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A6A19" w14:textId="77777777" w:rsidR="000F5A18" w:rsidRDefault="000F5A18">
      <w:pPr>
        <w:snapToGrid w:val="0"/>
        <w:spacing w:after="0" w:line="240" w:lineRule="auto"/>
        <w:jc w:val="center"/>
        <w:rPr>
          <w:rFonts w:asciiTheme="majorBidi" w:hAnsiTheme="majorBidi" w:cstheme="majorBidi"/>
          <w:b/>
          <w:bCs/>
          <w:sz w:val="20"/>
          <w:szCs w:val="20"/>
        </w:rPr>
      </w:pPr>
    </w:p>
    <w:p w14:paraId="0855476F" w14:textId="77777777" w:rsidR="000F5A18" w:rsidRDefault="00E44BAA">
      <w:pPr>
        <w:snapToGrid w:val="0"/>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 xml:space="preserve">Effect of some petrophysical and environmental properties on </w:t>
      </w:r>
      <w:proofErr w:type="spellStart"/>
      <w:r>
        <w:rPr>
          <w:rFonts w:asciiTheme="majorBidi" w:hAnsiTheme="majorBidi" w:cstheme="majorBidi"/>
          <w:b/>
          <w:bCs/>
          <w:sz w:val="20"/>
          <w:szCs w:val="20"/>
        </w:rPr>
        <w:t>Gargaresh</w:t>
      </w:r>
      <w:proofErr w:type="spellEnd"/>
      <w:r>
        <w:rPr>
          <w:rFonts w:asciiTheme="majorBidi" w:hAnsiTheme="majorBidi" w:cstheme="majorBidi"/>
          <w:b/>
          <w:bCs/>
          <w:sz w:val="20"/>
          <w:szCs w:val="20"/>
        </w:rPr>
        <w:t xml:space="preserve"> calcarenite used in Sabratha ancient site NW Libya</w:t>
      </w:r>
    </w:p>
    <w:p w14:paraId="4AA214A9" w14:textId="77777777" w:rsidR="000F5A18" w:rsidRDefault="000F5A18">
      <w:pPr>
        <w:snapToGrid w:val="0"/>
        <w:spacing w:after="0" w:line="240" w:lineRule="auto"/>
        <w:jc w:val="center"/>
        <w:rPr>
          <w:rFonts w:asciiTheme="majorBidi" w:hAnsiTheme="majorBidi" w:cstheme="majorBidi"/>
          <w:b/>
          <w:bCs/>
          <w:sz w:val="20"/>
          <w:szCs w:val="20"/>
        </w:rPr>
      </w:pPr>
    </w:p>
    <w:p w14:paraId="46FF7F18" w14:textId="77777777" w:rsidR="000F5A18" w:rsidRDefault="00E44BAA">
      <w:pPr>
        <w:snapToGrid w:val="0"/>
        <w:spacing w:after="0" w:line="240" w:lineRule="auto"/>
        <w:jc w:val="center"/>
        <w:rPr>
          <w:rFonts w:asciiTheme="majorBidi" w:hAnsiTheme="majorBidi" w:cstheme="majorBidi"/>
          <w:sz w:val="20"/>
          <w:szCs w:val="20"/>
          <w:vertAlign w:val="superscript"/>
        </w:rPr>
      </w:pPr>
      <w:r>
        <w:rPr>
          <w:rFonts w:asciiTheme="majorBidi" w:hAnsiTheme="majorBidi" w:cstheme="majorBidi"/>
          <w:sz w:val="20"/>
          <w:szCs w:val="20"/>
        </w:rPr>
        <w:t xml:space="preserve">Khaled </w:t>
      </w:r>
      <w:proofErr w:type="spellStart"/>
      <w:r>
        <w:rPr>
          <w:rFonts w:asciiTheme="majorBidi" w:hAnsiTheme="majorBidi" w:cstheme="majorBidi"/>
          <w:sz w:val="20"/>
          <w:szCs w:val="20"/>
        </w:rPr>
        <w:t>Alsagheir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Abulqasem</w:t>
      </w:r>
      <w:proofErr w:type="spellEnd"/>
      <w:r>
        <w:rPr>
          <w:rFonts w:asciiTheme="majorBidi" w:hAnsiTheme="majorBidi" w:cstheme="majorBidi"/>
          <w:sz w:val="20"/>
          <w:szCs w:val="20"/>
        </w:rPr>
        <w:t xml:space="preserve"> shwaya</w:t>
      </w:r>
      <w:r>
        <w:rPr>
          <w:rFonts w:asciiTheme="majorBidi" w:hAnsiTheme="majorBidi" w:cstheme="majorBidi"/>
          <w:sz w:val="20"/>
          <w:szCs w:val="20"/>
          <w:vertAlign w:val="superscript"/>
        </w:rPr>
        <w:t xml:space="preserve">1 </w:t>
      </w:r>
      <w:r>
        <w:rPr>
          <w:rFonts w:asciiTheme="majorBidi" w:hAnsiTheme="majorBidi" w:cstheme="majorBidi"/>
          <w:sz w:val="20"/>
          <w:szCs w:val="20"/>
        </w:rPr>
        <w:t xml:space="preserve">Najat </w:t>
      </w:r>
      <w:proofErr w:type="spellStart"/>
      <w:r>
        <w:rPr>
          <w:rFonts w:asciiTheme="majorBidi" w:hAnsiTheme="majorBidi" w:cstheme="majorBidi"/>
          <w:sz w:val="20"/>
          <w:szCs w:val="20"/>
        </w:rPr>
        <w:t>AlMabrouk</w:t>
      </w:r>
      <w:proofErr w:type="spellEnd"/>
      <w:r>
        <w:rPr>
          <w:rFonts w:asciiTheme="majorBidi" w:hAnsiTheme="majorBidi" w:cstheme="majorBidi"/>
          <w:sz w:val="20"/>
          <w:szCs w:val="20"/>
        </w:rPr>
        <w:t xml:space="preserve"> Owen Ibrahim</w:t>
      </w:r>
      <w:r>
        <w:rPr>
          <w:rFonts w:asciiTheme="majorBidi" w:hAnsiTheme="majorBidi" w:cstheme="majorBidi"/>
          <w:sz w:val="20"/>
          <w:szCs w:val="20"/>
          <w:vertAlign w:val="superscript"/>
        </w:rPr>
        <w:t>2</w:t>
      </w:r>
    </w:p>
    <w:p w14:paraId="52BBA48B" w14:textId="77777777" w:rsidR="000F5A18" w:rsidRDefault="000F5A18">
      <w:pPr>
        <w:snapToGrid w:val="0"/>
        <w:spacing w:after="0" w:line="240" w:lineRule="auto"/>
        <w:jc w:val="center"/>
        <w:rPr>
          <w:rFonts w:asciiTheme="majorBidi" w:hAnsiTheme="majorBidi" w:cstheme="majorBidi"/>
          <w:sz w:val="20"/>
          <w:szCs w:val="20"/>
          <w:vertAlign w:val="superscript"/>
        </w:rPr>
      </w:pPr>
    </w:p>
    <w:p w14:paraId="03A446C3" w14:textId="77777777" w:rsidR="000F5A18" w:rsidRDefault="00E44BAA">
      <w:pPr>
        <w:snapToGrid w:val="0"/>
        <w:spacing w:after="0" w:line="240" w:lineRule="auto"/>
        <w:jc w:val="center"/>
        <w:rPr>
          <w:rFonts w:asciiTheme="majorBidi" w:hAnsiTheme="majorBidi" w:cstheme="majorBidi"/>
          <w:sz w:val="20"/>
          <w:szCs w:val="20"/>
        </w:rPr>
      </w:pPr>
      <w:r>
        <w:rPr>
          <w:rFonts w:asciiTheme="majorBidi" w:hAnsiTheme="majorBidi" w:cstheme="majorBidi"/>
          <w:sz w:val="20"/>
          <w:szCs w:val="20"/>
          <w:vertAlign w:val="superscript"/>
        </w:rPr>
        <w:t>1</w:t>
      </w:r>
      <w:r>
        <w:rPr>
          <w:rFonts w:asciiTheme="majorBidi" w:hAnsiTheme="majorBidi" w:cstheme="majorBidi"/>
          <w:sz w:val="20"/>
          <w:szCs w:val="20"/>
        </w:rPr>
        <w:t xml:space="preserve">Geology Department, Faculty of science, Sabratha </w:t>
      </w:r>
      <w:r>
        <w:rPr>
          <w:rFonts w:asciiTheme="majorBidi" w:hAnsiTheme="majorBidi" w:cstheme="majorBidi"/>
          <w:sz w:val="20"/>
          <w:szCs w:val="20"/>
        </w:rPr>
        <w:t>University</w:t>
      </w:r>
    </w:p>
    <w:p w14:paraId="503B4748" w14:textId="77777777" w:rsidR="000F5A18" w:rsidRDefault="00E44BAA">
      <w:pPr>
        <w:snapToGrid w:val="0"/>
        <w:spacing w:after="0" w:line="240" w:lineRule="auto"/>
        <w:jc w:val="center"/>
        <w:rPr>
          <w:rFonts w:asciiTheme="majorBidi" w:hAnsiTheme="majorBidi" w:cstheme="majorBidi"/>
          <w:b/>
          <w:bCs/>
          <w:sz w:val="20"/>
          <w:szCs w:val="20"/>
        </w:rPr>
      </w:pPr>
      <w:r>
        <w:rPr>
          <w:rFonts w:asciiTheme="majorBidi" w:hAnsiTheme="majorBidi" w:cstheme="majorBidi"/>
          <w:sz w:val="20"/>
          <w:szCs w:val="20"/>
          <w:vertAlign w:val="superscript"/>
        </w:rPr>
        <w:t>2</w:t>
      </w:r>
      <w:r>
        <w:rPr>
          <w:rFonts w:asciiTheme="majorBidi" w:hAnsiTheme="majorBidi" w:cstheme="majorBidi"/>
          <w:sz w:val="20"/>
          <w:szCs w:val="20"/>
        </w:rPr>
        <w:t>Ecology Department Faculty of science, Sabratha University</w:t>
      </w:r>
      <w:r>
        <w:rPr>
          <w:rFonts w:asciiTheme="majorBidi" w:hAnsiTheme="majorBidi" w:cstheme="majorBidi"/>
          <w:b/>
          <w:bCs/>
          <w:sz w:val="20"/>
          <w:szCs w:val="20"/>
        </w:rPr>
        <w:t xml:space="preserve"> </w:t>
      </w:r>
    </w:p>
    <w:p w14:paraId="0D2A87F3" w14:textId="77777777" w:rsidR="000F5A18" w:rsidRDefault="00E44BAA">
      <w:pPr>
        <w:snapToGrid w:val="0"/>
        <w:spacing w:after="0" w:line="240" w:lineRule="auto"/>
        <w:jc w:val="center"/>
        <w:rPr>
          <w:rFonts w:asciiTheme="majorBidi" w:hAnsiTheme="majorBidi" w:cstheme="majorBidi"/>
          <w:sz w:val="20"/>
          <w:szCs w:val="20"/>
        </w:rPr>
      </w:pPr>
      <w:hyperlink r:id="rId8" w:history="1">
        <w:r>
          <w:rPr>
            <w:rStyle w:val="Hyperlink"/>
            <w:rFonts w:asciiTheme="majorBidi" w:hAnsiTheme="majorBidi" w:cstheme="majorBidi"/>
            <w:sz w:val="20"/>
            <w:szCs w:val="20"/>
          </w:rPr>
          <w:t>chkhaled9@gmail.com</w:t>
        </w:r>
      </w:hyperlink>
      <w:r>
        <w:rPr>
          <w:rFonts w:asciiTheme="majorBidi" w:hAnsiTheme="majorBidi" w:cstheme="majorBidi"/>
          <w:sz w:val="20"/>
          <w:szCs w:val="20"/>
        </w:rPr>
        <w:t xml:space="preserve">,    </w:t>
      </w:r>
      <w:hyperlink r:id="rId9" w:history="1">
        <w:r>
          <w:rPr>
            <w:rStyle w:val="Hyperlink"/>
            <w:rFonts w:asciiTheme="majorBidi" w:hAnsiTheme="majorBidi" w:cstheme="majorBidi"/>
            <w:sz w:val="20"/>
            <w:szCs w:val="20"/>
          </w:rPr>
          <w:t>najatowen@gmail.com</w:t>
        </w:r>
      </w:hyperlink>
    </w:p>
    <w:p w14:paraId="33AE333E" w14:textId="77777777" w:rsidR="000F5A18" w:rsidRDefault="000F5A18">
      <w:pPr>
        <w:snapToGrid w:val="0"/>
        <w:spacing w:after="0" w:line="240" w:lineRule="auto"/>
        <w:rPr>
          <w:rFonts w:asciiTheme="majorBidi" w:hAnsiTheme="majorBidi" w:cstheme="majorBidi"/>
          <w:b/>
          <w:bCs/>
          <w:sz w:val="20"/>
          <w:szCs w:val="20"/>
        </w:rPr>
      </w:pPr>
    </w:p>
    <w:p w14:paraId="3CF0B3AE" w14:textId="77777777" w:rsidR="000F5A18" w:rsidRDefault="00E44BAA">
      <w:pPr>
        <w:snapToGrid w:val="0"/>
        <w:spacing w:after="0" w:line="240" w:lineRule="auto"/>
        <w:jc w:val="both"/>
        <w:rPr>
          <w:rFonts w:asciiTheme="majorBidi" w:hAnsiTheme="majorBidi" w:cstheme="majorBidi"/>
          <w:sz w:val="20"/>
          <w:szCs w:val="20"/>
        </w:rPr>
      </w:pPr>
      <w:r>
        <w:rPr>
          <w:rFonts w:asciiTheme="majorBidi" w:hAnsiTheme="majorBidi" w:cstheme="majorBidi"/>
          <w:b/>
          <w:bCs/>
          <w:sz w:val="20"/>
          <w:szCs w:val="20"/>
        </w:rPr>
        <w:t>Abstract:</w:t>
      </w:r>
      <w:r>
        <w:rPr>
          <w:rFonts w:asciiTheme="majorBidi" w:hAnsiTheme="majorBidi" w:cstheme="majorBidi"/>
          <w:sz w:val="20"/>
          <w:szCs w:val="20"/>
        </w:rPr>
        <w:t xml:space="preserve"> The purpose of the study was to determine t</w:t>
      </w:r>
      <w:r>
        <w:rPr>
          <w:rFonts w:asciiTheme="majorBidi" w:hAnsiTheme="majorBidi" w:cstheme="majorBidi"/>
          <w:sz w:val="20"/>
          <w:szCs w:val="20"/>
        </w:rPr>
        <w:t>he properties affecting porosity and permeability and their effect on weathering and deterioration in some Roman and Byzantine Calcarenite monuments in Sabratha. A comparison of qualitative fabric observations in petrographic thin sections and quantitative</w:t>
      </w:r>
      <w:r>
        <w:rPr>
          <w:rFonts w:asciiTheme="majorBidi" w:hAnsiTheme="majorBidi" w:cstheme="majorBidi"/>
          <w:sz w:val="20"/>
          <w:szCs w:val="20"/>
        </w:rPr>
        <w:t xml:space="preserve"> measurements of physical properties, including porosity, permeability, grain density and bulk density distribution. The results suggest that the mercury intrusion </w:t>
      </w:r>
      <w:proofErr w:type="spellStart"/>
      <w:r>
        <w:rPr>
          <w:rFonts w:asciiTheme="majorBidi" w:hAnsiTheme="majorBidi" w:cstheme="majorBidi"/>
          <w:sz w:val="20"/>
          <w:szCs w:val="20"/>
        </w:rPr>
        <w:t>porosimetry</w:t>
      </w:r>
      <w:proofErr w:type="spellEnd"/>
      <w:r>
        <w:rPr>
          <w:rFonts w:asciiTheme="majorBidi" w:hAnsiTheme="majorBidi" w:cstheme="majorBidi"/>
          <w:sz w:val="20"/>
          <w:szCs w:val="20"/>
        </w:rPr>
        <w:t xml:space="preserve"> data and qualitative fabric analysis related to petrophysical properties distrib</w:t>
      </w:r>
      <w:r>
        <w:rPr>
          <w:rFonts w:asciiTheme="majorBidi" w:hAnsiTheme="majorBidi" w:cstheme="majorBidi"/>
          <w:sz w:val="20"/>
          <w:szCs w:val="20"/>
        </w:rPr>
        <w:t>ution indicated that the Calcarenite is characterized by low unit weight, high porosity, and large permeability especially in weathered samples, the degree of cementation of the Calcarenite was between weak and medium.</w:t>
      </w:r>
    </w:p>
    <w:p w14:paraId="7929F219" w14:textId="77777777" w:rsidR="000F5A18" w:rsidRDefault="00E44BAA">
      <w:pPr>
        <w:tabs>
          <w:tab w:val="right" w:pos="9645"/>
        </w:tabs>
        <w:autoSpaceDE w:val="0"/>
        <w:autoSpaceDN w:val="0"/>
        <w:snapToGrid w:val="0"/>
        <w:spacing w:after="0" w:line="240" w:lineRule="auto"/>
        <w:jc w:val="both"/>
        <w:rPr>
          <w:rFonts w:ascii="Times New Roman" w:eastAsia="Calibri" w:hAnsi="Times New Roman" w:cs="Times New Roman"/>
          <w:sz w:val="20"/>
          <w:szCs w:val="20"/>
        </w:rPr>
      </w:pPr>
      <w:r>
        <w:rPr>
          <w:rFonts w:asciiTheme="majorBidi" w:hAnsiTheme="majorBidi" w:cstheme="majorBidi"/>
          <w:sz w:val="20"/>
          <w:szCs w:val="20"/>
        </w:rPr>
        <w:t xml:space="preserve">[Khaled </w:t>
      </w:r>
      <w:proofErr w:type="spellStart"/>
      <w:r>
        <w:rPr>
          <w:rFonts w:asciiTheme="majorBidi" w:hAnsiTheme="majorBidi" w:cstheme="majorBidi"/>
          <w:sz w:val="20"/>
          <w:szCs w:val="20"/>
        </w:rPr>
        <w:t>alsagheir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abulqasem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shwaya</w:t>
      </w:r>
      <w:proofErr w:type="spellEnd"/>
      <w:r>
        <w:rPr>
          <w:rFonts w:asciiTheme="majorBidi" w:hAnsiTheme="majorBidi" w:cstheme="majorBidi"/>
          <w:sz w:val="20"/>
          <w:szCs w:val="20"/>
          <w:vertAlign w:val="superscript"/>
        </w:rPr>
        <w:t xml:space="preserve"> </w:t>
      </w:r>
      <w:proofErr w:type="gramStart"/>
      <w:r>
        <w:rPr>
          <w:rFonts w:asciiTheme="majorBidi" w:hAnsiTheme="majorBidi" w:cstheme="majorBidi"/>
          <w:sz w:val="20"/>
          <w:szCs w:val="20"/>
        </w:rPr>
        <w:t>an</w:t>
      </w:r>
      <w:r>
        <w:rPr>
          <w:rFonts w:asciiTheme="majorBidi" w:hAnsiTheme="majorBidi" w:cstheme="majorBidi"/>
          <w:sz w:val="20"/>
          <w:szCs w:val="20"/>
        </w:rPr>
        <w:t>d</w:t>
      </w:r>
      <w:r>
        <w:rPr>
          <w:rFonts w:asciiTheme="majorBidi" w:hAnsiTheme="majorBidi" w:cstheme="majorBidi"/>
          <w:sz w:val="20"/>
          <w:szCs w:val="20"/>
          <w:vertAlign w:val="superscript"/>
        </w:rPr>
        <w:t xml:space="preserve">  </w:t>
      </w:r>
      <w:r>
        <w:rPr>
          <w:rFonts w:asciiTheme="majorBidi" w:hAnsiTheme="majorBidi" w:cstheme="majorBidi"/>
          <w:sz w:val="20"/>
          <w:szCs w:val="20"/>
        </w:rPr>
        <w:t>Najat</w:t>
      </w:r>
      <w:proofErr w:type="gramEnd"/>
      <w:r>
        <w:rPr>
          <w:rFonts w:asciiTheme="majorBidi" w:hAnsiTheme="majorBidi" w:cstheme="majorBidi"/>
          <w:sz w:val="20"/>
          <w:szCs w:val="20"/>
        </w:rPr>
        <w:t xml:space="preserve"> </w:t>
      </w:r>
      <w:proofErr w:type="spellStart"/>
      <w:r>
        <w:rPr>
          <w:rFonts w:asciiTheme="majorBidi" w:hAnsiTheme="majorBidi" w:cstheme="majorBidi"/>
          <w:sz w:val="20"/>
          <w:szCs w:val="20"/>
        </w:rPr>
        <w:t>ALMabrouk</w:t>
      </w:r>
      <w:proofErr w:type="spellEnd"/>
      <w:r>
        <w:rPr>
          <w:rFonts w:asciiTheme="majorBidi" w:hAnsiTheme="majorBidi" w:cstheme="majorBidi"/>
          <w:sz w:val="20"/>
          <w:szCs w:val="20"/>
        </w:rPr>
        <w:t xml:space="preserve"> Owen Ibrahim</w:t>
      </w:r>
      <w:r>
        <w:rPr>
          <w:rFonts w:asciiTheme="majorBidi" w:hAnsiTheme="majorBidi" w:cstheme="majorBidi"/>
          <w:b/>
          <w:bCs/>
          <w:sz w:val="20"/>
          <w:szCs w:val="20"/>
        </w:rPr>
        <w:t xml:space="preserve"> Effect of some petrophysical and environmental properties on </w:t>
      </w:r>
      <w:proofErr w:type="spellStart"/>
      <w:r>
        <w:rPr>
          <w:rFonts w:asciiTheme="majorBidi" w:hAnsiTheme="majorBidi" w:cstheme="majorBidi"/>
          <w:b/>
          <w:bCs/>
          <w:sz w:val="20"/>
          <w:szCs w:val="20"/>
        </w:rPr>
        <w:t>Gargaresh</w:t>
      </w:r>
      <w:proofErr w:type="spellEnd"/>
      <w:r>
        <w:rPr>
          <w:rFonts w:asciiTheme="majorBidi" w:hAnsiTheme="majorBidi" w:cstheme="majorBidi"/>
          <w:b/>
          <w:bCs/>
          <w:sz w:val="20"/>
          <w:szCs w:val="20"/>
        </w:rPr>
        <w:t xml:space="preserve"> calcarenite used in Sabratha ancient site NW Libya. </w:t>
      </w:r>
      <w:r>
        <w:rPr>
          <w:rFonts w:ascii="Times New Roman" w:eastAsia="Times New Roman" w:hAnsi="Times New Roman" w:cs="Times New Roman"/>
          <w:bCs/>
          <w:i/>
          <w:sz w:val="20"/>
          <w:szCs w:val="20"/>
        </w:rPr>
        <w:t>N Y Sci J</w:t>
      </w:r>
      <w:r>
        <w:rPr>
          <w:rFonts w:ascii="Times New Roman" w:eastAsia="Times New Roman" w:hAnsi="Times New Roman" w:cs="Times New Roman"/>
          <w:bCs/>
          <w:sz w:val="20"/>
          <w:szCs w:val="20"/>
        </w:rPr>
        <w:t xml:space="preserve"> </w:t>
      </w:r>
      <w:r>
        <w:rPr>
          <w:rFonts w:ascii="Times New Roman" w:hAnsi="Times New Roman" w:cs="Times New Roman"/>
          <w:sz w:val="20"/>
          <w:szCs w:val="20"/>
        </w:rPr>
        <w:t>20</w:t>
      </w:r>
      <w:r>
        <w:rPr>
          <w:rFonts w:ascii="Times New Roman" w:hAnsi="Times New Roman" w:cs="Times New Roman"/>
          <w:sz w:val="20"/>
          <w:szCs w:val="20"/>
          <w:lang w:eastAsia="zh-CN"/>
        </w:rPr>
        <w:t>23</w:t>
      </w:r>
      <w:r>
        <w:rPr>
          <w:rFonts w:ascii="Times New Roman" w:hAnsi="Times New Roman" w:cs="Times New Roman"/>
          <w:sz w:val="20"/>
          <w:szCs w:val="20"/>
        </w:rPr>
        <w:t>;1</w:t>
      </w:r>
      <w:r>
        <w:rPr>
          <w:rFonts w:ascii="Times New Roman" w:hAnsi="Times New Roman" w:cs="Times New Roman" w:hint="eastAsia"/>
          <w:sz w:val="20"/>
          <w:szCs w:val="20"/>
          <w:lang w:eastAsia="zh-CN"/>
        </w:rPr>
        <w:t>6</w:t>
      </w:r>
      <w:r>
        <w:rPr>
          <w:rFonts w:ascii="Times New Roman" w:hAnsi="Times New Roman" w:cs="Times New Roman"/>
          <w:sz w:val="20"/>
          <w:szCs w:val="20"/>
        </w:rPr>
        <w:t>(</w:t>
      </w:r>
      <w:r>
        <w:rPr>
          <w:rFonts w:ascii="Times New Roman" w:hAnsi="Times New Roman" w:cs="Times New Roman" w:hint="eastAsia"/>
          <w:sz w:val="20"/>
          <w:szCs w:val="20"/>
          <w:lang w:eastAsia="zh-CN"/>
        </w:rPr>
        <w:t>2</w:t>
      </w:r>
      <w:r>
        <w:rPr>
          <w:rFonts w:ascii="Times New Roman" w:hAnsi="Times New Roman" w:cs="Times New Roman"/>
          <w:sz w:val="20"/>
          <w:szCs w:val="20"/>
        </w:rPr>
        <w:t>):</w:t>
      </w:r>
      <w:r>
        <w:rPr>
          <w:rFonts w:ascii="Times New Roman" w:hAnsi="Times New Roman" w:cs="Times New Roman" w:hint="eastAsia"/>
          <w:sz w:val="20"/>
          <w:szCs w:val="20"/>
          <w:lang w:eastAsia="zh-CN"/>
        </w:rPr>
        <w:t>1</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9</w:t>
      </w:r>
      <w:r>
        <w:rPr>
          <w:rFonts w:ascii="Times New Roman" w:hAnsi="Times New Roman" w:cs="Times New Roman"/>
          <w:sz w:val="20"/>
          <w:szCs w:val="20"/>
        </w:rPr>
        <w:t xml:space="preserve">]. </w:t>
      </w:r>
      <w:r>
        <w:rPr>
          <w:rFonts w:ascii="Times New Roman" w:hAnsi="Times New Roman" w:cs="Times New Roman"/>
          <w:iCs/>
          <w:color w:val="000000"/>
          <w:sz w:val="20"/>
          <w:szCs w:val="20"/>
          <w:lang w:eastAsia="zh-CN"/>
        </w:rPr>
        <w:t>ISSN 1554-0200 (print); ISSN 2375-723X (online).</w:t>
      </w:r>
      <w:r>
        <w:rPr>
          <w:rFonts w:ascii="Times New Roman" w:hAnsi="Times New Roman" w:cs="Times New Roman"/>
          <w:sz w:val="20"/>
          <w:szCs w:val="20"/>
        </w:rPr>
        <w:t xml:space="preserve"> </w:t>
      </w:r>
      <w:hyperlink r:id="rId10" w:history="1">
        <w:r>
          <w:rPr>
            <w:rStyle w:val="Hyperlink"/>
            <w:rFonts w:ascii="Times New Roman" w:hAnsi="Times New Roman" w:cs="Times New Roman"/>
            <w:sz w:val="20"/>
            <w:szCs w:val="20"/>
          </w:rPr>
          <w:t>http://www.sciencepub.net/newyork</w:t>
        </w:r>
      </w:hyperlink>
      <w:r>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0</w:t>
      </w:r>
      <w:r>
        <w:rPr>
          <w:rFonts w:ascii="Times New Roman" w:hAnsi="Times New Roman" w:cs="Times New Roman" w:hint="eastAsia"/>
          <w:sz w:val="20"/>
          <w:szCs w:val="20"/>
          <w:lang w:eastAsia="zh-CN"/>
        </w:rPr>
        <w:t>1</w:t>
      </w:r>
      <w:r>
        <w:rPr>
          <w:rFonts w:ascii="Times New Roman" w:hAnsi="Times New Roman" w:cs="Times New Roman"/>
          <w:color w:val="0000FF"/>
          <w:sz w:val="20"/>
          <w:szCs w:val="20"/>
        </w:rPr>
        <w:t>.</w:t>
      </w:r>
      <w:r>
        <w:rPr>
          <w:rFonts w:ascii="Times New Roman" w:hAnsi="Times New Roman" w:cs="Times New Roman"/>
          <w:color w:val="0000FF"/>
          <w:sz w:val="20"/>
          <w:szCs w:val="20"/>
          <w:u w:val="single"/>
          <w:shd w:val="clear" w:color="auto" w:fill="FFFFFF"/>
        </w:rPr>
        <w:t>doi:</w:t>
      </w:r>
      <w:hyperlink r:id="rId11" w:history="1">
        <w:r>
          <w:rPr>
            <w:rStyle w:val="Hyperlink"/>
            <w:rFonts w:ascii="Times New Roman" w:hAnsi="Times New Roman" w:cs="Times New Roman"/>
            <w:color w:val="0000FF"/>
            <w:sz w:val="20"/>
            <w:szCs w:val="20"/>
            <w:shd w:val="clear" w:color="auto" w:fill="FFFFFF"/>
          </w:rPr>
          <w:t>10.7537/marsnys160223.01</w:t>
        </w:r>
      </w:hyperlink>
      <w:r>
        <w:rPr>
          <w:rFonts w:ascii="Times New Roman" w:eastAsia="宋体" w:hAnsi="Times New Roman" w:cs="Times New Roman"/>
          <w:color w:val="0000FF"/>
          <w:sz w:val="20"/>
          <w:szCs w:val="20"/>
          <w:u w:val="single"/>
          <w:shd w:val="clear" w:color="auto" w:fill="FFFFFF"/>
          <w:lang w:eastAsia="zh-CN"/>
        </w:rPr>
        <w:t>.</w:t>
      </w:r>
    </w:p>
    <w:p w14:paraId="5939ABC1" w14:textId="77777777" w:rsidR="000F5A18" w:rsidRDefault="000F5A18">
      <w:pPr>
        <w:snapToGrid w:val="0"/>
        <w:spacing w:after="0" w:line="240" w:lineRule="auto"/>
        <w:jc w:val="both"/>
        <w:rPr>
          <w:rFonts w:asciiTheme="majorBidi" w:hAnsiTheme="majorBidi" w:cstheme="majorBidi"/>
          <w:b/>
          <w:bCs/>
          <w:sz w:val="20"/>
          <w:szCs w:val="20"/>
        </w:rPr>
      </w:pPr>
    </w:p>
    <w:p w14:paraId="147F02ED" w14:textId="77777777" w:rsidR="000F5A18" w:rsidRDefault="00E44BAA">
      <w:pPr>
        <w:snapToGrid w:val="0"/>
        <w:spacing w:after="0" w:line="240" w:lineRule="auto"/>
        <w:jc w:val="both"/>
        <w:rPr>
          <w:rFonts w:asciiTheme="majorBidi" w:hAnsiTheme="majorBidi" w:cstheme="majorBidi"/>
          <w:sz w:val="20"/>
          <w:szCs w:val="20"/>
        </w:rPr>
      </w:pPr>
      <w:r>
        <w:rPr>
          <w:rFonts w:asciiTheme="majorBidi" w:hAnsiTheme="majorBidi" w:cstheme="majorBidi"/>
          <w:b/>
          <w:bCs/>
          <w:sz w:val="20"/>
          <w:szCs w:val="20"/>
        </w:rPr>
        <w:t>Keywords</w:t>
      </w:r>
      <w:r>
        <w:rPr>
          <w:rFonts w:asciiTheme="majorBidi" w:hAnsiTheme="majorBidi" w:cstheme="majorBidi"/>
          <w:sz w:val="20"/>
          <w:szCs w:val="20"/>
        </w:rPr>
        <w:t xml:space="preserve"> Calcarenite, porosity, Permeability, Petrophysical properties, and weathering.</w:t>
      </w:r>
    </w:p>
    <w:p w14:paraId="67A00294" w14:textId="77777777" w:rsidR="000F5A18" w:rsidRDefault="000F5A18">
      <w:pPr>
        <w:snapToGrid w:val="0"/>
        <w:spacing w:after="0" w:line="240" w:lineRule="auto"/>
        <w:jc w:val="both"/>
        <w:rPr>
          <w:rFonts w:asciiTheme="majorBidi" w:hAnsiTheme="majorBidi" w:cstheme="majorBidi"/>
          <w:sz w:val="20"/>
          <w:szCs w:val="20"/>
        </w:rPr>
      </w:pPr>
    </w:p>
    <w:p w14:paraId="008FE8B9" w14:textId="77777777" w:rsidR="000F5A18" w:rsidRDefault="000F5A18">
      <w:pPr>
        <w:snapToGrid w:val="0"/>
        <w:spacing w:after="0" w:line="240" w:lineRule="auto"/>
        <w:jc w:val="both"/>
        <w:rPr>
          <w:rFonts w:asciiTheme="majorBidi" w:hAnsiTheme="majorBidi" w:cstheme="majorBidi"/>
          <w:b/>
          <w:bCs/>
          <w:sz w:val="20"/>
          <w:szCs w:val="20"/>
        </w:rPr>
        <w:sectPr w:rsidR="000F5A18">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360"/>
        </w:sectPr>
      </w:pPr>
    </w:p>
    <w:p w14:paraId="2BDFA579" w14:textId="77777777" w:rsidR="000F5A18" w:rsidRDefault="00E44BAA">
      <w:pPr>
        <w:snapToGrid w:val="0"/>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 xml:space="preserve">1. </w:t>
      </w:r>
      <w:r>
        <w:rPr>
          <w:rFonts w:asciiTheme="majorBidi" w:hAnsiTheme="majorBidi" w:cstheme="majorBidi"/>
          <w:b/>
          <w:bCs/>
          <w:sz w:val="20"/>
          <w:szCs w:val="20"/>
        </w:rPr>
        <w:t>Introduction</w:t>
      </w:r>
    </w:p>
    <w:p w14:paraId="3DDBE980"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The coastal town Sabratha, situated on north west Libya about 63 km west of  capital Tripoli, was the westernmost of the three major cities Sabratha, Oea and Leptis Magna of ancient Tripolitania </w:t>
      </w:r>
      <w:r>
        <w:rPr>
          <w:rFonts w:asciiTheme="majorBidi" w:hAnsiTheme="majorBidi" w:cstheme="majorBidi"/>
          <w:color w:val="000000" w:themeColor="text1"/>
          <w:sz w:val="20"/>
          <w:szCs w:val="20"/>
        </w:rPr>
        <w:t xml:space="preserve">at </w:t>
      </w:r>
      <w:r>
        <w:rPr>
          <w:rFonts w:asciiTheme="majorBidi" w:hAnsiTheme="majorBidi" w:cstheme="majorBidi"/>
          <w:sz w:val="20"/>
          <w:szCs w:val="20"/>
        </w:rPr>
        <w:t xml:space="preserve">Coordinates: </w:t>
      </w:r>
      <w:hyperlink r:id="rId17" w:history="1">
        <w:r>
          <w:rPr>
            <w:rStyle w:val="latitude1"/>
            <w:rFonts w:asciiTheme="majorBidi" w:hAnsiTheme="majorBidi" w:cstheme="majorBidi"/>
            <w:sz w:val="20"/>
            <w:szCs w:val="20"/>
          </w:rPr>
          <w:t>32°47′32″N</w:t>
        </w:r>
        <w:r>
          <w:rPr>
            <w:rStyle w:val="geo-dms1"/>
            <w:rFonts w:asciiTheme="majorBidi" w:hAnsiTheme="majorBidi" w:cstheme="majorBidi"/>
            <w:sz w:val="20"/>
            <w:szCs w:val="20"/>
          </w:rPr>
          <w:t xml:space="preserve"> </w:t>
        </w:r>
        <w:r>
          <w:rPr>
            <w:rStyle w:val="longitude1"/>
            <w:rFonts w:asciiTheme="majorBidi" w:hAnsiTheme="majorBidi" w:cstheme="majorBidi"/>
            <w:sz w:val="20"/>
            <w:szCs w:val="20"/>
          </w:rPr>
          <w:t>12°29′3″</w:t>
        </w:r>
      </w:hyperlink>
      <w:r>
        <w:rPr>
          <w:rStyle w:val="plainlinks"/>
          <w:rFonts w:asciiTheme="majorBidi" w:hAnsiTheme="majorBidi" w:cstheme="majorBidi"/>
          <w:sz w:val="20"/>
          <w:szCs w:val="20"/>
        </w:rPr>
        <w:t>E</w:t>
      </w:r>
      <w:r>
        <w:rPr>
          <w:rFonts w:asciiTheme="majorBidi" w:hAnsiTheme="majorBidi" w:cstheme="majorBidi"/>
          <w:sz w:val="20"/>
          <w:szCs w:val="20"/>
        </w:rPr>
        <w:t xml:space="preserve">.  </w:t>
      </w:r>
      <w:proofErr w:type="gramStart"/>
      <w:r>
        <w:rPr>
          <w:rFonts w:asciiTheme="majorBidi" w:hAnsiTheme="majorBidi" w:cstheme="majorBidi"/>
          <w:sz w:val="20"/>
          <w:szCs w:val="20"/>
        </w:rPr>
        <w:t>Fig(</w:t>
      </w:r>
      <w:proofErr w:type="gramEnd"/>
      <w:r>
        <w:rPr>
          <w:rFonts w:asciiTheme="majorBidi" w:hAnsiTheme="majorBidi" w:cstheme="majorBidi"/>
          <w:sz w:val="20"/>
          <w:szCs w:val="20"/>
        </w:rPr>
        <w:t xml:space="preserve">1). Sabratha was together with </w:t>
      </w:r>
      <w:proofErr w:type="spellStart"/>
      <w:r>
        <w:rPr>
          <w:rFonts w:asciiTheme="majorBidi" w:hAnsiTheme="majorBidi" w:cstheme="majorBidi"/>
          <w:sz w:val="20"/>
          <w:szCs w:val="20"/>
        </w:rPr>
        <w:t>Lepits</w:t>
      </w:r>
      <w:proofErr w:type="spellEnd"/>
      <w:r>
        <w:rPr>
          <w:rFonts w:asciiTheme="majorBidi" w:hAnsiTheme="majorBidi" w:cstheme="majorBidi"/>
          <w:sz w:val="20"/>
          <w:szCs w:val="20"/>
        </w:rPr>
        <w:t xml:space="preserve"> magna and Oea one of three cities in Tripolitania during the 2nd century which originall</w:t>
      </w:r>
      <w:r>
        <w:rPr>
          <w:rFonts w:asciiTheme="majorBidi" w:hAnsiTheme="majorBidi" w:cstheme="majorBidi"/>
          <w:sz w:val="20"/>
          <w:szCs w:val="20"/>
        </w:rPr>
        <w:t xml:space="preserve">y Phoenician town during the seventh century BC (Matthews and Cook 1975) became part of the </w:t>
      </w:r>
      <w:r>
        <w:rPr>
          <w:rFonts w:asciiTheme="majorBidi" w:hAnsiTheme="majorBidi" w:cstheme="majorBidi"/>
          <w:sz w:val="20"/>
          <w:szCs w:val="20"/>
        </w:rPr>
        <w:t xml:space="preserve">short-lived Numidian Kingdom before being </w:t>
      </w:r>
      <w:proofErr w:type="spellStart"/>
      <w:r>
        <w:rPr>
          <w:rFonts w:asciiTheme="majorBidi" w:hAnsiTheme="majorBidi" w:cstheme="majorBidi"/>
          <w:sz w:val="20"/>
          <w:szCs w:val="20"/>
        </w:rPr>
        <w:t>romanized</w:t>
      </w:r>
      <w:proofErr w:type="spellEnd"/>
      <w:r>
        <w:rPr>
          <w:rFonts w:asciiTheme="majorBidi" w:hAnsiTheme="majorBidi" w:cstheme="majorBidi"/>
          <w:sz w:val="20"/>
          <w:szCs w:val="20"/>
        </w:rPr>
        <w:t xml:space="preserve"> near the end of the first century B.C. The city was badly damaged by earthquakes, particularly that of AD 365 (D</w:t>
      </w:r>
      <w:r>
        <w:rPr>
          <w:rFonts w:asciiTheme="majorBidi" w:hAnsiTheme="majorBidi" w:cstheme="majorBidi"/>
          <w:sz w:val="20"/>
          <w:szCs w:val="20"/>
        </w:rPr>
        <w:t>iVita1995). At 534 AD Byzantine armies reclaimed Sabratha from the Vandals. (El-</w:t>
      </w:r>
      <w:proofErr w:type="spellStart"/>
      <w:r>
        <w:rPr>
          <w:rFonts w:asciiTheme="majorBidi" w:hAnsiTheme="majorBidi" w:cstheme="majorBidi"/>
          <w:sz w:val="20"/>
          <w:szCs w:val="20"/>
        </w:rPr>
        <w:t>Shahat</w:t>
      </w:r>
      <w:proofErr w:type="spellEnd"/>
      <w:r>
        <w:rPr>
          <w:rFonts w:asciiTheme="majorBidi" w:hAnsiTheme="majorBidi" w:cstheme="majorBidi"/>
          <w:sz w:val="20"/>
          <w:szCs w:val="20"/>
        </w:rPr>
        <w:t xml:space="preserve"> </w:t>
      </w:r>
      <w:r>
        <w:rPr>
          <w:rFonts w:asciiTheme="majorBidi" w:hAnsiTheme="majorBidi" w:cstheme="majorBidi"/>
          <w:i/>
          <w:iCs/>
          <w:sz w:val="20"/>
          <w:szCs w:val="20"/>
        </w:rPr>
        <w:t>et</w:t>
      </w:r>
      <w:r>
        <w:rPr>
          <w:rFonts w:asciiTheme="majorBidi" w:hAnsiTheme="majorBidi" w:cstheme="majorBidi" w:hint="cs"/>
          <w:i/>
          <w:iCs/>
          <w:sz w:val="20"/>
          <w:szCs w:val="20"/>
          <w:rtl/>
        </w:rPr>
        <w:t xml:space="preserve"> </w:t>
      </w:r>
      <w:r>
        <w:rPr>
          <w:rFonts w:asciiTheme="majorBidi" w:hAnsiTheme="majorBidi" w:cstheme="majorBidi"/>
          <w:i/>
          <w:iCs/>
          <w:sz w:val="20"/>
          <w:szCs w:val="20"/>
        </w:rPr>
        <w:t>al</w:t>
      </w:r>
      <w:r>
        <w:rPr>
          <w:rFonts w:asciiTheme="majorBidi" w:hAnsiTheme="majorBidi" w:cstheme="majorBidi"/>
          <w:sz w:val="20"/>
          <w:szCs w:val="20"/>
        </w:rPr>
        <w:t>., 2014) The growing attention to the cultural value and the potential touristic attraction of the historic towns has led to increasing activities of rehabilitation</w:t>
      </w:r>
      <w:r>
        <w:rPr>
          <w:rFonts w:asciiTheme="majorBidi" w:hAnsiTheme="majorBidi" w:cstheme="majorBidi"/>
          <w:sz w:val="20"/>
          <w:szCs w:val="20"/>
        </w:rPr>
        <w:t xml:space="preserve"> and conservation on the historical heritage (</w:t>
      </w:r>
      <w:proofErr w:type="spellStart"/>
      <w:r>
        <w:rPr>
          <w:rFonts w:asciiTheme="majorBidi" w:hAnsiTheme="majorBidi" w:cstheme="majorBidi"/>
          <w:sz w:val="20"/>
          <w:szCs w:val="20"/>
        </w:rPr>
        <w:t>Calia</w:t>
      </w:r>
      <w:proofErr w:type="spellEnd"/>
      <w:r>
        <w:rPr>
          <w:rFonts w:asciiTheme="majorBidi" w:hAnsiTheme="majorBidi" w:cstheme="majorBidi"/>
          <w:sz w:val="20"/>
          <w:szCs w:val="20"/>
        </w:rPr>
        <w:t xml:space="preserve"> </w:t>
      </w:r>
      <w:r>
        <w:rPr>
          <w:rFonts w:asciiTheme="majorBidi" w:hAnsiTheme="majorBidi" w:cstheme="majorBidi"/>
          <w:i/>
          <w:iCs/>
          <w:sz w:val="20"/>
          <w:szCs w:val="20"/>
        </w:rPr>
        <w:t>et</w:t>
      </w:r>
      <w:r>
        <w:rPr>
          <w:rFonts w:asciiTheme="majorBidi" w:hAnsiTheme="majorBidi" w:cstheme="majorBidi" w:hint="cs"/>
          <w:i/>
          <w:iCs/>
          <w:sz w:val="20"/>
          <w:szCs w:val="20"/>
          <w:rtl/>
        </w:rPr>
        <w:t xml:space="preserve"> </w:t>
      </w:r>
      <w:r>
        <w:rPr>
          <w:rFonts w:asciiTheme="majorBidi" w:hAnsiTheme="majorBidi" w:cstheme="majorBidi"/>
          <w:i/>
          <w:iCs/>
          <w:sz w:val="20"/>
          <w:szCs w:val="20"/>
        </w:rPr>
        <w:t>al</w:t>
      </w:r>
      <w:r>
        <w:rPr>
          <w:rFonts w:asciiTheme="majorBidi" w:hAnsiTheme="majorBidi" w:cstheme="majorBidi"/>
          <w:sz w:val="20"/>
          <w:szCs w:val="20"/>
        </w:rPr>
        <w:t>., 2012).</w:t>
      </w:r>
    </w:p>
    <w:p w14:paraId="43BEB549" w14:textId="77777777" w:rsidR="007410D4" w:rsidRDefault="007410D4">
      <w:pPr>
        <w:snapToGrid w:val="0"/>
        <w:spacing w:after="0" w:line="240" w:lineRule="auto"/>
        <w:jc w:val="center"/>
        <w:rPr>
          <w:rFonts w:asciiTheme="majorBidi" w:hAnsiTheme="majorBidi" w:cstheme="majorBidi"/>
          <w:sz w:val="20"/>
          <w:szCs w:val="20"/>
        </w:rPr>
        <w:sectPr w:rsidR="007410D4">
          <w:type w:val="continuous"/>
          <w:pgSz w:w="12240" w:h="15840"/>
          <w:pgMar w:top="1440" w:right="1440" w:bottom="1440" w:left="1440" w:header="720" w:footer="720" w:gutter="0"/>
          <w:cols w:num="2" w:space="709"/>
          <w:docGrid w:linePitch="360"/>
        </w:sectPr>
      </w:pPr>
    </w:p>
    <w:p w14:paraId="2A5892D5" w14:textId="77777777" w:rsidR="007410D4" w:rsidRDefault="007410D4">
      <w:pPr>
        <w:snapToGrid w:val="0"/>
        <w:spacing w:after="0" w:line="240" w:lineRule="auto"/>
        <w:jc w:val="center"/>
        <w:rPr>
          <w:rFonts w:asciiTheme="majorBidi" w:hAnsiTheme="majorBidi" w:cstheme="majorBidi"/>
          <w:sz w:val="20"/>
          <w:szCs w:val="20"/>
        </w:rPr>
      </w:pPr>
    </w:p>
    <w:p w14:paraId="3899B0F9" w14:textId="16AA9D13" w:rsidR="000F5A18" w:rsidRDefault="00E44BAA">
      <w:pPr>
        <w:snapToGrid w:val="0"/>
        <w:spacing w:after="0" w:line="240" w:lineRule="auto"/>
        <w:jc w:val="center"/>
        <w:rPr>
          <w:rFonts w:asciiTheme="majorBidi" w:hAnsiTheme="majorBidi" w:cstheme="majorBidi"/>
          <w:sz w:val="20"/>
          <w:szCs w:val="20"/>
        </w:rPr>
      </w:pPr>
      <w:r>
        <w:rPr>
          <w:noProof/>
          <w:sz w:val="20"/>
          <w:szCs w:val="20"/>
        </w:rPr>
        <w:drawing>
          <wp:inline distT="0" distB="0" distL="0" distR="0" wp14:anchorId="69F8A8A6" wp14:editId="75F080F0">
            <wp:extent cx="3634337" cy="20383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a:stretch>
                      <a:fillRect/>
                    </a:stretch>
                  </pic:blipFill>
                  <pic:spPr>
                    <a:xfrm>
                      <a:off x="0" y="0"/>
                      <a:ext cx="3652230" cy="2048386"/>
                    </a:xfrm>
                    <a:prstGeom prst="rect">
                      <a:avLst/>
                    </a:prstGeom>
                  </pic:spPr>
                </pic:pic>
              </a:graphicData>
            </a:graphic>
          </wp:inline>
        </w:drawing>
      </w:r>
    </w:p>
    <w:p w14:paraId="7B271DF7" w14:textId="1FEC16FC" w:rsidR="000F5A18" w:rsidRDefault="00E44BAA">
      <w:pPr>
        <w:snapToGrid w:val="0"/>
        <w:spacing w:after="0" w:line="240" w:lineRule="auto"/>
        <w:jc w:val="center"/>
        <w:rPr>
          <w:rFonts w:asciiTheme="majorBidi" w:hAnsiTheme="majorBidi" w:cstheme="majorBidi"/>
          <w:sz w:val="20"/>
          <w:szCs w:val="20"/>
        </w:rPr>
      </w:pPr>
      <w:r>
        <w:rPr>
          <w:rFonts w:asciiTheme="majorBidi" w:hAnsiTheme="majorBidi" w:cstheme="majorBidi"/>
          <w:sz w:val="20"/>
          <w:szCs w:val="20"/>
        </w:rPr>
        <w:t>Fig (1): Location map of the study area</w:t>
      </w:r>
      <w:r>
        <w:rPr>
          <w:sz w:val="20"/>
          <w:szCs w:val="20"/>
        </w:rPr>
        <w:t xml:space="preserve"> </w:t>
      </w:r>
      <w:r>
        <w:rPr>
          <w:rFonts w:asciiTheme="majorBidi" w:hAnsiTheme="majorBidi" w:cstheme="majorBidi"/>
          <w:sz w:val="20"/>
          <w:szCs w:val="20"/>
        </w:rPr>
        <w:t xml:space="preserve">  </w:t>
      </w:r>
      <w:r>
        <w:rPr>
          <w:rFonts w:asciiTheme="majorBidi" w:hAnsiTheme="majorBidi" w:cstheme="majorBidi"/>
          <w:sz w:val="20"/>
          <w:szCs w:val="20"/>
        </w:rPr>
        <w:t xml:space="preserve">  </w:t>
      </w:r>
    </w:p>
    <w:p w14:paraId="2EAF62C1" w14:textId="77777777" w:rsidR="007410D4" w:rsidRDefault="007410D4">
      <w:pPr>
        <w:snapToGrid w:val="0"/>
        <w:spacing w:after="0" w:line="240" w:lineRule="auto"/>
        <w:jc w:val="both"/>
        <w:rPr>
          <w:rFonts w:asciiTheme="majorBidi" w:hAnsiTheme="majorBidi" w:cstheme="majorBidi"/>
          <w:sz w:val="20"/>
          <w:szCs w:val="20"/>
        </w:rPr>
      </w:pPr>
    </w:p>
    <w:p w14:paraId="04AA5C7B" w14:textId="2305C04F" w:rsidR="007410D4" w:rsidRDefault="007410D4">
      <w:pPr>
        <w:snapToGrid w:val="0"/>
        <w:spacing w:after="0" w:line="240" w:lineRule="auto"/>
        <w:jc w:val="both"/>
        <w:rPr>
          <w:rFonts w:asciiTheme="majorBidi" w:hAnsiTheme="majorBidi" w:cstheme="majorBidi"/>
          <w:sz w:val="20"/>
          <w:szCs w:val="20"/>
        </w:rPr>
        <w:sectPr w:rsidR="007410D4" w:rsidSect="007410D4">
          <w:type w:val="continuous"/>
          <w:pgSz w:w="12240" w:h="15840"/>
          <w:pgMar w:top="1440" w:right="1440" w:bottom="1440" w:left="1440" w:header="720" w:footer="720" w:gutter="0"/>
          <w:cols w:space="709"/>
          <w:docGrid w:linePitch="360"/>
        </w:sectPr>
      </w:pPr>
    </w:p>
    <w:p w14:paraId="1C209344" w14:textId="4DC02CF5"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Sabratha's climate is a Mediterranean with mild, relatively wet winters and hot, dry summers. The average precipitation per year is between 200 and 230 </w:t>
      </w:r>
      <w:r>
        <w:rPr>
          <w:rFonts w:asciiTheme="majorBidi" w:hAnsiTheme="majorBidi" w:cstheme="majorBidi"/>
          <w:sz w:val="20"/>
          <w:szCs w:val="20"/>
        </w:rPr>
        <w:t>mm. The temperature is reaches more than 40 °C in summer months, during winter, it drops to an average m</w:t>
      </w:r>
      <w:r>
        <w:rPr>
          <w:rFonts w:asciiTheme="majorBidi" w:hAnsiTheme="majorBidi" w:cstheme="majorBidi"/>
          <w:sz w:val="20"/>
          <w:szCs w:val="20"/>
        </w:rPr>
        <w:t xml:space="preserve">inimum of 20 °C. The annual mean humidity varies </w:t>
      </w:r>
      <w:r>
        <w:rPr>
          <w:rFonts w:asciiTheme="majorBidi" w:hAnsiTheme="majorBidi" w:cstheme="majorBidi"/>
          <w:sz w:val="20"/>
          <w:szCs w:val="20"/>
        </w:rPr>
        <w:lastRenderedPageBreak/>
        <w:t>between 70 and 80% (Abu-</w:t>
      </w:r>
      <w:proofErr w:type="spellStart"/>
      <w:r>
        <w:rPr>
          <w:rFonts w:asciiTheme="majorBidi" w:hAnsiTheme="majorBidi" w:cstheme="majorBidi"/>
          <w:sz w:val="20"/>
          <w:szCs w:val="20"/>
        </w:rPr>
        <w:t>Ellam</w:t>
      </w:r>
      <w:proofErr w:type="spellEnd"/>
      <w:r>
        <w:rPr>
          <w:rFonts w:asciiTheme="majorBidi" w:hAnsiTheme="majorBidi" w:cstheme="majorBidi"/>
          <w:sz w:val="20"/>
          <w:szCs w:val="20"/>
        </w:rPr>
        <w:t xml:space="preserve">, 2006). In summer the strong southerly winds called </w:t>
      </w:r>
      <w:proofErr w:type="spellStart"/>
      <w:r>
        <w:rPr>
          <w:rFonts w:asciiTheme="majorBidi" w:hAnsiTheme="majorBidi" w:cstheme="majorBidi"/>
          <w:sz w:val="20"/>
          <w:szCs w:val="20"/>
        </w:rPr>
        <w:t>Gibli</w:t>
      </w:r>
      <w:proofErr w:type="spellEnd"/>
      <w:r>
        <w:rPr>
          <w:rFonts w:asciiTheme="majorBidi" w:hAnsiTheme="majorBidi" w:cstheme="majorBidi"/>
          <w:sz w:val="20"/>
          <w:szCs w:val="20"/>
        </w:rPr>
        <w:t>, transported amounts of sand and dust to the coastal plain (El-Tantawi, 2005)</w:t>
      </w:r>
      <w:r w:rsidR="007410D4">
        <w:rPr>
          <w:rFonts w:asciiTheme="majorBidi" w:hAnsiTheme="majorBidi" w:cstheme="majorBidi"/>
          <w:sz w:val="20"/>
          <w:szCs w:val="20"/>
        </w:rPr>
        <w:t>.</w:t>
      </w:r>
      <w:r>
        <w:rPr>
          <w:rFonts w:asciiTheme="majorBidi" w:hAnsiTheme="majorBidi" w:cstheme="majorBidi"/>
          <w:sz w:val="20"/>
          <w:szCs w:val="20"/>
        </w:rPr>
        <w:t xml:space="preserve"> </w:t>
      </w:r>
    </w:p>
    <w:p w14:paraId="28BE58E4"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Most of the historical buildings that ma</w:t>
      </w:r>
      <w:r>
        <w:rPr>
          <w:rFonts w:asciiTheme="majorBidi" w:hAnsiTheme="majorBidi" w:cstheme="majorBidi"/>
          <w:sz w:val="20"/>
          <w:szCs w:val="20"/>
        </w:rPr>
        <w:t>ke up the cultural heritage of cities are made of stone so that it can be considered the most important building material throughout the history of architecture and civil works. The durability of building stone is a measure of its ability to resist weather</w:t>
      </w:r>
      <w:r>
        <w:rPr>
          <w:rFonts w:asciiTheme="majorBidi" w:hAnsiTheme="majorBidi" w:cstheme="majorBidi"/>
          <w:sz w:val="20"/>
          <w:szCs w:val="20"/>
        </w:rPr>
        <w:t xml:space="preserve">ing and retain its original shape, size, strength and aesthetic properties. </w:t>
      </w:r>
      <w:r>
        <w:rPr>
          <w:rFonts w:asciiTheme="majorBidi" w:hAnsiTheme="majorBidi" w:cstheme="majorBidi"/>
          <w:color w:val="000000" w:themeColor="text1"/>
          <w:sz w:val="20"/>
          <w:szCs w:val="20"/>
        </w:rPr>
        <w:t>(</w:t>
      </w:r>
      <w:proofErr w:type="spellStart"/>
      <w:r>
        <w:rPr>
          <w:rFonts w:asciiTheme="majorBidi" w:hAnsiTheme="majorBidi" w:cstheme="majorBidi"/>
          <w:color w:val="000000" w:themeColor="text1"/>
          <w:sz w:val="20"/>
          <w:szCs w:val="20"/>
        </w:rPr>
        <w:t>Unesco</w:t>
      </w:r>
      <w:proofErr w:type="spellEnd"/>
      <w:r>
        <w:rPr>
          <w:rFonts w:asciiTheme="majorBidi" w:hAnsiTheme="majorBidi" w:cstheme="majorBidi"/>
          <w:color w:val="000000" w:themeColor="text1"/>
          <w:sz w:val="20"/>
          <w:szCs w:val="20"/>
        </w:rPr>
        <w:t>, 2021)</w:t>
      </w:r>
    </w:p>
    <w:p w14:paraId="2964FDB8"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Porous sedimentary stones have been used as building materials throughout history. They are easy to work, are readily available on the earth’s surface and have a hig</w:t>
      </w:r>
      <w:r>
        <w:rPr>
          <w:rFonts w:asciiTheme="majorBidi" w:hAnsiTheme="majorBidi" w:cstheme="majorBidi"/>
          <w:sz w:val="20"/>
          <w:szCs w:val="20"/>
        </w:rPr>
        <w:t>h aesthetic value at a relatively low cost. However, when exposed to the environment they frequently perform worse than crystalline stones with low porosity (</w:t>
      </w:r>
      <w:proofErr w:type="spellStart"/>
      <w:r>
        <w:rPr>
          <w:rFonts w:asciiTheme="majorBidi" w:hAnsiTheme="majorBidi" w:cstheme="majorBidi"/>
          <w:sz w:val="20"/>
          <w:szCs w:val="20"/>
        </w:rPr>
        <w:t>Siegesmund</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Snethlage</w:t>
      </w:r>
      <w:proofErr w:type="spellEnd"/>
      <w:r>
        <w:rPr>
          <w:rFonts w:asciiTheme="majorBidi" w:hAnsiTheme="majorBidi" w:cstheme="majorBidi"/>
          <w:sz w:val="20"/>
          <w:szCs w:val="20"/>
        </w:rPr>
        <w:t>, 2011). This is largely due to their petrography (mineralogy and texture)</w:t>
      </w:r>
      <w:r>
        <w:rPr>
          <w:rFonts w:asciiTheme="majorBidi" w:hAnsiTheme="majorBidi" w:cstheme="majorBidi"/>
          <w:sz w:val="20"/>
          <w:szCs w:val="20"/>
        </w:rPr>
        <w:t xml:space="preserve"> and especially to their porous system. It is therefore very important to find out how these characteristics affect stone decay, so that we can reasonably predict how each stone will perform when used in construction</w:t>
      </w:r>
      <w:r>
        <w:rPr>
          <w:rFonts w:asciiTheme="majorBidi" w:hAnsiTheme="majorBidi" w:cstheme="majorBidi"/>
          <w:color w:val="FF0000"/>
          <w:sz w:val="20"/>
          <w:szCs w:val="20"/>
        </w:rPr>
        <w:t xml:space="preserve"> </w:t>
      </w:r>
      <w:r>
        <w:rPr>
          <w:rFonts w:asciiTheme="majorBidi" w:hAnsiTheme="majorBidi" w:cstheme="majorBidi"/>
          <w:color w:val="000000" w:themeColor="text1"/>
          <w:sz w:val="20"/>
          <w:szCs w:val="20"/>
        </w:rPr>
        <w:t>(</w:t>
      </w:r>
      <w:proofErr w:type="spellStart"/>
      <w:r>
        <w:rPr>
          <w:rFonts w:asciiTheme="majorBidi" w:hAnsiTheme="majorBidi" w:cstheme="majorBidi"/>
          <w:color w:val="000000" w:themeColor="text1"/>
          <w:sz w:val="20"/>
          <w:szCs w:val="20"/>
        </w:rPr>
        <w:t>Hemeda</w:t>
      </w:r>
      <w:proofErr w:type="spellEnd"/>
      <w:r>
        <w:rPr>
          <w:rFonts w:asciiTheme="majorBidi" w:hAnsiTheme="majorBidi" w:cstheme="majorBidi"/>
          <w:color w:val="000000" w:themeColor="text1"/>
          <w:sz w:val="20"/>
          <w:szCs w:val="20"/>
        </w:rPr>
        <w:t>, 2019).</w:t>
      </w:r>
    </w:p>
    <w:p w14:paraId="22663BFC" w14:textId="77777777" w:rsidR="000F5A18" w:rsidRDefault="00E44BAA">
      <w:pPr>
        <w:snapToGrid w:val="0"/>
        <w:spacing w:after="0" w:line="240" w:lineRule="auto"/>
        <w:ind w:firstLine="426"/>
        <w:jc w:val="both"/>
        <w:rPr>
          <w:rFonts w:asciiTheme="majorBidi" w:hAnsiTheme="majorBidi" w:cstheme="majorBidi"/>
          <w:color w:val="FF0000"/>
          <w:sz w:val="20"/>
          <w:szCs w:val="20"/>
        </w:rPr>
      </w:pP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Calcarenite f</w:t>
      </w:r>
      <w:r>
        <w:rPr>
          <w:rFonts w:asciiTheme="majorBidi" w:hAnsiTheme="majorBidi" w:cstheme="majorBidi"/>
          <w:sz w:val="20"/>
          <w:szCs w:val="20"/>
        </w:rPr>
        <w:t>ormation was used widely as a building stone in many historical sites situated along the coast of northwest Libya (</w:t>
      </w:r>
      <w:proofErr w:type="spellStart"/>
      <w:r>
        <w:rPr>
          <w:rFonts w:asciiTheme="majorBidi" w:hAnsiTheme="majorBidi" w:cstheme="majorBidi"/>
          <w:sz w:val="20"/>
          <w:szCs w:val="20"/>
        </w:rPr>
        <w:t>Ilich</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Smykatz</w:t>
      </w:r>
      <w:proofErr w:type="spellEnd"/>
      <w:r>
        <w:rPr>
          <w:rFonts w:asciiTheme="majorBidi" w:hAnsiTheme="majorBidi" w:cstheme="majorBidi"/>
          <w:sz w:val="20"/>
          <w:szCs w:val="20"/>
        </w:rPr>
        <w:t xml:space="preserve">-Kloss, 1980; </w:t>
      </w:r>
      <w:proofErr w:type="spellStart"/>
      <w:r>
        <w:rPr>
          <w:rFonts w:asciiTheme="majorBidi" w:hAnsiTheme="majorBidi" w:cstheme="majorBidi"/>
          <w:sz w:val="20"/>
          <w:szCs w:val="20"/>
        </w:rPr>
        <w:t>Cultrone</w:t>
      </w:r>
      <w:proofErr w:type="spellEnd"/>
      <w:r>
        <w:rPr>
          <w:rFonts w:asciiTheme="majorBidi" w:hAnsiTheme="majorBidi" w:cstheme="majorBidi"/>
          <w:sz w:val="20"/>
          <w:szCs w:val="20"/>
        </w:rPr>
        <w:t xml:space="preserve"> </w:t>
      </w:r>
      <w:r>
        <w:rPr>
          <w:rFonts w:asciiTheme="majorBidi" w:hAnsiTheme="majorBidi" w:cstheme="majorBidi"/>
          <w:i/>
          <w:iCs/>
          <w:sz w:val="20"/>
          <w:szCs w:val="20"/>
        </w:rPr>
        <w:t>et al</w:t>
      </w:r>
      <w:r>
        <w:rPr>
          <w:rFonts w:asciiTheme="majorBidi" w:hAnsiTheme="majorBidi" w:cstheme="majorBidi"/>
          <w:sz w:val="20"/>
          <w:szCs w:val="20"/>
        </w:rPr>
        <w:t xml:space="preserve">., 2008). Many of the monuments in the ancient buildings of Sabratha were built mainly of </w:t>
      </w:r>
      <w:proofErr w:type="spellStart"/>
      <w:r>
        <w:rPr>
          <w:rFonts w:asciiTheme="majorBidi" w:hAnsiTheme="majorBidi" w:cstheme="majorBidi"/>
          <w:sz w:val="20"/>
          <w:szCs w:val="20"/>
        </w:rPr>
        <w:t>Gargar</w:t>
      </w:r>
      <w:r>
        <w:rPr>
          <w:rFonts w:asciiTheme="majorBidi" w:hAnsiTheme="majorBidi" w:cstheme="majorBidi"/>
          <w:sz w:val="20"/>
          <w:szCs w:val="20"/>
        </w:rPr>
        <w:t>esh</w:t>
      </w:r>
      <w:proofErr w:type="spellEnd"/>
      <w:r>
        <w:rPr>
          <w:rFonts w:asciiTheme="majorBidi" w:hAnsiTheme="majorBidi" w:cstheme="majorBidi"/>
          <w:sz w:val="20"/>
          <w:szCs w:val="20"/>
        </w:rPr>
        <w:t xml:space="preserve"> Calcarenite initially obtained from the local coastal quarries to the southeast of Sabratha (Matthews and Cook, 1975).</w:t>
      </w:r>
    </w:p>
    <w:p w14:paraId="4717F89B"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Unfortunately, such monuments are often affected by different alteration and degradation processes mostly attributable to salt crysta</w:t>
      </w:r>
      <w:r>
        <w:rPr>
          <w:rFonts w:asciiTheme="majorBidi" w:hAnsiTheme="majorBidi" w:cstheme="majorBidi"/>
          <w:sz w:val="20"/>
          <w:szCs w:val="20"/>
        </w:rPr>
        <w:t xml:space="preserve">llization phenomena (Belfiore </w:t>
      </w:r>
      <w:r>
        <w:rPr>
          <w:rFonts w:asciiTheme="majorBidi" w:hAnsiTheme="majorBidi" w:cstheme="majorBidi"/>
          <w:i/>
          <w:iCs/>
          <w:sz w:val="20"/>
          <w:szCs w:val="20"/>
        </w:rPr>
        <w:t>et</w:t>
      </w:r>
      <w:r>
        <w:rPr>
          <w:rFonts w:asciiTheme="majorBidi" w:hAnsiTheme="majorBidi" w:cstheme="majorBidi"/>
          <w:i/>
          <w:iCs/>
          <w:sz w:val="20"/>
          <w:szCs w:val="20"/>
          <w:rtl/>
        </w:rPr>
        <w:t xml:space="preserve"> </w:t>
      </w:r>
      <w:r>
        <w:rPr>
          <w:rFonts w:asciiTheme="majorBidi" w:hAnsiTheme="majorBidi" w:cstheme="majorBidi"/>
          <w:i/>
          <w:iCs/>
          <w:sz w:val="20"/>
          <w:szCs w:val="20"/>
        </w:rPr>
        <w:t>al</w:t>
      </w:r>
      <w:r>
        <w:rPr>
          <w:rFonts w:asciiTheme="majorBidi" w:hAnsiTheme="majorBidi" w:cstheme="majorBidi"/>
          <w:sz w:val="20"/>
          <w:szCs w:val="20"/>
        </w:rPr>
        <w:t>., 2012), which is considered to be one of the most powerful weathering agents in porous materials, particularly limestone rocks.</w:t>
      </w:r>
      <w:r>
        <w:rPr>
          <w:rFonts w:asciiTheme="majorBidi" w:hAnsiTheme="majorBidi" w:cstheme="majorBidi"/>
          <w:color w:val="FF0000"/>
          <w:sz w:val="20"/>
          <w:szCs w:val="20"/>
        </w:rPr>
        <w:t xml:space="preserve"> </w:t>
      </w:r>
    </w:p>
    <w:p w14:paraId="7DA925C6" w14:textId="77777777" w:rsidR="000F5A18" w:rsidRDefault="00E44BAA">
      <w:pPr>
        <w:snapToGrid w:val="0"/>
        <w:spacing w:after="0" w:line="240" w:lineRule="auto"/>
        <w:ind w:firstLine="426"/>
        <w:jc w:val="both"/>
        <w:rPr>
          <w:rFonts w:asciiTheme="majorBidi" w:hAnsiTheme="majorBidi" w:cstheme="majorBidi"/>
          <w:color w:val="FF0000"/>
          <w:sz w:val="20"/>
          <w:szCs w:val="20"/>
        </w:rPr>
      </w:pPr>
      <w:r>
        <w:rPr>
          <w:rFonts w:asciiTheme="majorBidi" w:hAnsiTheme="majorBidi" w:cstheme="majorBidi"/>
          <w:sz w:val="20"/>
          <w:szCs w:val="20"/>
        </w:rPr>
        <w:t xml:space="preserve">The weathering response of </w:t>
      </w:r>
      <w:proofErr w:type="spellStart"/>
      <w:r>
        <w:rPr>
          <w:rFonts w:asciiTheme="majorBidi" w:hAnsiTheme="majorBidi" w:cstheme="majorBidi"/>
          <w:sz w:val="20"/>
          <w:szCs w:val="20"/>
        </w:rPr>
        <w:t>calcarinite</w:t>
      </w:r>
      <w:proofErr w:type="spellEnd"/>
      <w:r>
        <w:rPr>
          <w:rFonts w:asciiTheme="majorBidi" w:hAnsiTheme="majorBidi" w:cstheme="majorBidi"/>
          <w:sz w:val="20"/>
          <w:szCs w:val="20"/>
        </w:rPr>
        <w:t xml:space="preserve"> is quite pronounced due to its low compressive stre</w:t>
      </w:r>
      <w:r>
        <w:rPr>
          <w:rFonts w:asciiTheme="majorBidi" w:hAnsiTheme="majorBidi" w:cstheme="majorBidi"/>
          <w:sz w:val="20"/>
          <w:szCs w:val="20"/>
        </w:rPr>
        <w:t>ngth, moderate to high porosity and high carbonate content</w:t>
      </w:r>
      <w:r>
        <w:rPr>
          <w:rFonts w:asciiTheme="majorBidi" w:hAnsiTheme="majorBidi" w:cstheme="majorBidi"/>
          <w:sz w:val="20"/>
          <w:szCs w:val="20"/>
          <w:rtl/>
        </w:rPr>
        <w:t xml:space="preserve"> </w:t>
      </w:r>
      <w:r>
        <w:rPr>
          <w:rFonts w:asciiTheme="majorBidi" w:hAnsiTheme="majorBidi" w:cstheme="majorBidi"/>
          <w:sz w:val="20"/>
          <w:szCs w:val="20"/>
        </w:rPr>
        <w:t>(</w:t>
      </w:r>
      <w:proofErr w:type="spellStart"/>
      <w:r>
        <w:rPr>
          <w:rFonts w:asciiTheme="majorBidi" w:hAnsiTheme="majorBidi" w:cstheme="majorBidi"/>
          <w:sz w:val="20"/>
          <w:szCs w:val="20"/>
        </w:rPr>
        <w:t>Ilich</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Smykatz</w:t>
      </w:r>
      <w:proofErr w:type="spellEnd"/>
      <w:r>
        <w:rPr>
          <w:rFonts w:asciiTheme="majorBidi" w:hAnsiTheme="majorBidi" w:cstheme="majorBidi"/>
          <w:sz w:val="20"/>
          <w:szCs w:val="20"/>
        </w:rPr>
        <w:t xml:space="preserve">-Kloss, 1980). It has been claimed that porosity increases the solubility rates of carbonate rocks (Sadeghi and </w:t>
      </w:r>
      <w:proofErr w:type="spellStart"/>
      <w:r>
        <w:rPr>
          <w:rFonts w:asciiTheme="majorBidi" w:hAnsiTheme="majorBidi" w:cstheme="majorBidi"/>
          <w:sz w:val="20"/>
          <w:szCs w:val="20"/>
        </w:rPr>
        <w:t>Khosravi</w:t>
      </w:r>
      <w:proofErr w:type="spellEnd"/>
      <w:r>
        <w:rPr>
          <w:rFonts w:asciiTheme="majorBidi" w:hAnsiTheme="majorBidi" w:cstheme="majorBidi"/>
          <w:sz w:val="20"/>
          <w:szCs w:val="20"/>
        </w:rPr>
        <w:t>, 2003).</w:t>
      </w:r>
      <w:r>
        <w:rPr>
          <w:rFonts w:asciiTheme="majorBidi" w:hAnsiTheme="majorBidi" w:cstheme="majorBidi"/>
          <w:color w:val="FF0000"/>
          <w:sz w:val="20"/>
          <w:szCs w:val="20"/>
        </w:rPr>
        <w:t xml:space="preserve"> </w:t>
      </w:r>
      <w:r>
        <w:rPr>
          <w:rFonts w:asciiTheme="majorBidi" w:hAnsiTheme="majorBidi" w:cstheme="majorBidi"/>
          <w:sz w:val="20"/>
          <w:szCs w:val="20"/>
        </w:rPr>
        <w:t>The life of stone monuments is often related to th</w:t>
      </w:r>
      <w:r>
        <w:rPr>
          <w:rFonts w:asciiTheme="majorBidi" w:hAnsiTheme="majorBidi" w:cstheme="majorBidi"/>
          <w:sz w:val="20"/>
          <w:szCs w:val="20"/>
        </w:rPr>
        <w:t>e rock ability to prevent the penetration of aggressive agents (water, humidity, acid rain, salt) in its porous structure (</w:t>
      </w:r>
      <w:proofErr w:type="spellStart"/>
      <w:r>
        <w:rPr>
          <w:rFonts w:asciiTheme="majorBidi" w:hAnsiTheme="majorBidi" w:cstheme="majorBidi"/>
          <w:sz w:val="20"/>
          <w:szCs w:val="20"/>
        </w:rPr>
        <w:t>Cnudde</w:t>
      </w:r>
      <w:proofErr w:type="spellEnd"/>
      <w:r>
        <w:rPr>
          <w:rFonts w:asciiTheme="majorBidi" w:hAnsiTheme="majorBidi" w:cstheme="majorBidi"/>
          <w:sz w:val="20"/>
          <w:szCs w:val="20"/>
        </w:rPr>
        <w:t xml:space="preserve"> </w:t>
      </w:r>
      <w:r>
        <w:rPr>
          <w:rFonts w:asciiTheme="majorBidi" w:hAnsiTheme="majorBidi" w:cstheme="majorBidi"/>
          <w:i/>
          <w:iCs/>
          <w:sz w:val="20"/>
          <w:szCs w:val="20"/>
        </w:rPr>
        <w:t xml:space="preserve">et al., </w:t>
      </w:r>
      <w:r>
        <w:rPr>
          <w:rFonts w:asciiTheme="majorBidi" w:hAnsiTheme="majorBidi" w:cstheme="majorBidi"/>
          <w:sz w:val="20"/>
          <w:szCs w:val="20"/>
        </w:rPr>
        <w:t>2009). The capacity of the rock surface to resist to the degradation is determined by the petrophysical properties (po</w:t>
      </w:r>
      <w:r>
        <w:rPr>
          <w:rFonts w:asciiTheme="majorBidi" w:hAnsiTheme="majorBidi" w:cstheme="majorBidi"/>
          <w:sz w:val="20"/>
          <w:szCs w:val="20"/>
        </w:rPr>
        <w:t>rosity, permeability, thermal conductivity, diffusivity, pore shape, distribution of access rays and transfer processes (</w:t>
      </w:r>
      <w:proofErr w:type="spellStart"/>
      <w:r>
        <w:rPr>
          <w:rFonts w:asciiTheme="majorBidi" w:hAnsiTheme="majorBidi" w:cstheme="majorBidi"/>
          <w:sz w:val="20"/>
          <w:szCs w:val="20"/>
        </w:rPr>
        <w:t>Benavente</w:t>
      </w:r>
      <w:proofErr w:type="spellEnd"/>
      <w:r>
        <w:rPr>
          <w:rFonts w:asciiTheme="majorBidi" w:hAnsiTheme="majorBidi" w:cstheme="majorBidi"/>
          <w:sz w:val="20"/>
          <w:szCs w:val="20"/>
        </w:rPr>
        <w:t xml:space="preserve"> </w:t>
      </w:r>
      <w:r>
        <w:rPr>
          <w:rFonts w:asciiTheme="majorBidi" w:hAnsiTheme="majorBidi" w:cstheme="majorBidi"/>
          <w:i/>
          <w:iCs/>
          <w:sz w:val="20"/>
          <w:szCs w:val="20"/>
        </w:rPr>
        <w:t>et</w:t>
      </w:r>
      <w:r>
        <w:rPr>
          <w:rFonts w:asciiTheme="majorBidi" w:hAnsiTheme="majorBidi" w:cstheme="majorBidi"/>
          <w:i/>
          <w:iCs/>
          <w:sz w:val="20"/>
          <w:szCs w:val="20"/>
          <w:rtl/>
        </w:rPr>
        <w:t xml:space="preserve"> </w:t>
      </w:r>
      <w:r>
        <w:rPr>
          <w:rFonts w:asciiTheme="majorBidi" w:hAnsiTheme="majorBidi" w:cstheme="majorBidi"/>
          <w:i/>
          <w:iCs/>
          <w:sz w:val="20"/>
          <w:szCs w:val="20"/>
        </w:rPr>
        <w:t xml:space="preserve">al., </w:t>
      </w:r>
      <w:r>
        <w:rPr>
          <w:rFonts w:asciiTheme="majorBidi" w:hAnsiTheme="majorBidi" w:cstheme="majorBidi"/>
          <w:sz w:val="20"/>
          <w:szCs w:val="20"/>
        </w:rPr>
        <w:t xml:space="preserve">2004). Consequently, the </w:t>
      </w:r>
      <w:r>
        <w:rPr>
          <w:rFonts w:asciiTheme="majorBidi" w:hAnsiTheme="majorBidi" w:cstheme="majorBidi"/>
          <w:sz w:val="20"/>
          <w:szCs w:val="20"/>
        </w:rPr>
        <w:t xml:space="preserve">characterization of pore space in the sedimentary rocks is an important step to </w:t>
      </w:r>
      <w:r>
        <w:rPr>
          <w:rFonts w:asciiTheme="majorBidi" w:hAnsiTheme="majorBidi" w:cstheme="majorBidi"/>
          <w:sz w:val="20"/>
          <w:szCs w:val="20"/>
        </w:rPr>
        <w:t>understand and predict fluid flow in porous network.</w:t>
      </w:r>
    </w:p>
    <w:p w14:paraId="5D1B2A78"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The rate of salt crystallization depends on the flow of the water and the permeability of the substrate, which allows the salt to move. The crystallization of salt crystals is accompanied by an increase </w:t>
      </w:r>
      <w:r>
        <w:rPr>
          <w:rFonts w:asciiTheme="majorBidi" w:hAnsiTheme="majorBidi" w:cstheme="majorBidi"/>
          <w:sz w:val="20"/>
          <w:szCs w:val="20"/>
        </w:rPr>
        <w:t>in volume, which produces internal stresses (</w:t>
      </w:r>
      <w:proofErr w:type="spellStart"/>
      <w:r>
        <w:rPr>
          <w:rFonts w:asciiTheme="majorBidi" w:hAnsiTheme="majorBidi" w:cstheme="majorBidi"/>
          <w:sz w:val="20"/>
          <w:szCs w:val="20"/>
        </w:rPr>
        <w:t>Benavente</w:t>
      </w:r>
      <w:proofErr w:type="spellEnd"/>
      <w:r>
        <w:rPr>
          <w:rFonts w:asciiTheme="majorBidi" w:hAnsiTheme="majorBidi" w:cstheme="majorBidi"/>
          <w:sz w:val="20"/>
          <w:szCs w:val="20"/>
        </w:rPr>
        <w:t xml:space="preserve"> </w:t>
      </w:r>
      <w:r>
        <w:rPr>
          <w:rFonts w:asciiTheme="majorBidi" w:hAnsiTheme="majorBidi" w:cstheme="majorBidi"/>
          <w:i/>
          <w:iCs/>
          <w:sz w:val="20"/>
          <w:szCs w:val="20"/>
        </w:rPr>
        <w:t>et</w:t>
      </w:r>
      <w:r>
        <w:rPr>
          <w:rFonts w:asciiTheme="majorBidi" w:hAnsiTheme="majorBidi" w:cstheme="majorBidi"/>
          <w:i/>
          <w:iCs/>
          <w:sz w:val="20"/>
          <w:szCs w:val="20"/>
          <w:rtl/>
        </w:rPr>
        <w:t xml:space="preserve"> </w:t>
      </w:r>
      <w:r>
        <w:rPr>
          <w:rFonts w:asciiTheme="majorBidi" w:hAnsiTheme="majorBidi" w:cstheme="majorBidi"/>
          <w:i/>
          <w:iCs/>
          <w:sz w:val="20"/>
          <w:szCs w:val="20"/>
        </w:rPr>
        <w:t>al</w:t>
      </w:r>
      <w:r>
        <w:rPr>
          <w:rFonts w:asciiTheme="majorBidi" w:hAnsiTheme="majorBidi" w:cstheme="majorBidi"/>
          <w:sz w:val="20"/>
          <w:szCs w:val="20"/>
        </w:rPr>
        <w:t>., 2007) While the liquid phase allows salt to be transported, evaporation, which can occur outside (efflorescence) or inside the material (</w:t>
      </w:r>
      <w:proofErr w:type="spellStart"/>
      <w:r>
        <w:rPr>
          <w:rFonts w:asciiTheme="majorBidi" w:hAnsiTheme="majorBidi" w:cstheme="majorBidi"/>
          <w:sz w:val="20"/>
          <w:szCs w:val="20"/>
        </w:rPr>
        <w:t>subefflorescence</w:t>
      </w:r>
      <w:proofErr w:type="spellEnd"/>
      <w:r>
        <w:rPr>
          <w:rFonts w:asciiTheme="majorBidi" w:hAnsiTheme="majorBidi" w:cstheme="majorBidi"/>
          <w:sz w:val="20"/>
          <w:szCs w:val="20"/>
        </w:rPr>
        <w:t>).</w:t>
      </w:r>
    </w:p>
    <w:p w14:paraId="76391C13"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The present study is to provide a pre</w:t>
      </w:r>
      <w:r>
        <w:rPr>
          <w:rFonts w:asciiTheme="majorBidi" w:hAnsiTheme="majorBidi" w:cstheme="majorBidi"/>
          <w:sz w:val="20"/>
          <w:szCs w:val="20"/>
        </w:rPr>
        <w:t>liminary evaluation the effect of porosity and permeability in weathering and damage on some Roman and Byzantine Calcarenite monuments at Sabratha ancient site.</w:t>
      </w:r>
    </w:p>
    <w:p w14:paraId="07F706FB" w14:textId="77777777" w:rsidR="000F5A18" w:rsidRDefault="000F5A18">
      <w:pPr>
        <w:snapToGrid w:val="0"/>
        <w:spacing w:after="0" w:line="240" w:lineRule="auto"/>
        <w:ind w:firstLine="426"/>
        <w:jc w:val="both"/>
        <w:rPr>
          <w:rFonts w:asciiTheme="majorBidi" w:hAnsiTheme="majorBidi" w:cstheme="majorBidi"/>
          <w:color w:val="FF0000"/>
          <w:sz w:val="20"/>
          <w:szCs w:val="20"/>
        </w:rPr>
      </w:pPr>
    </w:p>
    <w:p w14:paraId="2AD38B40" w14:textId="77777777" w:rsidR="000F5A18" w:rsidRDefault="00E44BAA">
      <w:pPr>
        <w:snapToGrid w:val="0"/>
        <w:spacing w:after="0" w:line="240" w:lineRule="auto"/>
        <w:rPr>
          <w:rFonts w:asciiTheme="majorBidi" w:hAnsiTheme="majorBidi" w:cstheme="majorBidi"/>
          <w:b/>
          <w:bCs/>
          <w:sz w:val="20"/>
          <w:szCs w:val="20"/>
        </w:rPr>
      </w:pPr>
      <w:r>
        <w:rPr>
          <w:rFonts w:asciiTheme="majorBidi" w:hAnsiTheme="majorBidi" w:cstheme="majorBidi"/>
          <w:b/>
          <w:bCs/>
          <w:sz w:val="20"/>
          <w:szCs w:val="20"/>
        </w:rPr>
        <w:t xml:space="preserve">Geologic settings </w:t>
      </w:r>
    </w:p>
    <w:p w14:paraId="1091D558"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The term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was introduced by (</w:t>
      </w:r>
      <w:proofErr w:type="spellStart"/>
      <w:r>
        <w:rPr>
          <w:rFonts w:asciiTheme="majorBidi" w:hAnsiTheme="majorBidi" w:cstheme="majorBidi"/>
          <w:sz w:val="20"/>
          <w:szCs w:val="20"/>
        </w:rPr>
        <w:t>Lipparini</w:t>
      </w:r>
      <w:proofErr w:type="spellEnd"/>
      <w:r>
        <w:rPr>
          <w:rFonts w:asciiTheme="majorBidi" w:hAnsiTheme="majorBidi" w:cstheme="majorBidi"/>
          <w:sz w:val="20"/>
          <w:szCs w:val="20"/>
        </w:rPr>
        <w:t>, 1940) who was th</w:t>
      </w:r>
      <w:r>
        <w:rPr>
          <w:rFonts w:asciiTheme="majorBidi" w:hAnsiTheme="majorBidi" w:cstheme="majorBidi"/>
          <w:sz w:val="20"/>
          <w:szCs w:val="20"/>
        </w:rPr>
        <w:t>e first to describe the Tyrrhenian coastal deposits from the Tripolitania area.</w:t>
      </w:r>
    </w:p>
    <w:p w14:paraId="45B24232" w14:textId="77777777" w:rsidR="000F5A18" w:rsidRDefault="00E44BAA">
      <w:pPr>
        <w:snapToGrid w:val="0"/>
        <w:spacing w:after="0" w:line="240" w:lineRule="auto"/>
        <w:ind w:firstLine="426"/>
        <w:jc w:val="both"/>
        <w:rPr>
          <w:rFonts w:asciiTheme="majorBidi" w:hAnsiTheme="majorBidi" w:cstheme="majorBidi"/>
          <w:color w:val="FF0000"/>
          <w:sz w:val="20"/>
          <w:szCs w:val="20"/>
        </w:rPr>
      </w:pP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represents a characteristic geological and geomorphologic feature of the western coastal plain of Libya. It occurs as a ridge along the Mediterranean coast;</w:t>
      </w:r>
      <w:r>
        <w:rPr>
          <w:rFonts w:asciiTheme="majorBidi" w:hAnsiTheme="majorBidi" w:cstheme="majorBidi"/>
          <w:sz w:val="20"/>
          <w:szCs w:val="20"/>
        </w:rPr>
        <w:t xml:space="preserve"> rising 4-60m above sea level (</w:t>
      </w:r>
      <w:proofErr w:type="spellStart"/>
      <w:r>
        <w:rPr>
          <w:rFonts w:asciiTheme="majorBidi" w:hAnsiTheme="majorBidi" w:cstheme="majorBidi"/>
          <w:sz w:val="20"/>
          <w:szCs w:val="20"/>
        </w:rPr>
        <w:t>Ilich</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Smykatz</w:t>
      </w:r>
      <w:proofErr w:type="spellEnd"/>
      <w:r>
        <w:rPr>
          <w:rFonts w:asciiTheme="majorBidi" w:hAnsiTheme="majorBidi" w:cstheme="majorBidi"/>
          <w:sz w:val="20"/>
          <w:szCs w:val="20"/>
        </w:rPr>
        <w:t xml:space="preserve">-Kloss, 1980). The type section (14m thick) has been described along the shore line west of Tripoli by El </w:t>
      </w:r>
      <w:proofErr w:type="spellStart"/>
      <w:r>
        <w:rPr>
          <w:rFonts w:asciiTheme="majorBidi" w:hAnsiTheme="majorBidi" w:cstheme="majorBidi"/>
          <w:sz w:val="20"/>
          <w:szCs w:val="20"/>
        </w:rPr>
        <w:t>Hinnawy</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Cheshitev</w:t>
      </w:r>
      <w:proofErr w:type="spellEnd"/>
      <w:r>
        <w:rPr>
          <w:rFonts w:asciiTheme="majorBidi" w:hAnsiTheme="majorBidi" w:cstheme="majorBidi"/>
          <w:sz w:val="20"/>
          <w:szCs w:val="20"/>
        </w:rPr>
        <w:t xml:space="preserve"> (1975). They mention that the formation may be underlain by Cenomanian dolostone</w:t>
      </w:r>
      <w:r>
        <w:rPr>
          <w:rFonts w:asciiTheme="majorBidi" w:hAnsiTheme="majorBidi" w:cstheme="majorBidi"/>
          <w:sz w:val="20"/>
          <w:szCs w:val="20"/>
        </w:rPr>
        <w:t xml:space="preserve"> Sidi </w:t>
      </w:r>
      <w:proofErr w:type="gramStart"/>
      <w:r>
        <w:rPr>
          <w:rFonts w:asciiTheme="majorBidi" w:hAnsiTheme="majorBidi" w:cstheme="majorBidi"/>
          <w:sz w:val="20"/>
          <w:szCs w:val="20"/>
        </w:rPr>
        <w:t>As</w:t>
      </w:r>
      <w:proofErr w:type="gramEnd"/>
      <w:r>
        <w:rPr>
          <w:rFonts w:asciiTheme="majorBidi" w:hAnsiTheme="majorBidi" w:cstheme="majorBidi"/>
          <w:sz w:val="20"/>
          <w:szCs w:val="20"/>
        </w:rPr>
        <w:t xml:space="preserve"> Sid Formation and/or Middle Miocene limestone Al </w:t>
      </w:r>
      <w:proofErr w:type="spellStart"/>
      <w:r>
        <w:rPr>
          <w:rFonts w:asciiTheme="majorBidi" w:hAnsiTheme="majorBidi" w:cstheme="majorBidi"/>
          <w:sz w:val="20"/>
          <w:szCs w:val="20"/>
        </w:rPr>
        <w:t>Khums</w:t>
      </w:r>
      <w:proofErr w:type="spellEnd"/>
      <w:r>
        <w:rPr>
          <w:rFonts w:asciiTheme="majorBidi" w:hAnsiTheme="majorBidi" w:cstheme="majorBidi"/>
          <w:sz w:val="20"/>
          <w:szCs w:val="20"/>
        </w:rPr>
        <w:t xml:space="preserve"> Formation.</w:t>
      </w:r>
      <w:r>
        <w:rPr>
          <w:rFonts w:asciiTheme="majorBidi" w:hAnsiTheme="majorBidi" w:cstheme="majorBidi"/>
          <w:color w:val="FF0000"/>
          <w:sz w:val="20"/>
          <w:szCs w:val="20"/>
        </w:rPr>
        <w:t xml:space="preserve"> </w:t>
      </w:r>
      <w:r>
        <w:rPr>
          <w:rFonts w:asciiTheme="majorBidi" w:hAnsiTheme="majorBidi" w:cstheme="majorBidi"/>
          <w:sz w:val="20"/>
          <w:szCs w:val="20"/>
        </w:rPr>
        <w:t xml:space="preserve">The studied formation </w:t>
      </w:r>
      <w:proofErr w:type="gramStart"/>
      <w:r>
        <w:rPr>
          <w:rFonts w:asciiTheme="majorBidi" w:hAnsiTheme="majorBidi" w:cstheme="majorBidi"/>
          <w:sz w:val="20"/>
          <w:szCs w:val="20"/>
        </w:rPr>
        <w:t>provide</w:t>
      </w:r>
      <w:proofErr w:type="gramEnd"/>
      <w:r>
        <w:rPr>
          <w:rFonts w:asciiTheme="majorBidi" w:hAnsiTheme="majorBidi" w:cstheme="majorBidi"/>
          <w:sz w:val="20"/>
          <w:szCs w:val="20"/>
        </w:rPr>
        <w:t xml:space="preserve"> useful information on reconstructions of Late Pleistocene Holocene history of NW Libya and new insights on </w:t>
      </w:r>
      <w:proofErr w:type="spellStart"/>
      <w:r>
        <w:rPr>
          <w:rFonts w:asciiTheme="majorBidi" w:hAnsiTheme="majorBidi" w:cstheme="majorBidi"/>
          <w:sz w:val="20"/>
          <w:szCs w:val="20"/>
        </w:rPr>
        <w:t>palaeogeography</w:t>
      </w:r>
      <w:proofErr w:type="spellEnd"/>
      <w:r>
        <w:rPr>
          <w:rFonts w:asciiTheme="majorBidi" w:hAnsiTheme="majorBidi" w:cstheme="majorBidi"/>
          <w:sz w:val="20"/>
          <w:szCs w:val="20"/>
        </w:rPr>
        <w:t>. The cliffs continuously att</w:t>
      </w:r>
      <w:r>
        <w:rPr>
          <w:rFonts w:asciiTheme="majorBidi" w:hAnsiTheme="majorBidi" w:cstheme="majorBidi"/>
          <w:sz w:val="20"/>
          <w:szCs w:val="20"/>
        </w:rPr>
        <w:t xml:space="preserve">ached to the sea tide, and occasionally interrupted by broad wadis or deep-cut embayment. The outcrops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of Late Pleistocene-Holocene were divided by into eolian upper </w:t>
      </w:r>
      <w:proofErr w:type="spellStart"/>
      <w:r>
        <w:rPr>
          <w:rFonts w:asciiTheme="majorBidi" w:hAnsiTheme="majorBidi" w:cstheme="majorBidi"/>
          <w:sz w:val="20"/>
          <w:szCs w:val="20"/>
        </w:rPr>
        <w:t>Kaam</w:t>
      </w:r>
      <w:proofErr w:type="spellEnd"/>
      <w:r>
        <w:rPr>
          <w:rFonts w:asciiTheme="majorBidi" w:hAnsiTheme="majorBidi" w:cstheme="majorBidi"/>
          <w:sz w:val="20"/>
          <w:szCs w:val="20"/>
        </w:rPr>
        <w:t xml:space="preserve"> Member consists of shoreline dune and lower </w:t>
      </w:r>
      <w:proofErr w:type="spellStart"/>
      <w:r>
        <w:rPr>
          <w:rFonts w:asciiTheme="majorBidi" w:hAnsiTheme="majorBidi" w:cstheme="majorBidi"/>
          <w:sz w:val="20"/>
          <w:szCs w:val="20"/>
        </w:rPr>
        <w:t>Karrot</w:t>
      </w:r>
      <w:proofErr w:type="spellEnd"/>
      <w:r>
        <w:rPr>
          <w:rFonts w:asciiTheme="majorBidi" w:hAnsiTheme="majorBidi" w:cstheme="majorBidi"/>
          <w:sz w:val="20"/>
          <w:szCs w:val="20"/>
        </w:rPr>
        <w:t xml:space="preserve"> Member backsho</w:t>
      </w:r>
      <w:r>
        <w:rPr>
          <w:rFonts w:asciiTheme="majorBidi" w:hAnsiTheme="majorBidi" w:cstheme="majorBidi"/>
          <w:sz w:val="20"/>
          <w:szCs w:val="20"/>
        </w:rPr>
        <w:t xml:space="preserve">re foreshore environment represented by prominent carbonate aeolianite exposed in extensive outcrops (Minas, 2003). </w:t>
      </w:r>
    </w:p>
    <w:p w14:paraId="0A220BAA" w14:textId="6A03AF57" w:rsidR="000F5A18" w:rsidRDefault="00E44BAA" w:rsidP="007410D4">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The sediments of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are dominated by Calcarenite with skeletal marine fauna and non-skeletal grains of </w:t>
      </w:r>
      <w:proofErr w:type="spellStart"/>
      <w:r>
        <w:rPr>
          <w:rFonts w:asciiTheme="majorBidi" w:hAnsiTheme="majorBidi" w:cstheme="majorBidi"/>
          <w:sz w:val="20"/>
          <w:szCs w:val="20"/>
        </w:rPr>
        <w:t>lithoclasts</w:t>
      </w:r>
      <w:proofErr w:type="spellEnd"/>
      <w:r>
        <w:rPr>
          <w:rFonts w:asciiTheme="majorBidi" w:hAnsiTheme="majorBidi" w:cstheme="majorBidi"/>
          <w:sz w:val="20"/>
          <w:szCs w:val="20"/>
        </w:rPr>
        <w:t>, aggreg</w:t>
      </w:r>
      <w:r>
        <w:rPr>
          <w:rFonts w:asciiTheme="majorBidi" w:hAnsiTheme="majorBidi" w:cstheme="majorBidi"/>
          <w:sz w:val="20"/>
          <w:szCs w:val="20"/>
        </w:rPr>
        <w:t xml:space="preserve">ate, with oolites. In addition, these rocks are characterized by very well Aeolian controlling factors represented by wind sediments such as large-scale cross bedding and lamination (aeolianite) Fig (2). The majority of </w:t>
      </w:r>
      <w:proofErr w:type="spellStart"/>
      <w:r>
        <w:rPr>
          <w:rFonts w:asciiTheme="majorBidi" w:hAnsiTheme="majorBidi" w:cstheme="majorBidi"/>
          <w:sz w:val="20"/>
          <w:szCs w:val="20"/>
        </w:rPr>
        <w:t>palaeocurrent</w:t>
      </w:r>
      <w:proofErr w:type="spellEnd"/>
      <w:r>
        <w:rPr>
          <w:rFonts w:asciiTheme="majorBidi" w:hAnsiTheme="majorBidi" w:cstheme="majorBidi"/>
          <w:sz w:val="20"/>
          <w:szCs w:val="20"/>
        </w:rPr>
        <w:t xml:space="preserve"> direction was to SE, o</w:t>
      </w:r>
      <w:r>
        <w:rPr>
          <w:rFonts w:asciiTheme="majorBidi" w:hAnsiTheme="majorBidi" w:cstheme="majorBidi"/>
          <w:sz w:val="20"/>
          <w:szCs w:val="20"/>
        </w:rPr>
        <w:t>n the other hand the dune migration was SE also (</w:t>
      </w:r>
      <w:proofErr w:type="spellStart"/>
      <w:r>
        <w:rPr>
          <w:rFonts w:asciiTheme="majorBidi" w:hAnsiTheme="majorBidi" w:cstheme="majorBidi"/>
          <w:sz w:val="20"/>
          <w:szCs w:val="20"/>
        </w:rPr>
        <w:t>Hlal</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Bennur</w:t>
      </w:r>
      <w:proofErr w:type="spellEnd"/>
      <w:r>
        <w:rPr>
          <w:rFonts w:asciiTheme="majorBidi" w:hAnsiTheme="majorBidi" w:cstheme="majorBidi"/>
          <w:sz w:val="20"/>
          <w:szCs w:val="20"/>
        </w:rPr>
        <w:t>, 2014).</w:t>
      </w:r>
      <w:r w:rsidR="007410D4">
        <w:rPr>
          <w:rFonts w:asciiTheme="majorBidi" w:hAnsiTheme="majorBidi" w:cstheme="majorBidi"/>
          <w:sz w:val="20"/>
          <w:szCs w:val="20"/>
        </w:rPr>
        <w:t xml:space="preserve"> </w:t>
      </w:r>
    </w:p>
    <w:p w14:paraId="57263BBE" w14:textId="77777777" w:rsidR="000F5A18" w:rsidRDefault="000F5A18">
      <w:pPr>
        <w:snapToGrid w:val="0"/>
        <w:spacing w:after="0" w:line="240" w:lineRule="auto"/>
        <w:jc w:val="both"/>
        <w:rPr>
          <w:rFonts w:asciiTheme="majorBidi" w:hAnsiTheme="majorBidi" w:cstheme="majorBidi"/>
          <w:sz w:val="20"/>
          <w:szCs w:val="20"/>
        </w:rPr>
        <w:sectPr w:rsidR="000F5A18">
          <w:type w:val="continuous"/>
          <w:pgSz w:w="12240" w:h="15840"/>
          <w:pgMar w:top="1440" w:right="1440" w:bottom="1440" w:left="1440" w:header="720" w:footer="720" w:gutter="0"/>
          <w:cols w:num="2" w:space="709"/>
          <w:docGrid w:linePitch="360"/>
        </w:sectPr>
      </w:pPr>
    </w:p>
    <w:p w14:paraId="18CA622F" w14:textId="77777777" w:rsidR="007410D4" w:rsidRDefault="007410D4">
      <w:pPr>
        <w:snapToGrid w:val="0"/>
        <w:spacing w:after="0" w:line="240" w:lineRule="auto"/>
        <w:jc w:val="center"/>
        <w:rPr>
          <w:rFonts w:asciiTheme="majorBidi" w:hAnsiTheme="majorBidi" w:cstheme="majorBidi"/>
          <w:sz w:val="20"/>
          <w:szCs w:val="20"/>
        </w:rPr>
      </w:pPr>
    </w:p>
    <w:p w14:paraId="62E1DB6E" w14:textId="77777777" w:rsidR="007410D4" w:rsidRDefault="007410D4">
      <w:pPr>
        <w:snapToGrid w:val="0"/>
        <w:spacing w:after="0" w:line="240" w:lineRule="auto"/>
        <w:jc w:val="center"/>
        <w:rPr>
          <w:rFonts w:asciiTheme="majorBidi" w:hAnsiTheme="majorBidi" w:cstheme="majorBidi"/>
          <w:sz w:val="20"/>
          <w:szCs w:val="20"/>
        </w:rPr>
      </w:pPr>
    </w:p>
    <w:p w14:paraId="4F666634" w14:textId="77777777" w:rsidR="007410D4" w:rsidRDefault="007410D4">
      <w:pPr>
        <w:snapToGrid w:val="0"/>
        <w:spacing w:after="0" w:line="240" w:lineRule="auto"/>
        <w:jc w:val="center"/>
        <w:rPr>
          <w:rFonts w:asciiTheme="majorBidi" w:hAnsiTheme="majorBidi" w:cstheme="majorBidi"/>
          <w:sz w:val="20"/>
          <w:szCs w:val="20"/>
        </w:rPr>
      </w:pPr>
    </w:p>
    <w:p w14:paraId="70CED0B2" w14:textId="2D27153C" w:rsidR="000F5A18" w:rsidRDefault="00E44BAA">
      <w:pPr>
        <w:snapToGrid w:val="0"/>
        <w:spacing w:after="0" w:line="240" w:lineRule="auto"/>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37CB305F" wp14:editId="090B8F1F">
            <wp:extent cx="5885180" cy="2292350"/>
            <wp:effectExtent l="0" t="0" r="1270" b="1270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85180" cy="2292350"/>
                    </a:xfrm>
                    <a:prstGeom prst="rect">
                      <a:avLst/>
                    </a:prstGeom>
                    <a:noFill/>
                  </pic:spPr>
                </pic:pic>
              </a:graphicData>
            </a:graphic>
          </wp:inline>
        </w:drawing>
      </w:r>
    </w:p>
    <w:p w14:paraId="4929335A" w14:textId="77777777" w:rsidR="000F5A18" w:rsidRDefault="00E44BAA">
      <w:pPr>
        <w:snapToGrid w:val="0"/>
        <w:spacing w:after="0" w:line="240" w:lineRule="auto"/>
        <w:rPr>
          <w:rFonts w:asciiTheme="majorBidi" w:hAnsiTheme="majorBidi" w:cstheme="majorBidi"/>
          <w:color w:val="FF0000"/>
          <w:sz w:val="20"/>
          <w:szCs w:val="20"/>
        </w:rPr>
      </w:pPr>
      <w:r>
        <w:rPr>
          <w:rFonts w:asciiTheme="majorBidi" w:hAnsiTheme="majorBidi" w:cstheme="majorBidi"/>
          <w:sz w:val="20"/>
          <w:szCs w:val="20"/>
        </w:rPr>
        <w:t xml:space="preserve">Fig (2): Generalized lithostratigraphic column of the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at Sabratha after (</w:t>
      </w:r>
      <w:proofErr w:type="spellStart"/>
      <w:r>
        <w:rPr>
          <w:rFonts w:asciiTheme="majorBidi" w:hAnsiTheme="majorBidi" w:cstheme="majorBidi"/>
          <w:sz w:val="20"/>
          <w:szCs w:val="20"/>
        </w:rPr>
        <w:t>Buazza</w:t>
      </w:r>
      <w:proofErr w:type="spellEnd"/>
      <w:r>
        <w:rPr>
          <w:rFonts w:asciiTheme="majorBidi" w:hAnsiTheme="majorBidi" w:cstheme="majorBidi"/>
          <w:sz w:val="20"/>
          <w:szCs w:val="20"/>
        </w:rPr>
        <w:t xml:space="preserve"> 2009)</w:t>
      </w:r>
    </w:p>
    <w:p w14:paraId="4CA3D2BF" w14:textId="77777777" w:rsidR="000F5A18" w:rsidRDefault="000F5A18">
      <w:pPr>
        <w:snapToGrid w:val="0"/>
        <w:spacing w:after="0" w:line="240" w:lineRule="auto"/>
        <w:rPr>
          <w:rFonts w:asciiTheme="majorBidi" w:hAnsiTheme="majorBidi" w:cstheme="majorBidi"/>
          <w:b/>
          <w:bCs/>
          <w:sz w:val="20"/>
          <w:szCs w:val="20"/>
        </w:rPr>
      </w:pPr>
    </w:p>
    <w:p w14:paraId="43D8B510" w14:textId="77777777" w:rsidR="000F5A18" w:rsidRDefault="000F5A18">
      <w:pPr>
        <w:snapToGrid w:val="0"/>
        <w:spacing w:after="0" w:line="240" w:lineRule="auto"/>
        <w:rPr>
          <w:rFonts w:asciiTheme="majorBidi" w:hAnsiTheme="majorBidi" w:cstheme="majorBidi"/>
          <w:b/>
          <w:bCs/>
          <w:sz w:val="20"/>
          <w:szCs w:val="20"/>
        </w:rPr>
        <w:sectPr w:rsidR="000F5A18">
          <w:type w:val="continuous"/>
          <w:pgSz w:w="12240" w:h="15840"/>
          <w:pgMar w:top="1440" w:right="1440" w:bottom="1440" w:left="1440" w:header="720" w:footer="720" w:gutter="0"/>
          <w:cols w:space="709"/>
          <w:docGrid w:linePitch="360"/>
        </w:sectPr>
      </w:pPr>
    </w:p>
    <w:p w14:paraId="6BA7122F" w14:textId="77777777" w:rsidR="000F5A18" w:rsidRDefault="00E44BAA">
      <w:pPr>
        <w:snapToGrid w:val="0"/>
        <w:spacing w:after="0" w:line="240" w:lineRule="auto"/>
        <w:rPr>
          <w:rFonts w:asciiTheme="majorBidi" w:hAnsiTheme="majorBidi" w:cstheme="majorBidi"/>
          <w:b/>
          <w:bCs/>
          <w:sz w:val="20"/>
          <w:szCs w:val="20"/>
        </w:rPr>
      </w:pPr>
      <w:r>
        <w:rPr>
          <w:rFonts w:asciiTheme="majorBidi" w:hAnsiTheme="majorBidi" w:cstheme="majorBidi"/>
          <w:b/>
          <w:bCs/>
          <w:sz w:val="20"/>
          <w:szCs w:val="20"/>
        </w:rPr>
        <w:t xml:space="preserve">2. Materials and methods </w:t>
      </w:r>
    </w:p>
    <w:p w14:paraId="03717A15"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Ten</w:t>
      </w:r>
      <w:r>
        <w:rPr>
          <w:rFonts w:asciiTheme="majorBidi" w:hAnsiTheme="majorBidi" w:cstheme="majorBidi"/>
          <w:color w:val="FF0000"/>
          <w:sz w:val="20"/>
          <w:szCs w:val="20"/>
        </w:rPr>
        <w:t xml:space="preserve"> </w:t>
      </w:r>
      <w:r>
        <w:rPr>
          <w:rFonts w:asciiTheme="majorBidi" w:hAnsiTheme="majorBidi" w:cstheme="majorBidi"/>
          <w:sz w:val="20"/>
          <w:szCs w:val="20"/>
        </w:rPr>
        <w:t>fresh Calcarenite samples were obtained from recent coastal quarry southeast of Sabratha</w:t>
      </w:r>
      <w:r>
        <w:rPr>
          <w:rFonts w:asciiTheme="majorBidi" w:hAnsiTheme="majorBidi" w:cstheme="majorBidi"/>
          <w:b/>
          <w:bCs/>
          <w:sz w:val="20"/>
          <w:szCs w:val="20"/>
        </w:rPr>
        <w:t xml:space="preserve"> </w:t>
      </w:r>
      <w:r>
        <w:rPr>
          <w:rFonts w:asciiTheme="majorBidi" w:hAnsiTheme="majorBidi" w:cstheme="majorBidi"/>
          <w:sz w:val="20"/>
          <w:szCs w:val="20"/>
        </w:rPr>
        <w:t>ancient site, these samples represent two elevations of the studied quarry table (1</w:t>
      </w:r>
      <w:proofErr w:type="gramStart"/>
      <w:r>
        <w:rPr>
          <w:rFonts w:asciiTheme="majorBidi" w:hAnsiTheme="majorBidi" w:cstheme="majorBidi"/>
          <w:sz w:val="20"/>
          <w:szCs w:val="20"/>
        </w:rPr>
        <w:t>).Four</w:t>
      </w:r>
      <w:proofErr w:type="gramEnd"/>
      <w:r>
        <w:rPr>
          <w:rFonts w:asciiTheme="majorBidi" w:hAnsiTheme="majorBidi" w:cstheme="majorBidi"/>
          <w:sz w:val="20"/>
          <w:szCs w:val="20"/>
        </w:rPr>
        <w:t xml:space="preserve"> weathered representative pieces of stones sampl</w:t>
      </w:r>
      <w:r>
        <w:rPr>
          <w:rFonts w:asciiTheme="majorBidi" w:hAnsiTheme="majorBidi" w:cstheme="majorBidi"/>
          <w:sz w:val="20"/>
          <w:szCs w:val="20"/>
        </w:rPr>
        <w:t>es were carefully selected to avoid the damage from ancient quarry of the Sabratha building stones only to evaluate the petrographic deference between fresh and weathered samples table (2). The petrographic analysis by polarizing microscope and 35 mm camer</w:t>
      </w:r>
      <w:r>
        <w:rPr>
          <w:rFonts w:asciiTheme="majorBidi" w:hAnsiTheme="majorBidi" w:cstheme="majorBidi"/>
          <w:sz w:val="20"/>
          <w:szCs w:val="20"/>
        </w:rPr>
        <w:t xml:space="preserve">a was performed to obtain a description of </w:t>
      </w:r>
      <w:proofErr w:type="gramStart"/>
      <w:r>
        <w:rPr>
          <w:rFonts w:asciiTheme="majorBidi" w:hAnsiTheme="majorBidi" w:cstheme="majorBidi"/>
          <w:sz w:val="20"/>
          <w:szCs w:val="20"/>
        </w:rPr>
        <w:t>texture ,</w:t>
      </w:r>
      <w:proofErr w:type="gramEnd"/>
      <w:r>
        <w:rPr>
          <w:rFonts w:asciiTheme="majorBidi" w:hAnsiTheme="majorBidi" w:cstheme="majorBidi"/>
          <w:sz w:val="20"/>
          <w:szCs w:val="20"/>
        </w:rPr>
        <w:t xml:space="preserve"> mineral composition and porosity for the fresh</w:t>
      </w:r>
      <w:r>
        <w:rPr>
          <w:rFonts w:asciiTheme="majorBidi" w:hAnsiTheme="majorBidi" w:cstheme="majorBidi"/>
          <w:sz w:val="20"/>
          <w:szCs w:val="20"/>
          <w:rtl/>
        </w:rPr>
        <w:t xml:space="preserve">  </w:t>
      </w:r>
      <w:r>
        <w:rPr>
          <w:rFonts w:asciiTheme="majorBidi" w:hAnsiTheme="majorBidi" w:cstheme="majorBidi"/>
          <w:sz w:val="20"/>
          <w:szCs w:val="20"/>
        </w:rPr>
        <w:t>samples Fig(3-4).and weathered samples Fig(5-6).The total carbonate content was determined by acid insoluble residue using 10% HCL. The samples experimente</w:t>
      </w:r>
      <w:r>
        <w:rPr>
          <w:rFonts w:asciiTheme="majorBidi" w:hAnsiTheme="majorBidi" w:cstheme="majorBidi"/>
          <w:sz w:val="20"/>
          <w:szCs w:val="20"/>
        </w:rPr>
        <w:t xml:space="preserve">d as procedure to measure porosity, permeability, grain density and bulk density distribution by using the mercury intrusion </w:t>
      </w:r>
      <w:proofErr w:type="spellStart"/>
      <w:r>
        <w:rPr>
          <w:rFonts w:asciiTheme="majorBidi" w:hAnsiTheme="majorBidi" w:cstheme="majorBidi"/>
          <w:sz w:val="20"/>
          <w:szCs w:val="20"/>
        </w:rPr>
        <w:t>porosimetry</w:t>
      </w:r>
      <w:proofErr w:type="spellEnd"/>
      <w:r>
        <w:rPr>
          <w:rFonts w:asciiTheme="majorBidi" w:hAnsiTheme="majorBidi" w:cstheme="majorBidi"/>
          <w:sz w:val="20"/>
          <w:szCs w:val="20"/>
        </w:rPr>
        <w:t xml:space="preserve"> technique (MIP) to determined pore size distribution.</w:t>
      </w:r>
    </w:p>
    <w:p w14:paraId="33652569" w14:textId="77777777" w:rsidR="000F5A18" w:rsidRDefault="000F5A18">
      <w:pPr>
        <w:snapToGrid w:val="0"/>
        <w:spacing w:after="0" w:line="240" w:lineRule="auto"/>
        <w:jc w:val="both"/>
        <w:rPr>
          <w:rFonts w:asciiTheme="majorBidi" w:hAnsiTheme="majorBidi" w:cstheme="majorBidi"/>
          <w:sz w:val="20"/>
          <w:szCs w:val="20"/>
        </w:rPr>
      </w:pPr>
    </w:p>
    <w:p w14:paraId="4A59064F" w14:textId="77777777" w:rsidR="000F5A18" w:rsidRDefault="00E44BAA">
      <w:pPr>
        <w:snapToGrid w:val="0"/>
        <w:spacing w:after="0" w:line="240" w:lineRule="auto"/>
        <w:jc w:val="both"/>
        <w:rPr>
          <w:rFonts w:asciiTheme="majorBidi" w:hAnsiTheme="majorBidi" w:cstheme="majorBidi"/>
          <w:sz w:val="20"/>
          <w:szCs w:val="20"/>
        </w:rPr>
      </w:pPr>
      <w:r>
        <w:rPr>
          <w:rFonts w:asciiTheme="majorBidi" w:hAnsiTheme="majorBidi" w:cstheme="majorBidi"/>
          <w:b/>
          <w:bCs/>
          <w:sz w:val="20"/>
          <w:szCs w:val="20"/>
        </w:rPr>
        <w:t>Petrographic properties</w:t>
      </w:r>
    </w:p>
    <w:p w14:paraId="5453E462" w14:textId="77777777" w:rsidR="000F5A18" w:rsidRDefault="00E44BAA">
      <w:pPr>
        <w:snapToGrid w:val="0"/>
        <w:spacing w:after="0" w:line="240" w:lineRule="auto"/>
        <w:ind w:firstLine="426"/>
        <w:jc w:val="both"/>
        <w:rPr>
          <w:sz w:val="20"/>
          <w:szCs w:val="20"/>
        </w:rPr>
      </w:pP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Calcarenite stones are mined f</w:t>
      </w:r>
      <w:r>
        <w:rPr>
          <w:rFonts w:asciiTheme="majorBidi" w:hAnsiTheme="majorBidi" w:cstheme="majorBidi"/>
          <w:sz w:val="20"/>
          <w:szCs w:val="20"/>
        </w:rPr>
        <w:t>rom coastal quarries southeast of</w:t>
      </w:r>
      <w:r>
        <w:rPr>
          <w:rFonts w:asciiTheme="majorBidi" w:hAnsiTheme="majorBidi" w:cstheme="majorBidi"/>
          <w:b/>
          <w:bCs/>
          <w:sz w:val="20"/>
          <w:szCs w:val="20"/>
        </w:rPr>
        <w:t xml:space="preserve"> </w:t>
      </w:r>
      <w:r>
        <w:rPr>
          <w:rFonts w:asciiTheme="majorBidi" w:hAnsiTheme="majorBidi" w:cstheme="majorBidi"/>
          <w:sz w:val="20"/>
          <w:szCs w:val="20"/>
        </w:rPr>
        <w:t xml:space="preserve">ancient Sabratha composed of carbonates about 85% with an insoluble residue consists of quartz, feldspars and phyllosilicates in traces according to Petrographic analysis.  Calcarenite </w:t>
      </w:r>
      <w:proofErr w:type="spellStart"/>
      <w:r>
        <w:rPr>
          <w:rFonts w:asciiTheme="majorBidi" w:hAnsiTheme="majorBidi" w:cstheme="majorBidi"/>
          <w:sz w:val="20"/>
          <w:szCs w:val="20"/>
        </w:rPr>
        <w:t>allochems</w:t>
      </w:r>
      <w:proofErr w:type="spellEnd"/>
      <w:r>
        <w:rPr>
          <w:rFonts w:asciiTheme="majorBidi" w:hAnsiTheme="majorBidi" w:cstheme="majorBidi"/>
          <w:sz w:val="20"/>
          <w:szCs w:val="20"/>
        </w:rPr>
        <w:t xml:space="preserve"> are composed of </w:t>
      </w:r>
      <w:r>
        <w:rPr>
          <w:rFonts w:asciiTheme="majorBidi" w:hAnsiTheme="majorBidi" w:cstheme="majorBidi"/>
          <w:sz w:val="20"/>
          <w:szCs w:val="20"/>
        </w:rPr>
        <w:t xml:space="preserve">pellets, fossils and shell fragments with few </w:t>
      </w:r>
      <w:proofErr w:type="spellStart"/>
      <w:r>
        <w:rPr>
          <w:rFonts w:asciiTheme="majorBidi" w:hAnsiTheme="majorBidi" w:cstheme="majorBidi"/>
          <w:sz w:val="20"/>
          <w:szCs w:val="20"/>
        </w:rPr>
        <w:t>intraclasts</w:t>
      </w:r>
      <w:proofErr w:type="spellEnd"/>
      <w:r>
        <w:rPr>
          <w:rFonts w:asciiTheme="majorBidi" w:hAnsiTheme="majorBidi" w:cstheme="majorBidi"/>
          <w:sz w:val="20"/>
          <w:szCs w:val="20"/>
        </w:rPr>
        <w:t xml:space="preserve">, characterized by medium to coarse, rounded and moderately sorted. Subrounded quartz grains coated by micrite are </w:t>
      </w:r>
      <w:r>
        <w:rPr>
          <w:rFonts w:asciiTheme="majorBidi" w:hAnsiTheme="majorBidi" w:cstheme="majorBidi"/>
          <w:sz w:val="20"/>
          <w:szCs w:val="20"/>
        </w:rPr>
        <w:t xml:space="preserve">observed. The occurrence of quartz grains in this unit may point to an intermittent </w:t>
      </w:r>
      <w:r>
        <w:rPr>
          <w:rFonts w:asciiTheme="majorBidi" w:hAnsiTheme="majorBidi" w:cstheme="majorBidi"/>
          <w:sz w:val="20"/>
          <w:szCs w:val="20"/>
        </w:rPr>
        <w:t xml:space="preserve">seaward wind blowing. The fossil contents are shells of bivalve, land snail, foraminifera, echinoid spines and plates, bryozoans and algae. This type is generally weakly cemented by isopachous and meniscus cement and intergranular and </w:t>
      </w:r>
      <w:proofErr w:type="spellStart"/>
      <w:r>
        <w:rPr>
          <w:rFonts w:asciiTheme="majorBidi" w:hAnsiTheme="majorBidi" w:cstheme="majorBidi"/>
          <w:sz w:val="20"/>
          <w:szCs w:val="20"/>
        </w:rPr>
        <w:t>vuge</w:t>
      </w:r>
      <w:proofErr w:type="spellEnd"/>
      <w:r>
        <w:rPr>
          <w:rFonts w:asciiTheme="majorBidi" w:hAnsiTheme="majorBidi" w:cstheme="majorBidi"/>
          <w:sz w:val="20"/>
          <w:szCs w:val="20"/>
        </w:rPr>
        <w:t xml:space="preserve"> porosity. Some f</w:t>
      </w:r>
      <w:r>
        <w:rPr>
          <w:rFonts w:asciiTheme="majorBidi" w:hAnsiTheme="majorBidi" w:cstheme="majorBidi"/>
          <w:sz w:val="20"/>
          <w:szCs w:val="20"/>
        </w:rPr>
        <w:t xml:space="preserve">ossils are partially bound by sparry calcite with fabrics suggesting meteoric water cementation, several types of pore spaces were recognized, and Primary macropores between grains represent the original spaces between the individual bioclastic particles. </w:t>
      </w:r>
      <w:r>
        <w:rPr>
          <w:rFonts w:asciiTheme="majorBidi" w:hAnsiTheme="majorBidi" w:cstheme="majorBidi"/>
          <w:sz w:val="20"/>
          <w:szCs w:val="20"/>
        </w:rPr>
        <w:t>Primary porosity due to intergranular pores which is represents the void space between the grains, particles or fragments of clastic material. It is formed during clastic sedimentation and depends on grain size, sorting of grains, grain sphericity and roun</w:t>
      </w:r>
      <w:r>
        <w:rPr>
          <w:rFonts w:asciiTheme="majorBidi" w:hAnsiTheme="majorBidi" w:cstheme="majorBidi"/>
          <w:sz w:val="20"/>
          <w:szCs w:val="20"/>
        </w:rPr>
        <w:t xml:space="preserve">dness, intragranular porosity or </w:t>
      </w:r>
      <w:proofErr w:type="spellStart"/>
      <w:r>
        <w:rPr>
          <w:rFonts w:asciiTheme="majorBidi" w:hAnsiTheme="majorBidi" w:cstheme="majorBidi"/>
          <w:sz w:val="20"/>
          <w:szCs w:val="20"/>
        </w:rPr>
        <w:t>intercrystalline</w:t>
      </w:r>
      <w:proofErr w:type="spellEnd"/>
      <w:r>
        <w:rPr>
          <w:rFonts w:asciiTheme="majorBidi" w:hAnsiTheme="majorBidi" w:cstheme="majorBidi"/>
          <w:sz w:val="20"/>
          <w:szCs w:val="20"/>
        </w:rPr>
        <w:t xml:space="preserve"> porosity is partially filled by calcite cement, the residual macropores represent the main interconnected reason that provide water flow into the rock texture. Primary micropores occur between and within th</w:t>
      </w:r>
      <w:r>
        <w:rPr>
          <w:rFonts w:asciiTheme="majorBidi" w:hAnsiTheme="majorBidi" w:cstheme="majorBidi"/>
          <w:sz w:val="20"/>
          <w:szCs w:val="20"/>
        </w:rPr>
        <w:t xml:space="preserve">e biological skeletons Fig (3-4), Secondary porosity includes dissolution macropores which represent sites originally occupied by fossils and micropores due to dissolution of </w:t>
      </w:r>
      <w:proofErr w:type="spellStart"/>
      <w:r>
        <w:rPr>
          <w:rFonts w:asciiTheme="majorBidi" w:hAnsiTheme="majorBidi" w:cstheme="majorBidi"/>
          <w:sz w:val="20"/>
          <w:szCs w:val="20"/>
        </w:rPr>
        <w:t>sparite</w:t>
      </w:r>
      <w:proofErr w:type="spellEnd"/>
      <w:r>
        <w:rPr>
          <w:rFonts w:asciiTheme="majorBidi" w:hAnsiTheme="majorBidi" w:cstheme="majorBidi"/>
          <w:sz w:val="20"/>
          <w:szCs w:val="20"/>
        </w:rPr>
        <w:t xml:space="preserve"> cement. Developed values of total porosity in weathered samples are estim</w:t>
      </w:r>
      <w:r>
        <w:rPr>
          <w:rFonts w:asciiTheme="majorBidi" w:hAnsiTheme="majorBidi" w:cstheme="majorBidi"/>
          <w:sz w:val="20"/>
          <w:szCs w:val="20"/>
        </w:rPr>
        <w:t>ated as some of the bioclasts have been leached and dissolution of calcite cement Fig (5-6). So, the fresh sampled quarry stone is similar to the stone monuments being studied except the amount and the shape of pores effected by weathering.</w:t>
      </w:r>
    </w:p>
    <w:p w14:paraId="316D5BB8" w14:textId="77777777" w:rsidR="000F5A18" w:rsidRDefault="000F5A18">
      <w:pPr>
        <w:snapToGrid w:val="0"/>
        <w:spacing w:after="0" w:line="240" w:lineRule="auto"/>
        <w:ind w:firstLine="426"/>
        <w:jc w:val="both"/>
        <w:rPr>
          <w:sz w:val="20"/>
          <w:szCs w:val="20"/>
        </w:rPr>
        <w:sectPr w:rsidR="000F5A18">
          <w:type w:val="continuous"/>
          <w:pgSz w:w="12240" w:h="15840"/>
          <w:pgMar w:top="1440" w:right="1440" w:bottom="1440" w:left="1440" w:header="720" w:footer="720" w:gutter="0"/>
          <w:cols w:num="2" w:space="709"/>
          <w:docGrid w:linePitch="360"/>
        </w:sectPr>
      </w:pPr>
    </w:p>
    <w:p w14:paraId="4B646CB2" w14:textId="77777777" w:rsidR="000F5A18" w:rsidRDefault="00E44BAA">
      <w:pPr>
        <w:snapToGrid w:val="0"/>
        <w:spacing w:after="0" w:line="240" w:lineRule="auto"/>
        <w:ind w:firstLine="426"/>
        <w:jc w:val="both"/>
        <w:rPr>
          <w:sz w:val="20"/>
          <w:szCs w:val="20"/>
        </w:rPr>
      </w:pPr>
      <w:r>
        <w:rPr>
          <w:sz w:val="20"/>
          <w:szCs w:val="20"/>
        </w:rPr>
        <w:t xml:space="preserve"> </w:t>
      </w:r>
    </w:p>
    <w:p w14:paraId="66AAD41C" w14:textId="77777777" w:rsidR="000F5A18" w:rsidRDefault="000F5A18">
      <w:pPr>
        <w:snapToGrid w:val="0"/>
        <w:spacing w:after="0" w:line="240" w:lineRule="auto"/>
        <w:rPr>
          <w:rFonts w:asciiTheme="majorBidi" w:hAnsiTheme="majorBidi" w:cstheme="majorBidi"/>
          <w:sz w:val="20"/>
          <w:szCs w:val="20"/>
          <w:lang w:bidi="ar-EG"/>
        </w:rPr>
        <w:sectPr w:rsidR="000F5A18">
          <w:type w:val="continuous"/>
          <w:pgSz w:w="12240" w:h="15840"/>
          <w:pgMar w:top="1440" w:right="1440" w:bottom="1440" w:left="1440" w:header="720" w:footer="720" w:gutter="0"/>
          <w:cols w:space="709"/>
          <w:docGrid w:linePitch="360"/>
        </w:sectPr>
      </w:pPr>
    </w:p>
    <w:p w14:paraId="42982225" w14:textId="77777777" w:rsidR="000F5A18" w:rsidRDefault="00E44BAA">
      <w:pPr>
        <w:snapToGrid w:val="0"/>
        <w:spacing w:after="0" w:line="240" w:lineRule="auto"/>
        <w:jc w:val="center"/>
        <w:rPr>
          <w:rFonts w:asciiTheme="majorBidi" w:hAnsiTheme="majorBidi" w:cstheme="majorBidi"/>
          <w:sz w:val="20"/>
          <w:szCs w:val="20"/>
          <w:lang w:bidi="ar-EG"/>
        </w:rPr>
      </w:pPr>
      <w:r>
        <w:rPr>
          <w:rFonts w:asciiTheme="majorBidi" w:hAnsiTheme="majorBidi" w:cstheme="majorBidi"/>
          <w:noProof/>
          <w:sz w:val="20"/>
          <w:szCs w:val="20"/>
        </w:rPr>
        <w:lastRenderedPageBreak/>
        <w:drawing>
          <wp:inline distT="0" distB="0" distL="0" distR="0" wp14:anchorId="1B7E4D3D" wp14:editId="5765E0BF">
            <wp:extent cx="1505585" cy="1787525"/>
            <wp:effectExtent l="0" t="0" r="184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stretch>
                      <a:fillRect/>
                    </a:stretch>
                  </pic:blipFill>
                  <pic:spPr>
                    <a:xfrm>
                      <a:off x="0" y="0"/>
                      <a:ext cx="1505585" cy="1787525"/>
                    </a:xfrm>
                    <a:prstGeom prst="rect">
                      <a:avLst/>
                    </a:prstGeom>
                  </pic:spPr>
                </pic:pic>
              </a:graphicData>
            </a:graphic>
          </wp:inline>
        </w:drawing>
      </w:r>
    </w:p>
    <w:p w14:paraId="6162B577" w14:textId="77777777" w:rsidR="000F5A18" w:rsidRDefault="00E44BAA">
      <w:pPr>
        <w:snapToGrid w:val="0"/>
        <w:spacing w:after="0" w:line="240" w:lineRule="auto"/>
        <w:jc w:val="both"/>
        <w:rPr>
          <w:rFonts w:asciiTheme="majorBidi" w:hAnsiTheme="majorBidi" w:cstheme="majorBidi"/>
          <w:sz w:val="20"/>
          <w:szCs w:val="20"/>
          <w:lang w:bidi="ar-EG"/>
        </w:rPr>
      </w:pPr>
      <w:r>
        <w:rPr>
          <w:rStyle w:val="Bodytext"/>
          <w:rFonts w:asciiTheme="majorBidi" w:hAnsiTheme="majorBidi" w:cstheme="majorBidi"/>
          <w:color w:val="000000" w:themeColor="text1"/>
          <w:spacing w:val="0"/>
          <w:sz w:val="20"/>
          <w:szCs w:val="20"/>
        </w:rPr>
        <w:t xml:space="preserve">Fig. (3.a): Photomicrograph showing </w:t>
      </w:r>
      <w:proofErr w:type="spellStart"/>
      <w:r>
        <w:rPr>
          <w:rStyle w:val="Bodytext"/>
          <w:rFonts w:asciiTheme="majorBidi" w:hAnsiTheme="majorBidi" w:cstheme="majorBidi"/>
          <w:color w:val="000000" w:themeColor="text1"/>
          <w:spacing w:val="0"/>
          <w:sz w:val="20"/>
          <w:szCs w:val="20"/>
        </w:rPr>
        <w:t>Biosparite</w:t>
      </w:r>
      <w:proofErr w:type="spellEnd"/>
      <w:r>
        <w:rPr>
          <w:rStyle w:val="Bodytext"/>
          <w:rFonts w:asciiTheme="majorBidi" w:hAnsiTheme="majorBidi" w:cstheme="majorBidi"/>
          <w:color w:val="000000" w:themeColor="text1"/>
          <w:spacing w:val="0"/>
          <w:sz w:val="20"/>
          <w:szCs w:val="20"/>
        </w:rPr>
        <w:t xml:space="preserve"> micro</w:t>
      </w:r>
      <w:r>
        <w:rPr>
          <w:rStyle w:val="Bodytext"/>
          <w:rFonts w:asciiTheme="majorBidi" w:hAnsiTheme="majorBidi" w:cstheme="majorBidi"/>
          <w:color w:val="000000" w:themeColor="text1"/>
          <w:spacing w:val="0"/>
          <w:sz w:val="20"/>
          <w:szCs w:val="20"/>
        </w:rPr>
        <w:softHyphen/>
        <w:t xml:space="preserve">facies association (Intragranular and intergranular porosity) consist mainly </w:t>
      </w:r>
      <w:r>
        <w:rPr>
          <w:rFonts w:asciiTheme="majorBidi" w:hAnsiTheme="majorBidi" w:cstheme="majorBidi"/>
          <w:color w:val="000000" w:themeColor="text1"/>
          <w:sz w:val="20"/>
          <w:szCs w:val="20"/>
        </w:rPr>
        <w:t xml:space="preserve">of </w:t>
      </w:r>
      <w:proofErr w:type="spellStart"/>
      <w:r>
        <w:rPr>
          <w:rStyle w:val="BodytextSpacing1pt"/>
          <w:rFonts w:asciiTheme="majorBidi" w:hAnsiTheme="majorBidi" w:cstheme="majorBidi"/>
          <w:color w:val="000000" w:themeColor="text1"/>
          <w:spacing w:val="0"/>
          <w:sz w:val="20"/>
          <w:szCs w:val="20"/>
        </w:rPr>
        <w:t>allo</w:t>
      </w:r>
      <w:proofErr w:type="spellEnd"/>
      <w:r>
        <w:rPr>
          <w:rStyle w:val="BodytextSpacing1pt"/>
          <w:rFonts w:asciiTheme="majorBidi" w:hAnsiTheme="majorBidi" w:cstheme="majorBidi"/>
          <w:color w:val="000000" w:themeColor="text1"/>
          <w:spacing w:val="0"/>
          <w:sz w:val="20"/>
          <w:szCs w:val="20"/>
        </w:rPr>
        <w:t xml:space="preserve">- chemical constituents cemented by sparry calcite cement. The </w:t>
      </w:r>
      <w:proofErr w:type="spellStart"/>
      <w:r>
        <w:rPr>
          <w:rStyle w:val="BodytextSpacing1pt"/>
          <w:rFonts w:asciiTheme="majorBidi" w:hAnsiTheme="majorBidi" w:cstheme="majorBidi"/>
          <w:color w:val="000000" w:themeColor="text1"/>
          <w:spacing w:val="0"/>
          <w:sz w:val="20"/>
          <w:szCs w:val="20"/>
        </w:rPr>
        <w:t>allochems</w:t>
      </w:r>
      <w:proofErr w:type="spellEnd"/>
      <w:r>
        <w:rPr>
          <w:rStyle w:val="BodytextSpacing1pt"/>
          <w:rFonts w:asciiTheme="majorBidi" w:hAnsiTheme="majorBidi" w:cstheme="majorBidi"/>
          <w:color w:val="000000" w:themeColor="text1"/>
          <w:spacing w:val="0"/>
          <w:sz w:val="20"/>
          <w:szCs w:val="20"/>
        </w:rPr>
        <w:t xml:space="preserve"> are represented by fossil tests</w:t>
      </w:r>
      <w:r>
        <w:rPr>
          <w:rStyle w:val="BodytextSpacing1pt"/>
          <w:rFonts w:asciiTheme="majorBidi" w:hAnsiTheme="majorBidi" w:cstheme="majorBidi"/>
          <w:color w:val="000000" w:themeColor="text1"/>
          <w:spacing w:val="0"/>
          <w:sz w:val="20"/>
          <w:szCs w:val="20"/>
        </w:rPr>
        <w:t xml:space="preserve"> and shell fragments</w:t>
      </w:r>
      <w:r>
        <w:rPr>
          <w:rStyle w:val="Bodytext"/>
          <w:rFonts w:asciiTheme="majorBidi" w:hAnsiTheme="majorBidi" w:cstheme="majorBidi"/>
          <w:color w:val="000000" w:themeColor="text1"/>
          <w:spacing w:val="0"/>
          <w:sz w:val="20"/>
          <w:szCs w:val="20"/>
        </w:rPr>
        <w:t xml:space="preserve">. </w:t>
      </w:r>
      <w:proofErr w:type="spellStart"/>
      <w:r>
        <w:rPr>
          <w:rStyle w:val="Bodytext"/>
          <w:rFonts w:asciiTheme="majorBidi" w:hAnsiTheme="majorBidi" w:cstheme="majorBidi"/>
          <w:color w:val="000000" w:themeColor="text1"/>
          <w:spacing w:val="0"/>
          <w:sz w:val="20"/>
          <w:szCs w:val="20"/>
        </w:rPr>
        <w:t>Quartenary</w:t>
      </w:r>
      <w:proofErr w:type="spellEnd"/>
      <w:r>
        <w:rPr>
          <w:rStyle w:val="Bodytext"/>
          <w:rFonts w:asciiTheme="majorBidi" w:hAnsiTheme="majorBidi" w:cstheme="majorBidi"/>
          <w:color w:val="000000" w:themeColor="text1"/>
          <w:spacing w:val="0"/>
          <w:sz w:val="20"/>
          <w:szCs w:val="20"/>
        </w:rPr>
        <w:t xml:space="preserve"> Fresh sample. S. No. 1).</w:t>
      </w:r>
      <w:r>
        <w:rPr>
          <w:rStyle w:val="Bodytext"/>
          <w:rFonts w:asciiTheme="majorBidi" w:hAnsiTheme="majorBidi" w:cstheme="majorBidi"/>
          <w:i/>
          <w:iCs/>
          <w:color w:val="000000" w:themeColor="text1"/>
          <w:spacing w:val="0"/>
          <w:sz w:val="20"/>
          <w:szCs w:val="20"/>
        </w:rPr>
        <w:t xml:space="preserve"> </w:t>
      </w:r>
      <w:r>
        <w:rPr>
          <w:rStyle w:val="Bodytext"/>
          <w:rFonts w:asciiTheme="majorBidi" w:hAnsiTheme="majorBidi" w:cstheme="majorBidi"/>
          <w:color w:val="000000" w:themeColor="text1"/>
          <w:spacing w:val="0"/>
          <w:sz w:val="20"/>
          <w:szCs w:val="20"/>
        </w:rPr>
        <w:t>polarized, X.500</w:t>
      </w:r>
      <w:r>
        <w:rPr>
          <w:rStyle w:val="Bodytext"/>
          <w:rFonts w:asciiTheme="majorBidi" w:hAnsiTheme="majorBidi" w:cstheme="majorBidi"/>
          <w:i/>
          <w:iCs/>
          <w:color w:val="000000" w:themeColor="text1"/>
          <w:spacing w:val="0"/>
          <w:sz w:val="20"/>
          <w:szCs w:val="20"/>
        </w:rPr>
        <w:t>.</w:t>
      </w:r>
    </w:p>
    <w:p w14:paraId="22D86FC6" w14:textId="77777777" w:rsidR="000F5A18" w:rsidRDefault="00E44BAA">
      <w:pPr>
        <w:snapToGrid w:val="0"/>
        <w:spacing w:after="0" w:line="240" w:lineRule="auto"/>
        <w:jc w:val="center"/>
        <w:rPr>
          <w:rFonts w:asciiTheme="majorBidi" w:hAnsiTheme="majorBidi" w:cstheme="majorBidi"/>
          <w:sz w:val="20"/>
          <w:szCs w:val="20"/>
          <w:lang w:bidi="ar-EG"/>
        </w:rPr>
      </w:pPr>
      <w:r>
        <w:rPr>
          <w:rFonts w:asciiTheme="majorBidi" w:hAnsiTheme="majorBidi" w:cstheme="majorBidi"/>
          <w:noProof/>
          <w:sz w:val="20"/>
          <w:szCs w:val="20"/>
        </w:rPr>
        <w:drawing>
          <wp:inline distT="0" distB="0" distL="0" distR="0" wp14:anchorId="7A6BD314" wp14:editId="158DA25A">
            <wp:extent cx="1591945" cy="1743710"/>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stretch>
                      <a:fillRect/>
                    </a:stretch>
                  </pic:blipFill>
                  <pic:spPr>
                    <a:xfrm>
                      <a:off x="0" y="0"/>
                      <a:ext cx="1591945" cy="1743710"/>
                    </a:xfrm>
                    <a:prstGeom prst="rect">
                      <a:avLst/>
                    </a:prstGeom>
                  </pic:spPr>
                </pic:pic>
              </a:graphicData>
            </a:graphic>
          </wp:inline>
        </w:drawing>
      </w:r>
    </w:p>
    <w:p w14:paraId="6444B4BA" w14:textId="77777777" w:rsidR="000F5A18" w:rsidRDefault="00E44BAA">
      <w:pPr>
        <w:snapToGrid w:val="0"/>
        <w:spacing w:after="0" w:line="240" w:lineRule="auto"/>
        <w:jc w:val="both"/>
        <w:rPr>
          <w:rFonts w:asciiTheme="majorBidi" w:hAnsiTheme="majorBidi" w:cstheme="majorBidi"/>
          <w:sz w:val="20"/>
          <w:szCs w:val="20"/>
          <w:lang w:bidi="ar-EG"/>
        </w:rPr>
        <w:sectPr w:rsidR="000F5A18">
          <w:type w:val="continuous"/>
          <w:pgSz w:w="12240" w:h="15840"/>
          <w:pgMar w:top="1440" w:right="1440" w:bottom="1440" w:left="1440" w:header="720" w:footer="720" w:gutter="0"/>
          <w:cols w:num="2" w:space="709"/>
          <w:docGrid w:linePitch="360"/>
        </w:sectPr>
      </w:pPr>
      <w:r>
        <w:rPr>
          <w:rStyle w:val="Bodytext"/>
          <w:rFonts w:asciiTheme="majorBidi" w:hAnsiTheme="majorBidi" w:cstheme="majorBidi"/>
          <w:color w:val="000000" w:themeColor="text1"/>
          <w:spacing w:val="0"/>
          <w:sz w:val="20"/>
          <w:szCs w:val="20"/>
        </w:rPr>
        <w:t xml:space="preserve">Fig. (3.b): Photomicrograph showing </w:t>
      </w:r>
      <w:proofErr w:type="spellStart"/>
      <w:r>
        <w:rPr>
          <w:rStyle w:val="Bodytext"/>
          <w:rFonts w:asciiTheme="majorBidi" w:hAnsiTheme="majorBidi" w:cstheme="majorBidi"/>
          <w:color w:val="000000" w:themeColor="text1"/>
          <w:spacing w:val="0"/>
          <w:sz w:val="20"/>
          <w:szCs w:val="20"/>
        </w:rPr>
        <w:t>Biosparite</w:t>
      </w:r>
      <w:proofErr w:type="spellEnd"/>
      <w:r>
        <w:rPr>
          <w:rStyle w:val="Bodytext"/>
          <w:rFonts w:asciiTheme="majorBidi" w:hAnsiTheme="majorBidi" w:cstheme="majorBidi"/>
          <w:color w:val="000000" w:themeColor="text1"/>
          <w:spacing w:val="0"/>
          <w:sz w:val="20"/>
          <w:szCs w:val="20"/>
        </w:rPr>
        <w:t xml:space="preserve"> micro</w:t>
      </w:r>
      <w:r>
        <w:rPr>
          <w:rStyle w:val="Bodytext"/>
          <w:rFonts w:asciiTheme="majorBidi" w:hAnsiTheme="majorBidi" w:cstheme="majorBidi"/>
          <w:color w:val="000000" w:themeColor="text1"/>
          <w:spacing w:val="0"/>
          <w:sz w:val="20"/>
          <w:szCs w:val="20"/>
        </w:rPr>
        <w:softHyphen/>
      </w:r>
      <w:r>
        <w:rPr>
          <w:rStyle w:val="Bodytext"/>
          <w:rFonts w:asciiTheme="majorBidi" w:hAnsiTheme="majorBidi" w:cstheme="majorBidi"/>
          <w:color w:val="000000" w:themeColor="text1"/>
          <w:spacing w:val="0"/>
          <w:sz w:val="20"/>
          <w:szCs w:val="20"/>
        </w:rPr>
        <w:t xml:space="preserve">facies association Intragranular porosity (Blue, short arrow) and intergranular porosity (Red, long arrow) consist mainly </w:t>
      </w:r>
      <w:r>
        <w:rPr>
          <w:rFonts w:asciiTheme="majorBidi" w:hAnsiTheme="majorBidi" w:cstheme="majorBidi"/>
          <w:color w:val="000000" w:themeColor="text1"/>
          <w:sz w:val="20"/>
          <w:szCs w:val="20"/>
        </w:rPr>
        <w:t xml:space="preserve">of </w:t>
      </w:r>
      <w:proofErr w:type="spellStart"/>
      <w:r>
        <w:rPr>
          <w:rStyle w:val="BodytextSpacing1pt"/>
          <w:rFonts w:asciiTheme="majorBidi" w:hAnsiTheme="majorBidi" w:cstheme="majorBidi"/>
          <w:color w:val="000000" w:themeColor="text1"/>
          <w:spacing w:val="0"/>
          <w:sz w:val="20"/>
          <w:szCs w:val="20"/>
        </w:rPr>
        <w:t>allo</w:t>
      </w:r>
      <w:proofErr w:type="spellEnd"/>
      <w:r>
        <w:rPr>
          <w:rStyle w:val="BodytextSpacing1pt"/>
          <w:rFonts w:asciiTheme="majorBidi" w:hAnsiTheme="majorBidi" w:cstheme="majorBidi"/>
          <w:color w:val="000000" w:themeColor="text1"/>
          <w:spacing w:val="0"/>
          <w:sz w:val="20"/>
          <w:szCs w:val="20"/>
        </w:rPr>
        <w:t xml:space="preserve">- chemical constituents cemented by sparry calcite cement. The </w:t>
      </w:r>
      <w:proofErr w:type="spellStart"/>
      <w:r>
        <w:rPr>
          <w:rStyle w:val="BodytextSpacing1pt"/>
          <w:rFonts w:asciiTheme="majorBidi" w:hAnsiTheme="majorBidi" w:cstheme="majorBidi"/>
          <w:color w:val="000000" w:themeColor="text1"/>
          <w:spacing w:val="0"/>
          <w:sz w:val="20"/>
          <w:szCs w:val="20"/>
        </w:rPr>
        <w:t>allochems</w:t>
      </w:r>
      <w:proofErr w:type="spellEnd"/>
      <w:r>
        <w:rPr>
          <w:rStyle w:val="BodytextSpacing1pt"/>
          <w:rFonts w:asciiTheme="majorBidi" w:hAnsiTheme="majorBidi" w:cstheme="majorBidi"/>
          <w:color w:val="000000" w:themeColor="text1"/>
          <w:spacing w:val="0"/>
          <w:sz w:val="20"/>
          <w:szCs w:val="20"/>
        </w:rPr>
        <w:t xml:space="preserve"> are represented by fossil tests and shell fragments</w:t>
      </w:r>
      <w:r>
        <w:rPr>
          <w:rStyle w:val="Bodytext"/>
          <w:rFonts w:asciiTheme="majorBidi" w:hAnsiTheme="majorBidi" w:cstheme="majorBidi"/>
          <w:color w:val="000000" w:themeColor="text1"/>
          <w:spacing w:val="0"/>
          <w:sz w:val="20"/>
          <w:szCs w:val="20"/>
        </w:rPr>
        <w:t xml:space="preserve"> </w:t>
      </w:r>
      <w:proofErr w:type="spellStart"/>
      <w:r>
        <w:rPr>
          <w:rStyle w:val="Bodytext"/>
          <w:rFonts w:asciiTheme="majorBidi" w:hAnsiTheme="majorBidi" w:cstheme="majorBidi"/>
          <w:color w:val="000000" w:themeColor="text1"/>
          <w:spacing w:val="0"/>
          <w:sz w:val="20"/>
          <w:szCs w:val="20"/>
        </w:rPr>
        <w:t>Qu</w:t>
      </w:r>
      <w:r>
        <w:rPr>
          <w:rStyle w:val="Bodytext"/>
          <w:rFonts w:asciiTheme="majorBidi" w:hAnsiTheme="majorBidi" w:cstheme="majorBidi"/>
          <w:color w:val="000000" w:themeColor="text1"/>
          <w:spacing w:val="0"/>
          <w:sz w:val="20"/>
          <w:szCs w:val="20"/>
        </w:rPr>
        <w:t>artenary</w:t>
      </w:r>
      <w:proofErr w:type="spellEnd"/>
      <w:r>
        <w:rPr>
          <w:rStyle w:val="Bodytext"/>
          <w:rFonts w:asciiTheme="majorBidi" w:hAnsiTheme="majorBidi" w:cstheme="majorBidi"/>
          <w:color w:val="000000" w:themeColor="text1"/>
          <w:spacing w:val="0"/>
          <w:sz w:val="20"/>
          <w:szCs w:val="20"/>
        </w:rPr>
        <w:t xml:space="preserve"> Fresh sample No. 1) X. </w:t>
      </w:r>
      <w:proofErr w:type="spellStart"/>
      <w:r>
        <w:rPr>
          <w:rStyle w:val="Bodytext"/>
          <w:rFonts w:asciiTheme="majorBidi" w:hAnsiTheme="majorBidi" w:cstheme="majorBidi"/>
          <w:color w:val="000000" w:themeColor="text1"/>
          <w:spacing w:val="0"/>
          <w:sz w:val="20"/>
          <w:szCs w:val="20"/>
        </w:rPr>
        <w:t>Nicols</w:t>
      </w:r>
      <w:proofErr w:type="spellEnd"/>
      <w:r>
        <w:rPr>
          <w:rStyle w:val="Bodytext"/>
          <w:rFonts w:asciiTheme="majorBidi" w:hAnsiTheme="majorBidi" w:cstheme="majorBidi"/>
          <w:color w:val="000000" w:themeColor="text1"/>
          <w:spacing w:val="0"/>
          <w:sz w:val="20"/>
          <w:szCs w:val="20"/>
        </w:rPr>
        <w:t>, X 500.</w:t>
      </w:r>
    </w:p>
    <w:p w14:paraId="3AD62D72" w14:textId="77777777" w:rsidR="000F5A18" w:rsidRDefault="000F5A18">
      <w:pPr>
        <w:snapToGrid w:val="0"/>
        <w:spacing w:after="0" w:line="240" w:lineRule="auto"/>
        <w:rPr>
          <w:rFonts w:asciiTheme="majorBidi" w:hAnsiTheme="majorBidi" w:cstheme="majorBidi"/>
          <w:sz w:val="20"/>
          <w:szCs w:val="20"/>
          <w:lang w:bidi="ar-EG"/>
        </w:rPr>
      </w:pPr>
    </w:p>
    <w:p w14:paraId="459A3B24" w14:textId="77777777" w:rsidR="000F5A18" w:rsidRDefault="000F5A18">
      <w:pPr>
        <w:snapToGrid w:val="0"/>
        <w:spacing w:after="0" w:line="240" w:lineRule="auto"/>
        <w:rPr>
          <w:rStyle w:val="Bodytext"/>
          <w:rFonts w:asciiTheme="majorBidi" w:hAnsiTheme="majorBidi" w:cstheme="majorBidi"/>
          <w:color w:val="000000" w:themeColor="text1"/>
          <w:sz w:val="20"/>
          <w:szCs w:val="20"/>
        </w:rPr>
        <w:sectPr w:rsidR="000F5A18">
          <w:type w:val="continuous"/>
          <w:pgSz w:w="12240" w:h="15840"/>
          <w:pgMar w:top="1440" w:right="1440" w:bottom="1440" w:left="1440" w:header="720" w:footer="720" w:gutter="0"/>
          <w:cols w:space="709"/>
          <w:docGrid w:linePitch="360"/>
        </w:sectPr>
      </w:pPr>
    </w:p>
    <w:p w14:paraId="48DBADEB" w14:textId="77777777" w:rsidR="000F5A18" w:rsidRDefault="00E44BAA">
      <w:pPr>
        <w:snapToGrid w:val="0"/>
        <w:spacing w:after="0" w:line="240" w:lineRule="auto"/>
        <w:jc w:val="center"/>
        <w:rPr>
          <w:rStyle w:val="Bodytext"/>
          <w:rFonts w:asciiTheme="majorBidi" w:hAnsiTheme="majorBidi" w:cstheme="majorBidi"/>
          <w:color w:val="000000" w:themeColor="text1"/>
          <w:sz w:val="20"/>
          <w:szCs w:val="20"/>
        </w:rPr>
      </w:pPr>
      <w:r>
        <w:rPr>
          <w:rFonts w:asciiTheme="majorBidi" w:hAnsiTheme="majorBidi" w:cstheme="majorBidi"/>
          <w:noProof/>
          <w:sz w:val="20"/>
          <w:szCs w:val="20"/>
        </w:rPr>
        <w:drawing>
          <wp:inline distT="0" distB="0" distL="0" distR="0" wp14:anchorId="759A0260" wp14:editId="305A191B">
            <wp:extent cx="1517015" cy="1854200"/>
            <wp:effectExtent l="0" t="0" r="698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1517015" cy="1854200"/>
                    </a:xfrm>
                    <a:prstGeom prst="rect">
                      <a:avLst/>
                    </a:prstGeom>
                  </pic:spPr>
                </pic:pic>
              </a:graphicData>
            </a:graphic>
          </wp:inline>
        </w:drawing>
      </w:r>
    </w:p>
    <w:p w14:paraId="2EABE20B" w14:textId="695CC3A4" w:rsidR="000F5A18" w:rsidRDefault="00E44BAA">
      <w:pPr>
        <w:snapToGrid w:val="0"/>
        <w:spacing w:after="0" w:line="240" w:lineRule="auto"/>
        <w:jc w:val="both"/>
        <w:rPr>
          <w:rStyle w:val="Bodytext"/>
          <w:rFonts w:asciiTheme="majorBidi" w:hAnsiTheme="majorBidi" w:cstheme="majorBidi"/>
          <w:color w:val="000000" w:themeColor="text1"/>
          <w:sz w:val="18"/>
          <w:szCs w:val="18"/>
        </w:rPr>
      </w:pPr>
      <w:r>
        <w:rPr>
          <w:rStyle w:val="Bodytext"/>
          <w:rFonts w:asciiTheme="majorBidi" w:hAnsiTheme="majorBidi" w:cstheme="majorBidi"/>
          <w:color w:val="000000" w:themeColor="text1"/>
          <w:spacing w:val="0"/>
          <w:sz w:val="18"/>
          <w:szCs w:val="18"/>
        </w:rPr>
        <w:t xml:space="preserve">Fig. (4.a): Photomicrograph showing </w:t>
      </w:r>
      <w:proofErr w:type="spellStart"/>
      <w:r>
        <w:rPr>
          <w:rStyle w:val="Bodytext"/>
          <w:rFonts w:asciiTheme="majorBidi" w:hAnsiTheme="majorBidi" w:cstheme="majorBidi"/>
          <w:color w:val="000000" w:themeColor="text1"/>
          <w:spacing w:val="0"/>
          <w:sz w:val="18"/>
          <w:szCs w:val="18"/>
        </w:rPr>
        <w:t>Biosparite</w:t>
      </w:r>
      <w:proofErr w:type="spellEnd"/>
      <w:r>
        <w:rPr>
          <w:rStyle w:val="Bodytext"/>
          <w:rFonts w:asciiTheme="majorBidi" w:hAnsiTheme="majorBidi" w:cstheme="majorBidi"/>
          <w:color w:val="000000" w:themeColor="text1"/>
          <w:spacing w:val="0"/>
          <w:sz w:val="18"/>
          <w:szCs w:val="18"/>
        </w:rPr>
        <w:t xml:space="preserve"> micro</w:t>
      </w:r>
      <w:r>
        <w:rPr>
          <w:rStyle w:val="Bodytext"/>
          <w:rFonts w:asciiTheme="majorBidi" w:hAnsiTheme="majorBidi" w:cstheme="majorBidi"/>
          <w:color w:val="000000" w:themeColor="text1"/>
          <w:spacing w:val="0"/>
          <w:sz w:val="18"/>
          <w:szCs w:val="18"/>
        </w:rPr>
        <w:softHyphen/>
        <w:t xml:space="preserve">facies association </w:t>
      </w:r>
      <w:bookmarkStart w:id="0" w:name="_Hlk125564888"/>
      <w:r>
        <w:rPr>
          <w:rStyle w:val="Bodytext"/>
          <w:rFonts w:asciiTheme="majorBidi" w:hAnsiTheme="majorBidi" w:cstheme="majorBidi"/>
          <w:color w:val="000000" w:themeColor="text1"/>
          <w:spacing w:val="0"/>
          <w:sz w:val="18"/>
          <w:szCs w:val="18"/>
        </w:rPr>
        <w:t xml:space="preserve">(Intragranular and intergranular porosity) </w:t>
      </w:r>
      <w:bookmarkEnd w:id="0"/>
      <w:r>
        <w:rPr>
          <w:rStyle w:val="Bodytext"/>
          <w:rFonts w:asciiTheme="majorBidi" w:hAnsiTheme="majorBidi" w:cstheme="majorBidi"/>
          <w:color w:val="000000" w:themeColor="text1"/>
          <w:spacing w:val="0"/>
          <w:sz w:val="18"/>
          <w:szCs w:val="18"/>
        </w:rPr>
        <w:t xml:space="preserve">consist mainly </w:t>
      </w:r>
      <w:r>
        <w:rPr>
          <w:rFonts w:asciiTheme="majorBidi" w:hAnsiTheme="majorBidi" w:cstheme="majorBidi"/>
          <w:color w:val="000000" w:themeColor="text1"/>
          <w:sz w:val="18"/>
          <w:szCs w:val="18"/>
        </w:rPr>
        <w:t xml:space="preserve">of </w:t>
      </w:r>
      <w:proofErr w:type="spellStart"/>
      <w:r>
        <w:rPr>
          <w:rStyle w:val="BodytextSpacing1pt"/>
          <w:rFonts w:asciiTheme="majorBidi" w:hAnsiTheme="majorBidi" w:cstheme="majorBidi"/>
          <w:color w:val="000000" w:themeColor="text1"/>
          <w:spacing w:val="0"/>
          <w:sz w:val="18"/>
          <w:szCs w:val="18"/>
        </w:rPr>
        <w:t>allo</w:t>
      </w:r>
      <w:proofErr w:type="spellEnd"/>
      <w:r>
        <w:rPr>
          <w:rStyle w:val="BodytextSpacing1pt"/>
          <w:rFonts w:asciiTheme="majorBidi" w:hAnsiTheme="majorBidi" w:cstheme="majorBidi"/>
          <w:color w:val="000000" w:themeColor="text1"/>
          <w:spacing w:val="0"/>
          <w:sz w:val="18"/>
          <w:szCs w:val="18"/>
        </w:rPr>
        <w:t xml:space="preserve">- chemical constituents cemented by sparry calcite </w:t>
      </w:r>
      <w:r>
        <w:rPr>
          <w:rStyle w:val="BodytextSpacing1pt"/>
          <w:rFonts w:asciiTheme="majorBidi" w:hAnsiTheme="majorBidi" w:cstheme="majorBidi"/>
          <w:color w:val="000000" w:themeColor="text1"/>
          <w:spacing w:val="0"/>
          <w:sz w:val="18"/>
          <w:szCs w:val="18"/>
        </w:rPr>
        <w:t xml:space="preserve">cement. The </w:t>
      </w:r>
      <w:proofErr w:type="spellStart"/>
      <w:r>
        <w:rPr>
          <w:rStyle w:val="BodytextSpacing1pt"/>
          <w:rFonts w:asciiTheme="majorBidi" w:hAnsiTheme="majorBidi" w:cstheme="majorBidi"/>
          <w:color w:val="000000" w:themeColor="text1"/>
          <w:spacing w:val="0"/>
          <w:sz w:val="18"/>
          <w:szCs w:val="18"/>
        </w:rPr>
        <w:t>allochems</w:t>
      </w:r>
      <w:proofErr w:type="spellEnd"/>
      <w:r>
        <w:rPr>
          <w:rStyle w:val="BodytextSpacing1pt"/>
          <w:rFonts w:asciiTheme="majorBidi" w:hAnsiTheme="majorBidi" w:cstheme="majorBidi"/>
          <w:color w:val="000000" w:themeColor="text1"/>
          <w:spacing w:val="0"/>
          <w:sz w:val="18"/>
          <w:szCs w:val="18"/>
        </w:rPr>
        <w:t xml:space="preserve"> are represented by fossil tests and shell fragments</w:t>
      </w:r>
      <w:r>
        <w:rPr>
          <w:rStyle w:val="Bodytext"/>
          <w:rFonts w:asciiTheme="majorBidi" w:hAnsiTheme="majorBidi" w:cstheme="majorBidi"/>
          <w:color w:val="000000" w:themeColor="text1"/>
          <w:spacing w:val="0"/>
          <w:sz w:val="18"/>
          <w:szCs w:val="18"/>
        </w:rPr>
        <w:t>.</w:t>
      </w:r>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Quartenary</w:t>
      </w:r>
      <w:proofErr w:type="spellEnd"/>
      <w:r>
        <w:rPr>
          <w:rStyle w:val="Bodytext"/>
          <w:rFonts w:asciiTheme="majorBidi" w:hAnsiTheme="majorBidi" w:cstheme="majorBidi"/>
          <w:color w:val="000000" w:themeColor="text1"/>
          <w:spacing w:val="0"/>
          <w:sz w:val="18"/>
          <w:szCs w:val="18"/>
        </w:rPr>
        <w:t xml:space="preserve"> Fresh sample No. 2) polarized, X 500.</w:t>
      </w:r>
    </w:p>
    <w:p w14:paraId="130B9963" w14:textId="77777777" w:rsidR="000F5A18" w:rsidRDefault="00E44BAA">
      <w:pPr>
        <w:snapToGrid w:val="0"/>
        <w:spacing w:after="0" w:line="240" w:lineRule="auto"/>
        <w:jc w:val="center"/>
        <w:rPr>
          <w:rStyle w:val="Bodytext"/>
          <w:rFonts w:asciiTheme="majorBidi" w:hAnsiTheme="majorBidi" w:cstheme="majorBidi"/>
          <w:color w:val="000000" w:themeColor="text1"/>
          <w:sz w:val="18"/>
          <w:szCs w:val="18"/>
        </w:rPr>
      </w:pPr>
      <w:r>
        <w:rPr>
          <w:rFonts w:asciiTheme="majorBidi" w:hAnsiTheme="majorBidi" w:cstheme="majorBidi"/>
          <w:noProof/>
          <w:sz w:val="18"/>
          <w:szCs w:val="18"/>
        </w:rPr>
        <w:drawing>
          <wp:inline distT="0" distB="0" distL="0" distR="0" wp14:anchorId="0B8200F2" wp14:editId="156AF91E">
            <wp:extent cx="1387475" cy="171132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a:stretch>
                      <a:fillRect/>
                    </a:stretch>
                  </pic:blipFill>
                  <pic:spPr>
                    <a:xfrm>
                      <a:off x="0" y="0"/>
                      <a:ext cx="1387475" cy="1711325"/>
                    </a:xfrm>
                    <a:prstGeom prst="rect">
                      <a:avLst/>
                    </a:prstGeom>
                  </pic:spPr>
                </pic:pic>
              </a:graphicData>
            </a:graphic>
          </wp:inline>
        </w:drawing>
      </w:r>
    </w:p>
    <w:p w14:paraId="3F083931" w14:textId="77777777" w:rsidR="000F5A18" w:rsidRDefault="00E44BAA">
      <w:pPr>
        <w:snapToGrid w:val="0"/>
        <w:spacing w:after="0" w:line="240" w:lineRule="auto"/>
        <w:jc w:val="both"/>
        <w:rPr>
          <w:rFonts w:asciiTheme="majorBidi" w:hAnsiTheme="majorBidi" w:cstheme="majorBidi"/>
          <w:sz w:val="18"/>
          <w:szCs w:val="18"/>
          <w:lang w:bidi="ar-EG"/>
        </w:rPr>
      </w:pPr>
      <w:r>
        <w:rPr>
          <w:rStyle w:val="Bodytext"/>
          <w:rFonts w:asciiTheme="majorBidi" w:hAnsiTheme="majorBidi" w:cstheme="majorBidi"/>
          <w:color w:val="000000" w:themeColor="text1"/>
          <w:spacing w:val="0"/>
          <w:sz w:val="18"/>
          <w:szCs w:val="18"/>
        </w:rPr>
        <w:t xml:space="preserve">Fig. (4.b): Photomicrograph showing </w:t>
      </w:r>
      <w:proofErr w:type="spellStart"/>
      <w:r>
        <w:rPr>
          <w:rStyle w:val="Bodytext"/>
          <w:rFonts w:asciiTheme="majorBidi" w:hAnsiTheme="majorBidi" w:cstheme="majorBidi"/>
          <w:color w:val="000000" w:themeColor="text1"/>
          <w:spacing w:val="0"/>
          <w:sz w:val="18"/>
          <w:szCs w:val="18"/>
        </w:rPr>
        <w:t>Biosparite</w:t>
      </w:r>
      <w:proofErr w:type="spellEnd"/>
      <w:r>
        <w:rPr>
          <w:rStyle w:val="Bodytext"/>
          <w:rFonts w:asciiTheme="majorBidi" w:hAnsiTheme="majorBidi" w:cstheme="majorBidi"/>
          <w:color w:val="000000" w:themeColor="text1"/>
          <w:spacing w:val="0"/>
          <w:sz w:val="18"/>
          <w:szCs w:val="18"/>
        </w:rPr>
        <w:t xml:space="preserve"> micro</w:t>
      </w:r>
      <w:r>
        <w:rPr>
          <w:rStyle w:val="Bodytext"/>
          <w:rFonts w:asciiTheme="majorBidi" w:hAnsiTheme="majorBidi" w:cstheme="majorBidi"/>
          <w:color w:val="000000" w:themeColor="text1"/>
          <w:spacing w:val="0"/>
          <w:sz w:val="18"/>
          <w:szCs w:val="18"/>
        </w:rPr>
        <w:softHyphen/>
      </w:r>
      <w:r>
        <w:rPr>
          <w:rStyle w:val="Bodytext"/>
          <w:rFonts w:asciiTheme="majorBidi" w:hAnsiTheme="majorBidi" w:cstheme="majorBidi"/>
          <w:color w:val="000000" w:themeColor="text1"/>
          <w:spacing w:val="0"/>
          <w:sz w:val="18"/>
          <w:szCs w:val="18"/>
        </w:rPr>
        <w:t xml:space="preserve">facies association Intragranular porosity (Blue, short arrow) and intergranular porosity (Red, long arrow) consist mainly </w:t>
      </w:r>
      <w:r>
        <w:rPr>
          <w:rFonts w:asciiTheme="majorBidi" w:hAnsiTheme="majorBidi" w:cstheme="majorBidi"/>
          <w:color w:val="000000" w:themeColor="text1"/>
          <w:sz w:val="18"/>
          <w:szCs w:val="18"/>
        </w:rPr>
        <w:t xml:space="preserve">of </w:t>
      </w:r>
      <w:proofErr w:type="spellStart"/>
      <w:r>
        <w:rPr>
          <w:rStyle w:val="BodytextSpacing1pt"/>
          <w:rFonts w:asciiTheme="majorBidi" w:hAnsiTheme="majorBidi" w:cstheme="majorBidi"/>
          <w:color w:val="000000" w:themeColor="text1"/>
          <w:spacing w:val="0"/>
          <w:sz w:val="18"/>
          <w:szCs w:val="18"/>
        </w:rPr>
        <w:t>allo</w:t>
      </w:r>
      <w:proofErr w:type="spellEnd"/>
      <w:r>
        <w:rPr>
          <w:rStyle w:val="BodytextSpacing1pt"/>
          <w:rFonts w:asciiTheme="majorBidi" w:hAnsiTheme="majorBidi" w:cstheme="majorBidi"/>
          <w:color w:val="000000" w:themeColor="text1"/>
          <w:spacing w:val="0"/>
          <w:sz w:val="18"/>
          <w:szCs w:val="18"/>
        </w:rPr>
        <w:t xml:space="preserve">- chemical constituents cemented by sparry calcite cement. The </w:t>
      </w:r>
      <w:proofErr w:type="spellStart"/>
      <w:r>
        <w:rPr>
          <w:rStyle w:val="BodytextSpacing1pt"/>
          <w:rFonts w:asciiTheme="majorBidi" w:hAnsiTheme="majorBidi" w:cstheme="majorBidi"/>
          <w:color w:val="000000" w:themeColor="text1"/>
          <w:spacing w:val="0"/>
          <w:sz w:val="18"/>
          <w:szCs w:val="18"/>
        </w:rPr>
        <w:t>allochems</w:t>
      </w:r>
      <w:proofErr w:type="spellEnd"/>
      <w:r>
        <w:rPr>
          <w:rStyle w:val="BodytextSpacing1pt"/>
          <w:rFonts w:asciiTheme="majorBidi" w:hAnsiTheme="majorBidi" w:cstheme="majorBidi"/>
          <w:color w:val="000000" w:themeColor="text1"/>
          <w:spacing w:val="0"/>
          <w:sz w:val="18"/>
          <w:szCs w:val="18"/>
        </w:rPr>
        <w:t xml:space="preserve"> are represented by fossil tests and shell fragments</w:t>
      </w:r>
      <w:proofErr w:type="gramStart"/>
      <w:r>
        <w:rPr>
          <w:rStyle w:val="Bodytext"/>
          <w:rFonts w:asciiTheme="majorBidi" w:hAnsiTheme="majorBidi" w:cstheme="majorBidi"/>
          <w:color w:val="000000" w:themeColor="text1"/>
          <w:spacing w:val="0"/>
          <w:sz w:val="18"/>
          <w:szCs w:val="18"/>
        </w:rPr>
        <w:t>. .</w:t>
      </w:r>
      <w:proofErr w:type="gramEnd"/>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Quartenary</w:t>
      </w:r>
      <w:proofErr w:type="spellEnd"/>
      <w:r>
        <w:rPr>
          <w:rStyle w:val="Bodytext"/>
          <w:rFonts w:asciiTheme="majorBidi" w:hAnsiTheme="majorBidi" w:cstheme="majorBidi"/>
          <w:color w:val="000000" w:themeColor="text1"/>
          <w:spacing w:val="0"/>
          <w:sz w:val="18"/>
          <w:szCs w:val="18"/>
        </w:rPr>
        <w:t xml:space="preserve"> Fresh sample No. </w:t>
      </w:r>
      <w:proofErr w:type="gramStart"/>
      <w:r>
        <w:rPr>
          <w:rStyle w:val="Bodytext"/>
          <w:rFonts w:asciiTheme="majorBidi" w:hAnsiTheme="majorBidi" w:cstheme="majorBidi"/>
          <w:color w:val="000000" w:themeColor="text1"/>
          <w:spacing w:val="0"/>
          <w:sz w:val="18"/>
          <w:szCs w:val="18"/>
        </w:rPr>
        <w:t>2)X.</w:t>
      </w:r>
      <w:proofErr w:type="gramEnd"/>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Nicols</w:t>
      </w:r>
      <w:proofErr w:type="spellEnd"/>
      <w:r>
        <w:rPr>
          <w:rStyle w:val="Bodytext"/>
          <w:rFonts w:asciiTheme="majorBidi" w:hAnsiTheme="majorBidi" w:cstheme="majorBidi"/>
          <w:color w:val="000000" w:themeColor="text1"/>
          <w:spacing w:val="0"/>
          <w:sz w:val="18"/>
          <w:szCs w:val="18"/>
        </w:rPr>
        <w:t>, X 500.</w:t>
      </w:r>
    </w:p>
    <w:p w14:paraId="3986D88E" w14:textId="77777777" w:rsidR="000F5A18" w:rsidRDefault="000F5A18">
      <w:pPr>
        <w:snapToGrid w:val="0"/>
        <w:spacing w:after="0" w:line="240" w:lineRule="auto"/>
        <w:rPr>
          <w:rFonts w:asciiTheme="majorBidi" w:hAnsiTheme="majorBidi" w:cstheme="majorBidi"/>
          <w:sz w:val="18"/>
          <w:szCs w:val="18"/>
          <w:lang w:bidi="ar-EG"/>
        </w:rPr>
        <w:sectPr w:rsidR="000F5A18">
          <w:type w:val="continuous"/>
          <w:pgSz w:w="12240" w:h="15840"/>
          <w:pgMar w:top="1440" w:right="1440" w:bottom="1440" w:left="1440" w:header="720" w:footer="720" w:gutter="0"/>
          <w:cols w:num="2" w:space="709"/>
          <w:docGrid w:linePitch="360"/>
        </w:sectPr>
      </w:pPr>
    </w:p>
    <w:p w14:paraId="052E8B91" w14:textId="77777777" w:rsidR="000F5A18" w:rsidRDefault="00E44BAA">
      <w:pPr>
        <w:snapToGrid w:val="0"/>
        <w:spacing w:after="0" w:line="240" w:lineRule="auto"/>
        <w:jc w:val="center"/>
        <w:rPr>
          <w:rFonts w:asciiTheme="majorBidi" w:hAnsiTheme="majorBidi" w:cstheme="majorBidi"/>
          <w:sz w:val="18"/>
          <w:szCs w:val="18"/>
          <w:lang w:bidi="ar-EG"/>
        </w:rPr>
      </w:pPr>
      <w:r>
        <w:rPr>
          <w:rFonts w:asciiTheme="majorBidi" w:hAnsiTheme="majorBidi" w:cstheme="majorBidi"/>
          <w:noProof/>
          <w:sz w:val="18"/>
          <w:szCs w:val="18"/>
        </w:rPr>
        <w:drawing>
          <wp:inline distT="0" distB="0" distL="0" distR="0" wp14:anchorId="43E3A607" wp14:editId="0F6521E1">
            <wp:extent cx="1476375" cy="16891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stretch>
                      <a:fillRect/>
                    </a:stretch>
                  </pic:blipFill>
                  <pic:spPr>
                    <a:xfrm>
                      <a:off x="0" y="0"/>
                      <a:ext cx="1476375" cy="1689100"/>
                    </a:xfrm>
                    <a:prstGeom prst="rect">
                      <a:avLst/>
                    </a:prstGeom>
                  </pic:spPr>
                </pic:pic>
              </a:graphicData>
            </a:graphic>
          </wp:inline>
        </w:drawing>
      </w:r>
    </w:p>
    <w:p w14:paraId="65ACF431" w14:textId="77777777" w:rsidR="000F5A18" w:rsidRDefault="00E44BAA">
      <w:pPr>
        <w:snapToGrid w:val="0"/>
        <w:spacing w:after="0" w:line="240" w:lineRule="auto"/>
        <w:jc w:val="both"/>
        <w:rPr>
          <w:rFonts w:asciiTheme="majorBidi" w:hAnsiTheme="majorBidi" w:cstheme="majorBidi"/>
          <w:sz w:val="18"/>
          <w:szCs w:val="18"/>
          <w:lang w:bidi="ar-EG"/>
        </w:rPr>
      </w:pPr>
      <w:r>
        <w:rPr>
          <w:rStyle w:val="Bodytext"/>
          <w:rFonts w:asciiTheme="majorBidi" w:hAnsiTheme="majorBidi" w:cstheme="majorBidi"/>
          <w:color w:val="000000" w:themeColor="text1"/>
          <w:spacing w:val="0"/>
          <w:sz w:val="18"/>
          <w:szCs w:val="18"/>
        </w:rPr>
        <w:t xml:space="preserve">Fig. (5.a) Photomicrograph showing </w:t>
      </w:r>
      <w:proofErr w:type="spellStart"/>
      <w:r>
        <w:rPr>
          <w:rStyle w:val="Bodytext"/>
          <w:rFonts w:asciiTheme="majorBidi" w:hAnsiTheme="majorBidi" w:cstheme="majorBidi"/>
          <w:color w:val="000000" w:themeColor="text1"/>
          <w:spacing w:val="0"/>
          <w:sz w:val="18"/>
          <w:szCs w:val="18"/>
        </w:rPr>
        <w:t>Biosparite</w:t>
      </w:r>
      <w:proofErr w:type="spellEnd"/>
      <w:r>
        <w:rPr>
          <w:rStyle w:val="Bodytext"/>
          <w:rFonts w:asciiTheme="majorBidi" w:hAnsiTheme="majorBidi" w:cstheme="majorBidi"/>
          <w:color w:val="000000" w:themeColor="text1"/>
          <w:spacing w:val="0"/>
          <w:sz w:val="18"/>
          <w:szCs w:val="18"/>
        </w:rPr>
        <w:t xml:space="preserve"> micro</w:t>
      </w:r>
      <w:r>
        <w:rPr>
          <w:rStyle w:val="Bodytext"/>
          <w:rFonts w:asciiTheme="majorBidi" w:hAnsiTheme="majorBidi" w:cstheme="majorBidi"/>
          <w:color w:val="000000" w:themeColor="text1"/>
          <w:spacing w:val="0"/>
          <w:sz w:val="18"/>
          <w:szCs w:val="18"/>
        </w:rPr>
        <w:softHyphen/>
        <w:t xml:space="preserve">facies association (Intragranular and intergranular porosity) consists mainly </w:t>
      </w:r>
      <w:r>
        <w:rPr>
          <w:rFonts w:asciiTheme="majorBidi" w:hAnsiTheme="majorBidi" w:cstheme="majorBidi"/>
          <w:color w:val="000000" w:themeColor="text1"/>
          <w:sz w:val="18"/>
          <w:szCs w:val="18"/>
        </w:rPr>
        <w:t xml:space="preserve">of </w:t>
      </w:r>
      <w:proofErr w:type="spellStart"/>
      <w:r>
        <w:rPr>
          <w:rStyle w:val="BodytextSpacing1pt"/>
          <w:rFonts w:asciiTheme="majorBidi" w:hAnsiTheme="majorBidi" w:cstheme="majorBidi"/>
          <w:color w:val="000000" w:themeColor="text1"/>
          <w:spacing w:val="0"/>
          <w:sz w:val="18"/>
          <w:szCs w:val="18"/>
        </w:rPr>
        <w:t>allo</w:t>
      </w:r>
      <w:proofErr w:type="spellEnd"/>
      <w:r>
        <w:rPr>
          <w:rStyle w:val="BodytextSpacing1pt"/>
          <w:rFonts w:asciiTheme="majorBidi" w:hAnsiTheme="majorBidi" w:cstheme="majorBidi"/>
          <w:color w:val="000000" w:themeColor="text1"/>
          <w:spacing w:val="0"/>
          <w:sz w:val="18"/>
          <w:szCs w:val="18"/>
        </w:rPr>
        <w:t>- chemical constituents cemented by sparry calcite cem</w:t>
      </w:r>
      <w:r>
        <w:rPr>
          <w:rStyle w:val="BodytextSpacing1pt"/>
          <w:rFonts w:asciiTheme="majorBidi" w:hAnsiTheme="majorBidi" w:cstheme="majorBidi"/>
          <w:color w:val="000000" w:themeColor="text1"/>
          <w:spacing w:val="0"/>
          <w:sz w:val="18"/>
          <w:szCs w:val="18"/>
        </w:rPr>
        <w:t xml:space="preserve">ent. The </w:t>
      </w:r>
      <w:proofErr w:type="spellStart"/>
      <w:r>
        <w:rPr>
          <w:rStyle w:val="BodytextSpacing1pt"/>
          <w:rFonts w:asciiTheme="majorBidi" w:hAnsiTheme="majorBidi" w:cstheme="majorBidi"/>
          <w:color w:val="000000" w:themeColor="text1"/>
          <w:spacing w:val="0"/>
          <w:sz w:val="18"/>
          <w:szCs w:val="18"/>
        </w:rPr>
        <w:t>allochems</w:t>
      </w:r>
      <w:proofErr w:type="spellEnd"/>
      <w:r>
        <w:rPr>
          <w:rStyle w:val="BodytextSpacing1pt"/>
          <w:rFonts w:asciiTheme="majorBidi" w:hAnsiTheme="majorBidi" w:cstheme="majorBidi"/>
          <w:color w:val="000000" w:themeColor="text1"/>
          <w:spacing w:val="0"/>
          <w:sz w:val="18"/>
          <w:szCs w:val="18"/>
        </w:rPr>
        <w:t xml:space="preserve"> are represented by fossil tests and shell fragments</w:t>
      </w:r>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Quartenary</w:t>
      </w:r>
      <w:proofErr w:type="spellEnd"/>
      <w:r>
        <w:rPr>
          <w:rStyle w:val="Bodytext"/>
          <w:rFonts w:asciiTheme="majorBidi" w:hAnsiTheme="majorBidi" w:cstheme="majorBidi"/>
          <w:color w:val="000000" w:themeColor="text1"/>
          <w:spacing w:val="0"/>
          <w:sz w:val="18"/>
          <w:szCs w:val="18"/>
        </w:rPr>
        <w:t xml:space="preserve"> weathered sample. S. No. 3). polarized, X.500.</w:t>
      </w:r>
    </w:p>
    <w:p w14:paraId="3720F6AF" w14:textId="77777777" w:rsidR="000F5A18" w:rsidRDefault="00E44BAA">
      <w:pPr>
        <w:snapToGrid w:val="0"/>
        <w:spacing w:after="0" w:line="240" w:lineRule="auto"/>
        <w:jc w:val="center"/>
        <w:rPr>
          <w:rStyle w:val="Bodytext"/>
          <w:rFonts w:asciiTheme="majorBidi" w:hAnsiTheme="majorBidi" w:cstheme="majorBidi"/>
          <w:color w:val="000000" w:themeColor="text1"/>
          <w:sz w:val="18"/>
          <w:szCs w:val="18"/>
        </w:rPr>
      </w:pPr>
      <w:r>
        <w:rPr>
          <w:rFonts w:asciiTheme="majorBidi" w:hAnsiTheme="majorBidi" w:cstheme="majorBidi"/>
          <w:noProof/>
          <w:sz w:val="18"/>
          <w:szCs w:val="18"/>
        </w:rPr>
        <w:drawing>
          <wp:inline distT="0" distB="0" distL="0" distR="0" wp14:anchorId="35D16538" wp14:editId="3D24DCD3">
            <wp:extent cx="1465580" cy="165671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stretch>
                      <a:fillRect/>
                    </a:stretch>
                  </pic:blipFill>
                  <pic:spPr>
                    <a:xfrm>
                      <a:off x="0" y="0"/>
                      <a:ext cx="1465580" cy="1656715"/>
                    </a:xfrm>
                    <a:prstGeom prst="rect">
                      <a:avLst/>
                    </a:prstGeom>
                  </pic:spPr>
                </pic:pic>
              </a:graphicData>
            </a:graphic>
          </wp:inline>
        </w:drawing>
      </w:r>
    </w:p>
    <w:p w14:paraId="06A46D39" w14:textId="77777777" w:rsidR="000F5A18" w:rsidRDefault="00E44BAA">
      <w:pPr>
        <w:snapToGrid w:val="0"/>
        <w:spacing w:after="0" w:line="240" w:lineRule="auto"/>
        <w:jc w:val="both"/>
        <w:rPr>
          <w:rFonts w:asciiTheme="majorBidi" w:hAnsiTheme="majorBidi" w:cstheme="majorBidi"/>
          <w:sz w:val="18"/>
          <w:szCs w:val="18"/>
          <w:lang w:bidi="ar-EG"/>
        </w:rPr>
      </w:pPr>
      <w:r>
        <w:rPr>
          <w:rStyle w:val="Bodytext"/>
          <w:rFonts w:asciiTheme="majorBidi" w:hAnsiTheme="majorBidi" w:cstheme="majorBidi"/>
          <w:color w:val="000000" w:themeColor="text1"/>
          <w:spacing w:val="0"/>
          <w:sz w:val="18"/>
          <w:szCs w:val="18"/>
        </w:rPr>
        <w:t xml:space="preserve">Fig. (5.b): Photomicrograph showing </w:t>
      </w:r>
      <w:proofErr w:type="spellStart"/>
      <w:r>
        <w:rPr>
          <w:rStyle w:val="Bodytext"/>
          <w:rFonts w:asciiTheme="majorBidi" w:hAnsiTheme="majorBidi" w:cstheme="majorBidi"/>
          <w:color w:val="000000" w:themeColor="text1"/>
          <w:spacing w:val="0"/>
          <w:sz w:val="18"/>
          <w:szCs w:val="18"/>
        </w:rPr>
        <w:t>Biosparite</w:t>
      </w:r>
      <w:proofErr w:type="spellEnd"/>
      <w:r>
        <w:rPr>
          <w:rStyle w:val="Bodytext"/>
          <w:rFonts w:asciiTheme="majorBidi" w:hAnsiTheme="majorBidi" w:cstheme="majorBidi"/>
          <w:color w:val="000000" w:themeColor="text1"/>
          <w:spacing w:val="0"/>
          <w:sz w:val="18"/>
          <w:szCs w:val="18"/>
        </w:rPr>
        <w:t xml:space="preserve"> micro</w:t>
      </w:r>
      <w:r>
        <w:rPr>
          <w:rStyle w:val="Bodytext"/>
          <w:rFonts w:asciiTheme="majorBidi" w:hAnsiTheme="majorBidi" w:cstheme="majorBidi"/>
          <w:color w:val="000000" w:themeColor="text1"/>
          <w:spacing w:val="0"/>
          <w:sz w:val="18"/>
          <w:szCs w:val="18"/>
        </w:rPr>
        <w:softHyphen/>
        <w:t>facies association Intragranular porosity (Blue, short arrow) and inter</w:t>
      </w:r>
      <w:r>
        <w:rPr>
          <w:rStyle w:val="Bodytext"/>
          <w:rFonts w:asciiTheme="majorBidi" w:hAnsiTheme="majorBidi" w:cstheme="majorBidi"/>
          <w:color w:val="000000" w:themeColor="text1"/>
          <w:spacing w:val="0"/>
          <w:sz w:val="18"/>
          <w:szCs w:val="18"/>
        </w:rPr>
        <w:t xml:space="preserve">granular porosity (Red, long arrow) consist mainly </w:t>
      </w:r>
      <w:r>
        <w:rPr>
          <w:rFonts w:asciiTheme="majorBidi" w:hAnsiTheme="majorBidi" w:cstheme="majorBidi"/>
          <w:color w:val="000000" w:themeColor="text1"/>
          <w:sz w:val="18"/>
          <w:szCs w:val="18"/>
        </w:rPr>
        <w:t xml:space="preserve">of </w:t>
      </w:r>
      <w:proofErr w:type="spellStart"/>
      <w:r>
        <w:rPr>
          <w:rStyle w:val="BodytextSpacing1pt"/>
          <w:rFonts w:asciiTheme="majorBidi" w:hAnsiTheme="majorBidi" w:cstheme="majorBidi"/>
          <w:color w:val="000000" w:themeColor="text1"/>
          <w:spacing w:val="0"/>
          <w:sz w:val="18"/>
          <w:szCs w:val="18"/>
        </w:rPr>
        <w:t>allo</w:t>
      </w:r>
      <w:proofErr w:type="spellEnd"/>
      <w:r>
        <w:rPr>
          <w:rStyle w:val="BodytextSpacing1pt"/>
          <w:rFonts w:asciiTheme="majorBidi" w:hAnsiTheme="majorBidi" w:cstheme="majorBidi"/>
          <w:color w:val="000000" w:themeColor="text1"/>
          <w:spacing w:val="0"/>
          <w:sz w:val="18"/>
          <w:szCs w:val="18"/>
        </w:rPr>
        <w:t xml:space="preserve">- chemical constituents cemented by sparry calcite cement. The </w:t>
      </w:r>
      <w:proofErr w:type="spellStart"/>
      <w:r>
        <w:rPr>
          <w:rStyle w:val="BodytextSpacing1pt"/>
          <w:rFonts w:asciiTheme="majorBidi" w:hAnsiTheme="majorBidi" w:cstheme="majorBidi"/>
          <w:color w:val="000000" w:themeColor="text1"/>
          <w:spacing w:val="0"/>
          <w:sz w:val="18"/>
          <w:szCs w:val="18"/>
        </w:rPr>
        <w:t>allochems</w:t>
      </w:r>
      <w:proofErr w:type="spellEnd"/>
      <w:r>
        <w:rPr>
          <w:rStyle w:val="BodytextSpacing1pt"/>
          <w:rFonts w:asciiTheme="majorBidi" w:hAnsiTheme="majorBidi" w:cstheme="majorBidi"/>
          <w:color w:val="000000" w:themeColor="text1"/>
          <w:spacing w:val="0"/>
          <w:sz w:val="18"/>
          <w:szCs w:val="18"/>
        </w:rPr>
        <w:t xml:space="preserve"> are represented by fossil tests and shell fragments</w:t>
      </w:r>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Quartenary</w:t>
      </w:r>
      <w:proofErr w:type="spellEnd"/>
      <w:r>
        <w:rPr>
          <w:rStyle w:val="Bodytext"/>
          <w:rFonts w:asciiTheme="majorBidi" w:hAnsiTheme="majorBidi" w:cstheme="majorBidi"/>
          <w:color w:val="000000" w:themeColor="text1"/>
          <w:spacing w:val="0"/>
          <w:sz w:val="18"/>
          <w:szCs w:val="18"/>
        </w:rPr>
        <w:t xml:space="preserve"> weathered sample No. 3) X. </w:t>
      </w:r>
      <w:proofErr w:type="spellStart"/>
      <w:r>
        <w:rPr>
          <w:rStyle w:val="Bodytext"/>
          <w:rFonts w:asciiTheme="majorBidi" w:hAnsiTheme="majorBidi" w:cstheme="majorBidi"/>
          <w:color w:val="000000" w:themeColor="text1"/>
          <w:spacing w:val="0"/>
          <w:sz w:val="18"/>
          <w:szCs w:val="18"/>
        </w:rPr>
        <w:t>Nicols</w:t>
      </w:r>
      <w:proofErr w:type="spellEnd"/>
      <w:r>
        <w:rPr>
          <w:rStyle w:val="Bodytext"/>
          <w:rFonts w:asciiTheme="majorBidi" w:hAnsiTheme="majorBidi" w:cstheme="majorBidi"/>
          <w:color w:val="000000" w:themeColor="text1"/>
          <w:spacing w:val="0"/>
          <w:sz w:val="18"/>
          <w:szCs w:val="18"/>
        </w:rPr>
        <w:t>, X 500.</w:t>
      </w:r>
    </w:p>
    <w:p w14:paraId="6CFEC86B" w14:textId="77777777" w:rsidR="000F5A18" w:rsidRDefault="000F5A18">
      <w:pPr>
        <w:pStyle w:val="BodyText2"/>
        <w:shd w:val="clear" w:color="auto" w:fill="auto"/>
        <w:snapToGrid w:val="0"/>
        <w:spacing w:after="0" w:line="240" w:lineRule="auto"/>
        <w:ind w:firstLine="0"/>
        <w:jc w:val="both"/>
        <w:rPr>
          <w:rStyle w:val="Bodytext"/>
          <w:rFonts w:asciiTheme="majorBidi" w:hAnsiTheme="majorBidi" w:cstheme="majorBidi"/>
          <w:color w:val="000000" w:themeColor="text1"/>
          <w:spacing w:val="0"/>
          <w:sz w:val="18"/>
          <w:szCs w:val="18"/>
        </w:rPr>
        <w:sectPr w:rsidR="000F5A18">
          <w:type w:val="continuous"/>
          <w:pgSz w:w="12240" w:h="15840"/>
          <w:pgMar w:top="1440" w:right="1440" w:bottom="1440" w:left="1440" w:header="720" w:footer="720" w:gutter="0"/>
          <w:cols w:num="2" w:space="709"/>
          <w:docGrid w:linePitch="360"/>
        </w:sectPr>
      </w:pPr>
    </w:p>
    <w:p w14:paraId="055BB13A" w14:textId="77777777" w:rsidR="000F5A18" w:rsidRDefault="00E44BAA">
      <w:pPr>
        <w:pStyle w:val="BodyText2"/>
        <w:shd w:val="clear" w:color="auto" w:fill="auto"/>
        <w:snapToGrid w:val="0"/>
        <w:spacing w:after="0" w:line="240" w:lineRule="auto"/>
        <w:ind w:firstLine="0"/>
        <w:jc w:val="center"/>
        <w:rPr>
          <w:rStyle w:val="Bodytext"/>
          <w:rFonts w:asciiTheme="majorBidi" w:hAnsiTheme="majorBidi" w:cstheme="majorBidi"/>
          <w:color w:val="000000" w:themeColor="text1"/>
          <w:spacing w:val="0"/>
          <w:sz w:val="18"/>
          <w:szCs w:val="18"/>
        </w:rPr>
      </w:pPr>
      <w:r>
        <w:rPr>
          <w:rFonts w:asciiTheme="majorBidi" w:hAnsiTheme="majorBidi" w:cstheme="majorBidi"/>
          <w:noProof/>
          <w:sz w:val="18"/>
          <w:szCs w:val="18"/>
        </w:rPr>
        <w:lastRenderedPageBreak/>
        <w:drawing>
          <wp:inline distT="0" distB="0" distL="0" distR="0" wp14:anchorId="4A386F6E" wp14:editId="7217B490">
            <wp:extent cx="1400175" cy="1695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6"/>
                    <a:stretch>
                      <a:fillRect/>
                    </a:stretch>
                  </pic:blipFill>
                  <pic:spPr>
                    <a:xfrm>
                      <a:off x="0" y="0"/>
                      <a:ext cx="1404449" cy="1700522"/>
                    </a:xfrm>
                    <a:prstGeom prst="rect">
                      <a:avLst/>
                    </a:prstGeom>
                  </pic:spPr>
                </pic:pic>
              </a:graphicData>
            </a:graphic>
          </wp:inline>
        </w:drawing>
      </w:r>
    </w:p>
    <w:p w14:paraId="29AAB764" w14:textId="77777777" w:rsidR="000F5A18" w:rsidRDefault="00E44BAA">
      <w:pPr>
        <w:pStyle w:val="BodyText2"/>
        <w:shd w:val="clear" w:color="auto" w:fill="auto"/>
        <w:snapToGrid w:val="0"/>
        <w:spacing w:after="0" w:line="240" w:lineRule="auto"/>
        <w:ind w:firstLine="0"/>
        <w:jc w:val="both"/>
        <w:rPr>
          <w:rStyle w:val="Bodytext"/>
          <w:rFonts w:asciiTheme="majorBidi" w:hAnsiTheme="majorBidi" w:cstheme="majorBidi"/>
          <w:color w:val="000000" w:themeColor="text1"/>
          <w:spacing w:val="0"/>
          <w:sz w:val="18"/>
          <w:szCs w:val="18"/>
        </w:rPr>
      </w:pPr>
      <w:r>
        <w:rPr>
          <w:rStyle w:val="Bodytext"/>
          <w:rFonts w:asciiTheme="majorBidi" w:hAnsiTheme="majorBidi" w:cstheme="majorBidi"/>
          <w:color w:val="000000" w:themeColor="text1"/>
          <w:spacing w:val="0"/>
          <w:sz w:val="18"/>
          <w:szCs w:val="18"/>
        </w:rPr>
        <w:t xml:space="preserve">Fig (6.a) Photomicrograph showing </w:t>
      </w:r>
      <w:proofErr w:type="spellStart"/>
      <w:r>
        <w:rPr>
          <w:rStyle w:val="Bodytext"/>
          <w:rFonts w:asciiTheme="majorBidi" w:hAnsiTheme="majorBidi" w:cstheme="majorBidi"/>
          <w:color w:val="000000" w:themeColor="text1"/>
          <w:spacing w:val="0"/>
          <w:sz w:val="18"/>
          <w:szCs w:val="18"/>
        </w:rPr>
        <w:t>Biosparite</w:t>
      </w:r>
      <w:proofErr w:type="spellEnd"/>
      <w:r>
        <w:rPr>
          <w:rStyle w:val="Bodytext"/>
          <w:rFonts w:asciiTheme="majorBidi" w:hAnsiTheme="majorBidi" w:cstheme="majorBidi"/>
          <w:color w:val="000000" w:themeColor="text1"/>
          <w:spacing w:val="0"/>
          <w:sz w:val="18"/>
          <w:szCs w:val="18"/>
        </w:rPr>
        <w:t xml:space="preserve"> micro</w:t>
      </w:r>
      <w:r>
        <w:rPr>
          <w:rStyle w:val="Bodytext"/>
          <w:rFonts w:asciiTheme="majorBidi" w:hAnsiTheme="majorBidi" w:cstheme="majorBidi"/>
          <w:color w:val="000000" w:themeColor="text1"/>
          <w:spacing w:val="0"/>
          <w:sz w:val="18"/>
          <w:szCs w:val="18"/>
        </w:rPr>
        <w:softHyphen/>
        <w:t xml:space="preserve">facies association (Intragranular and intergranular porosity) consist mainly </w:t>
      </w:r>
      <w:r>
        <w:rPr>
          <w:rFonts w:asciiTheme="majorBidi" w:hAnsiTheme="majorBidi" w:cstheme="majorBidi"/>
          <w:color w:val="000000" w:themeColor="text1"/>
          <w:spacing w:val="0"/>
          <w:sz w:val="18"/>
          <w:szCs w:val="18"/>
        </w:rPr>
        <w:t xml:space="preserve">of </w:t>
      </w:r>
      <w:proofErr w:type="spellStart"/>
      <w:r>
        <w:rPr>
          <w:rStyle w:val="BodytextSpacing1pt"/>
          <w:rFonts w:asciiTheme="majorBidi" w:hAnsiTheme="majorBidi" w:cstheme="majorBidi"/>
          <w:color w:val="000000" w:themeColor="text1"/>
          <w:spacing w:val="0"/>
          <w:sz w:val="18"/>
          <w:szCs w:val="18"/>
        </w:rPr>
        <w:t>allo</w:t>
      </w:r>
      <w:proofErr w:type="spellEnd"/>
      <w:r>
        <w:rPr>
          <w:rStyle w:val="BodytextSpacing1pt"/>
          <w:rFonts w:asciiTheme="majorBidi" w:hAnsiTheme="majorBidi" w:cstheme="majorBidi"/>
          <w:color w:val="000000" w:themeColor="text1"/>
          <w:spacing w:val="0"/>
          <w:sz w:val="18"/>
          <w:szCs w:val="18"/>
        </w:rPr>
        <w:t xml:space="preserve">- chemical constituents cemented by sparry calcite cement. The </w:t>
      </w:r>
      <w:proofErr w:type="spellStart"/>
      <w:r>
        <w:rPr>
          <w:rStyle w:val="BodytextSpacing1pt"/>
          <w:rFonts w:asciiTheme="majorBidi" w:hAnsiTheme="majorBidi" w:cstheme="majorBidi"/>
          <w:color w:val="000000" w:themeColor="text1"/>
          <w:spacing w:val="0"/>
          <w:sz w:val="18"/>
          <w:szCs w:val="18"/>
        </w:rPr>
        <w:t>allochems</w:t>
      </w:r>
      <w:proofErr w:type="spellEnd"/>
      <w:r>
        <w:rPr>
          <w:rStyle w:val="BodytextSpacing1pt"/>
          <w:rFonts w:asciiTheme="majorBidi" w:hAnsiTheme="majorBidi" w:cstheme="majorBidi"/>
          <w:color w:val="000000" w:themeColor="text1"/>
          <w:spacing w:val="0"/>
          <w:sz w:val="18"/>
          <w:szCs w:val="18"/>
        </w:rPr>
        <w:t xml:space="preserve"> are represented by fossil tests and shell fragme</w:t>
      </w:r>
      <w:r>
        <w:rPr>
          <w:rStyle w:val="BodytextSpacing1pt"/>
          <w:rFonts w:asciiTheme="majorBidi" w:hAnsiTheme="majorBidi" w:cstheme="majorBidi"/>
          <w:color w:val="000000" w:themeColor="text1"/>
          <w:spacing w:val="0"/>
          <w:sz w:val="18"/>
          <w:szCs w:val="18"/>
        </w:rPr>
        <w:t>nts</w:t>
      </w:r>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Quartenary</w:t>
      </w:r>
      <w:proofErr w:type="spellEnd"/>
      <w:r>
        <w:rPr>
          <w:rStyle w:val="Bodytext"/>
          <w:rFonts w:asciiTheme="majorBidi" w:hAnsiTheme="majorBidi" w:cstheme="majorBidi"/>
          <w:color w:val="000000" w:themeColor="text1"/>
          <w:spacing w:val="0"/>
          <w:sz w:val="18"/>
          <w:szCs w:val="18"/>
        </w:rPr>
        <w:t xml:space="preserve"> Fresh sample. S. No. 4). polarized, X.500.</w:t>
      </w:r>
    </w:p>
    <w:p w14:paraId="154A4F72" w14:textId="77777777" w:rsidR="000F5A18" w:rsidRDefault="000F5A18">
      <w:pPr>
        <w:snapToGrid w:val="0"/>
        <w:spacing w:after="0" w:line="240" w:lineRule="auto"/>
        <w:jc w:val="both"/>
        <w:rPr>
          <w:rStyle w:val="Bodytext"/>
          <w:rFonts w:asciiTheme="majorBidi" w:hAnsiTheme="majorBidi" w:cstheme="majorBidi"/>
          <w:color w:val="000000" w:themeColor="text1"/>
          <w:sz w:val="18"/>
          <w:szCs w:val="18"/>
        </w:rPr>
      </w:pPr>
    </w:p>
    <w:p w14:paraId="5ED69344" w14:textId="77777777" w:rsidR="000F5A18" w:rsidRDefault="00E44BAA">
      <w:pPr>
        <w:snapToGrid w:val="0"/>
        <w:spacing w:after="0" w:line="240" w:lineRule="auto"/>
        <w:jc w:val="center"/>
        <w:rPr>
          <w:rStyle w:val="Bodytext"/>
          <w:rFonts w:asciiTheme="majorBidi" w:hAnsiTheme="majorBidi" w:cstheme="majorBidi"/>
          <w:color w:val="000000" w:themeColor="text1"/>
          <w:sz w:val="18"/>
          <w:szCs w:val="18"/>
        </w:rPr>
      </w:pPr>
      <w:r>
        <w:rPr>
          <w:rFonts w:asciiTheme="majorBidi" w:hAnsiTheme="majorBidi" w:cstheme="majorBidi"/>
          <w:noProof/>
          <w:sz w:val="18"/>
          <w:szCs w:val="18"/>
        </w:rPr>
        <w:drawing>
          <wp:inline distT="0" distB="0" distL="0" distR="0" wp14:anchorId="1276DDD8" wp14:editId="75295FBD">
            <wp:extent cx="1340485"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a:stretch>
                      <a:fillRect/>
                    </a:stretch>
                  </pic:blipFill>
                  <pic:spPr>
                    <a:xfrm>
                      <a:off x="0" y="0"/>
                      <a:ext cx="1345748" cy="1567726"/>
                    </a:xfrm>
                    <a:prstGeom prst="rect">
                      <a:avLst/>
                    </a:prstGeom>
                  </pic:spPr>
                </pic:pic>
              </a:graphicData>
            </a:graphic>
          </wp:inline>
        </w:drawing>
      </w:r>
    </w:p>
    <w:p w14:paraId="68DC8326" w14:textId="77777777" w:rsidR="000F5A18" w:rsidRDefault="00E44BAA">
      <w:pPr>
        <w:snapToGrid w:val="0"/>
        <w:spacing w:after="0" w:line="240" w:lineRule="auto"/>
        <w:jc w:val="both"/>
        <w:rPr>
          <w:rFonts w:asciiTheme="majorBidi" w:hAnsiTheme="majorBidi" w:cstheme="majorBidi"/>
          <w:sz w:val="18"/>
          <w:szCs w:val="18"/>
          <w:lang w:bidi="ar-EG"/>
        </w:rPr>
      </w:pPr>
      <w:r>
        <w:rPr>
          <w:rStyle w:val="Bodytext"/>
          <w:rFonts w:asciiTheme="majorBidi" w:hAnsiTheme="majorBidi" w:cstheme="majorBidi"/>
          <w:color w:val="000000" w:themeColor="text1"/>
          <w:spacing w:val="0"/>
          <w:sz w:val="18"/>
          <w:szCs w:val="18"/>
        </w:rPr>
        <w:t xml:space="preserve">Fig. (6.b): Photomicrograph showing </w:t>
      </w:r>
      <w:proofErr w:type="spellStart"/>
      <w:r>
        <w:rPr>
          <w:rStyle w:val="Bodytext"/>
          <w:rFonts w:asciiTheme="majorBidi" w:hAnsiTheme="majorBidi" w:cstheme="majorBidi"/>
          <w:color w:val="000000" w:themeColor="text1"/>
          <w:spacing w:val="0"/>
          <w:sz w:val="18"/>
          <w:szCs w:val="18"/>
        </w:rPr>
        <w:t>Biosparite</w:t>
      </w:r>
      <w:proofErr w:type="spellEnd"/>
      <w:r>
        <w:rPr>
          <w:rStyle w:val="Bodytext"/>
          <w:rFonts w:asciiTheme="majorBidi" w:hAnsiTheme="majorBidi" w:cstheme="majorBidi"/>
          <w:color w:val="000000" w:themeColor="text1"/>
          <w:spacing w:val="0"/>
          <w:sz w:val="18"/>
          <w:szCs w:val="18"/>
        </w:rPr>
        <w:t xml:space="preserve"> micro</w:t>
      </w:r>
      <w:r>
        <w:rPr>
          <w:rStyle w:val="Bodytext"/>
          <w:rFonts w:asciiTheme="majorBidi" w:hAnsiTheme="majorBidi" w:cstheme="majorBidi"/>
          <w:color w:val="000000" w:themeColor="text1"/>
          <w:spacing w:val="0"/>
          <w:sz w:val="18"/>
          <w:szCs w:val="18"/>
        </w:rPr>
        <w:softHyphen/>
        <w:t xml:space="preserve">facies association Intragranular porosity (Blue, short arrow) and intergranular porosity (Red, long arrow) consist mainly </w:t>
      </w:r>
      <w:r>
        <w:rPr>
          <w:rFonts w:asciiTheme="majorBidi" w:hAnsiTheme="majorBidi" w:cstheme="majorBidi"/>
          <w:color w:val="000000" w:themeColor="text1"/>
          <w:sz w:val="18"/>
          <w:szCs w:val="18"/>
        </w:rPr>
        <w:t xml:space="preserve">of </w:t>
      </w:r>
      <w:proofErr w:type="spellStart"/>
      <w:r>
        <w:rPr>
          <w:rStyle w:val="BodytextSpacing1pt"/>
          <w:rFonts w:asciiTheme="majorBidi" w:hAnsiTheme="majorBidi" w:cstheme="majorBidi"/>
          <w:color w:val="000000" w:themeColor="text1"/>
          <w:spacing w:val="0"/>
          <w:sz w:val="18"/>
          <w:szCs w:val="18"/>
        </w:rPr>
        <w:t>allo</w:t>
      </w:r>
      <w:proofErr w:type="spellEnd"/>
      <w:r>
        <w:rPr>
          <w:rStyle w:val="BodytextSpacing1pt"/>
          <w:rFonts w:asciiTheme="majorBidi" w:hAnsiTheme="majorBidi" w:cstheme="majorBidi"/>
          <w:color w:val="000000" w:themeColor="text1"/>
          <w:spacing w:val="0"/>
          <w:sz w:val="18"/>
          <w:szCs w:val="18"/>
        </w:rPr>
        <w:t xml:space="preserve">- </w:t>
      </w:r>
      <w:r>
        <w:rPr>
          <w:rStyle w:val="BodytextSpacing1pt"/>
          <w:rFonts w:asciiTheme="majorBidi" w:hAnsiTheme="majorBidi" w:cstheme="majorBidi"/>
          <w:color w:val="000000" w:themeColor="text1"/>
          <w:spacing w:val="0"/>
          <w:sz w:val="18"/>
          <w:szCs w:val="18"/>
        </w:rPr>
        <w:t xml:space="preserve">chemical constituents cemented by sparry calcite cement. The </w:t>
      </w:r>
      <w:proofErr w:type="spellStart"/>
      <w:r>
        <w:rPr>
          <w:rStyle w:val="BodytextSpacing1pt"/>
          <w:rFonts w:asciiTheme="majorBidi" w:hAnsiTheme="majorBidi" w:cstheme="majorBidi"/>
          <w:color w:val="000000" w:themeColor="text1"/>
          <w:spacing w:val="0"/>
          <w:sz w:val="18"/>
          <w:szCs w:val="18"/>
        </w:rPr>
        <w:t>allochems</w:t>
      </w:r>
      <w:proofErr w:type="spellEnd"/>
      <w:r>
        <w:rPr>
          <w:rStyle w:val="BodytextSpacing1pt"/>
          <w:rFonts w:asciiTheme="majorBidi" w:hAnsiTheme="majorBidi" w:cstheme="majorBidi"/>
          <w:color w:val="000000" w:themeColor="text1"/>
          <w:spacing w:val="0"/>
          <w:sz w:val="18"/>
          <w:szCs w:val="18"/>
        </w:rPr>
        <w:t xml:space="preserve"> are represented by fossil tests and shell fragments</w:t>
      </w:r>
      <w:r>
        <w:rPr>
          <w:rStyle w:val="Bodytext"/>
          <w:rFonts w:asciiTheme="majorBidi" w:hAnsiTheme="majorBidi" w:cstheme="majorBidi"/>
          <w:color w:val="000000" w:themeColor="text1"/>
          <w:spacing w:val="0"/>
          <w:sz w:val="18"/>
          <w:szCs w:val="18"/>
        </w:rPr>
        <w:t xml:space="preserve">. </w:t>
      </w:r>
      <w:proofErr w:type="spellStart"/>
      <w:r>
        <w:rPr>
          <w:rStyle w:val="Bodytext"/>
          <w:rFonts w:asciiTheme="majorBidi" w:hAnsiTheme="majorBidi" w:cstheme="majorBidi"/>
          <w:color w:val="000000" w:themeColor="text1"/>
          <w:spacing w:val="0"/>
          <w:sz w:val="18"/>
          <w:szCs w:val="18"/>
        </w:rPr>
        <w:t>Quartenary</w:t>
      </w:r>
      <w:proofErr w:type="spellEnd"/>
      <w:r>
        <w:rPr>
          <w:rStyle w:val="Bodytext"/>
          <w:rFonts w:asciiTheme="majorBidi" w:hAnsiTheme="majorBidi" w:cstheme="majorBidi"/>
          <w:color w:val="000000" w:themeColor="text1"/>
          <w:spacing w:val="0"/>
          <w:sz w:val="18"/>
          <w:szCs w:val="18"/>
        </w:rPr>
        <w:t xml:space="preserve"> Fresh sample No. 4) X. </w:t>
      </w:r>
      <w:proofErr w:type="spellStart"/>
      <w:r>
        <w:rPr>
          <w:rStyle w:val="Bodytext"/>
          <w:rFonts w:asciiTheme="majorBidi" w:hAnsiTheme="majorBidi" w:cstheme="majorBidi"/>
          <w:color w:val="000000" w:themeColor="text1"/>
          <w:spacing w:val="0"/>
          <w:sz w:val="18"/>
          <w:szCs w:val="18"/>
        </w:rPr>
        <w:t>Nicols</w:t>
      </w:r>
      <w:proofErr w:type="spellEnd"/>
      <w:r>
        <w:rPr>
          <w:rStyle w:val="Bodytext"/>
          <w:rFonts w:asciiTheme="majorBidi" w:hAnsiTheme="majorBidi" w:cstheme="majorBidi"/>
          <w:color w:val="000000" w:themeColor="text1"/>
          <w:spacing w:val="0"/>
          <w:sz w:val="18"/>
          <w:szCs w:val="18"/>
        </w:rPr>
        <w:t>, X 500.</w:t>
      </w:r>
    </w:p>
    <w:p w14:paraId="6EA034C6" w14:textId="77777777" w:rsidR="000F5A18" w:rsidRDefault="000F5A18">
      <w:pPr>
        <w:snapToGrid w:val="0"/>
        <w:spacing w:after="0" w:line="240" w:lineRule="auto"/>
        <w:rPr>
          <w:rFonts w:asciiTheme="majorBidi" w:hAnsiTheme="majorBidi" w:cstheme="majorBidi"/>
          <w:sz w:val="20"/>
          <w:szCs w:val="20"/>
        </w:rPr>
        <w:sectPr w:rsidR="000F5A18">
          <w:type w:val="continuous"/>
          <w:pgSz w:w="12240" w:h="15840"/>
          <w:pgMar w:top="1440" w:right="1440" w:bottom="1440" w:left="1440" w:header="720" w:footer="720" w:gutter="0"/>
          <w:cols w:num="2" w:space="709"/>
          <w:docGrid w:linePitch="360"/>
        </w:sectPr>
      </w:pPr>
    </w:p>
    <w:p w14:paraId="3BCEAAF7" w14:textId="77777777" w:rsidR="000F5A18" w:rsidRDefault="00E44BAA">
      <w:pPr>
        <w:snapToGrid w:val="0"/>
        <w:spacing w:after="0" w:line="240" w:lineRule="auto"/>
        <w:rPr>
          <w:rFonts w:asciiTheme="majorBidi" w:hAnsiTheme="majorBidi" w:cstheme="majorBidi"/>
          <w:sz w:val="20"/>
          <w:szCs w:val="20"/>
        </w:rPr>
      </w:pPr>
      <w:r>
        <w:rPr>
          <w:rFonts w:asciiTheme="majorBidi" w:hAnsiTheme="majorBidi" w:cstheme="majorBidi"/>
          <w:sz w:val="20"/>
          <w:szCs w:val="20"/>
        </w:rPr>
        <w:t>Table (1): Petrophysical parameters of the studied Calcarenite Fresh</w:t>
      </w:r>
      <w:r>
        <w:rPr>
          <w:rFonts w:asciiTheme="majorBidi" w:hAnsiTheme="majorBidi" w:cstheme="majorBidi"/>
          <w:sz w:val="20"/>
          <w:szCs w:val="20"/>
        </w:rPr>
        <w:t xml:space="preserve"> samples</w:t>
      </w:r>
    </w:p>
    <w:tbl>
      <w:tblPr>
        <w:tblW w:w="933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1579"/>
        <w:gridCol w:w="865"/>
        <w:gridCol w:w="1265"/>
        <w:gridCol w:w="923"/>
        <w:gridCol w:w="1106"/>
        <w:gridCol w:w="830"/>
        <w:gridCol w:w="923"/>
        <w:gridCol w:w="711"/>
        <w:gridCol w:w="1135"/>
      </w:tblGrid>
      <w:tr w:rsidR="000F5A18" w14:paraId="6A9AFDC6" w14:textId="77777777">
        <w:trPr>
          <w:trHeight w:val="659"/>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noWrap/>
            <w:vAlign w:val="center"/>
          </w:tcPr>
          <w:p w14:paraId="0281A1E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Sample No.</w:t>
            </w:r>
          </w:p>
        </w:tc>
        <w:tc>
          <w:tcPr>
            <w:tcW w:w="2130" w:type="dxa"/>
            <w:gridSpan w:val="2"/>
            <w:tcBorders>
              <w:top w:val="single" w:sz="8" w:space="0" w:color="000000" w:themeColor="text1"/>
              <w:left w:val="single" w:sz="8" w:space="0" w:color="000000" w:themeColor="text1"/>
              <w:bottom w:val="nil"/>
              <w:right w:val="single" w:sz="4" w:space="0" w:color="auto"/>
            </w:tcBorders>
            <w:shd w:val="clear" w:color="auto" w:fill="D9D9D9" w:themeFill="background1" w:themeFillShade="D9"/>
            <w:noWrap/>
            <w:vAlign w:val="center"/>
          </w:tcPr>
          <w:p w14:paraId="422C91B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Permeability</w:t>
            </w:r>
          </w:p>
        </w:tc>
        <w:tc>
          <w:tcPr>
            <w:tcW w:w="2029" w:type="dxa"/>
            <w:gridSpan w:val="2"/>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noWrap/>
            <w:vAlign w:val="center"/>
          </w:tcPr>
          <w:p w14:paraId="42DE731F"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Porosity</w:t>
            </w:r>
          </w:p>
        </w:tc>
        <w:tc>
          <w:tcPr>
            <w:tcW w:w="1753" w:type="dxa"/>
            <w:gridSpan w:val="2"/>
            <w:tcBorders>
              <w:top w:val="single" w:sz="8" w:space="0" w:color="000000" w:themeColor="text1"/>
              <w:left w:val="single" w:sz="8" w:space="0" w:color="000000" w:themeColor="text1"/>
              <w:bottom w:val="nil"/>
              <w:right w:val="single" w:sz="4" w:space="0" w:color="auto"/>
            </w:tcBorders>
            <w:shd w:val="clear" w:color="auto" w:fill="D9D9D9" w:themeFill="background1" w:themeFillShade="D9"/>
            <w:noWrap/>
            <w:vAlign w:val="center"/>
          </w:tcPr>
          <w:p w14:paraId="6AF336BD"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Grain Density</w:t>
            </w:r>
          </w:p>
        </w:tc>
        <w:tc>
          <w:tcPr>
            <w:tcW w:w="1846"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vAlign w:val="center"/>
          </w:tcPr>
          <w:p w14:paraId="0F87DFA2"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Bulk Density</w:t>
            </w:r>
          </w:p>
        </w:tc>
      </w:tr>
      <w:tr w:rsidR="000F5A18" w14:paraId="724CD81B" w14:textId="77777777">
        <w:trPr>
          <w:trHeight w:val="611"/>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57069069" w14:textId="77777777" w:rsidR="000F5A18" w:rsidRDefault="000F5A18">
            <w:pPr>
              <w:snapToGrid w:val="0"/>
              <w:spacing w:after="0" w:line="240" w:lineRule="auto"/>
              <w:jc w:val="center"/>
              <w:rPr>
                <w:rFonts w:ascii="Arial" w:eastAsia="Times New Roman" w:hAnsi="Arial" w:cs="Arial"/>
                <w:b/>
                <w:bCs/>
                <w:color w:val="000000"/>
                <w:sz w:val="20"/>
                <w:szCs w:val="20"/>
              </w:rPr>
            </w:pPr>
          </w:p>
        </w:tc>
        <w:tc>
          <w:tcPr>
            <w:tcW w:w="8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31DEF32C"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Base</w:t>
            </w:r>
          </w:p>
        </w:tc>
        <w:tc>
          <w:tcPr>
            <w:tcW w:w="126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5123AF7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Upper</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10EF87D"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Base</w:t>
            </w:r>
          </w:p>
        </w:tc>
        <w:tc>
          <w:tcPr>
            <w:tcW w:w="110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165FBD3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Upper</w:t>
            </w:r>
          </w:p>
        </w:tc>
        <w:tc>
          <w:tcPr>
            <w:tcW w:w="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1EA865F"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Base</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D31EED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Upper</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FA4593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Base</w:t>
            </w:r>
          </w:p>
        </w:tc>
        <w:tc>
          <w:tcPr>
            <w:tcW w:w="11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EFE7149"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Upper</w:t>
            </w:r>
          </w:p>
        </w:tc>
      </w:tr>
      <w:tr w:rsidR="000F5A18" w14:paraId="59356DA2" w14:textId="77777777">
        <w:trPr>
          <w:trHeight w:val="611"/>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bottom"/>
          </w:tcPr>
          <w:p w14:paraId="090B74CE"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 A</w:t>
            </w:r>
          </w:p>
        </w:tc>
        <w:tc>
          <w:tcPr>
            <w:tcW w:w="8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178CB30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4214</w:t>
            </w:r>
          </w:p>
        </w:tc>
        <w:tc>
          <w:tcPr>
            <w:tcW w:w="126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0BBC726E"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31476</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77E8E7F"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33.9</w:t>
            </w:r>
          </w:p>
        </w:tc>
        <w:tc>
          <w:tcPr>
            <w:tcW w:w="110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2D2D823E"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34.4</w:t>
            </w:r>
          </w:p>
        </w:tc>
        <w:tc>
          <w:tcPr>
            <w:tcW w:w="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5EA51C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2.75</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94FFD2F"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CB0CF4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1.82</w:t>
            </w:r>
          </w:p>
        </w:tc>
        <w:tc>
          <w:tcPr>
            <w:tcW w:w="11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60C195A"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1.79</w:t>
            </w:r>
          </w:p>
        </w:tc>
      </w:tr>
      <w:tr w:rsidR="000F5A18" w14:paraId="05A4DA20" w14:textId="77777777">
        <w:trPr>
          <w:trHeight w:val="659"/>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bottom"/>
          </w:tcPr>
          <w:p w14:paraId="71BBB4D1"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 A</w:t>
            </w:r>
          </w:p>
        </w:tc>
        <w:tc>
          <w:tcPr>
            <w:tcW w:w="8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4914B56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5166</w:t>
            </w:r>
          </w:p>
        </w:tc>
        <w:tc>
          <w:tcPr>
            <w:tcW w:w="126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3A7F2307"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18431</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A6FA6C0"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34.1</w:t>
            </w:r>
          </w:p>
        </w:tc>
        <w:tc>
          <w:tcPr>
            <w:tcW w:w="110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685CDA1B"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32.5</w:t>
            </w:r>
          </w:p>
        </w:tc>
        <w:tc>
          <w:tcPr>
            <w:tcW w:w="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D282D27"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2.76</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95907DD"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78F62D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1.82</w:t>
            </w:r>
          </w:p>
        </w:tc>
        <w:tc>
          <w:tcPr>
            <w:tcW w:w="11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2CF4C0A"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1.85</w:t>
            </w:r>
          </w:p>
        </w:tc>
      </w:tr>
      <w:tr w:rsidR="000F5A18" w14:paraId="2390C498" w14:textId="77777777">
        <w:trPr>
          <w:trHeight w:val="659"/>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bottom"/>
          </w:tcPr>
          <w:p w14:paraId="2050C3D6"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 A</w:t>
            </w:r>
          </w:p>
        </w:tc>
        <w:tc>
          <w:tcPr>
            <w:tcW w:w="8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5575A3C9"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7340</w:t>
            </w:r>
          </w:p>
        </w:tc>
        <w:tc>
          <w:tcPr>
            <w:tcW w:w="126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1D1934F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27129</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B1153CC"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35.3</w:t>
            </w:r>
          </w:p>
        </w:tc>
        <w:tc>
          <w:tcPr>
            <w:tcW w:w="110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12C8AD2D"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34.2</w:t>
            </w:r>
          </w:p>
        </w:tc>
        <w:tc>
          <w:tcPr>
            <w:tcW w:w="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7A858C3"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2.75</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061FA4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9CB033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1.78</w:t>
            </w:r>
          </w:p>
        </w:tc>
        <w:tc>
          <w:tcPr>
            <w:tcW w:w="11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C46CF6F"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1.79</w:t>
            </w:r>
          </w:p>
        </w:tc>
      </w:tr>
      <w:tr w:rsidR="000F5A18" w14:paraId="1B8D70D2" w14:textId="77777777">
        <w:trPr>
          <w:trHeight w:val="659"/>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bottom"/>
          </w:tcPr>
          <w:p w14:paraId="03D2CAF2"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 A</w:t>
            </w:r>
          </w:p>
        </w:tc>
        <w:tc>
          <w:tcPr>
            <w:tcW w:w="8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48C0639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3555</w:t>
            </w:r>
          </w:p>
        </w:tc>
        <w:tc>
          <w:tcPr>
            <w:tcW w:w="126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17B9116A"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38773</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1DDD18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33.0</w:t>
            </w:r>
          </w:p>
        </w:tc>
        <w:tc>
          <w:tcPr>
            <w:tcW w:w="110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25BBB622"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34.9</w:t>
            </w:r>
          </w:p>
        </w:tc>
        <w:tc>
          <w:tcPr>
            <w:tcW w:w="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D46EF8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2.76</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55FB1DD"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337180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1.85</w:t>
            </w:r>
          </w:p>
        </w:tc>
        <w:tc>
          <w:tcPr>
            <w:tcW w:w="11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3A13C27"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1.79</w:t>
            </w:r>
          </w:p>
        </w:tc>
      </w:tr>
      <w:tr w:rsidR="000F5A18" w14:paraId="516F3D2F" w14:textId="77777777" w:rsidTr="007410D4">
        <w:trPr>
          <w:trHeight w:val="655"/>
          <w:jc w:val="center"/>
        </w:trPr>
        <w:tc>
          <w:tcPr>
            <w:tcW w:w="15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bottom"/>
          </w:tcPr>
          <w:p w14:paraId="1C2DFB2A"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 A</w:t>
            </w:r>
          </w:p>
        </w:tc>
        <w:tc>
          <w:tcPr>
            <w:tcW w:w="8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2B0929B0"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5796</w:t>
            </w:r>
          </w:p>
        </w:tc>
        <w:tc>
          <w:tcPr>
            <w:tcW w:w="126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19911DF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27978</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36EB63"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34.4</w:t>
            </w:r>
          </w:p>
        </w:tc>
        <w:tc>
          <w:tcPr>
            <w:tcW w:w="110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14:paraId="28F11553"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32.8</w:t>
            </w:r>
          </w:p>
        </w:tc>
        <w:tc>
          <w:tcPr>
            <w:tcW w:w="8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3CBDB68"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2.74</w:t>
            </w:r>
          </w:p>
        </w:tc>
        <w:tc>
          <w:tcPr>
            <w:tcW w:w="9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EACFED7"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DB98B0C"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1.80</w:t>
            </w:r>
          </w:p>
        </w:tc>
        <w:tc>
          <w:tcPr>
            <w:tcW w:w="11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218187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1.83</w:t>
            </w:r>
          </w:p>
        </w:tc>
      </w:tr>
    </w:tbl>
    <w:p w14:paraId="338B1781" w14:textId="77777777" w:rsidR="000F5A18" w:rsidRDefault="000F5A18">
      <w:pPr>
        <w:snapToGrid w:val="0"/>
        <w:spacing w:after="0" w:line="240" w:lineRule="auto"/>
        <w:rPr>
          <w:rFonts w:asciiTheme="majorBidi" w:hAnsiTheme="majorBidi" w:cstheme="majorBidi"/>
          <w:sz w:val="20"/>
          <w:szCs w:val="20"/>
        </w:rPr>
      </w:pPr>
    </w:p>
    <w:p w14:paraId="7A118B1F" w14:textId="77777777" w:rsidR="000F5A18" w:rsidRDefault="00E44BAA">
      <w:pPr>
        <w:snapToGrid w:val="0"/>
        <w:spacing w:after="0" w:line="240" w:lineRule="auto"/>
        <w:rPr>
          <w:rFonts w:asciiTheme="majorBidi" w:hAnsiTheme="majorBidi" w:cstheme="majorBidi"/>
          <w:b/>
          <w:bCs/>
          <w:sz w:val="20"/>
          <w:szCs w:val="20"/>
        </w:rPr>
      </w:pPr>
      <w:r>
        <w:rPr>
          <w:rFonts w:asciiTheme="majorBidi" w:hAnsiTheme="majorBidi" w:cstheme="majorBidi"/>
          <w:b/>
          <w:bCs/>
          <w:sz w:val="20"/>
          <w:szCs w:val="20"/>
        </w:rPr>
        <w:t>Table (2): Petrophysical parameters of the studied Calcarenite weathered samples</w:t>
      </w:r>
    </w:p>
    <w:tbl>
      <w:tblPr>
        <w:tblW w:w="9277" w:type="dxa"/>
        <w:jc w:val="center"/>
        <w:tblLook w:val="04A0" w:firstRow="1" w:lastRow="0" w:firstColumn="1" w:lastColumn="0" w:noHBand="0" w:noVBand="1"/>
      </w:tblPr>
      <w:tblGrid>
        <w:gridCol w:w="1648"/>
        <w:gridCol w:w="2129"/>
        <w:gridCol w:w="1869"/>
        <w:gridCol w:w="1997"/>
        <w:gridCol w:w="1634"/>
      </w:tblGrid>
      <w:tr w:rsidR="000F5A18" w14:paraId="7B1AD520" w14:textId="77777777">
        <w:trPr>
          <w:trHeight w:val="586"/>
          <w:jc w:val="center"/>
        </w:trPr>
        <w:tc>
          <w:tcPr>
            <w:tcW w:w="1648"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0E132D9C"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Sample No.</w:t>
            </w:r>
          </w:p>
        </w:tc>
        <w:tc>
          <w:tcPr>
            <w:tcW w:w="2129" w:type="dxa"/>
            <w:tcBorders>
              <w:top w:val="single" w:sz="8" w:space="0" w:color="auto"/>
              <w:left w:val="nil"/>
              <w:bottom w:val="single" w:sz="8" w:space="0" w:color="auto"/>
              <w:right w:val="single" w:sz="8" w:space="0" w:color="auto"/>
            </w:tcBorders>
            <w:shd w:val="clear" w:color="auto" w:fill="D9D9D9"/>
            <w:noWrap/>
            <w:vAlign w:val="center"/>
          </w:tcPr>
          <w:p w14:paraId="10C96B3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Permeability</w:t>
            </w:r>
          </w:p>
        </w:tc>
        <w:tc>
          <w:tcPr>
            <w:tcW w:w="1869" w:type="dxa"/>
            <w:tcBorders>
              <w:top w:val="single" w:sz="8" w:space="0" w:color="auto"/>
              <w:left w:val="nil"/>
              <w:bottom w:val="single" w:sz="8" w:space="0" w:color="auto"/>
              <w:right w:val="nil"/>
            </w:tcBorders>
            <w:shd w:val="clear" w:color="auto" w:fill="D9D9D9"/>
            <w:noWrap/>
            <w:vAlign w:val="center"/>
          </w:tcPr>
          <w:p w14:paraId="1A225FD7"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Porosity</w:t>
            </w:r>
          </w:p>
        </w:tc>
        <w:tc>
          <w:tcPr>
            <w:tcW w:w="1997" w:type="dxa"/>
            <w:tcBorders>
              <w:top w:val="single" w:sz="8" w:space="0" w:color="auto"/>
              <w:left w:val="single" w:sz="8" w:space="0" w:color="auto"/>
              <w:bottom w:val="single" w:sz="8" w:space="0" w:color="auto"/>
              <w:right w:val="single" w:sz="8" w:space="0" w:color="auto"/>
            </w:tcBorders>
            <w:shd w:val="clear" w:color="auto" w:fill="D9D9D9"/>
            <w:noWrap/>
            <w:vAlign w:val="center"/>
          </w:tcPr>
          <w:p w14:paraId="33C38C8E"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Grain Density</w:t>
            </w:r>
          </w:p>
        </w:tc>
        <w:tc>
          <w:tcPr>
            <w:tcW w:w="1634" w:type="dxa"/>
            <w:tcBorders>
              <w:top w:val="single" w:sz="8" w:space="0" w:color="auto"/>
              <w:left w:val="nil"/>
              <w:bottom w:val="single" w:sz="8" w:space="0" w:color="auto"/>
              <w:right w:val="single" w:sz="8" w:space="0" w:color="auto"/>
            </w:tcBorders>
            <w:shd w:val="clear" w:color="auto" w:fill="D9D9D9"/>
            <w:noWrap/>
            <w:vAlign w:val="center"/>
          </w:tcPr>
          <w:p w14:paraId="6FF3E81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Bulk Density</w:t>
            </w:r>
          </w:p>
        </w:tc>
      </w:tr>
      <w:tr w:rsidR="000F5A18" w14:paraId="3E3C31B0" w14:textId="77777777">
        <w:trPr>
          <w:trHeight w:val="586"/>
          <w:jc w:val="center"/>
        </w:trPr>
        <w:tc>
          <w:tcPr>
            <w:tcW w:w="1648" w:type="dxa"/>
            <w:tcBorders>
              <w:top w:val="nil"/>
              <w:left w:val="single" w:sz="8" w:space="0" w:color="auto"/>
              <w:bottom w:val="single" w:sz="4" w:space="0" w:color="auto"/>
              <w:right w:val="single" w:sz="4" w:space="0" w:color="auto"/>
            </w:tcBorders>
            <w:noWrap/>
            <w:vAlign w:val="bottom"/>
          </w:tcPr>
          <w:p w14:paraId="4F6F1DB1"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 C</w:t>
            </w:r>
          </w:p>
        </w:tc>
        <w:tc>
          <w:tcPr>
            <w:tcW w:w="2129" w:type="dxa"/>
            <w:tcBorders>
              <w:top w:val="nil"/>
              <w:left w:val="nil"/>
              <w:bottom w:val="single" w:sz="4" w:space="0" w:color="auto"/>
              <w:right w:val="nil"/>
            </w:tcBorders>
            <w:noWrap/>
            <w:vAlign w:val="center"/>
          </w:tcPr>
          <w:p w14:paraId="74D2ECE2"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14305</w:t>
            </w:r>
          </w:p>
        </w:tc>
        <w:tc>
          <w:tcPr>
            <w:tcW w:w="1869" w:type="dxa"/>
            <w:tcBorders>
              <w:top w:val="nil"/>
              <w:left w:val="single" w:sz="4" w:space="0" w:color="auto"/>
              <w:bottom w:val="single" w:sz="4" w:space="0" w:color="auto"/>
              <w:right w:val="single" w:sz="4" w:space="0" w:color="auto"/>
            </w:tcBorders>
            <w:noWrap/>
            <w:vAlign w:val="center"/>
          </w:tcPr>
          <w:p w14:paraId="5AD69548"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39.7</w:t>
            </w:r>
          </w:p>
        </w:tc>
        <w:tc>
          <w:tcPr>
            <w:tcW w:w="1997" w:type="dxa"/>
            <w:tcBorders>
              <w:top w:val="nil"/>
              <w:left w:val="nil"/>
              <w:bottom w:val="single" w:sz="4" w:space="0" w:color="auto"/>
              <w:right w:val="single" w:sz="4" w:space="0" w:color="auto"/>
            </w:tcBorders>
            <w:noWrap/>
            <w:vAlign w:val="center"/>
          </w:tcPr>
          <w:p w14:paraId="7529DCAB"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2.71</w:t>
            </w:r>
          </w:p>
        </w:tc>
        <w:tc>
          <w:tcPr>
            <w:tcW w:w="1634" w:type="dxa"/>
            <w:tcBorders>
              <w:top w:val="nil"/>
              <w:left w:val="nil"/>
              <w:bottom w:val="single" w:sz="4" w:space="0" w:color="auto"/>
              <w:right w:val="single" w:sz="8" w:space="0" w:color="auto"/>
            </w:tcBorders>
            <w:noWrap/>
            <w:vAlign w:val="center"/>
          </w:tcPr>
          <w:p w14:paraId="6203937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1.63</w:t>
            </w:r>
          </w:p>
        </w:tc>
      </w:tr>
      <w:tr w:rsidR="000F5A18" w14:paraId="4202F938" w14:textId="77777777">
        <w:trPr>
          <w:trHeight w:val="552"/>
          <w:jc w:val="center"/>
        </w:trPr>
        <w:tc>
          <w:tcPr>
            <w:tcW w:w="1648" w:type="dxa"/>
            <w:tcBorders>
              <w:top w:val="nil"/>
              <w:left w:val="single" w:sz="8" w:space="0" w:color="auto"/>
              <w:bottom w:val="single" w:sz="4" w:space="0" w:color="auto"/>
              <w:right w:val="single" w:sz="4" w:space="0" w:color="auto"/>
            </w:tcBorders>
            <w:noWrap/>
            <w:vAlign w:val="bottom"/>
          </w:tcPr>
          <w:p w14:paraId="264B0C66"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 C</w:t>
            </w:r>
          </w:p>
        </w:tc>
        <w:tc>
          <w:tcPr>
            <w:tcW w:w="2129" w:type="dxa"/>
            <w:tcBorders>
              <w:top w:val="nil"/>
              <w:left w:val="nil"/>
              <w:bottom w:val="single" w:sz="4" w:space="0" w:color="auto"/>
              <w:right w:val="nil"/>
            </w:tcBorders>
            <w:noWrap/>
            <w:vAlign w:val="center"/>
          </w:tcPr>
          <w:p w14:paraId="28276844"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15122</w:t>
            </w:r>
          </w:p>
        </w:tc>
        <w:tc>
          <w:tcPr>
            <w:tcW w:w="1869" w:type="dxa"/>
            <w:tcBorders>
              <w:top w:val="nil"/>
              <w:left w:val="single" w:sz="4" w:space="0" w:color="auto"/>
              <w:bottom w:val="single" w:sz="4" w:space="0" w:color="auto"/>
              <w:right w:val="single" w:sz="4" w:space="0" w:color="auto"/>
            </w:tcBorders>
            <w:noWrap/>
            <w:vAlign w:val="center"/>
          </w:tcPr>
          <w:p w14:paraId="0AD7CFEC"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40.2</w:t>
            </w:r>
          </w:p>
        </w:tc>
        <w:tc>
          <w:tcPr>
            <w:tcW w:w="1997" w:type="dxa"/>
            <w:tcBorders>
              <w:top w:val="nil"/>
              <w:left w:val="nil"/>
              <w:bottom w:val="single" w:sz="4" w:space="0" w:color="auto"/>
              <w:right w:val="single" w:sz="4" w:space="0" w:color="auto"/>
            </w:tcBorders>
            <w:noWrap/>
            <w:vAlign w:val="center"/>
          </w:tcPr>
          <w:p w14:paraId="145054B3"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2.73</w:t>
            </w:r>
          </w:p>
        </w:tc>
        <w:tc>
          <w:tcPr>
            <w:tcW w:w="1634" w:type="dxa"/>
            <w:tcBorders>
              <w:top w:val="nil"/>
              <w:left w:val="nil"/>
              <w:bottom w:val="single" w:sz="4" w:space="0" w:color="auto"/>
              <w:right w:val="single" w:sz="8" w:space="0" w:color="auto"/>
            </w:tcBorders>
            <w:noWrap/>
            <w:vAlign w:val="center"/>
          </w:tcPr>
          <w:p w14:paraId="68CE00D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1.63</w:t>
            </w:r>
          </w:p>
        </w:tc>
      </w:tr>
      <w:tr w:rsidR="000F5A18" w14:paraId="1EAEB5E9" w14:textId="77777777">
        <w:trPr>
          <w:trHeight w:val="552"/>
          <w:jc w:val="center"/>
        </w:trPr>
        <w:tc>
          <w:tcPr>
            <w:tcW w:w="1648" w:type="dxa"/>
            <w:tcBorders>
              <w:top w:val="nil"/>
              <w:left w:val="single" w:sz="8" w:space="0" w:color="auto"/>
              <w:bottom w:val="single" w:sz="4" w:space="0" w:color="auto"/>
              <w:right w:val="single" w:sz="4" w:space="0" w:color="auto"/>
            </w:tcBorders>
            <w:noWrap/>
            <w:vAlign w:val="bottom"/>
          </w:tcPr>
          <w:p w14:paraId="071FAD44"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 C</w:t>
            </w:r>
          </w:p>
        </w:tc>
        <w:tc>
          <w:tcPr>
            <w:tcW w:w="2129" w:type="dxa"/>
            <w:tcBorders>
              <w:top w:val="nil"/>
              <w:left w:val="nil"/>
              <w:bottom w:val="single" w:sz="4" w:space="0" w:color="auto"/>
              <w:right w:val="nil"/>
            </w:tcBorders>
            <w:noWrap/>
            <w:vAlign w:val="center"/>
          </w:tcPr>
          <w:p w14:paraId="6546CDF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9619</w:t>
            </w:r>
          </w:p>
        </w:tc>
        <w:tc>
          <w:tcPr>
            <w:tcW w:w="1869" w:type="dxa"/>
            <w:tcBorders>
              <w:top w:val="nil"/>
              <w:left w:val="single" w:sz="4" w:space="0" w:color="auto"/>
              <w:bottom w:val="single" w:sz="4" w:space="0" w:color="auto"/>
              <w:right w:val="single" w:sz="4" w:space="0" w:color="auto"/>
            </w:tcBorders>
            <w:noWrap/>
            <w:vAlign w:val="center"/>
          </w:tcPr>
          <w:p w14:paraId="68584269"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38.6</w:t>
            </w:r>
          </w:p>
        </w:tc>
        <w:tc>
          <w:tcPr>
            <w:tcW w:w="1997" w:type="dxa"/>
            <w:tcBorders>
              <w:top w:val="nil"/>
              <w:left w:val="nil"/>
              <w:bottom w:val="single" w:sz="4" w:space="0" w:color="auto"/>
              <w:right w:val="single" w:sz="4" w:space="0" w:color="auto"/>
            </w:tcBorders>
            <w:noWrap/>
            <w:vAlign w:val="center"/>
          </w:tcPr>
          <w:p w14:paraId="1CF8B38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2.72</w:t>
            </w:r>
          </w:p>
        </w:tc>
        <w:tc>
          <w:tcPr>
            <w:tcW w:w="1634" w:type="dxa"/>
            <w:tcBorders>
              <w:top w:val="nil"/>
              <w:left w:val="nil"/>
              <w:bottom w:val="single" w:sz="4" w:space="0" w:color="auto"/>
              <w:right w:val="single" w:sz="8" w:space="0" w:color="auto"/>
            </w:tcBorders>
            <w:noWrap/>
            <w:vAlign w:val="center"/>
          </w:tcPr>
          <w:p w14:paraId="0C0B0AEC"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1.67</w:t>
            </w:r>
          </w:p>
        </w:tc>
      </w:tr>
      <w:tr w:rsidR="000F5A18" w14:paraId="0E776E3C" w14:textId="77777777">
        <w:trPr>
          <w:trHeight w:val="586"/>
          <w:jc w:val="center"/>
        </w:trPr>
        <w:tc>
          <w:tcPr>
            <w:tcW w:w="1648" w:type="dxa"/>
            <w:tcBorders>
              <w:top w:val="nil"/>
              <w:left w:val="single" w:sz="8" w:space="0" w:color="auto"/>
              <w:bottom w:val="single" w:sz="4" w:space="0" w:color="auto"/>
              <w:right w:val="single" w:sz="4" w:space="0" w:color="auto"/>
            </w:tcBorders>
            <w:noWrap/>
            <w:vAlign w:val="bottom"/>
          </w:tcPr>
          <w:p w14:paraId="2F856BA2" w14:textId="77777777" w:rsidR="000F5A18" w:rsidRDefault="00E44BAA">
            <w:pPr>
              <w:snapToGrid w:val="0"/>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 C</w:t>
            </w:r>
          </w:p>
        </w:tc>
        <w:tc>
          <w:tcPr>
            <w:tcW w:w="2129" w:type="dxa"/>
            <w:tcBorders>
              <w:top w:val="nil"/>
              <w:left w:val="nil"/>
              <w:bottom w:val="single" w:sz="4" w:space="0" w:color="auto"/>
              <w:right w:val="nil"/>
            </w:tcBorders>
            <w:noWrap/>
            <w:vAlign w:val="center"/>
          </w:tcPr>
          <w:p w14:paraId="2C7F0456"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18256</w:t>
            </w:r>
          </w:p>
        </w:tc>
        <w:tc>
          <w:tcPr>
            <w:tcW w:w="1869" w:type="dxa"/>
            <w:tcBorders>
              <w:top w:val="nil"/>
              <w:left w:val="single" w:sz="4" w:space="0" w:color="auto"/>
              <w:bottom w:val="single" w:sz="4" w:space="0" w:color="auto"/>
              <w:right w:val="single" w:sz="4" w:space="0" w:color="auto"/>
            </w:tcBorders>
            <w:noWrap/>
            <w:vAlign w:val="center"/>
          </w:tcPr>
          <w:p w14:paraId="1FD632F5"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40.3</w:t>
            </w:r>
          </w:p>
        </w:tc>
        <w:tc>
          <w:tcPr>
            <w:tcW w:w="1997" w:type="dxa"/>
            <w:tcBorders>
              <w:top w:val="nil"/>
              <w:left w:val="nil"/>
              <w:bottom w:val="single" w:sz="4" w:space="0" w:color="auto"/>
              <w:right w:val="single" w:sz="4" w:space="0" w:color="auto"/>
            </w:tcBorders>
            <w:noWrap/>
            <w:vAlign w:val="center"/>
          </w:tcPr>
          <w:p w14:paraId="776DA11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2.72</w:t>
            </w:r>
          </w:p>
        </w:tc>
        <w:tc>
          <w:tcPr>
            <w:tcW w:w="1634" w:type="dxa"/>
            <w:tcBorders>
              <w:top w:val="nil"/>
              <w:left w:val="nil"/>
              <w:bottom w:val="single" w:sz="4" w:space="0" w:color="auto"/>
              <w:right w:val="single" w:sz="8" w:space="0" w:color="auto"/>
            </w:tcBorders>
            <w:noWrap/>
            <w:vAlign w:val="center"/>
          </w:tcPr>
          <w:p w14:paraId="43C8EEA1" w14:textId="77777777" w:rsidR="000F5A18" w:rsidRDefault="00E44BAA">
            <w:pPr>
              <w:snapToGrid w:val="0"/>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1.63</w:t>
            </w:r>
          </w:p>
        </w:tc>
      </w:tr>
    </w:tbl>
    <w:p w14:paraId="3C7842F6" w14:textId="77777777" w:rsidR="000F5A18" w:rsidRDefault="000F5A18">
      <w:pPr>
        <w:snapToGrid w:val="0"/>
        <w:spacing w:after="0" w:line="240" w:lineRule="auto"/>
        <w:rPr>
          <w:rFonts w:asciiTheme="majorBidi" w:hAnsiTheme="majorBidi" w:cstheme="majorBidi"/>
          <w:sz w:val="20"/>
          <w:szCs w:val="20"/>
        </w:rPr>
      </w:pPr>
    </w:p>
    <w:p w14:paraId="16CC9BD0" w14:textId="26CA5DAB" w:rsidR="007410D4" w:rsidRDefault="007410D4">
      <w:pPr>
        <w:snapToGrid w:val="0"/>
        <w:spacing w:after="0" w:line="240" w:lineRule="auto"/>
        <w:rPr>
          <w:rFonts w:asciiTheme="majorBidi" w:hAnsiTheme="majorBidi" w:cstheme="majorBidi"/>
          <w:sz w:val="20"/>
          <w:szCs w:val="20"/>
        </w:rPr>
        <w:sectPr w:rsidR="007410D4">
          <w:type w:val="continuous"/>
          <w:pgSz w:w="12240" w:h="15840"/>
          <w:pgMar w:top="1440" w:right="1440" w:bottom="1440" w:left="1440" w:header="720" w:footer="720" w:gutter="0"/>
          <w:cols w:space="709"/>
          <w:docGrid w:linePitch="360"/>
        </w:sectPr>
      </w:pPr>
    </w:p>
    <w:p w14:paraId="42822DE3" w14:textId="77777777" w:rsidR="000F5A18" w:rsidRDefault="000F5A18">
      <w:pPr>
        <w:snapToGrid w:val="0"/>
        <w:spacing w:after="0" w:line="240" w:lineRule="auto"/>
        <w:rPr>
          <w:rFonts w:asciiTheme="majorBidi" w:hAnsiTheme="majorBidi" w:cstheme="majorBidi"/>
          <w:sz w:val="20"/>
          <w:szCs w:val="20"/>
        </w:rPr>
      </w:pPr>
    </w:p>
    <w:p w14:paraId="17274791" w14:textId="77777777" w:rsidR="000F5A18" w:rsidRDefault="00E44BAA">
      <w:pPr>
        <w:snapToGrid w:val="0"/>
        <w:spacing w:after="0" w:line="240" w:lineRule="auto"/>
        <w:rPr>
          <w:rFonts w:asciiTheme="majorBidi" w:hAnsiTheme="majorBidi" w:cstheme="majorBidi"/>
          <w:sz w:val="20"/>
          <w:szCs w:val="20"/>
        </w:rPr>
      </w:pPr>
      <w:r>
        <w:rPr>
          <w:rFonts w:ascii="Calibri" w:eastAsia="Times New Roman" w:hAnsi="Calibri" w:cs="Arial"/>
          <w:sz w:val="20"/>
          <w:szCs w:val="20"/>
        </w:rPr>
        <w:lastRenderedPageBreak/>
        <w:t xml:space="preserve">      </w:t>
      </w:r>
      <w:r>
        <w:rPr>
          <w:rFonts w:ascii="Calibri" w:eastAsia="Times New Roman" w:hAnsi="Calibri" w:cs="Arial"/>
          <w:noProof/>
          <w:sz w:val="20"/>
          <w:szCs w:val="20"/>
        </w:rPr>
        <mc:AlternateContent>
          <mc:Choice Requires="wpg">
            <w:drawing>
              <wp:inline distT="0" distB="0" distL="0" distR="0" wp14:anchorId="4F4ABF4F" wp14:editId="019A180A">
                <wp:extent cx="2712720" cy="4768850"/>
                <wp:effectExtent l="0" t="0" r="0" b="0"/>
                <wp:docPr id="16" name="مجموعة 16"/>
                <wp:cNvGraphicFramePr/>
                <a:graphic xmlns:a="http://schemas.openxmlformats.org/drawingml/2006/main">
                  <a:graphicData uri="http://schemas.microsoft.com/office/word/2010/wordprocessingGroup">
                    <wpg:wgp>
                      <wpg:cNvGrpSpPr/>
                      <wpg:grpSpPr>
                        <a:xfrm>
                          <a:off x="0" y="0"/>
                          <a:ext cx="2712720" cy="4768850"/>
                          <a:chOff x="0" y="0"/>
                          <a:chExt cx="2590801" cy="5390701"/>
                        </a:xfrm>
                      </wpg:grpSpPr>
                      <pic:pic xmlns:pic="http://schemas.openxmlformats.org/drawingml/2006/picture">
                        <pic:nvPicPr>
                          <pic:cNvPr id="194" name="Picture 12"/>
                          <pic:cNvPicPr>
                            <a:picLocks noChangeAspect="1"/>
                          </pic:cNvPicPr>
                        </pic:nvPicPr>
                        <pic:blipFill>
                          <a:blip r:embed="rId28" cstate="print">
                            <a:extLst>
                              <a:ext uri="{28A0092B-C50C-407E-A947-70E740481C1C}">
                                <a14:useLocalDpi xmlns:a14="http://schemas.microsoft.com/office/drawing/2010/main" val="0"/>
                              </a:ext>
                            </a:extLst>
                          </a:blip>
                          <a:srcRect b="18317"/>
                          <a:stretch>
                            <a:fillRect/>
                          </a:stretch>
                        </pic:blipFill>
                        <pic:spPr>
                          <a:xfrm>
                            <a:off x="1" y="0"/>
                            <a:ext cx="2581098" cy="1275961"/>
                          </a:xfrm>
                          <a:prstGeom prst="rect">
                            <a:avLst/>
                          </a:prstGeom>
                          <a:noFill/>
                        </pic:spPr>
                      </pic:pic>
                      <pic:pic xmlns:pic="http://schemas.openxmlformats.org/drawingml/2006/picture">
                        <pic:nvPicPr>
                          <pic:cNvPr id="195" name="Picture 13"/>
                          <pic:cNvPicPr>
                            <a:picLocks noChangeAspect="1"/>
                          </pic:cNvPicPr>
                        </pic:nvPicPr>
                        <pic:blipFill>
                          <a:blip r:embed="rId29" cstate="print">
                            <a:extLst>
                              <a:ext uri="{28A0092B-C50C-407E-A947-70E740481C1C}">
                                <a14:useLocalDpi xmlns:a14="http://schemas.microsoft.com/office/drawing/2010/main" val="0"/>
                              </a:ext>
                            </a:extLst>
                          </a:blip>
                          <a:srcRect b="5652"/>
                          <a:stretch>
                            <a:fillRect/>
                          </a:stretch>
                        </pic:blipFill>
                        <pic:spPr>
                          <a:xfrm>
                            <a:off x="0" y="1248784"/>
                            <a:ext cx="2590800" cy="1470806"/>
                          </a:xfrm>
                          <a:prstGeom prst="rect">
                            <a:avLst/>
                          </a:prstGeom>
                          <a:noFill/>
                        </pic:spPr>
                      </pic:pic>
                      <pic:pic xmlns:pic="http://schemas.openxmlformats.org/drawingml/2006/picture">
                        <pic:nvPicPr>
                          <pic:cNvPr id="196" name="Picture 14"/>
                          <pic:cNvPicPr>
                            <a:picLocks noChangeAspect="1"/>
                          </pic:cNvPicPr>
                        </pic:nvPicPr>
                        <pic:blipFill>
                          <a:blip r:embed="rId30" cstate="print">
                            <a:extLst>
                              <a:ext uri="{28A0092B-C50C-407E-A947-70E740481C1C}">
                                <a14:useLocalDpi xmlns:a14="http://schemas.microsoft.com/office/drawing/2010/main" val="0"/>
                              </a:ext>
                            </a:extLst>
                          </a:blip>
                          <a:srcRect b="19193"/>
                          <a:stretch>
                            <a:fillRect/>
                          </a:stretch>
                        </pic:blipFill>
                        <pic:spPr>
                          <a:xfrm>
                            <a:off x="7621" y="2672238"/>
                            <a:ext cx="2583180" cy="1254052"/>
                          </a:xfrm>
                          <a:prstGeom prst="rect">
                            <a:avLst/>
                          </a:prstGeom>
                          <a:noFill/>
                        </pic:spPr>
                      </pic:pic>
                      <pic:pic xmlns:pic="http://schemas.openxmlformats.org/drawingml/2006/picture">
                        <pic:nvPicPr>
                          <pic:cNvPr id="197" name="Picture 15"/>
                          <pic:cNvPicPr>
                            <a:picLocks noChangeAspect="1"/>
                          </pic:cNvPicPr>
                        </pic:nvPicPr>
                        <pic:blipFill>
                          <a:blip r:embed="rId31" cstate="print">
                            <a:extLst>
                              <a:ext uri="{28A0092B-C50C-407E-A947-70E740481C1C}">
                                <a14:useLocalDpi xmlns:a14="http://schemas.microsoft.com/office/drawing/2010/main" val="0"/>
                              </a:ext>
                            </a:extLst>
                          </a:blip>
                          <a:srcRect t="5678"/>
                          <a:stretch>
                            <a:fillRect/>
                          </a:stretch>
                        </pic:blipFill>
                        <pic:spPr>
                          <a:xfrm>
                            <a:off x="7621" y="3926290"/>
                            <a:ext cx="2583180" cy="1464411"/>
                          </a:xfrm>
                          <a:prstGeom prst="rect">
                            <a:avLst/>
                          </a:prstGeom>
                          <a:noFill/>
                        </pic:spPr>
                      </pic:pic>
                    </wpg:wgp>
                  </a:graphicData>
                </a:graphic>
              </wp:inline>
            </w:drawing>
          </mc:Choice>
          <mc:Fallback xmlns:wpsCustomData="http://www.wps.cn/officeDocument/2013/wpsCustomData">
            <w:pict>
              <v:group id="مجموعة 16" o:spid="_x0000_s1026" o:spt="203" style="height:375.5pt;width:213.6pt;" coordsize="2590801,5390701" o:gfxdata="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">
                <o:lock v:ext="edit" aspectratio="f"/>
                <v:shape id="Picture 12" o:spid="_x0000_s1026" o:spt="75" type="#_x0000_t75" style="position:absolute;left:1;top:0;height:1275961;width:2581098;" filled="f" o:preferrelative="t" stroked="f" coordsize="21600,21600" o:gfxdata="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fp5W/&#10;AAAA3AAAAA8AAAAAAAAAAQAgAAAAIgAAAGRycy9kb3ducmV2LnhtbFBLAQIUABQAAAAIAIdO4kAz&#10;LwWeOwAAADkAAAAQAAAAAAAAAAEAIAAAAA4BAABkcnMvc2hhcGV4bWwueG1sUEsFBgAAAAAGAAYA&#10;WwEAALgDAAAAAA==&#10;">
                  <v:fill on="f" focussize="0,0"/>
                  <v:stroke on="f"/>
                  <v:imagedata r:id="rId32" cropbottom="12004f" o:title=""/>
                  <o:lock v:ext="edit" aspectratio="t"/>
                </v:shape>
                <v:shape id="Picture 13" o:spid="_x0000_s1026" o:spt="75" type="#_x0000_t75" style="position:absolute;left:0;top:1248784;height:1470806;width:2590800;" filled="f" o:preferrelative="t" stroked="f" coordsize="21600,21600" o:gfxdata="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fXVvQAA&#10;ANwAAAAPAAAAAAAAAAEAIAAAACIAAABkcnMvZG93bnJldi54bWxQSwECFAAUAAAACACHTuJAMy8F&#10;njsAAAA5AAAAEAAAAAAAAAABACAAAAAMAQAAZHJzL3NoYXBleG1sLnhtbFBLBQYAAAAABgAGAFsB&#10;AAC2AwAAAAA=&#10;">
                  <v:fill on="f" focussize="0,0"/>
                  <v:stroke on="f"/>
                  <v:imagedata r:id="rId33" cropbottom="3704f" o:title=""/>
                  <o:lock v:ext="edit" aspectratio="t"/>
                </v:shape>
                <v:shape id="Picture 14" o:spid="_x0000_s1026" o:spt="75" type="#_x0000_t75" style="position:absolute;left:7621;top:2672238;height:1254052;width:2583180;" filled="f" o:preferrelative="t" stroked="f" coordsize="21600,21600" o:gfxdata="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HmNi5AAAA3AAA&#10;AA8AAAAAAAAAAQAgAAAAIgAAAGRycy9kb3ducmV2LnhtbFBLAQIUABQAAAAIAIdO4kAzLwWeOwAA&#10;ADkAAAAQAAAAAAAAAAEAIAAAAAgBAABkcnMvc2hhcGV4bWwueG1sUEsFBgAAAAAGAAYAWwEAALID&#10;AAAAAA==&#10;">
                  <v:fill on="f" focussize="0,0"/>
                  <v:stroke on="f"/>
                  <v:imagedata r:id="rId34" cropbottom="12578f" o:title=""/>
                  <o:lock v:ext="edit" aspectratio="t"/>
                </v:shape>
                <v:shape id="Picture 15" o:spid="_x0000_s1026" o:spt="75" type="#_x0000_t75" style="position:absolute;left:7621;top:3926290;height:1464411;width:2583180;" filled="f" o:preferrelative="t" stroked="f" coordsize="21600,21600" o:gfxdata="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AFOvQAA&#10;ANwAAAAPAAAAAAAAAAEAIAAAACIAAABkcnMvZG93bnJldi54bWxQSwECFAAUAAAACACHTuJAMy8F&#10;njsAAAA5AAAAEAAAAAAAAAABACAAAAAMAQAAZHJzL3NoYXBleG1sLnhtbFBLBQYAAAAABgAGAFsB&#10;AAC2AwAAAAA=&#10;">
                  <v:fill on="f" focussize="0,0"/>
                  <v:stroke on="f"/>
                  <v:imagedata r:id="rId35" croptop="3721f" o:title=""/>
                  <o:lock v:ext="edit" aspectratio="t"/>
                </v:shape>
                <w10:wrap type="none"/>
                <w10:anchorlock/>
              </v:group>
            </w:pict>
          </mc:Fallback>
        </mc:AlternateContent>
      </w:r>
    </w:p>
    <w:p w14:paraId="58F140F1" w14:textId="77777777" w:rsidR="000F5A18" w:rsidRDefault="00E44BAA">
      <w:pPr>
        <w:snapToGrid w:val="0"/>
        <w:spacing w:after="0" w:line="240" w:lineRule="auto"/>
        <w:rPr>
          <w:rFonts w:asciiTheme="majorBidi" w:hAnsiTheme="majorBidi" w:cstheme="majorBidi"/>
          <w:sz w:val="20"/>
          <w:szCs w:val="20"/>
        </w:rPr>
      </w:pPr>
      <w:r>
        <w:rPr>
          <w:rFonts w:asciiTheme="majorBidi" w:hAnsiTheme="majorBidi" w:cstheme="majorBidi"/>
          <w:sz w:val="20"/>
          <w:szCs w:val="20"/>
        </w:rPr>
        <w:t>Fig (7): Binary relationship between sample no. and different computed Petrophysical parameters.</w:t>
      </w:r>
    </w:p>
    <w:p w14:paraId="3A555164" w14:textId="77777777" w:rsidR="000F5A18" w:rsidRDefault="000F5A18">
      <w:pPr>
        <w:snapToGrid w:val="0"/>
        <w:spacing w:after="0" w:line="240" w:lineRule="auto"/>
        <w:rPr>
          <w:rFonts w:asciiTheme="majorBidi" w:hAnsiTheme="majorBidi" w:cstheme="majorBidi"/>
          <w:sz w:val="20"/>
          <w:szCs w:val="20"/>
        </w:rPr>
      </w:pPr>
    </w:p>
    <w:p w14:paraId="76203C1F" w14:textId="77777777" w:rsidR="000F5A18" w:rsidRDefault="000F5A18">
      <w:pPr>
        <w:snapToGrid w:val="0"/>
        <w:spacing w:after="0" w:line="240" w:lineRule="auto"/>
        <w:rPr>
          <w:rFonts w:asciiTheme="majorBidi" w:hAnsiTheme="majorBidi" w:cstheme="majorBidi"/>
          <w:sz w:val="20"/>
          <w:szCs w:val="20"/>
        </w:rPr>
      </w:pPr>
    </w:p>
    <w:p w14:paraId="4DAF6673" w14:textId="77777777" w:rsidR="000F5A18" w:rsidRDefault="00E44BAA">
      <w:pPr>
        <w:snapToGrid w:val="0"/>
        <w:spacing w:after="0" w:line="240" w:lineRule="auto"/>
        <w:rPr>
          <w:rFonts w:asciiTheme="majorBidi" w:hAnsiTheme="majorBidi" w:cstheme="majorBidi"/>
          <w:sz w:val="20"/>
          <w:szCs w:val="20"/>
        </w:rPr>
      </w:pPr>
      <w:r>
        <w:rPr>
          <w:sz w:val="20"/>
          <w:szCs w:val="20"/>
        </w:rPr>
        <w:t xml:space="preserve">               </w:t>
      </w:r>
      <w:r>
        <w:rPr>
          <w:noProof/>
          <w:sz w:val="20"/>
          <w:szCs w:val="20"/>
        </w:rPr>
        <mc:AlternateContent>
          <mc:Choice Requires="wpg">
            <w:drawing>
              <wp:inline distT="0" distB="0" distL="0" distR="0" wp14:anchorId="0F98DF0C" wp14:editId="76B197AA">
                <wp:extent cx="2446020" cy="4876800"/>
                <wp:effectExtent l="0" t="0" r="0" b="0"/>
                <wp:docPr id="23" name="مجموعة 23"/>
                <wp:cNvGraphicFramePr/>
                <a:graphic xmlns:a="http://schemas.openxmlformats.org/drawingml/2006/main">
                  <a:graphicData uri="http://schemas.microsoft.com/office/word/2010/wordprocessingGroup">
                    <wpg:wgp>
                      <wpg:cNvGrpSpPr/>
                      <wpg:grpSpPr>
                        <a:xfrm>
                          <a:off x="0" y="0"/>
                          <a:ext cx="2446020" cy="4876800"/>
                          <a:chOff x="0" y="0"/>
                          <a:chExt cx="2484122" cy="4191414"/>
                        </a:xfrm>
                      </wpg:grpSpPr>
                      <pic:pic xmlns:pic="http://schemas.openxmlformats.org/drawingml/2006/picture">
                        <pic:nvPicPr>
                          <pic:cNvPr id="44" name="Picture 17"/>
                          <pic:cNvPicPr>
                            <a:picLocks noChangeAspect="1"/>
                          </pic:cNvPicPr>
                        </pic:nvPicPr>
                        <pic:blipFill>
                          <a:blip r:embed="rId36" cstate="print">
                            <a:extLst>
                              <a:ext uri="{28A0092B-C50C-407E-A947-70E740481C1C}">
                                <a14:useLocalDpi xmlns:a14="http://schemas.microsoft.com/office/drawing/2010/main" val="0"/>
                              </a:ext>
                            </a:extLst>
                          </a:blip>
                          <a:srcRect t="3031" b="3536"/>
                          <a:stretch>
                            <a:fillRect/>
                          </a:stretch>
                        </pic:blipFill>
                        <pic:spPr>
                          <a:xfrm>
                            <a:off x="1" y="1363980"/>
                            <a:ext cx="2484121" cy="1409700"/>
                          </a:xfrm>
                          <a:prstGeom prst="rect">
                            <a:avLst/>
                          </a:prstGeom>
                          <a:noFill/>
                          <a:ln>
                            <a:noFill/>
                          </a:ln>
                        </pic:spPr>
                      </pic:pic>
                      <pic:pic xmlns:pic="http://schemas.openxmlformats.org/drawingml/2006/picture">
                        <pic:nvPicPr>
                          <pic:cNvPr id="45" name="Picture 21"/>
                          <pic:cNvPicPr>
                            <a:picLocks noChangeAspect="1"/>
                          </pic:cNvPicPr>
                        </pic:nvPicPr>
                        <pic:blipFill>
                          <a:blip r:embed="rId37" cstate="print">
                            <a:extLst>
                              <a:ext uri="{28A0092B-C50C-407E-A947-70E740481C1C}">
                                <a14:useLocalDpi xmlns:a14="http://schemas.microsoft.com/office/drawing/2010/main" val="0"/>
                              </a:ext>
                            </a:extLst>
                          </a:blip>
                          <a:srcRect b="4573"/>
                          <a:stretch>
                            <a:fillRect/>
                          </a:stretch>
                        </pic:blipFill>
                        <pic:spPr>
                          <a:xfrm>
                            <a:off x="0" y="0"/>
                            <a:ext cx="2484120" cy="1424940"/>
                          </a:xfrm>
                          <a:prstGeom prst="rect">
                            <a:avLst/>
                          </a:prstGeom>
                          <a:noFill/>
                          <a:ln>
                            <a:noFill/>
                          </a:ln>
                        </pic:spPr>
                      </pic:pic>
                      <pic:pic xmlns:pic="http://schemas.openxmlformats.org/drawingml/2006/picture">
                        <pic:nvPicPr>
                          <pic:cNvPr id="47" name="Picture 22"/>
                          <pic:cNvPicPr>
                            <a:picLocks noChangeAspect="1"/>
                          </pic:cNvPicPr>
                        </pic:nvPicPr>
                        <pic:blipFill>
                          <a:blip r:embed="rId38" cstate="print">
                            <a:extLst>
                              <a:ext uri="{28A0092B-C50C-407E-A947-70E740481C1C}">
                                <a14:useLocalDpi xmlns:a14="http://schemas.microsoft.com/office/drawing/2010/main" val="0"/>
                              </a:ext>
                            </a:extLst>
                          </a:blip>
                          <a:srcRect l="6" t="3174" r="6" b="2"/>
                          <a:stretch>
                            <a:fillRect/>
                          </a:stretch>
                        </pic:blipFill>
                        <pic:spPr>
                          <a:xfrm>
                            <a:off x="6234" y="2754551"/>
                            <a:ext cx="2468572" cy="1436863"/>
                          </a:xfrm>
                          <a:prstGeom prst="rect">
                            <a:avLst/>
                          </a:prstGeom>
                          <a:noFill/>
                        </pic:spPr>
                      </pic:pic>
                    </wpg:wgp>
                  </a:graphicData>
                </a:graphic>
              </wp:inline>
            </w:drawing>
          </mc:Choice>
          <mc:Fallback xmlns:wpsCustomData="http://www.wps.cn/officeDocument/2013/wpsCustomData">
            <w:pict>
              <v:group id="مجموعة 23" o:spid="_x0000_s1026" o:spt="203" style="height:384pt;width:192.6pt;" coordsize="2484122,4191414" o:gfxdata="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DcnR2HGAAAAKQIAABkAAABk&#10;cnMvX3JlbHMvZTJvRG9jLnhtbC5yZWxzvZHBagIxEIbvQt8hzL2b3RWKiFkvIngV+wBDMpsNbiYh&#10;iaW+vYFSqCD15nFm+L//g9lsv/0svihlF1hB17QgiHUwjq2Cz9P+fQUiF2SDc2BScKUM2+FtsTnS&#10;jKWG8uRiFpXCWcFUSlxLmfVEHnMTInG9jCF5LHVMVkbUZ7Qk+7b9kOkvA4Y7pjgYBelgliBO11ib&#10;n7PDODpNu6Avnrg8qJDO1+4KxGSpKPBkHP4sl01kC/KxQ/8ah/4/h+41Dt2vg7x78H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">
                <o:lock v:ext="edit" aspectratio="f"/>
                <v:shape id="Picture 17" o:spid="_x0000_s1026" o:spt="75" type="#_x0000_t75" style="position:absolute;left:1;top:1363980;height:1409700;width:2484121;" filled="f" o:preferrelative="t" stroked="f" coordsize="21600,21600" o:gfxdata="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y774A&#10;AADbAAAADwAAAAAAAAABACAAAAAiAAAAZHJzL2Rvd25yZXYueG1sUEsBAhQAFAAAAAgAh07iQDMv&#10;BZ47AAAAOQAAABAAAAAAAAAAAQAgAAAADQEAAGRycy9zaGFwZXhtbC54bWxQSwUGAAAAAAYABgBb&#10;AQAAtwMAAAAA&#10;">
                  <v:fill on="f" focussize="0,0"/>
                  <v:stroke on="f"/>
                  <v:imagedata r:id="rId39" croptop="1986f" cropbottom="2317f" o:title=""/>
                  <o:lock v:ext="edit" aspectratio="t"/>
                </v:shape>
                <v:shape id="Picture 21" o:spid="_x0000_s1026" o:spt="75" type="#_x0000_t75" style="position:absolute;left:0;top:0;height:1424940;width:2484120;" filled="f" o:preferrelative="t" stroked="f" coordsize="21600,21600" o:gfxdata="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HU4vQAA&#10;ANsAAAAPAAAAAAAAAAEAIAAAACIAAABkcnMvZG93bnJldi54bWxQSwECFAAUAAAACACHTuJAMy8F&#10;njsAAAA5AAAAEAAAAAAAAAABACAAAAAMAQAAZHJzL3NoYXBleG1sLnhtbFBLBQYAAAAABgAGAFsB&#10;AAC2AwAAAAA=&#10;">
                  <v:fill on="f" focussize="0,0"/>
                  <v:stroke on="f"/>
                  <v:imagedata r:id="rId40" cropbottom="2997f" o:title=""/>
                  <o:lock v:ext="edit" aspectratio="t"/>
                </v:shape>
                <v:shape id="Picture 22" o:spid="_x0000_s1026" o:spt="75" type="#_x0000_t75" style="position:absolute;left:6234;top:2754551;height:1436863;width:2468572;" filled="f" o:preferrelative="t" stroked="f" coordsize="21600,21600" o:gfxdata="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wyeS/&#10;AAAA2wAAAA8AAAAAAAAAAQAgAAAAIgAAAGRycy9kb3ducmV2LnhtbFBLAQIUABQAAAAIAIdO4kAz&#10;LwWeOwAAADkAAAAQAAAAAAAAAAEAIAAAAA4BAABkcnMvc2hhcGV4bWwueG1sUEsFBgAAAAAGAAYA&#10;WwEAALgDAAAAAA==&#10;">
                  <v:fill on="f" focussize="0,0"/>
                  <v:stroke on="f"/>
                  <v:imagedata r:id="rId41" cropleft="4f" croptop="2080f" cropright="4f" cropbottom="1f" o:title=""/>
                  <o:lock v:ext="edit" aspectratio="t"/>
                </v:shape>
                <w10:wrap type="none"/>
                <w10:anchorlock/>
              </v:group>
            </w:pict>
          </mc:Fallback>
        </mc:AlternateContent>
      </w:r>
    </w:p>
    <w:p w14:paraId="5CFA26E9" w14:textId="77777777" w:rsidR="000F5A18" w:rsidRDefault="00E44BAA">
      <w:pPr>
        <w:snapToGrid w:val="0"/>
        <w:spacing w:after="0" w:line="240" w:lineRule="auto"/>
        <w:rPr>
          <w:rFonts w:asciiTheme="majorBidi" w:hAnsiTheme="majorBidi" w:cstheme="majorBidi"/>
          <w:sz w:val="20"/>
          <w:szCs w:val="20"/>
        </w:rPr>
      </w:pPr>
      <w:r>
        <w:rPr>
          <w:rFonts w:asciiTheme="majorBidi" w:hAnsiTheme="majorBidi" w:cstheme="majorBidi"/>
          <w:sz w:val="20"/>
          <w:szCs w:val="20"/>
        </w:rPr>
        <w:t>Fig (8): Binary relationship between grain density and different computed Petrophysical parameters.</w:t>
      </w:r>
    </w:p>
    <w:p w14:paraId="03B3B062" w14:textId="77777777" w:rsidR="000F5A18" w:rsidRDefault="000F5A18">
      <w:pPr>
        <w:snapToGrid w:val="0"/>
        <w:spacing w:after="0" w:line="240" w:lineRule="auto"/>
        <w:rPr>
          <w:rFonts w:asciiTheme="majorBidi" w:hAnsiTheme="majorBidi" w:cstheme="majorBidi"/>
          <w:sz w:val="20"/>
          <w:szCs w:val="20"/>
        </w:rPr>
      </w:pPr>
    </w:p>
    <w:p w14:paraId="1F825D1F" w14:textId="77777777" w:rsidR="000F5A18" w:rsidRDefault="000F5A18">
      <w:pPr>
        <w:snapToGrid w:val="0"/>
        <w:spacing w:after="0" w:line="240" w:lineRule="auto"/>
        <w:rPr>
          <w:rFonts w:asciiTheme="majorBidi" w:hAnsiTheme="majorBidi" w:cstheme="majorBidi"/>
          <w:sz w:val="20"/>
          <w:szCs w:val="20"/>
          <w:rtl/>
        </w:rPr>
        <w:sectPr w:rsidR="000F5A18">
          <w:type w:val="continuous"/>
          <w:pgSz w:w="12240" w:h="15840"/>
          <w:pgMar w:top="1440" w:right="1440" w:bottom="1440" w:left="1440" w:header="720" w:footer="720" w:gutter="0"/>
          <w:cols w:num="2" w:space="709"/>
          <w:docGrid w:linePitch="360"/>
        </w:sectPr>
      </w:pPr>
    </w:p>
    <w:p w14:paraId="673B269B" w14:textId="77777777" w:rsidR="000F5A18" w:rsidRDefault="00E44BAA">
      <w:pPr>
        <w:snapToGrid w:val="0"/>
        <w:spacing w:after="0" w:line="240" w:lineRule="auto"/>
        <w:rPr>
          <w:rFonts w:asciiTheme="majorBidi" w:hAnsiTheme="majorBidi" w:cstheme="majorBidi"/>
          <w:sz w:val="20"/>
          <w:szCs w:val="20"/>
        </w:rPr>
      </w:pPr>
      <w:r>
        <w:rPr>
          <w:rFonts w:asciiTheme="majorBidi" w:hAnsiTheme="majorBidi" w:cstheme="majorBidi"/>
          <w:b/>
          <w:bCs/>
          <w:sz w:val="20"/>
          <w:szCs w:val="20"/>
        </w:rPr>
        <w:t xml:space="preserve">Mercury intrusion </w:t>
      </w:r>
      <w:proofErr w:type="spellStart"/>
      <w:r>
        <w:rPr>
          <w:rFonts w:asciiTheme="majorBidi" w:hAnsiTheme="majorBidi" w:cstheme="majorBidi"/>
          <w:b/>
          <w:bCs/>
          <w:sz w:val="20"/>
          <w:szCs w:val="20"/>
        </w:rPr>
        <w:t>porosimetry</w:t>
      </w:r>
      <w:proofErr w:type="spellEnd"/>
      <w:r>
        <w:rPr>
          <w:rFonts w:asciiTheme="majorBidi" w:hAnsiTheme="majorBidi" w:cstheme="majorBidi"/>
          <w:b/>
          <w:bCs/>
          <w:sz w:val="20"/>
          <w:szCs w:val="20"/>
        </w:rPr>
        <w:t xml:space="preserve"> (MIP)</w:t>
      </w:r>
    </w:p>
    <w:p w14:paraId="6344F8ED"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Mercury intrusion </w:t>
      </w:r>
      <w:proofErr w:type="spellStart"/>
      <w:r>
        <w:rPr>
          <w:rFonts w:asciiTheme="majorBidi" w:hAnsiTheme="majorBidi" w:cstheme="majorBidi"/>
          <w:sz w:val="20"/>
          <w:szCs w:val="20"/>
        </w:rPr>
        <w:t>porosimetry</w:t>
      </w:r>
      <w:proofErr w:type="spellEnd"/>
      <w:r>
        <w:rPr>
          <w:rFonts w:asciiTheme="majorBidi" w:hAnsiTheme="majorBidi" w:cstheme="majorBidi"/>
          <w:sz w:val="20"/>
          <w:szCs w:val="20"/>
        </w:rPr>
        <w:t xml:space="preserve"> is considered as the basis of all microstructural characterization to evaluate the material durability. It gives an overall idea on the total porosity and the pore access ray. </w:t>
      </w:r>
    </w:p>
    <w:p w14:paraId="680E7629"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Unaltered and</w:t>
      </w:r>
      <w:r>
        <w:rPr>
          <w:rFonts w:asciiTheme="majorBidi" w:hAnsiTheme="majorBidi" w:cstheme="majorBidi"/>
          <w:sz w:val="20"/>
          <w:szCs w:val="20"/>
        </w:rPr>
        <w:t xml:space="preserve"> altered samples total porosity measurements are performed by mercury injection on cylindrical samples. </w:t>
      </w:r>
    </w:p>
    <w:p w14:paraId="0DD7E97A"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The resent quarry samples were cored from an un weathered block (fresh samples taken from the quarry) named (A) and (B) were the weathered samples take</w:t>
      </w:r>
      <w:r>
        <w:rPr>
          <w:rFonts w:asciiTheme="majorBidi" w:hAnsiTheme="majorBidi" w:cstheme="majorBidi"/>
          <w:sz w:val="20"/>
          <w:szCs w:val="20"/>
        </w:rPr>
        <w:t>n from an altered ancient quarry named (C). Total porosity of fresh samples (A) are ranged between 33.00%and 35.3%, total porosity of</w:t>
      </w:r>
      <w:r>
        <w:rPr>
          <w:sz w:val="20"/>
          <w:szCs w:val="20"/>
        </w:rPr>
        <w:t xml:space="preserve"> </w:t>
      </w:r>
      <w:r>
        <w:rPr>
          <w:rFonts w:asciiTheme="majorBidi" w:hAnsiTheme="majorBidi" w:cstheme="majorBidi"/>
          <w:sz w:val="20"/>
          <w:szCs w:val="20"/>
        </w:rPr>
        <w:t>fresh samples (B), are ranged between 32.8%and 34.9%, total porosity of</w:t>
      </w:r>
      <w:r>
        <w:rPr>
          <w:sz w:val="20"/>
          <w:szCs w:val="20"/>
        </w:rPr>
        <w:t xml:space="preserve"> </w:t>
      </w:r>
      <w:r>
        <w:rPr>
          <w:rFonts w:asciiTheme="majorBidi" w:hAnsiTheme="majorBidi" w:cstheme="majorBidi"/>
          <w:sz w:val="20"/>
          <w:szCs w:val="20"/>
        </w:rPr>
        <w:t>weathered samples (C), are ranged between 38.6%and</w:t>
      </w:r>
      <w:r>
        <w:rPr>
          <w:rFonts w:asciiTheme="majorBidi" w:hAnsiTheme="majorBidi" w:cstheme="majorBidi"/>
          <w:sz w:val="20"/>
          <w:szCs w:val="20"/>
        </w:rPr>
        <w:t xml:space="preserve"> 40.3</w:t>
      </w:r>
      <w:proofErr w:type="gramStart"/>
      <w:r>
        <w:rPr>
          <w:rFonts w:asciiTheme="majorBidi" w:hAnsiTheme="majorBidi" w:cstheme="majorBidi"/>
          <w:sz w:val="20"/>
          <w:szCs w:val="20"/>
        </w:rPr>
        <w:t>%.In</w:t>
      </w:r>
      <w:proofErr w:type="gramEnd"/>
      <w:r>
        <w:rPr>
          <w:rFonts w:asciiTheme="majorBidi" w:hAnsiTheme="majorBidi" w:cstheme="majorBidi"/>
          <w:sz w:val="20"/>
          <w:szCs w:val="20"/>
        </w:rPr>
        <w:t xml:space="preserve"> the microporosity and </w:t>
      </w:r>
      <w:proofErr w:type="spellStart"/>
      <w:r>
        <w:rPr>
          <w:rFonts w:asciiTheme="majorBidi" w:hAnsiTheme="majorBidi" w:cstheme="majorBidi"/>
          <w:sz w:val="20"/>
          <w:szCs w:val="20"/>
        </w:rPr>
        <w:t>macroporosity</w:t>
      </w:r>
      <w:proofErr w:type="spellEnd"/>
      <w:r>
        <w:rPr>
          <w:rFonts w:asciiTheme="majorBidi" w:hAnsiTheme="majorBidi" w:cstheme="majorBidi"/>
          <w:sz w:val="20"/>
          <w:szCs w:val="20"/>
        </w:rPr>
        <w:t xml:space="preserve"> interval (A),(B) fresh sample has low porosity </w:t>
      </w:r>
      <w:r>
        <w:rPr>
          <w:rFonts w:asciiTheme="majorBidi" w:hAnsiTheme="majorBidi" w:cstheme="majorBidi"/>
          <w:sz w:val="20"/>
          <w:szCs w:val="20"/>
        </w:rPr>
        <w:t>compared to weathered sample (C). For the altered sample we observe a strong increase in porosity. This can be attributed to a partial dissolution of the intergran</w:t>
      </w:r>
      <w:r>
        <w:rPr>
          <w:rFonts w:asciiTheme="majorBidi" w:hAnsiTheme="majorBidi" w:cstheme="majorBidi"/>
          <w:sz w:val="20"/>
          <w:szCs w:val="20"/>
        </w:rPr>
        <w:t>ular and intragranular space. and related to a broadening and increase of the number of cavities with the alteration. This may be due to the absence of accessible porosity in this class (unaltered zone). Consequently, the mercury porosity analysis shows se</w:t>
      </w:r>
      <w:r>
        <w:rPr>
          <w:rFonts w:asciiTheme="majorBidi" w:hAnsiTheme="majorBidi" w:cstheme="majorBidi"/>
          <w:sz w:val="20"/>
          <w:szCs w:val="20"/>
        </w:rPr>
        <w:t>veral porosity classes which present different behaviors according to the ratio between pour volume and bulk volume. This result is perfectly correlated with the petrographic observations.</w:t>
      </w:r>
    </w:p>
    <w:p w14:paraId="2F2493FC"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The geotechnical characteristics of the stone used in the construct</w:t>
      </w:r>
      <w:r>
        <w:rPr>
          <w:rFonts w:asciiTheme="majorBidi" w:hAnsiTheme="majorBidi" w:cstheme="majorBidi"/>
          <w:sz w:val="20"/>
          <w:szCs w:val="20"/>
        </w:rPr>
        <w:t xml:space="preserve">ion of the monuments, with, relatively low specific weight, and high porosity caused low mechanical resistance and make the materials especially vulnerable to environmental conditions of </w:t>
      </w:r>
      <w:r>
        <w:rPr>
          <w:rFonts w:asciiTheme="majorBidi" w:hAnsiTheme="majorBidi" w:cstheme="majorBidi"/>
          <w:sz w:val="20"/>
          <w:szCs w:val="20"/>
        </w:rPr>
        <w:lastRenderedPageBreak/>
        <w:t>high relative humidity, strong salinity, and persistent moist and dry</w:t>
      </w:r>
      <w:r>
        <w:rPr>
          <w:rFonts w:asciiTheme="majorBidi" w:hAnsiTheme="majorBidi" w:cstheme="majorBidi"/>
          <w:sz w:val="20"/>
          <w:szCs w:val="20"/>
        </w:rPr>
        <w:t xml:space="preserve"> winds.</w:t>
      </w:r>
    </w:p>
    <w:p w14:paraId="294DF9E6" w14:textId="77777777" w:rsidR="000F5A18" w:rsidRDefault="000F5A18">
      <w:pPr>
        <w:snapToGrid w:val="0"/>
        <w:spacing w:after="0" w:line="240" w:lineRule="auto"/>
        <w:rPr>
          <w:rFonts w:asciiTheme="majorBidi" w:hAnsiTheme="majorBidi" w:cstheme="majorBidi"/>
          <w:b/>
          <w:bCs/>
          <w:sz w:val="20"/>
          <w:szCs w:val="20"/>
        </w:rPr>
      </w:pPr>
    </w:p>
    <w:p w14:paraId="2F78ADBE" w14:textId="77777777" w:rsidR="000F5A18" w:rsidRDefault="00E44BAA">
      <w:pPr>
        <w:snapToGrid w:val="0"/>
        <w:spacing w:after="0" w:line="240" w:lineRule="auto"/>
        <w:rPr>
          <w:rFonts w:asciiTheme="majorBidi" w:hAnsiTheme="majorBidi" w:cstheme="majorBidi"/>
          <w:b/>
          <w:bCs/>
          <w:sz w:val="20"/>
          <w:szCs w:val="20"/>
        </w:rPr>
      </w:pPr>
      <w:r>
        <w:rPr>
          <w:rFonts w:asciiTheme="majorBidi" w:hAnsiTheme="majorBidi" w:cstheme="majorBidi"/>
          <w:b/>
          <w:bCs/>
          <w:sz w:val="20"/>
          <w:szCs w:val="20"/>
        </w:rPr>
        <w:t>3. Results and Discussion</w:t>
      </w:r>
    </w:p>
    <w:p w14:paraId="43AE2CE9"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The investigated samples of Quaternary Limestone can be described as soft and almost pure Calcarenite with a pale cream–yellow color. They are sand size grains and homogenous. In thin sections, it was confirmed that in bo</w:t>
      </w:r>
      <w:r>
        <w:rPr>
          <w:rFonts w:asciiTheme="majorBidi" w:hAnsiTheme="majorBidi" w:cstheme="majorBidi"/>
          <w:sz w:val="20"/>
          <w:szCs w:val="20"/>
        </w:rPr>
        <w:t>th types large concentrations of randomly distributed to orientated microfossils,</w:t>
      </w:r>
      <w:r>
        <w:rPr>
          <w:sz w:val="20"/>
          <w:szCs w:val="20"/>
        </w:rPr>
        <w:t xml:space="preserve"> </w:t>
      </w:r>
      <w:r>
        <w:rPr>
          <w:rFonts w:asciiTheme="majorBidi" w:hAnsiTheme="majorBidi" w:cstheme="majorBidi"/>
          <w:sz w:val="20"/>
          <w:szCs w:val="20"/>
        </w:rPr>
        <w:t>the loosely packed fabric due to the absence of well-developed cement can be attributed to the age and lack of unsuitable geological condition which may indicate that this un</w:t>
      </w:r>
      <w:r>
        <w:rPr>
          <w:rFonts w:asciiTheme="majorBidi" w:hAnsiTheme="majorBidi" w:cstheme="majorBidi"/>
          <w:sz w:val="20"/>
          <w:szCs w:val="20"/>
        </w:rPr>
        <w:t>it was deposited under wet condition.</w:t>
      </w:r>
      <w:r>
        <w:rPr>
          <w:sz w:val="20"/>
          <w:szCs w:val="20"/>
        </w:rPr>
        <w:t xml:space="preserve"> </w:t>
      </w:r>
      <w:r>
        <w:rPr>
          <w:rFonts w:asciiTheme="majorBidi" w:hAnsiTheme="majorBidi" w:cstheme="majorBidi"/>
          <w:sz w:val="20"/>
          <w:szCs w:val="20"/>
        </w:rPr>
        <w:t>However, few quartz grains suffered from percussion probably during transportation. The transporting agent is possibly wind that could have blown seaward, bringing quartz grains to the site of deposition especially nea</w:t>
      </w:r>
      <w:r>
        <w:rPr>
          <w:rFonts w:asciiTheme="majorBidi" w:hAnsiTheme="majorBidi" w:cstheme="majorBidi"/>
          <w:sz w:val="20"/>
          <w:szCs w:val="20"/>
        </w:rPr>
        <w:t>r shore which is otherwise quartz-free.</w:t>
      </w:r>
      <w:r>
        <w:rPr>
          <w:sz w:val="20"/>
          <w:szCs w:val="20"/>
        </w:rPr>
        <w:t xml:space="preserve"> </w:t>
      </w:r>
      <w:r>
        <w:rPr>
          <w:rFonts w:asciiTheme="majorBidi" w:hAnsiTheme="majorBidi" w:cstheme="majorBidi"/>
          <w:sz w:val="20"/>
          <w:szCs w:val="20"/>
        </w:rPr>
        <w:t xml:space="preserve">Meniscus and isopachous cements are found in this unit which indicates vadose and phreatic zones precipitation. </w:t>
      </w:r>
    </w:p>
    <w:p w14:paraId="0BFDCD26" w14:textId="77777777" w:rsidR="000F5A18" w:rsidRDefault="00E44BAA">
      <w:pPr>
        <w:snapToGrid w:val="0"/>
        <w:spacing w:after="0" w:line="240" w:lineRule="auto"/>
        <w:ind w:firstLine="426"/>
        <w:jc w:val="both"/>
        <w:rPr>
          <w:rFonts w:asciiTheme="majorBidi" w:hAnsiTheme="majorBidi" w:cstheme="majorBidi"/>
          <w:color w:val="FF0000"/>
          <w:sz w:val="20"/>
          <w:szCs w:val="20"/>
        </w:rPr>
      </w:pPr>
      <w:r>
        <w:rPr>
          <w:rFonts w:asciiTheme="majorBidi" w:hAnsiTheme="majorBidi" w:cstheme="majorBidi"/>
          <w:sz w:val="20"/>
          <w:szCs w:val="20"/>
        </w:rPr>
        <w:t xml:space="preserve">In agreement with </w:t>
      </w:r>
      <w:proofErr w:type="spellStart"/>
      <w:r>
        <w:rPr>
          <w:rFonts w:asciiTheme="majorBidi" w:hAnsiTheme="majorBidi" w:cstheme="majorBidi"/>
          <w:sz w:val="20"/>
          <w:szCs w:val="20"/>
        </w:rPr>
        <w:t>Ilich</w:t>
      </w:r>
      <w:proofErr w:type="spellEnd"/>
      <w:r>
        <w:rPr>
          <w:rFonts w:asciiTheme="majorBidi" w:hAnsiTheme="majorBidi" w:cstheme="majorBidi"/>
          <w:sz w:val="20"/>
          <w:szCs w:val="20"/>
        </w:rPr>
        <w:t xml:space="preserve"> and </w:t>
      </w:r>
      <w:proofErr w:type="spellStart"/>
      <w:r>
        <w:rPr>
          <w:rFonts w:asciiTheme="majorBidi" w:hAnsiTheme="majorBidi" w:cstheme="majorBidi"/>
          <w:sz w:val="20"/>
          <w:szCs w:val="20"/>
        </w:rPr>
        <w:t>Smykatz</w:t>
      </w:r>
      <w:proofErr w:type="spellEnd"/>
      <w:r>
        <w:rPr>
          <w:rFonts w:asciiTheme="majorBidi" w:hAnsiTheme="majorBidi" w:cstheme="majorBidi"/>
          <w:sz w:val="20"/>
          <w:szCs w:val="20"/>
        </w:rPr>
        <w:t>-Kloss (1980), El-</w:t>
      </w:r>
      <w:proofErr w:type="spellStart"/>
      <w:r>
        <w:rPr>
          <w:rFonts w:asciiTheme="majorBidi" w:hAnsiTheme="majorBidi" w:cstheme="majorBidi"/>
          <w:sz w:val="20"/>
          <w:szCs w:val="20"/>
        </w:rPr>
        <w:t>Shahat</w:t>
      </w:r>
      <w:proofErr w:type="spellEnd"/>
      <w:r>
        <w:rPr>
          <w:rFonts w:asciiTheme="majorBidi" w:hAnsiTheme="majorBidi" w:cstheme="majorBidi"/>
          <w:sz w:val="20"/>
          <w:szCs w:val="20"/>
        </w:rPr>
        <w:t xml:space="preserve"> </w:t>
      </w:r>
      <w:r>
        <w:rPr>
          <w:rFonts w:asciiTheme="majorBidi" w:hAnsiTheme="majorBidi" w:cstheme="majorBidi"/>
          <w:i/>
          <w:iCs/>
          <w:sz w:val="20"/>
          <w:szCs w:val="20"/>
        </w:rPr>
        <w:t>et</w:t>
      </w:r>
      <w:r>
        <w:rPr>
          <w:rFonts w:asciiTheme="majorBidi" w:hAnsiTheme="majorBidi" w:cstheme="majorBidi" w:hint="cs"/>
          <w:i/>
          <w:iCs/>
          <w:sz w:val="20"/>
          <w:szCs w:val="20"/>
          <w:rtl/>
        </w:rPr>
        <w:t xml:space="preserve"> </w:t>
      </w:r>
      <w:r>
        <w:rPr>
          <w:rFonts w:asciiTheme="majorBidi" w:hAnsiTheme="majorBidi" w:cstheme="majorBidi"/>
          <w:i/>
          <w:iCs/>
          <w:sz w:val="20"/>
          <w:szCs w:val="20"/>
        </w:rPr>
        <w:t>al</w:t>
      </w:r>
      <w:r>
        <w:rPr>
          <w:rFonts w:asciiTheme="majorBidi" w:hAnsiTheme="majorBidi" w:cstheme="majorBidi"/>
          <w:sz w:val="20"/>
          <w:szCs w:val="20"/>
        </w:rPr>
        <w:t xml:space="preserve">. (2014). The deterioration of the observed monuments can be related to the properties of the Calcarenite Due to low compressive strength, medium to coarse grain texture, moderate to high porosity and chemical composition dominated by calcium carbonates. </w:t>
      </w:r>
    </w:p>
    <w:p w14:paraId="22B3F0DD"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Furthermore, according to (El-</w:t>
      </w:r>
      <w:proofErr w:type="spellStart"/>
      <w:r>
        <w:rPr>
          <w:rFonts w:asciiTheme="majorBidi" w:hAnsiTheme="majorBidi" w:cstheme="majorBidi"/>
          <w:sz w:val="20"/>
          <w:szCs w:val="20"/>
        </w:rPr>
        <w:t>Baruni</w:t>
      </w:r>
      <w:proofErr w:type="spellEnd"/>
      <w:r>
        <w:rPr>
          <w:rFonts w:asciiTheme="majorBidi" w:hAnsiTheme="majorBidi" w:cstheme="majorBidi"/>
          <w:sz w:val="20"/>
          <w:szCs w:val="20"/>
        </w:rPr>
        <w:t>, 2003) the environmental conditions seem to have a leading role in stone deterioration. Due to its location on the Mediterranean coast at low elevation, most of the monuments are heavily affected by salt-rich marine spr</w:t>
      </w:r>
      <w:r>
        <w:rPr>
          <w:rFonts w:asciiTheme="majorBidi" w:hAnsiTheme="majorBidi" w:cstheme="majorBidi"/>
          <w:sz w:val="20"/>
          <w:szCs w:val="20"/>
        </w:rPr>
        <w:t>ay especially during windy and/or stormy conditions. In addition to falling salty marine spray, rising saline water by capillarity through the stone monuments is expected, since most of ancient Sabratha was built on a Quaternary coastal limestone ridge whi</w:t>
      </w:r>
      <w:r>
        <w:rPr>
          <w:rFonts w:asciiTheme="majorBidi" w:hAnsiTheme="majorBidi" w:cstheme="majorBidi"/>
          <w:sz w:val="20"/>
          <w:szCs w:val="20"/>
        </w:rPr>
        <w:t xml:space="preserve">ch consists of porous </w:t>
      </w:r>
      <w:proofErr w:type="spellStart"/>
      <w:r>
        <w:rPr>
          <w:rFonts w:asciiTheme="majorBidi" w:hAnsiTheme="majorBidi" w:cstheme="majorBidi"/>
          <w:sz w:val="20"/>
          <w:szCs w:val="20"/>
        </w:rPr>
        <w:t>biocalstic</w:t>
      </w:r>
      <w:proofErr w:type="spellEnd"/>
      <w:r>
        <w:rPr>
          <w:rFonts w:asciiTheme="majorBidi" w:hAnsiTheme="majorBidi" w:cstheme="majorBidi"/>
          <w:sz w:val="20"/>
          <w:szCs w:val="20"/>
        </w:rPr>
        <w:t xml:space="preserve"> calcarenite (Fig.3). </w:t>
      </w:r>
    </w:p>
    <w:p w14:paraId="6C2C21C1" w14:textId="77777777" w:rsidR="000F5A18" w:rsidRDefault="00E44BAA">
      <w:pPr>
        <w:snapToGrid w:val="0"/>
        <w:spacing w:after="0" w:line="240" w:lineRule="auto"/>
        <w:ind w:firstLine="426"/>
        <w:jc w:val="both"/>
        <w:rPr>
          <w:rFonts w:asciiTheme="majorBidi" w:hAnsiTheme="majorBidi" w:cstheme="majorBidi"/>
          <w:color w:val="FF0000"/>
          <w:sz w:val="20"/>
          <w:szCs w:val="20"/>
        </w:rPr>
      </w:pPr>
      <w:r>
        <w:rPr>
          <w:rFonts w:asciiTheme="majorBidi" w:hAnsiTheme="majorBidi" w:cstheme="majorBidi"/>
          <w:sz w:val="20"/>
          <w:szCs w:val="20"/>
        </w:rPr>
        <w:t>This “foundation” rock is normally influenced by seawater encroachment. Salinization of the shallow coastal aquifer in northwest Libya has been attributed to marine intrusion as a result of excessive e</w:t>
      </w:r>
      <w:r>
        <w:rPr>
          <w:rFonts w:asciiTheme="majorBidi" w:hAnsiTheme="majorBidi" w:cstheme="majorBidi"/>
          <w:sz w:val="20"/>
          <w:szCs w:val="20"/>
        </w:rPr>
        <w:t>xtraction… Also due to the proximity of Sabratha to the marine environment, (Abd El-</w:t>
      </w:r>
      <w:proofErr w:type="spellStart"/>
      <w:r>
        <w:rPr>
          <w:rFonts w:asciiTheme="majorBidi" w:hAnsiTheme="majorBidi" w:cstheme="majorBidi"/>
          <w:sz w:val="20"/>
          <w:szCs w:val="20"/>
        </w:rPr>
        <w:t>Tawab</w:t>
      </w:r>
      <w:proofErr w:type="spellEnd"/>
      <w:r>
        <w:rPr>
          <w:rFonts w:asciiTheme="majorBidi" w:hAnsiTheme="majorBidi" w:cstheme="majorBidi"/>
          <w:sz w:val="20"/>
          <w:szCs w:val="20"/>
        </w:rPr>
        <w:t xml:space="preserve">, 2012) mention that wetting/drying processes especially during windy and/or stormy conditions may induce moisture condensation in the stones’ pore system. </w:t>
      </w:r>
    </w:p>
    <w:p w14:paraId="7417D049" w14:textId="77777777" w:rsidR="000F5A18" w:rsidRDefault="00E44BAA">
      <w:pPr>
        <w:snapToGrid w:val="0"/>
        <w:spacing w:after="0" w:line="240" w:lineRule="auto"/>
        <w:ind w:firstLine="426"/>
        <w:jc w:val="both"/>
        <w:rPr>
          <w:rFonts w:asciiTheme="majorBidi" w:hAnsiTheme="majorBidi" w:cstheme="majorBidi"/>
          <w:color w:val="FF0000"/>
          <w:sz w:val="20"/>
          <w:szCs w:val="20"/>
        </w:rPr>
      </w:pPr>
      <w:r>
        <w:rPr>
          <w:rFonts w:asciiTheme="majorBidi" w:hAnsiTheme="majorBidi" w:cstheme="majorBidi"/>
          <w:sz w:val="20"/>
          <w:szCs w:val="20"/>
        </w:rPr>
        <w:t xml:space="preserve">  And acco</w:t>
      </w:r>
      <w:r>
        <w:rPr>
          <w:rFonts w:asciiTheme="majorBidi" w:hAnsiTheme="majorBidi" w:cstheme="majorBidi"/>
          <w:sz w:val="20"/>
          <w:szCs w:val="20"/>
        </w:rPr>
        <w:t>rding to (</w:t>
      </w:r>
      <w:proofErr w:type="spellStart"/>
      <w:r>
        <w:rPr>
          <w:rFonts w:asciiTheme="majorBidi" w:hAnsiTheme="majorBidi" w:cstheme="majorBidi"/>
          <w:sz w:val="20"/>
          <w:szCs w:val="20"/>
        </w:rPr>
        <w:t>Benavente</w:t>
      </w:r>
      <w:proofErr w:type="spellEnd"/>
      <w:r>
        <w:rPr>
          <w:rFonts w:asciiTheme="majorBidi" w:hAnsiTheme="majorBidi" w:cstheme="majorBidi"/>
          <w:sz w:val="20"/>
          <w:szCs w:val="20"/>
        </w:rPr>
        <w:t xml:space="preserve"> </w:t>
      </w:r>
      <w:r>
        <w:rPr>
          <w:rFonts w:asciiTheme="majorBidi" w:hAnsiTheme="majorBidi" w:cstheme="majorBidi"/>
          <w:i/>
          <w:iCs/>
          <w:sz w:val="20"/>
          <w:szCs w:val="20"/>
        </w:rPr>
        <w:t>et al</w:t>
      </w:r>
      <w:r>
        <w:rPr>
          <w:rFonts w:asciiTheme="majorBidi" w:hAnsiTheme="majorBidi" w:cstheme="majorBidi"/>
          <w:sz w:val="20"/>
          <w:szCs w:val="20"/>
        </w:rPr>
        <w:t>., 2001) the dissolution-crystallization cycles produce loss of stone material, splitting and changes in size of grains and pores, loss of stone material is more pronounced in the monuments located at low elevation above sea level,</w:t>
      </w:r>
      <w:r>
        <w:rPr>
          <w:rFonts w:asciiTheme="majorBidi" w:hAnsiTheme="majorBidi" w:cstheme="majorBidi"/>
          <w:sz w:val="20"/>
          <w:szCs w:val="20"/>
        </w:rPr>
        <w:t xml:space="preserve"> suggesting that marine spray is one of the primary </w:t>
      </w:r>
      <w:r>
        <w:rPr>
          <w:rFonts w:asciiTheme="majorBidi" w:hAnsiTheme="majorBidi" w:cstheme="majorBidi"/>
          <w:sz w:val="20"/>
          <w:szCs w:val="20"/>
        </w:rPr>
        <w:t>agents of stone damage at Sabratha. Evaporation of saline water, especially in limestone monuments near the ground, causes a loss of coherence between calcarenite grains and binding cement. This is accord</w:t>
      </w:r>
      <w:r>
        <w:rPr>
          <w:rFonts w:asciiTheme="majorBidi" w:hAnsiTheme="majorBidi" w:cstheme="majorBidi"/>
          <w:sz w:val="20"/>
          <w:szCs w:val="20"/>
        </w:rPr>
        <w:t>ing to (</w:t>
      </w:r>
      <w:proofErr w:type="spellStart"/>
      <w:r>
        <w:rPr>
          <w:rFonts w:asciiTheme="majorBidi" w:hAnsiTheme="majorBidi" w:cstheme="majorBidi"/>
          <w:sz w:val="20"/>
          <w:szCs w:val="20"/>
        </w:rPr>
        <w:t>Charola</w:t>
      </w:r>
      <w:proofErr w:type="spellEnd"/>
      <w:r>
        <w:rPr>
          <w:rFonts w:asciiTheme="majorBidi" w:hAnsiTheme="majorBidi" w:cstheme="majorBidi"/>
          <w:sz w:val="20"/>
          <w:szCs w:val="20"/>
        </w:rPr>
        <w:t xml:space="preserve">, 2000) normally attributed to physical stress resulting from salt crystallization in porous limestone. </w:t>
      </w:r>
    </w:p>
    <w:p w14:paraId="509E855E" w14:textId="77777777" w:rsidR="000F5A18" w:rsidRDefault="00E44BAA">
      <w:pPr>
        <w:snapToGrid w:val="0"/>
        <w:spacing w:after="0" w:line="240" w:lineRule="auto"/>
        <w:ind w:firstLine="426"/>
        <w:jc w:val="both"/>
        <w:rPr>
          <w:rFonts w:asciiTheme="majorBidi" w:hAnsiTheme="majorBidi" w:cstheme="majorBidi"/>
          <w:color w:val="FF0000"/>
          <w:sz w:val="20"/>
          <w:szCs w:val="20"/>
        </w:rPr>
      </w:pPr>
      <w:proofErr w:type="gramStart"/>
      <w:r>
        <w:rPr>
          <w:rFonts w:asciiTheme="majorBidi" w:hAnsiTheme="majorBidi" w:cstheme="majorBidi"/>
          <w:sz w:val="20"/>
          <w:szCs w:val="20"/>
        </w:rPr>
        <w:t>Also</w:t>
      </w:r>
      <w:proofErr w:type="gramEnd"/>
      <w:r>
        <w:rPr>
          <w:rFonts w:asciiTheme="majorBidi" w:hAnsiTheme="majorBidi" w:cstheme="majorBidi"/>
          <w:sz w:val="20"/>
          <w:szCs w:val="20"/>
        </w:rPr>
        <w:t xml:space="preserve"> the poor mechanical characteristics, the low material displays, low durability with remarkable salt crystallization not only mainly</w:t>
      </w:r>
      <w:r>
        <w:rPr>
          <w:rFonts w:asciiTheme="majorBidi" w:hAnsiTheme="majorBidi" w:cstheme="majorBidi"/>
          <w:sz w:val="20"/>
          <w:szCs w:val="20"/>
        </w:rPr>
        <w:t xml:space="preserve"> due to the type of The higher porosity and surface roughness but also due the mineral composition, particularly in the Sabratha variety, through a process of dissolution of calcite The decay develops mainly through detachment of the crust</w:t>
      </w:r>
      <w:r>
        <w:rPr>
          <w:rFonts w:asciiTheme="majorBidi" w:hAnsiTheme="majorBidi" w:cstheme="majorBidi" w:hint="cs"/>
          <w:sz w:val="20"/>
          <w:szCs w:val="20"/>
          <w:rtl/>
        </w:rPr>
        <w:t xml:space="preserve"> </w:t>
      </w:r>
      <w:r>
        <w:rPr>
          <w:rFonts w:asciiTheme="majorBidi" w:hAnsiTheme="majorBidi" w:cstheme="majorBidi"/>
          <w:sz w:val="20"/>
          <w:szCs w:val="20"/>
        </w:rPr>
        <w:t>which is also co</w:t>
      </w:r>
      <w:r>
        <w:rPr>
          <w:rFonts w:asciiTheme="majorBidi" w:hAnsiTheme="majorBidi" w:cstheme="majorBidi"/>
          <w:sz w:val="20"/>
          <w:szCs w:val="20"/>
        </w:rPr>
        <w:t>nfirmed by (</w:t>
      </w:r>
      <w:proofErr w:type="spellStart"/>
      <w:r>
        <w:rPr>
          <w:rFonts w:asciiTheme="majorBidi" w:hAnsiTheme="majorBidi" w:cstheme="majorBidi"/>
          <w:sz w:val="20"/>
          <w:szCs w:val="20"/>
        </w:rPr>
        <w:t>Rescic</w:t>
      </w:r>
      <w:proofErr w:type="spellEnd"/>
      <w:r>
        <w:rPr>
          <w:rFonts w:asciiTheme="majorBidi" w:hAnsiTheme="majorBidi" w:cstheme="majorBidi"/>
          <w:sz w:val="20"/>
          <w:szCs w:val="20"/>
        </w:rPr>
        <w:t xml:space="preserve"> </w:t>
      </w:r>
      <w:r>
        <w:rPr>
          <w:rFonts w:asciiTheme="majorBidi" w:hAnsiTheme="majorBidi" w:cstheme="majorBidi"/>
          <w:i/>
          <w:iCs/>
          <w:sz w:val="20"/>
          <w:szCs w:val="20"/>
        </w:rPr>
        <w:t xml:space="preserve">et al., </w:t>
      </w:r>
      <w:r>
        <w:rPr>
          <w:rFonts w:asciiTheme="majorBidi" w:hAnsiTheme="majorBidi" w:cstheme="majorBidi"/>
          <w:sz w:val="20"/>
          <w:szCs w:val="20"/>
        </w:rPr>
        <w:t>2010).</w:t>
      </w:r>
    </w:p>
    <w:p w14:paraId="6C6F42EF" w14:textId="77777777" w:rsidR="000F5A18" w:rsidRDefault="00E44BAA">
      <w:pPr>
        <w:snapToGrid w:val="0"/>
        <w:spacing w:after="0" w:line="240" w:lineRule="auto"/>
        <w:ind w:firstLine="426"/>
        <w:jc w:val="both"/>
        <w:rPr>
          <w:rFonts w:asciiTheme="majorBidi" w:hAnsiTheme="majorBidi" w:cstheme="majorBidi"/>
          <w:color w:val="FF0000"/>
          <w:sz w:val="20"/>
          <w:szCs w:val="20"/>
        </w:rPr>
      </w:pPr>
      <w:r>
        <w:rPr>
          <w:rFonts w:asciiTheme="majorBidi" w:hAnsiTheme="majorBidi" w:cstheme="majorBidi"/>
          <w:sz w:val="20"/>
          <w:szCs w:val="20"/>
        </w:rPr>
        <w:t>On the other hand, evolution of the mercury intrusion data of samples after weathering showed clearly that the porosity is the most changed. Most of the time, a peak result appears on weathered stones due to visible cracks</w:t>
      </w:r>
      <w:r>
        <w:rPr>
          <w:rFonts w:asciiTheme="majorBidi" w:hAnsiTheme="majorBidi" w:cstheme="majorBidi"/>
          <w:sz w:val="20"/>
          <w:szCs w:val="20"/>
        </w:rPr>
        <w:t xml:space="preserve">, dissolution, leaching </w:t>
      </w:r>
      <w:r>
        <w:rPr>
          <w:sz w:val="20"/>
          <w:szCs w:val="20"/>
        </w:rPr>
        <w:t>due</w:t>
      </w:r>
      <w:r>
        <w:rPr>
          <w:rFonts w:asciiTheme="majorBidi" w:hAnsiTheme="majorBidi" w:cstheme="majorBidi"/>
          <w:sz w:val="20"/>
          <w:szCs w:val="20"/>
        </w:rPr>
        <w:t xml:space="preserve"> to chemical composition and temperature changes or by anisotropic pressure release. Adsorption/desorption effects and capillary forces due to evaporation and condensation of liquids in the fissures might enhance effects of dilat</w:t>
      </w:r>
      <w:r>
        <w:rPr>
          <w:rFonts w:asciiTheme="majorBidi" w:hAnsiTheme="majorBidi" w:cstheme="majorBidi"/>
          <w:sz w:val="20"/>
          <w:szCs w:val="20"/>
        </w:rPr>
        <w:t>ation and contraction due to temperature changes.</w:t>
      </w:r>
    </w:p>
    <w:p w14:paraId="0367B839" w14:textId="77777777" w:rsidR="000F5A18" w:rsidRDefault="000F5A18">
      <w:pPr>
        <w:snapToGrid w:val="0"/>
        <w:spacing w:after="0" w:line="240" w:lineRule="auto"/>
        <w:rPr>
          <w:rFonts w:asciiTheme="majorBidi" w:hAnsiTheme="majorBidi" w:cstheme="majorBidi"/>
          <w:b/>
          <w:bCs/>
          <w:sz w:val="20"/>
          <w:szCs w:val="20"/>
        </w:rPr>
      </w:pPr>
    </w:p>
    <w:p w14:paraId="3D131DAD" w14:textId="77777777" w:rsidR="000F5A18" w:rsidRDefault="00E44BAA">
      <w:pPr>
        <w:snapToGrid w:val="0"/>
        <w:spacing w:after="0" w:line="240" w:lineRule="auto"/>
        <w:rPr>
          <w:rFonts w:asciiTheme="majorBidi" w:hAnsiTheme="majorBidi" w:cstheme="majorBidi"/>
          <w:b/>
          <w:bCs/>
          <w:sz w:val="20"/>
          <w:szCs w:val="20"/>
        </w:rPr>
      </w:pPr>
      <w:r>
        <w:rPr>
          <w:rFonts w:asciiTheme="majorBidi" w:hAnsiTheme="majorBidi" w:cstheme="majorBidi"/>
          <w:b/>
          <w:bCs/>
          <w:sz w:val="20"/>
          <w:szCs w:val="20"/>
        </w:rPr>
        <w:t>Conclusions</w:t>
      </w:r>
    </w:p>
    <w:p w14:paraId="21664DD1"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t xml:space="preserve">The materials used in this study are sedimentary rocks composed of Quaternary limestones (bioclastic Calcarenite) extracted from the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SE of Sabratha ancient site represent th</w:t>
      </w:r>
      <w:r>
        <w:rPr>
          <w:rFonts w:asciiTheme="majorBidi" w:hAnsiTheme="majorBidi" w:cstheme="majorBidi"/>
          <w:sz w:val="20"/>
          <w:szCs w:val="20"/>
        </w:rPr>
        <w:t>e main used building stones. Laboratory measurements of the petrophysical properties were carried out and their relationships were discussed. The above-mentioned petrophysical properties of rocks, such as permeability, porosity, pore size distributions and</w:t>
      </w:r>
      <w:r>
        <w:rPr>
          <w:rFonts w:asciiTheme="majorBidi" w:hAnsiTheme="majorBidi" w:cstheme="majorBidi"/>
          <w:sz w:val="20"/>
          <w:szCs w:val="20"/>
        </w:rPr>
        <w:t xml:space="preserve"> bulk density are very important characteristics. The low quality building stones used in the construction and restoration are characterized by high porosity reached ( 40.3%) representing porous networks area resulting from the relation between the cement </w:t>
      </w:r>
      <w:r>
        <w:rPr>
          <w:rFonts w:asciiTheme="majorBidi" w:hAnsiTheme="majorBidi" w:cstheme="majorBidi"/>
          <w:sz w:val="20"/>
          <w:szCs w:val="20"/>
        </w:rPr>
        <w:t xml:space="preserve">with  the arrangement and organization of the grains, the analysis of altered and unaltered samples shows a difference between the pore volumes for samples This result confirms that Calcarenite stones are anisotropic materials ,low geotechnical properties </w:t>
      </w:r>
      <w:r>
        <w:rPr>
          <w:rFonts w:asciiTheme="majorBidi" w:hAnsiTheme="majorBidi" w:cstheme="majorBidi"/>
          <w:sz w:val="20"/>
          <w:szCs w:val="20"/>
        </w:rPr>
        <w:t>and chemical composition dominated by calcium carbonate, which give the rock a high susceptibility to weathering processes</w:t>
      </w:r>
      <w:r>
        <w:rPr>
          <w:sz w:val="20"/>
          <w:szCs w:val="20"/>
        </w:rPr>
        <w:t xml:space="preserve"> </w:t>
      </w:r>
      <w:r>
        <w:rPr>
          <w:rFonts w:asciiTheme="majorBidi" w:hAnsiTheme="majorBidi" w:cstheme="majorBidi"/>
          <w:sz w:val="20"/>
          <w:szCs w:val="20"/>
        </w:rPr>
        <w:t>represent the main interconnected avenues that provide rapid water flow and soluble salts into the rock. The marine environment, with</w:t>
      </w:r>
      <w:r>
        <w:rPr>
          <w:rFonts w:asciiTheme="majorBidi" w:hAnsiTheme="majorBidi" w:cstheme="majorBidi"/>
          <w:sz w:val="20"/>
          <w:szCs w:val="20"/>
        </w:rPr>
        <w:t xml:space="preserve"> characteristic and its rough surface allows a high accessibility to the atmospheric gaseous pollutants and to hydrous marine sprays charged with various salts, humidity.</w:t>
      </w:r>
    </w:p>
    <w:p w14:paraId="6CC407D7" w14:textId="77777777" w:rsidR="000F5A18" w:rsidRDefault="00E44BAA">
      <w:pPr>
        <w:snapToGrid w:val="0"/>
        <w:spacing w:after="0" w:line="240" w:lineRule="auto"/>
        <w:ind w:firstLine="426"/>
        <w:jc w:val="both"/>
        <w:rPr>
          <w:rFonts w:asciiTheme="majorBidi" w:hAnsiTheme="majorBidi" w:cstheme="majorBidi"/>
          <w:sz w:val="20"/>
          <w:szCs w:val="20"/>
        </w:rPr>
      </w:pPr>
      <w:r>
        <w:rPr>
          <w:rFonts w:asciiTheme="majorBidi" w:hAnsiTheme="majorBidi" w:cstheme="majorBidi"/>
          <w:sz w:val="20"/>
          <w:szCs w:val="20"/>
        </w:rPr>
        <w:lastRenderedPageBreak/>
        <w:t xml:space="preserve">To obtain more information on the damage processes, further research is necessary to </w:t>
      </w:r>
      <w:r>
        <w:rPr>
          <w:rFonts w:asciiTheme="majorBidi" w:hAnsiTheme="majorBidi" w:cstheme="majorBidi"/>
          <w:sz w:val="20"/>
          <w:szCs w:val="20"/>
        </w:rPr>
        <w:t>emulate the site loading and its relation to the stone fabric.</w:t>
      </w:r>
    </w:p>
    <w:p w14:paraId="376DB6CC" w14:textId="77777777" w:rsidR="000F5A18" w:rsidRDefault="000F5A18">
      <w:pPr>
        <w:snapToGrid w:val="0"/>
        <w:spacing w:after="0" w:line="240" w:lineRule="auto"/>
        <w:jc w:val="both"/>
        <w:rPr>
          <w:rFonts w:asciiTheme="majorBidi" w:hAnsiTheme="majorBidi" w:cstheme="majorBidi"/>
          <w:b/>
          <w:bCs/>
          <w:sz w:val="20"/>
          <w:szCs w:val="20"/>
        </w:rPr>
      </w:pPr>
    </w:p>
    <w:p w14:paraId="070A74F9" w14:textId="77777777" w:rsidR="000F5A18" w:rsidRDefault="00E44BAA">
      <w:pPr>
        <w:snapToGrid w:val="0"/>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References</w:t>
      </w:r>
    </w:p>
    <w:p w14:paraId="37362529"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Abd El-</w:t>
      </w:r>
      <w:proofErr w:type="spellStart"/>
      <w:r>
        <w:rPr>
          <w:rFonts w:asciiTheme="majorBidi" w:hAnsiTheme="majorBidi" w:cstheme="majorBidi"/>
          <w:sz w:val="20"/>
          <w:szCs w:val="20"/>
        </w:rPr>
        <w:t>Tawab</w:t>
      </w:r>
      <w:proofErr w:type="spellEnd"/>
      <w:r>
        <w:rPr>
          <w:rFonts w:asciiTheme="majorBidi" w:hAnsiTheme="majorBidi" w:cstheme="majorBidi"/>
          <w:sz w:val="20"/>
          <w:szCs w:val="20"/>
        </w:rPr>
        <w:t xml:space="preserve">, N. A. (2012). Degradation and conservation of marble in the Greek Roman </w:t>
      </w:r>
      <w:proofErr w:type="spellStart"/>
      <w:r>
        <w:rPr>
          <w:rFonts w:asciiTheme="majorBidi" w:hAnsiTheme="majorBidi" w:cstheme="majorBidi"/>
          <w:sz w:val="20"/>
          <w:szCs w:val="20"/>
        </w:rPr>
        <w:t>Hadrianic</w:t>
      </w:r>
      <w:proofErr w:type="spellEnd"/>
      <w:r>
        <w:rPr>
          <w:rFonts w:asciiTheme="majorBidi" w:hAnsiTheme="majorBidi" w:cstheme="majorBidi"/>
          <w:sz w:val="20"/>
          <w:szCs w:val="20"/>
        </w:rPr>
        <w:t xml:space="preserve"> baths in Leptis Magna, Libya. International Journal of Conservative Science, 3, </w:t>
      </w:r>
      <w:r>
        <w:rPr>
          <w:rFonts w:asciiTheme="majorBidi" w:hAnsiTheme="majorBidi" w:cstheme="majorBidi"/>
          <w:sz w:val="20"/>
          <w:szCs w:val="20"/>
        </w:rPr>
        <w:t>163–178.</w:t>
      </w:r>
    </w:p>
    <w:p w14:paraId="333C7248"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Abu-Ella, N. A. (2006). Sedimentological, mineralogical and geomorphological studies on the Quaternary sediments, west Tripoli, Libya. Unpublished PhD thesis, Cairo University.</w:t>
      </w:r>
    </w:p>
    <w:p w14:paraId="30F90C93"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 xml:space="preserve">Belfiore C.M., </w:t>
      </w:r>
      <w:proofErr w:type="spellStart"/>
      <w:r>
        <w:rPr>
          <w:rFonts w:asciiTheme="majorBidi" w:hAnsiTheme="majorBidi" w:cstheme="majorBidi"/>
          <w:sz w:val="20"/>
          <w:szCs w:val="20"/>
        </w:rPr>
        <w:t>Fichera</w:t>
      </w:r>
      <w:proofErr w:type="spellEnd"/>
      <w:r>
        <w:rPr>
          <w:rFonts w:asciiTheme="majorBidi" w:hAnsiTheme="majorBidi" w:cstheme="majorBidi"/>
          <w:sz w:val="20"/>
          <w:szCs w:val="20"/>
        </w:rPr>
        <w:t xml:space="preserve"> G.V., La Russa M.F., </w:t>
      </w:r>
      <w:proofErr w:type="spellStart"/>
      <w:r>
        <w:rPr>
          <w:rFonts w:asciiTheme="majorBidi" w:hAnsiTheme="majorBidi" w:cstheme="majorBidi"/>
          <w:sz w:val="20"/>
          <w:szCs w:val="20"/>
        </w:rPr>
        <w:t>Pezzino</w:t>
      </w:r>
      <w:proofErr w:type="spellEnd"/>
      <w:r>
        <w:rPr>
          <w:rFonts w:asciiTheme="majorBidi" w:hAnsiTheme="majorBidi" w:cstheme="majorBidi"/>
          <w:sz w:val="20"/>
          <w:szCs w:val="20"/>
        </w:rPr>
        <w:t xml:space="preserve"> A. and </w:t>
      </w:r>
      <w:proofErr w:type="spellStart"/>
      <w:r>
        <w:rPr>
          <w:rFonts w:asciiTheme="majorBidi" w:hAnsiTheme="majorBidi" w:cstheme="majorBidi"/>
          <w:sz w:val="20"/>
          <w:szCs w:val="20"/>
        </w:rPr>
        <w:t>Ruffolo</w:t>
      </w:r>
      <w:proofErr w:type="spellEnd"/>
      <w:r>
        <w:rPr>
          <w:rFonts w:asciiTheme="majorBidi" w:hAnsiTheme="majorBidi" w:cstheme="majorBidi"/>
          <w:sz w:val="20"/>
          <w:szCs w:val="20"/>
        </w:rPr>
        <w:t xml:space="preserve"> S.A</w:t>
      </w:r>
      <w:r>
        <w:rPr>
          <w:rFonts w:asciiTheme="majorBidi" w:hAnsiTheme="majorBidi" w:cstheme="majorBidi"/>
          <w:sz w:val="20"/>
          <w:szCs w:val="20"/>
        </w:rPr>
        <w:t xml:space="preserve">. (2012) The Baroque architecture of </w:t>
      </w:r>
      <w:proofErr w:type="spellStart"/>
      <w:r>
        <w:rPr>
          <w:rFonts w:asciiTheme="majorBidi" w:hAnsiTheme="majorBidi" w:cstheme="majorBidi"/>
          <w:sz w:val="20"/>
          <w:szCs w:val="20"/>
        </w:rPr>
        <w:t>Scicli</w:t>
      </w:r>
      <w:proofErr w:type="spellEnd"/>
      <w:r>
        <w:rPr>
          <w:rFonts w:asciiTheme="majorBidi" w:hAnsiTheme="majorBidi" w:cstheme="majorBidi"/>
          <w:sz w:val="20"/>
          <w:szCs w:val="20"/>
        </w:rPr>
        <w:t xml:space="preserve"> (south-eastern Sicily): Characterization of degradation materials and testing of protective products. </w:t>
      </w:r>
      <w:proofErr w:type="spellStart"/>
      <w:r>
        <w:rPr>
          <w:rFonts w:asciiTheme="majorBidi" w:hAnsiTheme="majorBidi" w:cstheme="majorBidi"/>
          <w:sz w:val="20"/>
          <w:szCs w:val="20"/>
        </w:rPr>
        <w:t>Periodico</w:t>
      </w:r>
      <w:proofErr w:type="spellEnd"/>
      <w:r>
        <w:rPr>
          <w:rFonts w:asciiTheme="majorBidi" w:hAnsiTheme="majorBidi" w:cstheme="majorBidi"/>
          <w:sz w:val="20"/>
          <w:szCs w:val="20"/>
        </w:rPr>
        <w:t xml:space="preserve"> di </w:t>
      </w:r>
      <w:proofErr w:type="spellStart"/>
      <w:r>
        <w:rPr>
          <w:rFonts w:asciiTheme="majorBidi" w:hAnsiTheme="majorBidi" w:cstheme="majorBidi"/>
          <w:sz w:val="20"/>
          <w:szCs w:val="20"/>
        </w:rPr>
        <w:t>Mineralogia</w:t>
      </w:r>
      <w:proofErr w:type="spellEnd"/>
      <w:r>
        <w:rPr>
          <w:rFonts w:asciiTheme="majorBidi" w:hAnsiTheme="majorBidi" w:cstheme="majorBidi"/>
          <w:sz w:val="20"/>
          <w:szCs w:val="20"/>
        </w:rPr>
        <w:t xml:space="preserve">, 81, 19-33. </w:t>
      </w:r>
    </w:p>
    <w:p w14:paraId="5D6423C4"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Benavente</w:t>
      </w:r>
      <w:proofErr w:type="spellEnd"/>
      <w:r>
        <w:rPr>
          <w:rFonts w:asciiTheme="majorBidi" w:hAnsiTheme="majorBidi" w:cstheme="majorBidi"/>
          <w:sz w:val="20"/>
          <w:szCs w:val="20"/>
        </w:rPr>
        <w:t xml:space="preserve">, D., Garcia del </w:t>
      </w:r>
      <w:proofErr w:type="spellStart"/>
      <w:r>
        <w:rPr>
          <w:rFonts w:asciiTheme="majorBidi" w:hAnsiTheme="majorBidi" w:cstheme="majorBidi"/>
          <w:sz w:val="20"/>
          <w:szCs w:val="20"/>
        </w:rPr>
        <w:t>Cura</w:t>
      </w:r>
      <w:proofErr w:type="spellEnd"/>
      <w:r>
        <w:rPr>
          <w:rFonts w:asciiTheme="majorBidi" w:hAnsiTheme="majorBidi" w:cstheme="majorBidi"/>
          <w:sz w:val="20"/>
          <w:szCs w:val="20"/>
        </w:rPr>
        <w:t xml:space="preserve">, M. A., </w:t>
      </w:r>
      <w:proofErr w:type="spellStart"/>
      <w:r>
        <w:rPr>
          <w:rFonts w:asciiTheme="majorBidi" w:hAnsiTheme="majorBidi" w:cstheme="majorBidi"/>
          <w:sz w:val="20"/>
          <w:szCs w:val="20"/>
        </w:rPr>
        <w:t>Bernabeu</w:t>
      </w:r>
      <w:proofErr w:type="spellEnd"/>
      <w:r>
        <w:rPr>
          <w:rFonts w:asciiTheme="majorBidi" w:hAnsiTheme="majorBidi" w:cstheme="majorBidi"/>
          <w:sz w:val="20"/>
          <w:szCs w:val="20"/>
        </w:rPr>
        <w:t>, A., &amp; Ordonez, S. (2001</w:t>
      </w:r>
      <w:r>
        <w:rPr>
          <w:rFonts w:asciiTheme="majorBidi" w:hAnsiTheme="majorBidi" w:cstheme="majorBidi"/>
          <w:sz w:val="20"/>
          <w:szCs w:val="20"/>
        </w:rPr>
        <w:t>). Quantification of salt weathering in porous stone using an experimental continuous partial immersion method. Engineering Geology, 59, 313–325.</w:t>
      </w:r>
    </w:p>
    <w:p w14:paraId="65BCF12A"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Benavente</w:t>
      </w:r>
      <w:proofErr w:type="spellEnd"/>
      <w:r>
        <w:rPr>
          <w:rFonts w:asciiTheme="majorBidi" w:hAnsiTheme="majorBidi" w:cstheme="majorBidi"/>
          <w:sz w:val="20"/>
          <w:szCs w:val="20"/>
        </w:rPr>
        <w:t xml:space="preserve">, D. Garcia, A. Del </w:t>
      </w:r>
      <w:proofErr w:type="spellStart"/>
      <w:r>
        <w:rPr>
          <w:rFonts w:asciiTheme="majorBidi" w:hAnsiTheme="majorBidi" w:cstheme="majorBidi"/>
          <w:sz w:val="20"/>
          <w:szCs w:val="20"/>
        </w:rPr>
        <w:t>Cura</w:t>
      </w:r>
      <w:proofErr w:type="spellEnd"/>
      <w:r>
        <w:rPr>
          <w:rFonts w:asciiTheme="majorBidi" w:hAnsiTheme="majorBidi" w:cstheme="majorBidi"/>
          <w:sz w:val="20"/>
          <w:szCs w:val="20"/>
        </w:rPr>
        <w:t xml:space="preserve">, M. Fort R. </w:t>
      </w:r>
      <w:proofErr w:type="spellStart"/>
      <w:proofErr w:type="gramStart"/>
      <w:r>
        <w:rPr>
          <w:rFonts w:asciiTheme="majorBidi" w:hAnsiTheme="majorBidi" w:cstheme="majorBidi"/>
          <w:sz w:val="20"/>
          <w:szCs w:val="20"/>
        </w:rPr>
        <w:t>Ordonez,S</w:t>
      </w:r>
      <w:proofErr w:type="spellEnd"/>
      <w:r>
        <w:rPr>
          <w:rFonts w:asciiTheme="majorBidi" w:hAnsiTheme="majorBidi" w:cstheme="majorBidi"/>
          <w:sz w:val="20"/>
          <w:szCs w:val="20"/>
        </w:rPr>
        <w:t>.</w:t>
      </w:r>
      <w:proofErr w:type="gramEnd"/>
      <w:r>
        <w:rPr>
          <w:rFonts w:asciiTheme="majorBidi" w:hAnsiTheme="majorBidi" w:cstheme="majorBidi"/>
          <w:sz w:val="20"/>
          <w:szCs w:val="20"/>
        </w:rPr>
        <w:t xml:space="preserve"> (2004) Durability estimation of porous building stone</w:t>
      </w:r>
      <w:r>
        <w:rPr>
          <w:rFonts w:asciiTheme="majorBidi" w:hAnsiTheme="majorBidi" w:cstheme="majorBidi"/>
          <w:sz w:val="20"/>
          <w:szCs w:val="20"/>
        </w:rPr>
        <w:t xml:space="preserve">s from pore structure and strength”, Engineering Geology, , 74, 113. </w:t>
      </w:r>
    </w:p>
    <w:p w14:paraId="1C7CC5BB"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Benavente</w:t>
      </w:r>
      <w:proofErr w:type="spellEnd"/>
      <w:r>
        <w:rPr>
          <w:rFonts w:asciiTheme="majorBidi" w:hAnsiTheme="majorBidi" w:cstheme="majorBidi"/>
          <w:sz w:val="20"/>
          <w:szCs w:val="20"/>
        </w:rPr>
        <w:t xml:space="preserve"> D, </w:t>
      </w:r>
      <w:proofErr w:type="spellStart"/>
      <w:r>
        <w:rPr>
          <w:rFonts w:asciiTheme="majorBidi" w:hAnsiTheme="majorBidi" w:cstheme="majorBidi"/>
          <w:sz w:val="20"/>
          <w:szCs w:val="20"/>
        </w:rPr>
        <w:t>Martı´nez</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Martı´nez</w:t>
      </w:r>
      <w:proofErr w:type="spellEnd"/>
      <w:r>
        <w:rPr>
          <w:rFonts w:asciiTheme="majorBidi" w:hAnsiTheme="majorBidi" w:cstheme="majorBidi"/>
          <w:sz w:val="20"/>
          <w:szCs w:val="20"/>
        </w:rPr>
        <w:t xml:space="preserve"> J, Cueto N, </w:t>
      </w:r>
      <w:proofErr w:type="spellStart"/>
      <w:r>
        <w:rPr>
          <w:rFonts w:asciiTheme="majorBidi" w:hAnsiTheme="majorBidi" w:cstheme="majorBidi"/>
          <w:sz w:val="20"/>
          <w:szCs w:val="20"/>
        </w:rPr>
        <w:t>Garcı´a</w:t>
      </w:r>
      <w:proofErr w:type="spellEnd"/>
      <w:r>
        <w:rPr>
          <w:rFonts w:asciiTheme="majorBidi" w:hAnsiTheme="majorBidi" w:cstheme="majorBidi"/>
          <w:sz w:val="20"/>
          <w:szCs w:val="20"/>
        </w:rPr>
        <w:t xml:space="preserve"> del </w:t>
      </w:r>
      <w:proofErr w:type="spellStart"/>
      <w:r>
        <w:rPr>
          <w:rFonts w:asciiTheme="majorBidi" w:hAnsiTheme="majorBidi" w:cstheme="majorBidi"/>
          <w:sz w:val="20"/>
          <w:szCs w:val="20"/>
        </w:rPr>
        <w:t>Cura</w:t>
      </w:r>
      <w:proofErr w:type="spellEnd"/>
      <w:r>
        <w:rPr>
          <w:rFonts w:asciiTheme="majorBidi" w:hAnsiTheme="majorBidi" w:cstheme="majorBidi"/>
          <w:sz w:val="20"/>
          <w:szCs w:val="20"/>
        </w:rPr>
        <w:t xml:space="preserve"> MA (2007) Salt weathering in dual-porosity building dolostones. </w:t>
      </w:r>
      <w:proofErr w:type="spellStart"/>
      <w:r>
        <w:rPr>
          <w:rFonts w:asciiTheme="majorBidi" w:hAnsiTheme="majorBidi" w:cstheme="majorBidi"/>
          <w:sz w:val="20"/>
          <w:szCs w:val="20"/>
        </w:rPr>
        <w:t>Eng</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Geol</w:t>
      </w:r>
      <w:proofErr w:type="spellEnd"/>
      <w:r>
        <w:rPr>
          <w:rFonts w:asciiTheme="majorBidi" w:hAnsiTheme="majorBidi" w:cstheme="majorBidi"/>
          <w:sz w:val="20"/>
          <w:szCs w:val="20"/>
        </w:rPr>
        <w:t xml:space="preserve"> 94:215–226</w:t>
      </w:r>
    </w:p>
    <w:p w14:paraId="79BA58DE"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Buazza</w:t>
      </w:r>
      <w:proofErr w:type="spellEnd"/>
      <w:r>
        <w:rPr>
          <w:rFonts w:asciiTheme="majorBidi" w:hAnsiTheme="majorBidi" w:cstheme="majorBidi"/>
          <w:sz w:val="20"/>
          <w:szCs w:val="20"/>
        </w:rPr>
        <w:t xml:space="preserve"> M.M.O. (2016) M.Sc. Geology Petro</w:t>
      </w:r>
      <w:r>
        <w:rPr>
          <w:rFonts w:asciiTheme="majorBidi" w:hAnsiTheme="majorBidi" w:cstheme="majorBidi"/>
          <w:sz w:val="20"/>
          <w:szCs w:val="20"/>
        </w:rPr>
        <w:t xml:space="preserve">graphy and Geochemistry of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from </w:t>
      </w:r>
      <w:proofErr w:type="spellStart"/>
      <w:r>
        <w:rPr>
          <w:rFonts w:asciiTheme="majorBidi" w:hAnsiTheme="majorBidi" w:cstheme="majorBidi"/>
          <w:sz w:val="20"/>
          <w:szCs w:val="20"/>
        </w:rPr>
        <w:t>Tajoura</w:t>
      </w:r>
      <w:proofErr w:type="spellEnd"/>
      <w:r>
        <w:rPr>
          <w:rFonts w:asciiTheme="majorBidi" w:hAnsiTheme="majorBidi" w:cstheme="majorBidi"/>
          <w:sz w:val="20"/>
          <w:szCs w:val="20"/>
        </w:rPr>
        <w:t xml:space="preserve"> to Ras </w:t>
      </w:r>
      <w:proofErr w:type="spellStart"/>
      <w:r>
        <w:rPr>
          <w:rFonts w:asciiTheme="majorBidi" w:hAnsiTheme="majorBidi" w:cstheme="majorBidi"/>
          <w:sz w:val="20"/>
          <w:szCs w:val="20"/>
        </w:rPr>
        <w:t>Jdeir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Jifarah</w:t>
      </w:r>
      <w:proofErr w:type="spellEnd"/>
      <w:r>
        <w:rPr>
          <w:rFonts w:asciiTheme="majorBidi" w:hAnsiTheme="majorBidi" w:cstheme="majorBidi"/>
          <w:sz w:val="20"/>
          <w:szCs w:val="20"/>
        </w:rPr>
        <w:t xml:space="preserve"> plain, NW Libya University of Benghazi Faculty of Sciences Department of Earth Sciences</w:t>
      </w:r>
    </w:p>
    <w:p w14:paraId="7CF036DA"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Calia</w:t>
      </w:r>
      <w:proofErr w:type="spellEnd"/>
      <w:r>
        <w:rPr>
          <w:rFonts w:asciiTheme="majorBidi" w:hAnsiTheme="majorBidi" w:cstheme="majorBidi"/>
          <w:sz w:val="20"/>
          <w:szCs w:val="20"/>
        </w:rPr>
        <w:t xml:space="preserve"> Angela, </w:t>
      </w:r>
      <w:proofErr w:type="spellStart"/>
      <w:r>
        <w:rPr>
          <w:rFonts w:asciiTheme="majorBidi" w:hAnsiTheme="majorBidi" w:cstheme="majorBidi"/>
          <w:sz w:val="20"/>
          <w:szCs w:val="20"/>
        </w:rPr>
        <w:t>lettieri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mariateresa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matera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loredana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sileo</w:t>
      </w:r>
      <w:proofErr w:type="spellEnd"/>
      <w:r>
        <w:rPr>
          <w:rFonts w:asciiTheme="majorBidi" w:hAnsiTheme="majorBidi" w:cstheme="majorBidi"/>
          <w:sz w:val="20"/>
          <w:szCs w:val="20"/>
        </w:rPr>
        <w:t xml:space="preserve"> maria the assessment of pro</w:t>
      </w:r>
      <w:r>
        <w:rPr>
          <w:rFonts w:asciiTheme="majorBidi" w:hAnsiTheme="majorBidi" w:cstheme="majorBidi"/>
          <w:sz w:val="20"/>
          <w:szCs w:val="20"/>
        </w:rPr>
        <w:t xml:space="preserve">tection treatments on highly porous stones with relation to the </w:t>
      </w:r>
      <w:proofErr w:type="spellStart"/>
      <w:r>
        <w:rPr>
          <w:rFonts w:asciiTheme="majorBidi" w:hAnsiTheme="majorBidi" w:cstheme="majorBidi"/>
          <w:sz w:val="20"/>
          <w:szCs w:val="20"/>
        </w:rPr>
        <w:t>sustainabilty</w:t>
      </w:r>
      <w:proofErr w:type="spellEnd"/>
      <w:r>
        <w:rPr>
          <w:rFonts w:asciiTheme="majorBidi" w:hAnsiTheme="majorBidi" w:cstheme="majorBidi"/>
          <w:sz w:val="20"/>
          <w:szCs w:val="20"/>
        </w:rPr>
        <w:t xml:space="preserve"> of the interventions on the historical built heritage 28 </w:t>
      </w:r>
      <w:proofErr w:type="spellStart"/>
      <w:r>
        <w:rPr>
          <w:rFonts w:asciiTheme="majorBidi" w:hAnsiTheme="majorBidi" w:cstheme="majorBidi"/>
          <w:sz w:val="20"/>
          <w:szCs w:val="20"/>
        </w:rPr>
        <w:t>th</w:t>
      </w:r>
      <w:proofErr w:type="spellEnd"/>
      <w:r>
        <w:rPr>
          <w:rFonts w:asciiTheme="majorBidi" w:hAnsiTheme="majorBidi" w:cstheme="majorBidi"/>
          <w:sz w:val="20"/>
          <w:szCs w:val="20"/>
        </w:rPr>
        <w:t xml:space="preserve"> intern. </w:t>
      </w:r>
      <w:proofErr w:type="spellStart"/>
      <w:r>
        <w:rPr>
          <w:rFonts w:asciiTheme="majorBidi" w:hAnsiTheme="majorBidi" w:cstheme="majorBidi"/>
          <w:sz w:val="20"/>
          <w:szCs w:val="20"/>
        </w:rPr>
        <w:t>bcongress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scienza</w:t>
      </w:r>
      <w:proofErr w:type="spellEnd"/>
      <w:r>
        <w:rPr>
          <w:rFonts w:asciiTheme="majorBidi" w:hAnsiTheme="majorBidi" w:cstheme="majorBidi"/>
          <w:sz w:val="20"/>
          <w:szCs w:val="20"/>
        </w:rPr>
        <w:t xml:space="preserve"> e </w:t>
      </w:r>
      <w:proofErr w:type="spellStart"/>
      <w:r>
        <w:rPr>
          <w:rFonts w:asciiTheme="majorBidi" w:hAnsiTheme="majorBidi" w:cstheme="majorBidi"/>
          <w:sz w:val="20"/>
          <w:szCs w:val="20"/>
        </w:rPr>
        <w:t>beni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culturali</w:t>
      </w:r>
      <w:proofErr w:type="spellEnd"/>
      <w:r>
        <w:rPr>
          <w:rFonts w:asciiTheme="majorBidi" w:hAnsiTheme="majorBidi" w:cstheme="majorBidi"/>
          <w:sz w:val="20"/>
          <w:szCs w:val="20"/>
        </w:rPr>
        <w:t xml:space="preserve">. la </w:t>
      </w:r>
      <w:proofErr w:type="spellStart"/>
      <w:r>
        <w:rPr>
          <w:rFonts w:asciiTheme="majorBidi" w:hAnsiTheme="majorBidi" w:cstheme="majorBidi"/>
          <w:sz w:val="20"/>
          <w:szCs w:val="20"/>
        </w:rPr>
        <w:t>conservazione</w:t>
      </w:r>
      <w:proofErr w:type="spellEnd"/>
      <w:r>
        <w:rPr>
          <w:rFonts w:asciiTheme="majorBidi" w:hAnsiTheme="majorBidi" w:cstheme="majorBidi"/>
          <w:sz w:val="20"/>
          <w:szCs w:val="20"/>
        </w:rPr>
        <w:t xml:space="preserve"> del </w:t>
      </w:r>
      <w:proofErr w:type="spellStart"/>
      <w:r>
        <w:rPr>
          <w:rFonts w:asciiTheme="majorBidi" w:hAnsiTheme="majorBidi" w:cstheme="majorBidi"/>
          <w:sz w:val="20"/>
          <w:szCs w:val="20"/>
        </w:rPr>
        <w:t>patrimonio</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architettonico</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all'aperto</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superfici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stru</w:t>
      </w:r>
      <w:r>
        <w:rPr>
          <w:rFonts w:asciiTheme="majorBidi" w:hAnsiTheme="majorBidi" w:cstheme="majorBidi"/>
          <w:sz w:val="20"/>
          <w:szCs w:val="20"/>
        </w:rPr>
        <w:t>tture</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finiture</w:t>
      </w:r>
      <w:proofErr w:type="spellEnd"/>
      <w:r>
        <w:rPr>
          <w:rFonts w:asciiTheme="majorBidi" w:hAnsiTheme="majorBidi" w:cstheme="majorBidi"/>
          <w:sz w:val="20"/>
          <w:szCs w:val="20"/>
        </w:rPr>
        <w:t xml:space="preserve"> e </w:t>
      </w:r>
      <w:proofErr w:type="spellStart"/>
      <w:r>
        <w:rPr>
          <w:rFonts w:asciiTheme="majorBidi" w:hAnsiTheme="majorBidi" w:cstheme="majorBidi"/>
          <w:sz w:val="20"/>
          <w:szCs w:val="20"/>
        </w:rPr>
        <w:t>contesti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bressanone</w:t>
      </w:r>
      <w:proofErr w:type="spellEnd"/>
      <w:r>
        <w:rPr>
          <w:rFonts w:asciiTheme="majorBidi" w:hAnsiTheme="majorBidi" w:cstheme="majorBidi"/>
          <w:sz w:val="20"/>
          <w:szCs w:val="20"/>
        </w:rPr>
        <w:t xml:space="preserve">, 10 - 14 </w:t>
      </w:r>
      <w:proofErr w:type="spellStart"/>
      <w:r>
        <w:rPr>
          <w:rFonts w:asciiTheme="majorBidi" w:hAnsiTheme="majorBidi" w:cstheme="majorBidi"/>
          <w:sz w:val="20"/>
          <w:szCs w:val="20"/>
        </w:rPr>
        <w:t>luglio</w:t>
      </w:r>
      <w:proofErr w:type="spellEnd"/>
      <w:r>
        <w:rPr>
          <w:rFonts w:asciiTheme="majorBidi" w:hAnsiTheme="majorBidi" w:cstheme="majorBidi"/>
          <w:sz w:val="20"/>
          <w:szCs w:val="20"/>
        </w:rPr>
        <w:t xml:space="preserve"> 2012, 477-48</w:t>
      </w:r>
    </w:p>
    <w:p w14:paraId="2675534A"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Charola</w:t>
      </w:r>
      <w:proofErr w:type="spellEnd"/>
      <w:r>
        <w:rPr>
          <w:rFonts w:asciiTheme="majorBidi" w:hAnsiTheme="majorBidi" w:cstheme="majorBidi"/>
          <w:sz w:val="20"/>
          <w:szCs w:val="20"/>
        </w:rPr>
        <w:t xml:space="preserve">, E. A. (2000). Salts in the deterioration of porous material: An overview.     Journal of the Institute of American Conservators, 30, 327–343. </w:t>
      </w:r>
    </w:p>
    <w:p w14:paraId="7E090EBA"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Cnudde</w:t>
      </w:r>
      <w:proofErr w:type="spellEnd"/>
      <w:r>
        <w:rPr>
          <w:rFonts w:asciiTheme="majorBidi" w:hAnsiTheme="majorBidi" w:cstheme="majorBidi"/>
          <w:sz w:val="20"/>
          <w:szCs w:val="20"/>
        </w:rPr>
        <w:t xml:space="preserve"> V., </w:t>
      </w:r>
      <w:proofErr w:type="spellStart"/>
      <w:r>
        <w:rPr>
          <w:rFonts w:asciiTheme="majorBidi" w:hAnsiTheme="majorBidi" w:cstheme="majorBidi"/>
          <w:sz w:val="20"/>
          <w:szCs w:val="20"/>
        </w:rPr>
        <w:t>Cwirzen</w:t>
      </w:r>
      <w:proofErr w:type="spellEnd"/>
      <w:r>
        <w:rPr>
          <w:rFonts w:asciiTheme="majorBidi" w:hAnsiTheme="majorBidi" w:cstheme="majorBidi"/>
          <w:sz w:val="20"/>
          <w:szCs w:val="20"/>
        </w:rPr>
        <w:t xml:space="preserve"> A., </w:t>
      </w:r>
      <w:proofErr w:type="spellStart"/>
      <w:r>
        <w:rPr>
          <w:rFonts w:asciiTheme="majorBidi" w:hAnsiTheme="majorBidi" w:cstheme="majorBidi"/>
          <w:sz w:val="20"/>
          <w:szCs w:val="20"/>
        </w:rPr>
        <w:t>Masschaele</w:t>
      </w:r>
      <w:proofErr w:type="spellEnd"/>
      <w:r>
        <w:rPr>
          <w:rFonts w:asciiTheme="majorBidi" w:hAnsiTheme="majorBidi" w:cstheme="majorBidi"/>
          <w:sz w:val="20"/>
          <w:szCs w:val="20"/>
        </w:rPr>
        <w:t xml:space="preserve"> B.</w:t>
      </w:r>
      <w:r>
        <w:rPr>
          <w:rFonts w:asciiTheme="majorBidi" w:hAnsiTheme="majorBidi" w:cstheme="majorBidi"/>
          <w:sz w:val="20"/>
          <w:szCs w:val="20"/>
        </w:rPr>
        <w:t>, Jacobs P.J.s., (2009). Porosity and microstructure characterization of building stones and concretes”. Engineering Geology, 103(3-4), 76.</w:t>
      </w:r>
    </w:p>
    <w:p w14:paraId="3C86F566"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Cultrone</w:t>
      </w:r>
      <w:proofErr w:type="spellEnd"/>
      <w:r>
        <w:rPr>
          <w:rFonts w:asciiTheme="majorBidi" w:hAnsiTheme="majorBidi" w:cstheme="majorBidi"/>
          <w:sz w:val="20"/>
          <w:szCs w:val="20"/>
        </w:rPr>
        <w:t xml:space="preserve"> G, Russo LG, Calabro C, </w:t>
      </w:r>
      <w:proofErr w:type="spellStart"/>
      <w:r>
        <w:rPr>
          <w:rFonts w:asciiTheme="majorBidi" w:hAnsiTheme="majorBidi" w:cstheme="majorBidi"/>
          <w:sz w:val="20"/>
          <w:szCs w:val="20"/>
        </w:rPr>
        <w:t>Urosevic</w:t>
      </w:r>
      <w:proofErr w:type="spellEnd"/>
      <w:r>
        <w:rPr>
          <w:rFonts w:asciiTheme="majorBidi" w:hAnsiTheme="majorBidi" w:cstheme="majorBidi"/>
          <w:sz w:val="20"/>
          <w:szCs w:val="20"/>
        </w:rPr>
        <w:t xml:space="preserve"> M, </w:t>
      </w:r>
      <w:proofErr w:type="spellStart"/>
      <w:r>
        <w:rPr>
          <w:rFonts w:asciiTheme="majorBidi" w:hAnsiTheme="majorBidi" w:cstheme="majorBidi"/>
          <w:sz w:val="20"/>
          <w:szCs w:val="20"/>
        </w:rPr>
        <w:t>Pezzino</w:t>
      </w:r>
      <w:proofErr w:type="spellEnd"/>
      <w:r>
        <w:rPr>
          <w:rFonts w:asciiTheme="majorBidi" w:hAnsiTheme="majorBidi" w:cstheme="majorBidi"/>
          <w:sz w:val="20"/>
          <w:szCs w:val="20"/>
        </w:rPr>
        <w:t xml:space="preserve"> A. (2008) Influence of pore system characteristics on limestone</w:t>
      </w:r>
      <w:r>
        <w:rPr>
          <w:rFonts w:asciiTheme="majorBidi" w:hAnsiTheme="majorBidi" w:cstheme="majorBidi"/>
          <w:sz w:val="20"/>
          <w:szCs w:val="20"/>
        </w:rPr>
        <w:t xml:space="preserve"> vulnerability: a laboratory study. Environ </w:t>
      </w:r>
      <w:proofErr w:type="spellStart"/>
      <w:r>
        <w:rPr>
          <w:rFonts w:asciiTheme="majorBidi" w:hAnsiTheme="majorBidi" w:cstheme="majorBidi"/>
          <w:sz w:val="20"/>
          <w:szCs w:val="20"/>
        </w:rPr>
        <w:t>Geol</w:t>
      </w:r>
      <w:proofErr w:type="spellEnd"/>
      <w:r>
        <w:rPr>
          <w:rFonts w:asciiTheme="majorBidi" w:hAnsiTheme="majorBidi" w:cstheme="majorBidi"/>
          <w:sz w:val="20"/>
          <w:szCs w:val="20"/>
        </w:rPr>
        <w:t>; 54:1271–81.</w:t>
      </w:r>
      <w:r>
        <w:rPr>
          <w:rFonts w:asciiTheme="majorBidi" w:hAnsiTheme="majorBidi" w:cstheme="majorBidi"/>
          <w:color w:val="232323"/>
          <w:sz w:val="20"/>
          <w:szCs w:val="20"/>
          <w:shd w:val="clear" w:color="auto" w:fill="FFFFFF"/>
        </w:rPr>
        <w:t xml:space="preserve"> </w:t>
      </w:r>
    </w:p>
    <w:p w14:paraId="20811F66"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color w:val="232323"/>
          <w:sz w:val="20"/>
          <w:szCs w:val="20"/>
          <w:shd w:val="clear" w:color="auto" w:fill="FFFFFF"/>
        </w:rPr>
        <w:t xml:space="preserve">Di Vita, A. (1995) Archaeologists and Earthquakes: The Case of 365 A.D. </w:t>
      </w:r>
      <w:proofErr w:type="spellStart"/>
      <w:r>
        <w:rPr>
          <w:rFonts w:asciiTheme="majorBidi" w:hAnsiTheme="majorBidi" w:cstheme="majorBidi"/>
          <w:color w:val="232323"/>
          <w:sz w:val="20"/>
          <w:szCs w:val="20"/>
          <w:shd w:val="clear" w:color="auto" w:fill="FFFFFF"/>
        </w:rPr>
        <w:t>Annali</w:t>
      </w:r>
      <w:proofErr w:type="spellEnd"/>
      <w:r>
        <w:rPr>
          <w:rFonts w:asciiTheme="majorBidi" w:hAnsiTheme="majorBidi" w:cstheme="majorBidi"/>
          <w:color w:val="232323"/>
          <w:sz w:val="20"/>
          <w:szCs w:val="20"/>
          <w:shd w:val="clear" w:color="auto" w:fill="FFFFFF"/>
        </w:rPr>
        <w:t xml:space="preserve"> di </w:t>
      </w:r>
      <w:proofErr w:type="spellStart"/>
      <w:r>
        <w:rPr>
          <w:rFonts w:asciiTheme="majorBidi" w:hAnsiTheme="majorBidi" w:cstheme="majorBidi"/>
          <w:color w:val="232323"/>
          <w:sz w:val="20"/>
          <w:szCs w:val="20"/>
          <w:shd w:val="clear" w:color="auto" w:fill="FFFFFF"/>
        </w:rPr>
        <w:t>Geofisica</w:t>
      </w:r>
      <w:proofErr w:type="spellEnd"/>
      <w:r>
        <w:rPr>
          <w:rFonts w:asciiTheme="majorBidi" w:hAnsiTheme="majorBidi" w:cstheme="majorBidi"/>
          <w:color w:val="232323"/>
          <w:sz w:val="20"/>
          <w:szCs w:val="20"/>
          <w:shd w:val="clear" w:color="auto" w:fill="FFFFFF"/>
        </w:rPr>
        <w:t>, 38, 971-976.</w:t>
      </w:r>
      <w:r>
        <w:rPr>
          <w:rFonts w:asciiTheme="majorBidi" w:hAnsiTheme="majorBidi" w:cstheme="majorBidi"/>
          <w:sz w:val="20"/>
          <w:szCs w:val="20"/>
        </w:rPr>
        <w:t xml:space="preserve"> </w:t>
      </w:r>
    </w:p>
    <w:p w14:paraId="149E61A0"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El-</w:t>
      </w:r>
      <w:proofErr w:type="spellStart"/>
      <w:r>
        <w:rPr>
          <w:rFonts w:asciiTheme="majorBidi" w:hAnsiTheme="majorBidi" w:cstheme="majorBidi"/>
          <w:sz w:val="20"/>
          <w:szCs w:val="20"/>
        </w:rPr>
        <w:t>Baruni</w:t>
      </w:r>
      <w:proofErr w:type="spellEnd"/>
      <w:r>
        <w:rPr>
          <w:rFonts w:asciiTheme="majorBidi" w:hAnsiTheme="majorBidi" w:cstheme="majorBidi"/>
          <w:sz w:val="20"/>
          <w:szCs w:val="20"/>
        </w:rPr>
        <w:t xml:space="preserve">, S. S. (2003). An evaluation study of the water resources in the </w:t>
      </w:r>
      <w:proofErr w:type="spellStart"/>
      <w:r>
        <w:rPr>
          <w:rFonts w:asciiTheme="majorBidi" w:hAnsiTheme="majorBidi" w:cstheme="majorBidi"/>
          <w:sz w:val="20"/>
          <w:szCs w:val="20"/>
        </w:rPr>
        <w:t>Jifarah</w:t>
      </w:r>
      <w:proofErr w:type="spellEnd"/>
      <w:r>
        <w:rPr>
          <w:rFonts w:asciiTheme="majorBidi" w:hAnsiTheme="majorBidi" w:cstheme="majorBidi"/>
          <w:sz w:val="20"/>
          <w:szCs w:val="20"/>
        </w:rPr>
        <w:t xml:space="preserve"> plain. In M. J. Salem, K. H. </w:t>
      </w:r>
      <w:proofErr w:type="spellStart"/>
      <w:r>
        <w:rPr>
          <w:rFonts w:asciiTheme="majorBidi" w:hAnsiTheme="majorBidi" w:cstheme="majorBidi"/>
          <w:sz w:val="20"/>
          <w:szCs w:val="20"/>
        </w:rPr>
        <w:t>Oun</w:t>
      </w:r>
      <w:proofErr w:type="spellEnd"/>
      <w:r>
        <w:rPr>
          <w:rFonts w:asciiTheme="majorBidi" w:hAnsiTheme="majorBidi" w:cstheme="majorBidi"/>
          <w:sz w:val="20"/>
          <w:szCs w:val="20"/>
        </w:rPr>
        <w:t xml:space="preserve">, &amp; H. M. </w:t>
      </w:r>
      <w:proofErr w:type="spellStart"/>
      <w:r>
        <w:rPr>
          <w:rFonts w:asciiTheme="majorBidi" w:hAnsiTheme="majorBidi" w:cstheme="majorBidi"/>
          <w:sz w:val="20"/>
          <w:szCs w:val="20"/>
        </w:rPr>
        <w:t>Seddiq</w:t>
      </w:r>
      <w:proofErr w:type="spellEnd"/>
      <w:r>
        <w:rPr>
          <w:rFonts w:asciiTheme="majorBidi" w:hAnsiTheme="majorBidi" w:cstheme="majorBidi"/>
          <w:sz w:val="20"/>
          <w:szCs w:val="20"/>
        </w:rPr>
        <w:t>. (Eds.). The geology of northwest Libya (vol. 3, pp. 299-310). Second Symposium on the Sedimentary Basins of Libya, November 6-8, 2000. Tripoli: Earth Science Society of Libya</w:t>
      </w:r>
    </w:p>
    <w:p w14:paraId="1B13FB3D"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 xml:space="preserve">El </w:t>
      </w:r>
      <w:proofErr w:type="spellStart"/>
      <w:r>
        <w:rPr>
          <w:rFonts w:asciiTheme="majorBidi" w:hAnsiTheme="majorBidi" w:cstheme="majorBidi"/>
          <w:sz w:val="20"/>
          <w:szCs w:val="20"/>
        </w:rPr>
        <w:t>Hinnawy</w:t>
      </w:r>
      <w:proofErr w:type="spellEnd"/>
      <w:r>
        <w:rPr>
          <w:rFonts w:asciiTheme="majorBidi" w:hAnsiTheme="majorBidi" w:cstheme="majorBidi"/>
          <w:sz w:val="20"/>
          <w:szCs w:val="20"/>
        </w:rPr>
        <w:t xml:space="preserve">, M. and </w:t>
      </w:r>
      <w:proofErr w:type="spellStart"/>
      <w:r>
        <w:rPr>
          <w:rFonts w:asciiTheme="majorBidi" w:hAnsiTheme="majorBidi" w:cstheme="majorBidi"/>
          <w:sz w:val="20"/>
          <w:szCs w:val="20"/>
        </w:rPr>
        <w:t>Ches</w:t>
      </w:r>
      <w:r>
        <w:rPr>
          <w:rFonts w:asciiTheme="majorBidi" w:hAnsiTheme="majorBidi" w:cstheme="majorBidi"/>
          <w:sz w:val="20"/>
          <w:szCs w:val="20"/>
        </w:rPr>
        <w:t>hitev</w:t>
      </w:r>
      <w:proofErr w:type="spellEnd"/>
      <w:r>
        <w:rPr>
          <w:rFonts w:asciiTheme="majorBidi" w:hAnsiTheme="majorBidi" w:cstheme="majorBidi"/>
          <w:sz w:val="20"/>
          <w:szCs w:val="20"/>
        </w:rPr>
        <w:t xml:space="preserve">, G. (1975). Geological map of Libya. 1:250,000 Sheet: </w:t>
      </w:r>
      <w:proofErr w:type="spellStart"/>
      <w:r>
        <w:rPr>
          <w:rFonts w:asciiTheme="majorBidi" w:hAnsiTheme="majorBidi" w:cstheme="majorBidi"/>
          <w:sz w:val="20"/>
          <w:szCs w:val="20"/>
        </w:rPr>
        <w:t>Tarabulus</w:t>
      </w:r>
      <w:proofErr w:type="spellEnd"/>
      <w:r>
        <w:rPr>
          <w:rFonts w:asciiTheme="majorBidi" w:hAnsiTheme="majorBidi" w:cstheme="majorBidi"/>
          <w:sz w:val="20"/>
          <w:szCs w:val="20"/>
        </w:rPr>
        <w:t xml:space="preserve"> NI33-13 Explanatory Booklet. Industrial Research Centre, Tripoli, 66 pp. </w:t>
      </w:r>
      <w:proofErr w:type="spellStart"/>
      <w:r>
        <w:rPr>
          <w:rFonts w:asciiTheme="majorBidi" w:hAnsiTheme="majorBidi" w:cstheme="majorBidi"/>
          <w:sz w:val="20"/>
          <w:szCs w:val="20"/>
        </w:rPr>
        <w:t>Estban</w:t>
      </w:r>
      <w:proofErr w:type="spellEnd"/>
      <w:r>
        <w:rPr>
          <w:rFonts w:asciiTheme="majorBidi" w:hAnsiTheme="majorBidi" w:cstheme="majorBidi"/>
          <w:sz w:val="20"/>
          <w:szCs w:val="20"/>
        </w:rPr>
        <w:t xml:space="preserve">, M. (1976). Vadose pisolite and </w:t>
      </w:r>
      <w:proofErr w:type="spellStart"/>
      <w:r>
        <w:rPr>
          <w:rFonts w:asciiTheme="majorBidi" w:hAnsiTheme="majorBidi" w:cstheme="majorBidi"/>
          <w:sz w:val="20"/>
          <w:szCs w:val="20"/>
        </w:rPr>
        <w:t>calich</w:t>
      </w:r>
      <w:proofErr w:type="spellEnd"/>
      <w:r>
        <w:rPr>
          <w:rFonts w:asciiTheme="majorBidi" w:hAnsiTheme="majorBidi" w:cstheme="majorBidi"/>
          <w:sz w:val="20"/>
          <w:szCs w:val="20"/>
        </w:rPr>
        <w:t>. American Association of Petroleum Geologists Bulletin, vol. 60, p.</w:t>
      </w:r>
      <w:r>
        <w:rPr>
          <w:rFonts w:asciiTheme="majorBidi" w:hAnsiTheme="majorBidi" w:cstheme="majorBidi"/>
          <w:sz w:val="20"/>
          <w:szCs w:val="20"/>
        </w:rPr>
        <w:t xml:space="preserve"> 2048- 2057.</w:t>
      </w:r>
    </w:p>
    <w:p w14:paraId="689A0AE8"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El-</w:t>
      </w:r>
      <w:proofErr w:type="spellStart"/>
      <w:r>
        <w:rPr>
          <w:rFonts w:asciiTheme="majorBidi" w:hAnsiTheme="majorBidi" w:cstheme="majorBidi"/>
          <w:sz w:val="20"/>
          <w:szCs w:val="20"/>
        </w:rPr>
        <w:t>Shahat</w:t>
      </w:r>
      <w:proofErr w:type="spellEnd"/>
      <w:r>
        <w:rPr>
          <w:rFonts w:asciiTheme="majorBidi" w:hAnsiTheme="majorBidi" w:cstheme="majorBidi"/>
          <w:sz w:val="20"/>
          <w:szCs w:val="20"/>
        </w:rPr>
        <w:t xml:space="preserve"> Adam, Minas </w:t>
      </w:r>
      <w:proofErr w:type="spellStart"/>
      <w:r>
        <w:rPr>
          <w:rFonts w:asciiTheme="majorBidi" w:hAnsiTheme="majorBidi" w:cstheme="majorBidi"/>
          <w:sz w:val="20"/>
          <w:szCs w:val="20"/>
        </w:rPr>
        <w:t>Haithem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Khomiara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Sadek</w:t>
      </w:r>
      <w:proofErr w:type="spellEnd"/>
      <w:r>
        <w:rPr>
          <w:rFonts w:asciiTheme="majorBidi" w:hAnsiTheme="majorBidi" w:cstheme="majorBidi"/>
          <w:sz w:val="20"/>
          <w:szCs w:val="20"/>
        </w:rPr>
        <w:t xml:space="preserve">. (2014) Weathering of Calcarenite Monuments at Roman and Byzantine Archaeological Sites at Sabratha, Northwestern Libya: A Pilot Study </w:t>
      </w:r>
      <w:proofErr w:type="spellStart"/>
      <w:r>
        <w:rPr>
          <w:rFonts w:asciiTheme="majorBidi" w:hAnsiTheme="majorBidi" w:cstheme="majorBidi"/>
          <w:sz w:val="20"/>
          <w:szCs w:val="20"/>
        </w:rPr>
        <w:t>Afr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Archaeol</w:t>
      </w:r>
      <w:proofErr w:type="spellEnd"/>
      <w:r>
        <w:rPr>
          <w:rFonts w:asciiTheme="majorBidi" w:hAnsiTheme="majorBidi" w:cstheme="majorBidi"/>
          <w:sz w:val="20"/>
          <w:szCs w:val="20"/>
        </w:rPr>
        <w:t xml:space="preserve"> Rev 31:45–58 DOI 10.1007/s10437-014-9153-8</w:t>
      </w:r>
    </w:p>
    <w:p w14:paraId="78A14583"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El-Tan</w:t>
      </w:r>
      <w:r>
        <w:rPr>
          <w:rFonts w:asciiTheme="majorBidi" w:hAnsiTheme="majorBidi" w:cstheme="majorBidi"/>
          <w:sz w:val="20"/>
          <w:szCs w:val="20"/>
        </w:rPr>
        <w:t xml:space="preserve">tawi, A. M. M. (2005). Climate change in Libya and desertification of </w:t>
      </w:r>
      <w:proofErr w:type="spellStart"/>
      <w:r>
        <w:rPr>
          <w:rFonts w:asciiTheme="majorBidi" w:hAnsiTheme="majorBidi" w:cstheme="majorBidi"/>
          <w:sz w:val="20"/>
          <w:szCs w:val="20"/>
        </w:rPr>
        <w:t>Jifara</w:t>
      </w:r>
      <w:proofErr w:type="spellEnd"/>
      <w:r>
        <w:rPr>
          <w:rFonts w:asciiTheme="majorBidi" w:hAnsiTheme="majorBidi" w:cstheme="majorBidi"/>
          <w:sz w:val="20"/>
          <w:szCs w:val="20"/>
        </w:rPr>
        <w:t xml:space="preserve"> Plain using geographical information system and remote sensing techniques. Published PhD thesis, Johannes Gutenberg University.</w:t>
      </w:r>
    </w:p>
    <w:p w14:paraId="5DF4AD9F" w14:textId="77777777" w:rsidR="000F5A18" w:rsidRDefault="00E44BAA" w:rsidP="007410D4">
      <w:pPr>
        <w:numPr>
          <w:ilvl w:val="0"/>
          <w:numId w:val="1"/>
        </w:numPr>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Hemeda</w:t>
      </w:r>
      <w:proofErr w:type="spellEnd"/>
      <w:r>
        <w:rPr>
          <w:rFonts w:asciiTheme="majorBidi" w:hAnsiTheme="majorBidi" w:cstheme="majorBidi"/>
          <w:sz w:val="20"/>
          <w:szCs w:val="20"/>
        </w:rPr>
        <w:t xml:space="preserve">, S. (2019), "Geotechnical and geophysical </w:t>
      </w:r>
      <w:r>
        <w:rPr>
          <w:rFonts w:ascii="Times New Roman" w:hAnsi="Times New Roman" w:cs="Times New Roman"/>
          <w:sz w:val="20"/>
          <w:szCs w:val="20"/>
        </w:rPr>
        <w:t>1/</w:t>
      </w:r>
      <w:r>
        <w:rPr>
          <w:rFonts w:ascii="Times New Roman" w:hAnsi="Times New Roman" w:cs="Times New Roman"/>
          <w:sz w:val="20"/>
          <w:szCs w:val="20"/>
        </w:rPr>
        <w:t>22/2023</w:t>
      </w:r>
      <w:r>
        <w:rPr>
          <w:rFonts w:asciiTheme="majorBidi" w:hAnsiTheme="majorBidi" w:cstheme="majorBidi"/>
          <w:sz w:val="20"/>
          <w:szCs w:val="20"/>
        </w:rPr>
        <w:t>investigation techniques in Ben Ezra Synagogue in Old Cairo area, Egypt" Heritage Science (2019) 7:23 https://doi.org/10.1186/s40494-019-0265-y</w:t>
      </w:r>
    </w:p>
    <w:p w14:paraId="0EB5907F"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Hlal</w:t>
      </w:r>
      <w:proofErr w:type="spellEnd"/>
      <w:r>
        <w:rPr>
          <w:rFonts w:asciiTheme="majorBidi" w:hAnsiTheme="majorBidi" w:cstheme="majorBidi"/>
          <w:sz w:val="20"/>
          <w:szCs w:val="20"/>
        </w:rPr>
        <w:t xml:space="preserve">, O., </w:t>
      </w:r>
      <w:proofErr w:type="spellStart"/>
      <w:proofErr w:type="gramStart"/>
      <w:r>
        <w:rPr>
          <w:rFonts w:asciiTheme="majorBidi" w:hAnsiTheme="majorBidi" w:cstheme="majorBidi"/>
          <w:sz w:val="20"/>
          <w:szCs w:val="20"/>
        </w:rPr>
        <w:t>Bennur,S</w:t>
      </w:r>
      <w:proofErr w:type="spellEnd"/>
      <w:r>
        <w:rPr>
          <w:rFonts w:asciiTheme="majorBidi" w:hAnsiTheme="majorBidi" w:cstheme="majorBidi"/>
          <w:sz w:val="20"/>
          <w:szCs w:val="20"/>
        </w:rPr>
        <w:t>.</w:t>
      </w:r>
      <w:proofErr w:type="gramEnd"/>
      <w:r>
        <w:rPr>
          <w:rFonts w:asciiTheme="majorBidi" w:hAnsiTheme="majorBidi" w:cstheme="majorBidi"/>
          <w:sz w:val="20"/>
          <w:szCs w:val="20"/>
        </w:rPr>
        <w:t xml:space="preserve"> (2014) .Sedimentology and Stratigraphy Architecture of the late Pleistocene-Holocene </w:t>
      </w:r>
      <w:r>
        <w:rPr>
          <w:rFonts w:asciiTheme="majorBidi" w:hAnsiTheme="majorBidi" w:cstheme="majorBidi"/>
          <w:sz w:val="20"/>
          <w:szCs w:val="20"/>
        </w:rPr>
        <w:t xml:space="preserve">Succession of the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w:t>
      </w:r>
      <w:proofErr w:type="spellStart"/>
      <w:r>
        <w:rPr>
          <w:rFonts w:asciiTheme="majorBidi" w:hAnsiTheme="majorBidi" w:cstheme="majorBidi"/>
          <w:sz w:val="20"/>
          <w:szCs w:val="20"/>
        </w:rPr>
        <w:t>Subratah</w:t>
      </w:r>
      <w:proofErr w:type="spellEnd"/>
      <w:r>
        <w:rPr>
          <w:rFonts w:asciiTheme="majorBidi" w:hAnsiTheme="majorBidi" w:cstheme="majorBidi"/>
          <w:sz w:val="20"/>
          <w:szCs w:val="20"/>
        </w:rPr>
        <w:t xml:space="preserve"> Basin, NW Libya Geophysical Research Vol. 16, EGU2014-14321.</w:t>
      </w:r>
    </w:p>
    <w:p w14:paraId="6675028B" w14:textId="77777777" w:rsidR="000F5A18" w:rsidRDefault="00E44BAA" w:rsidP="007410D4">
      <w:pPr>
        <w:numPr>
          <w:ilvl w:val="0"/>
          <w:numId w:val="1"/>
        </w:numPr>
        <w:tabs>
          <w:tab w:val="clear" w:pos="425"/>
          <w:tab w:val="left" w:pos="9270"/>
          <w:tab w:val="left" w:pos="9360"/>
        </w:tabs>
        <w:autoSpaceDE w:val="0"/>
        <w:autoSpaceDN w:val="0"/>
        <w:adjustRightInd w:val="0"/>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Ilich</w:t>
      </w:r>
      <w:proofErr w:type="spellEnd"/>
      <w:r>
        <w:rPr>
          <w:rFonts w:asciiTheme="majorBidi" w:hAnsiTheme="majorBidi" w:cstheme="majorBidi"/>
          <w:sz w:val="20"/>
          <w:szCs w:val="20"/>
        </w:rPr>
        <w:t xml:space="preserve">, M., &amp; </w:t>
      </w:r>
      <w:proofErr w:type="spellStart"/>
      <w:r>
        <w:rPr>
          <w:rFonts w:asciiTheme="majorBidi" w:hAnsiTheme="majorBidi" w:cstheme="majorBidi"/>
          <w:sz w:val="20"/>
          <w:szCs w:val="20"/>
        </w:rPr>
        <w:t>Smykatz</w:t>
      </w:r>
      <w:proofErr w:type="spellEnd"/>
      <w:r>
        <w:rPr>
          <w:rFonts w:asciiTheme="majorBidi" w:hAnsiTheme="majorBidi" w:cstheme="majorBidi"/>
          <w:sz w:val="20"/>
          <w:szCs w:val="20"/>
        </w:rPr>
        <w:t xml:space="preserve">-Kloss, W. S. (1980). A contribution to the study of the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calcarenite, NW Libya. In M. J. Salem &amp; M. T. </w:t>
      </w:r>
      <w:proofErr w:type="spellStart"/>
      <w:r>
        <w:rPr>
          <w:rFonts w:asciiTheme="majorBidi" w:hAnsiTheme="majorBidi" w:cstheme="majorBidi"/>
          <w:sz w:val="20"/>
          <w:szCs w:val="20"/>
        </w:rPr>
        <w:t>Busrewil</w:t>
      </w:r>
      <w:proofErr w:type="spellEnd"/>
      <w:r>
        <w:rPr>
          <w:rFonts w:asciiTheme="majorBidi" w:hAnsiTheme="majorBidi" w:cstheme="majorBidi"/>
          <w:sz w:val="20"/>
          <w:szCs w:val="20"/>
        </w:rPr>
        <w:t xml:space="preserve"> (Eds.</w:t>
      </w:r>
      <w:r>
        <w:rPr>
          <w:rFonts w:asciiTheme="majorBidi" w:hAnsiTheme="majorBidi" w:cstheme="majorBidi"/>
          <w:sz w:val="20"/>
          <w:szCs w:val="20"/>
        </w:rPr>
        <w:t xml:space="preserve">), The geology of Libya. Second Symposium on the Geology of Libya </w:t>
      </w:r>
      <w:r>
        <w:rPr>
          <w:rFonts w:asciiTheme="majorBidi" w:hAnsiTheme="majorBidi" w:cstheme="majorBidi"/>
          <w:sz w:val="20"/>
          <w:szCs w:val="20"/>
        </w:rPr>
        <w:lastRenderedPageBreak/>
        <w:t xml:space="preserve">(vol. 3, pp. 1013-1015). Tripoli, September 16-21, 1978. </w:t>
      </w:r>
    </w:p>
    <w:p w14:paraId="31EF875B" w14:textId="77777777" w:rsidR="000F5A18" w:rsidRDefault="00E44BAA" w:rsidP="007410D4">
      <w:pPr>
        <w:numPr>
          <w:ilvl w:val="0"/>
          <w:numId w:val="1"/>
        </w:numPr>
        <w:tabs>
          <w:tab w:val="clear" w:pos="425"/>
          <w:tab w:val="left" w:pos="9270"/>
          <w:tab w:val="left" w:pos="9360"/>
        </w:tabs>
        <w:autoSpaceDE w:val="0"/>
        <w:autoSpaceDN w:val="0"/>
        <w:adjustRightInd w:val="0"/>
        <w:snapToGrid w:val="0"/>
        <w:spacing w:after="0" w:line="240" w:lineRule="auto"/>
        <w:ind w:left="630" w:hanging="630"/>
        <w:jc w:val="both"/>
        <w:rPr>
          <w:rFonts w:ascii="Times New Roman" w:hAnsi="Times New Roman" w:cs="Times New Roman"/>
          <w:sz w:val="20"/>
          <w:szCs w:val="20"/>
        </w:rPr>
      </w:pPr>
      <w:proofErr w:type="spellStart"/>
      <w:r>
        <w:rPr>
          <w:rFonts w:asciiTheme="majorBidi" w:hAnsiTheme="majorBidi" w:cstheme="majorBidi"/>
          <w:sz w:val="20"/>
          <w:szCs w:val="20"/>
        </w:rPr>
        <w:t>Lipparini</w:t>
      </w:r>
      <w:proofErr w:type="spellEnd"/>
      <w:r>
        <w:rPr>
          <w:rFonts w:asciiTheme="majorBidi" w:hAnsiTheme="majorBidi" w:cstheme="majorBidi"/>
          <w:sz w:val="20"/>
          <w:szCs w:val="20"/>
        </w:rPr>
        <w:t xml:space="preserve">, T. (1940): </w:t>
      </w:r>
      <w:proofErr w:type="spellStart"/>
      <w:r>
        <w:rPr>
          <w:rFonts w:asciiTheme="majorBidi" w:hAnsiTheme="majorBidi" w:cstheme="majorBidi"/>
          <w:sz w:val="20"/>
          <w:szCs w:val="20"/>
        </w:rPr>
        <w:t>Tettonica</w:t>
      </w:r>
      <w:proofErr w:type="spellEnd"/>
      <w:r>
        <w:rPr>
          <w:rFonts w:asciiTheme="majorBidi" w:hAnsiTheme="majorBidi" w:cstheme="majorBidi"/>
          <w:sz w:val="20"/>
          <w:szCs w:val="20"/>
        </w:rPr>
        <w:t xml:space="preserve"> e </w:t>
      </w:r>
      <w:proofErr w:type="spellStart"/>
      <w:r>
        <w:rPr>
          <w:rFonts w:asciiTheme="majorBidi" w:hAnsiTheme="majorBidi" w:cstheme="majorBidi"/>
          <w:sz w:val="20"/>
          <w:szCs w:val="20"/>
        </w:rPr>
        <w:t>Geomorfologia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della</w:t>
      </w:r>
      <w:proofErr w:type="spellEnd"/>
      <w:r>
        <w:rPr>
          <w:rFonts w:asciiTheme="majorBidi" w:hAnsiTheme="majorBidi" w:cstheme="majorBidi"/>
          <w:sz w:val="20"/>
          <w:szCs w:val="20"/>
        </w:rPr>
        <w:t xml:space="preserve"> Tripolitania. Boll. Soc. Geol. Ital., Vol. LIX, pp. 221-301, Roma (English tra</w:t>
      </w:r>
      <w:r>
        <w:rPr>
          <w:rFonts w:asciiTheme="majorBidi" w:hAnsiTheme="majorBidi" w:cstheme="majorBidi"/>
          <w:sz w:val="20"/>
          <w:szCs w:val="20"/>
        </w:rPr>
        <w:t>nslation: Tectonics and Geomorphology. Min. of Industry, Geol. Sec. Bull., No. 4. 1968</w:t>
      </w:r>
      <w:r>
        <w:rPr>
          <w:rFonts w:ascii="Times New Roman" w:hAnsi="Times New Roman" w:cs="Times New Roman"/>
          <w:sz w:val="20"/>
          <w:szCs w:val="20"/>
        </w:rPr>
        <w:t>).</w:t>
      </w:r>
    </w:p>
    <w:p w14:paraId="4D28875F"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 xml:space="preserve">Matthews, K. D., &amp; Cook, A. W. (1975). Cites in the sand: Leptis Magna and Sabratha in Roman Africa. Philadelphia: University of Pennsylvania Press. </w:t>
      </w:r>
    </w:p>
    <w:p w14:paraId="26DE3522"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 xml:space="preserve">Minas, H. A.; 2003: </w:t>
      </w:r>
      <w:proofErr w:type="spellStart"/>
      <w:r>
        <w:rPr>
          <w:rFonts w:asciiTheme="majorBidi" w:hAnsiTheme="majorBidi" w:cstheme="majorBidi"/>
          <w:sz w:val="20"/>
          <w:szCs w:val="20"/>
        </w:rPr>
        <w:t>Palaeoenvironmental</w:t>
      </w:r>
      <w:proofErr w:type="spellEnd"/>
      <w:r>
        <w:rPr>
          <w:rFonts w:asciiTheme="majorBidi" w:hAnsiTheme="majorBidi" w:cstheme="majorBidi"/>
          <w:sz w:val="20"/>
          <w:szCs w:val="20"/>
        </w:rPr>
        <w:t xml:space="preserve"> Reconstruction of The </w:t>
      </w:r>
      <w:proofErr w:type="spellStart"/>
      <w:r>
        <w:rPr>
          <w:rFonts w:asciiTheme="majorBidi" w:hAnsiTheme="majorBidi" w:cstheme="majorBidi"/>
          <w:sz w:val="20"/>
          <w:szCs w:val="20"/>
        </w:rPr>
        <w:t>Gargaresh</w:t>
      </w:r>
      <w:proofErr w:type="spellEnd"/>
      <w:r>
        <w:rPr>
          <w:rFonts w:asciiTheme="majorBidi" w:hAnsiTheme="majorBidi" w:cstheme="majorBidi"/>
          <w:sz w:val="20"/>
          <w:szCs w:val="20"/>
        </w:rPr>
        <w:t xml:space="preserve"> Formation, NW Libya, The geology o</w:t>
      </w:r>
      <w:r>
        <w:rPr>
          <w:rFonts w:asciiTheme="majorBidi" w:hAnsiTheme="majorBidi" w:cstheme="majorBidi"/>
          <w:sz w:val="20"/>
          <w:szCs w:val="20"/>
        </w:rPr>
        <w:t>f northwest Libya (sedimentary basins of Libya), Vol. II, pp.39-49.</w:t>
      </w:r>
    </w:p>
    <w:p w14:paraId="35A9293A"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Rescic</w:t>
      </w:r>
      <w:proofErr w:type="spellEnd"/>
      <w:r>
        <w:rPr>
          <w:rFonts w:asciiTheme="majorBidi" w:hAnsiTheme="majorBidi" w:cstheme="majorBidi"/>
          <w:sz w:val="20"/>
          <w:szCs w:val="20"/>
        </w:rPr>
        <w:t xml:space="preserve"> S., </w:t>
      </w:r>
      <w:proofErr w:type="spellStart"/>
      <w:r>
        <w:rPr>
          <w:rFonts w:asciiTheme="majorBidi" w:hAnsiTheme="majorBidi" w:cstheme="majorBidi"/>
          <w:sz w:val="20"/>
          <w:szCs w:val="20"/>
        </w:rPr>
        <w:t>Fratini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F.and</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Tiano</w:t>
      </w:r>
      <w:proofErr w:type="spellEnd"/>
      <w:r>
        <w:rPr>
          <w:rFonts w:asciiTheme="majorBidi" w:hAnsiTheme="majorBidi" w:cstheme="majorBidi"/>
          <w:sz w:val="20"/>
          <w:szCs w:val="20"/>
        </w:rPr>
        <w:t xml:space="preserve"> </w:t>
      </w:r>
      <w:proofErr w:type="spellStart"/>
      <w:proofErr w:type="gramStart"/>
      <w:r>
        <w:rPr>
          <w:rFonts w:asciiTheme="majorBidi" w:hAnsiTheme="majorBidi" w:cstheme="majorBidi"/>
          <w:sz w:val="20"/>
          <w:szCs w:val="20"/>
        </w:rPr>
        <w:t>P.limestone</w:t>
      </w:r>
      <w:proofErr w:type="spellEnd"/>
      <w:proofErr w:type="gramEnd"/>
      <w:r>
        <w:rPr>
          <w:rFonts w:asciiTheme="majorBidi" w:hAnsiTheme="majorBidi" w:cstheme="majorBidi"/>
          <w:sz w:val="20"/>
          <w:szCs w:val="20"/>
        </w:rPr>
        <w:t xml:space="preserve"> and their relationship with the physical characteristics On-site evaluation of the ‘mechanical’ properties of Maastricht Geological Society, Lond</w:t>
      </w:r>
      <w:r>
        <w:rPr>
          <w:rFonts w:asciiTheme="majorBidi" w:hAnsiTheme="majorBidi" w:cstheme="majorBidi"/>
          <w:sz w:val="20"/>
          <w:szCs w:val="20"/>
        </w:rPr>
        <w:t>on, Special Publications 2010; v. 331; p. 203-208</w:t>
      </w:r>
    </w:p>
    <w:p w14:paraId="359F61AD"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r>
        <w:rPr>
          <w:rFonts w:asciiTheme="majorBidi" w:hAnsiTheme="majorBidi" w:cstheme="majorBidi"/>
          <w:sz w:val="20"/>
          <w:szCs w:val="20"/>
        </w:rPr>
        <w:t xml:space="preserve">Sadeghi, H. and </w:t>
      </w:r>
      <w:proofErr w:type="spellStart"/>
      <w:r>
        <w:rPr>
          <w:rFonts w:asciiTheme="majorBidi" w:hAnsiTheme="majorBidi" w:cstheme="majorBidi"/>
          <w:sz w:val="20"/>
          <w:szCs w:val="20"/>
        </w:rPr>
        <w:t>Khosravi</w:t>
      </w:r>
      <w:proofErr w:type="spellEnd"/>
      <w:r>
        <w:rPr>
          <w:rFonts w:asciiTheme="majorBidi" w:hAnsiTheme="majorBidi" w:cstheme="majorBidi"/>
          <w:sz w:val="20"/>
          <w:szCs w:val="20"/>
        </w:rPr>
        <w:t xml:space="preserve">, F., 2003- A study on the effect of wave velocity on solubility of limestone and chalk. In: Deformation Characteristics of Geomaterials: Proceedings of the Fifth </w:t>
      </w:r>
      <w:proofErr w:type="spellStart"/>
      <w:r>
        <w:rPr>
          <w:rFonts w:asciiTheme="majorBidi" w:hAnsiTheme="majorBidi" w:cstheme="majorBidi"/>
          <w:sz w:val="20"/>
          <w:szCs w:val="20"/>
        </w:rPr>
        <w:t>Inmternational</w:t>
      </w:r>
      <w:proofErr w:type="spellEnd"/>
      <w:r>
        <w:rPr>
          <w:rFonts w:asciiTheme="majorBidi" w:hAnsiTheme="majorBidi" w:cstheme="majorBidi"/>
          <w:sz w:val="20"/>
          <w:szCs w:val="20"/>
        </w:rPr>
        <w:t xml:space="preserve"> Symp</w:t>
      </w:r>
      <w:r>
        <w:rPr>
          <w:rFonts w:asciiTheme="majorBidi" w:hAnsiTheme="majorBidi" w:cstheme="majorBidi"/>
          <w:sz w:val="20"/>
          <w:szCs w:val="20"/>
        </w:rPr>
        <w:t xml:space="preserve">osium of Deformation Characteristics of Geomaterials, IS-Seoul 2011, 1-3 September 2003, Lyons, France. Benedetto, D., </w:t>
      </w:r>
      <w:proofErr w:type="spellStart"/>
      <w:r>
        <w:rPr>
          <w:rFonts w:asciiTheme="majorBidi" w:hAnsiTheme="majorBidi" w:cstheme="majorBidi"/>
          <w:sz w:val="20"/>
          <w:szCs w:val="20"/>
        </w:rPr>
        <w:t>Doanh</w:t>
      </w:r>
      <w:proofErr w:type="spellEnd"/>
      <w:r>
        <w:rPr>
          <w:rFonts w:asciiTheme="majorBidi" w:hAnsiTheme="majorBidi" w:cstheme="majorBidi"/>
          <w:sz w:val="20"/>
          <w:szCs w:val="20"/>
        </w:rPr>
        <w:t xml:space="preserve">, T., Geoffroy, H., and </w:t>
      </w:r>
      <w:proofErr w:type="spellStart"/>
      <w:r>
        <w:rPr>
          <w:rFonts w:asciiTheme="majorBidi" w:hAnsiTheme="majorBidi" w:cstheme="majorBidi"/>
          <w:sz w:val="20"/>
          <w:szCs w:val="20"/>
        </w:rPr>
        <w:t>Sauzeat</w:t>
      </w:r>
      <w:proofErr w:type="spellEnd"/>
      <w:r>
        <w:rPr>
          <w:rFonts w:asciiTheme="majorBidi" w:hAnsiTheme="majorBidi" w:cstheme="majorBidi"/>
          <w:sz w:val="20"/>
          <w:szCs w:val="20"/>
        </w:rPr>
        <w:t>, C. eds., 1433 p.</w:t>
      </w:r>
    </w:p>
    <w:p w14:paraId="3E72E7E4"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Fonts w:asciiTheme="majorBidi" w:hAnsiTheme="majorBidi" w:cstheme="majorBidi"/>
          <w:sz w:val="20"/>
          <w:szCs w:val="20"/>
        </w:rPr>
      </w:pPr>
      <w:proofErr w:type="spellStart"/>
      <w:r>
        <w:rPr>
          <w:rFonts w:asciiTheme="majorBidi" w:hAnsiTheme="majorBidi" w:cstheme="majorBidi"/>
          <w:sz w:val="20"/>
          <w:szCs w:val="20"/>
        </w:rPr>
        <w:t>Siegesmund</w:t>
      </w:r>
      <w:proofErr w:type="spellEnd"/>
      <w:r>
        <w:rPr>
          <w:rFonts w:asciiTheme="majorBidi" w:hAnsiTheme="majorBidi" w:cstheme="majorBidi"/>
          <w:sz w:val="20"/>
          <w:szCs w:val="20"/>
        </w:rPr>
        <w:t xml:space="preserve">, S. </w:t>
      </w:r>
      <w:proofErr w:type="spellStart"/>
      <w:r>
        <w:rPr>
          <w:rFonts w:asciiTheme="majorBidi" w:hAnsiTheme="majorBidi" w:cstheme="majorBidi"/>
          <w:sz w:val="20"/>
          <w:szCs w:val="20"/>
        </w:rPr>
        <w:t>Snethlage</w:t>
      </w:r>
      <w:proofErr w:type="spellEnd"/>
      <w:r>
        <w:rPr>
          <w:rFonts w:asciiTheme="majorBidi" w:hAnsiTheme="majorBidi" w:cstheme="majorBidi"/>
          <w:sz w:val="20"/>
          <w:szCs w:val="20"/>
        </w:rPr>
        <w:t xml:space="preserve"> R. (2011). Stone in architecture. Springer;</w:t>
      </w:r>
      <w:r>
        <w:rPr>
          <w:sz w:val="20"/>
          <w:szCs w:val="20"/>
        </w:rPr>
        <w:t xml:space="preserve"> </w:t>
      </w:r>
      <w:hyperlink r:id="rId42" w:history="1">
        <w:r>
          <w:rPr>
            <w:rStyle w:val="Hyperlink"/>
            <w:rFonts w:asciiTheme="majorBidi" w:hAnsiTheme="majorBidi" w:cstheme="majorBidi"/>
            <w:sz w:val="20"/>
            <w:szCs w:val="20"/>
          </w:rPr>
          <w:t>https://sn.pub/extras</w:t>
        </w:r>
      </w:hyperlink>
      <w:r>
        <w:rPr>
          <w:rFonts w:asciiTheme="majorBidi" w:hAnsiTheme="majorBidi" w:cstheme="majorBidi"/>
          <w:sz w:val="20"/>
          <w:szCs w:val="20"/>
        </w:rPr>
        <w:t>.</w:t>
      </w:r>
    </w:p>
    <w:p w14:paraId="5936D897" w14:textId="77777777" w:rsidR="000F5A18" w:rsidRDefault="00E44BAA" w:rsidP="007410D4">
      <w:pPr>
        <w:numPr>
          <w:ilvl w:val="0"/>
          <w:numId w:val="1"/>
        </w:numPr>
        <w:tabs>
          <w:tab w:val="clear" w:pos="425"/>
          <w:tab w:val="left" w:pos="9270"/>
          <w:tab w:val="left" w:pos="9360"/>
        </w:tabs>
        <w:snapToGrid w:val="0"/>
        <w:spacing w:after="0" w:line="240" w:lineRule="auto"/>
        <w:ind w:left="630" w:hanging="630"/>
        <w:jc w:val="both"/>
        <w:rPr>
          <w:rStyle w:val="Hyperlink"/>
          <w:rFonts w:ascii="Arial" w:hAnsi="Arial" w:cs="Arial"/>
          <w:color w:val="0077D4"/>
          <w:sz w:val="20"/>
          <w:szCs w:val="20"/>
          <w:shd w:val="clear" w:color="auto" w:fill="FFFFFF"/>
        </w:rPr>
      </w:pPr>
      <w:proofErr w:type="spellStart"/>
      <w:r>
        <w:rPr>
          <w:rFonts w:asciiTheme="majorBidi" w:hAnsiTheme="majorBidi" w:cstheme="majorBidi"/>
          <w:color w:val="000000" w:themeColor="text1"/>
          <w:sz w:val="20"/>
          <w:szCs w:val="20"/>
        </w:rPr>
        <w:t>Unesco</w:t>
      </w:r>
      <w:proofErr w:type="spellEnd"/>
      <w:r>
        <w:rPr>
          <w:rFonts w:asciiTheme="majorBidi" w:hAnsiTheme="majorBidi" w:cstheme="majorBidi"/>
          <w:color w:val="000000" w:themeColor="text1"/>
          <w:sz w:val="20"/>
          <w:szCs w:val="20"/>
        </w:rPr>
        <w:t xml:space="preserve">, (2021). </w:t>
      </w:r>
      <w:r>
        <w:rPr>
          <w:rFonts w:asciiTheme="majorBidi" w:hAnsiTheme="majorBidi" w:cstheme="majorBidi"/>
          <w:sz w:val="20"/>
          <w:szCs w:val="20"/>
        </w:rPr>
        <w:t>Conservation issues presented to the World Heritage Committee in 2021</w:t>
      </w:r>
      <w:r>
        <w:rPr>
          <w:rFonts w:ascii="Arial" w:hAnsi="Arial" w:cs="Arial"/>
          <w:b/>
          <w:bCs/>
          <w:color w:val="212121"/>
          <w:sz w:val="20"/>
          <w:szCs w:val="20"/>
          <w:shd w:val="clear" w:color="auto" w:fill="FFFFFF"/>
        </w:rPr>
        <w:t xml:space="preserve"> </w:t>
      </w:r>
      <w:hyperlink r:id="rId43" w:history="1">
        <w:r>
          <w:rPr>
            <w:rStyle w:val="Hyperlink"/>
            <w:rFonts w:ascii="Arial" w:hAnsi="Arial" w:cs="Arial"/>
            <w:color w:val="0077D4"/>
            <w:sz w:val="20"/>
            <w:szCs w:val="20"/>
            <w:shd w:val="clear" w:color="auto" w:fill="FFFFFF"/>
          </w:rPr>
          <w:t>https://whc.unesco.org/en/list/184/documents/</w:t>
        </w:r>
      </w:hyperlink>
      <w:r>
        <w:rPr>
          <w:rStyle w:val="Hyperlink"/>
          <w:rFonts w:ascii="Arial" w:hAnsi="Arial" w:cs="Arial"/>
          <w:color w:val="0077D4"/>
          <w:sz w:val="20"/>
          <w:szCs w:val="20"/>
          <w:shd w:val="clear" w:color="auto" w:fill="FFFFFF"/>
        </w:rPr>
        <w:t>.</w:t>
      </w:r>
    </w:p>
    <w:p w14:paraId="281FECA1" w14:textId="77777777" w:rsidR="000F5A18" w:rsidRDefault="000F5A18">
      <w:pPr>
        <w:tabs>
          <w:tab w:val="left" w:pos="9270"/>
          <w:tab w:val="left" w:pos="9360"/>
        </w:tabs>
        <w:snapToGrid w:val="0"/>
        <w:spacing w:after="0" w:line="240" w:lineRule="auto"/>
        <w:ind w:left="567" w:hanging="567"/>
        <w:jc w:val="both"/>
        <w:rPr>
          <w:rFonts w:asciiTheme="majorBidi" w:hAnsiTheme="majorBidi" w:cstheme="majorBidi"/>
          <w:sz w:val="20"/>
          <w:szCs w:val="20"/>
        </w:rPr>
      </w:pPr>
    </w:p>
    <w:p w14:paraId="6BC592CF" w14:textId="77777777" w:rsidR="000F5A18" w:rsidRDefault="000F5A18">
      <w:pPr>
        <w:tabs>
          <w:tab w:val="left" w:pos="9270"/>
          <w:tab w:val="left" w:pos="9360"/>
        </w:tabs>
        <w:snapToGrid w:val="0"/>
        <w:spacing w:after="0" w:line="240" w:lineRule="auto"/>
        <w:ind w:left="567" w:hanging="567"/>
        <w:jc w:val="both"/>
        <w:rPr>
          <w:rFonts w:asciiTheme="majorBidi" w:hAnsiTheme="majorBidi" w:cstheme="majorBidi"/>
          <w:sz w:val="20"/>
          <w:szCs w:val="20"/>
        </w:rPr>
      </w:pPr>
    </w:p>
    <w:p w14:paraId="159E037E" w14:textId="77777777" w:rsidR="000F5A18" w:rsidRDefault="00E44BAA">
      <w:pPr>
        <w:tabs>
          <w:tab w:val="left" w:pos="9270"/>
          <w:tab w:val="left" w:pos="9360"/>
        </w:tabs>
        <w:snapToGrid w:val="0"/>
        <w:spacing w:after="0" w:line="240" w:lineRule="auto"/>
        <w:ind w:left="567" w:hanging="567"/>
        <w:jc w:val="right"/>
        <w:rPr>
          <w:rFonts w:asciiTheme="majorBidi" w:hAnsiTheme="majorBidi" w:cstheme="majorBidi"/>
          <w:sz w:val="20"/>
          <w:szCs w:val="20"/>
        </w:rPr>
      </w:pPr>
      <w:r>
        <w:rPr>
          <w:rFonts w:asciiTheme="majorBidi" w:hAnsiTheme="majorBidi" w:cstheme="majorBidi"/>
          <w:sz w:val="20"/>
          <w:szCs w:val="20"/>
        </w:rPr>
        <w:t>1/22/2023</w:t>
      </w:r>
    </w:p>
    <w:sectPr w:rsidR="000F5A18">
      <w:type w:val="continuous"/>
      <w:pgSz w:w="12240" w:h="15840"/>
      <w:pgMar w:top="1440" w:right="1440" w:bottom="1440" w:left="1440" w:header="720" w:footer="72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B1EF" w14:textId="77777777" w:rsidR="00E44BAA" w:rsidRDefault="00E44BAA">
      <w:pPr>
        <w:spacing w:line="240" w:lineRule="auto"/>
      </w:pPr>
      <w:r>
        <w:separator/>
      </w:r>
    </w:p>
  </w:endnote>
  <w:endnote w:type="continuationSeparator" w:id="0">
    <w:p w14:paraId="645A9983" w14:textId="77777777" w:rsidR="00E44BAA" w:rsidRDefault="00E44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9258966"/>
      <w:docPartObj>
        <w:docPartGallery w:val="AutoText"/>
      </w:docPartObj>
    </w:sdtPr>
    <w:sdtEndPr>
      <w:rPr>
        <w:rStyle w:val="PageNumber"/>
      </w:rPr>
    </w:sdtEndPr>
    <w:sdtContent>
      <w:p w14:paraId="23B7F49B" w14:textId="77777777" w:rsidR="000F5A18" w:rsidRDefault="00E44BAA">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2FB5C0" w14:textId="77777777" w:rsidR="000F5A18" w:rsidRDefault="000F5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F435" w14:textId="77777777" w:rsidR="000F5A18" w:rsidRDefault="00E44BAA">
    <w:pPr>
      <w:snapToGrid w:val="0"/>
      <w:spacing w:after="0" w:line="240" w:lineRule="auto"/>
      <w:jc w:val="center"/>
    </w:pPr>
    <w:r>
      <w:rPr>
        <w:noProof/>
      </w:rPr>
      <mc:AlternateContent>
        <mc:Choice Requires="wps">
          <w:drawing>
            <wp:anchor distT="0" distB="0" distL="114300" distR="114300" simplePos="0" relativeHeight="251659264" behindDoc="0" locked="0" layoutInCell="1" allowOverlap="1" wp14:anchorId="60B0A9E8" wp14:editId="7473146D">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rPr>
                              <w:rStyle w:val="PageNumber"/>
                            </w:rPr>
                            <w:id w:val="-863430450"/>
                          </w:sdtPr>
                          <w:sdtEndPr>
                            <w:rPr>
                              <w:rStyle w:val="PageNumber"/>
                            </w:rPr>
                          </w:sdtEndPr>
                          <w:sdtContent>
                            <w:p w14:paraId="76022375" w14:textId="77777777" w:rsidR="000F5A18" w:rsidRDefault="00E44BAA">
                              <w:pPr>
                                <w:pStyle w:val="Footer"/>
                                <w:rPr>
                                  <w:rStyle w:val="PageNumber"/>
                                </w:rPr>
                              </w:pPr>
                              <w:r>
                                <w:rPr>
                                  <w:rStyle w:val="PageNumber"/>
                                  <w:rFonts w:ascii="Times New Roman" w:hAnsi="Times New Roman" w:cs="Times New Roman"/>
                                  <w:sz w:val="20"/>
                                  <w:szCs w:val="20"/>
                                </w:rPr>
                                <w:fldChar w:fldCharType="begin"/>
                              </w:r>
                              <w:r>
                                <w:rPr>
                                  <w:rStyle w:val="PageNumber"/>
                                  <w:rFonts w:ascii="Times New Roman" w:hAnsi="Times New Roman" w:cs="Times New Roman"/>
                                  <w:sz w:val="20"/>
                                  <w:szCs w:val="20"/>
                                </w:rPr>
                                <w:instrText xml:space="preserve"> PAGE </w:instrText>
                              </w:r>
                              <w:r>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Pr>
                                  <w:rStyle w:val="PageNumber"/>
                                  <w:rFonts w:ascii="Times New Roman" w:hAnsi="Times New Roman" w:cs="Times New Roman"/>
                                  <w:sz w:val="20"/>
                                  <w:szCs w:val="20"/>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B0A9E8"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" filled="f" fillcolor="white [3201]" stroked="f" strokeweight=".5pt">
              <v:textbox style="mso-fit-shape-to-text:t" inset="0,0,0,0">
                <w:txbxContent>
                  <w:sdt>
                    <w:sdtPr>
                      <w:rPr>
                        <w:rStyle w:val="PageNumber"/>
                      </w:rPr>
                      <w:id w:val="-863430450"/>
                    </w:sdtPr>
                    <w:sdtEndPr>
                      <w:rPr>
                        <w:rStyle w:val="PageNumber"/>
                      </w:rPr>
                    </w:sdtEndPr>
                    <w:sdtContent>
                      <w:p w14:paraId="76022375" w14:textId="77777777" w:rsidR="000F5A18" w:rsidRDefault="00E44BAA">
                        <w:pPr>
                          <w:pStyle w:val="Footer"/>
                          <w:rPr>
                            <w:rStyle w:val="PageNumber"/>
                          </w:rPr>
                        </w:pPr>
                        <w:r>
                          <w:rPr>
                            <w:rStyle w:val="PageNumber"/>
                            <w:rFonts w:ascii="Times New Roman" w:hAnsi="Times New Roman" w:cs="Times New Roman"/>
                            <w:sz w:val="20"/>
                            <w:szCs w:val="20"/>
                          </w:rPr>
                          <w:fldChar w:fldCharType="begin"/>
                        </w:r>
                        <w:r>
                          <w:rPr>
                            <w:rStyle w:val="PageNumber"/>
                            <w:rFonts w:ascii="Times New Roman" w:hAnsi="Times New Roman" w:cs="Times New Roman"/>
                            <w:sz w:val="20"/>
                            <w:szCs w:val="20"/>
                          </w:rPr>
                          <w:instrText xml:space="preserve"> PAGE </w:instrText>
                        </w:r>
                        <w:r>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Pr>
                            <w:rStyle w:val="PageNumber"/>
                            <w:rFonts w:ascii="Times New Roman" w:hAnsi="Times New Roman" w:cs="Times New Roman"/>
                            <w:sz w:val="20"/>
                            <w:szCs w:val="20"/>
                          </w:rPr>
                          <w:fldChar w:fldCharType="end"/>
                        </w:r>
                      </w:p>
                    </w:sdtContent>
                  </w:sdt>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lang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0DF04" w14:textId="77777777" w:rsidR="000F5A18" w:rsidRDefault="00E44BAA">
    <w:pPr>
      <w:snapToGrid w:val="0"/>
      <w:spacing w:after="0" w:line="240" w:lineRule="auto"/>
      <w:jc w:val="center"/>
    </w:pPr>
    <w:r>
      <w:rPr>
        <w:noProof/>
      </w:rPr>
      <mc:AlternateContent>
        <mc:Choice Requires="wps">
          <w:drawing>
            <wp:anchor distT="0" distB="0" distL="114300" distR="114300" simplePos="0" relativeHeight="251660288" behindDoc="0" locked="0" layoutInCell="1" allowOverlap="1" wp14:anchorId="7748C1FD" wp14:editId="3D46F402">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0BB62F" w14:textId="77777777" w:rsidR="000F5A18" w:rsidRDefault="00E44BAA">
                          <w:pPr>
                            <w:pStyle w:val="Footer"/>
                            <w:rPr>
                              <w:rFonts w:ascii="Times New Roman" w:hAnsi="Times New Roman" w:cs="Times New Roman"/>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48C1FD" id="_x0000_t202" coordsize="21600,21600" o:spt="202" path="m,l,21600r21600,l21600,xe">
              <v:stroke joinstyle="miter"/>
              <v:path gradientshapeok="t" o:connecttype="rect"/>
            </v:shapetype>
            <v:shape id="文本框 10"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" filled="f" fillcolor="white [3201]" stroked="f" strokeweight=".5pt">
              <v:textbox style="mso-fit-shape-to-text:t" inset="0,0,0,0">
                <w:txbxContent>
                  <w:p w14:paraId="660BB62F" w14:textId="77777777" w:rsidR="000F5A18" w:rsidRDefault="00E44BAA">
                    <w:pPr>
                      <w:pStyle w:val="Footer"/>
                      <w:rPr>
                        <w:rFonts w:ascii="Times New Roman" w:hAnsi="Times New Roman" w:cs="Times New Roman"/>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lang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CBC50" w14:textId="77777777" w:rsidR="00E44BAA" w:rsidRDefault="00E44BAA">
      <w:pPr>
        <w:spacing w:after="0"/>
      </w:pPr>
      <w:r>
        <w:separator/>
      </w:r>
    </w:p>
  </w:footnote>
  <w:footnote w:type="continuationSeparator" w:id="0">
    <w:p w14:paraId="3C1AB93E" w14:textId="77777777" w:rsidR="00E44BAA" w:rsidRDefault="00E44B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F3C3" w14:textId="77777777" w:rsidR="000F5A18" w:rsidRDefault="00E44BAA">
    <w:pPr>
      <w:pBdr>
        <w:bottom w:val="thinThickMediumGap" w:sz="12" w:space="1" w:color="auto"/>
      </w:pBdr>
      <w:tabs>
        <w:tab w:val="left" w:pos="851"/>
        <w:tab w:val="right" w:pos="8364"/>
      </w:tabs>
      <w:adjustRightInd w:val="0"/>
      <w:snapToGrid w:val="0"/>
      <w:spacing w:after="0" w:line="240" w:lineRule="auto"/>
      <w:jc w:val="both"/>
      <w:rPr>
        <w:rFonts w:ascii="Times New Roman" w:eastAsia="Calibri" w:hAnsi="Times New Roman" w:cs="Times New Roman"/>
        <w:iCs/>
        <w:sz w:val="20"/>
        <w:szCs w:val="20"/>
      </w:rPr>
    </w:pPr>
    <w:r>
      <w:rPr>
        <w:rFonts w:ascii="Times New Roman" w:eastAsia="Calibri" w:hAnsi="Times New Roman" w:cs="Times New Roman"/>
        <w:sz w:val="20"/>
        <w:szCs w:val="20"/>
      </w:rPr>
      <w:tab/>
      <w:t>New York Science Journal 2023;16(</w:t>
    </w:r>
    <w:r>
      <w:rPr>
        <w:rFonts w:ascii="Times New Roman" w:eastAsia="宋体" w:hAnsi="Times New Roman" w:cs="Times New Roman" w:hint="eastAsia"/>
        <w:sz w:val="20"/>
        <w:szCs w:val="20"/>
        <w:lang w:eastAsia="zh-CN"/>
      </w:rPr>
      <w:t>2</w:t>
    </w:r>
    <w:r>
      <w:rPr>
        <w:rFonts w:ascii="Times New Roman" w:eastAsia="Calibri" w:hAnsi="Times New Roman" w:cs="Times New Roman"/>
        <w:sz w:val="20"/>
        <w:szCs w:val="20"/>
      </w:rPr>
      <w:t>)</w:t>
    </w:r>
    <w:r>
      <w:rPr>
        <w:rFonts w:ascii="Times New Roman" w:eastAsia="Calibri" w:hAnsi="Times New Roman" w:cs="Times New Roman"/>
        <w:iCs/>
        <w:sz w:val="20"/>
        <w:szCs w:val="20"/>
      </w:rPr>
      <w:t xml:space="preserve"> </w:t>
    </w:r>
    <w:r>
      <w:rPr>
        <w:rFonts w:ascii="Times New Roman" w:eastAsia="Calibri" w:hAnsi="Times New Roman" w:cs="Times New Roman"/>
        <w:iCs/>
        <w:sz w:val="20"/>
        <w:szCs w:val="20"/>
      </w:rPr>
      <w:tab/>
      <w:t xml:space="preserve">  </w:t>
    </w:r>
    <w:hyperlink r:id="rId1" w:history="1">
      <w:r>
        <w:rPr>
          <w:rFonts w:ascii="Times New Roman" w:eastAsia="Calibri" w:hAnsi="Times New Roman" w:cs="Times New Roman"/>
          <w:color w:val="0563C1"/>
          <w:sz w:val="20"/>
          <w:szCs w:val="20"/>
          <w:u w:val="single"/>
        </w:rPr>
        <w:t>http://www.sciencepub.net/newyork</w:t>
      </w:r>
    </w:hyperlink>
    <w:r>
      <w:rPr>
        <w:rFonts w:ascii="Times New Roman" w:eastAsia="Calibri" w:hAnsi="Times New Roman" w:cs="Times New Roman"/>
        <w:sz w:val="20"/>
        <w:szCs w:val="20"/>
      </w:rPr>
      <w:t xml:space="preserve">   </w:t>
    </w:r>
    <w:r>
      <w:rPr>
        <w:rFonts w:ascii="Times New Roman" w:eastAsia="Calibri" w:hAnsi="Times New Roman" w:cs="Times New Roman"/>
        <w:b/>
        <w:i/>
        <w:color w:val="FF0000"/>
        <w:sz w:val="20"/>
        <w:szCs w:val="20"/>
        <w:bdr w:val="single" w:sz="4" w:space="0" w:color="FF0000"/>
      </w:rPr>
      <w:t>NYJ</w:t>
    </w:r>
  </w:p>
  <w:p w14:paraId="11EF6333" w14:textId="77777777" w:rsidR="000F5A18" w:rsidRDefault="000F5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03EA" w14:textId="77777777" w:rsidR="000F5A18" w:rsidRDefault="00E44BAA">
    <w:pPr>
      <w:pStyle w:val="Header"/>
    </w:pPr>
    <w:r>
      <w:rPr>
        <w:rFonts w:ascii="Times New Roman" w:eastAsia="Calibri" w:hAnsi="Times New Roman"/>
        <w:noProof/>
        <w:sz w:val="20"/>
      </w:rPr>
      <w:drawing>
        <wp:inline distT="0" distB="0" distL="0" distR="0" wp14:anchorId="7DE3900E" wp14:editId="1E1A7009">
          <wp:extent cx="5972175" cy="793750"/>
          <wp:effectExtent l="0" t="0" r="9525" b="6350"/>
          <wp:docPr id="11" name="Picture 11"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scription: E:\新其它\Scij\Logo\Mslndlogo-ny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72175" cy="793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8632E6"/>
    <w:multiLevelType w:val="singleLevel"/>
    <w:tmpl w:val="878632E6"/>
    <w:lvl w:ilvl="0">
      <w:start w:val="1"/>
      <w:numFmt w:val="decimal"/>
      <w:lvlText w:val="[%1]."/>
      <w:lvlJc w:val="left"/>
      <w:pPr>
        <w:tabs>
          <w:tab w:val="left" w:pos="425"/>
        </w:tabs>
        <w:ind w:left="425" w:hanging="425"/>
      </w:pPr>
      <w:rPr>
        <w:rFonts w:ascii="宋体" w:eastAsia="宋体" w:hAnsi="宋体" w:cs="宋体" w:hint="default"/>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kYmE0MzY4NGFlMTBiZDlmNThmODdlODkwMTdiNjIifQ=="/>
  </w:docVars>
  <w:rsids>
    <w:rsidRoot w:val="00FE2CBA"/>
    <w:rsid w:val="00003205"/>
    <w:rsid w:val="000276E0"/>
    <w:rsid w:val="00050122"/>
    <w:rsid w:val="00067E5A"/>
    <w:rsid w:val="000833F9"/>
    <w:rsid w:val="000C0979"/>
    <w:rsid w:val="000D172C"/>
    <w:rsid w:val="000F5A18"/>
    <w:rsid w:val="00105243"/>
    <w:rsid w:val="00106826"/>
    <w:rsid w:val="00191F34"/>
    <w:rsid w:val="00193B0E"/>
    <w:rsid w:val="001A47EE"/>
    <w:rsid w:val="001D2A86"/>
    <w:rsid w:val="002231EE"/>
    <w:rsid w:val="00243270"/>
    <w:rsid w:val="00243FA4"/>
    <w:rsid w:val="002937D6"/>
    <w:rsid w:val="002B132F"/>
    <w:rsid w:val="002B47F2"/>
    <w:rsid w:val="002B4DFE"/>
    <w:rsid w:val="002D4CF5"/>
    <w:rsid w:val="002E2EA9"/>
    <w:rsid w:val="002E2F61"/>
    <w:rsid w:val="0030025A"/>
    <w:rsid w:val="00324F5F"/>
    <w:rsid w:val="00333D23"/>
    <w:rsid w:val="00386FC6"/>
    <w:rsid w:val="003E7810"/>
    <w:rsid w:val="003F1125"/>
    <w:rsid w:val="004651B3"/>
    <w:rsid w:val="004665E0"/>
    <w:rsid w:val="004670E4"/>
    <w:rsid w:val="00475D16"/>
    <w:rsid w:val="00493EEC"/>
    <w:rsid w:val="004C5AE4"/>
    <w:rsid w:val="004F27AD"/>
    <w:rsid w:val="0052085B"/>
    <w:rsid w:val="00527375"/>
    <w:rsid w:val="005E0D7D"/>
    <w:rsid w:val="005E1594"/>
    <w:rsid w:val="005F0A1E"/>
    <w:rsid w:val="00640AC8"/>
    <w:rsid w:val="0069485A"/>
    <w:rsid w:val="006B5E53"/>
    <w:rsid w:val="006E72AA"/>
    <w:rsid w:val="006F2F8F"/>
    <w:rsid w:val="00711899"/>
    <w:rsid w:val="0072719E"/>
    <w:rsid w:val="007410D4"/>
    <w:rsid w:val="007E2BEB"/>
    <w:rsid w:val="00830C0A"/>
    <w:rsid w:val="00846CFC"/>
    <w:rsid w:val="008B58A5"/>
    <w:rsid w:val="008C52BD"/>
    <w:rsid w:val="009276C2"/>
    <w:rsid w:val="009B297A"/>
    <w:rsid w:val="00A12322"/>
    <w:rsid w:val="00A130BE"/>
    <w:rsid w:val="00A53698"/>
    <w:rsid w:val="00A651D7"/>
    <w:rsid w:val="00A65F8B"/>
    <w:rsid w:val="00A845A6"/>
    <w:rsid w:val="00A94718"/>
    <w:rsid w:val="00A961B7"/>
    <w:rsid w:val="00AB04EB"/>
    <w:rsid w:val="00AE115B"/>
    <w:rsid w:val="00B64377"/>
    <w:rsid w:val="00B70DFB"/>
    <w:rsid w:val="00B96829"/>
    <w:rsid w:val="00BF2C9F"/>
    <w:rsid w:val="00BF31C4"/>
    <w:rsid w:val="00C52302"/>
    <w:rsid w:val="00D478C7"/>
    <w:rsid w:val="00DC1EA7"/>
    <w:rsid w:val="00DF0DD3"/>
    <w:rsid w:val="00E0066C"/>
    <w:rsid w:val="00E20EF9"/>
    <w:rsid w:val="00E44BAA"/>
    <w:rsid w:val="00E82E44"/>
    <w:rsid w:val="00EB4109"/>
    <w:rsid w:val="00F03B1F"/>
    <w:rsid w:val="00F81C8C"/>
    <w:rsid w:val="00FA4B0D"/>
    <w:rsid w:val="00FE2CBA"/>
    <w:rsid w:val="080B5F3F"/>
    <w:rsid w:val="4B7475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AD87665"/>
  <w15:docId w15:val="{30DD73AE-0DDC-4689-809A-954A38B4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153"/>
        <w:tab w:val="right" w:pos="8306"/>
      </w:tabs>
      <w:spacing w:after="0" w:line="240" w:lineRule="auto"/>
    </w:pPr>
  </w:style>
  <w:style w:type="character" w:styleId="PageNumber">
    <w:name w:val="page number"/>
    <w:basedOn w:val="DefaultParagraphFont"/>
    <w:uiPriority w:val="99"/>
    <w:semiHidden/>
    <w:unhideWhenUsed/>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character" w:customStyle="1" w:styleId="Bodytext">
    <w:name w:val="Body text_"/>
    <w:link w:val="BodyText1"/>
    <w:locked/>
    <w:rPr>
      <w:rFonts w:ascii="Consolas" w:hAnsi="Consolas"/>
      <w:spacing w:val="10"/>
      <w:shd w:val="clear" w:color="auto" w:fill="FFFFFF"/>
    </w:rPr>
  </w:style>
  <w:style w:type="paragraph" w:customStyle="1" w:styleId="BodyText1">
    <w:name w:val="Body Text1"/>
    <w:basedOn w:val="Normal"/>
    <w:link w:val="Bodytext"/>
    <w:pPr>
      <w:widowControl w:val="0"/>
      <w:shd w:val="clear" w:color="auto" w:fill="FFFFFF"/>
      <w:spacing w:after="4500" w:line="235" w:lineRule="exact"/>
      <w:ind w:hanging="1720"/>
    </w:pPr>
    <w:rPr>
      <w:rFonts w:ascii="Consolas" w:hAnsi="Consolas"/>
      <w:spacing w:val="10"/>
    </w:rPr>
  </w:style>
  <w:style w:type="paragraph" w:customStyle="1" w:styleId="BodyText2">
    <w:name w:val="Body Text2"/>
    <w:basedOn w:val="Normal"/>
    <w:pPr>
      <w:widowControl w:val="0"/>
      <w:shd w:val="clear" w:color="auto" w:fill="FFFFFF"/>
      <w:spacing w:after="4500" w:line="235" w:lineRule="exact"/>
      <w:ind w:hanging="1720"/>
    </w:pPr>
    <w:rPr>
      <w:rFonts w:ascii="Consolas" w:eastAsia="Times New Roman" w:hAnsi="Consolas" w:cs="Times New Roman"/>
      <w:spacing w:val="10"/>
      <w:sz w:val="20"/>
      <w:szCs w:val="20"/>
    </w:rPr>
  </w:style>
  <w:style w:type="character" w:customStyle="1" w:styleId="BodytextSpacing1pt">
    <w:name w:val="Body text + Spacing 1 pt"/>
    <w:rPr>
      <w:rFonts w:ascii="Consolas" w:hAnsi="Consolas" w:hint="default"/>
      <w:spacing w:val="20"/>
      <w:lang w:bidi="ar-SA"/>
    </w:rPr>
  </w:style>
  <w:style w:type="character" w:customStyle="1" w:styleId="plainlinks">
    <w:name w:val="plainlinks"/>
    <w:basedOn w:val="DefaultParagraphFont"/>
  </w:style>
  <w:style w:type="character" w:customStyle="1" w:styleId="geo-dms1">
    <w:name w:val="geo-dms1"/>
    <w:basedOn w:val="DefaultParagraphFont"/>
    <w:rPr>
      <w:vanish/>
    </w:rPr>
  </w:style>
  <w:style w:type="character" w:customStyle="1" w:styleId="latitude1">
    <w:name w:val="latitude1"/>
    <w:basedOn w:val="DefaultParagraphFont"/>
  </w:style>
  <w:style w:type="character" w:customStyle="1" w:styleId="longitude1">
    <w:name w:val="longitude1"/>
    <w:basedOn w:val="DefaultParagraphFont"/>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60.png"/><Relationship Id="rId21" Type="http://schemas.openxmlformats.org/officeDocument/2006/relationships/image" Target="media/image5.png"/><Relationship Id="rId34" Type="http://schemas.openxmlformats.org/officeDocument/2006/relationships/image" Target="media/image140.png"/><Relationship Id="rId42" Type="http://schemas.openxmlformats.org/officeDocument/2006/relationships/hyperlink" Target="https://sn.pub/extra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nys160223.01" TargetMode="External"/><Relationship Id="rId24" Type="http://schemas.openxmlformats.org/officeDocument/2006/relationships/image" Target="media/image8.png"/><Relationship Id="rId32" Type="http://schemas.openxmlformats.org/officeDocument/2006/relationships/image" Target="media/image120.png"/><Relationship Id="rId37" Type="http://schemas.openxmlformats.org/officeDocument/2006/relationships/image" Target="media/image17.png"/><Relationship Id="rId40" Type="http://schemas.openxmlformats.org/officeDocument/2006/relationships/image" Target="media/image17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www.sciencepub.net/newyork"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jatowen@gmail.com"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0.png"/><Relationship Id="rId43" Type="http://schemas.openxmlformats.org/officeDocument/2006/relationships/hyperlink" Target="about:blank" TargetMode="External"/><Relationship Id="rId8" Type="http://schemas.openxmlformats.org/officeDocument/2006/relationships/hyperlink" Target="mailto:chkhaled9@gmail.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tools.wmflabs.org/geohack/geohack.php?pagename=Sabratha&amp;params=32_47_32_N_12_29_3_E_type:city(102038)_region:LY" TargetMode="External"/><Relationship Id="rId25" Type="http://schemas.openxmlformats.org/officeDocument/2006/relationships/image" Target="media/image9.png"/><Relationship Id="rId33" Type="http://schemas.openxmlformats.org/officeDocument/2006/relationships/image" Target="media/image130.png"/><Relationship Id="rId38" Type="http://schemas.openxmlformats.org/officeDocument/2006/relationships/image" Target="media/image18.png"/><Relationship Id="rId20" Type="http://schemas.openxmlformats.org/officeDocument/2006/relationships/image" Target="media/image4.png"/><Relationship Id="rId41" Type="http://schemas.openxmlformats.org/officeDocument/2006/relationships/image" Target="media/image180.png"/></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4167</Words>
  <Characters>23758</Characters>
  <Application>Microsoft Office Word</Application>
  <DocSecurity>0</DocSecurity>
  <Lines>197</Lines>
  <Paragraphs>55</Paragraphs>
  <ScaleCrop>false</ScaleCrop>
  <Company>LARA PC C</Company>
  <LinksUpToDate>false</LinksUpToDate>
  <CharactersWithSpaces>27870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17184045362</cp:lastModifiedBy>
  <cp:revision>4</cp:revision>
  <cp:lastPrinted>2023-02-02T16:26:00Z</cp:lastPrinted>
  <dcterms:created xsi:type="dcterms:W3CDTF">2023-02-13T22:32:00Z</dcterms:created>
  <dcterms:modified xsi:type="dcterms:W3CDTF">2023-02-21T22:12:00Z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F93079F3D5944D0E88D4C33A808447A2</vt:lpwstr>
  </property>
</Properties>
</file>