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556D" w14:textId="77777777" w:rsidR="00E43A92" w:rsidRDefault="00E43A9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14:paraId="4BCCF204" w14:textId="77777777" w:rsidR="00E43A92" w:rsidRDefault="00BC2EB4">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HUMANITISM IN THE NOVELS OF RABINDRANATH TAGORE</w:t>
      </w:r>
    </w:p>
    <w:p w14:paraId="106D5EDE" w14:textId="77777777" w:rsidR="00E43A92" w:rsidRDefault="00E43A92">
      <w:pPr>
        <w:widowControl w:val="0"/>
        <w:autoSpaceDE w:val="0"/>
        <w:autoSpaceDN w:val="0"/>
        <w:adjustRightInd w:val="0"/>
        <w:spacing w:after="0" w:line="240" w:lineRule="auto"/>
        <w:jc w:val="center"/>
        <w:rPr>
          <w:rFonts w:ascii="Times New Roman" w:hAnsi="Times New Roman" w:cs="Times New Roman"/>
          <w:b/>
          <w:bCs/>
          <w:caps/>
          <w:sz w:val="20"/>
          <w:szCs w:val="20"/>
        </w:rPr>
      </w:pPr>
    </w:p>
    <w:p w14:paraId="4EDD3534" w14:textId="77777777" w:rsidR="00E43A92" w:rsidRDefault="00BC2E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*DHARMANANDA PAL and **Dr. VIBHA GUPTA</w:t>
      </w:r>
    </w:p>
    <w:p w14:paraId="174EDB78" w14:textId="77777777" w:rsidR="00E43A92" w:rsidRDefault="00E43A92">
      <w:pPr>
        <w:spacing w:after="0" w:line="240" w:lineRule="auto"/>
        <w:jc w:val="center"/>
        <w:rPr>
          <w:rFonts w:ascii="Times New Roman" w:hAnsi="Times New Roman" w:cs="Times New Roman"/>
          <w:sz w:val="20"/>
          <w:szCs w:val="20"/>
        </w:rPr>
      </w:pPr>
    </w:p>
    <w:p w14:paraId="47463A53" w14:textId="77777777" w:rsidR="00E43A92" w:rsidRDefault="00BC2EB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6C3850AD" w14:textId="77777777" w:rsidR="00E43A92" w:rsidRDefault="00BC2EB4">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w:t>
      </w:r>
      <w:r>
        <w:rPr>
          <w:rFonts w:ascii="Times New Roman" w:hAnsi="Times New Roman" w:cs="Times New Roman"/>
          <w:iCs/>
          <w:sz w:val="20"/>
          <w:szCs w:val="20"/>
        </w:rPr>
        <w:t>Rajasthan (India)</w:t>
      </w:r>
    </w:p>
    <w:p w14:paraId="477BE479" w14:textId="77777777" w:rsidR="00E43A92" w:rsidRDefault="00BC2EB4">
      <w:pPr>
        <w:spacing w:after="0" w:line="240" w:lineRule="auto"/>
        <w:jc w:val="center"/>
        <w:rPr>
          <w:rStyle w:val="Hyperlink"/>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dharmanandapal85@gmail.com</w:t>
        </w:r>
      </w:hyperlink>
    </w:p>
    <w:p w14:paraId="76F8D7E3" w14:textId="77777777" w:rsidR="00E43A92" w:rsidRDefault="00E43A92">
      <w:pPr>
        <w:spacing w:after="0" w:line="240" w:lineRule="auto"/>
        <w:jc w:val="center"/>
        <w:rPr>
          <w:rFonts w:ascii="Times New Roman" w:hAnsi="Times New Roman" w:cs="Times New Roman"/>
          <w:sz w:val="20"/>
          <w:szCs w:val="20"/>
        </w:rPr>
      </w:pPr>
    </w:p>
    <w:p w14:paraId="437F08D0" w14:textId="77777777" w:rsidR="00E43A92" w:rsidRDefault="00BC2EB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Humanism is emphasizing the importance of human beings –their nature and place in the universe. It means love of man with all his flaws and fal</w:t>
      </w:r>
      <w:r>
        <w:rPr>
          <w:rFonts w:ascii="Times New Roman" w:hAnsi="Times New Roman" w:cs="Times New Roman"/>
          <w:sz w:val="20"/>
          <w:szCs w:val="20"/>
        </w:rPr>
        <w:t>lacies. It is an attitude that concentrates on the activities of man more than the supernatural world. During the colonial rule, the British lost their humanity and were brutal and cruel towards their fellow- beings. Many novelists used their pens to prote</w:t>
      </w:r>
      <w:r>
        <w:rPr>
          <w:rFonts w:ascii="Times New Roman" w:hAnsi="Times New Roman" w:cs="Times New Roman"/>
          <w:sz w:val="20"/>
          <w:szCs w:val="20"/>
        </w:rPr>
        <w:t>st against the violence of the British. Rabindranath Tagore is one of them who used his pen over swords to vehemently protest against the cruelty meted out to his fellow- beings. In this paper, I shall discuss on humanism as a concept in Indian English Lit</w:t>
      </w:r>
      <w:r>
        <w:rPr>
          <w:rFonts w:ascii="Times New Roman" w:hAnsi="Times New Roman" w:cs="Times New Roman"/>
          <w:sz w:val="20"/>
          <w:szCs w:val="20"/>
        </w:rPr>
        <w:t xml:space="preserve">erature with reference to </w:t>
      </w:r>
      <w:proofErr w:type="spellStart"/>
      <w:r>
        <w:rPr>
          <w:rFonts w:ascii="Times New Roman" w:hAnsi="Times New Roman" w:cs="Times New Roman"/>
          <w:sz w:val="20"/>
          <w:szCs w:val="20"/>
        </w:rPr>
        <w:t>Tagore‟s</w:t>
      </w:r>
      <w:proofErr w:type="spellEnd"/>
      <w:r>
        <w:rPr>
          <w:rFonts w:ascii="Times New Roman" w:hAnsi="Times New Roman" w:cs="Times New Roman"/>
          <w:sz w:val="20"/>
          <w:szCs w:val="20"/>
        </w:rPr>
        <w:t xml:space="preserve"> novel Home and the World. The three main characters of the novels portray different personalities and thus reflect humanism. Tagore offered a genuine critique of the glorious past of India, while emulating the worthy idea</w:t>
      </w:r>
      <w:r>
        <w:rPr>
          <w:rFonts w:ascii="Times New Roman" w:hAnsi="Times New Roman" w:cs="Times New Roman"/>
          <w:sz w:val="20"/>
          <w:szCs w:val="20"/>
        </w:rPr>
        <w:t>ls of the West. The feminist perspectives of Tagore espousing the amelioration of women are appropriately reflected in the portrayal of women characters in his novels. Understanding the Western culture in a much better light, Tagore displayed the right per</w:t>
      </w:r>
      <w:r>
        <w:rPr>
          <w:rFonts w:ascii="Times New Roman" w:hAnsi="Times New Roman" w:cs="Times New Roman"/>
          <w:sz w:val="20"/>
          <w:szCs w:val="20"/>
        </w:rPr>
        <w:t xml:space="preserve">spectives of the thematic concerns of significant Victorian women novelists like George Eliot. Capturing the tremors of </w:t>
      </w:r>
      <w:proofErr w:type="spellStart"/>
      <w:r>
        <w:rPr>
          <w:rFonts w:ascii="Times New Roman" w:hAnsi="Times New Roman" w:cs="Times New Roman"/>
          <w:sz w:val="20"/>
          <w:szCs w:val="20"/>
        </w:rPr>
        <w:t>Virgina</w:t>
      </w:r>
      <w:proofErr w:type="spellEnd"/>
      <w:r>
        <w:rPr>
          <w:rFonts w:ascii="Times New Roman" w:hAnsi="Times New Roman" w:cs="Times New Roman"/>
          <w:sz w:val="20"/>
          <w:szCs w:val="20"/>
        </w:rPr>
        <w:t xml:space="preserve"> Wolfs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Room of One’s Own, Simon De </w:t>
      </w:r>
      <w:proofErr w:type="spellStart"/>
      <w:r>
        <w:rPr>
          <w:rFonts w:ascii="Times New Roman" w:hAnsi="Times New Roman" w:cs="Times New Roman"/>
          <w:sz w:val="20"/>
          <w:szCs w:val="20"/>
        </w:rPr>
        <w:t>Bovouear’s</w:t>
      </w:r>
      <w:proofErr w:type="spellEnd"/>
      <w:r>
        <w:rPr>
          <w:rFonts w:ascii="Times New Roman" w:hAnsi="Times New Roman" w:cs="Times New Roman"/>
          <w:sz w:val="20"/>
          <w:szCs w:val="20"/>
        </w:rPr>
        <w:t xml:space="preserve"> The Second Sex, Tagore has excelled his contemporaries in a very bold and realist</w:t>
      </w:r>
      <w:r>
        <w:rPr>
          <w:rFonts w:ascii="Times New Roman" w:hAnsi="Times New Roman" w:cs="Times New Roman"/>
          <w:sz w:val="20"/>
          <w:szCs w:val="20"/>
        </w:rPr>
        <w:t xml:space="preserve">ic portrayal of women than the male characters in all his novels. </w:t>
      </w:r>
    </w:p>
    <w:p w14:paraId="7B81FC62" w14:textId="77777777" w:rsidR="00E43A92" w:rsidRDefault="00BC2EB4">
      <w:pPr>
        <w:spacing w:after="0"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[Pal, D. and Gupta, V. </w:t>
      </w:r>
      <w:r>
        <w:rPr>
          <w:rFonts w:ascii="Times New Roman" w:eastAsia="Times New Roman" w:hAnsi="Times New Roman" w:cs="Times New Roman"/>
          <w:b/>
          <w:bCs/>
          <w:sz w:val="20"/>
          <w:szCs w:val="20"/>
        </w:rPr>
        <w:t>HUMANITISM IN THE NOVELS OF RABINDRANATH TAGORE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32</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37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8</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10.7537/marsnys160423.08</w:t>
        </w:r>
      </w:hyperlink>
      <w:r>
        <w:rPr>
          <w:rFonts w:ascii="Times New Roman" w:eastAsia="宋体" w:hAnsi="Times New Roman" w:cs="Times New Roman"/>
          <w:color w:val="0000FF"/>
          <w:sz w:val="20"/>
          <w:szCs w:val="20"/>
          <w:u w:val="single"/>
          <w:shd w:val="clear" w:color="auto" w:fill="FFFFFF"/>
          <w:lang w:eastAsia="zh-CN"/>
        </w:rPr>
        <w:t>.</w:t>
      </w:r>
    </w:p>
    <w:p w14:paraId="44BC403A" w14:textId="77777777" w:rsidR="00E43A92" w:rsidRDefault="00E43A92">
      <w:pPr>
        <w:spacing w:after="0" w:line="240" w:lineRule="auto"/>
        <w:jc w:val="both"/>
        <w:rPr>
          <w:rFonts w:ascii="Times New Roman" w:eastAsia="宋体" w:hAnsi="Times New Roman" w:cs="Times New Roman"/>
          <w:color w:val="0000FF"/>
          <w:sz w:val="20"/>
          <w:szCs w:val="20"/>
          <w:u w:val="single"/>
          <w:shd w:val="clear" w:color="auto" w:fill="FFFFFF"/>
          <w:lang w:eastAsia="zh-CN"/>
        </w:rPr>
      </w:pPr>
    </w:p>
    <w:p w14:paraId="04F8B808" w14:textId="77777777" w:rsidR="00E43A92" w:rsidRDefault="00BC2EB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Literature, </w:t>
      </w:r>
      <w:proofErr w:type="spellStart"/>
      <w:r>
        <w:rPr>
          <w:rFonts w:ascii="Times New Roman" w:hAnsi="Times New Roman" w:cs="Times New Roman"/>
          <w:sz w:val="20"/>
          <w:szCs w:val="20"/>
        </w:rPr>
        <w:t>Humanitism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Rabindernath</w:t>
      </w:r>
      <w:proofErr w:type="spellEnd"/>
      <w:r>
        <w:rPr>
          <w:rFonts w:ascii="Times New Roman" w:hAnsi="Times New Roman" w:cs="Times New Roman"/>
          <w:sz w:val="20"/>
          <w:szCs w:val="20"/>
        </w:rPr>
        <w:t xml:space="preserve"> Tagore, Novels.</w:t>
      </w:r>
    </w:p>
    <w:p w14:paraId="54B8BEE8" w14:textId="77777777" w:rsidR="00E43A92" w:rsidRDefault="00E43A92">
      <w:pPr>
        <w:spacing w:after="0" w:line="240" w:lineRule="auto"/>
        <w:jc w:val="both"/>
        <w:rPr>
          <w:rFonts w:ascii="Times New Roman" w:hAnsi="Times New Roman" w:cs="Times New Roman"/>
          <w:b/>
          <w:bCs/>
          <w:sz w:val="20"/>
          <w:szCs w:val="20"/>
        </w:rPr>
      </w:pPr>
    </w:p>
    <w:p w14:paraId="2621968A" w14:textId="77777777" w:rsidR="00E43A92" w:rsidRDefault="00E43A92">
      <w:pPr>
        <w:spacing w:after="0" w:line="240" w:lineRule="auto"/>
        <w:jc w:val="both"/>
        <w:rPr>
          <w:rFonts w:ascii="Times New Roman" w:hAnsi="Times New Roman" w:cs="Times New Roman"/>
          <w:b/>
          <w:bCs/>
          <w:sz w:val="20"/>
          <w:szCs w:val="20"/>
        </w:rPr>
      </w:pPr>
    </w:p>
    <w:p w14:paraId="4E80A65E" w14:textId="08F47B0F" w:rsidR="00137BCA" w:rsidRDefault="00137BCA">
      <w:pPr>
        <w:spacing w:after="0" w:line="240" w:lineRule="auto"/>
        <w:jc w:val="both"/>
        <w:rPr>
          <w:rFonts w:ascii="Times New Roman" w:hAnsi="Times New Roman" w:cs="Times New Roman"/>
          <w:b/>
          <w:bCs/>
          <w:sz w:val="20"/>
          <w:szCs w:val="20"/>
        </w:rPr>
        <w:sectPr w:rsidR="00137BCA">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32"/>
          <w:cols w:space="720"/>
          <w:titlePg/>
          <w:docGrid w:linePitch="360"/>
        </w:sectPr>
      </w:pPr>
    </w:p>
    <w:p w14:paraId="6E049B51" w14:textId="77777777" w:rsidR="00137BCA" w:rsidRDefault="00BC2EB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387B470E" w14:textId="642B5910" w:rsidR="00E43A92" w:rsidRDefault="00BC2EB4" w:rsidP="00137BC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Oxford English Dictionary defines Humanism as “A rationalist outlook or system of thought attaching prime importance to human rather than divine or supernatural matters.” Humanism is a philosophical stance that emphasizes the value and ag</w:t>
      </w:r>
      <w:r>
        <w:rPr>
          <w:rFonts w:ascii="Times New Roman" w:hAnsi="Times New Roman" w:cs="Times New Roman"/>
          <w:sz w:val="20"/>
          <w:szCs w:val="20"/>
        </w:rPr>
        <w:t>ency of human beings, individually and collectively, and generally prefers critical thinking and evidence over established doctrine or faith. The meaning of the term humanism has fluctuated, according to the successive intellectual movements which have ide</w:t>
      </w:r>
      <w:r>
        <w:rPr>
          <w:rFonts w:ascii="Times New Roman" w:hAnsi="Times New Roman" w:cs="Times New Roman"/>
          <w:sz w:val="20"/>
          <w:szCs w:val="20"/>
        </w:rPr>
        <w:t>ntified with it. Although humanism lost its significance a long time ago, a certain naivety about its natural and obvious connotations, complicated by anthropological hubris, lingers on. The tendency consequently is to compulsively and exclusively read hum</w:t>
      </w:r>
      <w:r>
        <w:rPr>
          <w:rFonts w:ascii="Times New Roman" w:hAnsi="Times New Roman" w:cs="Times New Roman"/>
          <w:sz w:val="20"/>
          <w:szCs w:val="20"/>
        </w:rPr>
        <w:t xml:space="preserve">aneness, universal compassion and glory into humanism. Neither the violence of the human being nor the violence on the human being gets registered in the process. Grappling with </w:t>
      </w:r>
      <w:proofErr w:type="spellStart"/>
      <w:r>
        <w:rPr>
          <w:rFonts w:ascii="Times New Roman" w:hAnsi="Times New Roman" w:cs="Times New Roman"/>
          <w:sz w:val="20"/>
          <w:szCs w:val="20"/>
        </w:rPr>
        <w:t>humanism‟s</w:t>
      </w:r>
      <w:proofErr w:type="spellEnd"/>
      <w:r>
        <w:rPr>
          <w:rFonts w:ascii="Times New Roman" w:hAnsi="Times New Roman" w:cs="Times New Roman"/>
          <w:sz w:val="20"/>
          <w:szCs w:val="20"/>
        </w:rPr>
        <w:t xml:space="preserve"> bad conscience in the complex terrain in the complex terrain of Ind</w:t>
      </w:r>
      <w:r>
        <w:rPr>
          <w:rFonts w:ascii="Times New Roman" w:hAnsi="Times New Roman" w:cs="Times New Roman"/>
          <w:sz w:val="20"/>
          <w:szCs w:val="20"/>
        </w:rPr>
        <w:t xml:space="preserve">ian literature is an obligation that remains unfulfilled. Rabindranath Tagore lifted Indian literature at world level and gained for modern India a place on the world literary history that won Noble </w:t>
      </w:r>
      <w:r>
        <w:rPr>
          <w:rFonts w:ascii="Times New Roman" w:hAnsi="Times New Roman" w:cs="Times New Roman"/>
          <w:sz w:val="20"/>
          <w:szCs w:val="20"/>
        </w:rPr>
        <w:t>Prize for literature and gave recognition to India on glo</w:t>
      </w:r>
      <w:r>
        <w:rPr>
          <w:rFonts w:ascii="Times New Roman" w:hAnsi="Times New Roman" w:cs="Times New Roman"/>
          <w:sz w:val="20"/>
          <w:szCs w:val="20"/>
        </w:rPr>
        <w:t xml:space="preserve">bal scale. Tagore, the versatile personality of Indian literary scholar is considered as- the Rishi, the </w:t>
      </w:r>
      <w:proofErr w:type="spellStart"/>
      <w:r>
        <w:rPr>
          <w:rFonts w:ascii="Times New Roman" w:hAnsi="Times New Roman" w:cs="Times New Roman"/>
          <w:sz w:val="20"/>
          <w:szCs w:val="20"/>
        </w:rPr>
        <w:t>Gurudev</w:t>
      </w:r>
      <w:proofErr w:type="spellEnd"/>
      <w:r>
        <w:rPr>
          <w:rFonts w:ascii="Times New Roman" w:hAnsi="Times New Roman" w:cs="Times New Roman"/>
          <w:sz w:val="20"/>
          <w:szCs w:val="20"/>
        </w:rPr>
        <w:t xml:space="preserve"> and the Maharshi. He was a poet, dramatist, actor, producer, musician, painter, an educationist, reformer, philosopher, prophet, novelist, stor</w:t>
      </w:r>
      <w:r>
        <w:rPr>
          <w:rFonts w:ascii="Times New Roman" w:hAnsi="Times New Roman" w:cs="Times New Roman"/>
          <w:sz w:val="20"/>
          <w:szCs w:val="20"/>
        </w:rPr>
        <w:t>y writer, and a critic of life and literature. He is a multi-dimensional personality and the underlying theme of his creations is love for man.</w:t>
      </w:r>
    </w:p>
    <w:p w14:paraId="6C61B4EE" w14:textId="11CCC994" w:rsidR="00E43A92" w:rsidRDefault="00BC2EB4" w:rsidP="00137BC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Humanism of Tagore is an aspect of scholarly probe for many of the scholars. Humanism as a body of literary know</w:t>
      </w:r>
      <w:r>
        <w:rPr>
          <w:rFonts w:ascii="Times New Roman" w:hAnsi="Times New Roman" w:cs="Times New Roman"/>
          <w:sz w:val="20"/>
          <w:szCs w:val="20"/>
        </w:rPr>
        <w:t xml:space="preserve">ledge and linguistic skill based on the ‘revival of good letters’ had profound social and political consequences in transforming the conservative Social order </w:t>
      </w:r>
      <w:proofErr w:type="spellStart"/>
      <w:r>
        <w:rPr>
          <w:rFonts w:ascii="Times New Roman" w:hAnsi="Times New Roman" w:cs="Times New Roman"/>
          <w:sz w:val="20"/>
          <w:szCs w:val="20"/>
        </w:rPr>
        <w:t>ofIndian</w:t>
      </w:r>
      <w:proofErr w:type="spellEnd"/>
      <w:r>
        <w:rPr>
          <w:rFonts w:ascii="Times New Roman" w:hAnsi="Times New Roman" w:cs="Times New Roman"/>
          <w:sz w:val="20"/>
          <w:szCs w:val="20"/>
        </w:rPr>
        <w:t xml:space="preserve"> society. From the ancient </w:t>
      </w:r>
      <w:proofErr w:type="gramStart"/>
      <w:r>
        <w:rPr>
          <w:rFonts w:ascii="Times New Roman" w:hAnsi="Times New Roman" w:cs="Times New Roman"/>
          <w:sz w:val="20"/>
          <w:szCs w:val="20"/>
        </w:rPr>
        <w:t>pre Socratic</w:t>
      </w:r>
      <w:proofErr w:type="gramEnd"/>
      <w:r>
        <w:rPr>
          <w:rFonts w:ascii="Times New Roman" w:hAnsi="Times New Roman" w:cs="Times New Roman"/>
          <w:sz w:val="20"/>
          <w:szCs w:val="20"/>
        </w:rPr>
        <w:t xml:space="preserve"> Greek times of Thales of Miletus and Xenophanes o</w:t>
      </w:r>
      <w:r>
        <w:rPr>
          <w:rFonts w:ascii="Times New Roman" w:hAnsi="Times New Roman" w:cs="Times New Roman"/>
          <w:sz w:val="20"/>
          <w:szCs w:val="20"/>
        </w:rPr>
        <w:t xml:space="preserve">f Colophon, Anaxagoras, Democritus and Thucydides, there were attempts to explain human reason. In Asia around 1000 B.C, there was human </w:t>
      </w:r>
      <w:proofErr w:type="spellStart"/>
      <w:r>
        <w:rPr>
          <w:rFonts w:ascii="Times New Roman" w:hAnsi="Times New Roman" w:cs="Times New Roman"/>
          <w:sz w:val="20"/>
          <w:szCs w:val="20"/>
        </w:rPr>
        <w:t>centred</w:t>
      </w:r>
      <w:proofErr w:type="spellEnd"/>
      <w:r>
        <w:rPr>
          <w:rFonts w:ascii="Times New Roman" w:hAnsi="Times New Roman" w:cs="Times New Roman"/>
          <w:sz w:val="20"/>
          <w:szCs w:val="20"/>
        </w:rPr>
        <w:t xml:space="preserve"> philosophy known as </w:t>
      </w:r>
      <w:proofErr w:type="spellStart"/>
      <w:r>
        <w:rPr>
          <w:rFonts w:ascii="Times New Roman" w:hAnsi="Times New Roman" w:cs="Times New Roman"/>
          <w:sz w:val="20"/>
          <w:szCs w:val="20"/>
        </w:rPr>
        <w:t>Lokayata</w:t>
      </w:r>
      <w:proofErr w:type="spellEnd"/>
      <w:r>
        <w:rPr>
          <w:rFonts w:ascii="Times New Roman" w:hAnsi="Times New Roman" w:cs="Times New Roman"/>
          <w:sz w:val="20"/>
          <w:szCs w:val="20"/>
        </w:rPr>
        <w:t xml:space="preserve"> system of Indian philosophy, much before </w:t>
      </w:r>
      <w:proofErr w:type="spellStart"/>
      <w:r>
        <w:rPr>
          <w:rFonts w:ascii="Times New Roman" w:hAnsi="Times New Roman" w:cs="Times New Roman"/>
          <w:sz w:val="20"/>
          <w:szCs w:val="20"/>
        </w:rPr>
        <w:t>Gaiifama</w:t>
      </w:r>
      <w:proofErr w:type="spellEnd"/>
      <w:r>
        <w:rPr>
          <w:rFonts w:ascii="Times New Roman" w:hAnsi="Times New Roman" w:cs="Times New Roman"/>
          <w:sz w:val="20"/>
          <w:szCs w:val="20"/>
        </w:rPr>
        <w:t xml:space="preserve"> Buddha had expressed skeptical a</w:t>
      </w:r>
      <w:r>
        <w:rPr>
          <w:rFonts w:ascii="Times New Roman" w:hAnsi="Times New Roman" w:cs="Times New Roman"/>
          <w:sz w:val="20"/>
          <w:szCs w:val="20"/>
        </w:rPr>
        <w:t xml:space="preserve">ttitude toward the supernatural. During the Renaissance period it became an intellectual movement. German historian Georg Voigt (1827- 91) identified Petrarch as the first </w:t>
      </w:r>
      <w:r>
        <w:rPr>
          <w:rFonts w:ascii="Times New Roman" w:hAnsi="Times New Roman" w:cs="Times New Roman"/>
          <w:sz w:val="20"/>
          <w:szCs w:val="20"/>
        </w:rPr>
        <w:lastRenderedPageBreak/>
        <w:t>Renaissance humanist. During the modem period particularly in the 19th and 20th cent</w:t>
      </w:r>
      <w:r>
        <w:rPr>
          <w:rFonts w:ascii="Times New Roman" w:hAnsi="Times New Roman" w:cs="Times New Roman"/>
          <w:sz w:val="20"/>
          <w:szCs w:val="20"/>
        </w:rPr>
        <w:t>uries Humanism was represented by Galileo and Erasmus. This was also carried out by many American thinkers and British Victorian novelists. Thomas Paine fattier of</w:t>
      </w:r>
      <w:r w:rsidR="00137BCA">
        <w:rPr>
          <w:rFonts w:ascii="Times New Roman" w:hAnsi="Times New Roman" w:cs="Times New Roman"/>
          <w:sz w:val="20"/>
          <w:szCs w:val="20"/>
        </w:rPr>
        <w:t xml:space="preserve"> </w:t>
      </w:r>
      <w:r>
        <w:rPr>
          <w:rFonts w:ascii="Times New Roman" w:hAnsi="Times New Roman" w:cs="Times New Roman"/>
          <w:sz w:val="20"/>
          <w:szCs w:val="20"/>
        </w:rPr>
        <w:t>American human rights called for ‘the</w:t>
      </w:r>
      <w:r w:rsidR="00137BCA">
        <w:rPr>
          <w:rFonts w:ascii="Times New Roman" w:hAnsi="Times New Roman" w:cs="Times New Roman"/>
          <w:sz w:val="20"/>
          <w:szCs w:val="20"/>
        </w:rPr>
        <w:t xml:space="preserve"> </w:t>
      </w:r>
      <w:proofErr w:type="spellStart"/>
      <w:r>
        <w:rPr>
          <w:rFonts w:ascii="Times New Roman" w:hAnsi="Times New Roman" w:cs="Times New Roman"/>
          <w:sz w:val="20"/>
          <w:szCs w:val="20"/>
        </w:rPr>
        <w:t>ophilanthropism</w:t>
      </w:r>
      <w:proofErr w:type="spellEnd"/>
      <w:r>
        <w:rPr>
          <w:rFonts w:ascii="Times New Roman" w:hAnsi="Times New Roman" w:cs="Times New Roman"/>
          <w:sz w:val="20"/>
          <w:szCs w:val="20"/>
        </w:rPr>
        <w:t>’ initiating the phase of</w:t>
      </w:r>
      <w:r w:rsidR="00137BCA">
        <w:rPr>
          <w:rFonts w:ascii="Times New Roman" w:hAnsi="Times New Roman" w:cs="Times New Roman"/>
          <w:sz w:val="20"/>
          <w:szCs w:val="20"/>
        </w:rPr>
        <w:t xml:space="preserve"> </w:t>
      </w:r>
      <w:r>
        <w:rPr>
          <w:rFonts w:ascii="Times New Roman" w:hAnsi="Times New Roman" w:cs="Times New Roman"/>
          <w:sz w:val="20"/>
          <w:szCs w:val="20"/>
        </w:rPr>
        <w:t>religion of</w:t>
      </w:r>
      <w:r w:rsidR="00137BCA">
        <w:rPr>
          <w:rFonts w:ascii="Times New Roman" w:hAnsi="Times New Roman" w:cs="Times New Roman"/>
          <w:sz w:val="20"/>
          <w:szCs w:val="20"/>
        </w:rPr>
        <w:t xml:space="preserve"> </w:t>
      </w:r>
      <w:r>
        <w:rPr>
          <w:rFonts w:ascii="Times New Roman" w:hAnsi="Times New Roman" w:cs="Times New Roman"/>
          <w:sz w:val="20"/>
          <w:szCs w:val="20"/>
        </w:rPr>
        <w:t>human</w:t>
      </w:r>
      <w:r>
        <w:rPr>
          <w:rFonts w:ascii="Times New Roman" w:hAnsi="Times New Roman" w:cs="Times New Roman"/>
          <w:sz w:val="20"/>
          <w:szCs w:val="20"/>
        </w:rPr>
        <w:t xml:space="preserve">ity. George Eliot Victorian novelist, influenced by Auguste Comte’s Positivism along with her companions George Henry </w:t>
      </w:r>
      <w:proofErr w:type="spellStart"/>
      <w:r>
        <w:rPr>
          <w:rFonts w:ascii="Times New Roman" w:hAnsi="Times New Roman" w:cs="Times New Roman"/>
          <w:sz w:val="20"/>
          <w:szCs w:val="20"/>
        </w:rPr>
        <w:t>Eewes</w:t>
      </w:r>
      <w:proofErr w:type="spellEnd"/>
      <w:r>
        <w:rPr>
          <w:rFonts w:ascii="Times New Roman" w:hAnsi="Times New Roman" w:cs="Times New Roman"/>
          <w:sz w:val="20"/>
          <w:szCs w:val="20"/>
        </w:rPr>
        <w:t>, Harriet Martineau propagated and consolidated secular religion of</w:t>
      </w:r>
      <w:r w:rsidR="00137BCA">
        <w:rPr>
          <w:rFonts w:ascii="Times New Roman" w:hAnsi="Times New Roman" w:cs="Times New Roman"/>
          <w:sz w:val="20"/>
          <w:szCs w:val="20"/>
        </w:rPr>
        <w:t xml:space="preserve"> </w:t>
      </w:r>
      <w:r>
        <w:rPr>
          <w:rFonts w:ascii="Times New Roman" w:hAnsi="Times New Roman" w:cs="Times New Roman"/>
          <w:sz w:val="20"/>
          <w:szCs w:val="20"/>
        </w:rPr>
        <w:t>humanity asking for the consideration of all forms of</w:t>
      </w:r>
      <w:r w:rsidR="00137BCA">
        <w:rPr>
          <w:rFonts w:ascii="Times New Roman" w:hAnsi="Times New Roman" w:cs="Times New Roman"/>
          <w:sz w:val="20"/>
          <w:szCs w:val="20"/>
        </w:rPr>
        <w:t xml:space="preserve"> </w:t>
      </w:r>
      <w:r>
        <w:rPr>
          <w:rFonts w:ascii="Times New Roman" w:hAnsi="Times New Roman" w:cs="Times New Roman"/>
          <w:sz w:val="20"/>
          <w:szCs w:val="20"/>
        </w:rPr>
        <w:t>religion incl</w:t>
      </w:r>
      <w:r>
        <w:rPr>
          <w:rFonts w:ascii="Times New Roman" w:hAnsi="Times New Roman" w:cs="Times New Roman"/>
          <w:sz w:val="20"/>
          <w:szCs w:val="20"/>
        </w:rPr>
        <w:t>uding religious humanism! Modem humanists such as Carl Sagan hold that humanity must seek truth through reason. In the contemporary perspective, Humanism is perceived as comprehensive life stance that upholds human reason, ethics and justice.</w:t>
      </w:r>
    </w:p>
    <w:p w14:paraId="785DEE7B" w14:textId="77777777" w:rsidR="00137BCA" w:rsidRDefault="00137BCA" w:rsidP="00137BCA">
      <w:pPr>
        <w:spacing w:after="0" w:line="240" w:lineRule="auto"/>
        <w:ind w:firstLine="720"/>
        <w:jc w:val="both"/>
        <w:rPr>
          <w:rFonts w:ascii="Times New Roman" w:hAnsi="Times New Roman" w:cs="Times New Roman"/>
          <w:b/>
          <w:bCs/>
          <w:color w:val="FF0000"/>
          <w:sz w:val="20"/>
          <w:szCs w:val="20"/>
          <w:vertAlign w:val="superscript"/>
        </w:rPr>
      </w:pPr>
    </w:p>
    <w:p w14:paraId="7B670E49" w14:textId="77777777" w:rsidR="00E43A92" w:rsidRDefault="00BC2EB4">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Humanitism</w:t>
      </w:r>
      <w:proofErr w:type="spellEnd"/>
      <w:r>
        <w:rPr>
          <w:rFonts w:ascii="Times New Roman" w:hAnsi="Times New Roman" w:cs="Times New Roman"/>
          <w:b/>
          <w:bCs/>
          <w:sz w:val="20"/>
          <w:szCs w:val="20"/>
        </w:rPr>
        <w:t xml:space="preserve"> in</w:t>
      </w:r>
      <w:r>
        <w:rPr>
          <w:rFonts w:ascii="Times New Roman" w:hAnsi="Times New Roman" w:cs="Times New Roman"/>
          <w:b/>
          <w:bCs/>
          <w:sz w:val="20"/>
          <w:szCs w:val="20"/>
        </w:rPr>
        <w:t xml:space="preserve"> Novels of </w:t>
      </w:r>
      <w:proofErr w:type="spellStart"/>
      <w:r>
        <w:rPr>
          <w:rFonts w:ascii="Times New Roman" w:hAnsi="Times New Roman" w:cs="Times New Roman"/>
          <w:b/>
          <w:bCs/>
          <w:sz w:val="20"/>
          <w:szCs w:val="20"/>
        </w:rPr>
        <w:t>Rabindernath</w:t>
      </w:r>
      <w:proofErr w:type="spellEnd"/>
      <w:r>
        <w:rPr>
          <w:rFonts w:ascii="Times New Roman" w:hAnsi="Times New Roman" w:cs="Times New Roman"/>
          <w:b/>
          <w:bCs/>
          <w:sz w:val="20"/>
          <w:szCs w:val="20"/>
        </w:rPr>
        <w:t xml:space="preserve"> Tagore:</w:t>
      </w:r>
    </w:p>
    <w:p w14:paraId="3B9C023A" w14:textId="77777777" w:rsidR="00E43A92" w:rsidRDefault="00BC2EB4" w:rsidP="00137BC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Tagore was deeply impressed by these social, </w:t>
      </w:r>
      <w:proofErr w:type="spellStart"/>
      <w:r>
        <w:rPr>
          <w:rFonts w:ascii="Times New Roman" w:hAnsi="Times New Roman" w:cs="Times New Roman"/>
          <w:sz w:val="20"/>
          <w:szCs w:val="20"/>
        </w:rPr>
        <w:t>cultural.and</w:t>
      </w:r>
      <w:proofErr w:type="spellEnd"/>
      <w:r>
        <w:rPr>
          <w:rFonts w:ascii="Times New Roman" w:hAnsi="Times New Roman" w:cs="Times New Roman"/>
          <w:sz w:val="20"/>
          <w:szCs w:val="20"/>
        </w:rPr>
        <w:t xml:space="preserve"> religious movements. In his tribute to Raja Ram Mohan Roy on his death centenary on 18th Feb. 1933, he observed: </w:t>
      </w:r>
    </w:p>
    <w:p w14:paraId="1CD57790"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“Ram Mohan Roy inaugurated the </w:t>
      </w:r>
      <w:r>
        <w:rPr>
          <w:rFonts w:ascii="Times New Roman" w:hAnsi="Times New Roman" w:cs="Times New Roman"/>
          <w:i/>
          <w:iCs/>
          <w:sz w:val="20"/>
          <w:szCs w:val="20"/>
        </w:rPr>
        <w:t>modem age in India...</w:t>
      </w:r>
    </w:p>
    <w:p w14:paraId="44588317"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In this dark gloom </w:t>
      </w:r>
      <w:proofErr w:type="spellStart"/>
      <w:r>
        <w:rPr>
          <w:rFonts w:ascii="Times New Roman" w:hAnsi="Times New Roman" w:cs="Times New Roman"/>
          <w:i/>
          <w:iCs/>
          <w:sz w:val="20"/>
          <w:szCs w:val="20"/>
        </w:rPr>
        <w:t>ofIndia’s</w:t>
      </w:r>
      <w:proofErr w:type="spellEnd"/>
      <w:r>
        <w:rPr>
          <w:rFonts w:ascii="Times New Roman" w:hAnsi="Times New Roman" w:cs="Times New Roman"/>
          <w:i/>
          <w:iCs/>
          <w:sz w:val="20"/>
          <w:szCs w:val="20"/>
        </w:rPr>
        <w:t xml:space="preserve"> degeneration, Ram Mohan</w:t>
      </w:r>
    </w:p>
    <w:p w14:paraId="12A9D08A"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Roy rose up, a luminous star in the firmament </w:t>
      </w:r>
      <w:proofErr w:type="spellStart"/>
      <w:r>
        <w:rPr>
          <w:rFonts w:ascii="Times New Roman" w:hAnsi="Times New Roman" w:cs="Times New Roman"/>
          <w:i/>
          <w:iCs/>
          <w:sz w:val="20"/>
          <w:szCs w:val="20"/>
        </w:rPr>
        <w:t>ofIndia’s</w:t>
      </w:r>
      <w:proofErr w:type="spellEnd"/>
    </w:p>
    <w:p w14:paraId="17B2070A"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history, with prophetic purity </w:t>
      </w:r>
      <w:proofErr w:type="spellStart"/>
      <w:r>
        <w:rPr>
          <w:rFonts w:ascii="Times New Roman" w:hAnsi="Times New Roman" w:cs="Times New Roman"/>
          <w:i/>
          <w:iCs/>
          <w:sz w:val="20"/>
          <w:szCs w:val="20"/>
        </w:rPr>
        <w:t>ofvision</w:t>
      </w:r>
      <w:proofErr w:type="spellEnd"/>
      <w:r>
        <w:rPr>
          <w:rFonts w:ascii="Times New Roman" w:hAnsi="Times New Roman" w:cs="Times New Roman"/>
          <w:i/>
          <w:iCs/>
          <w:sz w:val="20"/>
          <w:szCs w:val="20"/>
        </w:rPr>
        <w:t xml:space="preserve"> and unconquerable</w:t>
      </w:r>
    </w:p>
    <w:p w14:paraId="23C4DA5C"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heroism </w:t>
      </w:r>
      <w:proofErr w:type="spellStart"/>
      <w:r>
        <w:rPr>
          <w:rFonts w:ascii="Times New Roman" w:hAnsi="Times New Roman" w:cs="Times New Roman"/>
          <w:i/>
          <w:iCs/>
          <w:sz w:val="20"/>
          <w:szCs w:val="20"/>
        </w:rPr>
        <w:t>ofsoul</w:t>
      </w:r>
      <w:proofErr w:type="spellEnd"/>
      <w:r>
        <w:rPr>
          <w:rFonts w:ascii="Times New Roman" w:hAnsi="Times New Roman" w:cs="Times New Roman"/>
          <w:i/>
          <w:iCs/>
          <w:sz w:val="20"/>
          <w:szCs w:val="20"/>
        </w:rPr>
        <w:t xml:space="preserve">... He is the great path maker </w:t>
      </w:r>
      <w:proofErr w:type="spellStart"/>
      <w:r>
        <w:rPr>
          <w:rFonts w:ascii="Times New Roman" w:hAnsi="Times New Roman" w:cs="Times New Roman"/>
          <w:i/>
          <w:iCs/>
          <w:sz w:val="20"/>
          <w:szCs w:val="20"/>
        </w:rPr>
        <w:t>ofthis</w:t>
      </w:r>
      <w:proofErr w:type="spellEnd"/>
      <w:r>
        <w:rPr>
          <w:rFonts w:ascii="Times New Roman" w:hAnsi="Times New Roman" w:cs="Times New Roman"/>
          <w:i/>
          <w:iCs/>
          <w:sz w:val="20"/>
          <w:szCs w:val="20"/>
        </w:rPr>
        <w:t xml:space="preserve"> century </w:t>
      </w:r>
    </w:p>
    <w:p w14:paraId="51F9B916" w14:textId="77777777" w:rsidR="00E43A92" w:rsidRDefault="00BC2E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who ha</w:t>
      </w:r>
      <w:r>
        <w:rPr>
          <w:rFonts w:ascii="Times New Roman" w:hAnsi="Times New Roman" w:cs="Times New Roman"/>
          <w:i/>
          <w:iCs/>
          <w:sz w:val="20"/>
          <w:szCs w:val="20"/>
        </w:rPr>
        <w:t xml:space="preserve">s removed ponderous obstacles </w:t>
      </w:r>
      <w:proofErr w:type="gramStart"/>
      <w:r>
        <w:rPr>
          <w:rFonts w:ascii="Times New Roman" w:hAnsi="Times New Roman" w:cs="Times New Roman"/>
          <w:i/>
          <w:iCs/>
          <w:sz w:val="20"/>
          <w:szCs w:val="20"/>
        </w:rPr>
        <w:t>that</w:t>
      </w:r>
      <w:proofErr w:type="gramEnd"/>
    </w:p>
    <w:p w14:paraId="743E6DA3" w14:textId="77777777" w:rsidR="00E43A92" w:rsidRDefault="00BC2EB4">
      <w:pPr>
        <w:spacing w:after="0" w:line="240" w:lineRule="auto"/>
        <w:jc w:val="center"/>
        <w:rPr>
          <w:rFonts w:ascii="Times New Roman" w:hAnsi="Times New Roman" w:cs="Times New Roman"/>
          <w:sz w:val="20"/>
          <w:szCs w:val="20"/>
        </w:rPr>
      </w:pPr>
      <w:r>
        <w:rPr>
          <w:rFonts w:ascii="Times New Roman" w:hAnsi="Times New Roman" w:cs="Times New Roman"/>
          <w:i/>
          <w:iCs/>
          <w:sz w:val="20"/>
          <w:szCs w:val="20"/>
        </w:rPr>
        <w:t>impeded our progress at every step and initiated us into...”</w:t>
      </w:r>
    </w:p>
    <w:p w14:paraId="1A00EE98"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(Ram Mohan Roy. An essay read by the poet on 18th February 1933 in Rabindra </w:t>
      </w:r>
      <w:proofErr w:type="spellStart"/>
      <w:r>
        <w:rPr>
          <w:rFonts w:ascii="Times New Roman" w:hAnsi="Times New Roman" w:cs="Times New Roman"/>
          <w:sz w:val="20"/>
          <w:szCs w:val="20"/>
        </w:rPr>
        <w:t>Rachanavalli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Vol.xi</w:t>
      </w:r>
      <w:proofErr w:type="spellEnd"/>
      <w:r>
        <w:rPr>
          <w:rFonts w:ascii="Times New Roman" w:hAnsi="Times New Roman" w:cs="Times New Roman"/>
          <w:sz w:val="20"/>
          <w:szCs w:val="20"/>
        </w:rPr>
        <w:t xml:space="preserve">, W.B. Government Publication, </w:t>
      </w:r>
      <w:proofErr w:type="spellStart"/>
      <w:r>
        <w:rPr>
          <w:rFonts w:ascii="Times New Roman" w:hAnsi="Times New Roman" w:cs="Times New Roman"/>
          <w:sz w:val="20"/>
          <w:szCs w:val="20"/>
        </w:rPr>
        <w:t>Baisakh</w:t>
      </w:r>
      <w:proofErr w:type="spellEnd"/>
      <w:r>
        <w:rPr>
          <w:rFonts w:ascii="Times New Roman" w:hAnsi="Times New Roman" w:cs="Times New Roman"/>
          <w:sz w:val="20"/>
          <w:szCs w:val="20"/>
        </w:rPr>
        <w:t>, 25,1368 B.S.)</w:t>
      </w:r>
    </w:p>
    <w:p w14:paraId="30CDF1BF" w14:textId="77777777" w:rsidR="00E43A92" w:rsidRDefault="00BC2EB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Romain Ro</w:t>
      </w:r>
      <w:r>
        <w:rPr>
          <w:rFonts w:ascii="Times New Roman" w:hAnsi="Times New Roman" w:cs="Times New Roman"/>
          <w:sz w:val="20"/>
          <w:szCs w:val="20"/>
        </w:rPr>
        <w:t>land has appropriately captured the influence of Ram Mohan Roy on Tagore and his observation justifies this perspective: “This man of Gigantic personality whose name to our shame is not inscribed in the pantheon of Europe as well as of Asia, sank his ploug</w:t>
      </w:r>
      <w:r>
        <w:rPr>
          <w:rFonts w:ascii="Times New Roman" w:hAnsi="Times New Roman" w:cs="Times New Roman"/>
          <w:sz w:val="20"/>
          <w:szCs w:val="20"/>
        </w:rPr>
        <w:t xml:space="preserve">h shear in the soul of India and sixty years of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left her transformed...and out of the earth of Bengal has come forth the harvest... A harvest of works and men. And from his inspiration sprang Tagore’s” (</w:t>
      </w:r>
      <w:proofErr w:type="spellStart"/>
      <w:r>
        <w:rPr>
          <w:rFonts w:ascii="Times New Roman" w:hAnsi="Times New Roman" w:cs="Times New Roman"/>
          <w:sz w:val="20"/>
          <w:szCs w:val="20"/>
        </w:rPr>
        <w:t>ThcLife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ofRamaKrishna</w:t>
      </w:r>
      <w:proofErr w:type="spellEnd"/>
      <w:r>
        <w:rPr>
          <w:rFonts w:ascii="Times New Roman" w:hAnsi="Times New Roman" w:cs="Times New Roman"/>
          <w:sz w:val="20"/>
          <w:szCs w:val="20"/>
        </w:rPr>
        <w:t xml:space="preserve">. 1986.108). </w:t>
      </w:r>
    </w:p>
    <w:p w14:paraId="56C8CD9D" w14:textId="4692DBF8" w:rsidR="00137BCA" w:rsidRDefault="00137BCA">
      <w:pPr>
        <w:spacing w:line="240" w:lineRule="auto"/>
        <w:jc w:val="both"/>
        <w:rPr>
          <w:rFonts w:ascii="Times New Roman" w:hAnsi="Times New Roman" w:cs="Times New Roman"/>
          <w:b/>
          <w:bCs/>
          <w:sz w:val="20"/>
          <w:szCs w:val="20"/>
        </w:rPr>
      </w:pPr>
    </w:p>
    <w:p w14:paraId="0B0D9988" w14:textId="77777777" w:rsidR="00137BCA" w:rsidRDefault="00137BCA">
      <w:pPr>
        <w:spacing w:line="240" w:lineRule="auto"/>
        <w:jc w:val="both"/>
        <w:rPr>
          <w:rFonts w:ascii="Times New Roman" w:hAnsi="Times New Roman" w:cs="Times New Roman"/>
          <w:b/>
          <w:bCs/>
          <w:sz w:val="20"/>
          <w:szCs w:val="20"/>
        </w:rPr>
      </w:pPr>
    </w:p>
    <w:p w14:paraId="67BFEC86" w14:textId="3D89492B"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THE RELATIO</w:t>
      </w:r>
      <w:r>
        <w:rPr>
          <w:rFonts w:ascii="Times New Roman" w:hAnsi="Times New Roman" w:cs="Times New Roman"/>
          <w:b/>
          <w:bCs/>
          <w:sz w:val="20"/>
          <w:szCs w:val="20"/>
        </w:rPr>
        <w:t xml:space="preserve">NSHIP OF NATURE WITH MAN </w:t>
      </w:r>
    </w:p>
    <w:p w14:paraId="48E1BD1A"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Tagore envisages that the perfection of man is attained through the enlargement of personality. Man is the architect of his own destiny. His perfection leads him to have a link with infinity. The perfection attained by the man sh</w:t>
      </w:r>
      <w:r>
        <w:rPr>
          <w:rFonts w:ascii="Times New Roman" w:hAnsi="Times New Roman" w:cs="Times New Roman"/>
          <w:sz w:val="20"/>
          <w:szCs w:val="20"/>
        </w:rPr>
        <w:t xml:space="preserve">ould be applicable to the entire society but not to the individual alone. </w:t>
      </w:r>
      <w:proofErr w:type="gramStart"/>
      <w:r>
        <w:rPr>
          <w:rFonts w:ascii="Times New Roman" w:hAnsi="Times New Roman" w:cs="Times New Roman"/>
          <w:sz w:val="20"/>
          <w:szCs w:val="20"/>
        </w:rPr>
        <w:t>Tagore‘</w:t>
      </w:r>
      <w:proofErr w:type="gramEnd"/>
      <w:r>
        <w:rPr>
          <w:rFonts w:ascii="Times New Roman" w:hAnsi="Times New Roman" w:cs="Times New Roman"/>
          <w:sz w:val="20"/>
          <w:szCs w:val="20"/>
        </w:rPr>
        <w:t>s concept of man/human personality is finding its fruition through the realization of the feeling of intimacy with nature. From his childhood days, he is fascinated by the spl</w:t>
      </w:r>
      <w:r>
        <w:rPr>
          <w:rFonts w:ascii="Times New Roman" w:hAnsi="Times New Roman" w:cs="Times New Roman"/>
          <w:sz w:val="20"/>
          <w:szCs w:val="20"/>
        </w:rPr>
        <w:t xml:space="preserve">endor of nature-the rising of the sun, the chirping of the birds and the whistling of the wind through the trees. </w:t>
      </w:r>
    </w:p>
    <w:p w14:paraId="172061EB"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He is of the opinion that nature does not lose herself but reveals its true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to a </w:t>
      </w:r>
      <w:proofErr w:type="gramStart"/>
      <w:r>
        <w:rPr>
          <w:rFonts w:ascii="Times New Roman" w:hAnsi="Times New Roman" w:cs="Times New Roman"/>
          <w:sz w:val="20"/>
          <w:szCs w:val="20"/>
        </w:rPr>
        <w:t>person‘</w:t>
      </w:r>
      <w:proofErr w:type="gramEnd"/>
      <w:r>
        <w:rPr>
          <w:rFonts w:ascii="Times New Roman" w:hAnsi="Times New Roman" w:cs="Times New Roman"/>
          <w:sz w:val="20"/>
          <w:szCs w:val="20"/>
        </w:rPr>
        <w:t xml:space="preserve">s self, having its own eternal bindings with </w:t>
      </w:r>
      <w:r>
        <w:rPr>
          <w:rFonts w:ascii="Times New Roman" w:hAnsi="Times New Roman" w:cs="Times New Roman"/>
          <w:sz w:val="20"/>
          <w:szCs w:val="20"/>
        </w:rPr>
        <w:t xml:space="preserve">human nature. Nature is not alien but is essentially related to man. In the vastness of nature, we are not unknown strangers; we are her kith and kin. He also compares the beautiful nature with our mother. Tagore writes: </w:t>
      </w:r>
    </w:p>
    <w:p w14:paraId="095A2A7D" w14:textId="77777777" w:rsidR="00E43A92" w:rsidRDefault="00BC2EB4">
      <w:pPr>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ab/>
      </w:r>
      <w:r>
        <w:rPr>
          <w:rFonts w:ascii="Times New Roman" w:hAnsi="Times New Roman" w:cs="Times New Roman"/>
          <w:i/>
          <w:iCs/>
          <w:sz w:val="20"/>
          <w:szCs w:val="20"/>
        </w:rPr>
        <w:t>When in the morning I</w:t>
      </w:r>
      <w:r>
        <w:rPr>
          <w:rFonts w:ascii="Times New Roman" w:hAnsi="Times New Roman" w:cs="Times New Roman"/>
          <w:i/>
          <w:iCs/>
          <w:sz w:val="20"/>
          <w:szCs w:val="20"/>
        </w:rPr>
        <w:t xml:space="preserve"> looked upon the light I felt in a moment</w:t>
      </w:r>
    </w:p>
    <w:p w14:paraId="631CABCA" w14:textId="77777777" w:rsidR="00E43A92" w:rsidRDefault="00BC2EB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ab/>
        <w:t xml:space="preserve"> that I was no stranger in this world,</w:t>
      </w:r>
    </w:p>
    <w:p w14:paraId="5DF74EEE" w14:textId="77777777" w:rsidR="00E43A92" w:rsidRDefault="00BC2EB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ab/>
        <w:t>that the inscrutable without name and form had taken me</w:t>
      </w:r>
    </w:p>
    <w:p w14:paraId="739BE589" w14:textId="77777777" w:rsidR="00E43A92" w:rsidRDefault="00BC2EB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ab/>
        <w:t xml:space="preserve"> in its arms in the form of my own mother. </w:t>
      </w:r>
      <w:r>
        <w:rPr>
          <w:rFonts w:ascii="Times New Roman" w:hAnsi="Times New Roman" w:cs="Times New Roman"/>
          <w:b/>
          <w:bCs/>
          <w:i/>
          <w:iCs/>
          <w:sz w:val="20"/>
          <w:szCs w:val="20"/>
        </w:rPr>
        <w:t xml:space="preserve">(S.C. Sengupta in </w:t>
      </w:r>
      <w:r>
        <w:rPr>
          <w:rFonts w:ascii="Times New Roman" w:hAnsi="Times New Roman" w:cs="Times New Roman"/>
          <w:b/>
          <w:bCs/>
          <w:i/>
          <w:iCs/>
          <w:sz w:val="20"/>
          <w:szCs w:val="20"/>
        </w:rPr>
        <w:tab/>
        <w:t>his article)</w:t>
      </w:r>
    </w:p>
    <w:p w14:paraId="3EC1BA3F" w14:textId="77777777" w:rsidR="00E43A92" w:rsidRDefault="00BC2EB4">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ab/>
        <w:t>“The Surplus in Man: The Poet’s Philosop</w:t>
      </w:r>
      <w:r>
        <w:rPr>
          <w:rFonts w:ascii="Times New Roman" w:hAnsi="Times New Roman" w:cs="Times New Roman"/>
          <w:i/>
          <w:iCs/>
          <w:sz w:val="20"/>
          <w:szCs w:val="20"/>
        </w:rPr>
        <w:t>hy of Man,”</w:t>
      </w:r>
    </w:p>
    <w:p w14:paraId="52F2A585" w14:textId="32FD9FAE" w:rsidR="00E43A92" w:rsidRDefault="00BC2E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Argues that the inter-relation between man and nature can be found at the lower or the communication stage and the higher or the communion stage. They are not two different stages. Rather, one stage is ultimately passing over to the growth of another stage</w:t>
      </w:r>
      <w:r>
        <w:rPr>
          <w:rFonts w:ascii="Times New Roman" w:hAnsi="Times New Roman" w:cs="Times New Roman"/>
          <w:sz w:val="20"/>
          <w:szCs w:val="20"/>
        </w:rPr>
        <w:t xml:space="preserve">. Man has a very good communication with nature. </w:t>
      </w:r>
    </w:p>
    <w:p w14:paraId="41C4B3E9" w14:textId="77777777" w:rsidR="00E43A92" w:rsidRDefault="00BC2E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Nature helps man to develop his personality in as much as man helps nature to reveal its beauty. Man grows along with nature in so far as he can identify himself with nature and makes it his messenger of c</w:t>
      </w:r>
      <w:r>
        <w:rPr>
          <w:rFonts w:ascii="Times New Roman" w:hAnsi="Times New Roman" w:cs="Times New Roman"/>
          <w:sz w:val="20"/>
          <w:szCs w:val="20"/>
        </w:rPr>
        <w:t>ommunication. With the help of nature man creates his own nature, creates beauty, and creates art. In his creativity and self-expression, man becomes conscious of the abundance, his ability to go beyond his physical finitude and through creation of art, st</w:t>
      </w:r>
      <w:r>
        <w:rPr>
          <w:rFonts w:ascii="Times New Roman" w:hAnsi="Times New Roman" w:cs="Times New Roman"/>
          <w:sz w:val="20"/>
          <w:szCs w:val="20"/>
        </w:rPr>
        <w:t xml:space="preserve">rives to send his communication to the Supreme Person who reveals Himself to him. </w:t>
      </w:r>
    </w:p>
    <w:p w14:paraId="2408E0E2" w14:textId="77777777" w:rsidR="00137BCA" w:rsidRDefault="00137BCA">
      <w:pPr>
        <w:spacing w:after="0" w:line="240" w:lineRule="auto"/>
        <w:jc w:val="both"/>
        <w:rPr>
          <w:rFonts w:ascii="Times New Roman" w:hAnsi="Times New Roman" w:cs="Times New Roman"/>
          <w:b/>
          <w:bCs/>
          <w:sz w:val="20"/>
          <w:szCs w:val="20"/>
        </w:rPr>
      </w:pPr>
    </w:p>
    <w:p w14:paraId="3236CE42" w14:textId="46E39646" w:rsidR="00E43A92" w:rsidRDefault="00BC2EB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Inter-Personal Relationship</w:t>
      </w:r>
    </w:p>
    <w:p w14:paraId="7B9380EE"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In this section, I have discussed the Inter-personal Relationship of the I and Thou relationship in </w:t>
      </w:r>
      <w:proofErr w:type="gramStart"/>
      <w:r>
        <w:rPr>
          <w:rFonts w:ascii="Times New Roman" w:hAnsi="Times New Roman" w:cs="Times New Roman"/>
          <w:sz w:val="20"/>
          <w:szCs w:val="20"/>
        </w:rPr>
        <w:t>Tagore‘</w:t>
      </w:r>
      <w:proofErr w:type="gramEnd"/>
      <w:r>
        <w:rPr>
          <w:rFonts w:ascii="Times New Roman" w:hAnsi="Times New Roman" w:cs="Times New Roman"/>
          <w:sz w:val="20"/>
          <w:szCs w:val="20"/>
        </w:rPr>
        <w:t>s humanistic thoughts. The assertion</w:t>
      </w:r>
      <w:r>
        <w:rPr>
          <w:rFonts w:ascii="Times New Roman" w:hAnsi="Times New Roman" w:cs="Times New Roman"/>
          <w:sz w:val="20"/>
          <w:szCs w:val="20"/>
        </w:rPr>
        <w:t xml:space="preserve"> of the primordial relationship is the essence of </w:t>
      </w:r>
      <w:proofErr w:type="gramStart"/>
      <w:r>
        <w:rPr>
          <w:rFonts w:ascii="Times New Roman" w:hAnsi="Times New Roman" w:cs="Times New Roman"/>
          <w:sz w:val="20"/>
          <w:szCs w:val="20"/>
        </w:rPr>
        <w:t>Tagore‘</w:t>
      </w:r>
      <w:proofErr w:type="gramEnd"/>
      <w:r>
        <w:rPr>
          <w:rFonts w:ascii="Times New Roman" w:hAnsi="Times New Roman" w:cs="Times New Roman"/>
          <w:sz w:val="20"/>
          <w:szCs w:val="20"/>
        </w:rPr>
        <w:t xml:space="preserve">s </w:t>
      </w:r>
      <w:r>
        <w:rPr>
          <w:rFonts w:ascii="Times New Roman" w:hAnsi="Times New Roman" w:cs="Times New Roman"/>
          <w:sz w:val="20"/>
          <w:szCs w:val="20"/>
        </w:rPr>
        <w:lastRenderedPageBreak/>
        <w:t xml:space="preserve">humanism; and he calls his humanism the Religion of Man. But the term, </w:t>
      </w:r>
      <w:proofErr w:type="gramStart"/>
      <w:r>
        <w:rPr>
          <w:rFonts w:ascii="Times New Roman" w:hAnsi="Times New Roman" w:cs="Times New Roman"/>
          <w:sz w:val="20"/>
          <w:szCs w:val="20"/>
        </w:rPr>
        <w:t>Religion‘</w:t>
      </w:r>
      <w:proofErr w:type="gramEnd"/>
      <w:r>
        <w:rPr>
          <w:rFonts w:ascii="Times New Roman" w:hAnsi="Times New Roman" w:cs="Times New Roman"/>
          <w:sz w:val="20"/>
          <w:szCs w:val="20"/>
        </w:rPr>
        <w:t>, does not suggest that man is under the control of an infinite spiritual being like God. The function of religion is</w:t>
      </w:r>
      <w:r>
        <w:rPr>
          <w:rFonts w:ascii="Times New Roman" w:hAnsi="Times New Roman" w:cs="Times New Roman"/>
          <w:sz w:val="20"/>
          <w:szCs w:val="20"/>
        </w:rPr>
        <w:t xml:space="preserve"> to bring the individual into concord in reason, in love, indeed with the Supreme Man, the Universal being. The reality of the Supreme Person is as much dependent upon the personal being as the latter is dependent upon the former.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God is also a personal</w:t>
      </w:r>
      <w:r>
        <w:rPr>
          <w:rFonts w:ascii="Times New Roman" w:hAnsi="Times New Roman" w:cs="Times New Roman"/>
          <w:sz w:val="20"/>
          <w:szCs w:val="20"/>
        </w:rPr>
        <w:t xml:space="preserve"> being like man. Tagore believed that the state of realize our relationship with all through the union with the divine is the ultimate end and fulfillment of humanity.</w:t>
      </w:r>
    </w:p>
    <w:p w14:paraId="64C62B30" w14:textId="23C7A11E"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Therefore, the spirit of One in God has the many for the realization of the unity and </w:t>
      </w:r>
      <w:r>
        <w:rPr>
          <w:rFonts w:ascii="Times New Roman" w:hAnsi="Times New Roman" w:cs="Times New Roman"/>
          <w:sz w:val="20"/>
          <w:szCs w:val="20"/>
        </w:rPr>
        <w:t>the truth behind this spiritual union is love. He thinks that man is above all a lover, his freedom and fulfillment is in love, which is another name for perfect comprehension. By this power of comprehension, this permeation of his being, he is united with</w:t>
      </w:r>
      <w:r>
        <w:rPr>
          <w:rFonts w:ascii="Times New Roman" w:hAnsi="Times New Roman" w:cs="Times New Roman"/>
          <w:sz w:val="20"/>
          <w:szCs w:val="20"/>
        </w:rPr>
        <w:t xml:space="preserve"> the </w:t>
      </w:r>
      <w:proofErr w:type="spellStart"/>
      <w:proofErr w:type="gramStart"/>
      <w:r>
        <w:rPr>
          <w:rFonts w:ascii="Times New Roman" w:hAnsi="Times New Roman" w:cs="Times New Roman"/>
          <w:sz w:val="20"/>
          <w:szCs w:val="20"/>
        </w:rPr>
        <w:t>all pervading</w:t>
      </w:r>
      <w:proofErr w:type="spellEnd"/>
      <w:proofErr w:type="gramEnd"/>
      <w:r>
        <w:rPr>
          <w:rFonts w:ascii="Times New Roman" w:hAnsi="Times New Roman" w:cs="Times New Roman"/>
          <w:sz w:val="20"/>
          <w:szCs w:val="20"/>
        </w:rPr>
        <w:t xml:space="preserve"> spirit. Through love, human society is for the best expression of man, and that expression, according to its perfection, leads him to the full realization of the divine in humanity. The moral development lies in </w:t>
      </w:r>
      <w:proofErr w:type="gramStart"/>
      <w:r>
        <w:rPr>
          <w:rFonts w:ascii="Times New Roman" w:hAnsi="Times New Roman" w:cs="Times New Roman"/>
          <w:sz w:val="20"/>
          <w:szCs w:val="20"/>
        </w:rPr>
        <w:t>man‘</w:t>
      </w:r>
      <w:proofErr w:type="gramEnd"/>
      <w:r>
        <w:rPr>
          <w:rFonts w:ascii="Times New Roman" w:hAnsi="Times New Roman" w:cs="Times New Roman"/>
          <w:sz w:val="20"/>
          <w:szCs w:val="20"/>
        </w:rPr>
        <w:t>s growth to his unsel</w:t>
      </w:r>
      <w:r>
        <w:rPr>
          <w:rFonts w:ascii="Times New Roman" w:hAnsi="Times New Roman" w:cs="Times New Roman"/>
          <w:sz w:val="20"/>
          <w:szCs w:val="20"/>
        </w:rPr>
        <w:t xml:space="preserve">fish and true self through good and desirable acts. In his moral life, man has the sense of obligation and his freedom at the same time. </w:t>
      </w:r>
    </w:p>
    <w:p w14:paraId="3C7CC3E8" w14:textId="77777777" w:rsidR="00137BCA" w:rsidRDefault="00137BCA">
      <w:pPr>
        <w:spacing w:line="240" w:lineRule="auto"/>
        <w:jc w:val="both"/>
        <w:rPr>
          <w:rFonts w:ascii="Times New Roman" w:hAnsi="Times New Roman" w:cs="Times New Roman"/>
          <w:sz w:val="20"/>
          <w:szCs w:val="20"/>
        </w:rPr>
      </w:pPr>
    </w:p>
    <w:p w14:paraId="2173ACAD" w14:textId="77777777"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Religious influences (Upanishads. </w:t>
      </w:r>
      <w:proofErr w:type="spellStart"/>
      <w:r>
        <w:rPr>
          <w:rFonts w:ascii="Times New Roman" w:hAnsi="Times New Roman" w:cs="Times New Roman"/>
          <w:b/>
          <w:bCs/>
          <w:sz w:val="20"/>
          <w:szCs w:val="20"/>
        </w:rPr>
        <w:t>Bauls</w:t>
      </w:r>
      <w:proofErr w:type="spellEnd"/>
      <w:r>
        <w:rPr>
          <w:rFonts w:ascii="Times New Roman" w:hAnsi="Times New Roman" w:cs="Times New Roman"/>
          <w:b/>
          <w:bCs/>
          <w:sz w:val="20"/>
          <w:szCs w:val="20"/>
        </w:rPr>
        <w:t>, and Mystic saints)</w:t>
      </w:r>
    </w:p>
    <w:p w14:paraId="6DB43353" w14:textId="7E486D3E" w:rsidR="00E43A92" w:rsidRDefault="00BC2EB4">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 xml:space="preserve">Drawing immense inspiration from his father </w:t>
      </w:r>
      <w:proofErr w:type="spellStart"/>
      <w:r>
        <w:rPr>
          <w:rFonts w:ascii="Times New Roman" w:hAnsi="Times New Roman" w:cs="Times New Roman"/>
          <w:sz w:val="20"/>
          <w:szCs w:val="20"/>
        </w:rPr>
        <w:t>Debendranath</w:t>
      </w:r>
      <w:proofErr w:type="spellEnd"/>
      <w:r>
        <w:rPr>
          <w:rFonts w:ascii="Times New Roman" w:hAnsi="Times New Roman" w:cs="Times New Roman"/>
          <w:sz w:val="20"/>
          <w:szCs w:val="20"/>
        </w:rPr>
        <w:t xml:space="preserve"> </w:t>
      </w:r>
      <w:r>
        <w:rPr>
          <w:rFonts w:ascii="Times New Roman" w:hAnsi="Times New Roman" w:cs="Times New Roman"/>
          <w:sz w:val="20"/>
          <w:szCs w:val="20"/>
        </w:rPr>
        <w:t>Tagore, Tagore has derived equal inspiration from Hindu Upanishads. In his Preface to Sadhana, Tagore has accepted that his family used, to worship the Upanishads. This is substantiated by one of</w:t>
      </w:r>
      <w:r w:rsidR="00137BCA">
        <w:rPr>
          <w:rFonts w:ascii="Times New Roman" w:hAnsi="Times New Roman" w:cs="Times New Roman"/>
          <w:sz w:val="20"/>
          <w:szCs w:val="20"/>
        </w:rPr>
        <w:t xml:space="preserve"> </w:t>
      </w:r>
      <w:r>
        <w:rPr>
          <w:rFonts w:ascii="Times New Roman" w:hAnsi="Times New Roman" w:cs="Times New Roman"/>
          <w:sz w:val="20"/>
          <w:szCs w:val="20"/>
        </w:rPr>
        <w:t>the famous critics of</w:t>
      </w:r>
      <w:r w:rsidR="00137BCA">
        <w:rPr>
          <w:rFonts w:ascii="Times New Roman" w:hAnsi="Times New Roman" w:cs="Times New Roman"/>
          <w:sz w:val="20"/>
          <w:szCs w:val="20"/>
        </w:rPr>
        <w:t xml:space="preserve"> </w:t>
      </w:r>
      <w:r>
        <w:rPr>
          <w:rFonts w:ascii="Times New Roman" w:hAnsi="Times New Roman" w:cs="Times New Roman"/>
          <w:sz w:val="20"/>
          <w:szCs w:val="20"/>
        </w:rPr>
        <w:t>Tagore Dr. S.B. Dasgupta who found simil</w:t>
      </w:r>
      <w:r>
        <w:rPr>
          <w:rFonts w:ascii="Times New Roman" w:hAnsi="Times New Roman" w:cs="Times New Roman"/>
          <w:sz w:val="20"/>
          <w:szCs w:val="20"/>
        </w:rPr>
        <w:t xml:space="preserve">arity between the mind </w:t>
      </w:r>
      <w:proofErr w:type="spellStart"/>
      <w:r>
        <w:rPr>
          <w:rFonts w:ascii="Times New Roman" w:hAnsi="Times New Roman" w:cs="Times New Roman"/>
          <w:sz w:val="20"/>
          <w:szCs w:val="20"/>
        </w:rPr>
        <w:t>ofTagore</w:t>
      </w:r>
      <w:proofErr w:type="spellEnd"/>
      <w:r>
        <w:rPr>
          <w:rFonts w:ascii="Times New Roman" w:hAnsi="Times New Roman" w:cs="Times New Roman"/>
          <w:sz w:val="20"/>
          <w:szCs w:val="20"/>
        </w:rPr>
        <w:t xml:space="preserve"> and the ideas of</w:t>
      </w:r>
      <w:r w:rsidR="00137BCA">
        <w:rPr>
          <w:rFonts w:ascii="Times New Roman" w:hAnsi="Times New Roman" w:cs="Times New Roman"/>
          <w:sz w:val="20"/>
          <w:szCs w:val="20"/>
        </w:rPr>
        <w:t xml:space="preserve"> </w:t>
      </w:r>
      <w:r>
        <w:rPr>
          <w:rFonts w:ascii="Times New Roman" w:hAnsi="Times New Roman" w:cs="Times New Roman"/>
          <w:sz w:val="20"/>
          <w:szCs w:val="20"/>
        </w:rPr>
        <w:t xml:space="preserve">Upanishads. But it is to be perceived that Tagore has not followed the dogmas of Upanishads blindly, </w:t>
      </w:r>
      <w:proofErr w:type="gramStart"/>
      <w:r>
        <w:rPr>
          <w:rFonts w:ascii="Times New Roman" w:hAnsi="Times New Roman" w:cs="Times New Roman"/>
          <w:sz w:val="20"/>
          <w:szCs w:val="20"/>
        </w:rPr>
        <w:t>Though</w:t>
      </w:r>
      <w:proofErr w:type="gramEnd"/>
      <w:r>
        <w:rPr>
          <w:rFonts w:ascii="Times New Roman" w:hAnsi="Times New Roman" w:cs="Times New Roman"/>
          <w:sz w:val="20"/>
          <w:szCs w:val="20"/>
        </w:rPr>
        <w:t xml:space="preserve"> he was influenced, he only drew inspiration from them. Some critics are of</w:t>
      </w:r>
      <w:r w:rsidR="00137BCA">
        <w:rPr>
          <w:rFonts w:ascii="Times New Roman" w:hAnsi="Times New Roman" w:cs="Times New Roman"/>
          <w:sz w:val="20"/>
          <w:szCs w:val="20"/>
        </w:rPr>
        <w:t xml:space="preserve"> </w:t>
      </w:r>
      <w:r>
        <w:rPr>
          <w:rFonts w:ascii="Times New Roman" w:hAnsi="Times New Roman" w:cs="Times New Roman"/>
          <w:sz w:val="20"/>
          <w:szCs w:val="20"/>
        </w:rPr>
        <w:t>the view that even if Tago</w:t>
      </w:r>
      <w:r>
        <w:rPr>
          <w:rFonts w:ascii="Times New Roman" w:hAnsi="Times New Roman" w:cs="Times New Roman"/>
          <w:sz w:val="20"/>
          <w:szCs w:val="20"/>
        </w:rPr>
        <w:t xml:space="preserve">re has not read Upanishads, one would naturally find the similarity between the mind of Tagore and the Upanishads. But Tagore’s biographer </w:t>
      </w:r>
      <w:proofErr w:type="spellStart"/>
      <w:r>
        <w:rPr>
          <w:rFonts w:ascii="Times New Roman" w:hAnsi="Times New Roman" w:cs="Times New Roman"/>
          <w:sz w:val="20"/>
          <w:szCs w:val="20"/>
        </w:rPr>
        <w:t>Prabat</w:t>
      </w:r>
      <w:proofErr w:type="spellEnd"/>
      <w:r>
        <w:rPr>
          <w:rFonts w:ascii="Times New Roman" w:hAnsi="Times New Roman" w:cs="Times New Roman"/>
          <w:sz w:val="20"/>
          <w:szCs w:val="20"/>
        </w:rPr>
        <w:t xml:space="preserve"> Kumar Mukherjee presents a contradictory view of this perspective. He is of the opinion: “Nothing has influenc</w:t>
      </w:r>
      <w:r>
        <w:rPr>
          <w:rFonts w:ascii="Times New Roman" w:hAnsi="Times New Roman" w:cs="Times New Roman"/>
          <w:sz w:val="20"/>
          <w:szCs w:val="20"/>
        </w:rPr>
        <w:t xml:space="preserve">ed him more, both consciously and as an undercurrent of his thought than the Upanishads...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maintain that Rabindranath’s entire life is only an evolution and development of his Upanishadic education” (S.B. Dasgupta. </w:t>
      </w:r>
      <w:proofErr w:type="spellStart"/>
      <w:r>
        <w:rPr>
          <w:rFonts w:ascii="Times New Roman" w:hAnsi="Times New Roman" w:cs="Times New Roman"/>
          <w:sz w:val="20"/>
          <w:szCs w:val="20"/>
        </w:rPr>
        <w:t>Upanishada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Patobhumiky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rabindra</w:t>
      </w:r>
      <w:proofErr w:type="spellEnd"/>
      <w:r>
        <w:rPr>
          <w:rFonts w:ascii="Times New Roman" w:hAnsi="Times New Roman" w:cs="Times New Roman"/>
          <w:sz w:val="20"/>
          <w:szCs w:val="20"/>
        </w:rPr>
        <w:t xml:space="preserve"> Manas</w:t>
      </w:r>
      <w:r>
        <w:rPr>
          <w:rFonts w:ascii="Times New Roman" w:hAnsi="Times New Roman" w:cs="Times New Roman"/>
          <w:sz w:val="20"/>
          <w:szCs w:val="20"/>
        </w:rPr>
        <w:t>. 1968).</w:t>
      </w:r>
      <w:r>
        <w:rPr>
          <w:rFonts w:ascii="Times New Roman" w:hAnsi="Times New Roman" w:cs="Times New Roman"/>
          <w:b/>
          <w:bCs/>
          <w:color w:val="FF0000"/>
          <w:sz w:val="20"/>
          <w:szCs w:val="20"/>
          <w:vertAlign w:val="superscript"/>
        </w:rPr>
        <w:t xml:space="preserve"> 9</w:t>
      </w:r>
    </w:p>
    <w:p w14:paraId="3521E61F" w14:textId="1974641D"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Dasgupta has established the similarity between the mind of Tagore and the mentality of Upanishadic seers. The Truth which Tagore has practiced is intuitive; it is not borrowed from any philosophy. But some of the critics portrayed </w:t>
      </w:r>
      <w:r>
        <w:rPr>
          <w:rFonts w:ascii="Times New Roman" w:hAnsi="Times New Roman" w:cs="Times New Roman"/>
          <w:sz w:val="20"/>
          <w:szCs w:val="20"/>
        </w:rPr>
        <w:t xml:space="preserve">Tagore’s humanism as a spiritualistic form influenced by </w:t>
      </w:r>
      <w:proofErr w:type="gramStart"/>
      <w:r>
        <w:rPr>
          <w:rFonts w:ascii="Times New Roman" w:hAnsi="Times New Roman" w:cs="Times New Roman"/>
          <w:sz w:val="20"/>
          <w:szCs w:val="20"/>
        </w:rPr>
        <w:t>the  content</w:t>
      </w:r>
      <w:proofErr w:type="gramEnd"/>
      <w:r>
        <w:rPr>
          <w:rFonts w:ascii="Times New Roman" w:hAnsi="Times New Roman" w:cs="Times New Roman"/>
          <w:sz w:val="20"/>
          <w:szCs w:val="20"/>
        </w:rPr>
        <w:t xml:space="preserve"> of Upanishads. It is from this perception Tagore’s sublimation from humanism has become the conceptualization of divine presence in every living species of</w:t>
      </w:r>
      <w:r w:rsidR="00137BCA">
        <w:rPr>
          <w:rFonts w:ascii="Times New Roman" w:hAnsi="Times New Roman" w:cs="Times New Roman"/>
          <w:sz w:val="20"/>
          <w:szCs w:val="20"/>
        </w:rPr>
        <w:t xml:space="preserve"> </w:t>
      </w:r>
      <w:r>
        <w:rPr>
          <w:rFonts w:ascii="Times New Roman" w:hAnsi="Times New Roman" w:cs="Times New Roman"/>
          <w:sz w:val="20"/>
          <w:szCs w:val="20"/>
        </w:rPr>
        <w:t>this world. Tagore is greatly i</w:t>
      </w:r>
      <w:r>
        <w:rPr>
          <w:rFonts w:ascii="Times New Roman" w:hAnsi="Times New Roman" w:cs="Times New Roman"/>
          <w:sz w:val="20"/>
          <w:szCs w:val="20"/>
        </w:rPr>
        <w:t xml:space="preserve">nfluenced by the life and culture of </w:t>
      </w:r>
      <w:proofErr w:type="spellStart"/>
      <w:r>
        <w:rPr>
          <w:rFonts w:ascii="Times New Roman" w:hAnsi="Times New Roman" w:cs="Times New Roman"/>
          <w:sz w:val="20"/>
          <w:szCs w:val="20"/>
        </w:rPr>
        <w:t>Bauls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Bauls</w:t>
      </w:r>
      <w:proofErr w:type="spellEnd"/>
      <w:r>
        <w:rPr>
          <w:rFonts w:ascii="Times New Roman" w:hAnsi="Times New Roman" w:cs="Times New Roman"/>
          <w:sz w:val="20"/>
          <w:szCs w:val="20"/>
        </w:rPr>
        <w:t xml:space="preserve"> are a sect in the villages of Bengal. Away from modem education and culture, </w:t>
      </w:r>
      <w:proofErr w:type="spellStart"/>
      <w:r>
        <w:rPr>
          <w:rFonts w:ascii="Times New Roman" w:hAnsi="Times New Roman" w:cs="Times New Roman"/>
          <w:sz w:val="20"/>
          <w:szCs w:val="20"/>
        </w:rPr>
        <w:t>Bauls</w:t>
      </w:r>
      <w:proofErr w:type="spellEnd"/>
      <w:r>
        <w:rPr>
          <w:rFonts w:ascii="Times New Roman" w:hAnsi="Times New Roman" w:cs="Times New Roman"/>
          <w:sz w:val="20"/>
          <w:szCs w:val="20"/>
        </w:rPr>
        <w:t xml:space="preserve"> are confined to the lower rank of society. But their philosophy of life is immensely rich. Their perspective of life is Ant</w:t>
      </w:r>
      <w:r>
        <w:rPr>
          <w:rFonts w:ascii="Times New Roman" w:hAnsi="Times New Roman" w:cs="Times New Roman"/>
          <w:sz w:val="20"/>
          <w:szCs w:val="20"/>
        </w:rPr>
        <w:t xml:space="preserve">hropocentric. To them Man is the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oflife</w:t>
      </w:r>
      <w:proofErr w:type="spellEnd"/>
      <w:r>
        <w:rPr>
          <w:rFonts w:ascii="Times New Roman" w:hAnsi="Times New Roman" w:cs="Times New Roman"/>
          <w:sz w:val="20"/>
          <w:szCs w:val="20"/>
        </w:rPr>
        <w:t xml:space="preserve"> and culture.</w:t>
      </w:r>
    </w:p>
    <w:p w14:paraId="2131754B" w14:textId="77777777" w:rsidR="00137BCA" w:rsidRDefault="00137BCA">
      <w:pPr>
        <w:spacing w:line="240" w:lineRule="auto"/>
        <w:jc w:val="both"/>
        <w:rPr>
          <w:rFonts w:ascii="Times New Roman" w:hAnsi="Times New Roman" w:cs="Times New Roman"/>
          <w:sz w:val="20"/>
          <w:szCs w:val="20"/>
        </w:rPr>
      </w:pPr>
    </w:p>
    <w:p w14:paraId="70860D8C" w14:textId="77777777"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Aspects of Humanism Reflected in Tagore’s Novels </w:t>
      </w:r>
    </w:p>
    <w:p w14:paraId="61C2AF57" w14:textId="740ADD60" w:rsidR="00E43A92" w:rsidRDefault="00BC2EB4">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Amelioration of Women</w:t>
      </w:r>
      <w:r>
        <w:rPr>
          <w:rFonts w:ascii="Times New Roman" w:hAnsi="Times New Roman" w:cs="Times New Roman"/>
          <w:sz w:val="20"/>
          <w:szCs w:val="20"/>
        </w:rPr>
        <w:t xml:space="preserve">: Tagore offered a genuine critique </w:t>
      </w:r>
      <w:proofErr w:type="spellStart"/>
      <w:r>
        <w:rPr>
          <w:rFonts w:ascii="Times New Roman" w:hAnsi="Times New Roman" w:cs="Times New Roman"/>
          <w:sz w:val="20"/>
          <w:szCs w:val="20"/>
        </w:rPr>
        <w:t>ofthe</w:t>
      </w:r>
      <w:proofErr w:type="spellEnd"/>
      <w:r>
        <w:rPr>
          <w:rFonts w:ascii="Times New Roman" w:hAnsi="Times New Roman" w:cs="Times New Roman"/>
          <w:sz w:val="20"/>
          <w:szCs w:val="20"/>
        </w:rPr>
        <w:t xml:space="preserve"> glorious past of India, while emulating the worthy ideals of the West. The feminist</w:t>
      </w:r>
      <w:r>
        <w:rPr>
          <w:rFonts w:ascii="Times New Roman" w:hAnsi="Times New Roman" w:cs="Times New Roman"/>
          <w:sz w:val="20"/>
          <w:szCs w:val="20"/>
        </w:rPr>
        <w:t xml:space="preserve"> perspectives of Tagore espousing the amelioration of women are appropriately reflected in the portrayal of women characters in his novels. Understanding the Western culture in a much better light, Tagore displayed the right perspectives of the thematic co</w:t>
      </w:r>
      <w:r>
        <w:rPr>
          <w:rFonts w:ascii="Times New Roman" w:hAnsi="Times New Roman" w:cs="Times New Roman"/>
          <w:sz w:val="20"/>
          <w:szCs w:val="20"/>
        </w:rPr>
        <w:t xml:space="preserve">ncerns of significant Victorian women novelists like George Eliot. Capturing the tremors of </w:t>
      </w:r>
      <w:proofErr w:type="spellStart"/>
      <w:r>
        <w:rPr>
          <w:rFonts w:ascii="Times New Roman" w:hAnsi="Times New Roman" w:cs="Times New Roman"/>
          <w:sz w:val="20"/>
          <w:szCs w:val="20"/>
        </w:rPr>
        <w:t>Virgina</w:t>
      </w:r>
      <w:proofErr w:type="spellEnd"/>
      <w:r>
        <w:rPr>
          <w:rFonts w:ascii="Times New Roman" w:hAnsi="Times New Roman" w:cs="Times New Roman"/>
          <w:sz w:val="20"/>
          <w:szCs w:val="20"/>
        </w:rPr>
        <w:t xml:space="preserve"> Wolfs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Room </w:t>
      </w:r>
      <w:proofErr w:type="spellStart"/>
      <w:r>
        <w:rPr>
          <w:rFonts w:ascii="Times New Roman" w:hAnsi="Times New Roman" w:cs="Times New Roman"/>
          <w:sz w:val="20"/>
          <w:szCs w:val="20"/>
        </w:rPr>
        <w:t>ofOne’s</w:t>
      </w:r>
      <w:proofErr w:type="spellEnd"/>
      <w:r>
        <w:rPr>
          <w:rFonts w:ascii="Times New Roman" w:hAnsi="Times New Roman" w:cs="Times New Roman"/>
          <w:sz w:val="20"/>
          <w:szCs w:val="20"/>
        </w:rPr>
        <w:t xml:space="preserve"> Own, Simon De </w:t>
      </w:r>
      <w:proofErr w:type="spellStart"/>
      <w:r>
        <w:rPr>
          <w:rFonts w:ascii="Times New Roman" w:hAnsi="Times New Roman" w:cs="Times New Roman"/>
          <w:sz w:val="20"/>
          <w:szCs w:val="20"/>
        </w:rPr>
        <w:t>Bovouear’s</w:t>
      </w:r>
      <w:proofErr w:type="spellEnd"/>
      <w:r>
        <w:rPr>
          <w:rFonts w:ascii="Times New Roman" w:hAnsi="Times New Roman" w:cs="Times New Roman"/>
          <w:sz w:val="20"/>
          <w:szCs w:val="20"/>
        </w:rPr>
        <w:t xml:space="preserve"> The Second Sex, Tagore has excelled his contemporaries in a very bold and realistic portrayal of women than th</w:t>
      </w:r>
      <w:r>
        <w:rPr>
          <w:rFonts w:ascii="Times New Roman" w:hAnsi="Times New Roman" w:cs="Times New Roman"/>
          <w:sz w:val="20"/>
          <w:szCs w:val="20"/>
        </w:rPr>
        <w:t xml:space="preserve">e male characters in all his novels. </w:t>
      </w:r>
    </w:p>
    <w:p w14:paraId="5FDB9539" w14:textId="77777777" w:rsidR="00137BCA" w:rsidRDefault="00137BCA">
      <w:pPr>
        <w:spacing w:line="240" w:lineRule="auto"/>
        <w:jc w:val="both"/>
        <w:rPr>
          <w:rFonts w:ascii="Times New Roman" w:hAnsi="Times New Roman" w:cs="Times New Roman"/>
          <w:sz w:val="20"/>
          <w:szCs w:val="20"/>
        </w:rPr>
      </w:pPr>
    </w:p>
    <w:p w14:paraId="04CD83A3"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b/>
          <w:bCs/>
          <w:sz w:val="20"/>
          <w:szCs w:val="20"/>
        </w:rPr>
        <w:t>Krishan Kriplani in Rabindranath Tagore:</w:t>
      </w:r>
    </w:p>
    <w:p w14:paraId="5B3FAE53" w14:textId="3B93DE68"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Biography (1962) says: “...inexhaustible, sympathy and admiration for Bengali women but little for the males of his race. This is </w:t>
      </w:r>
      <w:proofErr w:type="gramStart"/>
      <w:r>
        <w:rPr>
          <w:rFonts w:ascii="Times New Roman" w:hAnsi="Times New Roman" w:cs="Times New Roman"/>
          <w:sz w:val="20"/>
          <w:szCs w:val="20"/>
        </w:rPr>
        <w:t>more true</w:t>
      </w:r>
      <w:proofErr w:type="gramEnd"/>
      <w:r>
        <w:rPr>
          <w:rFonts w:ascii="Times New Roman" w:hAnsi="Times New Roman" w:cs="Times New Roman"/>
          <w:sz w:val="20"/>
          <w:szCs w:val="20"/>
        </w:rPr>
        <w:t xml:space="preserve"> of his novels than of his short st</w:t>
      </w:r>
      <w:r>
        <w:rPr>
          <w:rFonts w:ascii="Times New Roman" w:hAnsi="Times New Roman" w:cs="Times New Roman"/>
          <w:sz w:val="20"/>
          <w:szCs w:val="20"/>
        </w:rPr>
        <w:t xml:space="preserve">ories”. </w:t>
      </w:r>
      <w:proofErr w:type="spellStart"/>
      <w:r>
        <w:rPr>
          <w:rFonts w:ascii="Times New Roman" w:hAnsi="Times New Roman" w:cs="Times New Roman"/>
          <w:sz w:val="20"/>
          <w:szCs w:val="20"/>
        </w:rPr>
        <w:t>Infact</w:t>
      </w:r>
      <w:proofErr w:type="spellEnd"/>
      <w:r>
        <w:rPr>
          <w:rFonts w:ascii="Times New Roman" w:hAnsi="Times New Roman" w:cs="Times New Roman"/>
          <w:sz w:val="20"/>
          <w:szCs w:val="20"/>
        </w:rPr>
        <w:t xml:space="preserve"> it is perceived that Tagore’s empathy for the conditions of women has paved the way for humanism. Till the time of Tagore, no writer has probed and offered an </w:t>
      </w:r>
      <w:proofErr w:type="gramStart"/>
      <w:r>
        <w:rPr>
          <w:rFonts w:ascii="Times New Roman" w:hAnsi="Times New Roman" w:cs="Times New Roman"/>
          <w:sz w:val="20"/>
          <w:szCs w:val="20"/>
        </w:rPr>
        <w:t>in depth</w:t>
      </w:r>
      <w:proofErr w:type="gramEnd"/>
      <w:r>
        <w:rPr>
          <w:rFonts w:ascii="Times New Roman" w:hAnsi="Times New Roman" w:cs="Times New Roman"/>
          <w:sz w:val="20"/>
          <w:szCs w:val="20"/>
        </w:rPr>
        <w:t xml:space="preserve"> analysis of the circumstances in which women were destined to lead their </w:t>
      </w:r>
      <w:r>
        <w:rPr>
          <w:rFonts w:ascii="Times New Roman" w:hAnsi="Times New Roman" w:cs="Times New Roman"/>
          <w:sz w:val="20"/>
          <w:szCs w:val="20"/>
        </w:rPr>
        <w:t>lives. It is only Tagore who elevated the spirit and life of women to the celestial heights. The early marriage of</w:t>
      </w:r>
      <w:r w:rsidR="00137BCA">
        <w:rPr>
          <w:rFonts w:ascii="Times New Roman" w:hAnsi="Times New Roman" w:cs="Times New Roman"/>
          <w:sz w:val="20"/>
          <w:szCs w:val="20"/>
        </w:rPr>
        <w:t xml:space="preserve"> </w:t>
      </w:r>
      <w:r>
        <w:rPr>
          <w:rFonts w:ascii="Times New Roman" w:hAnsi="Times New Roman" w:cs="Times New Roman"/>
          <w:sz w:val="20"/>
          <w:szCs w:val="20"/>
        </w:rPr>
        <w:t xml:space="preserve">the girls and the unbearable widowhood was a gruesome and unbearable social reality of Tagore’s period. His novel </w:t>
      </w:r>
      <w:proofErr w:type="spellStart"/>
      <w:r>
        <w:rPr>
          <w:rFonts w:ascii="Times New Roman" w:hAnsi="Times New Roman" w:cs="Times New Roman"/>
          <w:sz w:val="20"/>
          <w:szCs w:val="20"/>
        </w:rPr>
        <w:t>Binodini</w:t>
      </w:r>
      <w:proofErr w:type="spellEnd"/>
      <w:r>
        <w:rPr>
          <w:rFonts w:ascii="Times New Roman" w:hAnsi="Times New Roman" w:cs="Times New Roman"/>
          <w:sz w:val="20"/>
          <w:szCs w:val="20"/>
        </w:rPr>
        <w:t xml:space="preserve"> has depicted the em</w:t>
      </w:r>
      <w:r>
        <w:rPr>
          <w:rFonts w:ascii="Times New Roman" w:hAnsi="Times New Roman" w:cs="Times New Roman"/>
          <w:sz w:val="20"/>
          <w:szCs w:val="20"/>
        </w:rPr>
        <w:t xml:space="preserve">ptiness enshrined in </w:t>
      </w:r>
      <w:proofErr w:type="spellStart"/>
      <w:r>
        <w:rPr>
          <w:rFonts w:ascii="Times New Roman" w:hAnsi="Times New Roman" w:cs="Times New Roman"/>
          <w:sz w:val="20"/>
          <w:szCs w:val="20"/>
        </w:rPr>
        <w:t>widqwhood</w:t>
      </w:r>
      <w:proofErr w:type="spellEnd"/>
      <w:r>
        <w:rPr>
          <w:rFonts w:ascii="Times New Roman" w:hAnsi="Times New Roman" w:cs="Times New Roman"/>
          <w:sz w:val="20"/>
          <w:szCs w:val="20"/>
        </w:rPr>
        <w:t xml:space="preserve"> and the frustration and passionate feelings of widows in a heart rending and intelligent way. Tagore has probed the depths of socio familial concept of</w:t>
      </w:r>
      <w:r w:rsidR="00137BCA">
        <w:rPr>
          <w:rFonts w:ascii="Times New Roman" w:hAnsi="Times New Roman" w:cs="Times New Roman"/>
          <w:sz w:val="20"/>
          <w:szCs w:val="20"/>
        </w:rPr>
        <w:t xml:space="preserve"> </w:t>
      </w:r>
      <w:r>
        <w:rPr>
          <w:rFonts w:ascii="Times New Roman" w:hAnsi="Times New Roman" w:cs="Times New Roman"/>
          <w:sz w:val="20"/>
          <w:szCs w:val="20"/>
        </w:rPr>
        <w:t xml:space="preserve">the socially </w:t>
      </w:r>
      <w:r>
        <w:rPr>
          <w:rFonts w:ascii="Times New Roman" w:hAnsi="Times New Roman" w:cs="Times New Roman"/>
          <w:sz w:val="20"/>
          <w:szCs w:val="20"/>
        </w:rPr>
        <w:lastRenderedPageBreak/>
        <w:t xml:space="preserve">unsanctioned love in the novel Broken Nest. The novel </w:t>
      </w:r>
      <w:proofErr w:type="gramStart"/>
      <w:r>
        <w:rPr>
          <w:rFonts w:ascii="Times New Roman" w:hAnsi="Times New Roman" w:cs="Times New Roman"/>
          <w:sz w:val="20"/>
          <w:szCs w:val="20"/>
        </w:rPr>
        <w:t>has  su</w:t>
      </w:r>
      <w:r>
        <w:rPr>
          <w:rFonts w:ascii="Times New Roman" w:hAnsi="Times New Roman" w:cs="Times New Roman"/>
          <w:sz w:val="20"/>
          <w:szCs w:val="20"/>
        </w:rPr>
        <w:t>cceeded</w:t>
      </w:r>
      <w:proofErr w:type="gramEnd"/>
      <w:r>
        <w:rPr>
          <w:rFonts w:ascii="Times New Roman" w:hAnsi="Times New Roman" w:cs="Times New Roman"/>
          <w:sz w:val="20"/>
          <w:szCs w:val="20"/>
        </w:rPr>
        <w:t xml:space="preserve"> in depicting the extramarital .love from the perspective of frustrated wife. His novel The Wreck has portrayed the bitter consequences of the outdated arranged marriage system. Gora has dealt with the changes that education brings into the lives of</w:t>
      </w:r>
      <w:r>
        <w:rPr>
          <w:rFonts w:ascii="Times New Roman" w:hAnsi="Times New Roman" w:cs="Times New Roman"/>
          <w:sz w:val="20"/>
          <w:szCs w:val="20"/>
        </w:rPr>
        <w:t xml:space="preserve"> women and the conflicts between love and orthodoxy, family norms and individual freedom are interrogated. The Home and the World comes out with an exhortation to women who are ignorant of the worldly wisdom.</w:t>
      </w:r>
    </w:p>
    <w:p w14:paraId="32C8116D" w14:textId="77777777" w:rsidR="00137BCA" w:rsidRDefault="00137BCA">
      <w:pPr>
        <w:spacing w:line="240" w:lineRule="auto"/>
        <w:jc w:val="both"/>
        <w:rPr>
          <w:rFonts w:ascii="Times New Roman" w:hAnsi="Times New Roman" w:cs="Times New Roman"/>
          <w:sz w:val="20"/>
          <w:szCs w:val="20"/>
        </w:rPr>
      </w:pPr>
    </w:p>
    <w:p w14:paraId="350F8324" w14:textId="77777777"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The Inflation of Modernism</w:t>
      </w:r>
    </w:p>
    <w:p w14:paraId="2F26BF84" w14:textId="77777777" w:rsidR="00E43A92" w:rsidRDefault="00BC2EB4">
      <w:pPr>
        <w:spacing w:line="240" w:lineRule="auto"/>
        <w:jc w:val="both"/>
        <w:rPr>
          <w:rFonts w:ascii="Times New Roman" w:hAnsi="Times New Roman" w:cs="Times New Roman"/>
          <w:b/>
          <w:bCs/>
          <w:color w:val="FF0000"/>
          <w:sz w:val="20"/>
          <w:szCs w:val="20"/>
          <w:vertAlign w:val="superscript"/>
        </w:rPr>
      </w:pPr>
      <w:r>
        <w:rPr>
          <w:rFonts w:ascii="Times New Roman" w:hAnsi="Times New Roman" w:cs="Times New Roman"/>
          <w:sz w:val="20"/>
          <w:szCs w:val="20"/>
        </w:rPr>
        <w:tab/>
        <w:t xml:space="preserve"> Tagore was against</w:t>
      </w:r>
      <w:r>
        <w:rPr>
          <w:rFonts w:ascii="Times New Roman" w:hAnsi="Times New Roman" w:cs="Times New Roman"/>
          <w:sz w:val="20"/>
          <w:szCs w:val="20"/>
        </w:rPr>
        <w:t xml:space="preserve"> blind 'emulation of tradition. He was also against embracing too much of modernity. In his essay on Nationalism Tagore has observed: “True Modernism is freedom of mind, not slavery of taste. It is independence of thought and action, not tutelage under Eur</w:t>
      </w:r>
      <w:r>
        <w:rPr>
          <w:rFonts w:ascii="Times New Roman" w:hAnsi="Times New Roman" w:cs="Times New Roman"/>
          <w:sz w:val="20"/>
          <w:szCs w:val="20"/>
        </w:rPr>
        <w:t>opean school masters. It is science but not its wrong application in life”. With the spirit of modernism, Tagore resisted the adherence to religious forms and rituals. Tagore himself has said about the religious and social ostracization, he has experienced</w:t>
      </w:r>
      <w:r>
        <w:rPr>
          <w:rFonts w:ascii="Times New Roman" w:hAnsi="Times New Roman" w:cs="Times New Roman"/>
          <w:sz w:val="20"/>
          <w:szCs w:val="20"/>
        </w:rPr>
        <w:t xml:space="preserve"> as a result of denouncing the traditional practices of religion: “my country men in Bengal thought him (</w:t>
      </w:r>
      <w:proofErr w:type="spellStart"/>
      <w:r>
        <w:rPr>
          <w:rFonts w:ascii="Times New Roman" w:hAnsi="Times New Roman" w:cs="Times New Roman"/>
          <w:sz w:val="20"/>
          <w:szCs w:val="20"/>
        </w:rPr>
        <w:t>Debendranath</w:t>
      </w:r>
      <w:proofErr w:type="spellEnd"/>
      <w:r>
        <w:rPr>
          <w:rFonts w:ascii="Times New Roman" w:hAnsi="Times New Roman" w:cs="Times New Roman"/>
          <w:sz w:val="20"/>
          <w:szCs w:val="20"/>
        </w:rPr>
        <w:t xml:space="preserve"> Tagore) almost as bad as a Christina if not worse. We were completely ostracized, which probably saved me from another disaster, that of i</w:t>
      </w:r>
      <w:r>
        <w:rPr>
          <w:rFonts w:ascii="Times New Roman" w:hAnsi="Times New Roman" w:cs="Times New Roman"/>
          <w:sz w:val="20"/>
          <w:szCs w:val="20"/>
        </w:rPr>
        <w:t>mitating our own past” (Anthony X Soares in Rabindranath Tagore Lectures and Addresses,1980).</w:t>
      </w:r>
      <w:r>
        <w:rPr>
          <w:rFonts w:ascii="Times New Roman" w:hAnsi="Times New Roman" w:cs="Times New Roman"/>
          <w:b/>
          <w:bCs/>
          <w:color w:val="FF0000"/>
          <w:sz w:val="20"/>
          <w:szCs w:val="20"/>
          <w:vertAlign w:val="superscript"/>
        </w:rPr>
        <w:t xml:space="preserve"> 11</w:t>
      </w:r>
    </w:p>
    <w:p w14:paraId="0A1DBFD7" w14:textId="77777777" w:rsidR="00137BCA" w:rsidRDefault="00137BCA">
      <w:pPr>
        <w:spacing w:line="240" w:lineRule="auto"/>
        <w:jc w:val="both"/>
        <w:rPr>
          <w:rFonts w:ascii="Times New Roman" w:hAnsi="Times New Roman" w:cs="Times New Roman"/>
          <w:b/>
          <w:bCs/>
          <w:sz w:val="20"/>
          <w:szCs w:val="20"/>
        </w:rPr>
      </w:pPr>
    </w:p>
    <w:p w14:paraId="7C8DF0B5" w14:textId="40514DAD"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Critique of Nationalism</w:t>
      </w:r>
    </w:p>
    <w:p w14:paraId="6C585413"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According to Tagore Nationalism is a source of war, carnage, death, destruction and divisiveness. It reduces international solidarity </w:t>
      </w:r>
      <w:r>
        <w:rPr>
          <w:rFonts w:ascii="Times New Roman" w:hAnsi="Times New Roman" w:cs="Times New Roman"/>
          <w:sz w:val="20"/>
          <w:szCs w:val="20"/>
        </w:rPr>
        <w:t>and a larger expansive vision of the world. In most of his writings: letters, essays, lectures; poems, plays and fiction, Tagore has opposed the politics of nationalism. To him hyper nationalism finds complete realization in the ancient maxim of Thucydides</w:t>
      </w:r>
      <w:r>
        <w:rPr>
          <w:rFonts w:ascii="Times New Roman" w:hAnsi="Times New Roman" w:cs="Times New Roman"/>
          <w:sz w:val="20"/>
          <w:szCs w:val="20"/>
        </w:rPr>
        <w:t xml:space="preserve"> “large nations do what they wish, while small nations accept what they must”. Nationalism generated by </w:t>
      </w:r>
      <w:proofErr w:type="spellStart"/>
      <w:r>
        <w:rPr>
          <w:rFonts w:ascii="Times New Roman" w:hAnsi="Times New Roman" w:cs="Times New Roman"/>
          <w:sz w:val="20"/>
          <w:szCs w:val="20"/>
        </w:rPr>
        <w:t>self interest</w:t>
      </w:r>
      <w:proofErr w:type="spellEnd"/>
      <w:r>
        <w:rPr>
          <w:rFonts w:ascii="Times New Roman" w:hAnsi="Times New Roman" w:cs="Times New Roman"/>
          <w:sz w:val="20"/>
          <w:szCs w:val="20"/>
        </w:rPr>
        <w:t xml:space="preserve"> paves the way for brute force. Radical nationalism acts as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opium and makes people irrational and fanatical. It blinds the sense of truth</w:t>
      </w:r>
      <w:r>
        <w:rPr>
          <w:rFonts w:ascii="Times New Roman" w:hAnsi="Times New Roman" w:cs="Times New Roman"/>
          <w:sz w:val="20"/>
          <w:szCs w:val="20"/>
        </w:rPr>
        <w:t xml:space="preserve"> and justice and perpetuates logic of lunacy and war. </w:t>
      </w:r>
    </w:p>
    <w:p w14:paraId="139E54B7" w14:textId="3255545A"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Tagore Nationalism obstructs cycle freedom and peace. In his polemical essay on </w:t>
      </w:r>
      <w:proofErr w:type="gramStart"/>
      <w:r>
        <w:rPr>
          <w:rFonts w:ascii="Times New Roman" w:hAnsi="Times New Roman" w:cs="Times New Roman"/>
          <w:sz w:val="20"/>
          <w:szCs w:val="20"/>
        </w:rPr>
        <w:t>Nationalism</w:t>
      </w:r>
      <w:proofErr w:type="gramEnd"/>
      <w:r>
        <w:rPr>
          <w:rFonts w:ascii="Times New Roman" w:hAnsi="Times New Roman" w:cs="Times New Roman"/>
          <w:sz w:val="20"/>
          <w:szCs w:val="20"/>
        </w:rPr>
        <w:t xml:space="preserve"> he has observed that Nationalism is “a cruel epidemic of </w:t>
      </w:r>
      <w:r>
        <w:rPr>
          <w:rFonts w:ascii="Times New Roman" w:hAnsi="Times New Roman" w:cs="Times New Roman"/>
          <w:sz w:val="20"/>
          <w:szCs w:val="20"/>
        </w:rPr>
        <w:t>evil...sweeping over the human world of the present</w:t>
      </w:r>
      <w:r>
        <w:rPr>
          <w:rFonts w:ascii="Times New Roman" w:hAnsi="Times New Roman" w:cs="Times New Roman"/>
          <w:sz w:val="20"/>
          <w:szCs w:val="20"/>
        </w:rPr>
        <w:t xml:space="preserve"> age and eating into its moral </w:t>
      </w:r>
      <w:proofErr w:type="spellStart"/>
      <w:r>
        <w:rPr>
          <w:rFonts w:ascii="Times New Roman" w:hAnsi="Times New Roman" w:cs="Times New Roman"/>
          <w:sz w:val="20"/>
          <w:szCs w:val="20"/>
        </w:rPr>
        <w:t>fibre</w:t>
      </w:r>
      <w:proofErr w:type="spellEnd"/>
      <w:r>
        <w:rPr>
          <w:rFonts w:ascii="Times New Roman" w:hAnsi="Times New Roman" w:cs="Times New Roman"/>
          <w:sz w:val="20"/>
          <w:szCs w:val="20"/>
        </w:rPr>
        <w:t>: a terrible absurdity that is seeking to engulf humanity in a suicidal conflagration”. Tagore was a believer in an interactive and dialogic world. In his perception, nations should not be parochial, xenophobic, centripe</w:t>
      </w:r>
      <w:r>
        <w:rPr>
          <w:rFonts w:ascii="Times New Roman" w:hAnsi="Times New Roman" w:cs="Times New Roman"/>
          <w:sz w:val="20"/>
          <w:szCs w:val="20"/>
        </w:rPr>
        <w:t xml:space="preserve">tal and should not be guided by </w:t>
      </w:r>
      <w:proofErr w:type="spellStart"/>
      <w:r>
        <w:rPr>
          <w:rFonts w:ascii="Times New Roman" w:hAnsi="Times New Roman" w:cs="Times New Roman"/>
          <w:sz w:val="20"/>
          <w:szCs w:val="20"/>
        </w:rPr>
        <w:t>self aggrandizement</w:t>
      </w:r>
      <w:proofErr w:type="spellEnd"/>
      <w:r>
        <w:rPr>
          <w:rFonts w:ascii="Times New Roman" w:hAnsi="Times New Roman" w:cs="Times New Roman"/>
          <w:sz w:val="20"/>
          <w:szCs w:val="20"/>
        </w:rPr>
        <w:t xml:space="preserve">. From these perspectives, Tagore stands as a front runner and promulgator to many of the </w:t>
      </w:r>
      <w:proofErr w:type="spellStart"/>
      <w:r>
        <w:rPr>
          <w:rFonts w:ascii="Times New Roman" w:hAnsi="Times New Roman" w:cs="Times New Roman"/>
          <w:sz w:val="20"/>
          <w:szCs w:val="20"/>
        </w:rPr>
        <w:t>post colonial</w:t>
      </w:r>
      <w:proofErr w:type="spellEnd"/>
      <w:r>
        <w:rPr>
          <w:rFonts w:ascii="Times New Roman" w:hAnsi="Times New Roman" w:cs="Times New Roman"/>
          <w:sz w:val="20"/>
          <w:szCs w:val="20"/>
        </w:rPr>
        <w:t xml:space="preserve"> critics such as Frantz Fanon, Edward Said, Noam </w:t>
      </w:r>
      <w:proofErr w:type="spellStart"/>
      <w:r>
        <w:rPr>
          <w:rFonts w:ascii="Times New Roman" w:hAnsi="Times New Roman" w:cs="Times New Roman"/>
          <w:sz w:val="20"/>
          <w:szCs w:val="20"/>
        </w:rPr>
        <w:t>Choamsky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Partha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Chattegee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Ranajit</w:t>
      </w:r>
      <w:proofErr w:type="spellEnd"/>
      <w:r>
        <w:rPr>
          <w:rFonts w:ascii="Times New Roman" w:hAnsi="Times New Roman" w:cs="Times New Roman"/>
          <w:sz w:val="20"/>
          <w:szCs w:val="20"/>
        </w:rPr>
        <w:t xml:space="preserve"> Guha, Benedict An</w:t>
      </w:r>
      <w:r>
        <w:rPr>
          <w:rFonts w:ascii="Times New Roman" w:hAnsi="Times New Roman" w:cs="Times New Roman"/>
          <w:sz w:val="20"/>
          <w:szCs w:val="20"/>
        </w:rPr>
        <w:t xml:space="preserve">derson etc. Tagore believed in creating the other world </w:t>
      </w:r>
      <w:proofErr w:type="spellStart"/>
      <w:r>
        <w:rPr>
          <w:rFonts w:ascii="Times New Roman" w:hAnsi="Times New Roman" w:cs="Times New Roman"/>
          <w:sz w:val="20"/>
          <w:szCs w:val="20"/>
        </w:rPr>
        <w:t>yyhich</w:t>
      </w:r>
      <w:proofErr w:type="spellEnd"/>
      <w:r>
        <w:rPr>
          <w:rFonts w:ascii="Times New Roman" w:hAnsi="Times New Roman" w:cs="Times New Roman"/>
          <w:sz w:val="20"/>
          <w:szCs w:val="20"/>
        </w:rPr>
        <w:t xml:space="preserve"> would create constructive alternatives of thought. He imagined Commonwealth of Nations in which every nation upholds its integrity and independence. </w:t>
      </w:r>
    </w:p>
    <w:p w14:paraId="0E91D1D9" w14:textId="77777777" w:rsidR="00137BCA" w:rsidRDefault="00137BCA">
      <w:pPr>
        <w:spacing w:line="240" w:lineRule="auto"/>
        <w:jc w:val="both"/>
        <w:rPr>
          <w:rFonts w:ascii="Times New Roman" w:hAnsi="Times New Roman" w:cs="Times New Roman"/>
          <w:sz w:val="20"/>
          <w:szCs w:val="20"/>
        </w:rPr>
      </w:pPr>
    </w:p>
    <w:p w14:paraId="3C24B50A" w14:textId="77777777" w:rsidR="00E43A92" w:rsidRDefault="00BC2EB4">
      <w:pPr>
        <w:spacing w:line="240" w:lineRule="auto"/>
        <w:jc w:val="both"/>
        <w:rPr>
          <w:rFonts w:ascii="Times New Roman" w:hAnsi="Times New Roman" w:cs="Times New Roman"/>
          <w:sz w:val="20"/>
          <w:szCs w:val="20"/>
        </w:rPr>
      </w:pPr>
      <w:proofErr w:type="spellStart"/>
      <w:r>
        <w:rPr>
          <w:rFonts w:ascii="Times New Roman" w:hAnsi="Times New Roman" w:cs="Times New Roman"/>
          <w:b/>
          <w:bCs/>
          <w:sz w:val="20"/>
          <w:szCs w:val="20"/>
        </w:rPr>
        <w:t>Post Colonial</w:t>
      </w:r>
      <w:proofErr w:type="spellEnd"/>
      <w:r>
        <w:rPr>
          <w:rFonts w:ascii="Times New Roman" w:hAnsi="Times New Roman" w:cs="Times New Roman"/>
          <w:b/>
          <w:bCs/>
          <w:sz w:val="20"/>
          <w:szCs w:val="20"/>
        </w:rPr>
        <w:t xml:space="preserve"> Prognosis</w:t>
      </w:r>
    </w:p>
    <w:p w14:paraId="67422230" w14:textId="77777777"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Tagore’s Nationali</w:t>
      </w:r>
      <w:r>
        <w:rPr>
          <w:rFonts w:ascii="Times New Roman" w:hAnsi="Times New Roman" w:cs="Times New Roman"/>
          <w:sz w:val="20"/>
          <w:szCs w:val="20"/>
        </w:rPr>
        <w:t xml:space="preserve">sm has inflated into the </w:t>
      </w:r>
      <w:proofErr w:type="spellStart"/>
      <w:r>
        <w:rPr>
          <w:rFonts w:ascii="Times New Roman" w:hAnsi="Times New Roman" w:cs="Times New Roman"/>
          <w:sz w:val="20"/>
          <w:szCs w:val="20"/>
        </w:rPr>
        <w:t>post colonial</w:t>
      </w:r>
      <w:proofErr w:type="spellEnd"/>
      <w:r>
        <w:rPr>
          <w:rFonts w:ascii="Times New Roman" w:hAnsi="Times New Roman" w:cs="Times New Roman"/>
          <w:sz w:val="20"/>
          <w:szCs w:val="20"/>
        </w:rPr>
        <w:t xml:space="preserve"> perspectives echoed by many </w:t>
      </w:r>
      <w:proofErr w:type="spellStart"/>
      <w:proofErr w:type="gramStart"/>
      <w:r>
        <w:rPr>
          <w:rFonts w:ascii="Times New Roman" w:hAnsi="Times New Roman" w:cs="Times New Roman"/>
          <w:sz w:val="20"/>
          <w:szCs w:val="20"/>
        </w:rPr>
        <w:t>post</w:t>
      </w:r>
      <w:proofErr w:type="gramEnd"/>
      <w:r>
        <w:rPr>
          <w:rFonts w:ascii="Times New Roman" w:hAnsi="Times New Roman" w:cs="Times New Roman"/>
          <w:sz w:val="20"/>
          <w:szCs w:val="20"/>
        </w:rPr>
        <w:t xml:space="preserve"> colonial</w:t>
      </w:r>
      <w:proofErr w:type="spellEnd"/>
      <w:r>
        <w:rPr>
          <w:rFonts w:ascii="Times New Roman" w:hAnsi="Times New Roman" w:cs="Times New Roman"/>
          <w:sz w:val="20"/>
          <w:szCs w:val="20"/>
        </w:rPr>
        <w:t xml:space="preserve"> critics of Nationalism. Benedict Anderson in Imagined Communities: Reflections on the Origins and Spread of Nationalism (1983) acknowledges that it is notoriously difficult to</w:t>
      </w:r>
      <w:r>
        <w:rPr>
          <w:rFonts w:ascii="Times New Roman" w:hAnsi="Times New Roman" w:cs="Times New Roman"/>
          <w:sz w:val="20"/>
          <w:szCs w:val="20"/>
        </w:rPr>
        <w:t xml:space="preserve"> define nation, nationality and nationalism. He demystifies the unifying the cultural signifiers claimed as the representations of nationalism. He is of the view that the birth of Nation as a political institution is the product of European enlightenment. </w:t>
      </w:r>
    </w:p>
    <w:p w14:paraId="6F26784E" w14:textId="0B2C1A72"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Ernest Gellner in Nations and Nationalism (1983) elucidates the reasons for the emergence of Nationalism and also the conditions for a culturally homogenous nation state. Timothy Brennan examines the role of the novel in the formation of national conscio</w:t>
      </w:r>
      <w:r>
        <w:rPr>
          <w:rFonts w:ascii="Times New Roman" w:hAnsi="Times New Roman" w:cs="Times New Roman"/>
          <w:sz w:val="20"/>
          <w:szCs w:val="20"/>
        </w:rPr>
        <w:t>usness. According to him novel has played a historical role in rising nationalism allowed people to imagine themselves as special community of a nation. Tagore’s objection to Nationalism is to reject the nature and purpose of Nation as an institution. Tago</w:t>
      </w:r>
      <w:r>
        <w:rPr>
          <w:rFonts w:ascii="Times New Roman" w:hAnsi="Times New Roman" w:cs="Times New Roman"/>
          <w:sz w:val="20"/>
          <w:szCs w:val="20"/>
        </w:rPr>
        <w:t>re who preferred creation over construction, imagination over reason, natural over the artificial considered nationalism as an organization of politics and commerce. He preferred creation as it is for itself and expresses our very being. To him Nationalism</w:t>
      </w:r>
      <w:r>
        <w:rPr>
          <w:rFonts w:ascii="Times New Roman" w:hAnsi="Times New Roman" w:cs="Times New Roman"/>
          <w:sz w:val="20"/>
          <w:szCs w:val="20"/>
        </w:rPr>
        <w:t xml:space="preserve"> is not a spontaneous </w:t>
      </w:r>
      <w:proofErr w:type="spellStart"/>
      <w:r>
        <w:rPr>
          <w:rFonts w:ascii="Times New Roman" w:hAnsi="Times New Roman" w:cs="Times New Roman"/>
          <w:sz w:val="20"/>
          <w:szCs w:val="20"/>
        </w:rPr>
        <w:t>self expression</w:t>
      </w:r>
      <w:proofErr w:type="spellEnd"/>
      <w:r>
        <w:rPr>
          <w:rFonts w:ascii="Times New Roman" w:hAnsi="Times New Roman" w:cs="Times New Roman"/>
          <w:sz w:val="20"/>
          <w:szCs w:val="20"/>
        </w:rPr>
        <w:t xml:space="preserve"> of man as social being. </w:t>
      </w:r>
    </w:p>
    <w:p w14:paraId="35FF4C20" w14:textId="77777777" w:rsidR="00137BCA" w:rsidRDefault="00137BCA">
      <w:pPr>
        <w:spacing w:line="240" w:lineRule="auto"/>
        <w:jc w:val="both"/>
        <w:rPr>
          <w:rFonts w:ascii="Times New Roman" w:hAnsi="Times New Roman" w:cs="Times New Roman"/>
          <w:sz w:val="20"/>
          <w:szCs w:val="20"/>
        </w:rPr>
      </w:pPr>
    </w:p>
    <w:p w14:paraId="31E2459E" w14:textId="77777777"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Critique of Indian Nationalism</w:t>
      </w:r>
    </w:p>
    <w:p w14:paraId="50958CD9" w14:textId="525FDFE3" w:rsidR="00E43A92" w:rsidRDefault="00BC2EB4">
      <w:pPr>
        <w:spacing w:line="240" w:lineRule="auto"/>
        <w:jc w:val="both"/>
        <w:rPr>
          <w:rFonts w:ascii="Times New Roman" w:hAnsi="Times New Roman" w:cs="Times New Roman"/>
          <w:sz w:val="20"/>
          <w:szCs w:val="20"/>
        </w:rPr>
      </w:pPr>
      <w:r>
        <w:rPr>
          <w:rFonts w:ascii="Times New Roman" w:hAnsi="Times New Roman" w:cs="Times New Roman"/>
          <w:sz w:val="20"/>
          <w:szCs w:val="20"/>
        </w:rPr>
        <w:tab/>
        <w:t>Tagore vehemently has opposed the idea of ‘nation’ and the attempts of India to join the bandwagon of nationalism. He warned that India’s identity, history and c</w:t>
      </w:r>
      <w:r>
        <w:rPr>
          <w:rFonts w:ascii="Times New Roman" w:hAnsi="Times New Roman" w:cs="Times New Roman"/>
          <w:sz w:val="20"/>
          <w:szCs w:val="20"/>
        </w:rPr>
        <w:t xml:space="preserve">ulture would be nullified by the </w:t>
      </w:r>
      <w:r>
        <w:rPr>
          <w:rFonts w:ascii="Times New Roman" w:hAnsi="Times New Roman" w:cs="Times New Roman"/>
          <w:sz w:val="20"/>
          <w:szCs w:val="20"/>
        </w:rPr>
        <w:lastRenderedPageBreak/>
        <w:t>western culture under the shadow of nationalism. Bom during the period of severe nationalist movements such as 1857 military uprising, 1905 Swadeshi movement, Tagore has contributed severely through lectures and patriotic s</w:t>
      </w:r>
      <w:r>
        <w:rPr>
          <w:rFonts w:ascii="Times New Roman" w:hAnsi="Times New Roman" w:cs="Times New Roman"/>
          <w:sz w:val="20"/>
          <w:szCs w:val="20"/>
        </w:rPr>
        <w:t xml:space="preserve">ongs. Though apolitical by temperament, Tagore was drawn to the crux of national movement. </w:t>
      </w:r>
      <w:r>
        <w:rPr>
          <w:rFonts w:ascii="Times New Roman" w:hAnsi="Times New Roman" w:cs="Times New Roman"/>
          <w:sz w:val="20"/>
          <w:szCs w:val="20"/>
        </w:rPr>
        <w:t>Appreciating Tagore’s contribution in espousing Nationalism, Ezra Pound observed: “Tagore Bengal into Action”. When the National movement turned violent, as a champ</w:t>
      </w:r>
      <w:r>
        <w:rPr>
          <w:rFonts w:ascii="Times New Roman" w:hAnsi="Times New Roman" w:cs="Times New Roman"/>
          <w:sz w:val="20"/>
          <w:szCs w:val="20"/>
        </w:rPr>
        <w:t xml:space="preserve">ion of </w:t>
      </w:r>
      <w:proofErr w:type="spellStart"/>
      <w:r>
        <w:rPr>
          <w:rFonts w:ascii="Times New Roman" w:hAnsi="Times New Roman" w:cs="Times New Roman"/>
          <w:sz w:val="20"/>
          <w:szCs w:val="20"/>
        </w:rPr>
        <w:t>non violence</w:t>
      </w:r>
      <w:proofErr w:type="spellEnd"/>
      <w:r>
        <w:rPr>
          <w:rFonts w:ascii="Times New Roman" w:hAnsi="Times New Roman" w:cs="Times New Roman"/>
          <w:sz w:val="20"/>
          <w:szCs w:val="20"/>
        </w:rPr>
        <w:t>, Tagore was disheartened and withdrew from the national movement. In Home land the World and Four Chapters Tagore has depicted how nationalism sacrificing righteousness and conscience became a ritual of violence and exploitation. Sandip</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Indranath</w:t>
      </w:r>
      <w:proofErr w:type="spellEnd"/>
      <w:r>
        <w:rPr>
          <w:rFonts w:ascii="Times New Roman" w:hAnsi="Times New Roman" w:cs="Times New Roman"/>
          <w:sz w:val="20"/>
          <w:szCs w:val="20"/>
        </w:rPr>
        <w:t xml:space="preserve"> begin as charismatic nationalist leaders but are depicted as ending their lives with </w:t>
      </w:r>
      <w:proofErr w:type="spellStart"/>
      <w:r>
        <w:rPr>
          <w:rFonts w:ascii="Times New Roman" w:hAnsi="Times New Roman" w:cs="Times New Roman"/>
          <w:sz w:val="20"/>
          <w:szCs w:val="20"/>
        </w:rPr>
        <w:t>self obsession</w:t>
      </w:r>
      <w:proofErr w:type="spellEnd"/>
      <w:r>
        <w:rPr>
          <w:rFonts w:ascii="Times New Roman" w:hAnsi="Times New Roman" w:cs="Times New Roman"/>
          <w:sz w:val="20"/>
          <w:szCs w:val="20"/>
        </w:rPr>
        <w:t xml:space="preserve"> and vain glory, losing sight of dispassionate and disinterested glory.</w:t>
      </w:r>
    </w:p>
    <w:p w14:paraId="431CEBCB" w14:textId="77777777" w:rsidR="00137BCA" w:rsidRDefault="00137BCA">
      <w:pPr>
        <w:spacing w:line="240" w:lineRule="auto"/>
        <w:jc w:val="both"/>
        <w:rPr>
          <w:rFonts w:ascii="Times New Roman" w:hAnsi="Times New Roman" w:cs="Times New Roman"/>
          <w:sz w:val="20"/>
          <w:szCs w:val="20"/>
        </w:rPr>
      </w:pPr>
    </w:p>
    <w:p w14:paraId="1449417E" w14:textId="77777777" w:rsidR="00E43A92" w:rsidRDefault="00BC2EB4">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CONCLUSION </w:t>
      </w:r>
    </w:p>
    <w:p w14:paraId="59623E63" w14:textId="77777777" w:rsidR="00E43A92" w:rsidRDefault="00BC2EB4" w:rsidP="00137BCA">
      <w:pPr>
        <w:widowControl w:val="0"/>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Tagore have a prophetic </w:t>
      </w:r>
      <w:proofErr w:type="gramStart"/>
      <w:r>
        <w:rPr>
          <w:rFonts w:ascii="Times New Roman" w:hAnsi="Times New Roman" w:cs="Times New Roman"/>
          <w:sz w:val="20"/>
          <w:szCs w:val="20"/>
        </w:rPr>
        <w:t>vision .Tagore</w:t>
      </w:r>
      <w:proofErr w:type="gramEnd"/>
      <w:r>
        <w:rPr>
          <w:rFonts w:ascii="Times New Roman" w:hAnsi="Times New Roman" w:cs="Times New Roman"/>
          <w:sz w:val="20"/>
          <w:szCs w:val="20"/>
        </w:rPr>
        <w:t xml:space="preserve">‘s view of language </w:t>
      </w:r>
      <w:r>
        <w:rPr>
          <w:rFonts w:ascii="Times New Roman" w:hAnsi="Times New Roman" w:cs="Times New Roman"/>
          <w:sz w:val="20"/>
          <w:szCs w:val="20"/>
        </w:rPr>
        <w:t xml:space="preserve">is ontological, because, human ontology determines the nature and function of language. Man expresses himself through his creativity, and language is one of the important modes of communication of </w:t>
      </w:r>
      <w:proofErr w:type="gramStart"/>
      <w:r>
        <w:rPr>
          <w:rFonts w:ascii="Times New Roman" w:hAnsi="Times New Roman" w:cs="Times New Roman"/>
          <w:sz w:val="20"/>
          <w:szCs w:val="20"/>
        </w:rPr>
        <w:t>man‘</w:t>
      </w:r>
      <w:proofErr w:type="gramEnd"/>
      <w:r>
        <w:rPr>
          <w:rFonts w:ascii="Times New Roman" w:hAnsi="Times New Roman" w:cs="Times New Roman"/>
          <w:sz w:val="20"/>
          <w:szCs w:val="20"/>
        </w:rPr>
        <w:t xml:space="preserve">s self-revealing activity. Man is an expressive being, </w:t>
      </w:r>
      <w:r>
        <w:rPr>
          <w:rFonts w:ascii="Times New Roman" w:hAnsi="Times New Roman" w:cs="Times New Roman"/>
          <w:sz w:val="20"/>
          <w:szCs w:val="20"/>
        </w:rPr>
        <w:t xml:space="preserve">and therefore, he is capable of achieving </w:t>
      </w:r>
      <w:proofErr w:type="spellStart"/>
      <w:r>
        <w:rPr>
          <w:rFonts w:ascii="Times New Roman" w:hAnsi="Times New Roman" w:cs="Times New Roman"/>
          <w:sz w:val="20"/>
          <w:szCs w:val="20"/>
        </w:rPr>
        <w:t>self clarity</w:t>
      </w:r>
      <w:proofErr w:type="spellEnd"/>
      <w:r>
        <w:rPr>
          <w:rFonts w:ascii="Times New Roman" w:hAnsi="Times New Roman" w:cs="Times New Roman"/>
          <w:sz w:val="20"/>
          <w:szCs w:val="20"/>
        </w:rPr>
        <w:t xml:space="preserve"> and freedom. Freedom is integral to a self-realizing subject. According to Tagore, self-expression is the important channel of communication. As an expressive being, man recovers communion with the uni</w:t>
      </w:r>
      <w:r>
        <w:rPr>
          <w:rFonts w:ascii="Times New Roman" w:hAnsi="Times New Roman" w:cs="Times New Roman"/>
          <w:sz w:val="20"/>
          <w:szCs w:val="20"/>
        </w:rPr>
        <w:t xml:space="preserve">verse. It is in </w:t>
      </w:r>
      <w:proofErr w:type="gramStart"/>
      <w:r>
        <w:rPr>
          <w:rFonts w:ascii="Times New Roman" w:hAnsi="Times New Roman" w:cs="Times New Roman"/>
          <w:sz w:val="20"/>
          <w:szCs w:val="20"/>
        </w:rPr>
        <w:t>man‘</w:t>
      </w:r>
      <w:proofErr w:type="gramEnd"/>
      <w:r>
        <w:rPr>
          <w:rFonts w:ascii="Times New Roman" w:hAnsi="Times New Roman" w:cs="Times New Roman"/>
          <w:sz w:val="20"/>
          <w:szCs w:val="20"/>
        </w:rPr>
        <w:t xml:space="preserve">s consciousness of a deeper unity with nature, with the world, of which we are a part. The self- revealing being (I) is in interchange with the greater nature. The </w:t>
      </w:r>
      <w:proofErr w:type="spellStart"/>
      <w:r>
        <w:rPr>
          <w:rFonts w:ascii="Times New Roman" w:hAnsi="Times New Roman" w:cs="Times New Roman"/>
          <w:sz w:val="20"/>
          <w:szCs w:val="20"/>
        </w:rPr>
        <w:t>selfexpressive</w:t>
      </w:r>
      <w:proofErr w:type="spellEnd"/>
      <w:r>
        <w:rPr>
          <w:rFonts w:ascii="Times New Roman" w:hAnsi="Times New Roman" w:cs="Times New Roman"/>
          <w:sz w:val="20"/>
          <w:szCs w:val="20"/>
        </w:rPr>
        <w:t xml:space="preserve"> being carries an eternal relation with the other and the </w:t>
      </w:r>
      <w:r>
        <w:rPr>
          <w:rFonts w:ascii="Times New Roman" w:hAnsi="Times New Roman" w:cs="Times New Roman"/>
          <w:sz w:val="20"/>
          <w:szCs w:val="20"/>
        </w:rPr>
        <w:t>other is also dependent upon my existence. There arises an interpersonal relationship between ‗</w:t>
      </w:r>
      <w:proofErr w:type="gramStart"/>
      <w:r>
        <w:rPr>
          <w:rFonts w:ascii="Times New Roman" w:hAnsi="Times New Roman" w:cs="Times New Roman"/>
          <w:sz w:val="20"/>
          <w:szCs w:val="20"/>
        </w:rPr>
        <w:t>myself‘ and</w:t>
      </w:r>
      <w:proofErr w:type="gramEnd"/>
      <w:r>
        <w:rPr>
          <w:rFonts w:ascii="Times New Roman" w:hAnsi="Times New Roman" w:cs="Times New Roman"/>
          <w:sz w:val="20"/>
          <w:szCs w:val="20"/>
        </w:rPr>
        <w:t xml:space="preserve"> the ‗other‘ (I and thou). It will be appropriate to fit here the views of Hegel that the Idea becomes its other, and then returns into </w:t>
      </w:r>
      <w:proofErr w:type="spellStart"/>
      <w:r>
        <w:rPr>
          <w:rFonts w:ascii="Times New Roman" w:hAnsi="Times New Roman" w:cs="Times New Roman"/>
          <w:sz w:val="20"/>
          <w:szCs w:val="20"/>
        </w:rPr>
        <w:t>self conscious</w:t>
      </w:r>
      <w:r>
        <w:rPr>
          <w:rFonts w:ascii="Times New Roman" w:hAnsi="Times New Roman" w:cs="Times New Roman"/>
          <w:sz w:val="20"/>
          <w:szCs w:val="20"/>
        </w:rPr>
        <w:t>ness</w:t>
      </w:r>
      <w:proofErr w:type="spellEnd"/>
      <w:r>
        <w:rPr>
          <w:rFonts w:ascii="Times New Roman" w:hAnsi="Times New Roman" w:cs="Times New Roman"/>
          <w:sz w:val="20"/>
          <w:szCs w:val="20"/>
        </w:rPr>
        <w:t xml:space="preserve"> in Geist. The life of the absolute subject is essentially a process, a movement, in which it posits its own conditions of existence to the universe, and then overcomes the opposition of these conditions to realize its goal of </w:t>
      </w:r>
      <w:proofErr w:type="spellStart"/>
      <w:r>
        <w:rPr>
          <w:rFonts w:ascii="Times New Roman" w:hAnsi="Times New Roman" w:cs="Times New Roman"/>
          <w:sz w:val="20"/>
          <w:szCs w:val="20"/>
        </w:rPr>
        <w:t xml:space="preserve">self </w:t>
      </w:r>
      <w:proofErr w:type="gramStart"/>
      <w:r>
        <w:rPr>
          <w:rFonts w:ascii="Times New Roman" w:hAnsi="Times New Roman" w:cs="Times New Roman"/>
          <w:sz w:val="20"/>
          <w:szCs w:val="20"/>
        </w:rPr>
        <w:t>knowledge</w:t>
      </w:r>
      <w:proofErr w:type="spellEnd"/>
      <w:r>
        <w:rPr>
          <w:rFonts w:ascii="Times New Roman" w:hAnsi="Times New Roman" w:cs="Times New Roman"/>
          <w:sz w:val="20"/>
          <w:szCs w:val="20"/>
        </w:rPr>
        <w:t xml:space="preserve"> .But</w:t>
      </w:r>
      <w:proofErr w:type="gramEnd"/>
      <w:r>
        <w:rPr>
          <w:rFonts w:ascii="Times New Roman" w:hAnsi="Times New Roman" w:cs="Times New Roman"/>
          <w:sz w:val="20"/>
          <w:szCs w:val="20"/>
        </w:rPr>
        <w:t xml:space="preserve"> at th</w:t>
      </w:r>
      <w:r>
        <w:rPr>
          <w:rFonts w:ascii="Times New Roman" w:hAnsi="Times New Roman" w:cs="Times New Roman"/>
          <w:sz w:val="20"/>
          <w:szCs w:val="20"/>
        </w:rPr>
        <w:t xml:space="preserve">e deeper ontological level, this interpersonal relation of I and thou takes the form of intrapersonal level of human existence (I am thou). I am dependent upon other and the other is a condition for my union with the </w:t>
      </w:r>
      <w:proofErr w:type="spellStart"/>
      <w:proofErr w:type="gramStart"/>
      <w:r>
        <w:rPr>
          <w:rFonts w:ascii="Times New Roman" w:hAnsi="Times New Roman" w:cs="Times New Roman"/>
          <w:sz w:val="20"/>
          <w:szCs w:val="20"/>
        </w:rPr>
        <w:t>all pervading</w:t>
      </w:r>
      <w:proofErr w:type="spellEnd"/>
      <w:proofErr w:type="gramEnd"/>
      <w:r>
        <w:rPr>
          <w:rFonts w:ascii="Times New Roman" w:hAnsi="Times New Roman" w:cs="Times New Roman"/>
          <w:sz w:val="20"/>
          <w:szCs w:val="20"/>
        </w:rPr>
        <w:t xml:space="preserve"> spirit. Tagore thinks tha</w:t>
      </w:r>
      <w:r>
        <w:rPr>
          <w:rFonts w:ascii="Times New Roman" w:hAnsi="Times New Roman" w:cs="Times New Roman"/>
          <w:sz w:val="20"/>
          <w:szCs w:val="20"/>
        </w:rPr>
        <w:t xml:space="preserve">t to attain our world-consciousness, we have to bring together our feelings with this all-pervasive infinite feeling, and </w:t>
      </w:r>
      <w:r>
        <w:rPr>
          <w:rFonts w:ascii="Times New Roman" w:hAnsi="Times New Roman" w:cs="Times New Roman"/>
          <w:sz w:val="20"/>
          <w:szCs w:val="20"/>
        </w:rPr>
        <w:t>this is possible when we free ourselves from the bonds of personal desires, prepare ourselves for our social obligations and sharing t</w:t>
      </w:r>
      <w:r>
        <w:rPr>
          <w:rFonts w:ascii="Times New Roman" w:hAnsi="Times New Roman" w:cs="Times New Roman"/>
          <w:sz w:val="20"/>
          <w:szCs w:val="20"/>
        </w:rPr>
        <w:t xml:space="preserve">he burdens of our fellow beings.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I and thou work for a common cause to achieve the unity of consciousness. He says that to be truly united in knowledge, love and service with all beings, and thus to realize </w:t>
      </w:r>
      <w:proofErr w:type="gramStart"/>
      <w:r>
        <w:rPr>
          <w:rFonts w:ascii="Times New Roman" w:hAnsi="Times New Roman" w:cs="Times New Roman"/>
          <w:sz w:val="20"/>
          <w:szCs w:val="20"/>
        </w:rPr>
        <w:t>one‘</w:t>
      </w:r>
      <w:proofErr w:type="gramEnd"/>
      <w:r>
        <w:rPr>
          <w:rFonts w:ascii="Times New Roman" w:hAnsi="Times New Roman" w:cs="Times New Roman"/>
          <w:sz w:val="20"/>
          <w:szCs w:val="20"/>
        </w:rPr>
        <w:t>s self in the all-pervading God is the ess</w:t>
      </w:r>
      <w:r>
        <w:rPr>
          <w:rFonts w:ascii="Times New Roman" w:hAnsi="Times New Roman" w:cs="Times New Roman"/>
          <w:sz w:val="20"/>
          <w:szCs w:val="20"/>
        </w:rPr>
        <w:t>ence of goodness, and it is also the key that opens the gate of the spiritual life.</w:t>
      </w:r>
    </w:p>
    <w:p w14:paraId="29003DF9" w14:textId="77777777" w:rsidR="00E43A92" w:rsidRDefault="00E43A92">
      <w:pPr>
        <w:widowControl w:val="0"/>
        <w:autoSpaceDE w:val="0"/>
        <w:autoSpaceDN w:val="0"/>
        <w:adjustRightInd w:val="0"/>
        <w:spacing w:after="0" w:line="240" w:lineRule="auto"/>
        <w:jc w:val="both"/>
        <w:rPr>
          <w:rFonts w:ascii="Times New Roman" w:hAnsi="Times New Roman" w:cs="Times New Roman"/>
          <w:iCs/>
          <w:sz w:val="20"/>
          <w:szCs w:val="20"/>
        </w:rPr>
      </w:pPr>
    </w:p>
    <w:p w14:paraId="0956436A" w14:textId="77777777" w:rsidR="00E43A92" w:rsidRDefault="00E43A92">
      <w:pPr>
        <w:spacing w:line="240" w:lineRule="auto"/>
        <w:jc w:val="both"/>
        <w:rPr>
          <w:rFonts w:ascii="Times New Roman" w:hAnsi="Times New Roman" w:cs="Times New Roman"/>
          <w:b/>
          <w:bCs/>
          <w:sz w:val="20"/>
          <w:szCs w:val="20"/>
        </w:rPr>
      </w:pPr>
    </w:p>
    <w:p w14:paraId="4D64F7B3" w14:textId="77777777" w:rsidR="00E43A92" w:rsidRDefault="00BC2E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357F5EBA"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and </w:t>
      </w: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L, Bibliometric indicators of publication productivity analysis of an individual scientist, JISSI: The International Journal of </w:t>
      </w:r>
      <w:proofErr w:type="spellStart"/>
      <w:r>
        <w:rPr>
          <w:rFonts w:ascii="Times New Roman" w:hAnsi="Times New Roman" w:cs="Times New Roman"/>
          <w:sz w:val="20"/>
          <w:szCs w:val="20"/>
        </w:rPr>
        <w:t>Scientometrics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Informetrics</w:t>
      </w:r>
      <w:proofErr w:type="spellEnd"/>
      <w:r>
        <w:rPr>
          <w:rFonts w:ascii="Times New Roman" w:hAnsi="Times New Roman" w:cs="Times New Roman"/>
          <w:sz w:val="20"/>
          <w:szCs w:val="20"/>
        </w:rPr>
        <w:t>, 2 (4) (1996) 49-58.</w:t>
      </w:r>
    </w:p>
    <w:p w14:paraId="7261D118"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w:t>
      </w: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L and Balakrishnan M R,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portrait of P. K. Iyengar, Library Science, 31 (4) (1994) 155-176.</w:t>
      </w:r>
    </w:p>
    <w:p w14:paraId="2D9F8985"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w:t>
      </w: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L and </w:t>
      </w: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B,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portrait of Sir </w:t>
      </w:r>
      <w:r>
        <w:rPr>
          <w:rFonts w:ascii="Times New Roman" w:hAnsi="Times New Roman" w:cs="Times New Roman"/>
          <w:sz w:val="20"/>
          <w:szCs w:val="20"/>
        </w:rPr>
        <w:t xml:space="preserve">K. S. Krishnan, Indian Journal of Information Library and Society, 9 (1-2) (1996) 125-150. </w:t>
      </w:r>
    </w:p>
    <w:p w14:paraId="5C6B7A46"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w:t>
      </w: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S and Kumar V,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portrait of Vikram Ambalal Sarabhai: a citation analysis, SRELS Journal of Information Management, 37 (2) (2000</w:t>
      </w:r>
      <w:r>
        <w:rPr>
          <w:rFonts w:ascii="Times New Roman" w:hAnsi="Times New Roman" w:cs="Times New Roman"/>
          <w:sz w:val="20"/>
          <w:szCs w:val="20"/>
        </w:rPr>
        <w:t xml:space="preserve">)107-132. </w:t>
      </w:r>
    </w:p>
    <w:p w14:paraId="223EA9CC"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w:t>
      </w:r>
      <w:proofErr w:type="spellStart"/>
      <w:r>
        <w:rPr>
          <w:rFonts w:ascii="Times New Roman" w:hAnsi="Times New Roman" w:cs="Times New Roman"/>
          <w:sz w:val="20"/>
          <w:szCs w:val="20"/>
        </w:rPr>
        <w:t>Surwase</w:t>
      </w:r>
      <w:proofErr w:type="spellEnd"/>
      <w:r>
        <w:rPr>
          <w:rFonts w:ascii="Times New Roman" w:hAnsi="Times New Roman" w:cs="Times New Roman"/>
          <w:sz w:val="20"/>
          <w:szCs w:val="20"/>
        </w:rPr>
        <w:t xml:space="preserve"> G and Kumar V, Bhabha Scattering: a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view. DESIDOC Journal of Library &amp; Information Technology, 29 (4) (2009) 3-11.</w:t>
      </w:r>
    </w:p>
    <w:p w14:paraId="5904ACD5"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L and </w:t>
      </w:r>
      <w:proofErr w:type="spellStart"/>
      <w:r>
        <w:rPr>
          <w:rFonts w:ascii="Times New Roman" w:hAnsi="Times New Roman" w:cs="Times New Roman"/>
          <w:sz w:val="20"/>
          <w:szCs w:val="20"/>
        </w:rPr>
        <w:t>Kademani</w:t>
      </w:r>
      <w:proofErr w:type="spellEnd"/>
      <w:r>
        <w:rPr>
          <w:rFonts w:ascii="Times New Roman" w:hAnsi="Times New Roman" w:cs="Times New Roman"/>
          <w:sz w:val="20"/>
          <w:szCs w:val="20"/>
        </w:rPr>
        <w:t xml:space="preserve"> B S,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portrait of R. Chidambaram: a publication producti</w:t>
      </w:r>
      <w:r>
        <w:rPr>
          <w:rFonts w:ascii="Times New Roman" w:hAnsi="Times New Roman" w:cs="Times New Roman"/>
          <w:sz w:val="20"/>
          <w:szCs w:val="20"/>
        </w:rPr>
        <w:t xml:space="preserve">vity analysis, Journal of Information Sciences, 5 (3) (1995) 101-140. </w:t>
      </w:r>
    </w:p>
    <w:p w14:paraId="23674A49"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Kalyane</w:t>
      </w:r>
      <w:proofErr w:type="spellEnd"/>
      <w:r>
        <w:rPr>
          <w:rFonts w:ascii="Times New Roman" w:hAnsi="Times New Roman" w:cs="Times New Roman"/>
          <w:sz w:val="20"/>
          <w:szCs w:val="20"/>
        </w:rPr>
        <w:t xml:space="preserve"> V L and </w:t>
      </w:r>
      <w:proofErr w:type="spellStart"/>
      <w:r>
        <w:rPr>
          <w:rFonts w:ascii="Times New Roman" w:hAnsi="Times New Roman" w:cs="Times New Roman"/>
          <w:sz w:val="20"/>
          <w:szCs w:val="20"/>
        </w:rPr>
        <w:t>Munnolli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Scientometric</w:t>
      </w:r>
      <w:proofErr w:type="spellEnd"/>
      <w:r>
        <w:rPr>
          <w:rFonts w:ascii="Times New Roman" w:hAnsi="Times New Roman" w:cs="Times New Roman"/>
          <w:sz w:val="20"/>
          <w:szCs w:val="20"/>
        </w:rPr>
        <w:t xml:space="preserve"> portrait of </w:t>
      </w:r>
      <w:proofErr w:type="gramStart"/>
      <w:r>
        <w:rPr>
          <w:rFonts w:ascii="Times New Roman" w:hAnsi="Times New Roman" w:cs="Times New Roman"/>
          <w:sz w:val="20"/>
          <w:szCs w:val="20"/>
        </w:rPr>
        <w:t>T .</w:t>
      </w:r>
      <w:proofErr w:type="gramEnd"/>
      <w:r>
        <w:rPr>
          <w:rFonts w:ascii="Times New Roman" w:hAnsi="Times New Roman" w:cs="Times New Roman"/>
          <w:sz w:val="20"/>
          <w:szCs w:val="20"/>
        </w:rPr>
        <w:t xml:space="preserve">S. West, </w:t>
      </w:r>
      <w:proofErr w:type="spellStart"/>
      <w:r>
        <w:rPr>
          <w:rFonts w:ascii="Times New Roman" w:hAnsi="Times New Roman" w:cs="Times New Roman"/>
          <w:sz w:val="20"/>
          <w:szCs w:val="20"/>
        </w:rPr>
        <w:t>Scientometrics</w:t>
      </w:r>
      <w:proofErr w:type="spellEnd"/>
      <w:r>
        <w:rPr>
          <w:rFonts w:ascii="Times New Roman" w:hAnsi="Times New Roman" w:cs="Times New Roman"/>
          <w:sz w:val="20"/>
          <w:szCs w:val="20"/>
        </w:rPr>
        <w:t>, 33 (2) (1995) 233-256.</w:t>
      </w:r>
    </w:p>
    <w:p w14:paraId="4C99A35E"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Sinha S C and Ullah M F, Information profile of an Indian bibliometrician: Bib</w:t>
      </w:r>
      <w:r>
        <w:rPr>
          <w:rFonts w:ascii="Times New Roman" w:hAnsi="Times New Roman" w:cs="Times New Roman"/>
          <w:sz w:val="20"/>
          <w:szCs w:val="20"/>
        </w:rPr>
        <w:t>liometric study of Dr. I.N. Sengupta’s publications, Indian Journal of Information, Library and Society, 7 (3-4) (1994) 250-261.</w:t>
      </w:r>
    </w:p>
    <w:p w14:paraId="3D1D269D"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Tiew</w:t>
      </w:r>
      <w:proofErr w:type="spellEnd"/>
      <w:r>
        <w:rPr>
          <w:rFonts w:ascii="Times New Roman" w:hAnsi="Times New Roman" w:cs="Times New Roman"/>
          <w:sz w:val="20"/>
          <w:szCs w:val="20"/>
        </w:rPr>
        <w:t xml:space="preserve"> W S, Khoo Kay Kim, Professor of Malaysian history: a bibliometric study, Malaysian Journal of Library and Information Science, 4 (2) (1999) 47-57. </w:t>
      </w:r>
    </w:p>
    <w:p w14:paraId="225F2A3B"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Sen S K and Gan S K, Bibliometrics: concept and application in the study of productivity of </w:t>
      </w:r>
      <w:r>
        <w:rPr>
          <w:rFonts w:ascii="Times New Roman" w:hAnsi="Times New Roman" w:cs="Times New Roman"/>
          <w:sz w:val="20"/>
          <w:szCs w:val="20"/>
        </w:rPr>
        <w:lastRenderedPageBreak/>
        <w:t>scientists,</w:t>
      </w:r>
      <w:r>
        <w:rPr>
          <w:rFonts w:ascii="Times New Roman" w:hAnsi="Times New Roman" w:cs="Times New Roman"/>
          <w:sz w:val="20"/>
          <w:szCs w:val="20"/>
        </w:rPr>
        <w:t xml:space="preserve"> International Forum on Information and Documentation, 15 (3) (1990) 13-21.</w:t>
      </w:r>
    </w:p>
    <w:p w14:paraId="37E3E111"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Tagore R, </w:t>
      </w:r>
      <w:proofErr w:type="spellStart"/>
      <w:r>
        <w:rPr>
          <w:rFonts w:ascii="Times New Roman" w:hAnsi="Times New Roman" w:cs="Times New Roman"/>
          <w:sz w:val="20"/>
          <w:szCs w:val="20"/>
        </w:rPr>
        <w:t>Galpaguccha</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Visva</w:t>
      </w:r>
      <w:proofErr w:type="spellEnd"/>
      <w:r>
        <w:rPr>
          <w:rFonts w:ascii="Times New Roman" w:hAnsi="Times New Roman" w:cs="Times New Roman"/>
          <w:sz w:val="20"/>
          <w:szCs w:val="20"/>
        </w:rPr>
        <w:t xml:space="preserve"> Bharati </w:t>
      </w:r>
      <w:proofErr w:type="spellStart"/>
      <w:r>
        <w:rPr>
          <w:rFonts w:ascii="Times New Roman" w:hAnsi="Times New Roman" w:cs="Times New Roman"/>
          <w:sz w:val="20"/>
          <w:szCs w:val="20"/>
        </w:rPr>
        <w:t>Granthan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Vibhaga</w:t>
      </w:r>
      <w:proofErr w:type="spellEnd"/>
      <w:r>
        <w:rPr>
          <w:rFonts w:ascii="Times New Roman" w:hAnsi="Times New Roman" w:cs="Times New Roman"/>
          <w:sz w:val="20"/>
          <w:szCs w:val="20"/>
        </w:rPr>
        <w:t>; Calcutta), 1999.</w:t>
      </w:r>
    </w:p>
    <w:p w14:paraId="3C3E1587" w14:textId="77777777" w:rsidR="00E43A92" w:rsidRDefault="00BC2EB4" w:rsidP="00137BCA">
      <w:pPr>
        <w:pStyle w:val="ListParagraph"/>
        <w:numPr>
          <w:ilvl w:val="0"/>
          <w:numId w:val="1"/>
        </w:numPr>
        <w:spacing w:after="0" w:line="240" w:lineRule="auto"/>
        <w:ind w:left="720" w:hanging="720"/>
        <w:jc w:val="both"/>
        <w:rPr>
          <w:rFonts w:ascii="Times New Roman" w:hAnsi="Times New Roman" w:cs="Times New Roman"/>
          <w:sz w:val="20"/>
          <w:szCs w:val="20"/>
        </w:rPr>
      </w:pPr>
      <w:proofErr w:type="spellStart"/>
      <w:r>
        <w:rPr>
          <w:rFonts w:ascii="Times New Roman" w:hAnsi="Times New Roman" w:cs="Times New Roman"/>
          <w:sz w:val="20"/>
          <w:szCs w:val="20"/>
        </w:rPr>
        <w:t>Vinkler</w:t>
      </w:r>
      <w:proofErr w:type="spellEnd"/>
      <w:r>
        <w:rPr>
          <w:rFonts w:ascii="Times New Roman" w:hAnsi="Times New Roman" w:cs="Times New Roman"/>
          <w:sz w:val="20"/>
          <w:szCs w:val="20"/>
        </w:rPr>
        <w:t xml:space="preserve"> P, Bibliometric analysis of publication activity of a scientific research institute, (Elsevier; Ams</w:t>
      </w:r>
      <w:r>
        <w:rPr>
          <w:rFonts w:ascii="Times New Roman" w:hAnsi="Times New Roman" w:cs="Times New Roman"/>
          <w:sz w:val="20"/>
          <w:szCs w:val="20"/>
        </w:rPr>
        <w:t xml:space="preserve">terdam), 1990, p. 09-334. </w:t>
      </w:r>
    </w:p>
    <w:p w14:paraId="34CCB968" w14:textId="77777777" w:rsidR="00E43A92" w:rsidRDefault="00BC2EB4">
      <w:pPr>
        <w:pStyle w:val="ListParagraph"/>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Tagore R, </w:t>
      </w:r>
      <w:proofErr w:type="spellStart"/>
      <w:r>
        <w:rPr>
          <w:rFonts w:ascii="Times New Roman" w:hAnsi="Times New Roman" w:cs="Times New Roman"/>
          <w:sz w:val="20"/>
          <w:szCs w:val="20"/>
        </w:rPr>
        <w:t>Jivansmriti</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Visva</w:t>
      </w:r>
      <w:proofErr w:type="spellEnd"/>
      <w:r>
        <w:rPr>
          <w:rFonts w:ascii="Times New Roman" w:hAnsi="Times New Roman" w:cs="Times New Roman"/>
          <w:sz w:val="20"/>
          <w:szCs w:val="20"/>
        </w:rPr>
        <w:t xml:space="preserve"> Bharati </w:t>
      </w:r>
      <w:proofErr w:type="spellStart"/>
      <w:r>
        <w:rPr>
          <w:rFonts w:ascii="Times New Roman" w:hAnsi="Times New Roman" w:cs="Times New Roman"/>
          <w:sz w:val="20"/>
          <w:szCs w:val="20"/>
        </w:rPr>
        <w:t>Granthan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Vibhaga</w:t>
      </w:r>
      <w:proofErr w:type="spellEnd"/>
      <w:r>
        <w:rPr>
          <w:rFonts w:ascii="Times New Roman" w:hAnsi="Times New Roman" w:cs="Times New Roman"/>
          <w:sz w:val="20"/>
          <w:szCs w:val="20"/>
        </w:rPr>
        <w:t>; Calcutta), 1405(B.S</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13.</w:t>
      </w:r>
    </w:p>
    <w:p w14:paraId="2CF18AB2" w14:textId="77777777" w:rsidR="00E43A92" w:rsidRDefault="00E43A92">
      <w:pPr>
        <w:spacing w:line="240" w:lineRule="auto"/>
        <w:jc w:val="both"/>
        <w:rPr>
          <w:rFonts w:ascii="Times New Roman" w:hAnsi="Times New Roman" w:cs="Times New Roman"/>
          <w:sz w:val="20"/>
          <w:szCs w:val="20"/>
        </w:rPr>
      </w:pPr>
    </w:p>
    <w:p w14:paraId="4962A62E" w14:textId="77777777" w:rsidR="00E43A92" w:rsidRDefault="00BC2EB4">
      <w:pPr>
        <w:pStyle w:val="NormalWeb"/>
        <w:spacing w:before="0" w:beforeAutospacing="0"/>
        <w:jc w:val="right"/>
        <w:textAlignment w:val="baseline"/>
        <w:rPr>
          <w:color w:val="000000" w:themeColor="text1"/>
          <w:sz w:val="20"/>
          <w:szCs w:val="20"/>
          <w:lang w:eastAsia="zh-CN"/>
        </w:rPr>
      </w:pPr>
      <w:r>
        <w:rPr>
          <w:color w:val="000000" w:themeColor="text1"/>
          <w:sz w:val="20"/>
          <w:szCs w:val="20"/>
        </w:rPr>
        <w:t>4/</w:t>
      </w:r>
      <w:r>
        <w:rPr>
          <w:rFonts w:ascii="宋体" w:eastAsia="宋体" w:hAnsi="宋体" w:cs="宋体" w:hint="eastAsia"/>
          <w:color w:val="000000" w:themeColor="text1"/>
          <w:sz w:val="20"/>
          <w:szCs w:val="20"/>
          <w:lang w:eastAsia="zh-CN"/>
        </w:rPr>
        <w:t>22/2023</w:t>
      </w:r>
    </w:p>
    <w:p w14:paraId="688E128B" w14:textId="77777777" w:rsidR="00E43A92" w:rsidRDefault="00E43A92">
      <w:pPr>
        <w:spacing w:line="240" w:lineRule="auto"/>
        <w:jc w:val="both"/>
        <w:rPr>
          <w:rFonts w:ascii="Times New Roman" w:hAnsi="Times New Roman" w:cs="Times New Roman"/>
          <w:sz w:val="20"/>
          <w:szCs w:val="20"/>
        </w:rPr>
      </w:pPr>
    </w:p>
    <w:sectPr w:rsidR="00E43A9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516D" w14:textId="77777777" w:rsidR="00BC2EB4" w:rsidRDefault="00BC2EB4">
      <w:pPr>
        <w:spacing w:line="240" w:lineRule="auto"/>
      </w:pPr>
      <w:r>
        <w:separator/>
      </w:r>
    </w:p>
  </w:endnote>
  <w:endnote w:type="continuationSeparator" w:id="0">
    <w:p w14:paraId="118A1F41" w14:textId="77777777" w:rsidR="00BC2EB4" w:rsidRDefault="00BC2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367" w14:textId="77777777" w:rsidR="00E43A92" w:rsidRDefault="00BC2EB4">
    <w:pPr>
      <w:snapToGrid w:val="0"/>
      <w:spacing w:after="0" w:line="240" w:lineRule="auto"/>
      <w:jc w:val="center"/>
      <w:rPr>
        <w:rFonts w:ascii="Times New Roman" w:hAnsi="Times New Roman" w:cs="Times New Roman"/>
        <w:bCs/>
        <w:sz w:val="20"/>
      </w:rPr>
    </w:pPr>
    <w:r>
      <w:rPr>
        <w:noProof/>
      </w:rPr>
      <mc:AlternateContent>
        <mc:Choice Requires="wps">
          <w:drawing>
            <wp:anchor distT="0" distB="0" distL="114300" distR="114300" simplePos="0" relativeHeight="251659264" behindDoc="0" locked="0" layoutInCell="1" allowOverlap="1" wp14:anchorId="303762F6" wp14:editId="57DC338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9BFDF7" w14:textId="77777777" w:rsidR="00E43A92" w:rsidRDefault="00BC2EB4">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187zhNcAAAAI&#10;AQAADwAAAGRycy9kb3ducmV2LnhtbE2PzU7DMBCE70i8g7VI3KjdEmhI41SiIhyR2nDg6MbbJOCf&#10;yHbT8PYsJ7isdjWj2W/K7WwNmzDEwTsJy4UAhq71enCdhPemvsuBxaScVsY7lPCNEbbV9VWpCu0v&#10;bo/TIXWMQlwslIQ+pbHgPLY9WhUXfkRH2skHqxKdoeM6qAuFW8NXQjxyqwZHH3o14q7H9utwthJ2&#10;ddOECWMwH/ha33++PWf4Mkt5e7MUG2AJ5/Rnhl98QoeKmI7+7HRkRkL28ERdkgSaJK+zNS1HCas8&#10;F8Crkv8vUP0AUEsDBBQAAAAIAIdO4kBfyKa93AIAACQGAAAOAAAAZHJzL2Uyb0RvYy54bWytVM1u&#10;1DAQviPxDpbvaX6abrOrZqvtpkFIFa1UEGev42wsHNuyvT8FcYU34MSFO8/V52CcbHbbglAl2EN2&#10;7Bl/nu+b8Zydb1uB1sxYrmSO46MIIyapqrhc5vjd2zLIMLKOyIoIJVmO75jF59OXL842esIS1ShR&#10;MYMARNrJRue4cU5PwtDShrXEHinNJDhrZVriYGmWYWXIBtBbESZRNAo3ylTaKMqshd2id+IdonkO&#10;oKprTlmh6Kpl0vWohgnigJJtuLZ42mVb14y667q2zCGRY2Dqui9cAvbCf8PpGZksDdENp7sUyHNS&#10;eMKpJVzCpXuogjiCVob/BtVyapRVtTuiqg17Ip0iwCKOnmhz2xDNOi4gtdV70e3/g6Vv1jcG8SrH&#10;CUaStFDw+29f77//vP/xBSVeno22E4i61RDnthdqC00z7FvY9Ky3tWn9P/BB4Adx7/bisq1D1B/K&#10;kiyLwEXBNywAPzwc18a6V0y1yBs5NlC9TlSyvrKuDx1C/G1SlVyIroJCok2OR8cnUXdg7wFwIX0s&#10;ZAEYO6uvzKdxNL7MLrM0SJPRZZBGRRHMynkajMr49KQ4LubzIv7s8eJ00vCqYtLfN3RJnD6vCrtO&#10;6eu77xOrBK88nE/JmuViLgxaE+jSsvt5hSH5B2Hh4zQ6N7B6QilO0ugiGQflKDsN0jI9CcanURZE&#10;8fhiPIrScVqUjyldccn+ndIj9R8kTSa+YHtuC0Hoh79S8+kcqIECQ+FC34d9v3nLbRdbkMibC1Xd&#10;QW8a1T9uq2nJ4dIrYt0NMfCaoedg3rlr+NRCQZ+onYVRo8zHP+37eCgveDHawHTIsYRhiJF4LeHx&#10;AaAbDDMYi8GQq3auoJAxzFFNOxMOGCcGszaqfQ9DcObvABeRFG7KsRvMuesnFAxRymazLmilDV82&#10;/QEYHZq4K3mrqb+mayE9Wzl4D90zOagCUvoFDI9O1N2g89Pp4bqLOgz36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XzvOE1wAAAAgBAAAPAAAAAAAAAAEAIAAAACIAAABkcnMvZG93bnJldi54bWxQ&#10;SwECFAAUAAAACACHTuJAX8imvdwCAAAkBgAADgAAAAAAAAABACAAAAAmAQAAZHJzL2Uyb0RvYy54&#10;bWxQSwUGAAAAAAYABgBZAQAAdAYAAAAA&#10;">
              <v:fill on="f" focussize="0,0"/>
              <v:stroke on="f" weight="0.5pt"/>
              <v:imagedata o:title=""/>
              <o:lock v:ext="edit" aspectratio="f"/>
              <v:textbox inset="0mm,0mm,0mm,0mm" style="mso-fit-shape-to-text:t;">
                <w:txbxContent>
                  <w:p>
                    <w:pPr>
                      <w:pStyle w:val="6"/>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1C2C1878" w14:textId="77777777" w:rsidR="00E43A92" w:rsidRDefault="00E43A92">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B435" w14:textId="77777777" w:rsidR="00E43A92" w:rsidRDefault="00BC2EB4">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7D8F2956" wp14:editId="7831C7D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CC9032" w14:textId="77777777" w:rsidR="00E43A92" w:rsidRDefault="00BC2EB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1F371BD7" w14:textId="77777777" w:rsidR="00E43A92" w:rsidRDefault="00E43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2450" w14:textId="77777777" w:rsidR="00BC2EB4" w:rsidRDefault="00BC2EB4">
      <w:pPr>
        <w:spacing w:after="0"/>
      </w:pPr>
      <w:r>
        <w:separator/>
      </w:r>
    </w:p>
  </w:footnote>
  <w:footnote w:type="continuationSeparator" w:id="0">
    <w:p w14:paraId="4B9C02B8" w14:textId="77777777" w:rsidR="00BC2EB4" w:rsidRDefault="00BC2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7D73" w14:textId="77777777" w:rsidR="00E43A92" w:rsidRDefault="00BC2EB4">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16E0685E" w14:textId="77777777" w:rsidR="00E43A92" w:rsidRDefault="00E43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611" w14:textId="77777777" w:rsidR="00E43A92" w:rsidRDefault="00BC2EB4">
    <w:pPr>
      <w:pStyle w:val="Header"/>
    </w:pPr>
    <w:r>
      <w:rPr>
        <w:rFonts w:ascii="Times New Roman" w:eastAsia="Calibri" w:hAnsi="Times New Roman"/>
        <w:noProof/>
        <w:sz w:val="20"/>
      </w:rPr>
      <w:drawing>
        <wp:inline distT="0" distB="0" distL="114300" distR="114300" wp14:anchorId="35B1E324" wp14:editId="0463A3CA">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446E7D"/>
    <w:multiLevelType w:val="multilevel"/>
    <w:tmpl w:val="CA446E7D"/>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A64E0"/>
    <w:rsid w:val="000C1308"/>
    <w:rsid w:val="000C2B90"/>
    <w:rsid w:val="000E1EC8"/>
    <w:rsid w:val="000E46A9"/>
    <w:rsid w:val="000E77E8"/>
    <w:rsid w:val="001269E6"/>
    <w:rsid w:val="001375EC"/>
    <w:rsid w:val="00137BCA"/>
    <w:rsid w:val="001546C4"/>
    <w:rsid w:val="00172492"/>
    <w:rsid w:val="00180834"/>
    <w:rsid w:val="001D7F91"/>
    <w:rsid w:val="002426A7"/>
    <w:rsid w:val="002436CE"/>
    <w:rsid w:val="00265680"/>
    <w:rsid w:val="002B4E60"/>
    <w:rsid w:val="00344618"/>
    <w:rsid w:val="003507E9"/>
    <w:rsid w:val="0036387F"/>
    <w:rsid w:val="00393603"/>
    <w:rsid w:val="00397F9E"/>
    <w:rsid w:val="003A1020"/>
    <w:rsid w:val="003D7C5F"/>
    <w:rsid w:val="004108C7"/>
    <w:rsid w:val="0045564E"/>
    <w:rsid w:val="004859F2"/>
    <w:rsid w:val="004903FA"/>
    <w:rsid w:val="004A70BD"/>
    <w:rsid w:val="004C1D4D"/>
    <w:rsid w:val="004C7E74"/>
    <w:rsid w:val="005152B9"/>
    <w:rsid w:val="00527CBF"/>
    <w:rsid w:val="00552A7E"/>
    <w:rsid w:val="0056245E"/>
    <w:rsid w:val="005959DB"/>
    <w:rsid w:val="0062760B"/>
    <w:rsid w:val="00717653"/>
    <w:rsid w:val="00721E3B"/>
    <w:rsid w:val="00744CD2"/>
    <w:rsid w:val="0076540F"/>
    <w:rsid w:val="00775435"/>
    <w:rsid w:val="00784591"/>
    <w:rsid w:val="007B0D69"/>
    <w:rsid w:val="007B4A37"/>
    <w:rsid w:val="007C464F"/>
    <w:rsid w:val="00802A96"/>
    <w:rsid w:val="00835553"/>
    <w:rsid w:val="00852BAB"/>
    <w:rsid w:val="00863873"/>
    <w:rsid w:val="00884CF6"/>
    <w:rsid w:val="008B400D"/>
    <w:rsid w:val="008E5089"/>
    <w:rsid w:val="008F2D25"/>
    <w:rsid w:val="008F7CD6"/>
    <w:rsid w:val="00947DBC"/>
    <w:rsid w:val="009509C3"/>
    <w:rsid w:val="00964117"/>
    <w:rsid w:val="00971EAF"/>
    <w:rsid w:val="00974C4D"/>
    <w:rsid w:val="00A16A8A"/>
    <w:rsid w:val="00A17C81"/>
    <w:rsid w:val="00A43CCC"/>
    <w:rsid w:val="00A56E0A"/>
    <w:rsid w:val="00A607E3"/>
    <w:rsid w:val="00AD648D"/>
    <w:rsid w:val="00B02BDD"/>
    <w:rsid w:val="00B219A6"/>
    <w:rsid w:val="00B37E9E"/>
    <w:rsid w:val="00B70CFA"/>
    <w:rsid w:val="00B80DD2"/>
    <w:rsid w:val="00B956A0"/>
    <w:rsid w:val="00BC2EB4"/>
    <w:rsid w:val="00BE2E4F"/>
    <w:rsid w:val="00BF58D2"/>
    <w:rsid w:val="00C351C0"/>
    <w:rsid w:val="00C57F5C"/>
    <w:rsid w:val="00C90151"/>
    <w:rsid w:val="00CC08DC"/>
    <w:rsid w:val="00D14F1F"/>
    <w:rsid w:val="00D377DF"/>
    <w:rsid w:val="00D75E55"/>
    <w:rsid w:val="00DC61D8"/>
    <w:rsid w:val="00DD1D6C"/>
    <w:rsid w:val="00E0667C"/>
    <w:rsid w:val="00E2300A"/>
    <w:rsid w:val="00E26EFD"/>
    <w:rsid w:val="00E30E41"/>
    <w:rsid w:val="00E43A92"/>
    <w:rsid w:val="00E9067B"/>
    <w:rsid w:val="00E9612C"/>
    <w:rsid w:val="00EB73E9"/>
    <w:rsid w:val="00F12376"/>
    <w:rsid w:val="00F14254"/>
    <w:rsid w:val="00F30E06"/>
    <w:rsid w:val="00F54DFE"/>
    <w:rsid w:val="00F54F43"/>
    <w:rsid w:val="00F678B6"/>
    <w:rsid w:val="00FB5BA8"/>
    <w:rsid w:val="00FE1B82"/>
    <w:rsid w:val="00FE4803"/>
    <w:rsid w:val="00FE576D"/>
    <w:rsid w:val="5C6C19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B231"/>
  <w15:docId w15:val="{086FE1EF-598D-43C1-8928-84C77BD4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qFormat/>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qForma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armanandapal8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60423.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cp:lastPrinted>2018-03-30T16:26:00Z</cp:lastPrinted>
  <dcterms:created xsi:type="dcterms:W3CDTF">2023-04-22T01:20:00Z</dcterms:created>
  <dcterms:modified xsi:type="dcterms:W3CDTF">2023-04-27T22:57:00Z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ED15D935669D438CBEC495C07B0A55A0_12</vt:lpwstr>
  </property>
</Properties>
</file>