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A5" w:rsidRDefault="007D7BA5">
      <w:pPr>
        <w:widowControl w:val="0"/>
        <w:autoSpaceDE w:val="0"/>
        <w:autoSpaceDN w:val="0"/>
        <w:adjustRightInd w:val="0"/>
        <w:snapToGrid w:val="0"/>
        <w:spacing w:after="0" w:line="240" w:lineRule="auto"/>
        <w:jc w:val="center"/>
        <w:rPr>
          <w:rFonts w:ascii="Times New Roman" w:hAnsi="Times New Roman" w:cs="Times New Roman"/>
          <w:b/>
          <w:bCs/>
          <w:caps/>
          <w:spacing w:val="10"/>
          <w:sz w:val="20"/>
          <w:szCs w:val="20"/>
        </w:rPr>
      </w:pPr>
    </w:p>
    <w:p w:rsidR="0008379F" w:rsidRDefault="006304F7">
      <w:pPr>
        <w:widowControl w:val="0"/>
        <w:autoSpaceDE w:val="0"/>
        <w:autoSpaceDN w:val="0"/>
        <w:adjustRightInd w:val="0"/>
        <w:snapToGrid w:val="0"/>
        <w:spacing w:after="0" w:line="240" w:lineRule="auto"/>
        <w:jc w:val="center"/>
        <w:rPr>
          <w:rFonts w:ascii="Times New Roman" w:hAnsi="Times New Roman" w:cs="Times New Roman"/>
          <w:b/>
          <w:bCs/>
          <w:caps/>
          <w:sz w:val="20"/>
          <w:szCs w:val="20"/>
        </w:rPr>
      </w:pPr>
      <w:bookmarkStart w:id="0" w:name="_GoBack"/>
      <w:bookmarkEnd w:id="0"/>
      <w:r>
        <w:rPr>
          <w:rFonts w:ascii="Times New Roman" w:hAnsi="Times New Roman" w:cs="Times New Roman"/>
          <w:b/>
          <w:bCs/>
          <w:caps/>
          <w:spacing w:val="10"/>
          <w:sz w:val="20"/>
          <w:szCs w:val="20"/>
        </w:rPr>
        <w:t>The Plumed Serpent</w:t>
      </w:r>
      <w:r>
        <w:rPr>
          <w:rFonts w:ascii="Times New Roman" w:hAnsi="Times New Roman" w:cs="Times New Roman"/>
          <w:b/>
          <w:bCs/>
          <w:caps/>
          <w:sz w:val="20"/>
          <w:szCs w:val="20"/>
        </w:rPr>
        <w:t>: D.H. Lawrence’S novel</w:t>
      </w:r>
    </w:p>
    <w:p w:rsidR="0008379F" w:rsidRDefault="0008379F">
      <w:pPr>
        <w:widowControl w:val="0"/>
        <w:autoSpaceDE w:val="0"/>
        <w:autoSpaceDN w:val="0"/>
        <w:adjustRightInd w:val="0"/>
        <w:snapToGrid w:val="0"/>
        <w:spacing w:after="0" w:line="240" w:lineRule="auto"/>
        <w:jc w:val="center"/>
        <w:rPr>
          <w:rFonts w:ascii="Times New Roman" w:hAnsi="Times New Roman" w:cs="Times New Roman"/>
          <w:b/>
          <w:bCs/>
          <w:caps/>
          <w:spacing w:val="10"/>
          <w:sz w:val="20"/>
          <w:szCs w:val="20"/>
        </w:rPr>
      </w:pPr>
    </w:p>
    <w:p w:rsidR="0008379F" w:rsidRDefault="006304F7">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*Ramu. K and **Dr. Ajit Kumar</w:t>
      </w:r>
    </w:p>
    <w:p w:rsidR="0008379F" w:rsidRDefault="0008379F">
      <w:pPr>
        <w:snapToGrid w:val="0"/>
        <w:spacing w:after="0" w:line="240" w:lineRule="auto"/>
        <w:jc w:val="center"/>
        <w:rPr>
          <w:rFonts w:ascii="Times New Roman" w:hAnsi="Times New Roman" w:cs="Times New Roman"/>
          <w:b/>
          <w:bCs/>
          <w:sz w:val="20"/>
          <w:szCs w:val="20"/>
        </w:rPr>
      </w:pPr>
    </w:p>
    <w:p w:rsidR="0008379F" w:rsidRDefault="006304F7">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**Research Scholar, Department of English, SunRise University, Alwar, Rajasthan (India)</w:t>
      </w:r>
    </w:p>
    <w:p w:rsidR="0008379F" w:rsidRDefault="006304F7">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*Assistant Professor, Department of English, SunRise University, Alwar, Rajasthan (India)</w:t>
      </w:r>
    </w:p>
    <w:p w:rsidR="0008379F" w:rsidRDefault="006304F7">
      <w:pPr>
        <w:tabs>
          <w:tab w:val="center" w:pos="4320"/>
          <w:tab w:val="left" w:pos="5434"/>
        </w:tabs>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iCs/>
            <w:sz w:val="20"/>
            <w:szCs w:val="20"/>
          </w:rPr>
          <w:t>ramuchavanu43@gmail.com</w:t>
        </w:r>
      </w:hyperlink>
    </w:p>
    <w:p w:rsidR="0008379F" w:rsidRDefault="0008379F">
      <w:pPr>
        <w:tabs>
          <w:tab w:val="center" w:pos="4320"/>
          <w:tab w:val="left" w:pos="5434"/>
        </w:tabs>
        <w:snapToGrid w:val="0"/>
        <w:spacing w:after="0" w:line="240" w:lineRule="auto"/>
        <w:jc w:val="center"/>
        <w:rPr>
          <w:rFonts w:ascii="Times New Roman" w:hAnsi="Times New Roman" w:cs="Times New Roman"/>
          <w:iCs/>
          <w:sz w:val="20"/>
          <w:szCs w:val="20"/>
        </w:rPr>
      </w:pPr>
    </w:p>
    <w:p w:rsidR="0008379F" w:rsidRDefault="006304F7">
      <w:pPr>
        <w:tabs>
          <w:tab w:val="center" w:pos="4320"/>
          <w:tab w:val="left" w:pos="5434"/>
        </w:tabs>
        <w:snapToGrid w:val="0"/>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Abstract: </w:t>
      </w:r>
      <w:r>
        <w:rPr>
          <w:rFonts w:ascii="Times New Roman" w:hAnsi="Times New Roman" w:cs="Times New Roman"/>
          <w:sz w:val="20"/>
          <w:szCs w:val="20"/>
        </w:rPr>
        <w:t>The life and the philosophy of D. H. Lawrence influenced his novels. The emotional turmoil of his life, his obsession with perfecting human relationships, and his fas</w:t>
      </w:r>
      <w:r>
        <w:rPr>
          <w:rFonts w:ascii="Times New Roman" w:hAnsi="Times New Roman" w:cs="Times New Roman"/>
          <w:sz w:val="20"/>
          <w:szCs w:val="20"/>
        </w:rPr>
        <w:t xml:space="preserve">cination with the duality of the world led him to create his most experimental and pivotal novel, The Plumed Serpent. In The Plumed Serpent Lawrence uses a superstructure of myth to convey his belief in the necessity for the rebirth of a religion based on </w:t>
      </w:r>
      <w:r>
        <w:rPr>
          <w:rFonts w:ascii="Times New Roman" w:hAnsi="Times New Roman" w:cs="Times New Roman"/>
          <w:sz w:val="20"/>
          <w:szCs w:val="20"/>
        </w:rPr>
        <w:t>the dark gods of antiquity; coupled with this was his fervent belief that in all matters, sexual or spiritual, physical or emotional, political or religious, men should lead and women should follow. Through a study of Lawrence's life and personal creed, an</w:t>
      </w:r>
      <w:r>
        <w:rPr>
          <w:rFonts w:ascii="Times New Roman" w:hAnsi="Times New Roman" w:cs="Times New Roman"/>
          <w:sz w:val="20"/>
          <w:szCs w:val="20"/>
        </w:rPr>
        <w:t xml:space="preserve"> examination of the mythic structure of The Plumed Serpent, and a brief forward look to Lady Chatterly's Lover, it is possible to see The Plumed Serpent as significant in the Lawrencian canon. Though didactic and obscure at times, the novel is an important</w:t>
      </w:r>
      <w:r>
        <w:rPr>
          <w:rFonts w:ascii="Times New Roman" w:hAnsi="Times New Roman" w:cs="Times New Roman"/>
          <w:sz w:val="20"/>
          <w:szCs w:val="20"/>
        </w:rPr>
        <w:t xml:space="preserve"> transitional work.</w:t>
      </w:r>
    </w:p>
    <w:p w:rsidR="0008379F" w:rsidRDefault="006304F7">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w:t>
      </w:r>
      <w:r>
        <w:rPr>
          <w:rFonts w:ascii="Times New Roman" w:hAnsi="Times New Roman" w:cs="Times New Roman"/>
          <w:bCs/>
          <w:sz w:val="20"/>
          <w:szCs w:val="20"/>
        </w:rPr>
        <w:t>Ramu. K and Dr. Ajit Kumar</w:t>
      </w:r>
      <w:r>
        <w:rPr>
          <w:rFonts w:ascii="Times New Roman" w:hAnsi="Times New Roman" w:cs="Times New Roman"/>
          <w:sz w:val="20"/>
          <w:szCs w:val="20"/>
        </w:rPr>
        <w:t xml:space="preserve">. </w:t>
      </w:r>
      <w:r>
        <w:rPr>
          <w:rFonts w:ascii="Times New Roman" w:hAnsi="Times New Roman" w:cs="Times New Roman"/>
          <w:b/>
          <w:bCs/>
          <w:caps/>
          <w:spacing w:val="10"/>
          <w:sz w:val="20"/>
          <w:szCs w:val="20"/>
        </w:rPr>
        <w:t>The Plumed Serpent</w:t>
      </w:r>
      <w:r>
        <w:rPr>
          <w:rFonts w:ascii="Times New Roman" w:hAnsi="Times New Roman" w:cs="Times New Roman"/>
          <w:b/>
          <w:bCs/>
          <w:caps/>
          <w:sz w:val="20"/>
          <w:szCs w:val="20"/>
        </w:rPr>
        <w:t>: D.H. Lawrence’S novel</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15</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sidR="007D7BA5">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10.7537/marsnys170124.02</w:t>
        </w:r>
      </w:hyperlink>
      <w:r>
        <w:rPr>
          <w:rFonts w:ascii="Times New Roman" w:eastAsia="SimSun" w:hAnsi="Times New Roman" w:cs="Times New Roman"/>
          <w:color w:val="0000FF"/>
          <w:sz w:val="20"/>
          <w:szCs w:val="20"/>
          <w:u w:val="single"/>
          <w:shd w:val="clear" w:color="auto" w:fill="FFFFFF"/>
          <w:lang w:eastAsia="zh-CN"/>
        </w:rPr>
        <w:t>.</w:t>
      </w:r>
    </w:p>
    <w:p w:rsidR="0008379F" w:rsidRDefault="0008379F">
      <w:pPr>
        <w:tabs>
          <w:tab w:val="center" w:pos="4320"/>
          <w:tab w:val="left" w:pos="5434"/>
        </w:tabs>
        <w:snapToGrid w:val="0"/>
        <w:spacing w:after="0" w:line="240" w:lineRule="auto"/>
        <w:jc w:val="both"/>
        <w:rPr>
          <w:rFonts w:ascii="Times New Roman" w:hAnsi="Times New Roman" w:cs="Times New Roman"/>
          <w:iCs/>
          <w:sz w:val="20"/>
          <w:szCs w:val="20"/>
        </w:rPr>
      </w:pPr>
    </w:p>
    <w:p w:rsidR="0008379F" w:rsidRDefault="006304F7">
      <w:pPr>
        <w:snapToGri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Lawrence, Novels, Plumed serpent.</w:t>
      </w:r>
    </w:p>
    <w:p w:rsidR="0008379F" w:rsidRDefault="0008379F">
      <w:pPr>
        <w:snapToGrid w:val="0"/>
        <w:spacing w:after="0" w:line="240" w:lineRule="auto"/>
        <w:jc w:val="both"/>
        <w:rPr>
          <w:rFonts w:ascii="Times New Roman" w:hAnsi="Times New Roman" w:cs="Times New Roman"/>
          <w:b/>
          <w:bCs/>
          <w:sz w:val="20"/>
          <w:szCs w:val="20"/>
        </w:rPr>
      </w:pPr>
    </w:p>
    <w:p w:rsidR="0008379F" w:rsidRDefault="0008379F">
      <w:pPr>
        <w:snapToGrid w:val="0"/>
        <w:spacing w:after="0" w:line="240" w:lineRule="auto"/>
        <w:jc w:val="both"/>
        <w:rPr>
          <w:rFonts w:ascii="Times New Roman" w:hAnsi="Times New Roman" w:cs="Times New Roman"/>
          <w:b/>
          <w:bCs/>
          <w:sz w:val="20"/>
          <w:szCs w:val="20"/>
        </w:rPr>
      </w:pPr>
    </w:p>
    <w:p w:rsidR="007D7BA5" w:rsidRDefault="007D7BA5">
      <w:pPr>
        <w:snapToGrid w:val="0"/>
        <w:spacing w:after="0" w:line="240" w:lineRule="auto"/>
        <w:jc w:val="both"/>
        <w:rPr>
          <w:rFonts w:ascii="Times New Roman" w:hAnsi="Times New Roman" w:cs="Times New Roman"/>
          <w:b/>
          <w:bCs/>
          <w:sz w:val="20"/>
          <w:szCs w:val="20"/>
        </w:rPr>
        <w:sectPr w:rsidR="007D7BA5">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7"/>
          <w:cols w:space="720"/>
          <w:titlePg/>
          <w:docGrid w:linePitch="360"/>
        </w:sectPr>
      </w:pPr>
    </w:p>
    <w:p w:rsidR="0008379F" w:rsidRDefault="006304F7">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08379F" w:rsidRDefault="006304F7">
      <w:pPr>
        <w:snapToGrid w:val="0"/>
        <w:spacing w:after="0" w:line="240" w:lineRule="auto"/>
        <w:ind w:firstLine="720"/>
        <w:jc w:val="both"/>
        <w:rPr>
          <w:rFonts w:ascii="Times New Roman" w:hAnsi="Times New Roman" w:cs="Times New Roman"/>
          <w:spacing w:val="10"/>
          <w:sz w:val="20"/>
          <w:szCs w:val="20"/>
        </w:rPr>
      </w:pPr>
      <w:r>
        <w:rPr>
          <w:rStyle w:val="Strong"/>
          <w:rFonts w:ascii="Times New Roman" w:hAnsi="Times New Roman" w:cs="Times New Roman"/>
          <w:b w:val="0"/>
          <w:bCs w:val="0"/>
          <w:sz w:val="20"/>
          <w:szCs w:val="20"/>
          <w:shd w:val="clear" w:color="auto" w:fill="FFFFFF"/>
        </w:rPr>
        <w:t>D.H. Lawrence</w:t>
      </w:r>
      <w:r>
        <w:rPr>
          <w:rFonts w:ascii="Times New Roman" w:hAnsi="Times New Roman" w:cs="Times New Roman"/>
          <w:b/>
          <w:bCs/>
          <w:sz w:val="20"/>
          <w:szCs w:val="20"/>
          <w:shd w:val="clear" w:color="auto" w:fill="FFFFFF"/>
        </w:rPr>
        <w:t xml:space="preserve">, </w:t>
      </w:r>
      <w:r>
        <w:rPr>
          <w:rFonts w:ascii="Times New Roman" w:hAnsi="Times New Roman" w:cs="Times New Roman"/>
          <w:sz w:val="20"/>
          <w:szCs w:val="20"/>
          <w:shd w:val="clear" w:color="auto" w:fill="FFFFFF"/>
        </w:rPr>
        <w:t>in full</w:t>
      </w:r>
      <w:r>
        <w:rPr>
          <w:rFonts w:ascii="Times New Roman" w:hAnsi="Times New Roman" w:cs="Times New Roman"/>
          <w:b/>
          <w:bCs/>
          <w:sz w:val="20"/>
          <w:szCs w:val="20"/>
          <w:shd w:val="clear" w:color="auto" w:fill="FFFFFF"/>
        </w:rPr>
        <w:t> </w:t>
      </w:r>
      <w:r>
        <w:rPr>
          <w:rStyle w:val="Strong"/>
          <w:rFonts w:ascii="Times New Roman" w:hAnsi="Times New Roman" w:cs="Times New Roman"/>
          <w:b w:val="0"/>
          <w:bCs w:val="0"/>
          <w:sz w:val="20"/>
          <w:szCs w:val="20"/>
          <w:shd w:val="clear" w:color="auto" w:fill="FFFFFF"/>
        </w:rPr>
        <w:t>David Herbert Lawrence</w:t>
      </w:r>
      <w:r>
        <w:rPr>
          <w:rFonts w:ascii="Times New Roman" w:hAnsi="Times New Roman" w:cs="Times New Roman"/>
          <w:sz w:val="20"/>
          <w:szCs w:val="20"/>
          <w:shd w:val="clear" w:color="auto" w:fill="FFFFFF"/>
        </w:rPr>
        <w:t>, (bor</w:t>
      </w:r>
      <w:r w:rsidR="007D7BA5">
        <w:rPr>
          <w:rFonts w:ascii="Times New Roman" w:hAnsi="Times New Roman" w:cs="Times New Roman"/>
          <w:sz w:val="20"/>
          <w:szCs w:val="20"/>
          <w:shd w:val="clear" w:color="auto" w:fill="FFFFFF"/>
        </w:rPr>
        <w:t xml:space="preserve">n September 11, 1885, Eastwood, </w:t>
      </w:r>
      <w:hyperlink r:id="rId15" w:history="1">
        <w:r>
          <w:rPr>
            <w:rStyle w:val="Hyperlink"/>
            <w:rFonts w:ascii="Times New Roman" w:hAnsi="Times New Roman" w:cs="Times New Roman"/>
            <w:color w:val="auto"/>
            <w:sz w:val="20"/>
            <w:szCs w:val="20"/>
            <w:u w:val="none"/>
            <w:shd w:val="clear" w:color="auto" w:fill="FFFFFF"/>
          </w:rPr>
          <w:t>Nottinghamshire</w:t>
        </w:r>
      </w:hyperlink>
      <w:r>
        <w:rPr>
          <w:rFonts w:ascii="Times New Roman" w:hAnsi="Times New Roman" w:cs="Times New Roman"/>
          <w:sz w:val="20"/>
          <w:szCs w:val="20"/>
          <w:shd w:val="clear" w:color="auto" w:fill="FFFFFF"/>
        </w:rPr>
        <w:t>, England—died March 2, 1930, Vence, France), English author of novels, short stories, poems, plays, essays, travel books, and letters. His novels</w:t>
      </w:r>
      <w:r w:rsidR="007D7BA5">
        <w:rPr>
          <w:rFonts w:ascii="Times New Roman" w:hAnsi="Times New Roman" w:cs="Times New Roman"/>
          <w:sz w:val="20"/>
          <w:szCs w:val="20"/>
          <w:shd w:val="clear" w:color="auto" w:fill="FFFFFF"/>
        </w:rPr>
        <w:t xml:space="preserve"> </w:t>
      </w:r>
      <w:r>
        <w:rPr>
          <w:rStyle w:val="Emphasis"/>
          <w:rFonts w:ascii="Times New Roman" w:hAnsi="Times New Roman" w:cs="Times New Roman"/>
          <w:sz w:val="20"/>
          <w:szCs w:val="20"/>
          <w:shd w:val="clear" w:color="auto" w:fill="FFFFFF"/>
        </w:rPr>
        <w:t>Sons and Lovers</w:t>
      </w:r>
      <w:r>
        <w:rPr>
          <w:rFonts w:ascii="Times New Roman" w:hAnsi="Times New Roman" w:cs="Times New Roman"/>
          <w:sz w:val="20"/>
          <w:szCs w:val="20"/>
          <w:shd w:val="clear" w:color="auto" w:fill="FFFFFF"/>
        </w:rPr>
        <w:t> (1913), </w:t>
      </w:r>
      <w:r>
        <w:rPr>
          <w:rStyle w:val="Emphasis"/>
          <w:rFonts w:ascii="Times New Roman" w:hAnsi="Times New Roman" w:cs="Times New Roman"/>
          <w:sz w:val="20"/>
          <w:szCs w:val="20"/>
          <w:shd w:val="clear" w:color="auto" w:fill="FFFFFF"/>
        </w:rPr>
        <w:t>The R</w:t>
      </w:r>
      <w:r>
        <w:rPr>
          <w:rStyle w:val="Emphasis"/>
          <w:rFonts w:ascii="Times New Roman" w:hAnsi="Times New Roman" w:cs="Times New Roman"/>
          <w:sz w:val="20"/>
          <w:szCs w:val="20"/>
          <w:shd w:val="clear" w:color="auto" w:fill="FFFFFF"/>
        </w:rPr>
        <w:t>ainbow</w:t>
      </w:r>
      <w:r>
        <w:rPr>
          <w:rFonts w:ascii="Times New Roman" w:hAnsi="Times New Roman" w:cs="Times New Roman"/>
          <w:sz w:val="20"/>
          <w:szCs w:val="20"/>
          <w:shd w:val="clear" w:color="auto" w:fill="FFFFFF"/>
        </w:rPr>
        <w:t> (1915), and</w:t>
      </w:r>
      <w:r w:rsidR="007D7BA5">
        <w:rPr>
          <w:rFonts w:ascii="Times New Roman" w:hAnsi="Times New Roman" w:cs="Times New Roman"/>
          <w:sz w:val="20"/>
          <w:szCs w:val="20"/>
          <w:shd w:val="clear" w:color="auto" w:fill="FFFFFF"/>
        </w:rPr>
        <w:t xml:space="preserve"> </w:t>
      </w:r>
      <w:r>
        <w:rPr>
          <w:rStyle w:val="Emphasis"/>
          <w:rFonts w:ascii="Times New Roman" w:hAnsi="Times New Roman" w:cs="Times New Roman"/>
          <w:sz w:val="20"/>
          <w:szCs w:val="20"/>
          <w:shd w:val="clear" w:color="auto" w:fill="FFFFFF"/>
        </w:rPr>
        <w:t>Women in Love</w:t>
      </w:r>
      <w:r>
        <w:rPr>
          <w:rFonts w:ascii="Times New Roman" w:hAnsi="Times New Roman" w:cs="Times New Roman"/>
          <w:sz w:val="20"/>
          <w:szCs w:val="20"/>
          <w:shd w:val="clear" w:color="auto" w:fill="FFFFFF"/>
        </w:rPr>
        <w:t xml:space="preserve"> (1920) made him one of the most influential English writers of the 20th century. </w:t>
      </w:r>
      <w:r>
        <w:rPr>
          <w:rFonts w:ascii="Times New Roman" w:hAnsi="Times New Roman" w:cs="Times New Roman"/>
          <w:spacing w:val="10"/>
          <w:sz w:val="20"/>
          <w:szCs w:val="20"/>
        </w:rPr>
        <w:t>D.H. Lawrence is one of the greatest and most controversial modern novelists. As a creative genius who defied convention, Lawrence may be easy</w:t>
      </w:r>
      <w:r>
        <w:rPr>
          <w:rFonts w:ascii="Times New Roman" w:hAnsi="Times New Roman" w:cs="Times New Roman"/>
          <w:spacing w:val="10"/>
          <w:sz w:val="20"/>
          <w:szCs w:val="20"/>
        </w:rPr>
        <w:t xml:space="preserve"> to admire or admonish but difficult to ignore. His work compels attention on the strength of its originality, inventiveness, intelligence and insight. The bulk of critical comment invited by his fiction is astounding indeed. The impressive array of Lawren</w:t>
      </w:r>
      <w:r>
        <w:rPr>
          <w:rFonts w:ascii="Times New Roman" w:hAnsi="Times New Roman" w:cs="Times New Roman"/>
          <w:spacing w:val="10"/>
          <w:sz w:val="20"/>
          <w:szCs w:val="20"/>
        </w:rPr>
        <w:t>ce’s defenders and detractors sounds forbidding. Besides, so much has been written on Lawrence that an additional study of his fiction runs the risk of repetition, if not redundancy. One cannot claim to offer a fresh interpretation of the novels of D.H. La</w:t>
      </w:r>
      <w:r>
        <w:rPr>
          <w:rFonts w:ascii="Times New Roman" w:hAnsi="Times New Roman" w:cs="Times New Roman"/>
          <w:spacing w:val="10"/>
          <w:sz w:val="20"/>
          <w:szCs w:val="20"/>
        </w:rPr>
        <w:t xml:space="preserve">wrence without inviting the charge of immodesty. And yet, new books and articles on Lawrence keep appearing with unfailing regularity. The ever growing mass of critical commentary on Lawrence </w:t>
      </w:r>
      <w:r>
        <w:rPr>
          <w:rFonts w:ascii="Times New Roman" w:hAnsi="Times New Roman" w:cs="Times New Roman"/>
          <w:spacing w:val="10"/>
          <w:sz w:val="20"/>
          <w:szCs w:val="20"/>
        </w:rPr>
        <w:lastRenderedPageBreak/>
        <w:t>bears testimony to the promise of excitement and discovery which</w:t>
      </w:r>
      <w:r>
        <w:rPr>
          <w:rFonts w:ascii="Times New Roman" w:hAnsi="Times New Roman" w:cs="Times New Roman"/>
          <w:spacing w:val="10"/>
          <w:sz w:val="20"/>
          <w:szCs w:val="20"/>
        </w:rPr>
        <w:t xml:space="preserve"> Lawrence’s fiction carries. Besides, as F.R. Leavis rightly observed in </w:t>
      </w:r>
      <w:r>
        <w:rPr>
          <w:rFonts w:ascii="Times New Roman" w:hAnsi="Times New Roman" w:cs="Times New Roman"/>
          <w:i/>
          <w:iCs/>
          <w:spacing w:val="10"/>
          <w:sz w:val="20"/>
          <w:szCs w:val="20"/>
        </w:rPr>
        <w:t xml:space="preserve">D.H. Lawrence: Novelist, </w:t>
      </w:r>
      <w:r>
        <w:rPr>
          <w:rFonts w:ascii="Times New Roman" w:hAnsi="Times New Roman" w:cs="Times New Roman"/>
          <w:spacing w:val="10"/>
          <w:sz w:val="20"/>
          <w:szCs w:val="20"/>
        </w:rPr>
        <w:t>re-reading can be useful because his novels continue to reward repeated frequentations. In fact, the enjoyment and appreciation grow with every reading.</w:t>
      </w:r>
    </w:p>
    <w:p w:rsidR="0008379F" w:rsidRDefault="006304F7">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William York Tindall, who made the first study of Lawregce's sources for The Plumed Serpent, called the book " by far his best novel as well as the outstanding example of primitivism in our time" (D. H. Lawrence and Susan His Cow 113). As Harry T. Moore st</w:t>
      </w:r>
      <w:r>
        <w:rPr>
          <w:rFonts w:ascii="Times New Roman" w:hAnsi="Times New Roman" w:cs="Times New Roman"/>
          <w:sz w:val="20"/>
          <w:szCs w:val="20"/>
        </w:rPr>
        <w:t xml:space="preserve">ated, the critical consensus is that The Plumed Serpent is "at once Lawrence's most ambitious attempt in the area of the novel and his most notable failure" ("Vision and Language" 69). Other critics were less generous. H. M. Daleski felt that although The </w:t>
      </w:r>
      <w:r>
        <w:rPr>
          <w:rFonts w:ascii="Times New Roman" w:hAnsi="Times New Roman" w:cs="Times New Roman"/>
          <w:sz w:val="20"/>
          <w:szCs w:val="20"/>
        </w:rPr>
        <w:t>Plumed Serpent was organically developed, "Lawrence's attempt . .. to assert a 'male' metaphysic in order to 'justify himself' is disastrous" (251-2). E. W. Tedlock, Jr. found the " formal religious development ... embarrassingly pseudo-poetic, preachy, an</w:t>
      </w:r>
      <w:r>
        <w:rPr>
          <w:rFonts w:ascii="Times New Roman" w:hAnsi="Times New Roman" w:cs="Times New Roman"/>
          <w:sz w:val="20"/>
          <w:szCs w:val="20"/>
        </w:rPr>
        <w:t>d posturing" (192).</w:t>
      </w:r>
    </w:p>
    <w:p w:rsidR="0008379F" w:rsidRDefault="0008379F">
      <w:pPr>
        <w:snapToGrid w:val="0"/>
        <w:spacing w:after="0" w:line="240" w:lineRule="auto"/>
        <w:ind w:firstLine="720"/>
        <w:jc w:val="both"/>
        <w:rPr>
          <w:rFonts w:ascii="Times New Roman" w:hAnsi="Times New Roman" w:cs="Times New Roman"/>
          <w:spacing w:val="10"/>
          <w:sz w:val="20"/>
          <w:szCs w:val="20"/>
        </w:rPr>
      </w:pPr>
    </w:p>
    <w:p w:rsidR="0008379F" w:rsidRDefault="006304F7">
      <w:pPr>
        <w:widowControl w:val="0"/>
        <w:snapToGrid w:val="0"/>
        <w:spacing w:after="0" w:line="240" w:lineRule="auto"/>
        <w:jc w:val="both"/>
        <w:outlineLvl w:val="0"/>
        <w:rPr>
          <w:rFonts w:ascii="Times New Roman" w:hAnsi="Times New Roman" w:cs="Times New Roman"/>
          <w:b/>
          <w:bCs/>
          <w:spacing w:val="10"/>
          <w:sz w:val="20"/>
          <w:szCs w:val="20"/>
        </w:rPr>
      </w:pPr>
      <w:r>
        <w:rPr>
          <w:rFonts w:ascii="Times New Roman" w:hAnsi="Times New Roman" w:cs="Times New Roman"/>
          <w:b/>
          <w:bCs/>
          <w:spacing w:val="10"/>
          <w:sz w:val="20"/>
          <w:szCs w:val="20"/>
        </w:rPr>
        <w:t xml:space="preserve">Lawrence and Psychoanalytic Criticism </w:t>
      </w:r>
    </w:p>
    <w:p w:rsidR="0008379F" w:rsidRDefault="006304F7">
      <w:pPr>
        <w:widowControl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z w:val="20"/>
          <w:szCs w:val="20"/>
        </w:rPr>
        <w:t xml:space="preserve">As the dominant symbol in The Plumed Serpent, Quetzalcoatl embodies all the Lawrencian dogma: duality, vitality, ritual submission to a higher </w:t>
      </w:r>
      <w:r>
        <w:rPr>
          <w:rFonts w:ascii="Times New Roman" w:hAnsi="Times New Roman" w:cs="Times New Roman"/>
          <w:sz w:val="20"/>
          <w:szCs w:val="20"/>
        </w:rPr>
        <w:lastRenderedPageBreak/>
        <w:t>being, and worship of the blood. The image of Quetzalcoatl arose from Lawrence's attempt to define the presence o</w:t>
      </w:r>
      <w:r>
        <w:rPr>
          <w:rFonts w:ascii="Times New Roman" w:hAnsi="Times New Roman" w:cs="Times New Roman"/>
          <w:sz w:val="20"/>
          <w:szCs w:val="20"/>
        </w:rPr>
        <w:t xml:space="preserve">f the dark god he felt vital for spiritual and physical love. It sprang, moreover, from his need to "eradicate values designated 'female' and based on 'love' and to institute a new system designated 'male' and based on 'power'" (Simpson 115). Although the </w:t>
      </w:r>
      <w:r>
        <w:rPr>
          <w:rFonts w:ascii="Times New Roman" w:hAnsi="Times New Roman" w:cs="Times New Roman"/>
          <w:sz w:val="20"/>
          <w:szCs w:val="20"/>
        </w:rPr>
        <w:t xml:space="preserve">religion of the new Quetzalcoatl is "meant to be a reforming of [the] primitive vital energies Kate [Leslie] senses in Mexico" (Apter 171), it is essentially a phallic cult. </w:t>
      </w:r>
      <w:r>
        <w:rPr>
          <w:rFonts w:ascii="Times New Roman" w:hAnsi="Times New Roman" w:cs="Times New Roman"/>
          <w:spacing w:val="10"/>
          <w:sz w:val="20"/>
          <w:szCs w:val="20"/>
        </w:rPr>
        <w:t xml:space="preserve">Since Alfred Booth Kuttner’s review of </w:t>
      </w:r>
      <w:r>
        <w:rPr>
          <w:rFonts w:ascii="Times New Roman" w:hAnsi="Times New Roman" w:cs="Times New Roman"/>
          <w:i/>
          <w:iCs/>
          <w:spacing w:val="10"/>
          <w:sz w:val="20"/>
          <w:szCs w:val="20"/>
        </w:rPr>
        <w:t>Sons and Lovers</w:t>
      </w:r>
      <w:r>
        <w:rPr>
          <w:rFonts w:ascii="Times New Roman" w:hAnsi="Times New Roman" w:cs="Times New Roman"/>
          <w:spacing w:val="10"/>
          <w:sz w:val="20"/>
          <w:szCs w:val="20"/>
        </w:rPr>
        <w:t xml:space="preserve"> in 1915,</w:t>
      </w:r>
      <w:r>
        <w:rPr>
          <w:rFonts w:ascii="Times New Roman" w:hAnsi="Times New Roman" w:cs="Times New Roman"/>
          <w:spacing w:val="10"/>
          <w:sz w:val="20"/>
          <w:szCs w:val="20"/>
          <w:vertAlign w:val="superscript"/>
        </w:rPr>
        <w:t xml:space="preserve"> 57</w:t>
      </w:r>
      <w:r>
        <w:rPr>
          <w:rFonts w:ascii="Times New Roman" w:hAnsi="Times New Roman" w:cs="Times New Roman"/>
          <w:spacing w:val="10"/>
          <w:sz w:val="20"/>
          <w:szCs w:val="20"/>
        </w:rPr>
        <w:t xml:space="preserve"> Lawrence’s work</w:t>
      </w:r>
      <w:r>
        <w:rPr>
          <w:rFonts w:ascii="Times New Roman" w:hAnsi="Times New Roman" w:cs="Times New Roman"/>
          <w:spacing w:val="10"/>
          <w:sz w:val="20"/>
          <w:szCs w:val="20"/>
        </w:rPr>
        <w:t>s have been read in the light of Freudian or more generally psychoanalytic theories. Kuttner interpreted the novel as the struggle of a man to free himself from allegiance to his mother, the struggle which ends in tragedy: “Paul goes to pieces because he c</w:t>
      </w:r>
      <w:r>
        <w:rPr>
          <w:rFonts w:ascii="Times New Roman" w:hAnsi="Times New Roman" w:cs="Times New Roman"/>
          <w:spacing w:val="10"/>
          <w:sz w:val="20"/>
          <w:szCs w:val="20"/>
        </w:rPr>
        <w:t>an never make the mature sexual decision away from his mother, he can never accomplish the physical and emotional transfer.”</w:t>
      </w:r>
      <w:r>
        <w:rPr>
          <w:rFonts w:ascii="Times New Roman" w:hAnsi="Times New Roman" w:cs="Times New Roman"/>
          <w:spacing w:val="10"/>
          <w:sz w:val="20"/>
          <w:szCs w:val="20"/>
          <w:vertAlign w:val="superscript"/>
        </w:rPr>
        <w:t>58</w:t>
      </w:r>
      <w:r>
        <w:rPr>
          <w:rFonts w:ascii="Times New Roman" w:hAnsi="Times New Roman" w:cs="Times New Roman"/>
          <w:spacing w:val="10"/>
          <w:sz w:val="20"/>
          <w:szCs w:val="20"/>
        </w:rPr>
        <w:t xml:space="preserve"> Lawrence’s resistance to this mode of reading is well known: “I hated the </w:t>
      </w:r>
      <w:r>
        <w:rPr>
          <w:rFonts w:ascii="Times New Roman" w:hAnsi="Times New Roman" w:cs="Times New Roman"/>
          <w:i/>
          <w:iCs/>
          <w:spacing w:val="10"/>
          <w:sz w:val="20"/>
          <w:szCs w:val="20"/>
        </w:rPr>
        <w:t xml:space="preserve">Psychoanalysis </w:t>
      </w:r>
      <w:r>
        <w:rPr>
          <w:rFonts w:ascii="Times New Roman" w:hAnsi="Times New Roman" w:cs="Times New Roman"/>
          <w:spacing w:val="10"/>
          <w:sz w:val="20"/>
          <w:szCs w:val="20"/>
        </w:rPr>
        <w:t>[sic]</w:t>
      </w:r>
      <w:r>
        <w:rPr>
          <w:rFonts w:ascii="Times New Roman" w:hAnsi="Times New Roman" w:cs="Times New Roman"/>
          <w:i/>
          <w:iCs/>
          <w:spacing w:val="10"/>
          <w:sz w:val="20"/>
          <w:szCs w:val="20"/>
        </w:rPr>
        <w:t xml:space="preserve"> Review</w:t>
      </w:r>
      <w:r>
        <w:rPr>
          <w:rFonts w:ascii="Times New Roman" w:hAnsi="Times New Roman" w:cs="Times New Roman"/>
          <w:spacing w:val="10"/>
          <w:sz w:val="20"/>
          <w:szCs w:val="20"/>
        </w:rPr>
        <w:t xml:space="preserve"> of </w:t>
      </w:r>
      <w:r>
        <w:rPr>
          <w:rFonts w:ascii="Times New Roman" w:hAnsi="Times New Roman" w:cs="Times New Roman"/>
          <w:i/>
          <w:iCs/>
          <w:spacing w:val="10"/>
          <w:sz w:val="20"/>
          <w:szCs w:val="20"/>
        </w:rPr>
        <w:t>Sons and Lovers.</w:t>
      </w:r>
      <w:r>
        <w:rPr>
          <w:rFonts w:ascii="Times New Roman" w:hAnsi="Times New Roman" w:cs="Times New Roman"/>
          <w:spacing w:val="10"/>
          <w:sz w:val="20"/>
          <w:szCs w:val="20"/>
        </w:rPr>
        <w:t xml:space="preserve"> You kno</w:t>
      </w:r>
      <w:r>
        <w:rPr>
          <w:rFonts w:ascii="Times New Roman" w:hAnsi="Times New Roman" w:cs="Times New Roman"/>
          <w:spacing w:val="10"/>
          <w:sz w:val="20"/>
          <w:szCs w:val="20"/>
        </w:rPr>
        <w:t>w I think ‘complexes’ are vicious half-statements of the Freudians: sort of can’t see wood for trees.”</w:t>
      </w:r>
      <w:r>
        <w:rPr>
          <w:rFonts w:ascii="Times New Roman" w:hAnsi="Times New Roman" w:cs="Times New Roman"/>
          <w:spacing w:val="10"/>
          <w:sz w:val="20"/>
          <w:szCs w:val="20"/>
          <w:vertAlign w:val="superscript"/>
        </w:rPr>
        <w:t>59</w:t>
      </w:r>
      <w:r>
        <w:rPr>
          <w:rFonts w:ascii="Times New Roman" w:hAnsi="Times New Roman" w:cs="Times New Roman"/>
          <w:spacing w:val="10"/>
          <w:sz w:val="20"/>
          <w:szCs w:val="20"/>
        </w:rPr>
        <w:t xml:space="preserve"> He felt dismayed that the relationship between mother and son was interpreted as an Oedipal drama and that Paul Morel was identified with Lawrence hims</w:t>
      </w:r>
      <w:r>
        <w:rPr>
          <w:rFonts w:ascii="Times New Roman" w:hAnsi="Times New Roman" w:cs="Times New Roman"/>
          <w:spacing w:val="10"/>
          <w:sz w:val="20"/>
          <w:szCs w:val="20"/>
        </w:rPr>
        <w:t>elf.</w:t>
      </w:r>
    </w:p>
    <w:p w:rsidR="0008379F" w:rsidRDefault="006304F7">
      <w:pPr>
        <w:widowControl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i/>
          <w:iCs/>
          <w:spacing w:val="10"/>
          <w:sz w:val="20"/>
          <w:szCs w:val="20"/>
        </w:rPr>
        <w:t>Freudianism and</w:t>
      </w:r>
      <w:r>
        <w:rPr>
          <w:rFonts w:ascii="Times New Roman" w:hAnsi="Times New Roman" w:cs="Times New Roman"/>
          <w:spacing w:val="10"/>
          <w:sz w:val="20"/>
          <w:szCs w:val="20"/>
        </w:rPr>
        <w:t xml:space="preserve"> </w:t>
      </w:r>
      <w:r>
        <w:rPr>
          <w:rFonts w:ascii="Times New Roman" w:hAnsi="Times New Roman" w:cs="Times New Roman"/>
          <w:i/>
          <w:iCs/>
          <w:spacing w:val="10"/>
          <w:sz w:val="20"/>
          <w:szCs w:val="20"/>
        </w:rPr>
        <w:t>the Literary Mind</w:t>
      </w:r>
      <w:r>
        <w:rPr>
          <w:rFonts w:ascii="Times New Roman" w:hAnsi="Times New Roman" w:cs="Times New Roman"/>
          <w:spacing w:val="10"/>
          <w:sz w:val="20"/>
          <w:szCs w:val="20"/>
        </w:rPr>
        <w:t xml:space="preserve"> (1945) by Frederick J. Hoffman is an important early book that incorporates a detailed discussion about Lawrence’s reception of Freud’s ideas. Though Lawrence’s consistent opposition to Freud is documented in his disc</w:t>
      </w:r>
      <w:r>
        <w:rPr>
          <w:rFonts w:ascii="Times New Roman" w:hAnsi="Times New Roman" w:cs="Times New Roman"/>
          <w:spacing w:val="10"/>
          <w:sz w:val="20"/>
          <w:szCs w:val="20"/>
        </w:rPr>
        <w:t>ursive writing, Hoffman finds that Lawrence at least allows the general significance of the psychoanalyst to his contemporaries.</w:t>
      </w:r>
      <w:r>
        <w:rPr>
          <w:rFonts w:ascii="Times New Roman" w:hAnsi="Times New Roman" w:cs="Times New Roman"/>
          <w:spacing w:val="10"/>
          <w:sz w:val="20"/>
          <w:szCs w:val="20"/>
          <w:vertAlign w:val="superscript"/>
        </w:rPr>
        <w:t>60</w:t>
      </w:r>
      <w:r>
        <w:rPr>
          <w:rFonts w:ascii="Times New Roman" w:hAnsi="Times New Roman" w:cs="Times New Roman"/>
          <w:spacing w:val="10"/>
          <w:sz w:val="20"/>
          <w:szCs w:val="20"/>
        </w:rPr>
        <w:t xml:space="preserve"> One of the best known Freudian responses to Lawrence is Daniel Weiss’s </w:t>
      </w:r>
      <w:r>
        <w:rPr>
          <w:rFonts w:ascii="Times New Roman" w:hAnsi="Times New Roman" w:cs="Times New Roman"/>
          <w:i/>
          <w:iCs/>
          <w:spacing w:val="10"/>
          <w:sz w:val="20"/>
          <w:szCs w:val="20"/>
        </w:rPr>
        <w:t>Oedipus in Nottingham</w:t>
      </w:r>
      <w:r>
        <w:rPr>
          <w:rFonts w:ascii="Times New Roman" w:hAnsi="Times New Roman" w:cs="Times New Roman"/>
          <w:spacing w:val="10"/>
          <w:sz w:val="20"/>
          <w:szCs w:val="20"/>
        </w:rPr>
        <w:t xml:space="preserve"> (1962). The title of the book hi</w:t>
      </w:r>
      <w:r>
        <w:rPr>
          <w:rFonts w:ascii="Times New Roman" w:hAnsi="Times New Roman" w:cs="Times New Roman"/>
          <w:spacing w:val="10"/>
          <w:sz w:val="20"/>
          <w:szCs w:val="20"/>
        </w:rPr>
        <w:t>nts at the diagnostic tendency of the book. Offering a Freudian analysis, the study looks at the Oedipal crisis which underpins the novels.</w:t>
      </w:r>
      <w:r>
        <w:rPr>
          <w:rFonts w:ascii="Times New Roman" w:hAnsi="Times New Roman" w:cs="Times New Roman"/>
          <w:spacing w:val="10"/>
          <w:sz w:val="20"/>
          <w:szCs w:val="20"/>
          <w:vertAlign w:val="superscript"/>
        </w:rPr>
        <w:t>61</w:t>
      </w:r>
      <w:r>
        <w:rPr>
          <w:rFonts w:ascii="Times New Roman" w:hAnsi="Times New Roman" w:cs="Times New Roman"/>
          <w:spacing w:val="10"/>
          <w:sz w:val="20"/>
          <w:szCs w:val="20"/>
        </w:rPr>
        <w:t xml:space="preserve"> Weiss’s reading of </w:t>
      </w:r>
      <w:r>
        <w:rPr>
          <w:rFonts w:ascii="Times New Roman" w:hAnsi="Times New Roman" w:cs="Times New Roman"/>
          <w:i/>
          <w:iCs/>
          <w:spacing w:val="10"/>
          <w:sz w:val="20"/>
          <w:szCs w:val="20"/>
        </w:rPr>
        <w:t>Sons and Lovers</w:t>
      </w:r>
      <w:r>
        <w:rPr>
          <w:rFonts w:ascii="Times New Roman" w:hAnsi="Times New Roman" w:cs="Times New Roman"/>
          <w:spacing w:val="10"/>
          <w:sz w:val="20"/>
          <w:szCs w:val="20"/>
        </w:rPr>
        <w:t xml:space="preserve"> is guided by the conviction that the Oedipal situation, as Freud describes it, </w:t>
      </w:r>
      <w:r>
        <w:rPr>
          <w:rFonts w:ascii="Times New Roman" w:hAnsi="Times New Roman" w:cs="Times New Roman"/>
          <w:spacing w:val="10"/>
          <w:sz w:val="20"/>
          <w:szCs w:val="20"/>
        </w:rPr>
        <w:t>prevails in the novel: “For Paul the sexuality Clara offers is feasible incest, just as his relationship with Miriam, although consummated, is not; and both relationships are determined by the root Oedipal relationship.”</w:t>
      </w:r>
      <w:r>
        <w:rPr>
          <w:rFonts w:ascii="Times New Roman" w:hAnsi="Times New Roman" w:cs="Times New Roman"/>
          <w:spacing w:val="10"/>
          <w:sz w:val="20"/>
          <w:szCs w:val="20"/>
          <w:vertAlign w:val="superscript"/>
        </w:rPr>
        <w:t>62</w:t>
      </w:r>
      <w:r>
        <w:rPr>
          <w:rFonts w:ascii="Times New Roman" w:hAnsi="Times New Roman" w:cs="Times New Roman"/>
          <w:spacing w:val="10"/>
          <w:sz w:val="20"/>
          <w:szCs w:val="20"/>
        </w:rPr>
        <w:t xml:space="preserve"> Weiss’s study tends to become ove</w:t>
      </w:r>
      <w:r>
        <w:rPr>
          <w:rFonts w:ascii="Times New Roman" w:hAnsi="Times New Roman" w:cs="Times New Roman"/>
          <w:spacing w:val="10"/>
          <w:sz w:val="20"/>
          <w:szCs w:val="20"/>
        </w:rPr>
        <w:t xml:space="preserve">r ingenious in ferreting out signs of the author’s unconscious intentions. The subtleties and the complex dynamics of literature are sacrificed and the work made systematic, even schematic than it is. </w:t>
      </w:r>
    </w:p>
    <w:p w:rsidR="0008379F" w:rsidRDefault="0008379F">
      <w:pPr>
        <w:snapToGrid w:val="0"/>
        <w:spacing w:after="0" w:line="240" w:lineRule="auto"/>
        <w:jc w:val="both"/>
        <w:rPr>
          <w:rFonts w:ascii="Times New Roman" w:hAnsi="Times New Roman" w:cs="Times New Roman"/>
          <w:b/>
          <w:bCs/>
          <w:caps/>
          <w:spacing w:val="10"/>
          <w:sz w:val="20"/>
          <w:szCs w:val="20"/>
        </w:rPr>
      </w:pPr>
    </w:p>
    <w:p w:rsidR="0008379F" w:rsidRDefault="006304F7">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caps/>
          <w:spacing w:val="10"/>
          <w:sz w:val="20"/>
          <w:szCs w:val="20"/>
        </w:rPr>
        <w:t>T</w:t>
      </w:r>
      <w:r>
        <w:rPr>
          <w:rFonts w:ascii="Times New Roman" w:hAnsi="Times New Roman" w:cs="Times New Roman"/>
          <w:b/>
          <w:bCs/>
          <w:spacing w:val="10"/>
          <w:sz w:val="20"/>
          <w:szCs w:val="20"/>
        </w:rPr>
        <w:t>he</w:t>
      </w:r>
      <w:r>
        <w:rPr>
          <w:rFonts w:ascii="Times New Roman" w:hAnsi="Times New Roman" w:cs="Times New Roman"/>
          <w:b/>
          <w:bCs/>
          <w:caps/>
          <w:spacing w:val="10"/>
          <w:sz w:val="20"/>
          <w:szCs w:val="20"/>
        </w:rPr>
        <w:t xml:space="preserve"> P</w:t>
      </w:r>
      <w:r>
        <w:rPr>
          <w:rFonts w:ascii="Times New Roman" w:hAnsi="Times New Roman" w:cs="Times New Roman"/>
          <w:b/>
          <w:bCs/>
          <w:spacing w:val="10"/>
          <w:sz w:val="20"/>
          <w:szCs w:val="20"/>
        </w:rPr>
        <w:t>lumed</w:t>
      </w:r>
      <w:r>
        <w:rPr>
          <w:rFonts w:ascii="Times New Roman" w:hAnsi="Times New Roman" w:cs="Times New Roman"/>
          <w:b/>
          <w:bCs/>
          <w:caps/>
          <w:spacing w:val="10"/>
          <w:sz w:val="20"/>
          <w:szCs w:val="20"/>
        </w:rPr>
        <w:t xml:space="preserve"> S</w:t>
      </w:r>
      <w:r>
        <w:rPr>
          <w:rFonts w:ascii="Times New Roman" w:hAnsi="Times New Roman" w:cs="Times New Roman"/>
          <w:b/>
          <w:bCs/>
          <w:spacing w:val="10"/>
          <w:sz w:val="20"/>
          <w:szCs w:val="20"/>
        </w:rPr>
        <w:t>erpent</w:t>
      </w:r>
      <w:r>
        <w:rPr>
          <w:rFonts w:ascii="Times New Roman" w:hAnsi="Times New Roman" w:cs="Times New Roman"/>
          <w:spacing w:val="10"/>
          <w:sz w:val="20"/>
          <w:szCs w:val="20"/>
        </w:rPr>
        <w:t xml:space="preserve">: </w:t>
      </w:r>
    </w:p>
    <w:p w:rsidR="0008379F" w:rsidRDefault="006304F7">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Kate Leslie, the heroine of The </w:t>
      </w:r>
      <w:r>
        <w:rPr>
          <w:rFonts w:ascii="Times New Roman" w:hAnsi="Times New Roman" w:cs="Times New Roman"/>
          <w:sz w:val="20"/>
          <w:szCs w:val="20"/>
        </w:rPr>
        <w:t xml:space="preserve">Plumed Serpent, is a strong-willed, resourceful, and pragmatic woman. Although Lawrence u~es magic, spells, and powerfully ritualistic scenes that give texture and complexity to the novel, the myth and fantasy are not enough to convince either Kate or the </w:t>
      </w:r>
      <w:r>
        <w:rPr>
          <w:rFonts w:ascii="Times New Roman" w:hAnsi="Times New Roman" w:cs="Times New Roman"/>
          <w:sz w:val="20"/>
          <w:szCs w:val="20"/>
        </w:rPr>
        <w:t>reader that such a vibrant, resolute woman would voluntarily succumb to the pseudo-religious practices of the Quetzalcoatl cult. The Plumed Serpent is a pivotal book in the Lawrencian canon; it is the last of his power-struggle novels and the last that use</w:t>
      </w:r>
      <w:r>
        <w:rPr>
          <w:rFonts w:ascii="Times New Roman" w:hAnsi="Times New Roman" w:cs="Times New Roman"/>
          <w:sz w:val="20"/>
          <w:szCs w:val="20"/>
        </w:rPr>
        <w:t xml:space="preserve">s myth as a controlling symbol. As such the book merits consideration. Perhaps while exorcizing his own demons in The Plumed Serpent, Lawrence discovered the dark gods to be darker than he suspected and the abyss below even more unfathomable. At any rate, </w:t>
      </w:r>
      <w:r>
        <w:rPr>
          <w:rFonts w:ascii="Times New Roman" w:hAnsi="Times New Roman" w:cs="Times New Roman"/>
          <w:sz w:val="20"/>
          <w:szCs w:val="20"/>
        </w:rPr>
        <w:t xml:space="preserve">he "pulls up. His next, his last hero is not small and dark and chthonic. He is large and red-faced and a gamekeeper. And he is famously far from believing that a woman must renounce the seething, frictional, ecstatic Aphrodite of the foam" (Stewart 559). </w:t>
      </w:r>
      <w:r>
        <w:rPr>
          <w:rFonts w:ascii="Times New Roman" w:hAnsi="Times New Roman" w:cs="Times New Roman"/>
          <w:sz w:val="20"/>
          <w:szCs w:val="20"/>
        </w:rPr>
        <w:t>Though imperfect in many respects, The Plumed Serpent is, from a biographical point of view, an important work because it represents a crisis in Lawrence's personal life and a shift in his philosophy. He did not abandon his belief in male dominance, but he</w:t>
      </w:r>
      <w:r>
        <w:rPr>
          <w:rFonts w:ascii="Times New Roman" w:hAnsi="Times New Roman" w:cs="Times New Roman"/>
          <w:sz w:val="20"/>
          <w:szCs w:val="20"/>
        </w:rPr>
        <w:t xml:space="preserve"> merged it with a new tenderness and concern for female sexuality. His dream of a primitive utopia, his obsession with male dominance, and his fascination with archetypal myth were purged, liberating him to create his masterpiece, Lady Chatterly's Lover. T</w:t>
      </w:r>
      <w:r>
        <w:rPr>
          <w:rFonts w:ascii="Times New Roman" w:hAnsi="Times New Roman" w:cs="Times New Roman"/>
          <w:sz w:val="20"/>
          <w:szCs w:val="20"/>
        </w:rPr>
        <w:t>he Plumed Serpent is, therefore, an important transitional work</w:t>
      </w:r>
      <w:r>
        <w:rPr>
          <w:rFonts w:ascii="Times New Roman" w:hAnsi="Times New Roman" w:cs="Times New Roman"/>
          <w:sz w:val="20"/>
          <w:szCs w:val="20"/>
        </w:rPr>
        <w:t>.</w:t>
      </w:r>
    </w:p>
    <w:p w:rsidR="0008379F" w:rsidRDefault="006304F7">
      <w:pPr>
        <w:snapToGrid w:val="0"/>
        <w:spacing w:after="0" w:line="240" w:lineRule="auto"/>
        <w:ind w:firstLine="720"/>
        <w:jc w:val="both"/>
        <w:rPr>
          <w:rFonts w:ascii="Times New Roman" w:hAnsi="Times New Roman" w:cs="Times New Roman"/>
          <w:b/>
          <w:caps/>
          <w:spacing w:val="10"/>
          <w:sz w:val="20"/>
          <w:szCs w:val="20"/>
        </w:rPr>
      </w:pPr>
      <w:r>
        <w:rPr>
          <w:rFonts w:ascii="Times New Roman" w:hAnsi="Times New Roman" w:cs="Times New Roman"/>
          <w:spacing w:val="10"/>
          <w:sz w:val="20"/>
          <w:szCs w:val="20"/>
        </w:rPr>
        <w:t xml:space="preserve">If </w:t>
      </w:r>
      <w:r>
        <w:rPr>
          <w:rFonts w:ascii="Times New Roman" w:hAnsi="Times New Roman" w:cs="Times New Roman"/>
          <w:i/>
          <w:spacing w:val="10"/>
          <w:sz w:val="20"/>
          <w:szCs w:val="20"/>
        </w:rPr>
        <w:t>Kangaroo</w:t>
      </w:r>
      <w:r>
        <w:rPr>
          <w:rFonts w:ascii="Times New Roman" w:hAnsi="Times New Roman" w:cs="Times New Roman"/>
          <w:spacing w:val="10"/>
          <w:sz w:val="20"/>
          <w:szCs w:val="20"/>
        </w:rPr>
        <w:t xml:space="preserve"> was a political novel that went beyond politics in search of the “dark gods”, the search is carried out in </w:t>
      </w: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xml:space="preserve"> with a renewed vigour. Whether the leap from politic</w:t>
      </w:r>
      <w:r>
        <w:rPr>
          <w:rFonts w:ascii="Times New Roman" w:hAnsi="Times New Roman" w:cs="Times New Roman"/>
          <w:spacing w:val="10"/>
          <w:sz w:val="20"/>
          <w:szCs w:val="20"/>
        </w:rPr>
        <w:t xml:space="preserve">s to religion marks a continuity or progression in Lawrence’s thought and belief or not, </w:t>
      </w: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xml:space="preserve"> certainly accords a greater respect to the wonder and mystery of the religious aura of the gods of antiquity. The novel, which came out in 1926, has</w:t>
      </w:r>
      <w:r>
        <w:rPr>
          <w:rFonts w:ascii="Times New Roman" w:hAnsi="Times New Roman" w:cs="Times New Roman"/>
          <w:spacing w:val="10"/>
          <w:sz w:val="20"/>
          <w:szCs w:val="20"/>
        </w:rPr>
        <w:t xml:space="preserve"> certainly been no favourite with Lawrencean critics and scholars. It has been criticized, in particular, for its insistent ideology, the killings, and what is taken to be its advocacy of male supremacy. Even the sympathetic critics like F. R. Leavis, Harr</w:t>
      </w:r>
      <w:r>
        <w:rPr>
          <w:rFonts w:ascii="Times New Roman" w:hAnsi="Times New Roman" w:cs="Times New Roman"/>
          <w:spacing w:val="10"/>
          <w:sz w:val="20"/>
          <w:szCs w:val="20"/>
        </w:rPr>
        <w:t>y T. Moore, Mark Spilka and Mark Kinkead-Weekes have found fault with the novel. While F. R. Leavis cautiously condemns it for having “none” of the “flexibility of mode and mood for which the preceding novels are remarkable,”</w:t>
      </w:r>
      <w:r>
        <w:rPr>
          <w:rFonts w:ascii="Times New Roman" w:hAnsi="Times New Roman" w:cs="Times New Roman"/>
          <w:spacing w:val="10"/>
          <w:sz w:val="20"/>
          <w:szCs w:val="20"/>
          <w:vertAlign w:val="superscript"/>
        </w:rPr>
        <w:t>1</w:t>
      </w:r>
      <w:r>
        <w:rPr>
          <w:rFonts w:ascii="Times New Roman" w:hAnsi="Times New Roman" w:cs="Times New Roman"/>
          <w:spacing w:val="10"/>
          <w:sz w:val="20"/>
          <w:szCs w:val="20"/>
        </w:rPr>
        <w:t xml:space="preserve"> Harry T. Moore says that “the</w:t>
      </w:r>
      <w:r>
        <w:rPr>
          <w:rFonts w:ascii="Times New Roman" w:hAnsi="Times New Roman" w:cs="Times New Roman"/>
          <w:spacing w:val="10"/>
          <w:sz w:val="20"/>
          <w:szCs w:val="20"/>
        </w:rPr>
        <w:t xml:space="preserve"> ideology of </w:t>
      </w: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xml:space="preserve"> is repugnant to many who nevertheless admire the prose-poetry of the book.”</w:t>
      </w:r>
      <w:r>
        <w:rPr>
          <w:rFonts w:ascii="Times New Roman" w:hAnsi="Times New Roman" w:cs="Times New Roman"/>
          <w:spacing w:val="10"/>
          <w:sz w:val="20"/>
          <w:szCs w:val="20"/>
          <w:vertAlign w:val="superscript"/>
        </w:rPr>
        <w:t>2</w:t>
      </w:r>
      <w:r>
        <w:rPr>
          <w:rFonts w:ascii="Times New Roman" w:hAnsi="Times New Roman" w:cs="Times New Roman"/>
          <w:spacing w:val="10"/>
          <w:sz w:val="20"/>
          <w:szCs w:val="20"/>
        </w:rPr>
        <w:t xml:space="preserve"> Mark Kinkead-Weekes calls the book “altogether more dictatorial,”</w:t>
      </w:r>
      <w:r>
        <w:rPr>
          <w:rFonts w:ascii="Times New Roman" w:hAnsi="Times New Roman" w:cs="Times New Roman"/>
          <w:spacing w:val="10"/>
          <w:sz w:val="20"/>
          <w:szCs w:val="20"/>
          <w:vertAlign w:val="superscript"/>
        </w:rPr>
        <w:t>3</w:t>
      </w:r>
      <w:r>
        <w:rPr>
          <w:rFonts w:ascii="Times New Roman" w:hAnsi="Times New Roman" w:cs="Times New Roman"/>
          <w:spacing w:val="10"/>
          <w:sz w:val="20"/>
          <w:szCs w:val="20"/>
        </w:rPr>
        <w:t xml:space="preserve"> and Fjagesund criticizes it for </w:t>
      </w:r>
      <w:r>
        <w:rPr>
          <w:rFonts w:ascii="Times New Roman" w:hAnsi="Times New Roman" w:cs="Times New Roman"/>
          <w:spacing w:val="10"/>
          <w:sz w:val="20"/>
          <w:szCs w:val="20"/>
        </w:rPr>
        <w:lastRenderedPageBreak/>
        <w:t>showing “a collapse in moral values.”</w:t>
      </w:r>
      <w:r>
        <w:rPr>
          <w:rFonts w:ascii="Times New Roman" w:hAnsi="Times New Roman" w:cs="Times New Roman"/>
          <w:spacing w:val="10"/>
          <w:sz w:val="20"/>
          <w:szCs w:val="20"/>
          <w:vertAlign w:val="superscript"/>
        </w:rPr>
        <w:t>4</w:t>
      </w:r>
      <w:r>
        <w:rPr>
          <w:rFonts w:ascii="Times New Roman" w:hAnsi="Times New Roman" w:cs="Times New Roman"/>
          <w:spacing w:val="10"/>
          <w:sz w:val="20"/>
          <w:szCs w:val="20"/>
        </w:rPr>
        <w:t xml:space="preserve"> Taking cu</w:t>
      </w:r>
      <w:r>
        <w:rPr>
          <w:rFonts w:ascii="Times New Roman" w:hAnsi="Times New Roman" w:cs="Times New Roman"/>
          <w:spacing w:val="10"/>
          <w:sz w:val="20"/>
          <w:szCs w:val="20"/>
        </w:rPr>
        <w:t>e from the feminists, even an otherwise sympathetic critic like Mark Spilka calls it “an embarrassing literary odyssey of male wish fulfilment.”</w:t>
      </w:r>
      <w:r>
        <w:rPr>
          <w:rFonts w:ascii="Times New Roman" w:hAnsi="Times New Roman" w:cs="Times New Roman"/>
          <w:spacing w:val="10"/>
          <w:sz w:val="20"/>
          <w:szCs w:val="20"/>
          <w:vertAlign w:val="superscript"/>
        </w:rPr>
        <w:t>5</w:t>
      </w:r>
      <w:r>
        <w:rPr>
          <w:rFonts w:ascii="Times New Roman" w:hAnsi="Times New Roman" w:cs="Times New Roman"/>
          <w:spacing w:val="10"/>
          <w:sz w:val="20"/>
          <w:szCs w:val="20"/>
        </w:rPr>
        <w:t xml:space="preserve"> The novel has its faults and excesses. One should, however, be wary of condemning the novel wholesale. Terry E</w:t>
      </w:r>
      <w:r>
        <w:rPr>
          <w:rFonts w:ascii="Times New Roman" w:hAnsi="Times New Roman" w:cs="Times New Roman"/>
          <w:spacing w:val="10"/>
          <w:sz w:val="20"/>
          <w:szCs w:val="20"/>
        </w:rPr>
        <w:t xml:space="preserve">agleton has certainly done no service to Lawrence when along with </w:t>
      </w:r>
      <w:r>
        <w:rPr>
          <w:rFonts w:ascii="Times New Roman" w:hAnsi="Times New Roman" w:cs="Times New Roman"/>
          <w:i/>
          <w:spacing w:val="10"/>
          <w:sz w:val="20"/>
          <w:szCs w:val="20"/>
        </w:rPr>
        <w:t>Aaron’s Rod</w:t>
      </w:r>
      <w:r>
        <w:rPr>
          <w:rFonts w:ascii="Times New Roman" w:hAnsi="Times New Roman" w:cs="Times New Roman"/>
          <w:spacing w:val="10"/>
          <w:sz w:val="20"/>
          <w:szCs w:val="20"/>
        </w:rPr>
        <w:t xml:space="preserve"> and </w:t>
      </w:r>
      <w:r>
        <w:rPr>
          <w:rFonts w:ascii="Times New Roman" w:hAnsi="Times New Roman" w:cs="Times New Roman"/>
          <w:i/>
          <w:spacing w:val="10"/>
          <w:sz w:val="20"/>
          <w:szCs w:val="20"/>
        </w:rPr>
        <w:t>Kangaroo</w:t>
      </w:r>
      <w:r>
        <w:rPr>
          <w:rFonts w:ascii="Times New Roman" w:hAnsi="Times New Roman" w:cs="Times New Roman"/>
          <w:spacing w:val="10"/>
          <w:sz w:val="20"/>
          <w:szCs w:val="20"/>
        </w:rPr>
        <w:t xml:space="preserve">, he enlists the preoccupations of </w:t>
      </w: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“a protofascist veneration of power, ‘blood hierarchy’, racial purity, male bonding, charismatic leadership, th</w:t>
      </w:r>
      <w:r>
        <w:rPr>
          <w:rFonts w:ascii="Times New Roman" w:hAnsi="Times New Roman" w:cs="Times New Roman"/>
          <w:spacing w:val="10"/>
          <w:sz w:val="20"/>
          <w:szCs w:val="20"/>
        </w:rPr>
        <w:t>e revival of ‘primitive’ ritual and mythology, and the brutal subjugation of women”</w:t>
      </w:r>
      <w:r>
        <w:rPr>
          <w:rFonts w:ascii="Times New Roman" w:hAnsi="Times New Roman" w:cs="Times New Roman"/>
          <w:spacing w:val="10"/>
          <w:sz w:val="20"/>
          <w:szCs w:val="20"/>
          <w:vertAlign w:val="superscript"/>
        </w:rPr>
        <w:t>6</w:t>
      </w:r>
      <w:r>
        <w:rPr>
          <w:rFonts w:ascii="Times New Roman" w:hAnsi="Times New Roman" w:cs="Times New Roman"/>
          <w:spacing w:val="10"/>
          <w:sz w:val="20"/>
          <w:szCs w:val="20"/>
        </w:rPr>
        <w:t xml:space="preserve"> and dismisses it as “execrable.”</w:t>
      </w:r>
      <w:r>
        <w:rPr>
          <w:rFonts w:ascii="Times New Roman" w:hAnsi="Times New Roman" w:cs="Times New Roman"/>
          <w:spacing w:val="10"/>
          <w:sz w:val="20"/>
          <w:szCs w:val="20"/>
          <w:vertAlign w:val="superscript"/>
        </w:rPr>
        <w:t>7</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xml:space="preserve"> is a product of the author’s long-standing fascination for the American continent. It has its place in Lawrence’s ongo</w:t>
      </w:r>
      <w:r>
        <w:rPr>
          <w:rFonts w:ascii="Times New Roman" w:hAnsi="Times New Roman" w:cs="Times New Roman"/>
          <w:spacing w:val="10"/>
          <w:sz w:val="20"/>
          <w:szCs w:val="20"/>
        </w:rPr>
        <w:t>ing quest for fullness in life: “I believe in America one can catch up some kind of emotional impetus from the aboriginal Indian and from the aboriginal air and land, that will carry one over this crisis of the world’s soul depression, into a new epoch.”</w:t>
      </w:r>
      <w:r>
        <w:rPr>
          <w:rFonts w:ascii="Times New Roman" w:hAnsi="Times New Roman" w:cs="Times New Roman"/>
          <w:spacing w:val="10"/>
          <w:sz w:val="20"/>
          <w:szCs w:val="20"/>
          <w:vertAlign w:val="superscript"/>
        </w:rPr>
        <w:t>8</w:t>
      </w:r>
      <w:r>
        <w:rPr>
          <w:rFonts w:ascii="Times New Roman" w:hAnsi="Times New Roman" w:cs="Times New Roman"/>
          <w:spacing w:val="10"/>
          <w:sz w:val="20"/>
          <w:szCs w:val="20"/>
        </w:rPr>
        <w:t xml:space="preserve"> </w:t>
      </w:r>
      <w:r>
        <w:rPr>
          <w:rFonts w:ascii="Times New Roman" w:hAnsi="Times New Roman" w:cs="Times New Roman"/>
          <w:spacing w:val="10"/>
          <w:sz w:val="20"/>
          <w:szCs w:val="20"/>
        </w:rPr>
        <w:t>Though, at times, he revolted against the Indian and later came to see the “hero” as “obsolete”,</w:t>
      </w:r>
      <w:r>
        <w:rPr>
          <w:rFonts w:ascii="Times New Roman" w:hAnsi="Times New Roman" w:cs="Times New Roman"/>
          <w:spacing w:val="10"/>
          <w:sz w:val="20"/>
          <w:szCs w:val="20"/>
          <w:vertAlign w:val="superscript"/>
        </w:rPr>
        <w:t>9</w:t>
      </w:r>
      <w:r>
        <w:rPr>
          <w:rFonts w:ascii="Times New Roman" w:hAnsi="Times New Roman" w:cs="Times New Roman"/>
          <w:spacing w:val="10"/>
          <w:sz w:val="20"/>
          <w:szCs w:val="20"/>
        </w:rPr>
        <w:t xml:space="preserve"> till some time after writing the novel, Lawrence considered </w:t>
      </w:r>
      <w:r>
        <w:rPr>
          <w:rFonts w:ascii="Times New Roman" w:hAnsi="Times New Roman" w:cs="Times New Roman"/>
          <w:i/>
          <w:spacing w:val="10"/>
          <w:sz w:val="20"/>
          <w:szCs w:val="20"/>
        </w:rPr>
        <w:t>The Plumed Serpent</w:t>
      </w:r>
      <w:r>
        <w:rPr>
          <w:rFonts w:ascii="Times New Roman" w:hAnsi="Times New Roman" w:cs="Times New Roman"/>
          <w:spacing w:val="10"/>
          <w:sz w:val="20"/>
          <w:szCs w:val="20"/>
        </w:rPr>
        <w:t xml:space="preserve"> his “chief novel so far”</w:t>
      </w:r>
      <w:r>
        <w:rPr>
          <w:rFonts w:ascii="Times New Roman" w:hAnsi="Times New Roman" w:cs="Times New Roman"/>
          <w:spacing w:val="10"/>
          <w:sz w:val="20"/>
          <w:szCs w:val="20"/>
          <w:vertAlign w:val="superscript"/>
        </w:rPr>
        <w:t>10</w:t>
      </w:r>
      <w:r>
        <w:rPr>
          <w:rFonts w:ascii="Times New Roman" w:hAnsi="Times New Roman" w:cs="Times New Roman"/>
          <w:spacing w:val="10"/>
          <w:sz w:val="20"/>
          <w:szCs w:val="20"/>
        </w:rPr>
        <w:t xml:space="preserve"> which lay “nearer” his “heart than any other work” o</w:t>
      </w:r>
      <w:r>
        <w:rPr>
          <w:rFonts w:ascii="Times New Roman" w:hAnsi="Times New Roman" w:cs="Times New Roman"/>
          <w:spacing w:val="10"/>
          <w:sz w:val="20"/>
          <w:szCs w:val="20"/>
        </w:rPr>
        <w:t>f his.</w:t>
      </w:r>
      <w:r>
        <w:rPr>
          <w:rFonts w:ascii="Times New Roman" w:hAnsi="Times New Roman" w:cs="Times New Roman"/>
          <w:spacing w:val="10"/>
          <w:sz w:val="20"/>
          <w:szCs w:val="20"/>
          <w:vertAlign w:val="superscript"/>
        </w:rPr>
        <w:t>11</w:t>
      </w:r>
      <w:r>
        <w:rPr>
          <w:rFonts w:ascii="Times New Roman" w:hAnsi="Times New Roman" w:cs="Times New Roman"/>
          <w:spacing w:val="10"/>
          <w:sz w:val="20"/>
          <w:szCs w:val="20"/>
        </w:rPr>
        <w:t xml:space="preserve"> The shortcomings pointed out by critics and Lawrence’s own moments of repudiation for the American continent, the “acceptance-rejection ambivalence”</w:t>
      </w:r>
      <w:r>
        <w:rPr>
          <w:rFonts w:ascii="Times New Roman" w:hAnsi="Times New Roman" w:cs="Times New Roman"/>
          <w:spacing w:val="10"/>
          <w:sz w:val="20"/>
          <w:szCs w:val="20"/>
          <w:vertAlign w:val="superscript"/>
        </w:rPr>
        <w:t>12</w:t>
      </w:r>
      <w:r>
        <w:rPr>
          <w:rFonts w:ascii="Times New Roman" w:hAnsi="Times New Roman" w:cs="Times New Roman"/>
          <w:spacing w:val="10"/>
          <w:sz w:val="20"/>
          <w:szCs w:val="20"/>
        </w:rPr>
        <w:t xml:space="preserve"> should not prevent one from seeing that the attempt, as ever, is to offer clues for better, heal</w:t>
      </w:r>
      <w:r>
        <w:rPr>
          <w:rFonts w:ascii="Times New Roman" w:hAnsi="Times New Roman" w:cs="Times New Roman"/>
          <w:spacing w:val="10"/>
          <w:sz w:val="20"/>
          <w:szCs w:val="20"/>
        </w:rPr>
        <w:t>thy living, to take life to altogether more vivid circles of being.</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It is while she is being rowed to Orilla in a boat that Kate is rewarded with a sudden revelation. So far she had been unable to understand the real Mexico, but now she comes to realize th</w:t>
      </w:r>
      <w:r>
        <w:rPr>
          <w:rFonts w:ascii="Times New Roman" w:hAnsi="Times New Roman" w:cs="Times New Roman"/>
          <w:spacing w:val="10"/>
          <w:sz w:val="20"/>
          <w:szCs w:val="20"/>
        </w:rPr>
        <w:t>at “the central look in the native eyes” is a “look of extraordinary arresting beauty” (PS, 79), not of life gone “widdershins” (PS, 66). Compared with the American Villiers who is glad only when he is doing something mechanical, the crippled boatman and t</w:t>
      </w:r>
      <w:r>
        <w:rPr>
          <w:rFonts w:ascii="Times New Roman" w:hAnsi="Times New Roman" w:cs="Times New Roman"/>
          <w:spacing w:val="10"/>
          <w:sz w:val="20"/>
          <w:szCs w:val="20"/>
        </w:rPr>
        <w:t>he man who swims across to Kate’s boat have a sense of peace about them. They are not in the grip of the worldly tendencies. The gleaming look in their eyes, the expression of being far-away, of being “suspended between the realities” (PS, 79) reminds Kate</w:t>
      </w:r>
      <w:r>
        <w:rPr>
          <w:rFonts w:ascii="Times New Roman" w:hAnsi="Times New Roman" w:cs="Times New Roman"/>
          <w:spacing w:val="10"/>
          <w:sz w:val="20"/>
          <w:szCs w:val="20"/>
        </w:rPr>
        <w:t xml:space="preserve"> of the “morning star.” These are men who want to be able to breathe the greater breath. Many people are sincere in their desire to improve the situation in Mexico. However, most feel helpless, thwarted. Judge Burlap who is full of suppressed but </w:t>
      </w:r>
      <w:r>
        <w:rPr>
          <w:rFonts w:ascii="Times New Roman" w:hAnsi="Times New Roman" w:cs="Times New Roman"/>
          <w:spacing w:val="10"/>
          <w:sz w:val="20"/>
          <w:szCs w:val="20"/>
        </w:rPr>
        <w:lastRenderedPageBreak/>
        <w:t>excessive</w:t>
      </w:r>
      <w:r>
        <w:rPr>
          <w:rFonts w:ascii="Times New Roman" w:hAnsi="Times New Roman" w:cs="Times New Roman"/>
          <w:spacing w:val="10"/>
          <w:sz w:val="20"/>
          <w:szCs w:val="20"/>
        </w:rPr>
        <w:t xml:space="preserve"> anger – ”an irritation amounting almost to rabies” (PS, 27) – whenever he tries to talk seriously about Mexico, serves as an example. There are, then, those like Montes, the President of the Republic who see the American Indians “as the symbols in the wea</w:t>
      </w:r>
      <w:r>
        <w:rPr>
          <w:rFonts w:ascii="Times New Roman" w:hAnsi="Times New Roman" w:cs="Times New Roman"/>
          <w:spacing w:val="10"/>
          <w:sz w:val="20"/>
          <w:szCs w:val="20"/>
        </w:rPr>
        <w:t>ry script of socialism and anarchy” (PS, 42). Slogans proclaim Montes as the man who will regenerate the degenerate Mexico. The President, who wants to make his country progress, to save it from poverty and ignorance with the help of European ideas, is unc</w:t>
      </w:r>
      <w:r>
        <w:rPr>
          <w:rFonts w:ascii="Times New Roman" w:hAnsi="Times New Roman" w:cs="Times New Roman"/>
          <w:spacing w:val="10"/>
          <w:sz w:val="20"/>
          <w:szCs w:val="20"/>
        </w:rPr>
        <w:t>oncerned about the craving of the Mexican soul. There is a real danger that Mexico will lose its distinct identity by a rapid process of Americanization. Already the village Sayula is in the grip of materialism: “One hope, one faith, one destiny; to ride i</w:t>
      </w:r>
      <w:r>
        <w:rPr>
          <w:rFonts w:ascii="Times New Roman" w:hAnsi="Times New Roman" w:cs="Times New Roman"/>
          <w:spacing w:val="10"/>
          <w:sz w:val="20"/>
          <w:szCs w:val="20"/>
        </w:rPr>
        <w:t xml:space="preserve">n a </w:t>
      </w:r>
      <w:r>
        <w:rPr>
          <w:rFonts w:ascii="Times New Roman" w:hAnsi="Times New Roman" w:cs="Times New Roman"/>
          <w:i/>
          <w:spacing w:val="10"/>
          <w:sz w:val="20"/>
          <w:szCs w:val="20"/>
        </w:rPr>
        <w:t>camion</w:t>
      </w:r>
      <w:r>
        <w:rPr>
          <w:rFonts w:ascii="Times New Roman" w:hAnsi="Times New Roman" w:cs="Times New Roman"/>
          <w:spacing w:val="10"/>
          <w:sz w:val="20"/>
          <w:szCs w:val="20"/>
        </w:rPr>
        <w:t>, to own a car” (PS, 98). Yet, by and large, the Mexicans have retained a “strange, submerged desire” for “things beyond the world” (PS, 233). Juana and her family are indifferent to money, materialism and comfort. Can liberty and progress and so</w:t>
      </w:r>
      <w:r>
        <w:rPr>
          <w:rFonts w:ascii="Times New Roman" w:hAnsi="Times New Roman" w:cs="Times New Roman"/>
          <w:spacing w:val="10"/>
          <w:sz w:val="20"/>
          <w:szCs w:val="20"/>
        </w:rPr>
        <w:t xml:space="preserve">cialism help the Indians who sit ever so patiently, selling a few </w:t>
      </w:r>
      <w:r>
        <w:rPr>
          <w:rFonts w:ascii="Times New Roman" w:hAnsi="Times New Roman" w:cs="Times New Roman"/>
          <w:i/>
          <w:spacing w:val="10"/>
          <w:sz w:val="20"/>
          <w:szCs w:val="20"/>
        </w:rPr>
        <w:t>centavos</w:t>
      </w:r>
      <w:r>
        <w:rPr>
          <w:rFonts w:ascii="Times New Roman" w:hAnsi="Times New Roman" w:cs="Times New Roman"/>
          <w:spacing w:val="10"/>
          <w:sz w:val="20"/>
          <w:szCs w:val="20"/>
        </w:rPr>
        <w:t xml:space="preserve"> worth of tropical, fruits and wares? Have they been able to bring solace to the white races?</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Don Ramon, the eminent scholar and historian, understands Mexico as no one else does. Th</w:t>
      </w:r>
      <w:r>
        <w:rPr>
          <w:rFonts w:ascii="Times New Roman" w:hAnsi="Times New Roman" w:cs="Times New Roman"/>
          <w:spacing w:val="10"/>
          <w:sz w:val="20"/>
          <w:szCs w:val="20"/>
        </w:rPr>
        <w:t>e Mexicans neither assert their righteousness nor are they in a mad rush to “get on”. Their souls still long for that which is beyond the ordinary day-to-day world. Though they may adopt a derisive tone towards anyone who dares to rise above “the grey, lav</w:t>
      </w:r>
      <w:r>
        <w:rPr>
          <w:rFonts w:ascii="Times New Roman" w:hAnsi="Times New Roman" w:cs="Times New Roman"/>
          <w:spacing w:val="10"/>
          <w:sz w:val="20"/>
          <w:szCs w:val="20"/>
        </w:rPr>
        <w:t>a rock level” (PS, 189), their voices have not the modern, cynical, jeering note of disbelief. In all its uncouthness, the group that huddles around the floating wick-lamp outside Juana’s kitchen-hole, reading the hymns of Quetzalcoatl in the raging-storm,</w:t>
      </w:r>
      <w:r>
        <w:rPr>
          <w:rFonts w:ascii="Times New Roman" w:hAnsi="Times New Roman" w:cs="Times New Roman"/>
          <w:spacing w:val="10"/>
          <w:sz w:val="20"/>
          <w:szCs w:val="20"/>
        </w:rPr>
        <w:t xml:space="preserve"> wants the wonder of myth and mystery in their lives. An alien religion has failed to touch them inwardly. Instead of helping a man collect his soul “into its own strength and integrity” (PS, 248), the Sunday church, with its cheap glitter, offers no more </w:t>
      </w:r>
      <w:r>
        <w:rPr>
          <w:rFonts w:ascii="Times New Roman" w:hAnsi="Times New Roman" w:cs="Times New Roman"/>
          <w:spacing w:val="10"/>
          <w:sz w:val="20"/>
          <w:szCs w:val="20"/>
        </w:rPr>
        <w:t>than a little “orgy of incense” (PS, 249), leaving the soul all the more slack.</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Only Ramon can speak in a language that the Mexicans understand, “the tongue of their own blood” (PS, 221). As Jascha Kessler says, Ramon and Cipriano are men who believe that </w:t>
      </w:r>
      <w:r>
        <w:rPr>
          <w:rFonts w:ascii="Times New Roman" w:hAnsi="Times New Roman" w:cs="Times New Roman"/>
          <w:spacing w:val="10"/>
          <w:sz w:val="20"/>
          <w:szCs w:val="20"/>
        </w:rPr>
        <w:t>“Mexico can meet the future only by means of some kind of projection of its psyche.”</w:t>
      </w:r>
      <w:r>
        <w:rPr>
          <w:rFonts w:ascii="Times New Roman" w:hAnsi="Times New Roman" w:cs="Times New Roman"/>
          <w:spacing w:val="10"/>
          <w:sz w:val="20"/>
          <w:szCs w:val="20"/>
          <w:vertAlign w:val="superscript"/>
        </w:rPr>
        <w:t>14</w:t>
      </w:r>
      <w:r>
        <w:rPr>
          <w:rFonts w:ascii="Times New Roman" w:hAnsi="Times New Roman" w:cs="Times New Roman"/>
          <w:spacing w:val="10"/>
          <w:sz w:val="20"/>
          <w:szCs w:val="20"/>
        </w:rPr>
        <w:t xml:space="preserve"> Having got a clue to his “own whole manhood” (PS, 187), Ramon now considers it his responsibility to show the Mexicans the way. And it is not socialism that holds a key </w:t>
      </w:r>
      <w:r>
        <w:rPr>
          <w:rFonts w:ascii="Times New Roman" w:hAnsi="Times New Roman" w:cs="Times New Roman"/>
          <w:spacing w:val="10"/>
          <w:sz w:val="20"/>
          <w:szCs w:val="20"/>
        </w:rPr>
        <w:t xml:space="preserve">to the Mexican soul, but a “living word” – Quetzalcoatl (PS, 187). Quetzalcoatl, the </w:t>
      </w:r>
      <w:r>
        <w:rPr>
          <w:rFonts w:ascii="Times New Roman" w:hAnsi="Times New Roman" w:cs="Times New Roman"/>
          <w:spacing w:val="10"/>
          <w:sz w:val="20"/>
          <w:szCs w:val="20"/>
        </w:rPr>
        <w:lastRenderedPageBreak/>
        <w:t xml:space="preserve">feathered snake, the revered deity of ancient Mexico is the centre of all Lawrence’s hope in this novel. His significance is not for Mexico alone, but the white races can </w:t>
      </w:r>
      <w:r>
        <w:rPr>
          <w:rFonts w:ascii="Times New Roman" w:hAnsi="Times New Roman" w:cs="Times New Roman"/>
          <w:spacing w:val="10"/>
          <w:sz w:val="20"/>
          <w:szCs w:val="20"/>
        </w:rPr>
        <w:t>also take a cue from him. He is the symbol of the best a man may be and a restorer of pride in life. When Jesus arrived in Mexico, Quetzalcoatl left. Now, having slept the great healing sleep of regeneration, he is prepared to come back to his “bride betwe</w:t>
      </w:r>
      <w:r>
        <w:rPr>
          <w:rFonts w:ascii="Times New Roman" w:hAnsi="Times New Roman" w:cs="Times New Roman"/>
          <w:spacing w:val="10"/>
          <w:sz w:val="20"/>
          <w:szCs w:val="20"/>
        </w:rPr>
        <w:t xml:space="preserve">en the seas” Mexico (PS, 104). He is not a god of “one fixed purport (PS, 48). Rather many meanings coalesce in him, defying one definition. He is the gleaming morning star and the mysterious, ever-evasive holy ghost. Indeed, Quetzalcoatl is asked to hold </w:t>
      </w:r>
      <w:r>
        <w:rPr>
          <w:rFonts w:ascii="Times New Roman" w:hAnsi="Times New Roman" w:cs="Times New Roman"/>
          <w:spacing w:val="10"/>
          <w:sz w:val="20"/>
          <w:szCs w:val="20"/>
        </w:rPr>
        <w:t>so much weight that often it becomes “tiresome, overdeveloped.”</w:t>
      </w:r>
      <w:r>
        <w:rPr>
          <w:rFonts w:ascii="Times New Roman" w:hAnsi="Times New Roman" w:cs="Times New Roman"/>
          <w:spacing w:val="10"/>
          <w:sz w:val="20"/>
          <w:szCs w:val="20"/>
          <w:vertAlign w:val="superscript"/>
        </w:rPr>
        <w:t>15</w:t>
      </w:r>
      <w:r>
        <w:rPr>
          <w:rFonts w:ascii="Times New Roman" w:hAnsi="Times New Roman" w:cs="Times New Roman"/>
          <w:spacing w:val="10"/>
          <w:sz w:val="20"/>
          <w:szCs w:val="20"/>
        </w:rPr>
        <w:t xml:space="preserve"> However, as Kermode says, the Quetzalcoatl religion “clearly has its place, being, in relation to the main purpose of the novel, much what Lawrence’s mythological and psychological systems a</w:t>
      </w:r>
      <w:r>
        <w:rPr>
          <w:rFonts w:ascii="Times New Roman" w:hAnsi="Times New Roman" w:cs="Times New Roman"/>
          <w:spacing w:val="10"/>
          <w:sz w:val="20"/>
          <w:szCs w:val="20"/>
        </w:rPr>
        <w:t>re to his fiction.”</w:t>
      </w:r>
      <w:r>
        <w:rPr>
          <w:rFonts w:ascii="Times New Roman" w:hAnsi="Times New Roman" w:cs="Times New Roman"/>
          <w:spacing w:val="10"/>
          <w:sz w:val="20"/>
          <w:szCs w:val="20"/>
          <w:vertAlign w:val="superscript"/>
        </w:rPr>
        <w:t>16</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The elements in Mexico are tremendous. Here one can feel their influence even more powerfully – an illustration of Lawrence’s belief that “the pristine spirit of the universe still beat closer to the surface in America than anywhere </w:t>
      </w:r>
      <w:r>
        <w:rPr>
          <w:rFonts w:ascii="Times New Roman" w:hAnsi="Times New Roman" w:cs="Times New Roman"/>
          <w:spacing w:val="10"/>
          <w:sz w:val="20"/>
          <w:szCs w:val="20"/>
        </w:rPr>
        <w:t>else.”</w:t>
      </w:r>
      <w:r>
        <w:rPr>
          <w:rFonts w:ascii="Times New Roman" w:hAnsi="Times New Roman" w:cs="Times New Roman"/>
          <w:spacing w:val="10"/>
          <w:sz w:val="20"/>
          <w:szCs w:val="20"/>
          <w:vertAlign w:val="superscript"/>
        </w:rPr>
        <w:t>17</w:t>
      </w:r>
      <w:r>
        <w:rPr>
          <w:rFonts w:ascii="Times New Roman" w:hAnsi="Times New Roman" w:cs="Times New Roman"/>
          <w:spacing w:val="10"/>
          <w:sz w:val="20"/>
          <w:szCs w:val="20"/>
        </w:rPr>
        <w:t xml:space="preserve"> Ramon believes that people will perish if they make the forces of nature angry, if they fail to renew their lost connection with the elements. Many have forgotten that the earth is alive like a huge serpent sleeping. In one hymn, Quetzalcoatl sees</w:t>
      </w:r>
      <w:r>
        <w:rPr>
          <w:rFonts w:ascii="Times New Roman" w:hAnsi="Times New Roman" w:cs="Times New Roman"/>
          <w:spacing w:val="10"/>
          <w:sz w:val="20"/>
          <w:szCs w:val="20"/>
        </w:rPr>
        <w:t>, as he looks down on Mexico, that sun and earth and stars are getting “weary of tossing and rolling the substance of life” to the lips of the people. (PS, 216) People have displeased the cosmic dragons who are shaking with rage and are ready to strike bac</w:t>
      </w:r>
      <w:r>
        <w:rPr>
          <w:rFonts w:ascii="Times New Roman" w:hAnsi="Times New Roman" w:cs="Times New Roman"/>
          <w:spacing w:val="10"/>
          <w:sz w:val="20"/>
          <w:szCs w:val="20"/>
        </w:rPr>
        <w:t>k. The ancient religion of Mexico is the religion of living in peace with the sun and the winds, the waters and the earth.</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While the white races need to make a conscious effort to pick up the “lost trail,”</w:t>
      </w:r>
      <w:r>
        <w:rPr>
          <w:rFonts w:ascii="Times New Roman" w:hAnsi="Times New Roman" w:cs="Times New Roman"/>
          <w:spacing w:val="10"/>
          <w:sz w:val="20"/>
          <w:szCs w:val="20"/>
          <w:vertAlign w:val="superscript"/>
        </w:rPr>
        <w:t>18</w:t>
      </w:r>
      <w:r>
        <w:rPr>
          <w:rFonts w:ascii="Times New Roman" w:hAnsi="Times New Roman" w:cs="Times New Roman"/>
          <w:spacing w:val="10"/>
          <w:sz w:val="20"/>
          <w:szCs w:val="20"/>
        </w:rPr>
        <w:t xml:space="preserve"> regaining the lost link with the elements is not</w:t>
      </w:r>
      <w:r>
        <w:rPr>
          <w:rFonts w:ascii="Times New Roman" w:hAnsi="Times New Roman" w:cs="Times New Roman"/>
          <w:spacing w:val="10"/>
          <w:sz w:val="20"/>
          <w:szCs w:val="20"/>
        </w:rPr>
        <w:t xml:space="preserve"> as difficult for the Mexicans. The natives of this dark land still are part of the “Tree of Life” (PS, 68). Their roots, going down to the “centre of the earth” are alive (PS, 68). The religion of Quetzalcoatl shows them the way of getting in touch again </w:t>
      </w:r>
      <w:r>
        <w:rPr>
          <w:rFonts w:ascii="Times New Roman" w:hAnsi="Times New Roman" w:cs="Times New Roman"/>
          <w:spacing w:val="10"/>
          <w:sz w:val="20"/>
          <w:szCs w:val="20"/>
        </w:rPr>
        <w:t xml:space="preserve">through a revival of ancient dances and morning and evening rituals. Opposed to the jazzing of “the organdie butterflies and the flannel-trouser </w:t>
      </w:r>
      <w:r>
        <w:rPr>
          <w:rFonts w:ascii="Times New Roman" w:hAnsi="Times New Roman" w:cs="Times New Roman"/>
          <w:i/>
          <w:spacing w:val="10"/>
          <w:sz w:val="20"/>
          <w:szCs w:val="20"/>
        </w:rPr>
        <w:t>fifis</w:t>
      </w:r>
      <w:r>
        <w:rPr>
          <w:rFonts w:ascii="Times New Roman" w:hAnsi="Times New Roman" w:cs="Times New Roman"/>
          <w:spacing w:val="10"/>
          <w:sz w:val="20"/>
          <w:szCs w:val="20"/>
        </w:rPr>
        <w:t>” in the market plaza (PS, 101), the Indian dance is seriously meaningful. The slow round dance, with “the</w:t>
      </w:r>
      <w:r>
        <w:rPr>
          <w:rFonts w:ascii="Times New Roman" w:hAnsi="Times New Roman" w:cs="Times New Roman"/>
          <w:spacing w:val="10"/>
          <w:sz w:val="20"/>
          <w:szCs w:val="20"/>
        </w:rPr>
        <w:t xml:space="preserve"> ancient rhythm of the feet on the earth,” (PS, 232) “the dance of downward sinking absorption” (PS, 312) re-roots the people deep into the earth. The earth responds by restoring their youth, their manhood and </w:t>
      </w:r>
      <w:r>
        <w:rPr>
          <w:rFonts w:ascii="Times New Roman" w:hAnsi="Times New Roman" w:cs="Times New Roman"/>
          <w:spacing w:val="10"/>
          <w:sz w:val="20"/>
          <w:szCs w:val="20"/>
        </w:rPr>
        <w:lastRenderedPageBreak/>
        <w:t>womanhood. Fascinated, Kate also joins the dan</w:t>
      </w:r>
      <w:r>
        <w:rPr>
          <w:rFonts w:ascii="Times New Roman" w:hAnsi="Times New Roman" w:cs="Times New Roman"/>
          <w:spacing w:val="10"/>
          <w:sz w:val="20"/>
          <w:szCs w:val="20"/>
        </w:rPr>
        <w:t xml:space="preserve">cers in the market plaza. The excess of “uplift”, the contempt of the body has been the doom of her race. Soon Kate begins to learn “to loosen the uplift of all her life, and let it pour slowly… in soft, rhythmic gushes from her feet into the dark body of </w:t>
      </w:r>
      <w:r>
        <w:rPr>
          <w:rFonts w:ascii="Times New Roman" w:hAnsi="Times New Roman" w:cs="Times New Roman"/>
          <w:spacing w:val="10"/>
          <w:sz w:val="20"/>
          <w:szCs w:val="20"/>
        </w:rPr>
        <w:t xml:space="preserve">the earth” (PS, 115). Replenished, she rushes home with her secret. Later, as the religion of Quetzalcoatl is declared the national religion of the Republic, there is a revival of morning and evening rituals. A “twilit newness” slowly spreads (PS, 322) as </w:t>
      </w:r>
      <w:r>
        <w:rPr>
          <w:rFonts w:ascii="Times New Roman" w:hAnsi="Times New Roman" w:cs="Times New Roman"/>
          <w:spacing w:val="10"/>
          <w:sz w:val="20"/>
          <w:szCs w:val="20"/>
        </w:rPr>
        <w:t>people pause for brief prayers at dawn and sunset and are put in connection again, winning their “own creation” from “the nest of the cosmic dragons” (PS, 243).</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In the eyes of so many white men, however, Kate detects “the look of nullity, and life moving i</w:t>
      </w:r>
      <w:r>
        <w:rPr>
          <w:rFonts w:ascii="Times New Roman" w:hAnsi="Times New Roman" w:cs="Times New Roman"/>
          <w:spacing w:val="10"/>
          <w:sz w:val="20"/>
          <w:szCs w:val="20"/>
        </w:rPr>
        <w:t>n the reversed direction” (PS, 66). The eyes of the German manager at Orilla have gone hard, opaque, acknowledging his defeat before the cruel surroundings. The spirit of the place is definitely down-dragging towards the white people. The dark continent se</w:t>
      </w:r>
      <w:r>
        <w:rPr>
          <w:rFonts w:ascii="Times New Roman" w:hAnsi="Times New Roman" w:cs="Times New Roman"/>
          <w:spacing w:val="10"/>
          <w:sz w:val="20"/>
          <w:szCs w:val="20"/>
        </w:rPr>
        <w:t>ems to spell only doom and destruction for them. Is Mexico, then, a “high plateau of death” (PS, 40), the “great melting-pot, where men from the creative continents were smelted back again, not to a new creation, but down into the homogeneity of death”? (P</w:t>
      </w:r>
      <w:r>
        <w:rPr>
          <w:rFonts w:ascii="Times New Roman" w:hAnsi="Times New Roman" w:cs="Times New Roman"/>
          <w:spacing w:val="10"/>
          <w:sz w:val="20"/>
          <w:szCs w:val="20"/>
        </w:rPr>
        <w:t>S, 65). The folly of the white invaders is that they did not stop to consider whether their religion advocating humility and gentleness suited this land of fierce sun and forceful storms. They failed to realize that not only the elements but also the blood</w:t>
      </w:r>
      <w:r>
        <w:rPr>
          <w:rFonts w:ascii="Times New Roman" w:hAnsi="Times New Roman" w:cs="Times New Roman"/>
          <w:spacing w:val="10"/>
          <w:sz w:val="20"/>
          <w:szCs w:val="20"/>
        </w:rPr>
        <w:t xml:space="preserve"> of the natives revolted against the white man’s way of life. In attempting to save others, the white man lost his own soul. Now, thwarted, instead of moving forward, his life is going all backwards.</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Nevertheless, achievement of balance and harmony is poss</w:t>
      </w:r>
      <w:r>
        <w:rPr>
          <w:rFonts w:ascii="Times New Roman" w:hAnsi="Times New Roman" w:cs="Times New Roman"/>
          <w:spacing w:val="10"/>
          <w:sz w:val="20"/>
          <w:szCs w:val="20"/>
        </w:rPr>
        <w:t>ible. Lawrence, worked under a belief that “the pristine life could still be recovered from the vestiges in today’s indigenous races and from the spirit of place.”</w:t>
      </w:r>
      <w:r>
        <w:rPr>
          <w:rFonts w:ascii="Times New Roman" w:hAnsi="Times New Roman" w:cs="Times New Roman"/>
          <w:spacing w:val="10"/>
          <w:sz w:val="20"/>
          <w:szCs w:val="20"/>
          <w:vertAlign w:val="superscript"/>
        </w:rPr>
        <w:t>19</w:t>
      </w:r>
      <w:r>
        <w:rPr>
          <w:rFonts w:ascii="Times New Roman" w:hAnsi="Times New Roman" w:cs="Times New Roman"/>
          <w:spacing w:val="10"/>
          <w:sz w:val="20"/>
          <w:szCs w:val="20"/>
        </w:rPr>
        <w:t xml:space="preserve"> Living the powerful life of the earth, that can but be lived by the body, will correct the</w:t>
      </w:r>
      <w:r>
        <w:rPr>
          <w:rFonts w:ascii="Times New Roman" w:hAnsi="Times New Roman" w:cs="Times New Roman"/>
          <w:spacing w:val="10"/>
          <w:sz w:val="20"/>
          <w:szCs w:val="20"/>
        </w:rPr>
        <w:t xml:space="preserve"> over-emphasis put on the intellect by the white races. The effort is to “re-unite body and soul,” to correct the “fatal division”</w:t>
      </w:r>
      <w:r>
        <w:rPr>
          <w:rFonts w:ascii="Times New Roman" w:hAnsi="Times New Roman" w:cs="Times New Roman"/>
          <w:spacing w:val="10"/>
          <w:sz w:val="20"/>
          <w:szCs w:val="20"/>
          <w:vertAlign w:val="superscript"/>
        </w:rPr>
        <w:t>20</w:t>
      </w:r>
      <w:r>
        <w:rPr>
          <w:rFonts w:ascii="Times New Roman" w:hAnsi="Times New Roman" w:cs="Times New Roman"/>
          <w:spacing w:val="10"/>
          <w:sz w:val="20"/>
          <w:szCs w:val="20"/>
        </w:rPr>
        <w:t xml:space="preserve"> of being. The natives, who seem to go on “existing and persisting without hope or élan” (PS, 374) also need to revive the h</w:t>
      </w:r>
      <w:r>
        <w:rPr>
          <w:rFonts w:ascii="Times New Roman" w:hAnsi="Times New Roman" w:cs="Times New Roman"/>
          <w:spacing w:val="10"/>
          <w:sz w:val="20"/>
          <w:szCs w:val="20"/>
        </w:rPr>
        <w:t>ope, the aspiration of the spirit. The morning star, that is Quetzalcoatl, is a symbol of that state of achieved balance, balance between the spirit and the blood, love and power. The dawn star is also the holy ghost. Just as the holy ghost “holds the ligh</w:t>
      </w:r>
      <w:r>
        <w:rPr>
          <w:rFonts w:ascii="Times New Roman" w:hAnsi="Times New Roman" w:cs="Times New Roman"/>
          <w:spacing w:val="10"/>
          <w:sz w:val="20"/>
          <w:szCs w:val="20"/>
        </w:rPr>
        <w:t xml:space="preserve">t and </w:t>
      </w:r>
      <w:r>
        <w:rPr>
          <w:rFonts w:ascii="Times New Roman" w:hAnsi="Times New Roman" w:cs="Times New Roman"/>
          <w:spacing w:val="10"/>
          <w:sz w:val="20"/>
          <w:szCs w:val="20"/>
        </w:rPr>
        <w:lastRenderedPageBreak/>
        <w:t>the dark, the day and the night, the wet and the sunny, united in one little clue,”</w:t>
      </w:r>
      <w:r>
        <w:rPr>
          <w:rFonts w:ascii="Times New Roman" w:hAnsi="Times New Roman" w:cs="Times New Roman"/>
          <w:spacing w:val="10"/>
          <w:sz w:val="20"/>
          <w:szCs w:val="20"/>
          <w:vertAlign w:val="superscript"/>
        </w:rPr>
        <w:t>21</w:t>
      </w:r>
      <w:r>
        <w:rPr>
          <w:rFonts w:ascii="Times New Roman" w:hAnsi="Times New Roman" w:cs="Times New Roman"/>
          <w:spacing w:val="10"/>
          <w:sz w:val="20"/>
          <w:szCs w:val="20"/>
        </w:rPr>
        <w:t xml:space="preserve"> the morning star “hanging perfect” (PS, 79) between the day and the night is “the gleaming clue to the two opposites” (PS 81).</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Ramon has the power of bringing toget</w:t>
      </w:r>
      <w:r>
        <w:rPr>
          <w:rFonts w:ascii="Times New Roman" w:hAnsi="Times New Roman" w:cs="Times New Roman"/>
          <w:spacing w:val="10"/>
          <w:sz w:val="20"/>
          <w:szCs w:val="20"/>
        </w:rPr>
        <w:t xml:space="preserve">her the two great human impulses, “the breath of dawn and the deeps of the dark” (PS, 376), to a point of fusion. All others can strive to achieve this poise, this balance, which alone is “divinity” (PS, 377). In his letter to Mabel Dodge Sterne, Lawrence </w:t>
      </w:r>
      <w:r>
        <w:rPr>
          <w:rFonts w:ascii="Times New Roman" w:hAnsi="Times New Roman" w:cs="Times New Roman"/>
          <w:spacing w:val="10"/>
          <w:sz w:val="20"/>
          <w:szCs w:val="20"/>
        </w:rPr>
        <w:t>stresses: “one must somehow bring together the two ends of humanity, our own thin end, and the last dark strand, from the previous, pre-white era.”</w:t>
      </w:r>
      <w:r>
        <w:rPr>
          <w:rFonts w:ascii="Times New Roman" w:hAnsi="Times New Roman" w:cs="Times New Roman"/>
          <w:spacing w:val="10"/>
          <w:sz w:val="20"/>
          <w:szCs w:val="20"/>
          <w:vertAlign w:val="superscript"/>
        </w:rPr>
        <w:t>22</w:t>
      </w:r>
      <w:r>
        <w:rPr>
          <w:rFonts w:ascii="Times New Roman" w:hAnsi="Times New Roman" w:cs="Times New Roman"/>
          <w:spacing w:val="10"/>
          <w:sz w:val="20"/>
          <w:szCs w:val="20"/>
        </w:rPr>
        <w:t xml:space="preserve"> The new conception of human life that the novel envisions, rising out of “a new fusion of the white invade</w:t>
      </w:r>
      <w:r>
        <w:rPr>
          <w:rFonts w:ascii="Times New Roman" w:hAnsi="Times New Roman" w:cs="Times New Roman"/>
          <w:spacing w:val="10"/>
          <w:sz w:val="20"/>
          <w:szCs w:val="20"/>
        </w:rPr>
        <w:t>r and the dark native”</w:t>
      </w:r>
      <w:r>
        <w:rPr>
          <w:rFonts w:ascii="Times New Roman" w:hAnsi="Times New Roman" w:cs="Times New Roman"/>
          <w:spacing w:val="10"/>
          <w:sz w:val="20"/>
          <w:szCs w:val="20"/>
          <w:vertAlign w:val="superscript"/>
        </w:rPr>
        <w:t>23</w:t>
      </w:r>
      <w:r>
        <w:rPr>
          <w:rFonts w:ascii="Times New Roman" w:hAnsi="Times New Roman" w:cs="Times New Roman"/>
          <w:spacing w:val="10"/>
          <w:sz w:val="20"/>
          <w:szCs w:val="20"/>
        </w:rPr>
        <w:t xml:space="preserve"> emphasizes the need of balance between mind and blood for healthy, harmonious living. Quetzalcoatl, the iridescent god, gleams with many shades of meanings. He can teach the people to live beyond money and the things of the world. </w:t>
      </w:r>
      <w:r>
        <w:rPr>
          <w:rFonts w:ascii="Times New Roman" w:hAnsi="Times New Roman" w:cs="Times New Roman"/>
          <w:spacing w:val="10"/>
          <w:sz w:val="20"/>
          <w:szCs w:val="20"/>
        </w:rPr>
        <w:t>Just as Quetzalcoatl shines in the sky like the morning star, a tiny inward star can rise within a person. The desire is not to achieve worldly success but to pass “with transfiguration to the Morning Star” (PS, 225). It is the prompting of the holy ghost,</w:t>
      </w:r>
      <w:r>
        <w:rPr>
          <w:rFonts w:ascii="Times New Roman" w:hAnsi="Times New Roman" w:cs="Times New Roman"/>
          <w:spacing w:val="10"/>
          <w:sz w:val="20"/>
          <w:szCs w:val="20"/>
        </w:rPr>
        <w:t xml:space="preserve"> man’s innermost soul, “the only stable centre”</w:t>
      </w:r>
      <w:r>
        <w:rPr>
          <w:rFonts w:ascii="Times New Roman" w:hAnsi="Times New Roman" w:cs="Times New Roman"/>
          <w:spacing w:val="10"/>
          <w:sz w:val="20"/>
          <w:szCs w:val="20"/>
          <w:vertAlign w:val="superscript"/>
        </w:rPr>
        <w:t>24</w:t>
      </w:r>
      <w:r>
        <w:rPr>
          <w:rFonts w:ascii="Times New Roman" w:hAnsi="Times New Roman" w:cs="Times New Roman"/>
          <w:spacing w:val="10"/>
          <w:sz w:val="20"/>
          <w:szCs w:val="20"/>
        </w:rPr>
        <w:t xml:space="preserve"> inside one. In such a state, the dreams and urges trouble one not. The daytime selves and the externalities of the world are forgotten. Tomorrow, yesterday or today pass into oblivion and a man wants just t</w:t>
      </w:r>
      <w:r>
        <w:rPr>
          <w:rFonts w:ascii="Times New Roman" w:hAnsi="Times New Roman" w:cs="Times New Roman"/>
          <w:spacing w:val="10"/>
          <w:sz w:val="20"/>
          <w:szCs w:val="20"/>
        </w:rPr>
        <w:t xml:space="preserve">o “Be”. It is a state where he is undivided, where at last he has his “wholeness, holiness” (PS, 226): “And the perfect sleep of the snake </w:t>
      </w:r>
      <w:r>
        <w:rPr>
          <w:rFonts w:ascii="Times New Roman" w:hAnsi="Times New Roman" w:cs="Times New Roman"/>
          <w:i/>
          <w:spacing w:val="10"/>
          <w:sz w:val="20"/>
          <w:szCs w:val="20"/>
        </w:rPr>
        <w:t>I Am</w:t>
      </w:r>
      <w:r>
        <w:rPr>
          <w:rFonts w:ascii="Times New Roman" w:hAnsi="Times New Roman" w:cs="Times New Roman"/>
          <w:spacing w:val="10"/>
          <w:sz w:val="20"/>
          <w:szCs w:val="20"/>
        </w:rPr>
        <w:t xml:space="preserve"> is the plasm of a man, who is whole” (PS, 156).</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An individual alone, however, is incomplete, a fragment and need</w:t>
      </w:r>
      <w:r>
        <w:rPr>
          <w:rFonts w:ascii="Times New Roman" w:hAnsi="Times New Roman" w:cs="Times New Roman"/>
          <w:spacing w:val="10"/>
          <w:sz w:val="20"/>
          <w:szCs w:val="20"/>
        </w:rPr>
        <w:t xml:space="preserve">s a mate for joy and fulfilment: “And where thou fallest into my hand, fall I into thine, and jasmine flowers on the burning bush between us” (PS, 160). The morning star which rises between two or many is the “only whole thing” (PS, 350). Just as there is </w:t>
      </w:r>
      <w:r>
        <w:rPr>
          <w:rFonts w:ascii="Times New Roman" w:hAnsi="Times New Roman" w:cs="Times New Roman"/>
          <w:spacing w:val="10"/>
          <w:sz w:val="20"/>
          <w:szCs w:val="20"/>
        </w:rPr>
        <w:t xml:space="preserve">a strong urge to move into a vivid relation with the others, there is a need of maintaining one’s integrity. The gulf between the two persons remains unsurpassable forever. The point is the same as Birkin in </w:t>
      </w:r>
      <w:r>
        <w:rPr>
          <w:rFonts w:ascii="Times New Roman" w:hAnsi="Times New Roman" w:cs="Times New Roman"/>
          <w:i/>
          <w:spacing w:val="10"/>
          <w:sz w:val="20"/>
          <w:szCs w:val="20"/>
        </w:rPr>
        <w:t>Women in Love</w:t>
      </w:r>
      <w:r>
        <w:rPr>
          <w:rFonts w:ascii="Times New Roman" w:hAnsi="Times New Roman" w:cs="Times New Roman"/>
          <w:spacing w:val="10"/>
          <w:sz w:val="20"/>
          <w:szCs w:val="20"/>
        </w:rPr>
        <w:t xml:space="preserve"> took great pains to elaborate as “</w:t>
      </w:r>
      <w:r>
        <w:rPr>
          <w:rFonts w:ascii="Times New Roman" w:hAnsi="Times New Roman" w:cs="Times New Roman"/>
          <w:spacing w:val="10"/>
          <w:sz w:val="20"/>
          <w:szCs w:val="20"/>
        </w:rPr>
        <w:t>star-equilibrium.” Cirpriano and Ramon, the blood-brothers, embrace each other ever in joy, still honouring “each other’s eternal and abiding loneliness” (PS, 225).</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The novel asserts that when a man and woman truly come together in marriage, respecting eac</w:t>
      </w:r>
      <w:r>
        <w:rPr>
          <w:rFonts w:ascii="Times New Roman" w:hAnsi="Times New Roman" w:cs="Times New Roman"/>
          <w:spacing w:val="10"/>
          <w:sz w:val="20"/>
          <w:szCs w:val="20"/>
        </w:rPr>
        <w:t xml:space="preserve">h other’s “abiding loneliness”, </w:t>
      </w:r>
      <w:r>
        <w:rPr>
          <w:rFonts w:ascii="Times New Roman" w:hAnsi="Times New Roman" w:cs="Times New Roman"/>
          <w:spacing w:val="10"/>
          <w:sz w:val="20"/>
          <w:szCs w:val="20"/>
        </w:rPr>
        <w:lastRenderedPageBreak/>
        <w:t xml:space="preserve">neither being possessed nor trying to possess, a star shines out of their union. However, at the same time, does the book ask Kate insidiously to give up her stakes, submerge her individuality in favour of the novel’s quest </w:t>
      </w:r>
      <w:r>
        <w:rPr>
          <w:rFonts w:ascii="Times New Roman" w:hAnsi="Times New Roman" w:cs="Times New Roman"/>
          <w:spacing w:val="10"/>
          <w:sz w:val="20"/>
          <w:szCs w:val="20"/>
        </w:rPr>
        <w:t>for the whole mankind? Within his limited range, Don Cipriano possesses a curious power. A “supremely vitalistic figure,”</w:t>
      </w:r>
      <w:r>
        <w:rPr>
          <w:rFonts w:ascii="Times New Roman" w:hAnsi="Times New Roman" w:cs="Times New Roman"/>
          <w:spacing w:val="10"/>
          <w:sz w:val="20"/>
          <w:szCs w:val="20"/>
          <w:vertAlign w:val="superscript"/>
        </w:rPr>
        <w:t>25</w:t>
      </w:r>
      <w:r>
        <w:rPr>
          <w:rFonts w:ascii="Times New Roman" w:hAnsi="Times New Roman" w:cs="Times New Roman"/>
          <w:spacing w:val="10"/>
          <w:sz w:val="20"/>
          <w:szCs w:val="20"/>
        </w:rPr>
        <w:t xml:space="preserve"> he can cast a spell over Kate, making her think of the ancient Pan world where men strode along in immense power. Kate finds herself</w:t>
      </w:r>
      <w:r>
        <w:rPr>
          <w:rFonts w:ascii="Times New Roman" w:hAnsi="Times New Roman" w:cs="Times New Roman"/>
          <w:spacing w:val="10"/>
          <w:sz w:val="20"/>
          <w:szCs w:val="20"/>
        </w:rPr>
        <w:t xml:space="preserve"> succumbing: “She could conceive now her marriage with Cipriano; the supreme passivity, like the earth below the twilight, consummate in living lifelessness, the sheer solid mystery of passivity. Ah, what an abandon…” (PS, 278). Kate Millet reads in such l</w:t>
      </w:r>
      <w:r>
        <w:rPr>
          <w:rFonts w:ascii="Times New Roman" w:hAnsi="Times New Roman" w:cs="Times New Roman"/>
          <w:spacing w:val="10"/>
          <w:sz w:val="20"/>
          <w:szCs w:val="20"/>
        </w:rPr>
        <w:t xml:space="preserve">ines the political agenda of the author: “Kate Leslie is an exemplum, an object lesson placed so as to lead other women ‘back to the twilight of the ancient Pan World, where the soul of woman was dumb, to be forever unspoken.’ Her vertiginous passivity is </w:t>
      </w:r>
      <w:r>
        <w:rPr>
          <w:rFonts w:ascii="Times New Roman" w:hAnsi="Times New Roman" w:cs="Times New Roman"/>
          <w:spacing w:val="10"/>
          <w:sz w:val="20"/>
          <w:szCs w:val="20"/>
        </w:rPr>
        <w:t>not only an admonition to her sex, but something the author appears to enjoy playing at himself.”</w:t>
      </w:r>
      <w:r>
        <w:rPr>
          <w:rFonts w:ascii="Times New Roman" w:hAnsi="Times New Roman" w:cs="Times New Roman"/>
          <w:spacing w:val="10"/>
          <w:sz w:val="20"/>
          <w:szCs w:val="20"/>
          <w:vertAlign w:val="superscript"/>
        </w:rPr>
        <w:t>26</w:t>
      </w:r>
      <w:r>
        <w:rPr>
          <w:rFonts w:ascii="Times New Roman" w:hAnsi="Times New Roman" w:cs="Times New Roman"/>
          <w:spacing w:val="10"/>
          <w:sz w:val="20"/>
          <w:szCs w:val="20"/>
        </w:rPr>
        <w:t xml:space="preserve"> Millet pays no attention to the comfort, natural ease and relaxation of the will which Kate experiences for the first time in her relation with Cipriano. Su</w:t>
      </w:r>
      <w:r>
        <w:rPr>
          <w:rFonts w:ascii="Times New Roman" w:hAnsi="Times New Roman" w:cs="Times New Roman"/>
          <w:spacing w:val="10"/>
          <w:sz w:val="20"/>
          <w:szCs w:val="20"/>
        </w:rPr>
        <w:t>ch reductive reading involves a neglect of Lawrence’s strong urge to find a more complete way of existence by attempting to unite the white consciousness with the positives of the dark continent.</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Later, when she marries Cipriano, she finds absolute rest </w:t>
      </w:r>
      <w:r>
        <w:rPr>
          <w:rFonts w:ascii="Times New Roman" w:hAnsi="Times New Roman" w:cs="Times New Roman"/>
          <w:spacing w:val="10"/>
          <w:sz w:val="20"/>
          <w:szCs w:val="20"/>
        </w:rPr>
        <w:t>for the first time in her life in what she now takes to be her mood of “</w:t>
      </w:r>
      <w:r>
        <w:rPr>
          <w:rFonts w:ascii="Times New Roman" w:hAnsi="Times New Roman" w:cs="Times New Roman"/>
          <w:i/>
          <w:spacing w:val="10"/>
          <w:sz w:val="20"/>
          <w:szCs w:val="20"/>
        </w:rPr>
        <w:t>positive</w:t>
      </w:r>
      <w:r>
        <w:rPr>
          <w:rFonts w:ascii="Times New Roman" w:hAnsi="Times New Roman" w:cs="Times New Roman"/>
          <w:spacing w:val="10"/>
          <w:sz w:val="20"/>
          <w:szCs w:val="20"/>
        </w:rPr>
        <w:t xml:space="preserve"> passivity” (PS, 379) as the hardness of her will is dissolved. The novel neither depicts Cipriano-Kate relationship as ideal nor as a static, unchanging one, without potential</w:t>
      </w:r>
      <w:r>
        <w:rPr>
          <w:rFonts w:ascii="Times New Roman" w:hAnsi="Times New Roman" w:cs="Times New Roman"/>
          <w:spacing w:val="10"/>
          <w:sz w:val="20"/>
          <w:szCs w:val="20"/>
        </w:rPr>
        <w:t xml:space="preserve"> to evolve into something new. The advocacy of the mood of passivity does not so much mean submission on the part of the white woman, as the need of giving up of shrill, insistent will. In any case, knowing Kate as one does, keeping in mind her independenc</w:t>
      </w:r>
      <w:r>
        <w:rPr>
          <w:rFonts w:ascii="Times New Roman" w:hAnsi="Times New Roman" w:cs="Times New Roman"/>
          <w:spacing w:val="10"/>
          <w:sz w:val="20"/>
          <w:szCs w:val="20"/>
        </w:rPr>
        <w:t>e, her scepticism, her moments of repudiation and revulsion, one can hardly take her mood of “positive passivity” as permanent. Underneath all its barbarity, Mexico has many saving graces that serve as pointers towards a saner life for the rest of the worl</w:t>
      </w:r>
      <w:r>
        <w:rPr>
          <w:rFonts w:ascii="Times New Roman" w:hAnsi="Times New Roman" w:cs="Times New Roman"/>
          <w:spacing w:val="10"/>
          <w:sz w:val="20"/>
          <w:szCs w:val="20"/>
        </w:rPr>
        <w:t>d. Unlike the modern world, the dark country has kept alive the flow of sex instinct as “a real flow of sympathy, generous and warm, and not a trick thing, or a moment’s excitation, or a mere bit of bullying.”</w:t>
      </w:r>
      <w:r>
        <w:rPr>
          <w:rFonts w:ascii="Times New Roman" w:hAnsi="Times New Roman" w:cs="Times New Roman"/>
          <w:spacing w:val="10"/>
          <w:sz w:val="20"/>
          <w:szCs w:val="20"/>
          <w:vertAlign w:val="superscript"/>
        </w:rPr>
        <w:t>27</w:t>
      </w:r>
      <w:r>
        <w:rPr>
          <w:rFonts w:ascii="Times New Roman" w:hAnsi="Times New Roman" w:cs="Times New Roman"/>
          <w:spacing w:val="10"/>
          <w:sz w:val="20"/>
          <w:szCs w:val="20"/>
        </w:rPr>
        <w:t xml:space="preserve"> In their proud manhood, men are alive to the</w:t>
      </w:r>
      <w:r>
        <w:rPr>
          <w:rFonts w:ascii="Times New Roman" w:hAnsi="Times New Roman" w:cs="Times New Roman"/>
          <w:spacing w:val="10"/>
          <w:sz w:val="20"/>
          <w:szCs w:val="20"/>
        </w:rPr>
        <w:t xml:space="preserve"> womanliness of a woman. Walking on the beach, as a “peon” laughs at her “with a soft, grateful </w:t>
      </w:r>
      <w:r>
        <w:rPr>
          <w:rFonts w:ascii="Times New Roman" w:hAnsi="Times New Roman" w:cs="Times New Roman"/>
          <w:spacing w:val="10"/>
          <w:sz w:val="20"/>
          <w:szCs w:val="20"/>
        </w:rPr>
        <w:lastRenderedPageBreak/>
        <w:t>flame,” Kate feels, “How wonderful sex can be, when men keep it powerful and sacred, and it fills the world! Like sunshine through and through one!” (PS, 392).</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Jamiltepec, Ramon’s </w:t>
      </w:r>
      <w:r>
        <w:rPr>
          <w:rFonts w:ascii="Times New Roman" w:hAnsi="Times New Roman" w:cs="Times New Roman"/>
          <w:i/>
          <w:spacing w:val="10"/>
          <w:sz w:val="20"/>
          <w:szCs w:val="20"/>
        </w:rPr>
        <w:t>hacienda</w:t>
      </w:r>
      <w:r>
        <w:rPr>
          <w:rFonts w:ascii="Times New Roman" w:hAnsi="Times New Roman" w:cs="Times New Roman"/>
          <w:spacing w:val="10"/>
          <w:sz w:val="20"/>
          <w:szCs w:val="20"/>
        </w:rPr>
        <w:t xml:space="preserve">, is a picture of an ideal workers’ commune. There are men weaving </w:t>
      </w:r>
      <w:r>
        <w:rPr>
          <w:rFonts w:ascii="Times New Roman" w:hAnsi="Times New Roman" w:cs="Times New Roman"/>
          <w:i/>
          <w:spacing w:val="10"/>
          <w:sz w:val="20"/>
          <w:szCs w:val="20"/>
        </w:rPr>
        <w:t>serapes</w:t>
      </w:r>
      <w:r>
        <w:rPr>
          <w:rFonts w:ascii="Times New Roman" w:hAnsi="Times New Roman" w:cs="Times New Roman"/>
          <w:spacing w:val="10"/>
          <w:sz w:val="20"/>
          <w:szCs w:val="20"/>
        </w:rPr>
        <w:t xml:space="preserve">, making </w:t>
      </w:r>
      <w:r>
        <w:rPr>
          <w:rFonts w:ascii="Times New Roman" w:hAnsi="Times New Roman" w:cs="Times New Roman"/>
          <w:i/>
          <w:spacing w:val="10"/>
          <w:sz w:val="20"/>
          <w:szCs w:val="20"/>
        </w:rPr>
        <w:t>huaraches</w:t>
      </w:r>
      <w:r>
        <w:rPr>
          <w:rFonts w:ascii="Times New Roman" w:hAnsi="Times New Roman" w:cs="Times New Roman"/>
          <w:spacing w:val="10"/>
          <w:sz w:val="20"/>
          <w:szCs w:val="20"/>
        </w:rPr>
        <w:t>, artisans, sculptors and blacksmiths – working with their hands, deriving pleasure and satisfaction from their work. There is, then, Ju</w:t>
      </w:r>
      <w:r>
        <w:rPr>
          <w:rFonts w:ascii="Times New Roman" w:hAnsi="Times New Roman" w:cs="Times New Roman"/>
          <w:spacing w:val="10"/>
          <w:sz w:val="20"/>
          <w:szCs w:val="20"/>
        </w:rPr>
        <w:t>ana’s younger son Ezequiel, a sensitive upright youth who likes best to work on land, even though he can never hope to own any. Whereas the elder Jesus, who works a machine, is ugly in his jeering tone, Ezequiel has proud grace. These men seek neither land</w:t>
      </w:r>
      <w:r>
        <w:rPr>
          <w:rFonts w:ascii="Times New Roman" w:hAnsi="Times New Roman" w:cs="Times New Roman"/>
          <w:spacing w:val="10"/>
          <w:sz w:val="20"/>
          <w:szCs w:val="20"/>
        </w:rPr>
        <w:t xml:space="preserve"> nor gold but life first of all. The morning star that shines in their eyes, the star that in Mexico was Quetzalcoatl, holds the promise of taking the world towards a better future.</w:t>
      </w:r>
    </w:p>
    <w:p w:rsidR="0008379F" w:rsidRDefault="006304F7">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r>
        <w:rPr>
          <w:rFonts w:ascii="Times New Roman" w:hAnsi="Times New Roman" w:cs="Times New Roman"/>
          <w:spacing w:val="10"/>
          <w:sz w:val="20"/>
          <w:szCs w:val="20"/>
        </w:rPr>
        <w:t>Though Lawrence’s attempt to found a religion and invent the liturgy and r</w:t>
      </w:r>
      <w:r>
        <w:rPr>
          <w:rFonts w:ascii="Times New Roman" w:hAnsi="Times New Roman" w:cs="Times New Roman"/>
          <w:spacing w:val="10"/>
          <w:sz w:val="20"/>
          <w:szCs w:val="20"/>
        </w:rPr>
        <w:t>ituals for it may be a part of his whimsical excesses, Kate’s spiritual odyssey falls into the quest pattern in Lawrence’s fiction. In a bid to restore the manhood and womanhood of the jaded European culture, Lawrence selects the Mexican setting to test wh</w:t>
      </w:r>
      <w:r>
        <w:rPr>
          <w:rFonts w:ascii="Times New Roman" w:hAnsi="Times New Roman" w:cs="Times New Roman"/>
          <w:spacing w:val="10"/>
          <w:sz w:val="20"/>
          <w:szCs w:val="20"/>
        </w:rPr>
        <w:t xml:space="preserve">ether it is possible to re-root the rootless lives of the white races. In order to water the “tree of life”, Lawrence seems to acknowledge the importance of music, dance and ritual. Man must rediscover the lost connection with the elements and respect the </w:t>
      </w:r>
      <w:r>
        <w:rPr>
          <w:rFonts w:ascii="Times New Roman" w:hAnsi="Times New Roman" w:cs="Times New Roman"/>
          <w:spacing w:val="10"/>
          <w:sz w:val="20"/>
          <w:szCs w:val="20"/>
        </w:rPr>
        <w:t>spirit of the place. The novel poses the question: What is life? Lawrence seems to answer that life is not bull-fights or social gatherings and bickerings. Although revival and regeneration of civilization is needed for realizing the fullness of being, one</w:t>
      </w:r>
      <w:r>
        <w:rPr>
          <w:rFonts w:ascii="Times New Roman" w:hAnsi="Times New Roman" w:cs="Times New Roman"/>
          <w:spacing w:val="10"/>
          <w:sz w:val="20"/>
          <w:szCs w:val="20"/>
        </w:rPr>
        <w:t xml:space="preserve"> must stop worrying over the externalities of the world in order to discover the wholeness and holiness of the life within.</w:t>
      </w:r>
    </w:p>
    <w:p w:rsidR="0008379F" w:rsidRDefault="0008379F">
      <w:pPr>
        <w:widowControl w:val="0"/>
        <w:autoSpaceDE w:val="0"/>
        <w:autoSpaceDN w:val="0"/>
        <w:adjustRightInd w:val="0"/>
        <w:snapToGrid w:val="0"/>
        <w:spacing w:after="0" w:line="240" w:lineRule="auto"/>
        <w:ind w:firstLine="720"/>
        <w:jc w:val="both"/>
        <w:rPr>
          <w:rFonts w:ascii="Times New Roman" w:hAnsi="Times New Roman" w:cs="Times New Roman"/>
          <w:spacing w:val="10"/>
          <w:sz w:val="20"/>
          <w:szCs w:val="20"/>
        </w:rPr>
      </w:pPr>
    </w:p>
    <w:p w:rsidR="0008379F" w:rsidRDefault="006304F7">
      <w:pPr>
        <w:pStyle w:val="Heading2"/>
        <w:shd w:val="clear" w:color="auto" w:fill="FFFFFF"/>
        <w:snapToGrid w:val="0"/>
        <w:spacing w:line="240" w:lineRule="auto"/>
        <w:jc w:val="both"/>
        <w:rPr>
          <w:sz w:val="20"/>
          <w:szCs w:val="20"/>
        </w:rPr>
      </w:pPr>
      <w:r>
        <w:rPr>
          <w:sz w:val="20"/>
          <w:szCs w:val="20"/>
        </w:rPr>
        <w:t>Some Religious Symbols in D. H. Lawrence’s Novel “The Plumed Serpent”</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D. H. Lawrence is one of the important modern English write</w:t>
      </w:r>
      <w:r>
        <w:rPr>
          <w:sz w:val="20"/>
          <w:szCs w:val="20"/>
        </w:rPr>
        <w:t>rs, whose works are characterized by a traditional style and variety of daring erotic scenes. Thanks to these characteristics, his works are popular and easily perceptible. Though a variety of religious symbols and themes and their individual interpretatio</w:t>
      </w:r>
      <w:r>
        <w:rPr>
          <w:sz w:val="20"/>
          <w:szCs w:val="20"/>
        </w:rPr>
        <w:t>ns by the author are inherent in the text, whose elucidation and analysis clarify the depth of the author’s philosophy. This article analyzes some religious symbols given in D. H. Lawrence’s novel “The Plumed Serpent”, which alludes to the essence of the m</w:t>
      </w:r>
      <w:r>
        <w:rPr>
          <w:sz w:val="20"/>
          <w:szCs w:val="20"/>
        </w:rPr>
        <w:t>ain character’s journey in Mexico. The journey itself is the process of self-determination and quest.</w:t>
      </w:r>
    </w:p>
    <w:p w:rsidR="0008379F" w:rsidRDefault="006304F7">
      <w:pPr>
        <w:pStyle w:val="NormalWeb"/>
        <w:shd w:val="clear" w:color="auto" w:fill="FFFFFF"/>
        <w:snapToGrid w:val="0"/>
        <w:spacing w:before="0" w:beforeAutospacing="0" w:after="0" w:afterAutospacing="0"/>
        <w:jc w:val="both"/>
        <w:rPr>
          <w:sz w:val="20"/>
          <w:szCs w:val="20"/>
        </w:rPr>
      </w:pPr>
      <w:r>
        <w:rPr>
          <w:sz w:val="20"/>
          <w:szCs w:val="20"/>
        </w:rPr>
        <w:lastRenderedPageBreak/>
        <w:t>The novel mainly narrates about Kate’s journey at the time, when two Mexicans - Cipriano and Ramon – are trying to revive Aztec God cult so that the old p</w:t>
      </w:r>
      <w:r>
        <w:rPr>
          <w:sz w:val="20"/>
          <w:szCs w:val="20"/>
        </w:rPr>
        <w:t xml:space="preserve">rimitive religion could return its natural position and banish imperialist Christian religion. Therefore, three Aztec gods </w:t>
      </w:r>
      <w:r>
        <w:rPr>
          <w:sz w:val="20"/>
          <w:szCs w:val="20"/>
        </w:rPr>
        <w:t>appear in the novel - ‘Quetzalcoatl’ personified by Ramon, Cipriano as Huitzilopochtli and Kate as Goddess Malinzi.</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Aztec God ‘Quetz</w:t>
      </w:r>
      <w:r>
        <w:rPr>
          <w:sz w:val="20"/>
          <w:szCs w:val="20"/>
        </w:rPr>
        <w:t>alcoatl’ -  which means ‘a plumed serpent’ in translation - was chosen as the title of the finished novel by Lawrence. This God plays an important role in Aztec religion. His name appeared in the 7</w:t>
      </w:r>
      <w:r>
        <w:rPr>
          <w:sz w:val="20"/>
          <w:szCs w:val="20"/>
          <w:vertAlign w:val="superscript"/>
        </w:rPr>
        <w:t>th</w:t>
      </w:r>
      <w:r>
        <w:rPr>
          <w:sz w:val="20"/>
          <w:szCs w:val="20"/>
        </w:rPr>
        <w:t> century AD and a bit later, it was connected to one of t</w:t>
      </w:r>
      <w:r>
        <w:rPr>
          <w:sz w:val="20"/>
          <w:szCs w:val="20"/>
        </w:rPr>
        <w:t>he Aztec kings. ‘Quetzal’ is the widespread name of the bird (Pharomachus mocinno) in Central America and ‘Coatl’ means snake, which represent the metaphors of the earth and the sky. Rising Serpent to the sky represents the symbolism of the revival from de</w:t>
      </w:r>
      <w:r>
        <w:rPr>
          <w:sz w:val="20"/>
          <w:szCs w:val="20"/>
        </w:rPr>
        <w:t>ath, resurrection and rebirth [Kaplan, 1999]. We should not forget the fact that a snake changes its skin several times, which also hints to an eternal revival. Even in Georgian literature, we have got Grigol Robakidze’s novel ‘”The Snake’s Skin”. In Greek</w:t>
      </w:r>
      <w:r>
        <w:rPr>
          <w:sz w:val="20"/>
          <w:szCs w:val="20"/>
        </w:rPr>
        <w:t xml:space="preserve"> Mythology a snake biting its tail and thus forming the circle symbolically represents the eternity. Consequently, symbolic and metaphorical meanings of the name of God ‘Quetzalcoatl’ include the eternal circle of human’s fall and rebirth. Kate’s journey f</w:t>
      </w:r>
      <w:r>
        <w:rPr>
          <w:sz w:val="20"/>
          <w:szCs w:val="20"/>
        </w:rPr>
        <w:t>rom Europe to Mexico or from modern civilization to the primitive one is also exactly one of the presented examples of this eternal circle. In Lawrence’s works, modern European civilization with its over-powerful rationalism is the source of collapsed valu</w:t>
      </w:r>
      <w:r>
        <w:rPr>
          <w:sz w:val="20"/>
          <w:szCs w:val="20"/>
        </w:rPr>
        <w:t>es and a lost individuality. Mexico with its forgotten ancient religion keeps the knowledge about forgotten irrational unconscious powers. Therefore, going into the depth of the unconscious and finding your real ‘self’ or being reborn is the main idea of t</w:t>
      </w:r>
      <w:r>
        <w:rPr>
          <w:sz w:val="20"/>
          <w:szCs w:val="20"/>
        </w:rPr>
        <w:t>he novel. The article aims to analyze the symbols, which represent the main idea of the novel.</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xml:space="preserve">The main character’s journey in Mexico and the Mexicans’ attempt to change into the rails of Aztec religion somehow indicate to the fall and collapsed values of </w:t>
      </w:r>
      <w:r>
        <w:rPr>
          <w:sz w:val="20"/>
          <w:szCs w:val="20"/>
        </w:rPr>
        <w:t xml:space="preserve">the western civilization and the feeling of the necessity of escaping appears in an individual. Accordingly, in the beginning of the novel, Lawrence parodies the sacrifice of Christ and the bullfight. It is also worth noting that Lawrence was not the only </w:t>
      </w:r>
      <w:r>
        <w:rPr>
          <w:sz w:val="20"/>
          <w:szCs w:val="20"/>
        </w:rPr>
        <w:t xml:space="preserve">one who noticed the similarities between the symbolism of Christianity and other ancient religions. Jung in his collected works “Psychology and Religion&amp; Answer to Job” states that each archetypal symbol is the phenomenon itself, but existing similarities </w:t>
      </w:r>
      <w:r>
        <w:rPr>
          <w:sz w:val="20"/>
          <w:szCs w:val="20"/>
        </w:rPr>
        <w:t xml:space="preserve">could be explained by the common roots in human psyche: “Although the Mass itself is a unique phenomenon in the history of comparative religion, its symbolic content wound be profoundly alien to man were it not rooted in </w:t>
      </w:r>
      <w:r>
        <w:rPr>
          <w:sz w:val="20"/>
          <w:szCs w:val="20"/>
        </w:rPr>
        <w:lastRenderedPageBreak/>
        <w:t>human psyche. But if it is so roote</w:t>
      </w:r>
      <w:r>
        <w:rPr>
          <w:sz w:val="20"/>
          <w:szCs w:val="20"/>
        </w:rPr>
        <w:t>d, then we may expect to find similar patterns of symbolism both in the earlier history of mankind and in the world of pagan thought contemporary with it” [Jung, 1958:222].</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Shirley Bricout in her article “Ritualization of emotions in ‘Quetzalcoatl’ and ‘Th</w:t>
      </w:r>
      <w:r>
        <w:rPr>
          <w:sz w:val="20"/>
          <w:szCs w:val="20"/>
        </w:rPr>
        <w:t>e Plumed Serpent’” analyzes in detail the meaning of the symbolism of the bullfight and its similarity to Christian sacrifice. She states that the beginning of the novel with the bullfight has its meaning. She explains that the bullfight had a mysterious m</w:t>
      </w:r>
      <w:r>
        <w:rPr>
          <w:sz w:val="20"/>
          <w:szCs w:val="20"/>
        </w:rPr>
        <w:t>eaning, which was presented by the mystic communion between a torero and a bull.  This mystic union aroused certain spiritual emotions in spectators and made them share this experience. Though Lawrence, in the first chapter of the novel, apparently parodie</w:t>
      </w:r>
      <w:r>
        <w:rPr>
          <w:sz w:val="20"/>
          <w:szCs w:val="20"/>
        </w:rPr>
        <w:t>s the bullfight and there are numerous examples: „She had always been afraid of bulls, fear tempered with reverence of the great Mithraic beast. And now she saw how stupid he was in spite of his long horns and his massive maleness Blindly and stupidly he r</w:t>
      </w:r>
      <w:r>
        <w:rPr>
          <w:sz w:val="20"/>
          <w:szCs w:val="20"/>
        </w:rPr>
        <w:t>an at the rag, each time, and the toreadors skipped like fat-hipped girls showing off“ [Lawrence,1987:10]. Therefore, the author of the article states that it is no longer possible to get a mystic communion between the bull and the torero and a common pass</w:t>
      </w:r>
      <w:r>
        <w:rPr>
          <w:sz w:val="20"/>
          <w:szCs w:val="20"/>
        </w:rPr>
        <w:t>ion aroused by it: „As a consequence, the Lawrentian arena is no longer a place where passion is fulfilled, and where communion can take place, but rather a vortex of unleashed emotions that the parody of a ritual can no longer channel” [Bricout, 2011: 10,</w:t>
      </w:r>
      <w:r>
        <w:rPr>
          <w:sz w:val="20"/>
          <w:szCs w:val="20"/>
        </w:rPr>
        <w:t xml:space="preserve"> 1:3].</w:t>
      </w:r>
      <w:r>
        <w:rPr>
          <w:rStyle w:val="Emphasis"/>
          <w:sz w:val="20"/>
          <w:szCs w:val="20"/>
        </w:rPr>
        <w:t> </w:t>
      </w:r>
      <w:r>
        <w:rPr>
          <w:sz w:val="20"/>
          <w:szCs w:val="20"/>
        </w:rPr>
        <w:t xml:space="preserve">Accordingly, it is not surprising that Kate is shocked by seeing such a scene and is eager to escape: „Kate knew if she saw any more she would go into hysterics“ [Lawrence,  1987 :15]. From Shirley Bricout’s point of view, this scene makes the main </w:t>
      </w:r>
      <w:r>
        <w:rPr>
          <w:sz w:val="20"/>
          <w:szCs w:val="20"/>
        </w:rPr>
        <w:t xml:space="preserve">character dissociated and puts her into hysterics. According to the author of the article, the inner tunnel with which Kate has to leave the building symbolizes the path to rebirth, but this process is delayed by the rain. For Shirley Bricout, rain in the </w:t>
      </w:r>
      <w:r>
        <w:rPr>
          <w:sz w:val="20"/>
          <w:szCs w:val="20"/>
        </w:rPr>
        <w:t>novel represents the symbol of purification, but in the opening scene the main character’s delay in the inner tunnel, because of the rain, indicates to the spiritual non-readiness to rebirth: „the rain symbolizes purification, but in the opening scene Kate</w:t>
      </w:r>
      <w:r>
        <w:rPr>
          <w:sz w:val="20"/>
          <w:szCs w:val="20"/>
        </w:rPr>
        <w:t xml:space="preserve"> isn’t ready for rebirth just yet as she will be when she marries Don Cipriano” [Bricout,2011:239-254].</w:t>
      </w:r>
      <w:r>
        <w:rPr>
          <w:rStyle w:val="Emphasis"/>
          <w:sz w:val="20"/>
          <w:szCs w:val="20"/>
        </w:rPr>
        <w:t>  </w:t>
      </w:r>
      <w:r>
        <w:rPr>
          <w:sz w:val="20"/>
          <w:szCs w:val="20"/>
        </w:rPr>
        <w:t>Primarily, it is important for the main character to have the desire for rebirth.</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The author of the article interestingly continues the discussion an</w:t>
      </w:r>
      <w:r>
        <w:rPr>
          <w:sz w:val="20"/>
          <w:szCs w:val="20"/>
        </w:rPr>
        <w:t>d says that the irresponsive wave of the spiritual passion from the mystic bullfight gives way to a void in the belief that the characters seek to fill. However, an individual feels the same emptiness not only in Mexico, but in Europe as well. According to</w:t>
      </w:r>
      <w:r>
        <w:rPr>
          <w:sz w:val="20"/>
          <w:szCs w:val="20"/>
        </w:rPr>
        <w:t xml:space="preserve"> Bricout’s viewpoint, Lawrence parodies not only the bullfight, but the sacrifice of Christ. Lawrence in his work “Apocalypse” associates the bull with the lamb: “</w:t>
      </w:r>
      <w:r>
        <w:rPr>
          <w:rStyle w:val="Emphasis"/>
          <w:sz w:val="20"/>
          <w:szCs w:val="20"/>
        </w:rPr>
        <w:t xml:space="preserve">A </w:t>
      </w:r>
      <w:r>
        <w:rPr>
          <w:rStyle w:val="Emphasis"/>
          <w:sz w:val="20"/>
          <w:szCs w:val="20"/>
        </w:rPr>
        <w:lastRenderedPageBreak/>
        <w:t>Lamb it has to be: or with Mithras, a bull” [Lawrence, 1980: 99]. </w:t>
      </w:r>
      <w:r>
        <w:rPr>
          <w:sz w:val="20"/>
          <w:szCs w:val="20"/>
        </w:rPr>
        <w:t>The author of the article</w:t>
      </w:r>
      <w:r>
        <w:rPr>
          <w:sz w:val="20"/>
          <w:szCs w:val="20"/>
        </w:rPr>
        <w:t xml:space="preserve"> also pays attention to the beginning of the novel: “It was the Sunday after Easter, and the last bull-fight of the season in Mexico“ [Lawrence, 1987: 1], where the allusion to the Easter hints to the fact that the sacrifice itself is not an end.  Therefor</w:t>
      </w:r>
      <w:r>
        <w:rPr>
          <w:sz w:val="20"/>
          <w:szCs w:val="20"/>
        </w:rPr>
        <w:t>e, it is described how God</w:t>
      </w:r>
      <w:r>
        <w:rPr>
          <w:rStyle w:val="Emphasis"/>
          <w:sz w:val="20"/>
          <w:szCs w:val="20"/>
        </w:rPr>
        <w:t> ‘</w:t>
      </w:r>
      <w:r>
        <w:rPr>
          <w:sz w:val="20"/>
          <w:szCs w:val="20"/>
        </w:rPr>
        <w:t>Quetzalcoatl’ comes into life and the new belief takes place after the parody of the bullfight or the sacrifice. We should not forget the meaning of ‘Quetzalcoatl’, which, as I mentioned above, represents the symbol of the reviv</w:t>
      </w:r>
      <w:r>
        <w:rPr>
          <w:sz w:val="20"/>
          <w:szCs w:val="20"/>
        </w:rPr>
        <w:t>al-rebirth. Therefore, main character Kate and the Mexicans should revive spiritually</w:t>
      </w:r>
      <w:r>
        <w:rPr>
          <w:rStyle w:val="Emphasis"/>
          <w:sz w:val="20"/>
          <w:szCs w:val="20"/>
        </w:rPr>
        <w:t>.</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Due to the fact that the whole novel represents the main character’s journey to renewal, we constantly come across the symbols connected to this process. One of the exam</w:t>
      </w:r>
      <w:r>
        <w:rPr>
          <w:sz w:val="20"/>
          <w:szCs w:val="20"/>
        </w:rPr>
        <w:t>ples is ‘the lake’. The title of one of the chapters is ‘Lake’. Kate moves to live near it. A lake has various meanings. In Indian religion, a surface and the depth of a lake symbolically depict consciousness and unconsciousness of a human being.  It is al</w:t>
      </w:r>
      <w:r>
        <w:rPr>
          <w:sz w:val="20"/>
          <w:szCs w:val="20"/>
        </w:rPr>
        <w:t xml:space="preserve">so perceived as a mirror, where the sky is reflected. It is also the dwelling-place of Gods. Therefore, while Kate is crossing Lake Quetzalcoatl, the men are coming out of the water and reveal the revival of God to her. Kate feels the harmony of the lake, </w:t>
      </w:r>
      <w:r>
        <w:rPr>
          <w:sz w:val="20"/>
          <w:szCs w:val="20"/>
        </w:rPr>
        <w:t>which represents the reflection of an unconscious desirable harmony: „she sensed a certain delicate, tender mystery in the river, in the naked man in the water, in the boatman” [Lawrence, 1987:67]. We should not forget Christian symbolism of water, which i</w:t>
      </w:r>
      <w:r>
        <w:rPr>
          <w:sz w:val="20"/>
          <w:szCs w:val="20"/>
        </w:rPr>
        <w:t>s connected to baptism or communion with the truth. The lake once more reminds us what Kate is looking for in her journey. In the novel, the symbolism of a boatman draws the parallel to the Greek mythology and makes an interesting allusion to river Styx an</w:t>
      </w:r>
      <w:r>
        <w:rPr>
          <w:sz w:val="20"/>
          <w:szCs w:val="20"/>
        </w:rPr>
        <w:t>d ferryman Charon, who carries the soul of the dead to the underworld. In Greek mythology, it is known that a coin was placed in a mouth of a dead person to pay Charon for the passage. In the novel, Kate pays the boatman to cross the river. All these symbo</w:t>
      </w:r>
      <w:r>
        <w:rPr>
          <w:sz w:val="20"/>
          <w:szCs w:val="20"/>
        </w:rPr>
        <w:t>ls mirror the journey of the main character in the river of unconscious. This is a hellish process that Kate needs to go through to be reborn again. The part of this process is the dark energy of the unconscious “living” in the Mexicans. It makes a physica</w:t>
      </w:r>
      <w:r>
        <w:rPr>
          <w:sz w:val="20"/>
          <w:szCs w:val="20"/>
        </w:rPr>
        <w:t>l threat to Kate.</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xml:space="preserve">Ezekiel, who has brother Jesus, protects her from the night rampage of the bandits and murderers. It is not accidental that the choice was made on Ezekiel. The fear that Kate feels is not the spiritual one, but “the heart-wrench of blood </w:t>
      </w:r>
      <w:r>
        <w:rPr>
          <w:sz w:val="20"/>
          <w:szCs w:val="20"/>
        </w:rPr>
        <w:t>fear”. In Lawrence’s works, a man of an ancient civilization had blood consciousness. Ezekiel was exactly the prophet, who had lived before Christ. His name comes from the Old Testament of the Bible and means ‘“God strengthens”. It is symbolic that Ezekiel</w:t>
      </w:r>
      <w:r>
        <w:rPr>
          <w:sz w:val="20"/>
          <w:szCs w:val="20"/>
        </w:rPr>
        <w:t xml:space="preserve"> protects Kate not only from the bandits, but also from the darkness of the night, which is associated with </w:t>
      </w:r>
      <w:r>
        <w:rPr>
          <w:sz w:val="20"/>
          <w:szCs w:val="20"/>
        </w:rPr>
        <w:lastRenderedPageBreak/>
        <w:t xml:space="preserve">unconscious. It is interesting that Kate herself names the fear, felt at night, the blood fear, which differs from the fear she felt during the war </w:t>
      </w:r>
      <w:r>
        <w:rPr>
          <w:sz w:val="20"/>
          <w:szCs w:val="20"/>
        </w:rPr>
        <w:t>in Europe: “In England, in Ireland, during the war and the revolution she had known spiritual fear“... “Now she knew the real heart-wrench of blood fear” [Lawrence, 1987: 127]. Understanding the existence of unconscious dark forces of the self and overcomi</w:t>
      </w:r>
      <w:r>
        <w:rPr>
          <w:sz w:val="20"/>
          <w:szCs w:val="20"/>
        </w:rPr>
        <w:t>ng the fear coming from it represent the process of an inner renewal.</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It is not surprising that Lawrence has chosen God for the title of his novel, whose symbolism is given in the myths of all cultures and represents a symbol of renewal, resurrection and</w:t>
      </w:r>
      <w:r>
        <w:rPr>
          <w:sz w:val="20"/>
          <w:szCs w:val="20"/>
        </w:rPr>
        <w:t xml:space="preserve"> eternity. The writer knew about the symbol of serpent not only on a religious-mythological level, but on an esoteric level as well. In his work “Fantasia of the Unconscious”, he reveals a good knowledge of energy centers -  the so-called chakras. As it is</w:t>
      </w:r>
      <w:r>
        <w:rPr>
          <w:sz w:val="20"/>
          <w:szCs w:val="20"/>
        </w:rPr>
        <w:t xml:space="preserve"> known, with the opening of the final chakra, an individual consciousness merges the eternity. So-called Kundalini awakening symbolism is presented by the Greek snake symbol (mentioned at the beginning of the article), which is coiled and bites its tail. I</w:t>
      </w:r>
      <w:r>
        <w:rPr>
          <w:sz w:val="20"/>
          <w:szCs w:val="20"/>
        </w:rPr>
        <w:t>ts awakening and the process of raising to the final chakra is demonstrated in the symbol of  a serpent.</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It is also an interesting fact that the Serpent in the Bible is the first cause of the fall of Adam and Eve. In Nietzsche’s work “Thus spoke Zarathus</w:t>
      </w:r>
      <w:r>
        <w:rPr>
          <w:sz w:val="20"/>
          <w:szCs w:val="20"/>
        </w:rPr>
        <w:t>tra”, a snake and an eagle symbolically represent pride and wisdom. In Nietzsche’s works, a human being’s dualism is considered in this symbolism  -  a snake means earthly, destructive, while an  eagle means the heaven, resurrection similarly to Chinese Yi</w:t>
      </w:r>
      <w:r>
        <w:rPr>
          <w:sz w:val="20"/>
          <w:szCs w:val="20"/>
        </w:rPr>
        <w:t>n and Yang. The co-existence of these two opposing forces is characteristic to all living beings. Nietzsche’s influence on Lawrence is noticeable not only in symbolism, but also in the writer’s creative worldview, which is primarily demonstrated in doubtin</w:t>
      </w:r>
      <w:r>
        <w:rPr>
          <w:sz w:val="20"/>
          <w:szCs w:val="20"/>
        </w:rPr>
        <w:t>g the values of the Western Civilization.</w:t>
      </w:r>
    </w:p>
    <w:p w:rsidR="0008379F" w:rsidRDefault="006304F7">
      <w:pPr>
        <w:pStyle w:val="NormalWeb"/>
        <w:shd w:val="clear" w:color="auto" w:fill="FFFFFF"/>
        <w:snapToGrid w:val="0"/>
        <w:spacing w:before="0" w:beforeAutospacing="0" w:after="0" w:afterAutospacing="0"/>
        <w:ind w:firstLine="720"/>
        <w:jc w:val="both"/>
        <w:rPr>
          <w:sz w:val="20"/>
          <w:szCs w:val="20"/>
        </w:rPr>
      </w:pPr>
      <w:r>
        <w:rPr>
          <w:sz w:val="20"/>
          <w:szCs w:val="20"/>
        </w:rPr>
        <w:t>  Finally, it is noteworthy that all the religious symbols, which Lawrence uses in his novel “The Plumed Serpent” (like the symbol of a serpent as well as  the symbolism of water, the rain or the lake), belong to t</w:t>
      </w:r>
      <w:r>
        <w:rPr>
          <w:sz w:val="20"/>
          <w:szCs w:val="20"/>
        </w:rPr>
        <w:t>he archetypal symbolism of human’s eternal fall and rebirth. Due to the tragic perspective of the 20s and 30s of the 20</w:t>
      </w:r>
      <w:r>
        <w:rPr>
          <w:sz w:val="20"/>
          <w:szCs w:val="20"/>
          <w:vertAlign w:val="superscript"/>
        </w:rPr>
        <w:t>th</w:t>
      </w:r>
      <w:r>
        <w:rPr>
          <w:sz w:val="20"/>
          <w:szCs w:val="20"/>
        </w:rPr>
        <w:t> century, it is natural that Lawrence’s works are full of the reflections of the scars caused by the devaluation of Western Civilizatio</w:t>
      </w:r>
      <w:r>
        <w:rPr>
          <w:sz w:val="20"/>
          <w:szCs w:val="20"/>
        </w:rPr>
        <w:t>n, which in its way is presented in the fall of an individual. An eternal idea of rebirth is the purpose, hope and anchor for a fallen individual in the modern world.</w:t>
      </w:r>
    </w:p>
    <w:p w:rsidR="0008379F" w:rsidRDefault="0008379F">
      <w:pPr>
        <w:pStyle w:val="NormalWeb"/>
        <w:shd w:val="clear" w:color="auto" w:fill="FFFFFF"/>
        <w:snapToGrid w:val="0"/>
        <w:spacing w:before="0" w:beforeAutospacing="0" w:after="0" w:afterAutospacing="0"/>
        <w:ind w:firstLine="720"/>
        <w:jc w:val="both"/>
        <w:rPr>
          <w:sz w:val="20"/>
          <w:szCs w:val="20"/>
        </w:rPr>
      </w:pPr>
    </w:p>
    <w:p w:rsidR="0008379F" w:rsidRDefault="006304F7">
      <w:pPr>
        <w:widowControl w:val="0"/>
        <w:autoSpaceDE w:val="0"/>
        <w:autoSpaceDN w:val="0"/>
        <w:adjustRightInd w:val="0"/>
        <w:snapToGrid w:val="0"/>
        <w:spacing w:after="0" w:line="240" w:lineRule="auto"/>
        <w:rPr>
          <w:rFonts w:ascii="Times New Roman" w:hAnsi="Times New Roman" w:cs="Times New Roman"/>
          <w:b/>
          <w:caps/>
          <w:spacing w:val="10"/>
          <w:sz w:val="20"/>
          <w:szCs w:val="20"/>
        </w:rPr>
      </w:pPr>
      <w:r>
        <w:rPr>
          <w:rFonts w:ascii="Times New Roman" w:hAnsi="Times New Roman" w:cs="Times New Roman"/>
          <w:b/>
          <w:caps/>
          <w:spacing w:val="10"/>
          <w:sz w:val="20"/>
          <w:szCs w:val="20"/>
        </w:rPr>
        <w:t>R</w:t>
      </w:r>
      <w:r>
        <w:rPr>
          <w:rFonts w:ascii="Times New Roman" w:hAnsi="Times New Roman" w:cs="Times New Roman"/>
          <w:b/>
          <w:spacing w:val="10"/>
          <w:sz w:val="20"/>
          <w:szCs w:val="20"/>
        </w:rPr>
        <w:t>eferences</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F. R. Leavis, </w:t>
      </w:r>
      <w:r>
        <w:rPr>
          <w:rFonts w:ascii="Times New Roman" w:hAnsi="Times New Roman" w:cs="Times New Roman"/>
          <w:i/>
          <w:spacing w:val="10"/>
          <w:sz w:val="20"/>
          <w:szCs w:val="20"/>
        </w:rPr>
        <w:t>D. H. Lawrence: Novelist</w:t>
      </w:r>
      <w:r>
        <w:rPr>
          <w:rFonts w:ascii="Times New Roman" w:hAnsi="Times New Roman" w:cs="Times New Roman"/>
          <w:spacing w:val="10"/>
          <w:sz w:val="20"/>
          <w:szCs w:val="20"/>
        </w:rPr>
        <w:t xml:space="preserve"> (Chatto &amp; Windus, 1955; reprinted Peregrine Books, 1968) 69.</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Harry T. Moore, “The Plumed Serpent: </w:t>
      </w:r>
      <w:r>
        <w:rPr>
          <w:rFonts w:ascii="Times New Roman" w:hAnsi="Times New Roman" w:cs="Times New Roman"/>
          <w:spacing w:val="10"/>
          <w:sz w:val="20"/>
          <w:szCs w:val="20"/>
        </w:rPr>
        <w:lastRenderedPageBreak/>
        <w:t xml:space="preserve">Vision and Language,” </w:t>
      </w:r>
      <w:r>
        <w:rPr>
          <w:rFonts w:ascii="Times New Roman" w:hAnsi="Times New Roman" w:cs="Times New Roman"/>
          <w:i/>
          <w:spacing w:val="10"/>
          <w:sz w:val="20"/>
          <w:szCs w:val="20"/>
        </w:rPr>
        <w:t>D. H. Lawrence: A Collection of Critical Essays</w:t>
      </w:r>
      <w:r>
        <w:rPr>
          <w:rFonts w:ascii="Times New Roman" w:hAnsi="Times New Roman" w:cs="Times New Roman"/>
          <w:spacing w:val="10"/>
          <w:sz w:val="20"/>
          <w:szCs w:val="20"/>
        </w:rPr>
        <w:t>, ed. Mark Spilka (Englewood Cliffs, N. J. : Prentice-Hall, 1963) 67.</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Mark Kinkead-Weeks</w:t>
      </w:r>
      <w:r>
        <w:rPr>
          <w:rFonts w:ascii="Times New Roman" w:hAnsi="Times New Roman" w:cs="Times New Roman"/>
          <w:spacing w:val="10"/>
          <w:sz w:val="20"/>
          <w:szCs w:val="20"/>
        </w:rPr>
        <w:t xml:space="preserve">, “Decolonising Imagination: Lawrence in the 1920s,” </w:t>
      </w:r>
      <w:r>
        <w:rPr>
          <w:rFonts w:ascii="Times New Roman" w:hAnsi="Times New Roman" w:cs="Times New Roman"/>
          <w:i/>
          <w:spacing w:val="10"/>
          <w:sz w:val="20"/>
          <w:szCs w:val="20"/>
        </w:rPr>
        <w:t>The Cambridge Companion to D. H. Lawrence</w:t>
      </w:r>
      <w:r>
        <w:rPr>
          <w:rFonts w:ascii="Times New Roman" w:hAnsi="Times New Roman" w:cs="Times New Roman"/>
          <w:spacing w:val="10"/>
          <w:sz w:val="20"/>
          <w:szCs w:val="20"/>
        </w:rPr>
        <w:t>, ed. Anne Fernihough (Cambridge: Cambridge UP, 2001) 82.</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Peter Fjagesund, “The Mystery of Lordship: The Leadership Utopia,” </w:t>
      </w:r>
      <w:r>
        <w:rPr>
          <w:rFonts w:ascii="Times New Roman" w:hAnsi="Times New Roman" w:cs="Times New Roman"/>
          <w:i/>
          <w:spacing w:val="10"/>
          <w:sz w:val="20"/>
          <w:szCs w:val="20"/>
        </w:rPr>
        <w:t>The Apocalyptic World of D. H. Lawren</w:t>
      </w:r>
      <w:r>
        <w:rPr>
          <w:rFonts w:ascii="Times New Roman" w:hAnsi="Times New Roman" w:cs="Times New Roman"/>
          <w:i/>
          <w:spacing w:val="10"/>
          <w:sz w:val="20"/>
          <w:szCs w:val="20"/>
        </w:rPr>
        <w:t>ce</w:t>
      </w:r>
      <w:r>
        <w:rPr>
          <w:rFonts w:ascii="Times New Roman" w:hAnsi="Times New Roman" w:cs="Times New Roman"/>
          <w:spacing w:val="10"/>
          <w:sz w:val="20"/>
          <w:szCs w:val="20"/>
        </w:rPr>
        <w:t xml:space="preserve"> (London: Norwegian UP; 1991) 139.</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Mark Spilka, “Hemingway and Lawrence as Abusive Husbands,” </w:t>
      </w:r>
      <w:r>
        <w:rPr>
          <w:rFonts w:ascii="Times New Roman" w:hAnsi="Times New Roman" w:cs="Times New Roman"/>
          <w:i/>
          <w:spacing w:val="10"/>
          <w:sz w:val="20"/>
          <w:szCs w:val="20"/>
        </w:rPr>
        <w:t>Renewing The Normative D. H. Lawrence: A Personal Progress</w:t>
      </w:r>
      <w:r>
        <w:rPr>
          <w:rFonts w:ascii="Times New Roman" w:hAnsi="Times New Roman" w:cs="Times New Roman"/>
          <w:spacing w:val="10"/>
          <w:sz w:val="20"/>
          <w:szCs w:val="20"/>
        </w:rPr>
        <w:t xml:space="preserve"> (Columbia: U of Missouri P, 1992) 229.</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Terry Eagleton, </w:t>
      </w:r>
      <w:r>
        <w:rPr>
          <w:rFonts w:ascii="Times New Roman" w:hAnsi="Times New Roman" w:cs="Times New Roman"/>
          <w:i/>
          <w:spacing w:val="10"/>
          <w:sz w:val="20"/>
          <w:szCs w:val="20"/>
        </w:rPr>
        <w:t>The English Novel: An Introduction</w:t>
      </w:r>
      <w:r>
        <w:rPr>
          <w:rFonts w:ascii="Times New Roman" w:hAnsi="Times New Roman" w:cs="Times New Roman"/>
          <w:spacing w:val="10"/>
          <w:sz w:val="20"/>
          <w:szCs w:val="20"/>
        </w:rPr>
        <w:t xml:space="preserve"> (Oxford: Bl</w:t>
      </w:r>
      <w:r>
        <w:rPr>
          <w:rFonts w:ascii="Times New Roman" w:hAnsi="Times New Roman" w:cs="Times New Roman"/>
          <w:spacing w:val="10"/>
          <w:sz w:val="20"/>
          <w:szCs w:val="20"/>
        </w:rPr>
        <w:t>ackwell Publishing, 2005) 278.</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Terry Eagleton, </w:t>
      </w:r>
      <w:r>
        <w:rPr>
          <w:rFonts w:ascii="Times New Roman" w:hAnsi="Times New Roman" w:cs="Times New Roman"/>
          <w:i/>
          <w:spacing w:val="10"/>
          <w:sz w:val="20"/>
          <w:szCs w:val="20"/>
        </w:rPr>
        <w:t>The English Novel</w:t>
      </w:r>
      <w:r>
        <w:rPr>
          <w:rFonts w:ascii="Times New Roman" w:hAnsi="Times New Roman" w:cs="Times New Roman"/>
          <w:spacing w:val="10"/>
          <w:sz w:val="20"/>
          <w:szCs w:val="20"/>
        </w:rPr>
        <w:t xml:space="preserve"> 272</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i/>
          <w:spacing w:val="10"/>
          <w:sz w:val="20"/>
          <w:szCs w:val="20"/>
        </w:rPr>
        <w:t>The Selected Letters of D. H. Lawrence</w:t>
      </w:r>
      <w:r>
        <w:rPr>
          <w:rFonts w:ascii="Times New Roman" w:hAnsi="Times New Roman" w:cs="Times New Roman"/>
          <w:spacing w:val="10"/>
          <w:sz w:val="20"/>
          <w:szCs w:val="20"/>
        </w:rPr>
        <w:t>, ed. James T. Boulton (Cambridge: Cambridge UP, 1996) 231.</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i/>
          <w:spacing w:val="10"/>
          <w:sz w:val="20"/>
          <w:szCs w:val="20"/>
        </w:rPr>
        <w:t>The Selected Letters</w:t>
      </w:r>
      <w:r>
        <w:rPr>
          <w:rFonts w:ascii="Times New Roman" w:hAnsi="Times New Roman" w:cs="Times New Roman"/>
          <w:spacing w:val="10"/>
          <w:sz w:val="20"/>
          <w:szCs w:val="20"/>
        </w:rPr>
        <w:t>, ed. James T. Boulton 385.</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i/>
          <w:spacing w:val="10"/>
          <w:sz w:val="20"/>
          <w:szCs w:val="20"/>
        </w:rPr>
        <w:t>The Selected Letters</w:t>
      </w:r>
      <w:r>
        <w:rPr>
          <w:rFonts w:ascii="Times New Roman" w:hAnsi="Times New Roman" w:cs="Times New Roman"/>
          <w:spacing w:val="10"/>
          <w:sz w:val="20"/>
          <w:szCs w:val="20"/>
        </w:rPr>
        <w:t xml:space="preserve">, ed. James T. </w:t>
      </w:r>
      <w:r>
        <w:rPr>
          <w:rFonts w:ascii="Times New Roman" w:hAnsi="Times New Roman" w:cs="Times New Roman"/>
          <w:spacing w:val="10"/>
          <w:sz w:val="20"/>
          <w:szCs w:val="20"/>
        </w:rPr>
        <w:t>Boulton 298.</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i/>
          <w:spacing w:val="10"/>
          <w:sz w:val="20"/>
          <w:szCs w:val="20"/>
        </w:rPr>
        <w:t>The Selected Letters</w:t>
      </w:r>
      <w:r>
        <w:rPr>
          <w:rFonts w:ascii="Times New Roman" w:hAnsi="Times New Roman" w:cs="Times New Roman"/>
          <w:spacing w:val="10"/>
          <w:sz w:val="20"/>
          <w:szCs w:val="20"/>
        </w:rPr>
        <w:t>, ed. James T. Boulton 297.</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L. D. Clark, “D. H. Lawrence and the American Indian,” </w:t>
      </w:r>
      <w:r>
        <w:rPr>
          <w:rFonts w:ascii="Times New Roman" w:hAnsi="Times New Roman" w:cs="Times New Roman"/>
          <w:i/>
          <w:spacing w:val="10"/>
          <w:sz w:val="20"/>
          <w:szCs w:val="20"/>
        </w:rPr>
        <w:t>D. H. Lawrence Review</w:t>
      </w:r>
      <w:r>
        <w:rPr>
          <w:rFonts w:ascii="Times New Roman" w:hAnsi="Times New Roman" w:cs="Times New Roman"/>
          <w:spacing w:val="10"/>
          <w:sz w:val="20"/>
          <w:szCs w:val="20"/>
        </w:rPr>
        <w:t xml:space="preserve"> 9.3 (1976): 322.</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Peter Fjagesund, </w:t>
      </w:r>
      <w:r>
        <w:rPr>
          <w:rFonts w:ascii="Times New Roman" w:hAnsi="Times New Roman" w:cs="Times New Roman"/>
          <w:i/>
          <w:spacing w:val="10"/>
          <w:sz w:val="20"/>
          <w:szCs w:val="20"/>
        </w:rPr>
        <w:t>The Apocalyptic World of D. H. Lawrence</w:t>
      </w:r>
      <w:r>
        <w:rPr>
          <w:rFonts w:ascii="Times New Roman" w:hAnsi="Times New Roman" w:cs="Times New Roman"/>
          <w:spacing w:val="10"/>
          <w:sz w:val="20"/>
          <w:szCs w:val="20"/>
        </w:rPr>
        <w:t xml:space="preserve"> 130.</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vertAlign w:val="superscript"/>
        </w:rPr>
        <w:t xml:space="preserve"> </w:t>
      </w:r>
      <w:r>
        <w:rPr>
          <w:rFonts w:ascii="Times New Roman" w:hAnsi="Times New Roman" w:cs="Times New Roman"/>
          <w:spacing w:val="10"/>
          <w:sz w:val="20"/>
          <w:szCs w:val="20"/>
        </w:rPr>
        <w:t xml:space="preserve">Jascha Kessler, “Descent in Darkness: </w:t>
      </w:r>
      <w:r>
        <w:rPr>
          <w:rFonts w:ascii="Times New Roman" w:hAnsi="Times New Roman" w:cs="Times New Roman"/>
          <w:spacing w:val="10"/>
          <w:sz w:val="20"/>
          <w:szCs w:val="20"/>
        </w:rPr>
        <w:t xml:space="preserve">The Myth of The Plumed Serpent,” </w:t>
      </w:r>
      <w:r>
        <w:rPr>
          <w:rFonts w:ascii="Times New Roman" w:hAnsi="Times New Roman" w:cs="Times New Roman"/>
          <w:i/>
          <w:spacing w:val="10"/>
          <w:sz w:val="20"/>
          <w:szCs w:val="20"/>
        </w:rPr>
        <w:t>A D. H. Lawrence Miscellany</w:t>
      </w:r>
      <w:r>
        <w:rPr>
          <w:rFonts w:ascii="Times New Roman" w:hAnsi="Times New Roman" w:cs="Times New Roman"/>
          <w:spacing w:val="10"/>
          <w:sz w:val="20"/>
          <w:szCs w:val="20"/>
        </w:rPr>
        <w:t>, ed. Harry T. Moore (1959; London: Heinemann, 1963) 243.</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Frank Kermode, </w:t>
      </w:r>
      <w:r>
        <w:rPr>
          <w:rFonts w:ascii="Times New Roman" w:hAnsi="Times New Roman" w:cs="Times New Roman"/>
          <w:i/>
          <w:spacing w:val="10"/>
          <w:sz w:val="20"/>
          <w:szCs w:val="20"/>
        </w:rPr>
        <w:t>Lawrence</w:t>
      </w:r>
      <w:r>
        <w:rPr>
          <w:rFonts w:ascii="Times New Roman" w:hAnsi="Times New Roman" w:cs="Times New Roman"/>
          <w:spacing w:val="10"/>
          <w:sz w:val="20"/>
          <w:szCs w:val="20"/>
        </w:rPr>
        <w:t xml:space="preserve"> (Fontana: Collins, 1973) 109.</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Kermode 110.</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L. D. Clark, “D. H. Lawrence and the American Indian,” 312.</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Keith Sagar</w:t>
      </w:r>
      <w:r>
        <w:rPr>
          <w:rFonts w:ascii="Times New Roman" w:hAnsi="Times New Roman" w:cs="Times New Roman"/>
          <w:spacing w:val="10"/>
          <w:sz w:val="20"/>
          <w:szCs w:val="20"/>
        </w:rPr>
        <w:t xml:space="preserve">, </w:t>
      </w:r>
      <w:r>
        <w:rPr>
          <w:rFonts w:ascii="Times New Roman" w:hAnsi="Times New Roman" w:cs="Times New Roman"/>
          <w:i/>
          <w:spacing w:val="10"/>
          <w:sz w:val="20"/>
          <w:szCs w:val="20"/>
        </w:rPr>
        <w:t>The Art of D. H. Lawrence</w:t>
      </w:r>
      <w:r>
        <w:rPr>
          <w:rFonts w:ascii="Times New Roman" w:hAnsi="Times New Roman" w:cs="Times New Roman"/>
          <w:spacing w:val="10"/>
          <w:sz w:val="20"/>
          <w:szCs w:val="20"/>
        </w:rPr>
        <w:t xml:space="preserve"> (London: Cambridge UP, 1966) 147.</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L. D. Clark, “D.H. Lawrence and the American Indian,” 305.</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L. D. Clark 305</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D. H. Lawrence, “Reflections on the Death of a Porcupine,” </w:t>
      </w:r>
      <w:r>
        <w:rPr>
          <w:rFonts w:ascii="Times New Roman" w:hAnsi="Times New Roman" w:cs="Times New Roman"/>
          <w:i/>
          <w:spacing w:val="10"/>
          <w:sz w:val="20"/>
          <w:szCs w:val="20"/>
        </w:rPr>
        <w:t>Phoenix II: Uncollected, Unpublished and Other Prose Works b</w:t>
      </w:r>
      <w:r>
        <w:rPr>
          <w:rFonts w:ascii="Times New Roman" w:hAnsi="Times New Roman" w:cs="Times New Roman"/>
          <w:i/>
          <w:spacing w:val="10"/>
          <w:sz w:val="20"/>
          <w:szCs w:val="20"/>
        </w:rPr>
        <w:t>y D. H. Lawrence</w:t>
      </w:r>
      <w:r>
        <w:rPr>
          <w:rFonts w:ascii="Times New Roman" w:hAnsi="Times New Roman" w:cs="Times New Roman"/>
          <w:spacing w:val="10"/>
          <w:sz w:val="20"/>
          <w:szCs w:val="20"/>
        </w:rPr>
        <w:t>, eds. Warren Roberts and Harry T. Moore (London: Heinemann, 1968) 470.</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i/>
          <w:spacing w:val="10"/>
          <w:sz w:val="20"/>
          <w:szCs w:val="20"/>
        </w:rPr>
        <w:lastRenderedPageBreak/>
        <w:t>The Selected Letters</w:t>
      </w:r>
      <w:r>
        <w:rPr>
          <w:rFonts w:ascii="Times New Roman" w:hAnsi="Times New Roman" w:cs="Times New Roman"/>
          <w:spacing w:val="10"/>
          <w:sz w:val="20"/>
          <w:szCs w:val="20"/>
        </w:rPr>
        <w:t>, ed. James T. Boulton 225.</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L. D. Clark, “D. H. Lawrence and the American Indian,” 362.</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Keith Sagar, </w:t>
      </w:r>
      <w:r>
        <w:rPr>
          <w:rFonts w:ascii="Times New Roman" w:hAnsi="Times New Roman" w:cs="Times New Roman"/>
          <w:i/>
          <w:spacing w:val="10"/>
          <w:sz w:val="20"/>
          <w:szCs w:val="20"/>
        </w:rPr>
        <w:t>The Art of D. H. Lawrence</w:t>
      </w:r>
      <w:r>
        <w:rPr>
          <w:rFonts w:ascii="Times New Roman" w:hAnsi="Times New Roman" w:cs="Times New Roman"/>
          <w:spacing w:val="10"/>
          <w:sz w:val="20"/>
          <w:szCs w:val="20"/>
        </w:rPr>
        <w:t xml:space="preserve"> 111.</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Harry T. Moore, </w:t>
      </w:r>
      <w:r>
        <w:rPr>
          <w:rFonts w:ascii="Times New Roman" w:hAnsi="Times New Roman" w:cs="Times New Roman"/>
          <w:spacing w:val="10"/>
          <w:sz w:val="20"/>
          <w:szCs w:val="20"/>
        </w:rPr>
        <w:t>“The Plumed Serpent: Vision and Language,” 64.</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Kate Millett, </w:t>
      </w:r>
      <w:r>
        <w:rPr>
          <w:rFonts w:ascii="Times New Roman" w:hAnsi="Times New Roman" w:cs="Times New Roman"/>
          <w:i/>
          <w:spacing w:val="10"/>
          <w:sz w:val="20"/>
          <w:szCs w:val="20"/>
        </w:rPr>
        <w:t>Sexual Politics</w:t>
      </w:r>
      <w:r>
        <w:rPr>
          <w:rFonts w:ascii="Times New Roman" w:hAnsi="Times New Roman" w:cs="Times New Roman"/>
          <w:spacing w:val="10"/>
          <w:sz w:val="20"/>
          <w:szCs w:val="20"/>
        </w:rPr>
        <w:t xml:space="preserve"> (1969; reprinted London: Rupert Hart-Davis, 1971) 284.</w:t>
      </w:r>
    </w:p>
    <w:p w:rsidR="0008379F" w:rsidRDefault="006304F7" w:rsidP="007D7BA5">
      <w:pPr>
        <w:widowControl w:val="0"/>
        <w:numPr>
          <w:ilvl w:val="0"/>
          <w:numId w:val="1"/>
        </w:numPr>
        <w:autoSpaceDE w:val="0"/>
        <w:autoSpaceDN w:val="0"/>
        <w:adjustRightInd w:val="0"/>
        <w:snapToGrid w:val="0"/>
        <w:spacing w:after="0" w:line="240" w:lineRule="auto"/>
        <w:ind w:left="567" w:hanging="567"/>
        <w:jc w:val="both"/>
        <w:rPr>
          <w:rFonts w:ascii="Times New Roman" w:hAnsi="Times New Roman" w:cs="Times New Roman"/>
          <w:spacing w:val="10"/>
          <w:sz w:val="20"/>
          <w:szCs w:val="20"/>
        </w:rPr>
      </w:pPr>
      <w:r>
        <w:rPr>
          <w:rFonts w:ascii="Times New Roman" w:hAnsi="Times New Roman" w:cs="Times New Roman"/>
          <w:spacing w:val="10"/>
          <w:sz w:val="20"/>
          <w:szCs w:val="20"/>
        </w:rPr>
        <w:t xml:space="preserve">D. H. Lawrence, “The State of Funk,” </w:t>
      </w:r>
      <w:r>
        <w:rPr>
          <w:rFonts w:ascii="Times New Roman" w:hAnsi="Times New Roman" w:cs="Times New Roman"/>
          <w:i/>
          <w:spacing w:val="10"/>
          <w:sz w:val="20"/>
          <w:szCs w:val="20"/>
        </w:rPr>
        <w:t>Phoenix II</w:t>
      </w:r>
      <w:r>
        <w:rPr>
          <w:rFonts w:ascii="Times New Roman" w:hAnsi="Times New Roman" w:cs="Times New Roman"/>
          <w:spacing w:val="10"/>
          <w:sz w:val="20"/>
          <w:szCs w:val="20"/>
        </w:rPr>
        <w:t xml:space="preserve"> 569.</w:t>
      </w:r>
    </w:p>
    <w:p w:rsidR="0008379F" w:rsidRDefault="0008379F">
      <w:pPr>
        <w:snapToGrid w:val="0"/>
        <w:spacing w:after="0" w:line="240" w:lineRule="auto"/>
        <w:rPr>
          <w:rFonts w:ascii="Times New Roman" w:hAnsi="Times New Roman" w:cs="Times New Roman"/>
          <w:sz w:val="20"/>
          <w:szCs w:val="20"/>
        </w:rPr>
      </w:pPr>
    </w:p>
    <w:p w:rsidR="0008379F" w:rsidRDefault="0008379F">
      <w:pPr>
        <w:snapToGrid w:val="0"/>
        <w:spacing w:after="0" w:line="240" w:lineRule="auto"/>
        <w:jc w:val="both"/>
        <w:rPr>
          <w:rFonts w:ascii="Times New Roman" w:hAnsi="Times New Roman" w:cs="Times New Roman"/>
          <w:b/>
          <w:bCs/>
          <w:sz w:val="20"/>
          <w:szCs w:val="20"/>
        </w:rPr>
      </w:pPr>
    </w:p>
    <w:p w:rsidR="0008379F" w:rsidRDefault="006304F7">
      <w:pPr>
        <w:snapToGri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1/22/2024</w:t>
      </w:r>
    </w:p>
    <w:sectPr w:rsidR="0008379F">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F7" w:rsidRDefault="006304F7">
      <w:pPr>
        <w:spacing w:line="240" w:lineRule="auto"/>
      </w:pPr>
      <w:r>
        <w:separator/>
      </w:r>
    </w:p>
  </w:endnote>
  <w:endnote w:type="continuationSeparator" w:id="0">
    <w:p w:rsidR="006304F7" w:rsidRDefault="00630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90"/>
      <w:docPartObj>
        <w:docPartGallery w:val="AutoText"/>
      </w:docPartObj>
    </w:sdtPr>
    <w:sdtEndPr/>
    <w:sdtContent>
      <w:p w:rsidR="0008379F" w:rsidRDefault="006304F7">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2908300</wp:posOffset>
                  </wp:positionH>
                  <wp:positionV relativeFrom="paragraph">
                    <wp:posOffset>46355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379F" w:rsidRDefault="006304F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7BA5">
                                <w:rPr>
                                  <w:rFonts w:ascii="Times New Roman" w:hAnsi="Times New Roman" w:cs="Times New Roman"/>
                                  <w:noProof/>
                                  <w:sz w:val="20"/>
                                  <w:szCs w:val="20"/>
                                </w:rPr>
                                <w:t>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9pt;margin-top:3.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" filled="f" fillcolor="white [3201]" stroked="f" strokeweight=".5pt">
                  <v:textbox style="mso-fit-shape-to-text:t" inset="0,0,0,0">
                    <w:txbxContent>
                      <w:p w:rsidR="0008379F" w:rsidRDefault="006304F7">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7BA5">
                          <w:rPr>
                            <w:rFonts w:ascii="Times New Roman" w:hAnsi="Times New Roman" w:cs="Times New Roman"/>
                            <w:noProof/>
                            <w:sz w:val="20"/>
                            <w:szCs w:val="20"/>
                          </w:rPr>
                          <w:t>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8379F" w:rsidRDefault="006304F7">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9F" w:rsidRDefault="006304F7">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379F" w:rsidRDefault="006304F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7BA5">
                            <w:rPr>
                              <w:rFonts w:ascii="Times New Roman" w:hAnsi="Times New Roman" w:cs="Times New Roman"/>
                              <w:noProof/>
                              <w:sz w:val="20"/>
                              <w:szCs w:val="20"/>
                            </w:rPr>
                            <w:t>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08379F" w:rsidRDefault="006304F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7BA5">
                      <w:rPr>
                        <w:rFonts w:ascii="Times New Roman" w:hAnsi="Times New Roman" w:cs="Times New Roman"/>
                        <w:noProof/>
                        <w:sz w:val="20"/>
                        <w:szCs w:val="20"/>
                      </w:rPr>
                      <w:t>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8379F" w:rsidRDefault="000837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F7" w:rsidRDefault="006304F7">
      <w:pPr>
        <w:spacing w:after="0"/>
      </w:pPr>
      <w:r>
        <w:separator/>
      </w:r>
    </w:p>
  </w:footnote>
  <w:footnote w:type="continuationSeparator" w:id="0">
    <w:p w:rsidR="006304F7" w:rsidRDefault="006304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9F" w:rsidRDefault="006304F7">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hAnsi="Times New Roman" w:cs="Times New Roman" w:hint="eastAsia"/>
        <w:iCs/>
        <w:sz w:val="20"/>
        <w:szCs w:val="20"/>
        <w:lang w:eastAsia="zh-CN"/>
      </w:rPr>
      <w:t xml:space="preserve">          </w:t>
    </w:r>
    <w:r>
      <w:rPr>
        <w:rFonts w:ascii="Times New Roman" w:eastAsia="Calibri"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9F" w:rsidRDefault="006304F7">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5D2EE"/>
    <w:multiLevelType w:val="multilevel"/>
    <w:tmpl w:val="6BC5D2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67758"/>
    <w:rsid w:val="0008379F"/>
    <w:rsid w:val="000A64E0"/>
    <w:rsid w:val="000C1308"/>
    <w:rsid w:val="000C2B90"/>
    <w:rsid w:val="000E1EC8"/>
    <w:rsid w:val="000E46A9"/>
    <w:rsid w:val="001269E6"/>
    <w:rsid w:val="001375EC"/>
    <w:rsid w:val="001546C4"/>
    <w:rsid w:val="001D7F91"/>
    <w:rsid w:val="00204927"/>
    <w:rsid w:val="002426A7"/>
    <w:rsid w:val="00253720"/>
    <w:rsid w:val="00265680"/>
    <w:rsid w:val="002B4E60"/>
    <w:rsid w:val="00344618"/>
    <w:rsid w:val="003507E9"/>
    <w:rsid w:val="0036387F"/>
    <w:rsid w:val="00393603"/>
    <w:rsid w:val="003D7C5F"/>
    <w:rsid w:val="004108C7"/>
    <w:rsid w:val="0045564E"/>
    <w:rsid w:val="00485C0C"/>
    <w:rsid w:val="004903FA"/>
    <w:rsid w:val="004A70BD"/>
    <w:rsid w:val="004B5DED"/>
    <w:rsid w:val="004C1D4D"/>
    <w:rsid w:val="005152B9"/>
    <w:rsid w:val="00527CBF"/>
    <w:rsid w:val="00552A7E"/>
    <w:rsid w:val="0056245E"/>
    <w:rsid w:val="005778AD"/>
    <w:rsid w:val="0062760B"/>
    <w:rsid w:val="006304F7"/>
    <w:rsid w:val="006539DD"/>
    <w:rsid w:val="00717653"/>
    <w:rsid w:val="00721E3B"/>
    <w:rsid w:val="00744CD2"/>
    <w:rsid w:val="00775435"/>
    <w:rsid w:val="00784591"/>
    <w:rsid w:val="007B0D69"/>
    <w:rsid w:val="007B4A37"/>
    <w:rsid w:val="007D7BA5"/>
    <w:rsid w:val="00802A96"/>
    <w:rsid w:val="00835553"/>
    <w:rsid w:val="00863873"/>
    <w:rsid w:val="00884CF6"/>
    <w:rsid w:val="008B400D"/>
    <w:rsid w:val="008E5089"/>
    <w:rsid w:val="008F7CD6"/>
    <w:rsid w:val="009509C3"/>
    <w:rsid w:val="00964117"/>
    <w:rsid w:val="00974C4D"/>
    <w:rsid w:val="00974CED"/>
    <w:rsid w:val="009B2B4B"/>
    <w:rsid w:val="00A16A8A"/>
    <w:rsid w:val="00A20AFA"/>
    <w:rsid w:val="00A43CCC"/>
    <w:rsid w:val="00A56E0A"/>
    <w:rsid w:val="00AD648D"/>
    <w:rsid w:val="00B02BDD"/>
    <w:rsid w:val="00B37E9E"/>
    <w:rsid w:val="00B70CFA"/>
    <w:rsid w:val="00BE2E4F"/>
    <w:rsid w:val="00C351C0"/>
    <w:rsid w:val="00C434B4"/>
    <w:rsid w:val="00C57F5C"/>
    <w:rsid w:val="00CC08DC"/>
    <w:rsid w:val="00CD520B"/>
    <w:rsid w:val="00D377DF"/>
    <w:rsid w:val="00D52D9F"/>
    <w:rsid w:val="00D75E55"/>
    <w:rsid w:val="00D84EAE"/>
    <w:rsid w:val="00DC2ADE"/>
    <w:rsid w:val="00DC61D8"/>
    <w:rsid w:val="00E107B4"/>
    <w:rsid w:val="00E2300A"/>
    <w:rsid w:val="00E26EFD"/>
    <w:rsid w:val="00E30E41"/>
    <w:rsid w:val="00E9067B"/>
    <w:rsid w:val="00E9612C"/>
    <w:rsid w:val="00F12376"/>
    <w:rsid w:val="00F14254"/>
    <w:rsid w:val="00F54DFE"/>
    <w:rsid w:val="00F54F43"/>
    <w:rsid w:val="00F678B6"/>
    <w:rsid w:val="00FB5BA8"/>
    <w:rsid w:val="00FE1B82"/>
    <w:rsid w:val="00FE4803"/>
    <w:rsid w:val="00FE576D"/>
    <w:rsid w:val="709C71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5D0F"/>
  <w15:docId w15:val="{08D915CC-2CE8-4C8F-BD23-67682A6B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qFormat/>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amuchavanu43@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itannica.com/place/Nottinghamshire" TargetMode="External"/><Relationship Id="rId10" Type="http://schemas.openxmlformats.org/officeDocument/2006/relationships/hyperlink" Target="http://www.dx.doi.org/10.7537/marsnys170124.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6255</Words>
  <Characters>35657</Characters>
  <Application>Microsoft Office Word</Application>
  <DocSecurity>0</DocSecurity>
  <Lines>297</Lines>
  <Paragraphs>83</Paragraphs>
  <ScaleCrop>false</ScaleCrop>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2023-02-28T22:30:00Z</dcterms:created>
  <dcterms:modified xsi:type="dcterms:W3CDTF">2024-02-23T04:17:00Z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6ACD7EE9CC0F4EE49A37263348BEDF7D_12</vt:lpwstr>
  </property>
</Properties>
</file>