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2CA" w:rsidRDefault="00FA52CA">
      <w:pPr>
        <w:snapToGrid w:val="0"/>
        <w:spacing w:after="0" w:line="240" w:lineRule="auto"/>
        <w:jc w:val="center"/>
        <w:rPr>
          <w:rFonts w:ascii="Times New Roman" w:hAnsi="Times New Roman" w:cs="Times New Roman"/>
          <w:b/>
          <w:sz w:val="20"/>
          <w:szCs w:val="20"/>
        </w:rPr>
      </w:pPr>
    </w:p>
    <w:p w:rsidR="00FA52CA" w:rsidRDefault="003F7990">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Bio-Intensive Intervention of Pest, Drought Management, and Deterring Crop Raiding Wild Elephants in Small Cardamom Plantation</w:t>
      </w:r>
    </w:p>
    <w:p w:rsidR="00FA52CA" w:rsidRDefault="00FA52CA">
      <w:pPr>
        <w:snapToGrid w:val="0"/>
        <w:spacing w:after="0" w:line="240" w:lineRule="auto"/>
        <w:jc w:val="center"/>
        <w:rPr>
          <w:rFonts w:ascii="Times New Roman" w:hAnsi="Times New Roman" w:cs="Times New Roman"/>
          <w:b/>
          <w:sz w:val="20"/>
          <w:szCs w:val="20"/>
        </w:rPr>
      </w:pPr>
    </w:p>
    <w:p w:rsidR="00FA52CA" w:rsidRDefault="003F7990">
      <w:pPr>
        <w:pStyle w:val="BodyText"/>
        <w:snapToGrid w:val="0"/>
        <w:ind w:left="0"/>
        <w:jc w:val="center"/>
        <w:rPr>
          <w:bCs/>
          <w:color w:val="000000"/>
          <w:sz w:val="20"/>
          <w:szCs w:val="20"/>
          <w:shd w:val="clear" w:color="auto" w:fill="FFFFFF"/>
        </w:rPr>
      </w:pPr>
      <w:proofErr w:type="spellStart"/>
      <w:r>
        <w:rPr>
          <w:bCs/>
          <w:color w:val="000000" w:themeColor="text1"/>
          <w:sz w:val="20"/>
          <w:szCs w:val="20"/>
        </w:rPr>
        <w:t>Sudhakar</w:t>
      </w:r>
      <w:proofErr w:type="spellEnd"/>
      <w:r>
        <w:rPr>
          <w:bCs/>
          <w:color w:val="000000" w:themeColor="text1"/>
          <w:sz w:val="20"/>
          <w:szCs w:val="20"/>
        </w:rPr>
        <w:t xml:space="preserve"> S</w:t>
      </w:r>
      <w:r>
        <w:rPr>
          <w:bCs/>
          <w:color w:val="000000" w:themeColor="text1"/>
          <w:sz w:val="20"/>
          <w:szCs w:val="20"/>
          <w:vertAlign w:val="superscript"/>
        </w:rPr>
        <w:t>1</w:t>
      </w:r>
      <w:r>
        <w:rPr>
          <w:bCs/>
          <w:color w:val="000000" w:themeColor="text1"/>
          <w:sz w:val="20"/>
          <w:szCs w:val="20"/>
        </w:rPr>
        <w:t>, Dr. G. Sivakumar</w:t>
      </w:r>
      <w:r>
        <w:rPr>
          <w:bCs/>
          <w:color w:val="000000" w:themeColor="text1"/>
          <w:sz w:val="20"/>
          <w:szCs w:val="20"/>
          <w:vertAlign w:val="superscript"/>
        </w:rPr>
        <w:t>2</w:t>
      </w:r>
      <w:r>
        <w:rPr>
          <w:bCs/>
          <w:color w:val="000000" w:themeColor="text1"/>
          <w:sz w:val="20"/>
          <w:szCs w:val="20"/>
        </w:rPr>
        <w:t xml:space="preserve">, </w:t>
      </w:r>
      <w:r>
        <w:rPr>
          <w:bCs/>
          <w:color w:val="000000"/>
          <w:sz w:val="20"/>
          <w:szCs w:val="20"/>
          <w:shd w:val="clear" w:color="auto" w:fill="FFFFFF"/>
        </w:rPr>
        <w:t xml:space="preserve">Dr. </w:t>
      </w:r>
      <w:proofErr w:type="spellStart"/>
      <w:r>
        <w:rPr>
          <w:bCs/>
          <w:color w:val="000000"/>
          <w:sz w:val="20"/>
          <w:szCs w:val="20"/>
          <w:shd w:val="clear" w:color="auto" w:fill="FFFFFF"/>
        </w:rPr>
        <w:t>Kalaivanan</w:t>
      </w:r>
      <w:proofErr w:type="spellEnd"/>
      <w:r>
        <w:rPr>
          <w:bCs/>
          <w:color w:val="000000"/>
          <w:sz w:val="20"/>
          <w:szCs w:val="20"/>
          <w:shd w:val="clear" w:color="auto" w:fill="FFFFFF"/>
        </w:rPr>
        <w:t xml:space="preserve"> D</w:t>
      </w:r>
      <w:proofErr w:type="gramStart"/>
      <w:r>
        <w:rPr>
          <w:bCs/>
          <w:color w:val="000000"/>
          <w:sz w:val="20"/>
          <w:szCs w:val="20"/>
          <w:shd w:val="clear" w:color="auto" w:fill="FFFFFF"/>
          <w:vertAlign w:val="superscript"/>
        </w:rPr>
        <w:t xml:space="preserve">3  </w:t>
      </w:r>
      <w:r>
        <w:rPr>
          <w:bCs/>
          <w:color w:val="000000"/>
          <w:sz w:val="20"/>
          <w:szCs w:val="20"/>
          <w:shd w:val="clear" w:color="auto" w:fill="FFFFFF"/>
        </w:rPr>
        <w:t>Dr</w:t>
      </w:r>
      <w:r w:rsidR="00553D22">
        <w:rPr>
          <w:bCs/>
          <w:color w:val="000000"/>
          <w:sz w:val="20"/>
          <w:szCs w:val="20"/>
          <w:shd w:val="clear" w:color="auto" w:fill="FFFFFF"/>
        </w:rPr>
        <w:t>.</w:t>
      </w:r>
      <w:proofErr w:type="gramEnd"/>
      <w:r w:rsidR="00553D22">
        <w:rPr>
          <w:bCs/>
          <w:color w:val="000000"/>
          <w:sz w:val="20"/>
          <w:szCs w:val="20"/>
          <w:shd w:val="clear" w:color="auto" w:fill="FFFFFF"/>
        </w:rPr>
        <w:t xml:space="preserve"> </w:t>
      </w:r>
      <w:r>
        <w:rPr>
          <w:bCs/>
          <w:color w:val="000000"/>
          <w:sz w:val="20"/>
          <w:szCs w:val="20"/>
          <w:shd w:val="clear" w:color="auto" w:fill="FFFFFF"/>
        </w:rPr>
        <w:t>Bharat Singh</w:t>
      </w:r>
      <w:r>
        <w:rPr>
          <w:bCs/>
          <w:color w:val="000000"/>
          <w:sz w:val="20"/>
          <w:szCs w:val="20"/>
          <w:shd w:val="clear" w:color="auto" w:fill="FFFFFF"/>
          <w:vertAlign w:val="superscript"/>
        </w:rPr>
        <w:t>4</w:t>
      </w:r>
      <w:r>
        <w:rPr>
          <w:bCs/>
          <w:color w:val="000000"/>
          <w:sz w:val="20"/>
          <w:szCs w:val="20"/>
          <w:shd w:val="clear" w:color="auto" w:fill="FFFFFF"/>
        </w:rPr>
        <w:t>.</w:t>
      </w:r>
    </w:p>
    <w:p w:rsidR="00FA52CA" w:rsidRDefault="00FA52CA">
      <w:pPr>
        <w:pStyle w:val="BodyText"/>
        <w:snapToGrid w:val="0"/>
        <w:ind w:left="0"/>
        <w:jc w:val="center"/>
        <w:rPr>
          <w:b/>
          <w:color w:val="000000" w:themeColor="text1"/>
          <w:sz w:val="20"/>
          <w:szCs w:val="20"/>
        </w:rPr>
      </w:pPr>
    </w:p>
    <w:p w:rsidR="00FA52CA" w:rsidRPr="00553D22" w:rsidRDefault="003F7990">
      <w:pPr>
        <w:pStyle w:val="BodyText"/>
        <w:snapToGrid w:val="0"/>
        <w:ind w:left="0"/>
        <w:jc w:val="center"/>
        <w:rPr>
          <w:color w:val="000000" w:themeColor="text1"/>
          <w:sz w:val="20"/>
          <w:szCs w:val="20"/>
        </w:rPr>
      </w:pPr>
      <w:r w:rsidRPr="00553D22">
        <w:rPr>
          <w:color w:val="000000" w:themeColor="text1"/>
          <w:sz w:val="20"/>
          <w:szCs w:val="20"/>
        </w:rPr>
        <w:t>SMS (Plant Protection) KVK, Idukki, Kerala.</w:t>
      </w:r>
      <w:r w:rsidRPr="00553D22">
        <w:rPr>
          <w:color w:val="000000" w:themeColor="text1"/>
          <w:sz w:val="20"/>
          <w:szCs w:val="20"/>
        </w:rPr>
        <w:t>1</w:t>
      </w:r>
    </w:p>
    <w:p w:rsidR="00FA52CA" w:rsidRPr="00553D22" w:rsidRDefault="003F7990">
      <w:pPr>
        <w:pStyle w:val="BodyText"/>
        <w:snapToGrid w:val="0"/>
        <w:ind w:left="0"/>
        <w:jc w:val="center"/>
        <w:rPr>
          <w:color w:val="000000" w:themeColor="text1"/>
          <w:sz w:val="20"/>
          <w:szCs w:val="20"/>
        </w:rPr>
      </w:pPr>
      <w:r w:rsidRPr="00553D22">
        <w:rPr>
          <w:color w:val="000000" w:themeColor="text1"/>
          <w:sz w:val="20"/>
          <w:szCs w:val="20"/>
        </w:rPr>
        <w:t xml:space="preserve">Pr. </w:t>
      </w:r>
      <w:r w:rsidRPr="00553D22">
        <w:rPr>
          <w:color w:val="000000" w:themeColor="text1"/>
          <w:sz w:val="20"/>
          <w:szCs w:val="20"/>
        </w:rPr>
        <w:t>Scientist (Microbiology),</w:t>
      </w:r>
      <w:r w:rsidR="00553D22">
        <w:rPr>
          <w:color w:val="000000" w:themeColor="text1"/>
          <w:sz w:val="20"/>
          <w:szCs w:val="20"/>
        </w:rPr>
        <w:t xml:space="preserve"> </w:t>
      </w:r>
      <w:r w:rsidRPr="00553D22">
        <w:rPr>
          <w:color w:val="000000" w:themeColor="text1"/>
          <w:sz w:val="20"/>
          <w:szCs w:val="20"/>
        </w:rPr>
        <w:t>ICAR-NBAIR Bangalore</w:t>
      </w:r>
      <w:r w:rsidRPr="00553D22">
        <w:rPr>
          <w:color w:val="000000" w:themeColor="text1"/>
          <w:sz w:val="20"/>
          <w:szCs w:val="20"/>
        </w:rPr>
        <w:t>2</w:t>
      </w:r>
    </w:p>
    <w:p w:rsidR="00FA52CA" w:rsidRPr="00553D22" w:rsidRDefault="003F7990">
      <w:pPr>
        <w:pStyle w:val="BodyText"/>
        <w:snapToGrid w:val="0"/>
        <w:ind w:left="0"/>
        <w:jc w:val="center"/>
        <w:rPr>
          <w:color w:val="000000" w:themeColor="text1"/>
          <w:sz w:val="20"/>
          <w:szCs w:val="20"/>
        </w:rPr>
      </w:pPr>
      <w:r w:rsidRPr="00553D22">
        <w:rPr>
          <w:color w:val="000000" w:themeColor="text1"/>
          <w:sz w:val="20"/>
          <w:szCs w:val="20"/>
        </w:rPr>
        <w:t xml:space="preserve">Senior Scientist (Soil Science), ICAR-IIHR, Bangalore </w:t>
      </w:r>
      <w:r w:rsidRPr="00553D22">
        <w:rPr>
          <w:color w:val="000000" w:themeColor="text1"/>
          <w:sz w:val="20"/>
          <w:szCs w:val="20"/>
        </w:rPr>
        <w:t>3</w:t>
      </w:r>
    </w:p>
    <w:p w:rsidR="00FA52CA" w:rsidRPr="00553D22" w:rsidRDefault="003F7990">
      <w:pPr>
        <w:pStyle w:val="BodyText"/>
        <w:snapToGrid w:val="0"/>
        <w:ind w:left="0"/>
        <w:jc w:val="center"/>
        <w:rPr>
          <w:color w:val="000000" w:themeColor="text1"/>
          <w:sz w:val="20"/>
          <w:szCs w:val="20"/>
        </w:rPr>
      </w:pPr>
      <w:r w:rsidRPr="00553D22">
        <w:rPr>
          <w:color w:val="000000" w:themeColor="text1"/>
          <w:sz w:val="20"/>
          <w:szCs w:val="20"/>
        </w:rPr>
        <w:t xml:space="preserve">Scientist (SMS), ICAR-KVK, </w:t>
      </w:r>
      <w:proofErr w:type="spellStart"/>
      <w:r w:rsidRPr="00553D22">
        <w:rPr>
          <w:color w:val="000000" w:themeColor="text1"/>
          <w:sz w:val="20"/>
          <w:szCs w:val="20"/>
        </w:rPr>
        <w:t>Gurugram</w:t>
      </w:r>
      <w:proofErr w:type="spellEnd"/>
      <w:r w:rsidRPr="00553D22">
        <w:rPr>
          <w:color w:val="000000" w:themeColor="text1"/>
          <w:sz w:val="20"/>
          <w:szCs w:val="20"/>
        </w:rPr>
        <w:t xml:space="preserve">, </w:t>
      </w:r>
      <w:proofErr w:type="spellStart"/>
      <w:r w:rsidRPr="00553D22">
        <w:rPr>
          <w:color w:val="000000" w:themeColor="text1"/>
          <w:sz w:val="20"/>
          <w:szCs w:val="20"/>
        </w:rPr>
        <w:t>Harayana</w:t>
      </w:r>
      <w:proofErr w:type="spellEnd"/>
      <w:r w:rsidRPr="00553D22">
        <w:rPr>
          <w:color w:val="000000" w:themeColor="text1"/>
          <w:sz w:val="20"/>
          <w:szCs w:val="20"/>
        </w:rPr>
        <w:t xml:space="preserve">, India </w:t>
      </w:r>
      <w:r w:rsidRPr="00553D22">
        <w:rPr>
          <w:color w:val="000000" w:themeColor="text1"/>
          <w:sz w:val="20"/>
          <w:szCs w:val="20"/>
        </w:rPr>
        <w:t>4</w:t>
      </w:r>
    </w:p>
    <w:p w:rsidR="00FA52CA" w:rsidRPr="00553D22" w:rsidRDefault="003F7990">
      <w:pPr>
        <w:pStyle w:val="BodyText"/>
        <w:snapToGrid w:val="0"/>
        <w:ind w:left="0"/>
        <w:jc w:val="center"/>
        <w:rPr>
          <w:color w:val="000000" w:themeColor="text1"/>
          <w:sz w:val="20"/>
          <w:szCs w:val="20"/>
        </w:rPr>
      </w:pPr>
      <w:r w:rsidRPr="00553D22">
        <w:rPr>
          <w:color w:val="000000" w:themeColor="text1"/>
          <w:sz w:val="20"/>
          <w:szCs w:val="20"/>
        </w:rPr>
        <w:t xml:space="preserve">E-mail: </w:t>
      </w:r>
      <w:hyperlink r:id="rId8" w:history="1">
        <w:r w:rsidRPr="00553D22">
          <w:rPr>
            <w:rStyle w:val="Hyperlink"/>
            <w:sz w:val="20"/>
            <w:szCs w:val="20"/>
          </w:rPr>
          <w:t>sudhakarsounda@gmail.com</w:t>
        </w:r>
      </w:hyperlink>
    </w:p>
    <w:p w:rsidR="00FA52CA" w:rsidRDefault="00FA52CA">
      <w:pPr>
        <w:pStyle w:val="BodyText"/>
        <w:snapToGrid w:val="0"/>
        <w:ind w:left="0"/>
        <w:jc w:val="center"/>
        <w:rPr>
          <w:color w:val="000000" w:themeColor="text1"/>
          <w:sz w:val="20"/>
          <w:szCs w:val="20"/>
          <w:vertAlign w:val="subscript"/>
        </w:rPr>
      </w:pPr>
    </w:p>
    <w:p w:rsidR="00FA52CA" w:rsidRDefault="003F7990">
      <w:pPr>
        <w:pStyle w:val="BodyText"/>
        <w:snapToGrid w:val="0"/>
        <w:ind w:left="0"/>
        <w:rPr>
          <w:sz w:val="20"/>
          <w:szCs w:val="20"/>
        </w:rPr>
      </w:pPr>
      <w:r>
        <w:rPr>
          <w:b/>
          <w:color w:val="000000" w:themeColor="text1"/>
          <w:sz w:val="20"/>
          <w:szCs w:val="20"/>
        </w:rPr>
        <w:t xml:space="preserve">ABSTRACT: </w:t>
      </w:r>
      <w:r>
        <w:rPr>
          <w:sz w:val="20"/>
          <w:szCs w:val="20"/>
        </w:rPr>
        <w:t>Bio-intensive IPM incorporates ecological and economic factors into agricultural system design and decision-making and addresses public concerns about environmental quality and food safety. The benefits of implementing bio-intensive IPM can include reduced</w:t>
      </w:r>
      <w:r>
        <w:rPr>
          <w:sz w:val="20"/>
          <w:szCs w:val="20"/>
        </w:rPr>
        <w:t xml:space="preserve"> chemical input costs, reduced on-farm and off-farm environmental impacts and more effective and sustainable pest management in small cardamom plantation. An experiment was conducted in the year of 2021 to 2023 for evaluation of different modules for Bio-I</w:t>
      </w:r>
      <w:r>
        <w:rPr>
          <w:sz w:val="20"/>
          <w:szCs w:val="20"/>
        </w:rPr>
        <w:t xml:space="preserve">ntensive Intervention of Pest, Drought Management, and Deterring Crop Raiding Wild Elephants in Small Cardamom Plantation. The present study thus revealed that combination formulation of </w:t>
      </w:r>
      <w:r>
        <w:rPr>
          <w:i/>
          <w:sz w:val="20"/>
          <w:szCs w:val="20"/>
        </w:rPr>
        <w:t xml:space="preserve">B. </w:t>
      </w:r>
      <w:proofErr w:type="spellStart"/>
      <w:r>
        <w:rPr>
          <w:i/>
          <w:sz w:val="20"/>
          <w:szCs w:val="20"/>
        </w:rPr>
        <w:t>bassiana</w:t>
      </w:r>
      <w:proofErr w:type="spellEnd"/>
      <w:r>
        <w:rPr>
          <w:i/>
          <w:sz w:val="20"/>
          <w:szCs w:val="20"/>
        </w:rPr>
        <w:t xml:space="preserve"> + B. </w:t>
      </w:r>
      <w:proofErr w:type="spellStart"/>
      <w:r>
        <w:rPr>
          <w:i/>
          <w:sz w:val="20"/>
          <w:szCs w:val="20"/>
        </w:rPr>
        <w:t>thuringiensis</w:t>
      </w:r>
      <w:proofErr w:type="spellEnd"/>
      <w:r>
        <w:rPr>
          <w:sz w:val="20"/>
          <w:szCs w:val="20"/>
        </w:rPr>
        <w:t xml:space="preserve"> and </w:t>
      </w:r>
      <w:r>
        <w:rPr>
          <w:i/>
          <w:sz w:val="20"/>
          <w:szCs w:val="20"/>
        </w:rPr>
        <w:t xml:space="preserve">Bacillus </w:t>
      </w:r>
      <w:proofErr w:type="spellStart"/>
      <w:r>
        <w:rPr>
          <w:i/>
          <w:sz w:val="20"/>
          <w:szCs w:val="20"/>
        </w:rPr>
        <w:t>thuringiensis</w:t>
      </w:r>
      <w:proofErr w:type="spellEnd"/>
      <w:r>
        <w:rPr>
          <w:i/>
          <w:sz w:val="20"/>
          <w:szCs w:val="20"/>
        </w:rPr>
        <w:t xml:space="preserve"> </w:t>
      </w:r>
      <w:proofErr w:type="spellStart"/>
      <w:r>
        <w:rPr>
          <w:i/>
          <w:sz w:val="20"/>
          <w:szCs w:val="20"/>
        </w:rPr>
        <w:t>var</w:t>
      </w:r>
      <w:proofErr w:type="spellEnd"/>
      <w:r>
        <w:rPr>
          <w:i/>
          <w:sz w:val="20"/>
          <w:szCs w:val="20"/>
        </w:rPr>
        <w:t xml:space="preserve"> </w:t>
      </w:r>
      <w:proofErr w:type="spellStart"/>
      <w:r>
        <w:rPr>
          <w:i/>
          <w:sz w:val="20"/>
          <w:szCs w:val="20"/>
        </w:rPr>
        <w:t>kurstak</w:t>
      </w:r>
      <w:r>
        <w:rPr>
          <w:i/>
          <w:sz w:val="20"/>
          <w:szCs w:val="20"/>
        </w:rPr>
        <w:t>i</w:t>
      </w:r>
      <w:proofErr w:type="spellEnd"/>
      <w:r>
        <w:rPr>
          <w:i/>
          <w:sz w:val="20"/>
          <w:szCs w:val="20"/>
        </w:rPr>
        <w:t xml:space="preserve"> </w:t>
      </w:r>
      <w:r>
        <w:rPr>
          <w:sz w:val="20"/>
          <w:szCs w:val="20"/>
        </w:rPr>
        <w:t xml:space="preserve">were promising against stem borer, panicle and capsule borer coupled with safety to its larval parasitoid, </w:t>
      </w:r>
      <w:proofErr w:type="spellStart"/>
      <w:r>
        <w:rPr>
          <w:i/>
          <w:sz w:val="20"/>
          <w:szCs w:val="20"/>
        </w:rPr>
        <w:t>Apanteles</w:t>
      </w:r>
      <w:proofErr w:type="spellEnd"/>
      <w:r>
        <w:rPr>
          <w:i/>
          <w:sz w:val="20"/>
          <w:szCs w:val="20"/>
        </w:rPr>
        <w:t xml:space="preserve"> </w:t>
      </w:r>
      <w:proofErr w:type="spellStart"/>
      <w:r>
        <w:rPr>
          <w:i/>
          <w:sz w:val="20"/>
          <w:szCs w:val="20"/>
        </w:rPr>
        <w:t>taragamae</w:t>
      </w:r>
      <w:proofErr w:type="spellEnd"/>
      <w:r>
        <w:rPr>
          <w:sz w:val="20"/>
          <w:szCs w:val="20"/>
        </w:rPr>
        <w:t xml:space="preserve"> and Friona </w:t>
      </w:r>
      <w:proofErr w:type="spellStart"/>
      <w:proofErr w:type="gramStart"/>
      <w:r>
        <w:rPr>
          <w:sz w:val="20"/>
          <w:szCs w:val="20"/>
        </w:rPr>
        <w:t>sp</w:t>
      </w:r>
      <w:proofErr w:type="spellEnd"/>
      <w:r>
        <w:rPr>
          <w:sz w:val="20"/>
          <w:szCs w:val="20"/>
        </w:rPr>
        <w:t xml:space="preserve">  and</w:t>
      </w:r>
      <w:proofErr w:type="gramEnd"/>
      <w:r>
        <w:rPr>
          <w:sz w:val="20"/>
          <w:szCs w:val="20"/>
        </w:rPr>
        <w:t xml:space="preserve"> can be opted for inclusion as component in the Integrated Pest Management in Small cardamom. </w:t>
      </w:r>
      <w:r>
        <w:rPr>
          <w:color w:val="1F1F1F"/>
          <w:sz w:val="20"/>
          <w:szCs w:val="20"/>
        </w:rPr>
        <w:t>Soil applicatio</w:t>
      </w:r>
      <w:r>
        <w:rPr>
          <w:color w:val="1F1F1F"/>
          <w:sz w:val="20"/>
          <w:szCs w:val="20"/>
        </w:rPr>
        <w:t xml:space="preserve">n of the fungus granules reduced capsule damage by </w:t>
      </w:r>
      <w:proofErr w:type="spellStart"/>
      <w:r>
        <w:rPr>
          <w:color w:val="1F1F1F"/>
          <w:sz w:val="20"/>
          <w:szCs w:val="20"/>
        </w:rPr>
        <w:t>thrips</w:t>
      </w:r>
      <w:proofErr w:type="spellEnd"/>
      <w:r>
        <w:rPr>
          <w:color w:val="1F1F1F"/>
          <w:sz w:val="20"/>
          <w:szCs w:val="20"/>
        </w:rPr>
        <w:t xml:space="preserve"> significantly compared to control, whereas spray application of the fungus was ineffective.</w:t>
      </w:r>
      <w:r>
        <w:rPr>
          <w:sz w:val="20"/>
          <w:szCs w:val="20"/>
        </w:rPr>
        <w:t xml:space="preserve"> </w:t>
      </w:r>
      <w:r>
        <w:rPr>
          <w:color w:val="1F1F1F"/>
          <w:sz w:val="20"/>
          <w:szCs w:val="20"/>
        </w:rPr>
        <w:t>EPNs constitute a cost-effective, value-added approach to promote sustainable agriculture in small cardamo</w:t>
      </w:r>
      <w:r>
        <w:rPr>
          <w:color w:val="1F1F1F"/>
          <w:sz w:val="20"/>
          <w:szCs w:val="20"/>
        </w:rPr>
        <w:t>m plantation.</w:t>
      </w:r>
      <w:r>
        <w:rPr>
          <w:sz w:val="20"/>
          <w:szCs w:val="20"/>
        </w:rPr>
        <w:t xml:space="preserve"> </w:t>
      </w:r>
      <w:r>
        <w:rPr>
          <w:color w:val="1F1F1F"/>
          <w:sz w:val="20"/>
          <w:szCs w:val="20"/>
        </w:rPr>
        <w:t>PPFM association with plant growth can be exploited for eco-friendly and cost-effective practices to promote sustainable agriculture in small cardamom plantation.</w:t>
      </w:r>
    </w:p>
    <w:p w:rsidR="00FA52CA" w:rsidRDefault="003F7990">
      <w:pPr>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proofErr w:type="spellStart"/>
      <w:r>
        <w:rPr>
          <w:rFonts w:ascii="Times New Roman" w:hAnsi="Times New Roman" w:cs="Times New Roman"/>
          <w:sz w:val="20"/>
          <w:szCs w:val="20"/>
        </w:rPr>
        <w:t>Sudhakar</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Shivakumar</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Kalaivanan</w:t>
      </w:r>
      <w:proofErr w:type="spellEnd"/>
      <w:r>
        <w:rPr>
          <w:rFonts w:ascii="Times New Roman" w:hAnsi="Times New Roman" w:cs="Times New Roman"/>
          <w:sz w:val="20"/>
          <w:szCs w:val="20"/>
        </w:rPr>
        <w:t xml:space="preserve"> and Singh, B. </w:t>
      </w:r>
      <w:r>
        <w:rPr>
          <w:rFonts w:ascii="Times New Roman" w:hAnsi="Times New Roman" w:cs="Times New Roman"/>
          <w:b/>
          <w:sz w:val="20"/>
          <w:szCs w:val="20"/>
        </w:rPr>
        <w:t>Bio-Intensive Intervent</w:t>
      </w:r>
      <w:r>
        <w:rPr>
          <w:rFonts w:ascii="Times New Roman" w:hAnsi="Times New Roman" w:cs="Times New Roman"/>
          <w:b/>
          <w:sz w:val="20"/>
          <w:szCs w:val="20"/>
        </w:rPr>
        <w:t>ion of Pest, Drought Management, and Deterring Crop Raiding Wild Elephants in Small Cardamom Plantation</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eastAsia="zh-CN"/>
        </w:rPr>
        <w:t>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6</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12</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2</w:t>
      </w:r>
      <w:r>
        <w:rPr>
          <w:rFonts w:ascii="Times New Roman" w:hAnsi="Times New Roman" w:cs="Times New Roman"/>
          <w:color w:val="0000FF"/>
          <w:sz w:val="20"/>
          <w:szCs w:val="20"/>
        </w:rPr>
        <w:t>.</w:t>
      </w:r>
      <w:r w:rsidR="00553D22">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10.7537/marsnys170624.02</w:t>
        </w:r>
      </w:hyperlink>
      <w:r>
        <w:rPr>
          <w:rFonts w:ascii="Times New Roman" w:eastAsia="SimSun" w:hAnsi="Times New Roman" w:cs="Times New Roman"/>
          <w:color w:val="0000FF"/>
          <w:sz w:val="20"/>
          <w:szCs w:val="20"/>
          <w:u w:val="single"/>
          <w:shd w:val="clear" w:color="auto" w:fill="FFFFFF"/>
          <w:lang w:eastAsia="zh-CN"/>
        </w:rPr>
        <w:t>.</w:t>
      </w:r>
    </w:p>
    <w:p w:rsidR="00FA52CA" w:rsidRDefault="00FA52CA">
      <w:pPr>
        <w:snapToGrid w:val="0"/>
        <w:spacing w:after="0" w:line="240" w:lineRule="auto"/>
        <w:jc w:val="both"/>
        <w:rPr>
          <w:rFonts w:ascii="Times New Roman" w:hAnsi="Times New Roman" w:cs="Times New Roman"/>
          <w:b/>
          <w:sz w:val="20"/>
          <w:szCs w:val="20"/>
        </w:rPr>
      </w:pPr>
    </w:p>
    <w:p w:rsidR="00FA52CA" w:rsidRDefault="003F7990">
      <w:p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sz w:val="20"/>
          <w:szCs w:val="20"/>
        </w:rPr>
        <w:t>KEYWORDS:</w:t>
      </w:r>
      <w:r>
        <w:rPr>
          <w:rFonts w:ascii="Times New Roman" w:hAnsi="Times New Roman" w:cs="Times New Roman"/>
          <w:sz w:val="20"/>
          <w:szCs w:val="20"/>
        </w:rPr>
        <w:t xml:space="preserve"> Bio-Intensive Intervention of Pest, Drought Management</w:t>
      </w:r>
      <w:r>
        <w:rPr>
          <w:rFonts w:ascii="Times New Roman" w:eastAsia="Times New Roman" w:hAnsi="Times New Roman" w:cs="Times New Roman"/>
          <w:i/>
          <w:color w:val="000000" w:themeColor="text1"/>
          <w:sz w:val="20"/>
          <w:szCs w:val="20"/>
        </w:rPr>
        <w:t xml:space="preserve">, </w:t>
      </w:r>
      <w:proofErr w:type="spellStart"/>
      <w:r>
        <w:rPr>
          <w:rFonts w:ascii="Times New Roman" w:eastAsia="Times New Roman" w:hAnsi="Times New Roman" w:cs="Times New Roman"/>
          <w:i/>
          <w:color w:val="000000" w:themeColor="text1"/>
          <w:sz w:val="20"/>
          <w:szCs w:val="20"/>
        </w:rPr>
        <w:t>Conogethes</w:t>
      </w:r>
      <w:proofErr w:type="spellEnd"/>
      <w:r>
        <w:rPr>
          <w:rFonts w:ascii="Times New Roman" w:eastAsia="Times New Roman" w:hAnsi="Times New Roman" w:cs="Times New Roman"/>
          <w:i/>
          <w:color w:val="000000" w:themeColor="text1"/>
          <w:sz w:val="20"/>
          <w:szCs w:val="20"/>
        </w:rPr>
        <w:t xml:space="preserve"> sp., </w:t>
      </w:r>
      <w:proofErr w:type="spellStart"/>
      <w:r>
        <w:rPr>
          <w:rFonts w:ascii="Times New Roman" w:eastAsia="Times New Roman" w:hAnsi="Times New Roman" w:cs="Times New Roman"/>
          <w:i/>
          <w:color w:val="000000" w:themeColor="text1"/>
          <w:sz w:val="20"/>
          <w:szCs w:val="20"/>
        </w:rPr>
        <w:t>Elettaria</w:t>
      </w:r>
      <w:proofErr w:type="spellEnd"/>
      <w:r>
        <w:rPr>
          <w:rFonts w:ascii="Times New Roman" w:eastAsia="Times New Roman" w:hAnsi="Times New Roman" w:cs="Times New Roman"/>
          <w:i/>
          <w:color w:val="000000" w:themeColor="text1"/>
          <w:sz w:val="20"/>
          <w:szCs w:val="20"/>
        </w:rPr>
        <w:t xml:space="preserve"> </w:t>
      </w:r>
      <w:proofErr w:type="spellStart"/>
      <w:r>
        <w:rPr>
          <w:rFonts w:ascii="Times New Roman" w:eastAsia="Times New Roman" w:hAnsi="Times New Roman" w:cs="Times New Roman"/>
          <w:i/>
          <w:color w:val="000000" w:themeColor="text1"/>
          <w:sz w:val="20"/>
          <w:szCs w:val="20"/>
        </w:rPr>
        <w:t>cardamomum</w:t>
      </w:r>
      <w:proofErr w:type="spellEnd"/>
      <w:r>
        <w:rPr>
          <w:rFonts w:ascii="Times New Roman" w:eastAsia="Times New Roman" w:hAnsi="Times New Roman" w:cs="Times New Roman"/>
          <w:color w:val="000000" w:themeColor="text1"/>
          <w:sz w:val="20"/>
          <w:szCs w:val="20"/>
        </w:rPr>
        <w:t xml:space="preserve">, parasitoids, </w:t>
      </w:r>
      <w:r>
        <w:rPr>
          <w:rFonts w:ascii="Times New Roman" w:eastAsia="Times New Roman" w:hAnsi="Times New Roman" w:cs="Times New Roman"/>
          <w:color w:val="000000" w:themeColor="text1"/>
          <w:sz w:val="20"/>
          <w:szCs w:val="20"/>
        </w:rPr>
        <w:t>small cardamom</w:t>
      </w:r>
    </w:p>
    <w:p w:rsidR="00FA52CA" w:rsidRPr="00553D22" w:rsidRDefault="00FA52CA" w:rsidP="00553D22">
      <w:pPr>
        <w:snapToGrid w:val="0"/>
        <w:spacing w:after="0" w:line="240" w:lineRule="auto"/>
        <w:rPr>
          <w:rFonts w:ascii="Times New Roman" w:eastAsia="Times New Roman" w:hAnsi="Times New Roman" w:cs="Times New Roman"/>
          <w:b/>
          <w:color w:val="000000" w:themeColor="text1"/>
          <w:sz w:val="20"/>
          <w:szCs w:val="20"/>
        </w:rPr>
      </w:pP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
          <w:sz w:val="20"/>
          <w:szCs w:val="20"/>
        </w:rPr>
      </w:pPr>
      <w:r w:rsidRPr="00553D22">
        <w:rPr>
          <w:rFonts w:ascii="Times New Roman" w:eastAsia="Times New Roman" w:hAnsi="Times New Roman" w:cs="Times New Roman"/>
          <w:color w:val="100F0D"/>
          <w:spacing w:val="1"/>
          <w:sz w:val="20"/>
          <w:szCs w:val="20"/>
        </w:rPr>
        <w:t>India has been acclaimed as the land of spices from the time</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immemorial. Black pepper, rightly called as king of spices is one of the</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
          <w:sz w:val="20"/>
          <w:szCs w:val="20"/>
        </w:rPr>
      </w:pPr>
      <w:r w:rsidRPr="00553D22">
        <w:rPr>
          <w:rFonts w:ascii="Times New Roman" w:eastAsia="Times New Roman" w:hAnsi="Times New Roman" w:cs="Times New Roman"/>
          <w:color w:val="100F0D"/>
          <w:spacing w:val="1"/>
          <w:sz w:val="20"/>
          <w:szCs w:val="20"/>
        </w:rPr>
        <w:t>most important and most widely used spices in the world (</w:t>
      </w:r>
      <w:proofErr w:type="spellStart"/>
      <w:r w:rsidRPr="00553D22">
        <w:rPr>
          <w:rFonts w:ascii="Times New Roman" w:eastAsia="Times New Roman" w:hAnsi="Times New Roman" w:cs="Times New Roman"/>
          <w:color w:val="100F0D"/>
          <w:spacing w:val="1"/>
          <w:sz w:val="20"/>
          <w:szCs w:val="20"/>
        </w:rPr>
        <w:t>Ravindran</w:t>
      </w:r>
      <w:proofErr w:type="spellEnd"/>
      <w:r w:rsidRPr="00553D22">
        <w:rPr>
          <w:rFonts w:ascii="Times New Roman" w:eastAsia="Times New Roman" w:hAnsi="Times New Roman" w:cs="Times New Roman"/>
          <w:color w:val="100F0D"/>
          <w:spacing w:val="1"/>
          <w:sz w:val="20"/>
          <w:szCs w:val="20"/>
        </w:rPr>
        <w:t xml:space="preserve"> 2000).</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
          <w:sz w:val="20"/>
          <w:szCs w:val="20"/>
        </w:rPr>
      </w:pPr>
      <w:r w:rsidRPr="00553D22">
        <w:rPr>
          <w:rFonts w:ascii="Times New Roman" w:eastAsia="Times New Roman" w:hAnsi="Times New Roman" w:cs="Times New Roman"/>
          <w:color w:val="100F0D"/>
          <w:spacing w:val="1"/>
          <w:sz w:val="20"/>
          <w:szCs w:val="20"/>
        </w:rPr>
        <w:t xml:space="preserve">Cardamom across the world </w:t>
      </w:r>
      <w:r w:rsidRPr="00553D22">
        <w:rPr>
          <w:rFonts w:ascii="Times New Roman" w:eastAsia="Times New Roman" w:hAnsi="Times New Roman" w:cs="Times New Roman"/>
          <w:color w:val="100F0D"/>
          <w:spacing w:val="1"/>
          <w:sz w:val="20"/>
          <w:szCs w:val="20"/>
        </w:rPr>
        <w:t>recognized as the queen of spices because of</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proofErr w:type="spellStart"/>
      <w:r w:rsidRPr="00553D22">
        <w:rPr>
          <w:rFonts w:ascii="Times New Roman" w:eastAsia="Times New Roman" w:hAnsi="Times New Roman" w:cs="Times New Roman"/>
          <w:color w:val="100F0D"/>
          <w:spacing w:val="-11"/>
          <w:sz w:val="20"/>
          <w:szCs w:val="20"/>
        </w:rPr>
        <w:t>its</w:t>
      </w:r>
      <w:proofErr w:type="spellEnd"/>
      <w:r w:rsidRPr="00553D22">
        <w:rPr>
          <w:rFonts w:ascii="Times New Roman" w:eastAsia="Times New Roman" w:hAnsi="Times New Roman" w:cs="Times New Roman"/>
          <w:color w:val="100F0D"/>
          <w:spacing w:val="-11"/>
          <w:sz w:val="20"/>
          <w:szCs w:val="20"/>
        </w:rPr>
        <w:t xml:space="preserve"> very pleasant </w:t>
      </w:r>
      <w:proofErr w:type="spellStart"/>
      <w:r w:rsidRPr="00553D22">
        <w:rPr>
          <w:rFonts w:ascii="Times New Roman" w:eastAsia="Times New Roman" w:hAnsi="Times New Roman" w:cs="Times New Roman"/>
          <w:color w:val="100F0D"/>
          <w:spacing w:val="-11"/>
          <w:sz w:val="20"/>
          <w:szCs w:val="20"/>
        </w:rPr>
        <w:t>ar</w:t>
      </w:r>
      <w:proofErr w:type="spellEnd"/>
      <w:r w:rsidRPr="00553D22">
        <w:rPr>
          <w:rFonts w:ascii="Times New Roman" w:eastAsia="Times New Roman" w:hAnsi="Times New Roman" w:cs="Times New Roman"/>
          <w:color w:val="100F0D"/>
          <w:spacing w:val="-11"/>
          <w:sz w:val="20"/>
          <w:szCs w:val="20"/>
        </w:rPr>
        <w:t xml:space="preserve"> </w:t>
      </w:r>
      <w:proofErr w:type="spellStart"/>
      <w:r w:rsidRPr="00553D22">
        <w:rPr>
          <w:rFonts w:ascii="Times New Roman" w:eastAsia="Times New Roman" w:hAnsi="Times New Roman" w:cs="Times New Roman"/>
          <w:color w:val="100F0D"/>
          <w:spacing w:val="-11"/>
          <w:sz w:val="20"/>
          <w:szCs w:val="20"/>
        </w:rPr>
        <w:t>oma</w:t>
      </w:r>
      <w:proofErr w:type="spellEnd"/>
      <w:r w:rsidRPr="00553D22">
        <w:rPr>
          <w:rFonts w:ascii="Times New Roman" w:eastAsia="Times New Roman" w:hAnsi="Times New Roman" w:cs="Times New Roman"/>
          <w:color w:val="100F0D"/>
          <w:spacing w:val="-11"/>
          <w:sz w:val="20"/>
          <w:szCs w:val="20"/>
        </w:rPr>
        <w:t xml:space="preserve"> and taste, and is a native of the moist tropical</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evergreen forest of the Western Ghats (WG) in southern India. The WG</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also considered as center of origin and diversity for black pepper (</w:t>
      </w:r>
      <w:proofErr w:type="spellStart"/>
      <w:r w:rsidRPr="00553D22">
        <w:rPr>
          <w:rFonts w:ascii="Times New Roman" w:eastAsia="Times New Roman" w:hAnsi="Times New Roman" w:cs="Times New Roman"/>
          <w:color w:val="100F0D"/>
          <w:spacing w:val="-11"/>
          <w:sz w:val="20"/>
          <w:szCs w:val="20"/>
        </w:rPr>
        <w:t>Ravindran</w:t>
      </w:r>
      <w:proofErr w:type="spellEnd"/>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z w:val="20"/>
          <w:szCs w:val="20"/>
        </w:rPr>
      </w:pPr>
      <w:r w:rsidRPr="00553D22">
        <w:rPr>
          <w:rFonts w:ascii="Times New Roman" w:eastAsia="Times New Roman" w:hAnsi="Times New Roman" w:cs="Times New Roman"/>
          <w:color w:val="100F0D"/>
          <w:sz w:val="20"/>
          <w:szCs w:val="20"/>
        </w:rPr>
        <w:t>2002). Among pests s</w:t>
      </w:r>
      <w:r w:rsidRPr="00553D22">
        <w:rPr>
          <w:rFonts w:ascii="Times New Roman" w:eastAsia="Times New Roman" w:hAnsi="Times New Roman" w:cs="Times New Roman"/>
          <w:color w:val="100F0D"/>
          <w:spacing w:val="-11"/>
          <w:sz w:val="20"/>
          <w:szCs w:val="20"/>
        </w:rPr>
        <w:t xml:space="preserve">hoot and capsule borer, </w:t>
      </w:r>
      <w:proofErr w:type="spellStart"/>
      <w:r w:rsidRPr="00553D22">
        <w:rPr>
          <w:rFonts w:ascii="Times New Roman" w:eastAsia="Times New Roman" w:hAnsi="Times New Roman" w:cs="Times New Roman"/>
          <w:color w:val="100F0D"/>
          <w:spacing w:val="-11"/>
          <w:sz w:val="20"/>
          <w:szCs w:val="20"/>
        </w:rPr>
        <w:t>thrips</w:t>
      </w:r>
      <w:proofErr w:type="spellEnd"/>
      <w:r w:rsidRPr="00553D22">
        <w:rPr>
          <w:rFonts w:ascii="Times New Roman" w:eastAsia="Times New Roman" w:hAnsi="Times New Roman" w:cs="Times New Roman"/>
          <w:color w:val="100F0D"/>
          <w:spacing w:val="-11"/>
          <w:sz w:val="20"/>
          <w:szCs w:val="20"/>
        </w:rPr>
        <w:t>, root grub, whitefly,</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 xml:space="preserve">nematodes a </w:t>
      </w:r>
      <w:proofErr w:type="spellStart"/>
      <w:r w:rsidRPr="00553D22">
        <w:rPr>
          <w:rFonts w:ascii="Times New Roman" w:eastAsia="Times New Roman" w:hAnsi="Times New Roman" w:cs="Times New Roman"/>
          <w:color w:val="100F0D"/>
          <w:spacing w:val="-11"/>
          <w:sz w:val="20"/>
          <w:szCs w:val="20"/>
        </w:rPr>
        <w:t>nd</w:t>
      </w:r>
      <w:proofErr w:type="spellEnd"/>
      <w:r w:rsidRPr="00553D22">
        <w:rPr>
          <w:rFonts w:ascii="Times New Roman" w:eastAsia="Times New Roman" w:hAnsi="Times New Roman" w:cs="Times New Roman"/>
          <w:color w:val="100F0D"/>
          <w:spacing w:val="-11"/>
          <w:sz w:val="20"/>
          <w:szCs w:val="20"/>
        </w:rPr>
        <w:t xml:space="preserve"> diseases like capsule and panicle rot, clump rot</w:t>
      </w:r>
      <w:r w:rsidRPr="00553D22">
        <w:rPr>
          <w:rFonts w:ascii="Times New Roman" w:eastAsia="Times New Roman" w:hAnsi="Times New Roman" w:cs="Times New Roman"/>
          <w:color w:val="100F0D"/>
          <w:spacing w:val="6"/>
          <w:sz w:val="20"/>
          <w:szCs w:val="20"/>
        </w:rPr>
        <w:t xml:space="preserve">, </w:t>
      </w:r>
      <w:proofErr w:type="spellStart"/>
      <w:r w:rsidRPr="00553D22">
        <w:rPr>
          <w:rFonts w:ascii="Times New Roman" w:eastAsia="Times New Roman" w:hAnsi="Times New Roman" w:cs="Times New Roman"/>
          <w:color w:val="100F0D"/>
          <w:spacing w:val="6"/>
          <w:sz w:val="20"/>
          <w:szCs w:val="20"/>
        </w:rPr>
        <w:t>Fusarium</w:t>
      </w:r>
      <w:proofErr w:type="spellEnd"/>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7"/>
          <w:sz w:val="20"/>
          <w:szCs w:val="20"/>
        </w:rPr>
      </w:pPr>
      <w:r w:rsidRPr="00553D22">
        <w:rPr>
          <w:rFonts w:ascii="Times New Roman" w:eastAsia="Times New Roman" w:hAnsi="Times New Roman" w:cs="Times New Roman"/>
          <w:color w:val="100F0D"/>
          <w:spacing w:val="7"/>
          <w:sz w:val="20"/>
          <w:szCs w:val="20"/>
        </w:rPr>
        <w:t>rot, leaf blight and viral diseases are reported as major threats to commercial</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0"/>
          <w:sz w:val="20"/>
          <w:szCs w:val="20"/>
        </w:rPr>
      </w:pPr>
      <w:r w:rsidRPr="00553D22">
        <w:rPr>
          <w:rFonts w:ascii="Times New Roman" w:eastAsia="Times New Roman" w:hAnsi="Times New Roman" w:cs="Times New Roman"/>
          <w:color w:val="100F0D"/>
          <w:spacing w:val="-10"/>
          <w:sz w:val="20"/>
          <w:szCs w:val="20"/>
        </w:rPr>
        <w:t xml:space="preserve">cardamom </w:t>
      </w:r>
      <w:r w:rsidRPr="00553D22">
        <w:rPr>
          <w:rFonts w:ascii="Times New Roman" w:eastAsia="Times New Roman" w:hAnsi="Times New Roman" w:cs="Times New Roman"/>
          <w:color w:val="100F0D"/>
          <w:spacing w:val="-10"/>
          <w:sz w:val="20"/>
          <w:szCs w:val="20"/>
        </w:rPr>
        <w:t xml:space="preserve">cultivation. Likewise, pests like </w:t>
      </w:r>
      <w:proofErr w:type="spellStart"/>
      <w:r w:rsidRPr="00553D22">
        <w:rPr>
          <w:rFonts w:ascii="Times New Roman" w:eastAsia="Times New Roman" w:hAnsi="Times New Roman" w:cs="Times New Roman"/>
          <w:color w:val="100F0D"/>
          <w:spacing w:val="-10"/>
          <w:sz w:val="20"/>
          <w:szCs w:val="20"/>
        </w:rPr>
        <w:t>pollu</w:t>
      </w:r>
      <w:proofErr w:type="spellEnd"/>
      <w:r w:rsidRPr="00553D22">
        <w:rPr>
          <w:rFonts w:ascii="Times New Roman" w:eastAsia="Times New Roman" w:hAnsi="Times New Roman" w:cs="Times New Roman"/>
          <w:color w:val="100F0D"/>
          <w:spacing w:val="-10"/>
          <w:sz w:val="20"/>
          <w:szCs w:val="20"/>
        </w:rPr>
        <w:t xml:space="preserve"> beetle, scales, top shoot</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 xml:space="preserve">borer, </w:t>
      </w:r>
      <w:proofErr w:type="spellStart"/>
      <w:r w:rsidRPr="00553D22">
        <w:rPr>
          <w:rFonts w:ascii="Times New Roman" w:eastAsia="Times New Roman" w:hAnsi="Times New Roman" w:cs="Times New Roman"/>
          <w:color w:val="100F0D"/>
          <w:spacing w:val="-11"/>
          <w:sz w:val="20"/>
          <w:szCs w:val="20"/>
        </w:rPr>
        <w:t>thrips</w:t>
      </w:r>
      <w:proofErr w:type="spellEnd"/>
      <w:r w:rsidRPr="00553D22">
        <w:rPr>
          <w:rFonts w:ascii="Times New Roman" w:eastAsia="Times New Roman" w:hAnsi="Times New Roman" w:cs="Times New Roman"/>
          <w:color w:val="100F0D"/>
          <w:spacing w:val="-11"/>
          <w:sz w:val="20"/>
          <w:szCs w:val="20"/>
        </w:rPr>
        <w:t xml:space="preserve"> and root mealy bugs as well as diseases such as foot rot, slow</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 xml:space="preserve">wilt, fungal </w:t>
      </w:r>
      <w:proofErr w:type="spellStart"/>
      <w:r w:rsidRPr="00553D22">
        <w:rPr>
          <w:rFonts w:ascii="Times New Roman" w:eastAsia="Times New Roman" w:hAnsi="Times New Roman" w:cs="Times New Roman"/>
          <w:color w:val="100F0D"/>
          <w:spacing w:val="-11"/>
          <w:sz w:val="20"/>
          <w:szCs w:val="20"/>
        </w:rPr>
        <w:t>pollu</w:t>
      </w:r>
      <w:proofErr w:type="spellEnd"/>
      <w:r w:rsidRPr="00553D22">
        <w:rPr>
          <w:rFonts w:ascii="Times New Roman" w:eastAsia="Times New Roman" w:hAnsi="Times New Roman" w:cs="Times New Roman"/>
          <w:color w:val="100F0D"/>
          <w:spacing w:val="-11"/>
          <w:sz w:val="20"/>
          <w:szCs w:val="20"/>
        </w:rPr>
        <w:t xml:space="preserve"> and viral diseases contribute to the loss of black pepper.</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Indiscriminate use of synthetic pes</w:t>
      </w:r>
      <w:r w:rsidRPr="00553D22">
        <w:rPr>
          <w:rFonts w:ascii="Times New Roman" w:eastAsia="Times New Roman" w:hAnsi="Times New Roman" w:cs="Times New Roman"/>
          <w:color w:val="100F0D"/>
          <w:spacing w:val="-11"/>
          <w:sz w:val="20"/>
          <w:szCs w:val="20"/>
        </w:rPr>
        <w:t xml:space="preserve">ticides to manage </w:t>
      </w:r>
      <w:proofErr w:type="gramStart"/>
      <w:r w:rsidRPr="00553D22">
        <w:rPr>
          <w:rFonts w:ascii="Times New Roman" w:eastAsia="Times New Roman" w:hAnsi="Times New Roman" w:cs="Times New Roman"/>
          <w:color w:val="100F0D"/>
          <w:spacing w:val="-11"/>
          <w:sz w:val="20"/>
          <w:szCs w:val="20"/>
        </w:rPr>
        <w:t>these pest</w:t>
      </w:r>
      <w:proofErr w:type="gramEnd"/>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 xml:space="preserve">and diseases results in </w:t>
      </w:r>
      <w:proofErr w:type="spellStart"/>
      <w:r w:rsidRPr="00553D22">
        <w:rPr>
          <w:rFonts w:ascii="Times New Roman" w:eastAsia="Times New Roman" w:hAnsi="Times New Roman" w:cs="Times New Roman"/>
          <w:color w:val="100F0D"/>
          <w:spacing w:val="-11"/>
          <w:sz w:val="20"/>
          <w:szCs w:val="20"/>
        </w:rPr>
        <w:t>tr</w:t>
      </w:r>
      <w:proofErr w:type="spellEnd"/>
      <w:r w:rsidRPr="00553D22">
        <w:rPr>
          <w:rFonts w:ascii="Times New Roman" w:eastAsia="Times New Roman" w:hAnsi="Times New Roman" w:cs="Times New Roman"/>
          <w:color w:val="100F0D"/>
          <w:spacing w:val="-11"/>
          <w:sz w:val="20"/>
          <w:szCs w:val="20"/>
        </w:rPr>
        <w:t xml:space="preserve"> </w:t>
      </w:r>
      <w:proofErr w:type="spellStart"/>
      <w:r w:rsidRPr="00553D22">
        <w:rPr>
          <w:rFonts w:ascii="Times New Roman" w:eastAsia="Times New Roman" w:hAnsi="Times New Roman" w:cs="Times New Roman"/>
          <w:color w:val="100F0D"/>
          <w:spacing w:val="-11"/>
          <w:sz w:val="20"/>
          <w:szCs w:val="20"/>
        </w:rPr>
        <w:t>emendous</w:t>
      </w:r>
      <w:proofErr w:type="spellEnd"/>
      <w:r w:rsidRPr="00553D22">
        <w:rPr>
          <w:rFonts w:ascii="Times New Roman" w:eastAsia="Times New Roman" w:hAnsi="Times New Roman" w:cs="Times New Roman"/>
          <w:color w:val="100F0D"/>
          <w:spacing w:val="-11"/>
          <w:sz w:val="20"/>
          <w:szCs w:val="20"/>
        </w:rPr>
        <w:t xml:space="preserve"> buil</w:t>
      </w:r>
      <w:r w:rsidRPr="00553D22">
        <w:rPr>
          <w:rFonts w:ascii="Times New Roman" w:eastAsia="Times New Roman" w:hAnsi="Times New Roman" w:cs="Times New Roman"/>
          <w:color w:val="100F0D"/>
          <w:spacing w:val="1"/>
          <w:sz w:val="20"/>
          <w:szCs w:val="20"/>
        </w:rPr>
        <w:t>dup of residues in export oriented</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produce, which has recently invited debate and queries. This had</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significantly affected the world wide acceptability of the king and queen</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of spices. No</w:t>
      </w:r>
      <w:r w:rsidRPr="00553D22">
        <w:rPr>
          <w:rFonts w:ascii="Times New Roman" w:eastAsia="Times New Roman" w:hAnsi="Times New Roman" w:cs="Times New Roman"/>
          <w:color w:val="100F0D"/>
          <w:spacing w:val="-11"/>
          <w:sz w:val="20"/>
          <w:szCs w:val="20"/>
        </w:rPr>
        <w:t>w, the demand for organic spices is growing among consumers</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z w:val="20"/>
          <w:szCs w:val="20"/>
        </w:rPr>
      </w:pPr>
      <w:r w:rsidRPr="00553D22">
        <w:rPr>
          <w:rFonts w:ascii="Times New Roman" w:eastAsia="Times New Roman" w:hAnsi="Times New Roman" w:cs="Times New Roman"/>
          <w:color w:val="100F0D"/>
          <w:sz w:val="20"/>
          <w:szCs w:val="20"/>
        </w:rPr>
        <w:t>at the rate of 20% annually (</w:t>
      </w:r>
      <w:proofErr w:type="spellStart"/>
      <w:r w:rsidRPr="00553D22">
        <w:rPr>
          <w:rFonts w:ascii="Times New Roman" w:eastAsia="Times New Roman" w:hAnsi="Times New Roman" w:cs="Times New Roman"/>
          <w:color w:val="100F0D"/>
          <w:sz w:val="20"/>
          <w:szCs w:val="20"/>
        </w:rPr>
        <w:t>Krishnakumar</w:t>
      </w:r>
      <w:proofErr w:type="spellEnd"/>
      <w:r w:rsidRPr="00553D22">
        <w:rPr>
          <w:rFonts w:ascii="Times New Roman" w:eastAsia="Times New Roman" w:hAnsi="Times New Roman" w:cs="Times New Roman"/>
          <w:color w:val="100F0D"/>
          <w:sz w:val="20"/>
          <w:szCs w:val="20"/>
        </w:rPr>
        <w:t xml:space="preserve"> 2015). The mission at the</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
          <w:sz w:val="20"/>
          <w:szCs w:val="20"/>
        </w:rPr>
      </w:pPr>
      <w:r w:rsidRPr="00553D22">
        <w:rPr>
          <w:rFonts w:ascii="Times New Roman" w:eastAsia="Times New Roman" w:hAnsi="Times New Roman" w:cs="Times New Roman"/>
          <w:color w:val="100F0D"/>
          <w:spacing w:val="1"/>
          <w:sz w:val="20"/>
          <w:szCs w:val="20"/>
        </w:rPr>
        <w:t>moment is to capture India’s pre-eminent position as spice bowl of the</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lastRenderedPageBreak/>
        <w:t xml:space="preserve">world by producing and exporting safer spices and spice </w:t>
      </w:r>
      <w:r w:rsidRPr="00553D22">
        <w:rPr>
          <w:rFonts w:ascii="Times New Roman" w:eastAsia="Times New Roman" w:hAnsi="Times New Roman" w:cs="Times New Roman"/>
          <w:color w:val="100F0D"/>
          <w:spacing w:val="-11"/>
          <w:sz w:val="20"/>
          <w:szCs w:val="20"/>
        </w:rPr>
        <w:t>products to the</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z w:val="20"/>
          <w:szCs w:val="20"/>
        </w:rPr>
      </w:pPr>
      <w:r w:rsidRPr="00553D22">
        <w:rPr>
          <w:rFonts w:ascii="Times New Roman" w:eastAsia="Times New Roman" w:hAnsi="Times New Roman" w:cs="Times New Roman"/>
          <w:color w:val="100F0D"/>
          <w:sz w:val="20"/>
          <w:szCs w:val="20"/>
        </w:rPr>
        <w:t>world market. For safer and continuous higher sustainable production,</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z w:val="20"/>
          <w:szCs w:val="20"/>
        </w:rPr>
      </w:pPr>
      <w:r w:rsidRPr="00553D22">
        <w:rPr>
          <w:rFonts w:ascii="Times New Roman" w:eastAsia="Times New Roman" w:hAnsi="Times New Roman" w:cs="Times New Roman"/>
          <w:color w:val="100F0D"/>
          <w:sz w:val="20"/>
          <w:szCs w:val="20"/>
        </w:rPr>
        <w:t>attention is needed on good agricultural practices through eco-friendly</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 xml:space="preserve">management of pests and diseases. If India to r </w:t>
      </w:r>
      <w:proofErr w:type="spellStart"/>
      <w:r w:rsidRPr="00553D22">
        <w:rPr>
          <w:rFonts w:ascii="Times New Roman" w:eastAsia="Times New Roman" w:hAnsi="Times New Roman" w:cs="Times New Roman"/>
          <w:color w:val="100F0D"/>
          <w:spacing w:val="-11"/>
          <w:sz w:val="20"/>
          <w:szCs w:val="20"/>
        </w:rPr>
        <w:t>ecapture</w:t>
      </w:r>
      <w:proofErr w:type="spellEnd"/>
      <w:r w:rsidRPr="00553D22">
        <w:rPr>
          <w:rFonts w:ascii="Times New Roman" w:eastAsia="Times New Roman" w:hAnsi="Times New Roman" w:cs="Times New Roman"/>
          <w:color w:val="100F0D"/>
          <w:spacing w:val="-11"/>
          <w:sz w:val="20"/>
          <w:szCs w:val="20"/>
        </w:rPr>
        <w:t xml:space="preserve"> its lost glory of</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7"/>
          <w:sz w:val="20"/>
          <w:szCs w:val="20"/>
        </w:rPr>
      </w:pPr>
      <w:r w:rsidRPr="00553D22">
        <w:rPr>
          <w:rFonts w:ascii="Times New Roman" w:eastAsia="Times New Roman" w:hAnsi="Times New Roman" w:cs="Times New Roman"/>
          <w:color w:val="100F0D"/>
          <w:spacing w:val="-17"/>
          <w:sz w:val="20"/>
          <w:szCs w:val="20"/>
        </w:rPr>
        <w:t>spices, there should be</w:t>
      </w:r>
      <w:r w:rsidRPr="00553D22">
        <w:rPr>
          <w:rFonts w:ascii="Times New Roman" w:eastAsia="Times New Roman" w:hAnsi="Times New Roman" w:cs="Times New Roman"/>
          <w:color w:val="100F0D"/>
          <w:spacing w:val="-17"/>
          <w:sz w:val="20"/>
          <w:szCs w:val="20"/>
        </w:rPr>
        <w:t xml:space="preserve"> considerable sincere efforts to achieve a quantum</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jump in the productivity of cardamom and black pepper through adoption</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0"/>
          <w:sz w:val="20"/>
          <w:szCs w:val="20"/>
        </w:rPr>
      </w:pPr>
      <w:r w:rsidRPr="00553D22">
        <w:rPr>
          <w:rFonts w:ascii="Times New Roman" w:eastAsia="Times New Roman" w:hAnsi="Times New Roman" w:cs="Times New Roman"/>
          <w:color w:val="100F0D"/>
          <w:spacing w:val="-10"/>
          <w:sz w:val="20"/>
          <w:szCs w:val="20"/>
        </w:rPr>
        <w:t>of physical/cultural and biological/botanical tools that allow co-existence</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 xml:space="preserve">of natural enemies and beneficial microorganisms which in </w:t>
      </w:r>
      <w:r w:rsidRPr="00553D22">
        <w:rPr>
          <w:rFonts w:ascii="Times New Roman" w:eastAsia="Times New Roman" w:hAnsi="Times New Roman" w:cs="Times New Roman"/>
          <w:color w:val="100F0D"/>
          <w:spacing w:val="-11"/>
          <w:sz w:val="20"/>
          <w:szCs w:val="20"/>
        </w:rPr>
        <w:t>turn bring backs</w:t>
      </w:r>
    </w:p>
    <w:p w:rsidR="00FA52CA" w:rsidRPr="00553D22" w:rsidRDefault="003F7990" w:rsidP="00553D22">
      <w:pPr>
        <w:shd w:val="clear" w:color="auto" w:fill="FFFFFF"/>
        <w:snapToGrid w:val="0"/>
        <w:spacing w:after="0" w:line="240" w:lineRule="auto"/>
        <w:rPr>
          <w:rFonts w:ascii="Times New Roman" w:eastAsia="Times New Roman" w:hAnsi="Times New Roman" w:cs="Times New Roman"/>
          <w:color w:val="100F0D"/>
          <w:spacing w:val="-11"/>
          <w:sz w:val="20"/>
          <w:szCs w:val="20"/>
        </w:rPr>
      </w:pPr>
      <w:r w:rsidRPr="00553D22">
        <w:rPr>
          <w:rFonts w:ascii="Times New Roman" w:eastAsia="Times New Roman" w:hAnsi="Times New Roman" w:cs="Times New Roman"/>
          <w:color w:val="100F0D"/>
          <w:spacing w:val="-11"/>
          <w:sz w:val="20"/>
          <w:szCs w:val="20"/>
        </w:rPr>
        <w:t>the ecosystem balance in cardamom and black pepper production system</w:t>
      </w:r>
    </w:p>
    <w:p w:rsidR="00FA52CA" w:rsidRDefault="00FA52CA">
      <w:pPr>
        <w:pStyle w:val="Heading4"/>
        <w:snapToGrid w:val="0"/>
        <w:spacing w:before="0" w:beforeAutospacing="0" w:after="0" w:afterAutospacing="0"/>
        <w:rPr>
          <w:sz w:val="20"/>
          <w:szCs w:val="20"/>
        </w:rPr>
      </w:pPr>
    </w:p>
    <w:p w:rsidR="00FA52CA" w:rsidRDefault="00FA52CA">
      <w:pPr>
        <w:pStyle w:val="Heading4"/>
        <w:snapToGrid w:val="0"/>
        <w:spacing w:before="0" w:beforeAutospacing="0" w:after="0" w:afterAutospacing="0"/>
        <w:rPr>
          <w:sz w:val="20"/>
          <w:szCs w:val="20"/>
        </w:rPr>
        <w:sectPr w:rsidR="00FA52CA">
          <w:headerReference w:type="default" r:id="rId11"/>
          <w:footerReference w:type="default" r:id="rId12"/>
          <w:headerReference w:type="first" r:id="rId13"/>
          <w:footerReference w:type="first" r:id="rId14"/>
          <w:pgSz w:w="12240" w:h="15840"/>
          <w:pgMar w:top="1440" w:right="1440" w:bottom="1440" w:left="1440" w:header="708" w:footer="708" w:gutter="0"/>
          <w:pgNumType w:start="6"/>
          <w:cols w:space="708"/>
          <w:titlePg/>
          <w:docGrid w:linePitch="360"/>
        </w:sectPr>
      </w:pPr>
    </w:p>
    <w:p w:rsidR="00FA52CA" w:rsidRDefault="003F7990">
      <w:pPr>
        <w:pStyle w:val="Heading4"/>
        <w:snapToGrid w:val="0"/>
        <w:spacing w:before="0" w:beforeAutospacing="0" w:after="0" w:afterAutospacing="0"/>
        <w:rPr>
          <w:color w:val="100F0D"/>
          <w:spacing w:val="-11"/>
          <w:sz w:val="20"/>
          <w:szCs w:val="20"/>
        </w:rPr>
      </w:pPr>
      <w:r>
        <w:rPr>
          <w:sz w:val="20"/>
          <w:szCs w:val="20"/>
        </w:rPr>
        <w:lastRenderedPageBreak/>
        <w:t>1. INTRODUCTION</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z w:val="20"/>
          <w:szCs w:val="20"/>
        </w:rPr>
      </w:pPr>
      <w:r>
        <w:rPr>
          <w:rFonts w:ascii="Times New Roman" w:eastAsia="Times New Roman" w:hAnsi="Times New Roman" w:cs="Times New Roman"/>
          <w:color w:val="100F0D"/>
          <w:sz w:val="20"/>
          <w:szCs w:val="20"/>
        </w:rPr>
        <w:t>2002). Among pests s</w:t>
      </w:r>
      <w:r>
        <w:rPr>
          <w:rFonts w:ascii="Times New Roman" w:eastAsia="Times New Roman" w:hAnsi="Times New Roman" w:cs="Times New Roman"/>
          <w:color w:val="100F0D"/>
          <w:spacing w:val="-11"/>
          <w:sz w:val="20"/>
          <w:szCs w:val="20"/>
        </w:rPr>
        <w:t xml:space="preserve">hoot and capsule borer, </w:t>
      </w:r>
      <w:proofErr w:type="spellStart"/>
      <w:r>
        <w:rPr>
          <w:rFonts w:ascii="Times New Roman" w:eastAsia="Times New Roman" w:hAnsi="Times New Roman" w:cs="Times New Roman"/>
          <w:color w:val="100F0D"/>
          <w:spacing w:val="-11"/>
          <w:sz w:val="20"/>
          <w:szCs w:val="20"/>
        </w:rPr>
        <w:t>thrips</w:t>
      </w:r>
      <w:proofErr w:type="spellEnd"/>
      <w:r>
        <w:rPr>
          <w:rFonts w:ascii="Times New Roman" w:eastAsia="Times New Roman" w:hAnsi="Times New Roman" w:cs="Times New Roman"/>
          <w:color w:val="100F0D"/>
          <w:spacing w:val="-11"/>
          <w:sz w:val="20"/>
          <w:szCs w:val="20"/>
        </w:rPr>
        <w:t>, root grub, whitefly,</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nematodes a </w:t>
      </w:r>
      <w:proofErr w:type="spellStart"/>
      <w:r>
        <w:rPr>
          <w:rFonts w:ascii="Times New Roman" w:eastAsia="Times New Roman" w:hAnsi="Times New Roman" w:cs="Times New Roman"/>
          <w:color w:val="100F0D"/>
          <w:spacing w:val="-11"/>
          <w:sz w:val="20"/>
          <w:szCs w:val="20"/>
        </w:rPr>
        <w:t>nd</w:t>
      </w:r>
      <w:proofErr w:type="spellEnd"/>
      <w:r>
        <w:rPr>
          <w:rFonts w:ascii="Times New Roman" w:eastAsia="Times New Roman" w:hAnsi="Times New Roman" w:cs="Times New Roman"/>
          <w:color w:val="100F0D"/>
          <w:spacing w:val="-11"/>
          <w:sz w:val="20"/>
          <w:szCs w:val="20"/>
        </w:rPr>
        <w:t xml:space="preserve"> </w:t>
      </w:r>
      <w:r>
        <w:rPr>
          <w:rFonts w:ascii="Times New Roman" w:eastAsia="Times New Roman" w:hAnsi="Times New Roman" w:cs="Times New Roman"/>
          <w:color w:val="100F0D"/>
          <w:spacing w:val="-11"/>
          <w:sz w:val="20"/>
          <w:szCs w:val="20"/>
        </w:rPr>
        <w:t>diseases like capsule and panicle rot, clump rot</w:t>
      </w:r>
      <w:r>
        <w:rPr>
          <w:rFonts w:ascii="Times New Roman" w:eastAsia="Times New Roman" w:hAnsi="Times New Roman" w:cs="Times New Roman"/>
          <w:color w:val="100F0D"/>
          <w:spacing w:val="6"/>
          <w:sz w:val="20"/>
          <w:szCs w:val="20"/>
        </w:rPr>
        <w:t xml:space="preserve">, </w:t>
      </w:r>
      <w:proofErr w:type="spellStart"/>
      <w:r>
        <w:rPr>
          <w:rFonts w:ascii="Times New Roman" w:eastAsia="Times New Roman" w:hAnsi="Times New Roman" w:cs="Times New Roman"/>
          <w:color w:val="100F0D"/>
          <w:spacing w:val="6"/>
          <w:sz w:val="20"/>
          <w:szCs w:val="20"/>
        </w:rPr>
        <w:t>Fusarium</w:t>
      </w:r>
      <w:proofErr w:type="spellEnd"/>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7"/>
          <w:sz w:val="20"/>
          <w:szCs w:val="20"/>
        </w:rPr>
      </w:pPr>
      <w:r>
        <w:rPr>
          <w:rFonts w:ascii="Times New Roman" w:eastAsia="Times New Roman" w:hAnsi="Times New Roman" w:cs="Times New Roman"/>
          <w:color w:val="100F0D"/>
          <w:spacing w:val="7"/>
          <w:sz w:val="20"/>
          <w:szCs w:val="20"/>
        </w:rPr>
        <w:t>rot, leaf blight and viral diseases are reported as major threats to commercial</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0"/>
          <w:sz w:val="20"/>
          <w:szCs w:val="20"/>
        </w:rPr>
      </w:pPr>
      <w:r>
        <w:rPr>
          <w:rFonts w:ascii="Times New Roman" w:eastAsia="Times New Roman" w:hAnsi="Times New Roman" w:cs="Times New Roman"/>
          <w:color w:val="100F0D"/>
          <w:spacing w:val="-10"/>
          <w:sz w:val="20"/>
          <w:szCs w:val="20"/>
        </w:rPr>
        <w:t xml:space="preserve">cardamom cultivation. Likewise, pests like </w:t>
      </w:r>
      <w:proofErr w:type="spellStart"/>
      <w:r>
        <w:rPr>
          <w:rFonts w:ascii="Times New Roman" w:eastAsia="Times New Roman" w:hAnsi="Times New Roman" w:cs="Times New Roman"/>
          <w:color w:val="100F0D"/>
          <w:spacing w:val="-10"/>
          <w:sz w:val="20"/>
          <w:szCs w:val="20"/>
        </w:rPr>
        <w:t>pollu</w:t>
      </w:r>
      <w:proofErr w:type="spellEnd"/>
      <w:r>
        <w:rPr>
          <w:rFonts w:ascii="Times New Roman" w:eastAsia="Times New Roman" w:hAnsi="Times New Roman" w:cs="Times New Roman"/>
          <w:color w:val="100F0D"/>
          <w:spacing w:val="-10"/>
          <w:sz w:val="20"/>
          <w:szCs w:val="20"/>
        </w:rPr>
        <w:t xml:space="preserve"> beetle, scales, top shoot</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borer, </w:t>
      </w:r>
      <w:proofErr w:type="spellStart"/>
      <w:r>
        <w:rPr>
          <w:rFonts w:ascii="Times New Roman" w:eastAsia="Times New Roman" w:hAnsi="Times New Roman" w:cs="Times New Roman"/>
          <w:color w:val="100F0D"/>
          <w:spacing w:val="-11"/>
          <w:sz w:val="20"/>
          <w:szCs w:val="20"/>
        </w:rPr>
        <w:t>thrips</w:t>
      </w:r>
      <w:proofErr w:type="spellEnd"/>
      <w:r>
        <w:rPr>
          <w:rFonts w:ascii="Times New Roman" w:eastAsia="Times New Roman" w:hAnsi="Times New Roman" w:cs="Times New Roman"/>
          <w:color w:val="100F0D"/>
          <w:spacing w:val="-11"/>
          <w:sz w:val="20"/>
          <w:szCs w:val="20"/>
        </w:rPr>
        <w:t xml:space="preserve"> and root mealy bugs as well </w:t>
      </w:r>
      <w:r>
        <w:rPr>
          <w:rFonts w:ascii="Times New Roman" w:eastAsia="Times New Roman" w:hAnsi="Times New Roman" w:cs="Times New Roman"/>
          <w:color w:val="100F0D"/>
          <w:spacing w:val="-11"/>
          <w:sz w:val="20"/>
          <w:szCs w:val="20"/>
        </w:rPr>
        <w:t>as diseases such as foot rot, slow</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wilt, fungal </w:t>
      </w:r>
      <w:proofErr w:type="spellStart"/>
      <w:r>
        <w:rPr>
          <w:rFonts w:ascii="Times New Roman" w:eastAsia="Times New Roman" w:hAnsi="Times New Roman" w:cs="Times New Roman"/>
          <w:color w:val="100F0D"/>
          <w:spacing w:val="-11"/>
          <w:sz w:val="20"/>
          <w:szCs w:val="20"/>
        </w:rPr>
        <w:t>pollu</w:t>
      </w:r>
      <w:proofErr w:type="spellEnd"/>
      <w:r>
        <w:rPr>
          <w:rFonts w:ascii="Times New Roman" w:eastAsia="Times New Roman" w:hAnsi="Times New Roman" w:cs="Times New Roman"/>
          <w:color w:val="100F0D"/>
          <w:spacing w:val="-11"/>
          <w:sz w:val="20"/>
          <w:szCs w:val="20"/>
        </w:rPr>
        <w:t xml:space="preserve"> and viral diseases contribute to the loss of black pepper.</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Indiscriminate use of synthetic pesticides to manage </w:t>
      </w:r>
      <w:proofErr w:type="gramStart"/>
      <w:r>
        <w:rPr>
          <w:rFonts w:ascii="Times New Roman" w:eastAsia="Times New Roman" w:hAnsi="Times New Roman" w:cs="Times New Roman"/>
          <w:color w:val="100F0D"/>
          <w:spacing w:val="-11"/>
          <w:sz w:val="20"/>
          <w:szCs w:val="20"/>
        </w:rPr>
        <w:t>these pest</w:t>
      </w:r>
      <w:proofErr w:type="gramEnd"/>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and diseases results in </w:t>
      </w:r>
      <w:proofErr w:type="spellStart"/>
      <w:r>
        <w:rPr>
          <w:rFonts w:ascii="Times New Roman" w:eastAsia="Times New Roman" w:hAnsi="Times New Roman" w:cs="Times New Roman"/>
          <w:color w:val="100F0D"/>
          <w:spacing w:val="-11"/>
          <w:sz w:val="20"/>
          <w:szCs w:val="20"/>
        </w:rPr>
        <w:t>tr</w:t>
      </w:r>
      <w:proofErr w:type="spellEnd"/>
      <w:r>
        <w:rPr>
          <w:rFonts w:ascii="Times New Roman" w:eastAsia="Times New Roman" w:hAnsi="Times New Roman" w:cs="Times New Roman"/>
          <w:color w:val="100F0D"/>
          <w:spacing w:val="-11"/>
          <w:sz w:val="20"/>
          <w:szCs w:val="20"/>
        </w:rPr>
        <w:t xml:space="preserve"> </w:t>
      </w:r>
      <w:proofErr w:type="spellStart"/>
      <w:r>
        <w:rPr>
          <w:rFonts w:ascii="Times New Roman" w:eastAsia="Times New Roman" w:hAnsi="Times New Roman" w:cs="Times New Roman"/>
          <w:color w:val="100F0D"/>
          <w:spacing w:val="-11"/>
          <w:sz w:val="20"/>
          <w:szCs w:val="20"/>
        </w:rPr>
        <w:t>emendous</w:t>
      </w:r>
      <w:proofErr w:type="spellEnd"/>
      <w:r>
        <w:rPr>
          <w:rFonts w:ascii="Times New Roman" w:eastAsia="Times New Roman" w:hAnsi="Times New Roman" w:cs="Times New Roman"/>
          <w:color w:val="100F0D"/>
          <w:spacing w:val="-11"/>
          <w:sz w:val="20"/>
          <w:szCs w:val="20"/>
        </w:rPr>
        <w:t xml:space="preserve"> </w:t>
      </w:r>
      <w:proofErr w:type="spellStart"/>
      <w:r>
        <w:rPr>
          <w:rFonts w:ascii="Times New Roman" w:eastAsia="Times New Roman" w:hAnsi="Times New Roman" w:cs="Times New Roman"/>
          <w:color w:val="100F0D"/>
          <w:spacing w:val="-11"/>
          <w:sz w:val="20"/>
          <w:szCs w:val="20"/>
        </w:rPr>
        <w:t>buil</w:t>
      </w:r>
      <w:r>
        <w:rPr>
          <w:rFonts w:ascii="Times New Roman" w:eastAsia="Times New Roman" w:hAnsi="Times New Roman" w:cs="Times New Roman"/>
          <w:color w:val="100F0D"/>
          <w:spacing w:val="1"/>
          <w:sz w:val="20"/>
          <w:szCs w:val="20"/>
        </w:rPr>
        <w:t>dup</w:t>
      </w:r>
      <w:proofErr w:type="spellEnd"/>
      <w:r>
        <w:rPr>
          <w:rFonts w:ascii="Times New Roman" w:eastAsia="Times New Roman" w:hAnsi="Times New Roman" w:cs="Times New Roman"/>
          <w:color w:val="100F0D"/>
          <w:spacing w:val="1"/>
          <w:sz w:val="20"/>
          <w:szCs w:val="20"/>
        </w:rPr>
        <w:t xml:space="preserve"> of residues in export oriented</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prod</w:t>
      </w:r>
      <w:r>
        <w:rPr>
          <w:rFonts w:ascii="Times New Roman" w:eastAsia="Times New Roman" w:hAnsi="Times New Roman" w:cs="Times New Roman"/>
          <w:color w:val="100F0D"/>
          <w:spacing w:val="11"/>
          <w:sz w:val="20"/>
          <w:szCs w:val="20"/>
        </w:rPr>
        <w:t>uce, which has recently invited debate and queries. This had</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significantly affected the world wide acceptability of the king and queen</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of spices. Now, the demand for organic spices is growing among consumers</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z w:val="20"/>
          <w:szCs w:val="20"/>
        </w:rPr>
      </w:pPr>
      <w:r>
        <w:rPr>
          <w:rFonts w:ascii="Times New Roman" w:eastAsia="Times New Roman" w:hAnsi="Times New Roman" w:cs="Times New Roman"/>
          <w:color w:val="100F0D"/>
          <w:sz w:val="20"/>
          <w:szCs w:val="20"/>
        </w:rPr>
        <w:t>at the rate of 20% annually (</w:t>
      </w:r>
      <w:proofErr w:type="spellStart"/>
      <w:r>
        <w:rPr>
          <w:rFonts w:ascii="Times New Roman" w:eastAsia="Times New Roman" w:hAnsi="Times New Roman" w:cs="Times New Roman"/>
          <w:color w:val="100F0D"/>
          <w:sz w:val="20"/>
          <w:szCs w:val="20"/>
        </w:rPr>
        <w:t>Krishnakumar</w:t>
      </w:r>
      <w:proofErr w:type="spellEnd"/>
      <w:r>
        <w:rPr>
          <w:rFonts w:ascii="Times New Roman" w:eastAsia="Times New Roman" w:hAnsi="Times New Roman" w:cs="Times New Roman"/>
          <w:color w:val="100F0D"/>
          <w:sz w:val="20"/>
          <w:szCs w:val="20"/>
        </w:rPr>
        <w:t xml:space="preserve"> 2015).</w:t>
      </w:r>
      <w:r>
        <w:rPr>
          <w:rFonts w:ascii="Times New Roman" w:eastAsia="Times New Roman" w:hAnsi="Times New Roman" w:cs="Times New Roman"/>
          <w:color w:val="100F0D"/>
          <w:sz w:val="20"/>
          <w:szCs w:val="20"/>
        </w:rPr>
        <w:t xml:space="preserve"> The mission at the</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
          <w:sz w:val="20"/>
          <w:szCs w:val="20"/>
        </w:rPr>
      </w:pPr>
      <w:r>
        <w:rPr>
          <w:rFonts w:ascii="Times New Roman" w:eastAsia="Times New Roman" w:hAnsi="Times New Roman" w:cs="Times New Roman"/>
          <w:color w:val="100F0D"/>
          <w:spacing w:val="1"/>
          <w:sz w:val="20"/>
          <w:szCs w:val="20"/>
        </w:rPr>
        <w:t>moment is to capture India’s pre-eminent position as spice bowl of the</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world by producing and exporting safer spices and spice products to the</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z w:val="20"/>
          <w:szCs w:val="20"/>
        </w:rPr>
      </w:pPr>
      <w:r>
        <w:rPr>
          <w:rFonts w:ascii="Times New Roman" w:eastAsia="Times New Roman" w:hAnsi="Times New Roman" w:cs="Times New Roman"/>
          <w:color w:val="100F0D"/>
          <w:sz w:val="20"/>
          <w:szCs w:val="20"/>
        </w:rPr>
        <w:t>world market. For safer and continuous higher sustainable production,</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z w:val="20"/>
          <w:szCs w:val="20"/>
        </w:rPr>
      </w:pPr>
      <w:r>
        <w:rPr>
          <w:rFonts w:ascii="Times New Roman" w:eastAsia="Times New Roman" w:hAnsi="Times New Roman" w:cs="Times New Roman"/>
          <w:color w:val="100F0D"/>
          <w:sz w:val="20"/>
          <w:szCs w:val="20"/>
        </w:rPr>
        <w:t xml:space="preserve">attention is needed on </w:t>
      </w:r>
      <w:r>
        <w:rPr>
          <w:rFonts w:ascii="Times New Roman" w:eastAsia="Times New Roman" w:hAnsi="Times New Roman" w:cs="Times New Roman"/>
          <w:color w:val="100F0D"/>
          <w:sz w:val="20"/>
          <w:szCs w:val="20"/>
        </w:rPr>
        <w:t>good agricultural practices through eco-friendly</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management of pests and diseases. If India to r </w:t>
      </w:r>
      <w:proofErr w:type="spellStart"/>
      <w:r>
        <w:rPr>
          <w:rFonts w:ascii="Times New Roman" w:eastAsia="Times New Roman" w:hAnsi="Times New Roman" w:cs="Times New Roman"/>
          <w:color w:val="100F0D"/>
          <w:spacing w:val="-11"/>
          <w:sz w:val="20"/>
          <w:szCs w:val="20"/>
        </w:rPr>
        <w:t>ecapture</w:t>
      </w:r>
      <w:proofErr w:type="spellEnd"/>
      <w:r>
        <w:rPr>
          <w:rFonts w:ascii="Times New Roman" w:eastAsia="Times New Roman" w:hAnsi="Times New Roman" w:cs="Times New Roman"/>
          <w:color w:val="100F0D"/>
          <w:spacing w:val="-11"/>
          <w:sz w:val="20"/>
          <w:szCs w:val="20"/>
        </w:rPr>
        <w:t xml:space="preserve"> its lost glory of</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7"/>
          <w:sz w:val="20"/>
          <w:szCs w:val="20"/>
        </w:rPr>
      </w:pPr>
      <w:r>
        <w:rPr>
          <w:rFonts w:ascii="Times New Roman" w:eastAsia="Times New Roman" w:hAnsi="Times New Roman" w:cs="Times New Roman"/>
          <w:color w:val="100F0D"/>
          <w:spacing w:val="-17"/>
          <w:sz w:val="20"/>
          <w:szCs w:val="20"/>
        </w:rPr>
        <w:t>spices, there should be considerable sincere efforts to achieve a quantum</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jump in the productivity of cardamom and black pepper </w:t>
      </w:r>
      <w:r>
        <w:rPr>
          <w:rFonts w:ascii="Times New Roman" w:eastAsia="Times New Roman" w:hAnsi="Times New Roman" w:cs="Times New Roman"/>
          <w:color w:val="100F0D"/>
          <w:spacing w:val="-11"/>
          <w:sz w:val="20"/>
          <w:szCs w:val="20"/>
        </w:rPr>
        <w:t>through adoption</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0"/>
          <w:sz w:val="20"/>
          <w:szCs w:val="20"/>
        </w:rPr>
      </w:pPr>
      <w:r>
        <w:rPr>
          <w:rFonts w:ascii="Times New Roman" w:eastAsia="Times New Roman" w:hAnsi="Times New Roman" w:cs="Times New Roman"/>
          <w:color w:val="100F0D"/>
          <w:spacing w:val="-10"/>
          <w:sz w:val="20"/>
          <w:szCs w:val="20"/>
        </w:rPr>
        <w:t>of physical/cultural and biological/botanical tools that allow co-existence</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of natural enemies and beneficial microorganisms which in turn bring backs</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the ecosystem balance in cardamom and black pepper production system</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
          <w:sz w:val="20"/>
          <w:szCs w:val="20"/>
        </w:rPr>
      </w:pPr>
      <w:r>
        <w:rPr>
          <w:rFonts w:ascii="Times New Roman" w:eastAsia="Times New Roman" w:hAnsi="Times New Roman" w:cs="Times New Roman"/>
          <w:color w:val="100F0D"/>
          <w:spacing w:val="1"/>
          <w:sz w:val="20"/>
          <w:szCs w:val="20"/>
        </w:rPr>
        <w:lastRenderedPageBreak/>
        <w:t>India has been accl</w:t>
      </w:r>
      <w:r>
        <w:rPr>
          <w:rFonts w:ascii="Times New Roman" w:eastAsia="Times New Roman" w:hAnsi="Times New Roman" w:cs="Times New Roman"/>
          <w:color w:val="100F0D"/>
          <w:spacing w:val="1"/>
          <w:sz w:val="20"/>
          <w:szCs w:val="20"/>
        </w:rPr>
        <w:t>aimed as the land of spices from the time</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immemorial. Black pepper, rightly called as king of spices is one of the</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
          <w:sz w:val="20"/>
          <w:szCs w:val="20"/>
        </w:rPr>
      </w:pPr>
      <w:r>
        <w:rPr>
          <w:rFonts w:ascii="Times New Roman" w:eastAsia="Times New Roman" w:hAnsi="Times New Roman" w:cs="Times New Roman"/>
          <w:color w:val="100F0D"/>
          <w:spacing w:val="1"/>
          <w:sz w:val="20"/>
          <w:szCs w:val="20"/>
        </w:rPr>
        <w:t>most important and most widely used spices in the world (</w:t>
      </w:r>
      <w:proofErr w:type="spellStart"/>
      <w:r>
        <w:rPr>
          <w:rFonts w:ascii="Times New Roman" w:eastAsia="Times New Roman" w:hAnsi="Times New Roman" w:cs="Times New Roman"/>
          <w:color w:val="100F0D"/>
          <w:spacing w:val="1"/>
          <w:sz w:val="20"/>
          <w:szCs w:val="20"/>
        </w:rPr>
        <w:t>Ravindran</w:t>
      </w:r>
      <w:proofErr w:type="spellEnd"/>
      <w:r>
        <w:rPr>
          <w:rFonts w:ascii="Times New Roman" w:eastAsia="Times New Roman" w:hAnsi="Times New Roman" w:cs="Times New Roman"/>
          <w:color w:val="100F0D"/>
          <w:spacing w:val="1"/>
          <w:sz w:val="20"/>
          <w:szCs w:val="20"/>
        </w:rPr>
        <w:t xml:space="preserve"> 2000).</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
          <w:sz w:val="20"/>
          <w:szCs w:val="20"/>
        </w:rPr>
      </w:pPr>
      <w:r>
        <w:rPr>
          <w:rFonts w:ascii="Times New Roman" w:eastAsia="Times New Roman" w:hAnsi="Times New Roman" w:cs="Times New Roman"/>
          <w:color w:val="100F0D"/>
          <w:spacing w:val="1"/>
          <w:sz w:val="20"/>
          <w:szCs w:val="20"/>
        </w:rPr>
        <w:t>Cardamom across the world recognized as the queen of spices because</w:t>
      </w:r>
      <w:r>
        <w:rPr>
          <w:rFonts w:ascii="Times New Roman" w:eastAsia="Times New Roman" w:hAnsi="Times New Roman" w:cs="Times New Roman"/>
          <w:color w:val="100F0D"/>
          <w:spacing w:val="1"/>
          <w:sz w:val="20"/>
          <w:szCs w:val="20"/>
        </w:rPr>
        <w:t xml:space="preserve"> of</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proofErr w:type="spellStart"/>
      <w:r>
        <w:rPr>
          <w:rFonts w:ascii="Times New Roman" w:eastAsia="Times New Roman" w:hAnsi="Times New Roman" w:cs="Times New Roman"/>
          <w:color w:val="100F0D"/>
          <w:spacing w:val="-11"/>
          <w:sz w:val="20"/>
          <w:szCs w:val="20"/>
        </w:rPr>
        <w:t>its</w:t>
      </w:r>
      <w:proofErr w:type="spellEnd"/>
      <w:r>
        <w:rPr>
          <w:rFonts w:ascii="Times New Roman" w:eastAsia="Times New Roman" w:hAnsi="Times New Roman" w:cs="Times New Roman"/>
          <w:color w:val="100F0D"/>
          <w:spacing w:val="-11"/>
          <w:sz w:val="20"/>
          <w:szCs w:val="20"/>
        </w:rPr>
        <w:t xml:space="preserve"> very pleasant </w:t>
      </w:r>
      <w:proofErr w:type="spellStart"/>
      <w:r>
        <w:rPr>
          <w:rFonts w:ascii="Times New Roman" w:eastAsia="Times New Roman" w:hAnsi="Times New Roman" w:cs="Times New Roman"/>
          <w:color w:val="100F0D"/>
          <w:spacing w:val="-11"/>
          <w:sz w:val="20"/>
          <w:szCs w:val="20"/>
        </w:rPr>
        <w:t>ar</w:t>
      </w:r>
      <w:proofErr w:type="spellEnd"/>
      <w:r>
        <w:rPr>
          <w:rFonts w:ascii="Times New Roman" w:eastAsia="Times New Roman" w:hAnsi="Times New Roman" w:cs="Times New Roman"/>
          <w:color w:val="100F0D"/>
          <w:spacing w:val="-11"/>
          <w:sz w:val="20"/>
          <w:szCs w:val="20"/>
        </w:rPr>
        <w:t xml:space="preserve"> </w:t>
      </w:r>
      <w:proofErr w:type="spellStart"/>
      <w:r>
        <w:rPr>
          <w:rFonts w:ascii="Times New Roman" w:eastAsia="Times New Roman" w:hAnsi="Times New Roman" w:cs="Times New Roman"/>
          <w:color w:val="100F0D"/>
          <w:spacing w:val="-11"/>
          <w:sz w:val="20"/>
          <w:szCs w:val="20"/>
        </w:rPr>
        <w:t>oma</w:t>
      </w:r>
      <w:proofErr w:type="spellEnd"/>
      <w:r>
        <w:rPr>
          <w:rFonts w:ascii="Times New Roman" w:eastAsia="Times New Roman" w:hAnsi="Times New Roman" w:cs="Times New Roman"/>
          <w:color w:val="100F0D"/>
          <w:spacing w:val="-11"/>
          <w:sz w:val="20"/>
          <w:szCs w:val="20"/>
        </w:rPr>
        <w:t xml:space="preserve"> and taste, and is a native of the moist tropical</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evergreen forest of the Western Ghats (WG) in southern India. The WG</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also considered as </w:t>
      </w:r>
      <w:proofErr w:type="spellStart"/>
      <w:r>
        <w:rPr>
          <w:rFonts w:ascii="Times New Roman" w:eastAsia="Times New Roman" w:hAnsi="Times New Roman" w:cs="Times New Roman"/>
          <w:color w:val="100F0D"/>
          <w:spacing w:val="-11"/>
          <w:sz w:val="20"/>
          <w:szCs w:val="20"/>
        </w:rPr>
        <w:t>center</w:t>
      </w:r>
      <w:proofErr w:type="spellEnd"/>
      <w:r>
        <w:rPr>
          <w:rFonts w:ascii="Times New Roman" w:eastAsia="Times New Roman" w:hAnsi="Times New Roman" w:cs="Times New Roman"/>
          <w:color w:val="100F0D"/>
          <w:spacing w:val="-11"/>
          <w:sz w:val="20"/>
          <w:szCs w:val="20"/>
        </w:rPr>
        <w:t xml:space="preserve"> of origin and diversity for black pepper (</w:t>
      </w:r>
      <w:proofErr w:type="spellStart"/>
      <w:r>
        <w:rPr>
          <w:rFonts w:ascii="Times New Roman" w:eastAsia="Times New Roman" w:hAnsi="Times New Roman" w:cs="Times New Roman"/>
          <w:color w:val="100F0D"/>
          <w:spacing w:val="-11"/>
          <w:sz w:val="20"/>
          <w:szCs w:val="20"/>
        </w:rPr>
        <w:t>Ravindran</w:t>
      </w:r>
      <w:proofErr w:type="spellEnd"/>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z w:val="20"/>
          <w:szCs w:val="20"/>
        </w:rPr>
      </w:pPr>
      <w:r>
        <w:rPr>
          <w:rFonts w:ascii="Times New Roman" w:eastAsia="Times New Roman" w:hAnsi="Times New Roman" w:cs="Times New Roman"/>
          <w:color w:val="100F0D"/>
          <w:sz w:val="20"/>
          <w:szCs w:val="20"/>
        </w:rPr>
        <w:t>2002). Among pests s</w:t>
      </w:r>
      <w:r>
        <w:rPr>
          <w:rFonts w:ascii="Times New Roman" w:eastAsia="Times New Roman" w:hAnsi="Times New Roman" w:cs="Times New Roman"/>
          <w:color w:val="100F0D"/>
          <w:spacing w:val="-11"/>
          <w:sz w:val="20"/>
          <w:szCs w:val="20"/>
        </w:rPr>
        <w:t xml:space="preserve">hoot and </w:t>
      </w:r>
      <w:r>
        <w:rPr>
          <w:rFonts w:ascii="Times New Roman" w:eastAsia="Times New Roman" w:hAnsi="Times New Roman" w:cs="Times New Roman"/>
          <w:color w:val="100F0D"/>
          <w:spacing w:val="-11"/>
          <w:sz w:val="20"/>
          <w:szCs w:val="20"/>
        </w:rPr>
        <w:t xml:space="preserve">capsule borer, </w:t>
      </w:r>
      <w:proofErr w:type="spellStart"/>
      <w:r>
        <w:rPr>
          <w:rFonts w:ascii="Times New Roman" w:eastAsia="Times New Roman" w:hAnsi="Times New Roman" w:cs="Times New Roman"/>
          <w:color w:val="100F0D"/>
          <w:spacing w:val="-11"/>
          <w:sz w:val="20"/>
          <w:szCs w:val="20"/>
        </w:rPr>
        <w:t>thrips</w:t>
      </w:r>
      <w:proofErr w:type="spellEnd"/>
      <w:r>
        <w:rPr>
          <w:rFonts w:ascii="Times New Roman" w:eastAsia="Times New Roman" w:hAnsi="Times New Roman" w:cs="Times New Roman"/>
          <w:color w:val="100F0D"/>
          <w:spacing w:val="-11"/>
          <w:sz w:val="20"/>
          <w:szCs w:val="20"/>
        </w:rPr>
        <w:t>, root grub, whitefly,</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nematodes a </w:t>
      </w:r>
      <w:proofErr w:type="spellStart"/>
      <w:r>
        <w:rPr>
          <w:rFonts w:ascii="Times New Roman" w:eastAsia="Times New Roman" w:hAnsi="Times New Roman" w:cs="Times New Roman"/>
          <w:color w:val="100F0D"/>
          <w:spacing w:val="-11"/>
          <w:sz w:val="20"/>
          <w:szCs w:val="20"/>
        </w:rPr>
        <w:t>nd</w:t>
      </w:r>
      <w:proofErr w:type="spellEnd"/>
      <w:r>
        <w:rPr>
          <w:rFonts w:ascii="Times New Roman" w:eastAsia="Times New Roman" w:hAnsi="Times New Roman" w:cs="Times New Roman"/>
          <w:color w:val="100F0D"/>
          <w:spacing w:val="-11"/>
          <w:sz w:val="20"/>
          <w:szCs w:val="20"/>
        </w:rPr>
        <w:t xml:space="preserve"> diseases like capsule and panicle rot, clump rot</w:t>
      </w:r>
      <w:r>
        <w:rPr>
          <w:rFonts w:ascii="Times New Roman" w:eastAsia="Times New Roman" w:hAnsi="Times New Roman" w:cs="Times New Roman"/>
          <w:color w:val="100F0D"/>
          <w:spacing w:val="6"/>
          <w:sz w:val="20"/>
          <w:szCs w:val="20"/>
        </w:rPr>
        <w:t xml:space="preserve">, </w:t>
      </w:r>
      <w:proofErr w:type="spellStart"/>
      <w:r>
        <w:rPr>
          <w:rFonts w:ascii="Times New Roman" w:eastAsia="Times New Roman" w:hAnsi="Times New Roman" w:cs="Times New Roman"/>
          <w:color w:val="100F0D"/>
          <w:spacing w:val="6"/>
          <w:sz w:val="20"/>
          <w:szCs w:val="20"/>
        </w:rPr>
        <w:t>Fusarium</w:t>
      </w:r>
      <w:proofErr w:type="spellEnd"/>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7"/>
          <w:sz w:val="20"/>
          <w:szCs w:val="20"/>
        </w:rPr>
      </w:pPr>
      <w:r>
        <w:rPr>
          <w:rFonts w:ascii="Times New Roman" w:eastAsia="Times New Roman" w:hAnsi="Times New Roman" w:cs="Times New Roman"/>
          <w:color w:val="100F0D"/>
          <w:spacing w:val="7"/>
          <w:sz w:val="20"/>
          <w:szCs w:val="20"/>
        </w:rPr>
        <w:t>rot, leaf blight and viral diseases are reported as major threats to commercial</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0"/>
          <w:sz w:val="20"/>
          <w:szCs w:val="20"/>
        </w:rPr>
      </w:pPr>
      <w:r>
        <w:rPr>
          <w:rFonts w:ascii="Times New Roman" w:eastAsia="Times New Roman" w:hAnsi="Times New Roman" w:cs="Times New Roman"/>
          <w:color w:val="100F0D"/>
          <w:spacing w:val="-10"/>
          <w:sz w:val="20"/>
          <w:szCs w:val="20"/>
        </w:rPr>
        <w:t xml:space="preserve">cardamom cultivation. Likewise, pests like </w:t>
      </w:r>
      <w:proofErr w:type="spellStart"/>
      <w:r>
        <w:rPr>
          <w:rFonts w:ascii="Times New Roman" w:eastAsia="Times New Roman" w:hAnsi="Times New Roman" w:cs="Times New Roman"/>
          <w:color w:val="100F0D"/>
          <w:spacing w:val="-10"/>
          <w:sz w:val="20"/>
          <w:szCs w:val="20"/>
        </w:rPr>
        <w:t>pollu</w:t>
      </w:r>
      <w:proofErr w:type="spellEnd"/>
      <w:r>
        <w:rPr>
          <w:rFonts w:ascii="Times New Roman" w:eastAsia="Times New Roman" w:hAnsi="Times New Roman" w:cs="Times New Roman"/>
          <w:color w:val="100F0D"/>
          <w:spacing w:val="-10"/>
          <w:sz w:val="20"/>
          <w:szCs w:val="20"/>
        </w:rPr>
        <w:t xml:space="preserve"> beetle, s</w:t>
      </w:r>
      <w:r>
        <w:rPr>
          <w:rFonts w:ascii="Times New Roman" w:eastAsia="Times New Roman" w:hAnsi="Times New Roman" w:cs="Times New Roman"/>
          <w:color w:val="100F0D"/>
          <w:spacing w:val="-10"/>
          <w:sz w:val="20"/>
          <w:szCs w:val="20"/>
        </w:rPr>
        <w:t>cales, top shoot</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borer, </w:t>
      </w:r>
      <w:proofErr w:type="spellStart"/>
      <w:r>
        <w:rPr>
          <w:rFonts w:ascii="Times New Roman" w:eastAsia="Times New Roman" w:hAnsi="Times New Roman" w:cs="Times New Roman"/>
          <w:color w:val="100F0D"/>
          <w:spacing w:val="-11"/>
          <w:sz w:val="20"/>
          <w:szCs w:val="20"/>
        </w:rPr>
        <w:t>thrips</w:t>
      </w:r>
      <w:proofErr w:type="spellEnd"/>
      <w:r>
        <w:rPr>
          <w:rFonts w:ascii="Times New Roman" w:eastAsia="Times New Roman" w:hAnsi="Times New Roman" w:cs="Times New Roman"/>
          <w:color w:val="100F0D"/>
          <w:spacing w:val="-11"/>
          <w:sz w:val="20"/>
          <w:szCs w:val="20"/>
        </w:rPr>
        <w:t xml:space="preserve"> and root mealy bugs as well as diseases such as foot rot, slow</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wilt, fungal </w:t>
      </w:r>
      <w:proofErr w:type="spellStart"/>
      <w:r>
        <w:rPr>
          <w:rFonts w:ascii="Times New Roman" w:eastAsia="Times New Roman" w:hAnsi="Times New Roman" w:cs="Times New Roman"/>
          <w:color w:val="100F0D"/>
          <w:spacing w:val="-11"/>
          <w:sz w:val="20"/>
          <w:szCs w:val="20"/>
        </w:rPr>
        <w:t>pollu</w:t>
      </w:r>
      <w:proofErr w:type="spellEnd"/>
      <w:r>
        <w:rPr>
          <w:rFonts w:ascii="Times New Roman" w:eastAsia="Times New Roman" w:hAnsi="Times New Roman" w:cs="Times New Roman"/>
          <w:color w:val="100F0D"/>
          <w:spacing w:val="-11"/>
          <w:sz w:val="20"/>
          <w:szCs w:val="20"/>
        </w:rPr>
        <w:t xml:space="preserve"> and viral diseases contribute to the loss of black pepper.</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 xml:space="preserve">Indiscriminate use of synthetic pesticides to manage </w:t>
      </w:r>
      <w:proofErr w:type="gramStart"/>
      <w:r>
        <w:rPr>
          <w:rFonts w:ascii="Times New Roman" w:eastAsia="Times New Roman" w:hAnsi="Times New Roman" w:cs="Times New Roman"/>
          <w:color w:val="100F0D"/>
          <w:spacing w:val="-11"/>
          <w:sz w:val="20"/>
          <w:szCs w:val="20"/>
        </w:rPr>
        <w:t>these pest</w:t>
      </w:r>
      <w:proofErr w:type="gramEnd"/>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and diseases results</w:t>
      </w:r>
      <w:r>
        <w:rPr>
          <w:rFonts w:ascii="Times New Roman" w:eastAsia="Times New Roman" w:hAnsi="Times New Roman" w:cs="Times New Roman"/>
          <w:color w:val="100F0D"/>
          <w:spacing w:val="-11"/>
          <w:sz w:val="20"/>
          <w:szCs w:val="20"/>
        </w:rPr>
        <w:t xml:space="preserve"> in </w:t>
      </w:r>
      <w:proofErr w:type="spellStart"/>
      <w:r>
        <w:rPr>
          <w:rFonts w:ascii="Times New Roman" w:eastAsia="Times New Roman" w:hAnsi="Times New Roman" w:cs="Times New Roman"/>
          <w:color w:val="100F0D"/>
          <w:spacing w:val="-11"/>
          <w:sz w:val="20"/>
          <w:szCs w:val="20"/>
        </w:rPr>
        <w:t>tr</w:t>
      </w:r>
      <w:proofErr w:type="spellEnd"/>
      <w:r>
        <w:rPr>
          <w:rFonts w:ascii="Times New Roman" w:eastAsia="Times New Roman" w:hAnsi="Times New Roman" w:cs="Times New Roman"/>
          <w:color w:val="100F0D"/>
          <w:spacing w:val="-11"/>
          <w:sz w:val="20"/>
          <w:szCs w:val="20"/>
        </w:rPr>
        <w:t xml:space="preserve"> </w:t>
      </w:r>
      <w:proofErr w:type="spellStart"/>
      <w:r>
        <w:rPr>
          <w:rFonts w:ascii="Times New Roman" w:eastAsia="Times New Roman" w:hAnsi="Times New Roman" w:cs="Times New Roman"/>
          <w:color w:val="100F0D"/>
          <w:spacing w:val="-11"/>
          <w:sz w:val="20"/>
          <w:szCs w:val="20"/>
        </w:rPr>
        <w:t>emendous</w:t>
      </w:r>
      <w:proofErr w:type="spellEnd"/>
      <w:r>
        <w:rPr>
          <w:rFonts w:ascii="Times New Roman" w:eastAsia="Times New Roman" w:hAnsi="Times New Roman" w:cs="Times New Roman"/>
          <w:color w:val="100F0D"/>
          <w:spacing w:val="-11"/>
          <w:sz w:val="20"/>
          <w:szCs w:val="20"/>
        </w:rPr>
        <w:t xml:space="preserve"> </w:t>
      </w:r>
      <w:proofErr w:type="spellStart"/>
      <w:r>
        <w:rPr>
          <w:rFonts w:ascii="Times New Roman" w:eastAsia="Times New Roman" w:hAnsi="Times New Roman" w:cs="Times New Roman"/>
          <w:color w:val="100F0D"/>
          <w:spacing w:val="-11"/>
          <w:sz w:val="20"/>
          <w:szCs w:val="20"/>
        </w:rPr>
        <w:t>buil</w:t>
      </w:r>
      <w:r>
        <w:rPr>
          <w:rFonts w:ascii="Times New Roman" w:eastAsia="Times New Roman" w:hAnsi="Times New Roman" w:cs="Times New Roman"/>
          <w:color w:val="100F0D"/>
          <w:spacing w:val="1"/>
          <w:sz w:val="20"/>
          <w:szCs w:val="20"/>
        </w:rPr>
        <w:t>dup</w:t>
      </w:r>
      <w:proofErr w:type="spellEnd"/>
      <w:r>
        <w:rPr>
          <w:rFonts w:ascii="Times New Roman" w:eastAsia="Times New Roman" w:hAnsi="Times New Roman" w:cs="Times New Roman"/>
          <w:color w:val="100F0D"/>
          <w:spacing w:val="1"/>
          <w:sz w:val="20"/>
          <w:szCs w:val="20"/>
        </w:rPr>
        <w:t xml:space="preserve"> of residues in export oriented</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produce, which has recently invited debate and queries. This had</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significantly affected the world wide acceptability of the king and queen</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of spices. Now, the demand for organic spices is growing among</w:t>
      </w:r>
      <w:r>
        <w:rPr>
          <w:rFonts w:ascii="Times New Roman" w:eastAsia="Times New Roman" w:hAnsi="Times New Roman" w:cs="Times New Roman"/>
          <w:color w:val="100F0D"/>
          <w:spacing w:val="-11"/>
          <w:sz w:val="20"/>
          <w:szCs w:val="20"/>
        </w:rPr>
        <w:t xml:space="preserve"> consumers</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z w:val="20"/>
          <w:szCs w:val="20"/>
        </w:rPr>
      </w:pPr>
      <w:r>
        <w:rPr>
          <w:rFonts w:ascii="Times New Roman" w:eastAsia="Times New Roman" w:hAnsi="Times New Roman" w:cs="Times New Roman"/>
          <w:color w:val="100F0D"/>
          <w:sz w:val="20"/>
          <w:szCs w:val="20"/>
        </w:rPr>
        <w:t>at the rate of 20% annually (</w:t>
      </w:r>
      <w:proofErr w:type="spellStart"/>
      <w:r>
        <w:rPr>
          <w:rFonts w:ascii="Times New Roman" w:eastAsia="Times New Roman" w:hAnsi="Times New Roman" w:cs="Times New Roman"/>
          <w:color w:val="100F0D"/>
          <w:sz w:val="20"/>
          <w:szCs w:val="20"/>
        </w:rPr>
        <w:t>Krishnakumar</w:t>
      </w:r>
      <w:proofErr w:type="spellEnd"/>
      <w:r>
        <w:rPr>
          <w:rFonts w:ascii="Times New Roman" w:eastAsia="Times New Roman" w:hAnsi="Times New Roman" w:cs="Times New Roman"/>
          <w:color w:val="100F0D"/>
          <w:sz w:val="20"/>
          <w:szCs w:val="20"/>
        </w:rPr>
        <w:t xml:space="preserve"> 2015). The mission at the</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
          <w:sz w:val="20"/>
          <w:szCs w:val="20"/>
        </w:rPr>
      </w:pPr>
      <w:r>
        <w:rPr>
          <w:rFonts w:ascii="Times New Roman" w:eastAsia="Times New Roman" w:hAnsi="Times New Roman" w:cs="Times New Roman"/>
          <w:color w:val="100F0D"/>
          <w:spacing w:val="1"/>
          <w:sz w:val="20"/>
          <w:szCs w:val="20"/>
        </w:rPr>
        <w:t>moment is to capture India’s pre-eminent position as spice bowl of the</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world by producing and exporting safer spices and spice products to the</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z w:val="20"/>
          <w:szCs w:val="20"/>
        </w:rPr>
      </w:pPr>
      <w:r>
        <w:rPr>
          <w:rFonts w:ascii="Times New Roman" w:eastAsia="Times New Roman" w:hAnsi="Times New Roman" w:cs="Times New Roman"/>
          <w:color w:val="100F0D"/>
          <w:sz w:val="20"/>
          <w:szCs w:val="20"/>
        </w:rPr>
        <w:t>world market. For safer and contin</w:t>
      </w:r>
      <w:r>
        <w:rPr>
          <w:rFonts w:ascii="Times New Roman" w:eastAsia="Times New Roman" w:hAnsi="Times New Roman" w:cs="Times New Roman"/>
          <w:color w:val="100F0D"/>
          <w:sz w:val="20"/>
          <w:szCs w:val="20"/>
        </w:rPr>
        <w:t>uous higher sustainable production,</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z w:val="20"/>
          <w:szCs w:val="20"/>
        </w:rPr>
      </w:pPr>
      <w:r>
        <w:rPr>
          <w:rFonts w:ascii="Times New Roman" w:eastAsia="Times New Roman" w:hAnsi="Times New Roman" w:cs="Times New Roman"/>
          <w:color w:val="100F0D"/>
          <w:sz w:val="20"/>
          <w:szCs w:val="20"/>
        </w:rPr>
        <w:t>attention is needed on good agricultural practices through eco-friendly</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lastRenderedPageBreak/>
        <w:t xml:space="preserve">management of pests and diseases. If India to r </w:t>
      </w:r>
      <w:proofErr w:type="spellStart"/>
      <w:r>
        <w:rPr>
          <w:rFonts w:ascii="Times New Roman" w:eastAsia="Times New Roman" w:hAnsi="Times New Roman" w:cs="Times New Roman"/>
          <w:color w:val="100F0D"/>
          <w:spacing w:val="-11"/>
          <w:sz w:val="20"/>
          <w:szCs w:val="20"/>
        </w:rPr>
        <w:t>ecapture</w:t>
      </w:r>
      <w:proofErr w:type="spellEnd"/>
      <w:r>
        <w:rPr>
          <w:rFonts w:ascii="Times New Roman" w:eastAsia="Times New Roman" w:hAnsi="Times New Roman" w:cs="Times New Roman"/>
          <w:color w:val="100F0D"/>
          <w:spacing w:val="-11"/>
          <w:sz w:val="20"/>
          <w:szCs w:val="20"/>
        </w:rPr>
        <w:t xml:space="preserve"> its lost glory of</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7"/>
          <w:sz w:val="20"/>
          <w:szCs w:val="20"/>
        </w:rPr>
      </w:pPr>
      <w:r>
        <w:rPr>
          <w:rFonts w:ascii="Times New Roman" w:eastAsia="Times New Roman" w:hAnsi="Times New Roman" w:cs="Times New Roman"/>
          <w:color w:val="100F0D"/>
          <w:spacing w:val="-17"/>
          <w:sz w:val="20"/>
          <w:szCs w:val="20"/>
        </w:rPr>
        <w:t>spices, there should be considerable sincere efforts to achieve a quantum</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jump in the productivity of cardamom and black pepper through adoption</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0"/>
          <w:sz w:val="20"/>
          <w:szCs w:val="20"/>
        </w:rPr>
      </w:pPr>
      <w:r>
        <w:rPr>
          <w:rFonts w:ascii="Times New Roman" w:eastAsia="Times New Roman" w:hAnsi="Times New Roman" w:cs="Times New Roman"/>
          <w:color w:val="100F0D"/>
          <w:spacing w:val="-10"/>
          <w:sz w:val="20"/>
          <w:szCs w:val="20"/>
        </w:rPr>
        <w:t>of physical/cultural and biological/botanical tools that allow co-existence</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of natural enemies and beneficial microorganisms which in turn bring backs</w:t>
      </w:r>
    </w:p>
    <w:p w:rsidR="00FA52CA" w:rsidRDefault="003F7990">
      <w:pPr>
        <w:pStyle w:val="ListParagraph"/>
        <w:numPr>
          <w:ilvl w:val="0"/>
          <w:numId w:val="1"/>
        </w:numPr>
        <w:shd w:val="clear" w:color="auto" w:fill="FFFFFF"/>
        <w:snapToGrid w:val="0"/>
        <w:spacing w:after="0" w:line="240" w:lineRule="auto"/>
        <w:rPr>
          <w:rFonts w:ascii="Times New Roman" w:eastAsia="Times New Roman" w:hAnsi="Times New Roman" w:cs="Times New Roman"/>
          <w:color w:val="100F0D"/>
          <w:spacing w:val="-11"/>
          <w:sz w:val="20"/>
          <w:szCs w:val="20"/>
        </w:rPr>
      </w:pPr>
      <w:r>
        <w:rPr>
          <w:rFonts w:ascii="Times New Roman" w:eastAsia="Times New Roman" w:hAnsi="Times New Roman" w:cs="Times New Roman"/>
          <w:color w:val="100F0D"/>
          <w:spacing w:val="-11"/>
          <w:sz w:val="20"/>
          <w:szCs w:val="20"/>
        </w:rPr>
        <w:t>the ecosystem balance in cardamom</w:t>
      </w:r>
      <w:r>
        <w:rPr>
          <w:rFonts w:ascii="Times New Roman" w:eastAsia="Times New Roman" w:hAnsi="Times New Roman" w:cs="Times New Roman"/>
          <w:color w:val="100F0D"/>
          <w:spacing w:val="-11"/>
          <w:sz w:val="20"/>
          <w:szCs w:val="20"/>
        </w:rPr>
        <w:t xml:space="preserve"> and black pepper production system</w:t>
      </w:r>
    </w:p>
    <w:p w:rsidR="00FA52CA" w:rsidRDefault="003F7990">
      <w:pPr>
        <w:pStyle w:val="Heading4"/>
        <w:snapToGrid w:val="0"/>
        <w:spacing w:before="0" w:beforeAutospacing="0" w:after="0" w:afterAutospacing="0"/>
        <w:jc w:val="both"/>
        <w:rPr>
          <w:b w:val="0"/>
          <w:sz w:val="20"/>
          <w:szCs w:val="20"/>
        </w:rPr>
      </w:pPr>
      <w:r>
        <w:rPr>
          <w:b w:val="0"/>
          <w:sz w:val="20"/>
          <w:szCs w:val="20"/>
        </w:rPr>
        <w:t>Cardamom across the world recognized as the queen of spices because of its very pleasant aroma and taste, and is a native of the moist tropical evergreen forest of the Western Ghats (WG) in southern India. The WG also co</w:t>
      </w:r>
      <w:r>
        <w:rPr>
          <w:b w:val="0"/>
          <w:sz w:val="20"/>
          <w:szCs w:val="20"/>
        </w:rPr>
        <w:t>nsidered as center of origin and diversity for black pepper (</w:t>
      </w:r>
      <w:proofErr w:type="spellStart"/>
      <w:r>
        <w:rPr>
          <w:b w:val="0"/>
          <w:sz w:val="20"/>
          <w:szCs w:val="20"/>
        </w:rPr>
        <w:t>Ravindran</w:t>
      </w:r>
      <w:proofErr w:type="spellEnd"/>
      <w:r>
        <w:rPr>
          <w:b w:val="0"/>
          <w:sz w:val="20"/>
          <w:szCs w:val="20"/>
        </w:rPr>
        <w:t xml:space="preserve"> 2002). Among pests shoot and capsule borer, </w:t>
      </w:r>
      <w:proofErr w:type="spellStart"/>
      <w:r>
        <w:rPr>
          <w:b w:val="0"/>
          <w:sz w:val="20"/>
          <w:szCs w:val="20"/>
        </w:rPr>
        <w:t>thrips</w:t>
      </w:r>
      <w:proofErr w:type="spellEnd"/>
      <w:r>
        <w:rPr>
          <w:b w:val="0"/>
          <w:sz w:val="20"/>
          <w:szCs w:val="20"/>
        </w:rPr>
        <w:t xml:space="preserve">, root grub, whitefly, nematodes and diseases like capsule and panicle rot, clump rot, </w:t>
      </w:r>
      <w:proofErr w:type="spellStart"/>
      <w:r>
        <w:rPr>
          <w:b w:val="0"/>
          <w:sz w:val="20"/>
          <w:szCs w:val="20"/>
        </w:rPr>
        <w:t>Fusarium</w:t>
      </w:r>
      <w:proofErr w:type="spellEnd"/>
      <w:r>
        <w:rPr>
          <w:b w:val="0"/>
          <w:sz w:val="20"/>
          <w:szCs w:val="20"/>
        </w:rPr>
        <w:t xml:space="preserve"> rot, leaf blight and viral diseases are</w:t>
      </w:r>
      <w:r>
        <w:rPr>
          <w:b w:val="0"/>
          <w:sz w:val="20"/>
          <w:szCs w:val="20"/>
        </w:rPr>
        <w:t xml:space="preserve"> reported as major threats to commercial cardamom </w:t>
      </w:r>
      <w:proofErr w:type="gramStart"/>
      <w:r>
        <w:rPr>
          <w:b w:val="0"/>
          <w:sz w:val="20"/>
          <w:szCs w:val="20"/>
        </w:rPr>
        <w:t>cultivation..</w:t>
      </w:r>
      <w:proofErr w:type="gramEnd"/>
      <w:r>
        <w:rPr>
          <w:b w:val="0"/>
          <w:sz w:val="20"/>
          <w:szCs w:val="20"/>
        </w:rPr>
        <w:t xml:space="preserve"> Indiscriminate use of synthetic pesticides to manage these pest and diseases results in tremendous buildup of residues in export oriented produce, which has recently invited debate and queries</w:t>
      </w:r>
      <w:r>
        <w:rPr>
          <w:b w:val="0"/>
          <w:sz w:val="20"/>
          <w:szCs w:val="20"/>
        </w:rPr>
        <w:t>. This had significantly affected the world wide acceptability of the king and queen of spices. Now, the demand for organic spices is growing among consumers at the rate of 20% annually (</w:t>
      </w:r>
      <w:proofErr w:type="spellStart"/>
      <w:r>
        <w:rPr>
          <w:b w:val="0"/>
          <w:sz w:val="20"/>
          <w:szCs w:val="20"/>
        </w:rPr>
        <w:t>Krishnakumar</w:t>
      </w:r>
      <w:proofErr w:type="spellEnd"/>
      <w:r>
        <w:rPr>
          <w:b w:val="0"/>
          <w:sz w:val="20"/>
          <w:szCs w:val="20"/>
        </w:rPr>
        <w:t xml:space="preserve"> 2015). The mission at the moment is to capture India’s p</w:t>
      </w:r>
      <w:r>
        <w:rPr>
          <w:b w:val="0"/>
          <w:sz w:val="20"/>
          <w:szCs w:val="20"/>
        </w:rPr>
        <w:t xml:space="preserve">re-eminent position as spice bowl of the world by producing and exporting safer spices and spice products to the world market. For safer and continuous higher sustainable production, attention is needed on good agricultural practices through eco-friendly </w:t>
      </w:r>
      <w:r>
        <w:rPr>
          <w:b w:val="0"/>
          <w:sz w:val="20"/>
          <w:szCs w:val="20"/>
        </w:rPr>
        <w:lastRenderedPageBreak/>
        <w:t>m</w:t>
      </w:r>
      <w:r>
        <w:rPr>
          <w:b w:val="0"/>
          <w:sz w:val="20"/>
          <w:szCs w:val="20"/>
        </w:rPr>
        <w:t>anagement of pests and diseases. If India to recapture its lost glory of spices, there should be considerable sincere efforts to achieve a quantum jump in the productivity of cardamom through adoption of physical/cultural and biological/botanical tools tha</w:t>
      </w:r>
      <w:r>
        <w:rPr>
          <w:b w:val="0"/>
          <w:sz w:val="20"/>
          <w:szCs w:val="20"/>
        </w:rPr>
        <w:t>t allow co-existence of natural enemies and beneficial microorganisms which in turn bring backs the ecosystem balance in cardamom and black pepper production system.</w:t>
      </w:r>
    </w:p>
    <w:p w:rsidR="00553D22" w:rsidRDefault="00553D22">
      <w:pPr>
        <w:pStyle w:val="Heading4"/>
        <w:widowControl w:val="0"/>
        <w:tabs>
          <w:tab w:val="left" w:pos="3526"/>
        </w:tabs>
        <w:autoSpaceDE w:val="0"/>
        <w:autoSpaceDN w:val="0"/>
        <w:snapToGrid w:val="0"/>
        <w:spacing w:before="0" w:beforeAutospacing="0" w:after="0" w:afterAutospacing="0"/>
        <w:rPr>
          <w:sz w:val="20"/>
          <w:szCs w:val="20"/>
        </w:rPr>
      </w:pPr>
    </w:p>
    <w:p w:rsidR="00FA52CA" w:rsidRDefault="003F7990">
      <w:pPr>
        <w:pStyle w:val="Heading4"/>
        <w:widowControl w:val="0"/>
        <w:tabs>
          <w:tab w:val="left" w:pos="3526"/>
        </w:tabs>
        <w:autoSpaceDE w:val="0"/>
        <w:autoSpaceDN w:val="0"/>
        <w:snapToGrid w:val="0"/>
        <w:spacing w:before="0" w:beforeAutospacing="0" w:after="0" w:afterAutospacing="0"/>
        <w:rPr>
          <w:sz w:val="20"/>
          <w:szCs w:val="20"/>
        </w:rPr>
      </w:pPr>
      <w:r>
        <w:rPr>
          <w:sz w:val="20"/>
          <w:szCs w:val="20"/>
        </w:rPr>
        <w:t>2. MATERIALS</w:t>
      </w:r>
      <w:r>
        <w:rPr>
          <w:spacing w:val="-2"/>
          <w:sz w:val="20"/>
          <w:szCs w:val="20"/>
        </w:rPr>
        <w:t xml:space="preserve"> </w:t>
      </w:r>
      <w:r>
        <w:rPr>
          <w:sz w:val="20"/>
          <w:szCs w:val="20"/>
        </w:rPr>
        <w:t>AND</w:t>
      </w:r>
      <w:r>
        <w:rPr>
          <w:spacing w:val="-2"/>
          <w:sz w:val="20"/>
          <w:szCs w:val="20"/>
        </w:rPr>
        <w:t xml:space="preserve"> </w:t>
      </w:r>
      <w:r>
        <w:rPr>
          <w:sz w:val="20"/>
          <w:szCs w:val="20"/>
        </w:rPr>
        <w:t>METHODS:</w:t>
      </w:r>
    </w:p>
    <w:p w:rsidR="00FA52CA" w:rsidRDefault="00FA52CA">
      <w:pPr>
        <w:pStyle w:val="Heading4"/>
        <w:widowControl w:val="0"/>
        <w:tabs>
          <w:tab w:val="left" w:pos="3526"/>
        </w:tabs>
        <w:autoSpaceDE w:val="0"/>
        <w:autoSpaceDN w:val="0"/>
        <w:snapToGrid w:val="0"/>
        <w:spacing w:before="0" w:beforeAutospacing="0" w:after="0" w:afterAutospacing="0"/>
        <w:rPr>
          <w:sz w:val="20"/>
          <w:szCs w:val="20"/>
        </w:rPr>
      </w:pPr>
    </w:p>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field experiment was conducted in small cardamom plantation </w:t>
      </w:r>
      <w:r>
        <w:rPr>
          <w:rFonts w:ascii="Times New Roman" w:hAnsi="Times New Roman" w:cs="Times New Roman"/>
          <w:sz w:val="20"/>
          <w:szCs w:val="20"/>
        </w:rPr>
        <w:t xml:space="preserve">at Idukki district of Kerala for two </w:t>
      </w:r>
      <w:proofErr w:type="gramStart"/>
      <w:r>
        <w:rPr>
          <w:rFonts w:ascii="Times New Roman" w:hAnsi="Times New Roman" w:cs="Times New Roman"/>
          <w:sz w:val="20"/>
          <w:szCs w:val="20"/>
        </w:rPr>
        <w:t>year</w:t>
      </w:r>
      <w:proofErr w:type="gramEnd"/>
      <w:r>
        <w:rPr>
          <w:rFonts w:ascii="Times New Roman" w:hAnsi="Times New Roman" w:cs="Times New Roman"/>
          <w:sz w:val="20"/>
          <w:szCs w:val="20"/>
        </w:rPr>
        <w:t xml:space="preserve"> and an area for 5 ha to evaluate the efficacy of bio-intensive intervention of pest, drought management, and deterring crop raiding wild elephants in small cardamom. Three IPM modules are formulated and the details</w:t>
      </w:r>
      <w:r>
        <w:rPr>
          <w:rFonts w:ascii="Times New Roman" w:hAnsi="Times New Roman" w:cs="Times New Roman"/>
          <w:sz w:val="20"/>
          <w:szCs w:val="20"/>
        </w:rPr>
        <w:t xml:space="preserve"> mentioned below along with the control.</w:t>
      </w:r>
    </w:p>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Assessment of different biological control agents for the management of pests in   small cardamom</w:t>
      </w:r>
    </w:p>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Treatments and design of layout the experiment was conducted at Small cardamom plantation in Idukki, Kerala in a R</w:t>
      </w:r>
      <w:r>
        <w:rPr>
          <w:rFonts w:ascii="Times New Roman" w:hAnsi="Times New Roman" w:cs="Times New Roman"/>
          <w:sz w:val="20"/>
          <w:szCs w:val="20"/>
        </w:rPr>
        <w:t>andomized Block Design (R.B.D.) with five treatments, each consisting of three replicates. To determine the efficacy of bio-pesticides, seven sprays were conducted on small cardamom. First spray was done at Panicle initiation stage and second to five spray</w:t>
      </w:r>
      <w:r>
        <w:rPr>
          <w:rFonts w:ascii="Times New Roman" w:hAnsi="Times New Roman" w:cs="Times New Roman"/>
          <w:sz w:val="20"/>
          <w:szCs w:val="20"/>
        </w:rPr>
        <w:t>s was done after 20 days of first spray. The details of treatments with respective dose and method of application has been given in Table 1,2&amp;3.</w:t>
      </w:r>
    </w:p>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Three replications are followed for each module to evaluate under Randomized Block Design (RBD) (</w:t>
      </w:r>
      <w:proofErr w:type="spellStart"/>
      <w:r>
        <w:rPr>
          <w:rFonts w:ascii="Times New Roman" w:hAnsi="Times New Roman" w:cs="Times New Roman"/>
          <w:sz w:val="20"/>
          <w:szCs w:val="20"/>
        </w:rPr>
        <w:t>Pazhanisamy</w:t>
      </w:r>
      <w:proofErr w:type="spellEnd"/>
      <w:r>
        <w:rPr>
          <w:rFonts w:ascii="Times New Roman" w:hAnsi="Times New Roman" w:cs="Times New Roman"/>
          <w:sz w:val="20"/>
          <w:szCs w:val="20"/>
        </w:rPr>
        <w:t>, 2</w:t>
      </w:r>
      <w:r>
        <w:rPr>
          <w:rFonts w:ascii="Times New Roman" w:hAnsi="Times New Roman" w:cs="Times New Roman"/>
          <w:sz w:val="20"/>
          <w:szCs w:val="20"/>
        </w:rPr>
        <w:t>015). The common practices which followed for all the modules.</w:t>
      </w:r>
    </w:p>
    <w:p w:rsidR="00FA52CA" w:rsidRDefault="00FA52CA">
      <w:pPr>
        <w:numPr>
          <w:ilvl w:val="0"/>
          <w:numId w:val="2"/>
        </w:numPr>
        <w:snapToGrid w:val="0"/>
        <w:spacing w:after="0" w:line="240" w:lineRule="auto"/>
        <w:jc w:val="both"/>
        <w:rPr>
          <w:rFonts w:ascii="Times New Roman" w:hAnsi="Times New Roman" w:cs="Times New Roman"/>
          <w:b/>
          <w:sz w:val="20"/>
          <w:szCs w:val="20"/>
        </w:rPr>
        <w:sectPr w:rsidR="00FA52CA">
          <w:headerReference w:type="default" r:id="rId15"/>
          <w:footerReference w:type="default" r:id="rId16"/>
          <w:type w:val="continuous"/>
          <w:pgSz w:w="12240" w:h="15840"/>
          <w:pgMar w:top="1440" w:right="1440" w:bottom="1440" w:left="1440" w:header="720" w:footer="720" w:gutter="0"/>
          <w:cols w:num="2" w:space="708"/>
          <w:docGrid w:linePitch="360"/>
        </w:sectPr>
      </w:pPr>
    </w:p>
    <w:p w:rsidR="00FA52CA" w:rsidRDefault="003F7990">
      <w:pPr>
        <w:numPr>
          <w:ilvl w:val="0"/>
          <w:numId w:val="2"/>
        </w:num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Stem and Capsule borer</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 xml:space="preserve">Percent reduction of Stem/Capsule borer = </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Number of stem /capsule infected</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sz w:val="20"/>
          <w:szCs w:val="20"/>
        </w:rPr>
        <w:t xml:space="preserve">                          ---------------------------------------------- x 100</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sz w:val="20"/>
          <w:szCs w:val="20"/>
        </w:rPr>
        <w:t xml:space="preserve">                          Total number of stem/Capsule </w:t>
      </w:r>
    </w:p>
    <w:p w:rsidR="00FA52CA" w:rsidRDefault="003F7990">
      <w:pPr>
        <w:numPr>
          <w:ilvl w:val="0"/>
          <w:numId w:val="2"/>
        </w:numPr>
        <w:snapToGrid w:val="0"/>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Thrips</w:t>
      </w:r>
      <w:proofErr w:type="spellEnd"/>
      <w:r>
        <w:rPr>
          <w:rFonts w:ascii="Times New Roman" w:hAnsi="Times New Roman" w:cs="Times New Roman"/>
          <w:b/>
          <w:sz w:val="20"/>
          <w:szCs w:val="20"/>
        </w:rPr>
        <w:t>:</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Percent reduction of </w:t>
      </w:r>
      <w:proofErr w:type="spellStart"/>
      <w:r>
        <w:rPr>
          <w:rFonts w:ascii="Times New Roman" w:hAnsi="Times New Roman" w:cs="Times New Roman"/>
          <w:sz w:val="20"/>
          <w:szCs w:val="20"/>
        </w:rPr>
        <w:t>thrips</w:t>
      </w:r>
      <w:proofErr w:type="spellEnd"/>
      <w:r>
        <w:rPr>
          <w:rFonts w:ascii="Times New Roman" w:hAnsi="Times New Roman" w:cs="Times New Roman"/>
          <w:sz w:val="20"/>
          <w:szCs w:val="20"/>
        </w:rPr>
        <w:t xml:space="preserve"> population = </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Number of Panicle/capsule infected</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sz w:val="20"/>
          <w:szCs w:val="20"/>
        </w:rPr>
        <w:t xml:space="preserve">                          ---------------------------------------------- x 100</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sz w:val="20"/>
          <w:szCs w:val="20"/>
        </w:rPr>
        <w:t xml:space="preserve">                          Total number of Panicle/capsule</w:t>
      </w:r>
    </w:p>
    <w:p w:rsidR="00FA52CA" w:rsidRDefault="003F7990">
      <w:pPr>
        <w:numPr>
          <w:ilvl w:val="0"/>
          <w:numId w:val="2"/>
        </w:num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Root grub:</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Percent reduction of root grub population = </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Number of plants infected</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sz w:val="20"/>
          <w:szCs w:val="20"/>
        </w:rPr>
        <w:t xml:space="preserve">                          ---------------------------------------------- x 100</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sz w:val="20"/>
          <w:szCs w:val="20"/>
        </w:rPr>
        <w:t xml:space="preserve">                          Total number of plants</w:t>
      </w:r>
    </w:p>
    <w:p w:rsidR="00FA52CA" w:rsidRDefault="00FA52CA">
      <w:pPr>
        <w:pStyle w:val="NoSpacing"/>
        <w:snapToGrid w:val="0"/>
        <w:rPr>
          <w:rFonts w:ascii="Times New Roman" w:hAnsi="Times New Roman" w:cs="Times New Roman"/>
          <w:sz w:val="20"/>
          <w:szCs w:val="20"/>
        </w:rPr>
      </w:pPr>
    </w:p>
    <w:p w:rsidR="00FA52CA" w:rsidRDefault="00FA52CA">
      <w:pPr>
        <w:pStyle w:val="NoSpacing"/>
        <w:snapToGrid w:val="0"/>
        <w:rPr>
          <w:rFonts w:ascii="Times New Roman" w:hAnsi="Times New Roman" w:cs="Times New Roman"/>
          <w:sz w:val="20"/>
          <w:szCs w:val="20"/>
        </w:rPr>
        <w:sectPr w:rsidR="00FA52CA">
          <w:type w:val="continuous"/>
          <w:pgSz w:w="12240" w:h="15840"/>
          <w:pgMar w:top="1440" w:right="1440" w:bottom="1440" w:left="1440" w:header="708" w:footer="708" w:gutter="0"/>
          <w:cols w:space="708"/>
          <w:docGrid w:linePitch="360"/>
        </w:sectPr>
      </w:pP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sz w:val="20"/>
          <w:szCs w:val="20"/>
        </w:rPr>
        <w:lastRenderedPageBreak/>
        <w:t>The mean original data of percentage e pod damage was calculated as percentage reduction over with the following formula (Abbott’s 1925) C – T Percent Reduction = ──── × 100 C</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sz w:val="20"/>
          <w:szCs w:val="20"/>
        </w:rPr>
        <w:lastRenderedPageBreak/>
        <w:t>2. Drought mitigation management in small cardamom</w:t>
      </w:r>
    </w:p>
    <w:p w:rsidR="00FA52CA" w:rsidRDefault="003F7990">
      <w:pPr>
        <w:pStyle w:val="NoSpacing"/>
        <w:snapToGrid w:val="0"/>
        <w:rPr>
          <w:rFonts w:ascii="Times New Roman" w:hAnsi="Times New Roman" w:cs="Times New Roman"/>
          <w:sz w:val="20"/>
          <w:szCs w:val="20"/>
        </w:rPr>
      </w:pPr>
      <w:r>
        <w:rPr>
          <w:rFonts w:ascii="Times New Roman" w:hAnsi="Times New Roman" w:cs="Times New Roman"/>
          <w:sz w:val="20"/>
          <w:szCs w:val="20"/>
        </w:rPr>
        <w:t>The trials of th</w:t>
      </w:r>
      <w:r>
        <w:rPr>
          <w:rFonts w:ascii="Times New Roman" w:hAnsi="Times New Roman" w:cs="Times New Roman"/>
          <w:sz w:val="20"/>
          <w:szCs w:val="20"/>
        </w:rPr>
        <w:t xml:space="preserve">e application of foliar sprays with PPFM and potassium silicates were conducted in </w:t>
      </w:r>
      <w:r>
        <w:rPr>
          <w:rFonts w:ascii="Times New Roman" w:hAnsi="Times New Roman" w:cs="Times New Roman"/>
          <w:sz w:val="20"/>
          <w:szCs w:val="20"/>
        </w:rPr>
        <w:lastRenderedPageBreak/>
        <w:t xml:space="preserve">small cardamom </w:t>
      </w:r>
      <w:proofErr w:type="gramStart"/>
      <w:r>
        <w:rPr>
          <w:rFonts w:ascii="Times New Roman" w:hAnsi="Times New Roman" w:cs="Times New Roman"/>
          <w:sz w:val="20"/>
          <w:szCs w:val="20"/>
        </w:rPr>
        <w:t>plantation..</w:t>
      </w:r>
      <w:proofErr w:type="gramEnd"/>
      <w:r>
        <w:rPr>
          <w:rFonts w:ascii="Times New Roman" w:hAnsi="Times New Roman" w:cs="Times New Roman"/>
          <w:sz w:val="20"/>
          <w:szCs w:val="20"/>
        </w:rPr>
        <w:t xml:space="preserve"> The vast majority of these experiments were conducted in a randomized complete block design (RCBD) with at least three replications. </w:t>
      </w:r>
    </w:p>
    <w:p w:rsidR="00FA52CA" w:rsidRDefault="003F7990">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3. Assessme</w:t>
      </w:r>
      <w:r>
        <w:rPr>
          <w:rFonts w:ascii="Times New Roman" w:hAnsi="Times New Roman" w:cs="Times New Roman"/>
          <w:bCs/>
          <w:sz w:val="20"/>
          <w:szCs w:val="20"/>
        </w:rPr>
        <w:t>nt of Different Innovative Technologies for Deterring Crop Raiding Wild Elephants</w:t>
      </w:r>
    </w:p>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To1-Solar-powered fences to protect fields from </w:t>
      </w:r>
      <w:proofErr w:type="gramStart"/>
      <w:r>
        <w:rPr>
          <w:rFonts w:ascii="Times New Roman" w:hAnsi="Times New Roman" w:cs="Times New Roman"/>
          <w:sz w:val="20"/>
          <w:szCs w:val="20"/>
        </w:rPr>
        <w:t>elephants,To</w:t>
      </w:r>
      <w:proofErr w:type="gramEnd"/>
      <w:r>
        <w:rPr>
          <w:rFonts w:ascii="Times New Roman" w:hAnsi="Times New Roman" w:cs="Times New Roman"/>
          <w:sz w:val="20"/>
          <w:szCs w:val="20"/>
        </w:rPr>
        <w:t xml:space="preserve">2-Solar based </w:t>
      </w:r>
      <w:proofErr w:type="spellStart"/>
      <w:r>
        <w:rPr>
          <w:rFonts w:ascii="Times New Roman" w:hAnsi="Times New Roman" w:cs="Times New Roman"/>
          <w:sz w:val="20"/>
          <w:szCs w:val="20"/>
        </w:rPr>
        <w:t>Krishi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Rakshak</w:t>
      </w:r>
      <w:proofErr w:type="spellEnd"/>
      <w:r>
        <w:rPr>
          <w:rFonts w:ascii="Times New Roman" w:hAnsi="Times New Roman" w:cs="Times New Roman"/>
          <w:sz w:val="20"/>
          <w:szCs w:val="20"/>
        </w:rPr>
        <w:t xml:space="preserve"> system is very effective in driving-off the animals from the fields and keeping them </w:t>
      </w:r>
      <w:r>
        <w:rPr>
          <w:rFonts w:ascii="Times New Roman" w:hAnsi="Times New Roman" w:cs="Times New Roman"/>
          <w:sz w:val="20"/>
          <w:szCs w:val="20"/>
        </w:rPr>
        <w:t>away. The device automatically get switch on based on the system time or can be switched on manually using smart phone</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3-Spray of </w:t>
      </w:r>
      <w:proofErr w:type="spellStart"/>
      <w:r>
        <w:rPr>
          <w:rFonts w:ascii="Times New Roman" w:hAnsi="Times New Roman" w:cs="Times New Roman"/>
          <w:sz w:val="20"/>
          <w:szCs w:val="20"/>
        </w:rPr>
        <w:t>Panchagavya</w:t>
      </w:r>
      <w:proofErr w:type="spellEnd"/>
      <w:r>
        <w:rPr>
          <w:rFonts w:ascii="Times New Roman" w:hAnsi="Times New Roman" w:cs="Times New Roman"/>
          <w:sz w:val="20"/>
          <w:szCs w:val="20"/>
        </w:rPr>
        <w:t xml:space="preserve"> based herbal extract of small cardamom plantation to keep the crop raiding wild elephant not entered in the fie</w:t>
      </w:r>
      <w:r>
        <w:rPr>
          <w:rFonts w:ascii="Times New Roman" w:hAnsi="Times New Roman" w:cs="Times New Roman"/>
          <w:sz w:val="20"/>
          <w:szCs w:val="20"/>
        </w:rPr>
        <w:t>ld and To4-   Place of Bee box to keep away the wild elephants in small cardamom plantation.</w:t>
      </w:r>
    </w:p>
    <w:p w:rsidR="00FA52CA" w:rsidRDefault="003F7990">
      <w:pPr>
        <w:pStyle w:val="BodyText"/>
        <w:snapToGrid w:val="0"/>
        <w:ind w:left="0" w:right="401"/>
        <w:rPr>
          <w:b/>
          <w:sz w:val="20"/>
          <w:szCs w:val="20"/>
        </w:rPr>
      </w:pPr>
      <w:r>
        <w:rPr>
          <w:b/>
          <w:sz w:val="20"/>
          <w:szCs w:val="20"/>
        </w:rPr>
        <w:t>3. RESULTS AND DISCUSSION:</w:t>
      </w:r>
    </w:p>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mean population of </w:t>
      </w:r>
      <w:r>
        <w:rPr>
          <w:rFonts w:ascii="Times New Roman" w:hAnsi="Times New Roman" w:cs="Times New Roman"/>
          <w:b/>
          <w:sz w:val="20"/>
          <w:szCs w:val="20"/>
        </w:rPr>
        <w:t xml:space="preserve">stem borer, panicle and capsule </w:t>
      </w:r>
      <w:proofErr w:type="gramStart"/>
      <w:r>
        <w:rPr>
          <w:rFonts w:ascii="Times New Roman" w:hAnsi="Times New Roman" w:cs="Times New Roman"/>
          <w:b/>
          <w:sz w:val="20"/>
          <w:szCs w:val="20"/>
        </w:rPr>
        <w:t xml:space="preserve">borer  </w:t>
      </w:r>
      <w:r>
        <w:rPr>
          <w:rFonts w:ascii="Times New Roman" w:hAnsi="Times New Roman" w:cs="Times New Roman"/>
          <w:sz w:val="20"/>
          <w:szCs w:val="20"/>
        </w:rPr>
        <w:t>larvae</w:t>
      </w:r>
      <w:proofErr w:type="gramEnd"/>
      <w:r>
        <w:rPr>
          <w:rFonts w:ascii="Times New Roman" w:hAnsi="Times New Roman" w:cs="Times New Roman"/>
          <w:sz w:val="20"/>
          <w:szCs w:val="20"/>
        </w:rPr>
        <w:t xml:space="preserve"> in different treatments before and at different intervals after spr</w:t>
      </w:r>
      <w:r>
        <w:rPr>
          <w:rFonts w:ascii="Times New Roman" w:hAnsi="Times New Roman" w:cs="Times New Roman"/>
          <w:sz w:val="20"/>
          <w:szCs w:val="20"/>
        </w:rPr>
        <w:t xml:space="preserve">ay is presented in Table 1. The incidence of </w:t>
      </w:r>
      <w:r>
        <w:rPr>
          <w:rFonts w:ascii="Times New Roman" w:hAnsi="Times New Roman" w:cs="Times New Roman"/>
          <w:b/>
          <w:sz w:val="20"/>
          <w:szCs w:val="20"/>
        </w:rPr>
        <w:t>stem borer, panicle and capsule borer</w:t>
      </w:r>
      <w:r>
        <w:rPr>
          <w:rFonts w:ascii="Times New Roman" w:hAnsi="Times New Roman" w:cs="Times New Roman"/>
          <w:sz w:val="20"/>
          <w:szCs w:val="20"/>
        </w:rPr>
        <w:t xml:space="preserve"> before spraying ranged from 1.6 to 2.1 larvae/plant. There was significant reduction in </w:t>
      </w:r>
      <w:r>
        <w:rPr>
          <w:rFonts w:ascii="Times New Roman" w:hAnsi="Times New Roman" w:cs="Times New Roman"/>
          <w:b/>
          <w:sz w:val="20"/>
          <w:szCs w:val="20"/>
        </w:rPr>
        <w:t xml:space="preserve">stem borer, panicle and capsule borer </w:t>
      </w:r>
      <w:r>
        <w:rPr>
          <w:rFonts w:ascii="Times New Roman" w:hAnsi="Times New Roman" w:cs="Times New Roman"/>
          <w:sz w:val="20"/>
          <w:szCs w:val="20"/>
        </w:rPr>
        <w:t xml:space="preserve">population after spraying of the microbial and </w:t>
      </w:r>
      <w:r>
        <w:rPr>
          <w:rFonts w:ascii="Times New Roman" w:hAnsi="Times New Roman" w:cs="Times New Roman"/>
          <w:sz w:val="20"/>
          <w:szCs w:val="20"/>
        </w:rPr>
        <w:t>botanical over untreated control.</w:t>
      </w:r>
    </w:p>
    <w:p w:rsidR="00FA52CA" w:rsidRDefault="003F7990">
      <w:pPr>
        <w:shd w:val="clear" w:color="auto" w:fill="FFFFFF"/>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results indicate (Table-1) </w:t>
      </w:r>
      <w:proofErr w:type="gramStart"/>
      <w:r>
        <w:rPr>
          <w:rFonts w:ascii="Times New Roman" w:hAnsi="Times New Roman" w:cs="Times New Roman"/>
          <w:sz w:val="20"/>
          <w:szCs w:val="20"/>
        </w:rPr>
        <w:t>that  the</w:t>
      </w:r>
      <w:proofErr w:type="gramEnd"/>
      <w:r>
        <w:rPr>
          <w:rFonts w:ascii="Times New Roman" w:hAnsi="Times New Roman" w:cs="Times New Roman"/>
          <w:sz w:val="20"/>
          <w:szCs w:val="20"/>
        </w:rPr>
        <w:t xml:space="preserve"> efficacy of </w:t>
      </w:r>
      <w:proofErr w:type="spellStart"/>
      <w:r>
        <w:rPr>
          <w:rFonts w:ascii="Times New Roman" w:hAnsi="Times New Roman" w:cs="Times New Roman"/>
          <w:sz w:val="20"/>
          <w:szCs w:val="20"/>
        </w:rPr>
        <w:t>Btk</w:t>
      </w:r>
      <w:proofErr w:type="spellEnd"/>
      <w:r>
        <w:rPr>
          <w:rFonts w:ascii="Times New Roman" w:hAnsi="Times New Roman" w:cs="Times New Roman"/>
          <w:sz w:val="20"/>
          <w:szCs w:val="20"/>
        </w:rPr>
        <w:t xml:space="preserve"> @1.5ml/L and combination formulation of </w:t>
      </w:r>
      <w:proofErr w:type="spellStart"/>
      <w:r>
        <w:rPr>
          <w:rFonts w:ascii="Times New Roman" w:hAnsi="Times New Roman" w:cs="Times New Roman"/>
          <w:i/>
          <w:sz w:val="20"/>
          <w:szCs w:val="20"/>
        </w:rPr>
        <w:t>Beauveria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bassiana</w:t>
      </w:r>
      <w:proofErr w:type="spellEnd"/>
      <w:r>
        <w:rPr>
          <w:rFonts w:ascii="Times New Roman" w:hAnsi="Times New Roman" w:cs="Times New Roman"/>
          <w:i/>
          <w:sz w:val="20"/>
          <w:szCs w:val="20"/>
        </w:rPr>
        <w:t xml:space="preserve"> + </w:t>
      </w:r>
      <w:proofErr w:type="spellStart"/>
      <w:r>
        <w:rPr>
          <w:rFonts w:ascii="Times New Roman" w:hAnsi="Times New Roman" w:cs="Times New Roman"/>
          <w:i/>
          <w:sz w:val="20"/>
          <w:szCs w:val="20"/>
        </w:rPr>
        <w:t>Bacilus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thuringiensis</w:t>
      </w:r>
      <w:proofErr w:type="spellEnd"/>
      <w:r>
        <w:rPr>
          <w:rFonts w:ascii="Times New Roman" w:hAnsi="Times New Roman" w:cs="Times New Roman"/>
          <w:sz w:val="20"/>
          <w:szCs w:val="20"/>
        </w:rPr>
        <w:t xml:space="preserve"> @2mL/L were at par with </w:t>
      </w:r>
      <w:proofErr w:type="spellStart"/>
      <w:r>
        <w:rPr>
          <w:rFonts w:ascii="Times New Roman" w:hAnsi="Times New Roman" w:cs="Times New Roman"/>
          <w:i/>
          <w:sz w:val="20"/>
          <w:szCs w:val="20"/>
        </w:rPr>
        <w:t>Metarhizium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anisopliae</w:t>
      </w:r>
      <w:proofErr w:type="spellEnd"/>
      <w:r>
        <w:rPr>
          <w:rFonts w:ascii="Times New Roman" w:hAnsi="Times New Roman" w:cs="Times New Roman"/>
          <w:sz w:val="20"/>
          <w:szCs w:val="20"/>
        </w:rPr>
        <w:t xml:space="preserve"> in reducing stem bore</w:t>
      </w:r>
      <w:r>
        <w:rPr>
          <w:rFonts w:ascii="Times New Roman" w:hAnsi="Times New Roman" w:cs="Times New Roman"/>
          <w:sz w:val="20"/>
          <w:szCs w:val="20"/>
        </w:rPr>
        <w:t xml:space="preserve">r, panicle and capsule borer (0.0 to 0.1 and 0.0 to 0.3 larvae/plant, respectively) and superior over botanicals and untreated control. The results from the </w:t>
      </w:r>
    </w:p>
    <w:p w:rsidR="00FA52CA" w:rsidRDefault="003F7990">
      <w:pPr>
        <w:shd w:val="clear" w:color="auto" w:fill="FFFFFF"/>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pooled mean data after spray revealed that </w:t>
      </w:r>
      <w:proofErr w:type="spellStart"/>
      <w:r>
        <w:rPr>
          <w:rFonts w:ascii="Times New Roman" w:hAnsi="Times New Roman" w:cs="Times New Roman"/>
          <w:i/>
          <w:sz w:val="20"/>
          <w:szCs w:val="20"/>
        </w:rPr>
        <w:t>Beauveria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bassiana</w:t>
      </w:r>
      <w:proofErr w:type="spellEnd"/>
      <w:r>
        <w:rPr>
          <w:rFonts w:ascii="Times New Roman" w:hAnsi="Times New Roman" w:cs="Times New Roman"/>
          <w:sz w:val="20"/>
          <w:szCs w:val="20"/>
        </w:rPr>
        <w:t xml:space="preserve"> + </w:t>
      </w:r>
      <w:r>
        <w:rPr>
          <w:rFonts w:ascii="Times New Roman" w:hAnsi="Times New Roman" w:cs="Times New Roman"/>
          <w:i/>
          <w:sz w:val="20"/>
          <w:szCs w:val="20"/>
        </w:rPr>
        <w:t xml:space="preserve">B. </w:t>
      </w:r>
      <w:proofErr w:type="spellStart"/>
      <w:r>
        <w:rPr>
          <w:rFonts w:ascii="Times New Roman" w:hAnsi="Times New Roman" w:cs="Times New Roman"/>
          <w:i/>
          <w:sz w:val="20"/>
          <w:szCs w:val="20"/>
        </w:rPr>
        <w:t>thuringiensis</w:t>
      </w:r>
      <w:proofErr w:type="spellEnd"/>
      <w:r>
        <w:rPr>
          <w:rFonts w:ascii="Times New Roman" w:hAnsi="Times New Roman" w:cs="Times New Roman"/>
          <w:sz w:val="20"/>
          <w:szCs w:val="20"/>
        </w:rPr>
        <w:t xml:space="preserve"> @ 2mL/L was superior and effected 51% reduction in larval population of stem borer, panicle and capsule borer over untreated check followed by </w:t>
      </w:r>
      <w:proofErr w:type="spellStart"/>
      <w:r>
        <w:rPr>
          <w:rFonts w:ascii="Times New Roman" w:hAnsi="Times New Roman" w:cs="Times New Roman"/>
          <w:sz w:val="20"/>
          <w:szCs w:val="20"/>
        </w:rPr>
        <w:t>Btk</w:t>
      </w:r>
      <w:proofErr w:type="spellEnd"/>
      <w:r>
        <w:rPr>
          <w:rFonts w:ascii="Times New Roman" w:hAnsi="Times New Roman" w:cs="Times New Roman"/>
          <w:sz w:val="20"/>
          <w:szCs w:val="20"/>
        </w:rPr>
        <w:t xml:space="preserve"> (39.5%) and </w:t>
      </w:r>
      <w:proofErr w:type="spellStart"/>
      <w:r>
        <w:rPr>
          <w:rFonts w:ascii="Times New Roman" w:hAnsi="Times New Roman" w:cs="Times New Roman"/>
          <w:i/>
          <w:sz w:val="20"/>
          <w:szCs w:val="20"/>
        </w:rPr>
        <w:t>Beauveria</w:t>
      </w:r>
      <w:proofErr w:type="spellEnd"/>
      <w:r>
        <w:rPr>
          <w:rFonts w:ascii="Times New Roman" w:hAnsi="Times New Roman" w:cs="Times New Roman"/>
          <w:i/>
          <w:sz w:val="20"/>
          <w:szCs w:val="20"/>
        </w:rPr>
        <w:t xml:space="preserve"> </w:t>
      </w:r>
      <w:proofErr w:type="spellStart"/>
      <w:proofErr w:type="gramStart"/>
      <w:r>
        <w:rPr>
          <w:rFonts w:ascii="Times New Roman" w:hAnsi="Times New Roman" w:cs="Times New Roman"/>
          <w:i/>
          <w:sz w:val="20"/>
          <w:szCs w:val="20"/>
        </w:rPr>
        <w:t>bassiana</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10gm/L (39.7%) (</w:t>
      </w:r>
      <w:proofErr w:type="spellStart"/>
      <w:r>
        <w:rPr>
          <w:rFonts w:ascii="Times New Roman" w:hAnsi="Times New Roman" w:cs="Times New Roman"/>
          <w:sz w:val="20"/>
          <w:szCs w:val="20"/>
        </w:rPr>
        <w:t>Naik</w:t>
      </w:r>
      <w:proofErr w:type="spellEnd"/>
      <w:r>
        <w:rPr>
          <w:rFonts w:ascii="Times New Roman" w:hAnsi="Times New Roman" w:cs="Times New Roman"/>
          <w:sz w:val="20"/>
          <w:szCs w:val="20"/>
        </w:rPr>
        <w:t xml:space="preserve"> DJ et al,.2006).</w:t>
      </w:r>
    </w:p>
    <w:p w:rsidR="00FA52CA" w:rsidRDefault="003F7990">
      <w:pPr>
        <w:shd w:val="clear" w:color="auto" w:fill="FFFFFF"/>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Combined analysis of data for two years indicated (Table-2) that all the treatments were significantly effective in reducing the damage caused by cardamom </w:t>
      </w:r>
      <w:proofErr w:type="spellStart"/>
      <w:r>
        <w:rPr>
          <w:rFonts w:ascii="Times New Roman" w:hAnsi="Times New Roman" w:cs="Times New Roman"/>
          <w:sz w:val="20"/>
          <w:szCs w:val="20"/>
        </w:rPr>
        <w:t>thrips</w:t>
      </w:r>
      <w:proofErr w:type="spellEnd"/>
      <w:r>
        <w:rPr>
          <w:rFonts w:ascii="Times New Roman" w:hAnsi="Times New Roman" w:cs="Times New Roman"/>
          <w:sz w:val="20"/>
          <w:szCs w:val="20"/>
        </w:rPr>
        <w:t xml:space="preserve"> on the capsules when compared to control. Plots treated with </w:t>
      </w:r>
      <w:proofErr w:type="spellStart"/>
      <w:proofErr w:type="gramStart"/>
      <w:r>
        <w:rPr>
          <w:rFonts w:ascii="Times New Roman" w:hAnsi="Times New Roman" w:cs="Times New Roman"/>
          <w:i/>
          <w:sz w:val="20"/>
          <w:szCs w:val="20"/>
        </w:rPr>
        <w:t>Lecanicillium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psalliotae</w:t>
      </w:r>
      <w:proofErr w:type="spellEnd"/>
      <w:proofErr w:type="gramEnd"/>
      <w:r>
        <w:rPr>
          <w:rFonts w:ascii="Times New Roman" w:hAnsi="Times New Roman" w:cs="Times New Roman"/>
          <w:sz w:val="20"/>
          <w:szCs w:val="20"/>
        </w:rPr>
        <w:t xml:space="preserve"> recorde</w:t>
      </w:r>
      <w:r>
        <w:rPr>
          <w:rFonts w:ascii="Times New Roman" w:hAnsi="Times New Roman" w:cs="Times New Roman"/>
          <w:sz w:val="20"/>
          <w:szCs w:val="20"/>
        </w:rPr>
        <w:t xml:space="preserve">d the  percentage reduction  of  62.90 % that was on par with </w:t>
      </w:r>
      <w:proofErr w:type="spellStart"/>
      <w:r>
        <w:rPr>
          <w:rFonts w:ascii="Times New Roman" w:hAnsi="Times New Roman" w:cs="Times New Roman"/>
          <w:i/>
          <w:sz w:val="20"/>
          <w:szCs w:val="20"/>
        </w:rPr>
        <w:t>Lecanicillium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lecanii</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48.4 %, </w:t>
      </w:r>
      <w:proofErr w:type="spellStart"/>
      <w:r>
        <w:rPr>
          <w:rFonts w:ascii="Times New Roman" w:hAnsi="Times New Roman" w:cs="Times New Roman"/>
          <w:i/>
          <w:sz w:val="20"/>
          <w:szCs w:val="20"/>
        </w:rPr>
        <w:t>Lecanicillium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saksenae</w:t>
      </w:r>
      <w:proofErr w:type="spellEnd"/>
      <w:r>
        <w:rPr>
          <w:rFonts w:ascii="Times New Roman" w:hAnsi="Times New Roman" w:cs="Times New Roman"/>
          <w:sz w:val="20"/>
          <w:szCs w:val="20"/>
        </w:rPr>
        <w:t xml:space="preserve"> 51.40 % and Neem Soap 41.90%. The trials indicated that three rounds of soil application of the fungus and spray application of </w:t>
      </w:r>
      <w:proofErr w:type="spellStart"/>
      <w:proofErr w:type="gramStart"/>
      <w:r>
        <w:rPr>
          <w:rFonts w:ascii="Times New Roman" w:hAnsi="Times New Roman" w:cs="Times New Roman"/>
          <w:i/>
          <w:sz w:val="20"/>
          <w:szCs w:val="20"/>
        </w:rPr>
        <w:t>Lecanicilliu</w:t>
      </w:r>
      <w:r>
        <w:rPr>
          <w:rFonts w:ascii="Times New Roman" w:hAnsi="Times New Roman" w:cs="Times New Roman"/>
          <w:i/>
          <w:sz w:val="20"/>
          <w:szCs w:val="20"/>
        </w:rPr>
        <w:t>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psalliotae</w:t>
      </w:r>
      <w:proofErr w:type="spellEnd"/>
      <w:proofErr w:type="gramEnd"/>
      <w:r>
        <w:rPr>
          <w:rFonts w:ascii="Times New Roman" w:hAnsi="Times New Roman" w:cs="Times New Roman"/>
          <w:sz w:val="20"/>
          <w:szCs w:val="20"/>
        </w:rPr>
        <w:t xml:space="preserve"> reduced stem, Panicle and capsule damage by </w:t>
      </w:r>
      <w:proofErr w:type="spellStart"/>
      <w:r>
        <w:rPr>
          <w:rFonts w:ascii="Times New Roman" w:hAnsi="Times New Roman" w:cs="Times New Roman"/>
          <w:sz w:val="20"/>
          <w:szCs w:val="20"/>
        </w:rPr>
        <w:t>thrips</w:t>
      </w:r>
      <w:proofErr w:type="spellEnd"/>
      <w:r>
        <w:rPr>
          <w:rFonts w:ascii="Times New Roman" w:hAnsi="Times New Roman" w:cs="Times New Roman"/>
          <w:sz w:val="20"/>
          <w:szCs w:val="20"/>
        </w:rPr>
        <w:t xml:space="preserve"> significantly (</w:t>
      </w:r>
      <w:proofErr w:type="spellStart"/>
      <w:r>
        <w:rPr>
          <w:rFonts w:ascii="Times New Roman" w:hAnsi="Times New Roman" w:cs="Times New Roman"/>
          <w:sz w:val="20"/>
          <w:szCs w:val="20"/>
        </w:rPr>
        <w:t>Senthil</w:t>
      </w:r>
      <w:proofErr w:type="spellEnd"/>
      <w:r>
        <w:rPr>
          <w:rFonts w:ascii="Times New Roman" w:hAnsi="Times New Roman" w:cs="Times New Roman"/>
          <w:sz w:val="20"/>
          <w:szCs w:val="20"/>
        </w:rPr>
        <w:t xml:space="preserve"> Kumar et al., 2018)</w:t>
      </w:r>
      <w:r w:rsidR="00553D22">
        <w:rPr>
          <w:rFonts w:ascii="Times New Roman" w:hAnsi="Times New Roman" w:cs="Times New Roman"/>
          <w:sz w:val="20"/>
          <w:szCs w:val="20"/>
        </w:rPr>
        <w:t>.</w:t>
      </w:r>
    </w:p>
    <w:p w:rsidR="00FA52CA" w:rsidRDefault="00FA52CA">
      <w:pPr>
        <w:shd w:val="clear" w:color="auto" w:fill="FFFFFF"/>
        <w:snapToGrid w:val="0"/>
        <w:spacing w:after="0" w:line="240" w:lineRule="auto"/>
        <w:jc w:val="both"/>
        <w:rPr>
          <w:rFonts w:ascii="Times New Roman" w:hAnsi="Times New Roman" w:cs="Times New Roman"/>
          <w:b/>
          <w:sz w:val="20"/>
          <w:szCs w:val="20"/>
        </w:rPr>
        <w:sectPr w:rsidR="00FA52CA">
          <w:type w:val="continuous"/>
          <w:pgSz w:w="12240" w:h="15840"/>
          <w:pgMar w:top="1440" w:right="1440" w:bottom="1440" w:left="1440" w:header="708" w:footer="708" w:gutter="0"/>
          <w:cols w:num="2" w:space="708"/>
          <w:docGrid w:linePitch="360"/>
        </w:sectPr>
      </w:pPr>
    </w:p>
    <w:p w:rsidR="00FA52CA" w:rsidRDefault="00FA52CA">
      <w:pPr>
        <w:shd w:val="clear" w:color="auto" w:fill="FFFFFF"/>
        <w:snapToGrid w:val="0"/>
        <w:spacing w:after="0" w:line="240" w:lineRule="auto"/>
        <w:jc w:val="both"/>
        <w:rPr>
          <w:rFonts w:ascii="Times New Roman" w:hAnsi="Times New Roman" w:cs="Times New Roman"/>
          <w:b/>
          <w:sz w:val="20"/>
          <w:szCs w:val="20"/>
        </w:rPr>
      </w:pPr>
    </w:p>
    <w:p w:rsidR="00FA52CA" w:rsidRDefault="003F7990">
      <w:pPr>
        <w:shd w:val="clear" w:color="auto" w:fill="FFFFFF"/>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Table 1: Effect of microbial, botanical, parasites on stem borer, panicle and capsule borer (</w:t>
      </w:r>
      <w:proofErr w:type="spellStart"/>
      <w:r>
        <w:rPr>
          <w:rFonts w:ascii="Times New Roman" w:hAnsi="Times New Roman" w:cs="Times New Roman"/>
          <w:b/>
          <w:i/>
          <w:sz w:val="20"/>
          <w:szCs w:val="20"/>
        </w:rPr>
        <w:t>Conogethes</w:t>
      </w:r>
      <w:proofErr w:type="spellEnd"/>
      <w:r>
        <w:rPr>
          <w:rFonts w:ascii="Times New Roman" w:hAnsi="Times New Roman" w:cs="Times New Roman"/>
          <w:b/>
          <w:i/>
          <w:sz w:val="20"/>
          <w:szCs w:val="20"/>
        </w:rPr>
        <w:t xml:space="preserve"> </w:t>
      </w:r>
      <w:proofErr w:type="spellStart"/>
      <w:proofErr w:type="gramStart"/>
      <w:r>
        <w:rPr>
          <w:rFonts w:ascii="Times New Roman" w:hAnsi="Times New Roman" w:cs="Times New Roman"/>
          <w:b/>
          <w:i/>
          <w:sz w:val="20"/>
          <w:szCs w:val="20"/>
        </w:rPr>
        <w:t>punctiferalis</w:t>
      </w:r>
      <w:proofErr w:type="spellEnd"/>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in Small C</w:t>
      </w:r>
      <w:r>
        <w:rPr>
          <w:rFonts w:ascii="Times New Roman" w:hAnsi="Times New Roman" w:cs="Times New Roman"/>
          <w:b/>
          <w:sz w:val="20"/>
          <w:szCs w:val="20"/>
        </w:rPr>
        <w:t xml:space="preserve">ardamom </w:t>
      </w:r>
    </w:p>
    <w:tbl>
      <w:tblPr>
        <w:tblStyle w:val="TableGrid"/>
        <w:tblW w:w="10098" w:type="dxa"/>
        <w:tblLayout w:type="fixed"/>
        <w:tblLook w:val="04A0" w:firstRow="1" w:lastRow="0" w:firstColumn="1" w:lastColumn="0" w:noHBand="0" w:noVBand="1"/>
      </w:tblPr>
      <w:tblGrid>
        <w:gridCol w:w="1098"/>
        <w:gridCol w:w="630"/>
        <w:gridCol w:w="450"/>
        <w:gridCol w:w="450"/>
        <w:gridCol w:w="450"/>
        <w:gridCol w:w="450"/>
        <w:gridCol w:w="450"/>
        <w:gridCol w:w="540"/>
        <w:gridCol w:w="450"/>
        <w:gridCol w:w="450"/>
        <w:gridCol w:w="450"/>
        <w:gridCol w:w="450"/>
        <w:gridCol w:w="450"/>
        <w:gridCol w:w="450"/>
        <w:gridCol w:w="450"/>
        <w:gridCol w:w="450"/>
        <w:gridCol w:w="450"/>
        <w:gridCol w:w="450"/>
        <w:gridCol w:w="450"/>
        <w:gridCol w:w="630"/>
      </w:tblGrid>
      <w:tr w:rsidR="00FA52CA" w:rsidRPr="00553D22">
        <w:trPr>
          <w:trHeight w:val="333"/>
        </w:trPr>
        <w:tc>
          <w:tcPr>
            <w:tcW w:w="1098" w:type="dxa"/>
            <w:vMerge w:val="restart"/>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 xml:space="preserve">Treatments </w:t>
            </w:r>
          </w:p>
        </w:tc>
        <w:tc>
          <w:tcPr>
            <w:tcW w:w="2880" w:type="dxa"/>
            <w:gridSpan w:val="6"/>
            <w:tcBorders>
              <w:bottom w:val="single" w:sz="4" w:space="0" w:color="auto"/>
            </w:tcBorders>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Shoot Damage (%)</w:t>
            </w:r>
          </w:p>
        </w:tc>
        <w:tc>
          <w:tcPr>
            <w:tcW w:w="2790" w:type="dxa"/>
            <w:gridSpan w:val="6"/>
            <w:tcBorders>
              <w:bottom w:val="single" w:sz="4" w:space="0" w:color="auto"/>
            </w:tcBorders>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Panicle Damage (%)</w:t>
            </w:r>
          </w:p>
        </w:tc>
        <w:tc>
          <w:tcPr>
            <w:tcW w:w="2700" w:type="dxa"/>
            <w:gridSpan w:val="6"/>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Capsule Damage (%)</w:t>
            </w:r>
          </w:p>
        </w:tc>
        <w:tc>
          <w:tcPr>
            <w:tcW w:w="630" w:type="dxa"/>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%Reduction</w:t>
            </w:r>
          </w:p>
        </w:tc>
      </w:tr>
      <w:tr w:rsidR="00FA52CA" w:rsidRPr="00553D22">
        <w:trPr>
          <w:trHeight w:val="299"/>
        </w:trPr>
        <w:tc>
          <w:tcPr>
            <w:tcW w:w="1098" w:type="dxa"/>
            <w:vMerge/>
          </w:tcPr>
          <w:p w:rsidR="00FA52CA" w:rsidRPr="00553D22" w:rsidRDefault="00FA52CA">
            <w:pPr>
              <w:snapToGrid w:val="0"/>
              <w:spacing w:after="0" w:line="240" w:lineRule="auto"/>
              <w:jc w:val="both"/>
              <w:rPr>
                <w:rFonts w:ascii="Times New Roman" w:hAnsi="Times New Roman" w:cs="Times New Roman"/>
                <w:b/>
                <w:sz w:val="12"/>
                <w:szCs w:val="12"/>
              </w:rPr>
            </w:pPr>
          </w:p>
        </w:tc>
        <w:tc>
          <w:tcPr>
            <w:tcW w:w="630" w:type="dxa"/>
            <w:tcBorders>
              <w:top w:val="single" w:sz="4" w:space="0" w:color="auto"/>
              <w:right w:val="single" w:sz="4" w:space="0" w:color="auto"/>
            </w:tcBorders>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PTC</w:t>
            </w:r>
          </w:p>
        </w:tc>
        <w:tc>
          <w:tcPr>
            <w:tcW w:w="450" w:type="dxa"/>
            <w:tcBorders>
              <w:top w:val="single" w:sz="4" w:space="0" w:color="auto"/>
              <w:right w:val="single" w:sz="4" w:space="0" w:color="auto"/>
            </w:tcBorders>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20 DAT</w:t>
            </w:r>
          </w:p>
        </w:tc>
        <w:tc>
          <w:tcPr>
            <w:tcW w:w="450" w:type="dxa"/>
            <w:tcBorders>
              <w:top w:val="single" w:sz="4" w:space="0" w:color="auto"/>
              <w:left w:val="single" w:sz="4" w:space="0" w:color="auto"/>
              <w:right w:val="single" w:sz="4" w:space="0" w:color="auto"/>
            </w:tcBorders>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40 DAT</w:t>
            </w:r>
          </w:p>
        </w:tc>
        <w:tc>
          <w:tcPr>
            <w:tcW w:w="450" w:type="dxa"/>
            <w:tcBorders>
              <w:top w:val="single" w:sz="4" w:space="0" w:color="auto"/>
              <w:left w:val="single" w:sz="4" w:space="0" w:color="auto"/>
              <w:right w:val="single" w:sz="4" w:space="0" w:color="auto"/>
            </w:tcBorders>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60 DAT</w:t>
            </w:r>
          </w:p>
        </w:tc>
        <w:tc>
          <w:tcPr>
            <w:tcW w:w="450" w:type="dxa"/>
            <w:tcBorders>
              <w:top w:val="single" w:sz="4" w:space="0" w:color="auto"/>
              <w:left w:val="single" w:sz="4" w:space="0" w:color="auto"/>
            </w:tcBorders>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80 DAT</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120</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PTC</w:t>
            </w:r>
          </w:p>
        </w:tc>
        <w:tc>
          <w:tcPr>
            <w:tcW w:w="450" w:type="dxa"/>
            <w:tcBorders>
              <w:top w:val="single" w:sz="4" w:space="0" w:color="auto"/>
            </w:tcBorders>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20 DAT</w:t>
            </w:r>
          </w:p>
        </w:tc>
        <w:tc>
          <w:tcPr>
            <w:tcW w:w="450" w:type="dxa"/>
            <w:tcBorders>
              <w:top w:val="single" w:sz="4" w:space="0" w:color="auto"/>
            </w:tcBorders>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40 DAT</w:t>
            </w:r>
          </w:p>
        </w:tc>
        <w:tc>
          <w:tcPr>
            <w:tcW w:w="450" w:type="dxa"/>
            <w:tcBorders>
              <w:top w:val="single" w:sz="4" w:space="0" w:color="auto"/>
            </w:tcBorders>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60 DAT</w:t>
            </w:r>
          </w:p>
        </w:tc>
        <w:tc>
          <w:tcPr>
            <w:tcW w:w="450" w:type="dxa"/>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80 DAT</w:t>
            </w:r>
          </w:p>
        </w:tc>
        <w:tc>
          <w:tcPr>
            <w:tcW w:w="450" w:type="dxa"/>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120</w:t>
            </w:r>
          </w:p>
        </w:tc>
        <w:tc>
          <w:tcPr>
            <w:tcW w:w="450" w:type="dxa"/>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PTC</w:t>
            </w:r>
          </w:p>
        </w:tc>
        <w:tc>
          <w:tcPr>
            <w:tcW w:w="450" w:type="dxa"/>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20 DAT</w:t>
            </w:r>
          </w:p>
        </w:tc>
        <w:tc>
          <w:tcPr>
            <w:tcW w:w="450" w:type="dxa"/>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40 DAT</w:t>
            </w:r>
          </w:p>
        </w:tc>
        <w:tc>
          <w:tcPr>
            <w:tcW w:w="450" w:type="dxa"/>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60 DAT</w:t>
            </w:r>
          </w:p>
        </w:tc>
        <w:tc>
          <w:tcPr>
            <w:tcW w:w="450" w:type="dxa"/>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80 DAT</w:t>
            </w:r>
          </w:p>
        </w:tc>
        <w:tc>
          <w:tcPr>
            <w:tcW w:w="450" w:type="dxa"/>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120</w:t>
            </w:r>
          </w:p>
        </w:tc>
        <w:tc>
          <w:tcPr>
            <w:tcW w:w="630" w:type="dxa"/>
          </w:tcPr>
          <w:p w:rsidR="00FA52CA" w:rsidRPr="00553D22" w:rsidRDefault="00FA52CA">
            <w:pPr>
              <w:snapToGrid w:val="0"/>
              <w:spacing w:after="0" w:line="240" w:lineRule="auto"/>
              <w:jc w:val="both"/>
              <w:rPr>
                <w:rFonts w:ascii="Times New Roman" w:hAnsi="Times New Roman" w:cs="Times New Roman"/>
                <w:b/>
                <w:sz w:val="12"/>
                <w:szCs w:val="12"/>
              </w:rPr>
            </w:pPr>
          </w:p>
        </w:tc>
      </w:tr>
      <w:tr w:rsidR="00FA52CA" w:rsidRPr="00553D22">
        <w:tc>
          <w:tcPr>
            <w:tcW w:w="1098"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Btk@1.5ml</w:t>
            </w:r>
          </w:p>
        </w:tc>
        <w:tc>
          <w:tcPr>
            <w:tcW w:w="630" w:type="dxa"/>
            <w:tcBorders>
              <w:top w:val="single" w:sz="4" w:space="0" w:color="auto"/>
              <w:right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30.6</w:t>
            </w:r>
          </w:p>
        </w:tc>
        <w:tc>
          <w:tcPr>
            <w:tcW w:w="450" w:type="dxa"/>
            <w:tcBorders>
              <w:left w:val="single" w:sz="4" w:space="0" w:color="auto"/>
              <w:right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27.0</w:t>
            </w:r>
          </w:p>
        </w:tc>
        <w:tc>
          <w:tcPr>
            <w:tcW w:w="450" w:type="dxa"/>
            <w:tcBorders>
              <w:left w:val="single" w:sz="4" w:space="0" w:color="auto"/>
              <w:right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24.2</w:t>
            </w:r>
          </w:p>
        </w:tc>
        <w:tc>
          <w:tcPr>
            <w:tcW w:w="450" w:type="dxa"/>
            <w:tcBorders>
              <w:left w:val="single" w:sz="4" w:space="0" w:color="auto"/>
              <w:right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23.5</w:t>
            </w:r>
          </w:p>
        </w:tc>
        <w:tc>
          <w:tcPr>
            <w:tcW w:w="450" w:type="dxa"/>
            <w:tcBorders>
              <w:left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20.1</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41.2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29.1</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28.1</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28.0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26.4</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34.1</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28.2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27.1</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25.7</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39.50</w:t>
            </w:r>
          </w:p>
        </w:tc>
      </w:tr>
      <w:tr w:rsidR="00FA52CA" w:rsidRPr="00553D22">
        <w:tc>
          <w:tcPr>
            <w:tcW w:w="1098" w:type="dxa"/>
          </w:tcPr>
          <w:p w:rsidR="00FA52CA" w:rsidRPr="00553D22" w:rsidRDefault="003F7990">
            <w:pPr>
              <w:snapToGrid w:val="0"/>
              <w:spacing w:after="0" w:line="240" w:lineRule="auto"/>
              <w:jc w:val="both"/>
              <w:rPr>
                <w:rFonts w:ascii="Times New Roman" w:hAnsi="Times New Roman" w:cs="Times New Roman"/>
                <w:sz w:val="12"/>
                <w:szCs w:val="12"/>
              </w:rPr>
            </w:pPr>
            <w:proofErr w:type="spellStart"/>
            <w:r w:rsidRPr="00553D22">
              <w:rPr>
                <w:rFonts w:ascii="Times New Roman" w:hAnsi="Times New Roman" w:cs="Times New Roman"/>
                <w:i/>
                <w:sz w:val="12"/>
                <w:szCs w:val="12"/>
              </w:rPr>
              <w:t>B.bassiana</w:t>
            </w:r>
            <w:proofErr w:type="spellEnd"/>
            <w:r w:rsidRPr="00553D22">
              <w:rPr>
                <w:rFonts w:ascii="Times New Roman" w:hAnsi="Times New Roman" w:cs="Times New Roman"/>
                <w:sz w:val="12"/>
                <w:szCs w:val="12"/>
              </w:rPr>
              <w:t xml:space="preserve"> + </w:t>
            </w:r>
            <w:r w:rsidRPr="00553D22">
              <w:rPr>
                <w:rFonts w:ascii="Times New Roman" w:hAnsi="Times New Roman" w:cs="Times New Roman"/>
                <w:i/>
                <w:sz w:val="12"/>
                <w:szCs w:val="12"/>
              </w:rPr>
              <w:t>B. thuringiensis</w:t>
            </w:r>
            <w:r w:rsidRPr="00553D22">
              <w:rPr>
                <w:rFonts w:ascii="Times New Roman" w:hAnsi="Times New Roman" w:cs="Times New Roman"/>
                <w:sz w:val="12"/>
                <w:szCs w:val="12"/>
              </w:rPr>
              <w:t>@2ml</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32.2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19.5</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18.6</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15.5</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14.2</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30.10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26.4</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23.1</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22.1</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19.2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16.2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31.1</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17.0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14.0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12.0</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51.00</w:t>
            </w:r>
          </w:p>
        </w:tc>
      </w:tr>
      <w:tr w:rsidR="00FA52CA" w:rsidRPr="00553D22">
        <w:tc>
          <w:tcPr>
            <w:tcW w:w="1098"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i/>
                <w:sz w:val="12"/>
                <w:szCs w:val="12"/>
              </w:rPr>
            </w:pPr>
            <w:r w:rsidRPr="00553D22">
              <w:rPr>
                <w:rFonts w:ascii="Times New Roman" w:hAnsi="Times New Roman" w:cs="Times New Roman"/>
                <w:i/>
                <w:sz w:val="12"/>
                <w:szCs w:val="12"/>
              </w:rPr>
              <w:t xml:space="preserve"> </w:t>
            </w:r>
            <w:proofErr w:type="spellStart"/>
            <w:r w:rsidRPr="00553D22">
              <w:rPr>
                <w:rFonts w:ascii="Times New Roman" w:hAnsi="Times New Roman" w:cs="Times New Roman"/>
                <w:i/>
                <w:sz w:val="12"/>
                <w:szCs w:val="12"/>
              </w:rPr>
              <w:t>Beauveria</w:t>
            </w:r>
            <w:proofErr w:type="spellEnd"/>
            <w:r w:rsidRPr="00553D22">
              <w:rPr>
                <w:rFonts w:ascii="Times New Roman" w:hAnsi="Times New Roman" w:cs="Times New Roman"/>
                <w:i/>
                <w:sz w:val="12"/>
                <w:szCs w:val="12"/>
              </w:rPr>
              <w:t xml:space="preserve"> </w:t>
            </w:r>
            <w:r w:rsidRPr="00553D22">
              <w:rPr>
                <w:rFonts w:ascii="Times New Roman" w:hAnsi="Times New Roman" w:cs="Times New Roman"/>
                <w:sz w:val="12"/>
                <w:szCs w:val="12"/>
              </w:rPr>
              <w:t>@10gm</w:t>
            </w:r>
            <w:r w:rsidRPr="00553D22">
              <w:rPr>
                <w:rFonts w:ascii="Times New Roman" w:hAnsi="Times New Roman" w:cs="Times New Roman"/>
                <w:i/>
                <w:sz w:val="12"/>
                <w:szCs w:val="12"/>
              </w:rPr>
              <w:t xml:space="preserve"> </w:t>
            </w:r>
            <w:proofErr w:type="spellStart"/>
            <w:r w:rsidRPr="00553D22">
              <w:rPr>
                <w:rFonts w:ascii="Times New Roman" w:hAnsi="Times New Roman" w:cs="Times New Roman"/>
                <w:i/>
                <w:sz w:val="12"/>
                <w:szCs w:val="12"/>
              </w:rPr>
              <w:t>bassiana</w:t>
            </w:r>
            <w:proofErr w:type="spellEnd"/>
          </w:p>
        </w:tc>
        <w:tc>
          <w:tcPr>
            <w:tcW w:w="63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23.0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19.0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16.0</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36.0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30.0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27.5</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27.5</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32.0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30.0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28.0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25.4</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24.5</w:t>
            </w:r>
          </w:p>
        </w:tc>
        <w:tc>
          <w:tcPr>
            <w:tcW w:w="63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39.7</w:t>
            </w:r>
          </w:p>
        </w:tc>
      </w:tr>
      <w:tr w:rsidR="00FA52CA" w:rsidRPr="00553D22">
        <w:tc>
          <w:tcPr>
            <w:tcW w:w="1098" w:type="dxa"/>
          </w:tcPr>
          <w:p w:rsidR="00FA52CA" w:rsidRPr="00553D22" w:rsidRDefault="003F7990">
            <w:pPr>
              <w:snapToGrid w:val="0"/>
              <w:spacing w:after="0" w:line="240" w:lineRule="auto"/>
              <w:jc w:val="both"/>
              <w:rPr>
                <w:rFonts w:ascii="Times New Roman" w:hAnsi="Times New Roman" w:cs="Times New Roman"/>
                <w:sz w:val="12"/>
                <w:szCs w:val="12"/>
              </w:rPr>
            </w:pPr>
            <w:proofErr w:type="spellStart"/>
            <w:r w:rsidRPr="00553D22">
              <w:rPr>
                <w:rFonts w:ascii="Times New Roman" w:hAnsi="Times New Roman" w:cs="Times New Roman"/>
                <w:i/>
                <w:sz w:val="12"/>
                <w:szCs w:val="12"/>
              </w:rPr>
              <w:t>Metarhizium</w:t>
            </w:r>
            <w:proofErr w:type="spellEnd"/>
            <w:r w:rsidRPr="00553D22">
              <w:rPr>
                <w:rFonts w:ascii="Times New Roman" w:hAnsi="Times New Roman" w:cs="Times New Roman"/>
                <w:i/>
                <w:sz w:val="12"/>
                <w:szCs w:val="12"/>
              </w:rPr>
              <w:t xml:space="preserve"> anisopliae</w:t>
            </w:r>
            <w:r w:rsidRPr="00553D22">
              <w:rPr>
                <w:rFonts w:ascii="Times New Roman" w:hAnsi="Times New Roman" w:cs="Times New Roman"/>
                <w:sz w:val="12"/>
                <w:szCs w:val="12"/>
              </w:rPr>
              <w:t>@10gm</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39</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34.0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33.2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32.0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33.0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32.5</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31.5</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30.0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29.4</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28.0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34.0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28.4</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23.0</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36.0</w:t>
            </w:r>
          </w:p>
        </w:tc>
      </w:tr>
      <w:tr w:rsidR="00FA52CA" w:rsidRPr="00553D22">
        <w:tc>
          <w:tcPr>
            <w:tcW w:w="1098"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Neem Soap @10gm</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25.4</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24.5</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23.0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28.5</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26.4</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23.0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32.0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23.4</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21.4</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32.0</w:t>
            </w:r>
          </w:p>
        </w:tc>
      </w:tr>
      <w:tr w:rsidR="00FA52CA" w:rsidRPr="00553D22">
        <w:tc>
          <w:tcPr>
            <w:tcW w:w="1098" w:type="dxa"/>
          </w:tcPr>
          <w:p w:rsidR="00FA52CA" w:rsidRPr="00553D22" w:rsidRDefault="003F7990">
            <w:pPr>
              <w:snapToGrid w:val="0"/>
              <w:spacing w:after="0" w:line="240" w:lineRule="auto"/>
              <w:jc w:val="both"/>
              <w:rPr>
                <w:rFonts w:ascii="Times New Roman" w:hAnsi="Times New Roman" w:cs="Times New Roman"/>
                <w:sz w:val="12"/>
                <w:szCs w:val="12"/>
              </w:rPr>
            </w:pPr>
            <w:proofErr w:type="spellStart"/>
            <w:r w:rsidRPr="00553D22">
              <w:rPr>
                <w:rFonts w:ascii="Times New Roman" w:hAnsi="Times New Roman" w:cs="Times New Roman"/>
                <w:i/>
                <w:sz w:val="12"/>
                <w:szCs w:val="12"/>
              </w:rPr>
              <w:t>Apanteles</w:t>
            </w:r>
            <w:proofErr w:type="spellEnd"/>
            <w:r w:rsidRPr="00553D22">
              <w:rPr>
                <w:rFonts w:ascii="Times New Roman" w:hAnsi="Times New Roman" w:cs="Times New Roman"/>
                <w:i/>
                <w:sz w:val="12"/>
                <w:szCs w:val="12"/>
              </w:rPr>
              <w:t xml:space="preserve"> </w:t>
            </w:r>
            <w:proofErr w:type="spellStart"/>
            <w:r w:rsidRPr="00553D22">
              <w:rPr>
                <w:rFonts w:ascii="Times New Roman" w:hAnsi="Times New Roman" w:cs="Times New Roman"/>
                <w:i/>
                <w:sz w:val="12"/>
                <w:szCs w:val="12"/>
              </w:rPr>
              <w:t>taragamae</w:t>
            </w:r>
            <w:proofErr w:type="spellEnd"/>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38</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35.0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35.0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33.0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32.0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35.0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34.0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30.1</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28.0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33.0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27.0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20.0</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29.0</w:t>
            </w:r>
          </w:p>
        </w:tc>
      </w:tr>
      <w:tr w:rsidR="00FA52CA" w:rsidRPr="00553D22">
        <w:tc>
          <w:tcPr>
            <w:tcW w:w="1098" w:type="dxa"/>
          </w:tcPr>
          <w:p w:rsidR="00FA52CA" w:rsidRPr="00553D22" w:rsidRDefault="003F7990">
            <w:pPr>
              <w:snapToGrid w:val="0"/>
              <w:spacing w:after="0" w:line="240" w:lineRule="auto"/>
              <w:jc w:val="both"/>
              <w:rPr>
                <w:rFonts w:ascii="Times New Roman" w:hAnsi="Times New Roman" w:cs="Times New Roman"/>
                <w:i/>
                <w:sz w:val="12"/>
                <w:szCs w:val="12"/>
              </w:rPr>
            </w:pPr>
            <w:r w:rsidRPr="00553D22">
              <w:rPr>
                <w:rFonts w:ascii="Times New Roman" w:hAnsi="Times New Roman" w:cs="Times New Roman"/>
                <w:i/>
                <w:sz w:val="12"/>
                <w:szCs w:val="12"/>
              </w:rPr>
              <w:t xml:space="preserve">Friona </w:t>
            </w:r>
            <w:proofErr w:type="spellStart"/>
            <w:r w:rsidRPr="00553D22">
              <w:rPr>
                <w:rFonts w:ascii="Times New Roman" w:hAnsi="Times New Roman" w:cs="Times New Roman"/>
                <w:i/>
                <w:sz w:val="12"/>
                <w:szCs w:val="12"/>
              </w:rPr>
              <w:t>sp</w:t>
            </w:r>
            <w:proofErr w:type="spellEnd"/>
            <w:r w:rsidRPr="00553D22">
              <w:rPr>
                <w:rFonts w:ascii="Times New Roman" w:hAnsi="Times New Roman" w:cs="Times New Roman"/>
                <w:i/>
                <w:sz w:val="12"/>
                <w:szCs w:val="12"/>
              </w:rPr>
              <w:t xml:space="preserve">  </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27.0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26.5</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25.0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38.0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35.0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27.0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38.0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22.0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20.0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18.0</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34.0</w:t>
            </w:r>
          </w:p>
        </w:tc>
      </w:tr>
      <w:tr w:rsidR="00FA52CA" w:rsidRPr="00553D22">
        <w:tc>
          <w:tcPr>
            <w:tcW w:w="1098" w:type="dxa"/>
          </w:tcPr>
          <w:p w:rsidR="00FA52CA" w:rsidRPr="00553D22" w:rsidRDefault="003F7990">
            <w:pPr>
              <w:snapToGrid w:val="0"/>
              <w:spacing w:after="0" w:line="240" w:lineRule="auto"/>
              <w:jc w:val="both"/>
              <w:rPr>
                <w:rFonts w:ascii="Times New Roman" w:hAnsi="Times New Roman" w:cs="Times New Roman"/>
                <w:i/>
                <w:sz w:val="12"/>
                <w:szCs w:val="12"/>
              </w:rPr>
            </w:pPr>
            <w:r w:rsidRPr="00553D22">
              <w:rPr>
                <w:rFonts w:ascii="Times New Roman" w:hAnsi="Times New Roman" w:cs="Times New Roman"/>
                <w:sz w:val="12"/>
                <w:szCs w:val="12"/>
              </w:rPr>
              <w:t xml:space="preserve">Control </w:t>
            </w:r>
            <w:r w:rsidRPr="00553D22">
              <w:rPr>
                <w:rFonts w:ascii="Times New Roman" w:hAnsi="Times New Roman" w:cs="Times New Roman"/>
                <w:sz w:val="12"/>
                <w:szCs w:val="12"/>
              </w:rPr>
              <w:t>Water spray</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35</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46.0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47.0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48.0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40.0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42.0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47.0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50.0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51.0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41.0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42.0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43.0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52.0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54.0</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w:t>
            </w:r>
          </w:p>
        </w:tc>
      </w:tr>
    </w:tbl>
    <w:p w:rsidR="00553D22" w:rsidRDefault="00553D22">
      <w:pPr>
        <w:shd w:val="clear" w:color="auto" w:fill="FFFFFF"/>
        <w:snapToGrid w:val="0"/>
        <w:spacing w:after="0" w:line="240" w:lineRule="auto"/>
        <w:jc w:val="both"/>
        <w:rPr>
          <w:rFonts w:ascii="Times New Roman" w:hAnsi="Times New Roman" w:cs="Times New Roman"/>
          <w:b/>
          <w:sz w:val="20"/>
          <w:szCs w:val="20"/>
        </w:rPr>
      </w:pPr>
    </w:p>
    <w:p w:rsidR="00FA52CA" w:rsidRDefault="003F7990">
      <w:pPr>
        <w:shd w:val="clear" w:color="auto" w:fill="FFFFFF"/>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Table </w:t>
      </w:r>
      <w:proofErr w:type="gramStart"/>
      <w:r>
        <w:rPr>
          <w:rFonts w:ascii="Times New Roman" w:hAnsi="Times New Roman" w:cs="Times New Roman"/>
          <w:b/>
          <w:sz w:val="20"/>
          <w:szCs w:val="20"/>
        </w:rPr>
        <w:t>2.Effect</w:t>
      </w:r>
      <w:proofErr w:type="gramEnd"/>
      <w:r>
        <w:rPr>
          <w:rFonts w:ascii="Times New Roman" w:hAnsi="Times New Roman" w:cs="Times New Roman"/>
          <w:b/>
          <w:sz w:val="20"/>
          <w:szCs w:val="20"/>
        </w:rPr>
        <w:t xml:space="preserve"> of microbial and neem oil products for the control of cardamom </w:t>
      </w:r>
      <w:proofErr w:type="spellStart"/>
      <w:r>
        <w:rPr>
          <w:rFonts w:ascii="Times New Roman" w:hAnsi="Times New Roman" w:cs="Times New Roman"/>
          <w:b/>
          <w:sz w:val="20"/>
          <w:szCs w:val="20"/>
        </w:rPr>
        <w:t>thrips</w:t>
      </w:r>
      <w:proofErr w:type="spellEnd"/>
      <w:r>
        <w:rPr>
          <w:rFonts w:ascii="Times New Roman" w:hAnsi="Times New Roman" w:cs="Times New Roman"/>
          <w:b/>
          <w:sz w:val="20"/>
          <w:szCs w:val="20"/>
        </w:rPr>
        <w:t xml:space="preserve"> </w:t>
      </w:r>
      <w:proofErr w:type="spellStart"/>
      <w:r>
        <w:rPr>
          <w:rFonts w:ascii="Times New Roman" w:hAnsi="Times New Roman" w:cs="Times New Roman"/>
          <w:b/>
          <w:i/>
          <w:sz w:val="20"/>
          <w:szCs w:val="20"/>
        </w:rPr>
        <w:t>Sciothrips</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cardamomi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Ramk</w:t>
      </w:r>
      <w:proofErr w:type="spellEnd"/>
      <w:r>
        <w:rPr>
          <w:rFonts w:ascii="Times New Roman" w:hAnsi="Times New Roman" w:cs="Times New Roman"/>
          <w:b/>
          <w:sz w:val="20"/>
          <w:szCs w:val="20"/>
        </w:rPr>
        <w:t xml:space="preserve"> in small cardamom</w:t>
      </w:r>
    </w:p>
    <w:tbl>
      <w:tblPr>
        <w:tblStyle w:val="TableGrid"/>
        <w:tblW w:w="10100" w:type="dxa"/>
        <w:tblLayout w:type="fixed"/>
        <w:tblLook w:val="04A0" w:firstRow="1" w:lastRow="0" w:firstColumn="1" w:lastColumn="0" w:noHBand="0" w:noVBand="1"/>
      </w:tblPr>
      <w:tblGrid>
        <w:gridCol w:w="1434"/>
        <w:gridCol w:w="474"/>
        <w:gridCol w:w="540"/>
        <w:gridCol w:w="450"/>
        <w:gridCol w:w="540"/>
        <w:gridCol w:w="630"/>
        <w:gridCol w:w="540"/>
        <w:gridCol w:w="540"/>
        <w:gridCol w:w="540"/>
        <w:gridCol w:w="540"/>
        <w:gridCol w:w="540"/>
        <w:gridCol w:w="540"/>
        <w:gridCol w:w="450"/>
        <w:gridCol w:w="450"/>
        <w:gridCol w:w="540"/>
        <w:gridCol w:w="450"/>
        <w:gridCol w:w="902"/>
      </w:tblGrid>
      <w:tr w:rsidR="00FA52CA">
        <w:trPr>
          <w:trHeight w:val="333"/>
        </w:trPr>
        <w:tc>
          <w:tcPr>
            <w:tcW w:w="1434" w:type="dxa"/>
            <w:vMerge w:val="restart"/>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 xml:space="preserve">Treatments </w:t>
            </w:r>
          </w:p>
        </w:tc>
        <w:tc>
          <w:tcPr>
            <w:tcW w:w="2634" w:type="dxa"/>
            <w:gridSpan w:val="5"/>
            <w:tcBorders>
              <w:bottom w:val="single" w:sz="4" w:space="0" w:color="auto"/>
            </w:tcBorders>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 xml:space="preserve">Stem Damage </w:t>
            </w:r>
            <w:r w:rsidRPr="00553D22">
              <w:rPr>
                <w:rFonts w:ascii="Times New Roman" w:hAnsi="Times New Roman" w:cs="Times New Roman"/>
                <w:b/>
                <w:sz w:val="12"/>
                <w:szCs w:val="12"/>
              </w:rPr>
              <w:t>(%)</w:t>
            </w:r>
          </w:p>
        </w:tc>
        <w:tc>
          <w:tcPr>
            <w:tcW w:w="2700" w:type="dxa"/>
            <w:gridSpan w:val="5"/>
            <w:tcBorders>
              <w:bottom w:val="single" w:sz="4" w:space="0" w:color="auto"/>
            </w:tcBorders>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Panicle Damage (%)</w:t>
            </w:r>
          </w:p>
        </w:tc>
        <w:tc>
          <w:tcPr>
            <w:tcW w:w="2430" w:type="dxa"/>
            <w:gridSpan w:val="5"/>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b/>
                <w:sz w:val="12"/>
                <w:szCs w:val="12"/>
              </w:rPr>
              <w:t>Capsule Damage (%)</w:t>
            </w:r>
          </w:p>
        </w:tc>
        <w:tc>
          <w:tcPr>
            <w:tcW w:w="902" w:type="dxa"/>
          </w:tcPr>
          <w:p w:rsidR="00FA52CA" w:rsidRPr="00553D22" w:rsidRDefault="00FA52CA">
            <w:pPr>
              <w:snapToGrid w:val="0"/>
              <w:spacing w:after="0" w:line="240" w:lineRule="auto"/>
              <w:jc w:val="both"/>
              <w:rPr>
                <w:rFonts w:ascii="Times New Roman" w:hAnsi="Times New Roman" w:cs="Times New Roman"/>
                <w:b/>
                <w:sz w:val="12"/>
                <w:szCs w:val="12"/>
              </w:rPr>
            </w:pPr>
          </w:p>
        </w:tc>
      </w:tr>
      <w:tr w:rsidR="00FA52CA">
        <w:trPr>
          <w:trHeight w:val="299"/>
        </w:trPr>
        <w:tc>
          <w:tcPr>
            <w:tcW w:w="1434" w:type="dxa"/>
            <w:vMerge/>
          </w:tcPr>
          <w:p w:rsidR="00FA52CA" w:rsidRPr="00553D22" w:rsidRDefault="00FA52CA">
            <w:pPr>
              <w:snapToGrid w:val="0"/>
              <w:spacing w:after="0" w:line="240" w:lineRule="auto"/>
              <w:jc w:val="both"/>
              <w:rPr>
                <w:rFonts w:ascii="Times New Roman" w:hAnsi="Times New Roman" w:cs="Times New Roman"/>
                <w:b/>
                <w:sz w:val="12"/>
                <w:szCs w:val="12"/>
              </w:rPr>
            </w:pPr>
          </w:p>
        </w:tc>
        <w:tc>
          <w:tcPr>
            <w:tcW w:w="474" w:type="dxa"/>
            <w:tcBorders>
              <w:top w:val="single" w:sz="4" w:space="0" w:color="auto"/>
              <w:right w:val="single" w:sz="4" w:space="0" w:color="auto"/>
            </w:tcBorders>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20 DAT</w:t>
            </w:r>
          </w:p>
        </w:tc>
        <w:tc>
          <w:tcPr>
            <w:tcW w:w="540" w:type="dxa"/>
            <w:tcBorders>
              <w:top w:val="single" w:sz="4" w:space="0" w:color="auto"/>
              <w:right w:val="single" w:sz="4" w:space="0" w:color="auto"/>
            </w:tcBorders>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40  DAT</w:t>
            </w:r>
          </w:p>
        </w:tc>
        <w:tc>
          <w:tcPr>
            <w:tcW w:w="450" w:type="dxa"/>
            <w:tcBorders>
              <w:top w:val="single" w:sz="4" w:space="0" w:color="auto"/>
              <w:left w:val="single" w:sz="4" w:space="0" w:color="auto"/>
              <w:right w:val="single" w:sz="4" w:space="0" w:color="auto"/>
            </w:tcBorders>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60DAT</w:t>
            </w:r>
          </w:p>
        </w:tc>
        <w:tc>
          <w:tcPr>
            <w:tcW w:w="540" w:type="dxa"/>
            <w:tcBorders>
              <w:top w:val="single" w:sz="4" w:space="0" w:color="auto"/>
              <w:left w:val="single" w:sz="4" w:space="0" w:color="auto"/>
              <w:right w:val="single" w:sz="4" w:space="0" w:color="auto"/>
            </w:tcBorders>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80 DAT</w:t>
            </w:r>
          </w:p>
        </w:tc>
        <w:tc>
          <w:tcPr>
            <w:tcW w:w="630" w:type="dxa"/>
            <w:tcBorders>
              <w:top w:val="single" w:sz="4" w:space="0" w:color="auto"/>
              <w:left w:val="single" w:sz="4" w:space="0" w:color="auto"/>
            </w:tcBorders>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120 DAT</w:t>
            </w:r>
          </w:p>
        </w:tc>
        <w:tc>
          <w:tcPr>
            <w:tcW w:w="540" w:type="dxa"/>
            <w:tcBorders>
              <w:top w:val="single" w:sz="4" w:space="0" w:color="auto"/>
            </w:tcBorders>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20 DAT</w:t>
            </w:r>
          </w:p>
        </w:tc>
        <w:tc>
          <w:tcPr>
            <w:tcW w:w="540" w:type="dxa"/>
            <w:tcBorders>
              <w:top w:val="single" w:sz="4" w:space="0" w:color="auto"/>
            </w:tcBorders>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40DAT</w:t>
            </w:r>
          </w:p>
        </w:tc>
        <w:tc>
          <w:tcPr>
            <w:tcW w:w="540" w:type="dxa"/>
            <w:tcBorders>
              <w:top w:val="single" w:sz="4" w:space="0" w:color="auto"/>
            </w:tcBorders>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60DAT</w:t>
            </w:r>
          </w:p>
        </w:tc>
        <w:tc>
          <w:tcPr>
            <w:tcW w:w="540" w:type="dxa"/>
            <w:tcBorders>
              <w:top w:val="single" w:sz="4" w:space="0" w:color="auto"/>
            </w:tcBorders>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80 DAT</w:t>
            </w:r>
          </w:p>
        </w:tc>
        <w:tc>
          <w:tcPr>
            <w:tcW w:w="540" w:type="dxa"/>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120 DAT</w:t>
            </w:r>
          </w:p>
        </w:tc>
        <w:tc>
          <w:tcPr>
            <w:tcW w:w="540" w:type="dxa"/>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20 DAT</w:t>
            </w:r>
          </w:p>
        </w:tc>
        <w:tc>
          <w:tcPr>
            <w:tcW w:w="450" w:type="dxa"/>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40DAT</w:t>
            </w:r>
          </w:p>
        </w:tc>
        <w:tc>
          <w:tcPr>
            <w:tcW w:w="450" w:type="dxa"/>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60DAT</w:t>
            </w:r>
          </w:p>
        </w:tc>
        <w:tc>
          <w:tcPr>
            <w:tcW w:w="540" w:type="dxa"/>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80 DAT</w:t>
            </w:r>
          </w:p>
        </w:tc>
        <w:tc>
          <w:tcPr>
            <w:tcW w:w="450" w:type="dxa"/>
          </w:tcPr>
          <w:p w:rsidR="00FA52CA" w:rsidRPr="00553D22" w:rsidRDefault="003F7990">
            <w:pPr>
              <w:snapToGrid w:val="0"/>
              <w:spacing w:after="0" w:line="240" w:lineRule="auto"/>
              <w:jc w:val="center"/>
              <w:rPr>
                <w:rFonts w:ascii="Times New Roman" w:hAnsi="Times New Roman" w:cs="Times New Roman"/>
                <w:sz w:val="12"/>
                <w:szCs w:val="12"/>
              </w:rPr>
            </w:pPr>
            <w:r w:rsidRPr="00553D22">
              <w:rPr>
                <w:rFonts w:ascii="Times New Roman" w:hAnsi="Times New Roman" w:cs="Times New Roman"/>
                <w:sz w:val="12"/>
                <w:szCs w:val="12"/>
              </w:rPr>
              <w:t>120 DAT</w:t>
            </w:r>
          </w:p>
        </w:tc>
        <w:tc>
          <w:tcPr>
            <w:tcW w:w="902" w:type="dxa"/>
          </w:tcPr>
          <w:p w:rsidR="00FA52CA" w:rsidRPr="00553D22" w:rsidRDefault="003F7990">
            <w:pPr>
              <w:snapToGrid w:val="0"/>
              <w:spacing w:after="0" w:line="240" w:lineRule="auto"/>
              <w:jc w:val="center"/>
              <w:rPr>
                <w:rFonts w:ascii="Times New Roman" w:hAnsi="Times New Roman" w:cs="Times New Roman"/>
                <w:b/>
                <w:sz w:val="12"/>
                <w:szCs w:val="12"/>
              </w:rPr>
            </w:pPr>
            <w:r w:rsidRPr="00553D22">
              <w:rPr>
                <w:rFonts w:ascii="Times New Roman" w:hAnsi="Times New Roman" w:cs="Times New Roman"/>
                <w:b/>
                <w:sz w:val="12"/>
                <w:szCs w:val="12"/>
              </w:rPr>
              <w:t xml:space="preserve">%Reduction </w:t>
            </w:r>
          </w:p>
        </w:tc>
      </w:tr>
      <w:tr w:rsidR="00FA52CA">
        <w:tc>
          <w:tcPr>
            <w:tcW w:w="1434" w:type="dxa"/>
          </w:tcPr>
          <w:p w:rsidR="00FA52CA" w:rsidRPr="00553D22" w:rsidRDefault="003F7990">
            <w:pPr>
              <w:snapToGrid w:val="0"/>
              <w:spacing w:after="0" w:line="240" w:lineRule="auto"/>
              <w:jc w:val="both"/>
              <w:rPr>
                <w:rFonts w:ascii="Times New Roman" w:hAnsi="Times New Roman" w:cs="Times New Roman"/>
                <w:sz w:val="12"/>
                <w:szCs w:val="12"/>
              </w:rPr>
            </w:pPr>
            <w:proofErr w:type="spellStart"/>
            <w:r w:rsidRPr="00553D22">
              <w:rPr>
                <w:rFonts w:ascii="Times New Roman" w:hAnsi="Times New Roman" w:cs="Times New Roman"/>
                <w:bCs/>
                <w:i/>
                <w:iCs/>
                <w:sz w:val="12"/>
                <w:szCs w:val="12"/>
              </w:rPr>
              <w:t>Lecanicillium</w:t>
            </w:r>
            <w:proofErr w:type="spellEnd"/>
            <w:r w:rsidRPr="00553D22">
              <w:rPr>
                <w:rFonts w:ascii="Times New Roman" w:hAnsi="Times New Roman" w:cs="Times New Roman"/>
                <w:bCs/>
                <w:i/>
                <w:iCs/>
                <w:sz w:val="12"/>
                <w:szCs w:val="12"/>
              </w:rPr>
              <w:t xml:space="preserve">  </w:t>
            </w:r>
            <w:proofErr w:type="spellStart"/>
            <w:r w:rsidRPr="00553D22">
              <w:rPr>
                <w:rFonts w:ascii="Times New Roman" w:hAnsi="Times New Roman" w:cs="Times New Roman"/>
                <w:bCs/>
                <w:i/>
                <w:iCs/>
                <w:sz w:val="12"/>
                <w:szCs w:val="12"/>
              </w:rPr>
              <w:t>psalliotae</w:t>
            </w:r>
            <w:proofErr w:type="spellEnd"/>
          </w:p>
        </w:tc>
        <w:tc>
          <w:tcPr>
            <w:tcW w:w="474" w:type="dxa"/>
            <w:tcBorders>
              <w:top w:val="single" w:sz="4" w:space="0" w:color="auto"/>
              <w:right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21.4</w:t>
            </w:r>
          </w:p>
        </w:tc>
        <w:tc>
          <w:tcPr>
            <w:tcW w:w="540" w:type="dxa"/>
            <w:tcBorders>
              <w:left w:val="single" w:sz="4" w:space="0" w:color="auto"/>
              <w:right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22.0</w:t>
            </w:r>
          </w:p>
        </w:tc>
        <w:tc>
          <w:tcPr>
            <w:tcW w:w="450" w:type="dxa"/>
            <w:tcBorders>
              <w:left w:val="single" w:sz="4" w:space="0" w:color="auto"/>
              <w:right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20.0</w:t>
            </w:r>
          </w:p>
        </w:tc>
        <w:tc>
          <w:tcPr>
            <w:tcW w:w="540" w:type="dxa"/>
            <w:tcBorders>
              <w:left w:val="single" w:sz="4" w:space="0" w:color="auto"/>
              <w:right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18.0</w:t>
            </w:r>
          </w:p>
        </w:tc>
        <w:tc>
          <w:tcPr>
            <w:tcW w:w="630" w:type="dxa"/>
            <w:tcBorders>
              <w:left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19.0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13.0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11.0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14.0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9.0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8.0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9.7</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8.6</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8.2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7.7</w:t>
            </w:r>
          </w:p>
        </w:tc>
        <w:tc>
          <w:tcPr>
            <w:tcW w:w="902"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62.9</w:t>
            </w:r>
          </w:p>
        </w:tc>
      </w:tr>
      <w:tr w:rsidR="00FA52CA">
        <w:tc>
          <w:tcPr>
            <w:tcW w:w="1434" w:type="dxa"/>
          </w:tcPr>
          <w:p w:rsidR="00FA52CA" w:rsidRPr="00553D22" w:rsidRDefault="003F7990">
            <w:pPr>
              <w:snapToGrid w:val="0"/>
              <w:spacing w:after="0" w:line="240" w:lineRule="auto"/>
              <w:jc w:val="both"/>
              <w:rPr>
                <w:rFonts w:ascii="Times New Roman" w:hAnsi="Times New Roman" w:cs="Times New Roman"/>
                <w:sz w:val="12"/>
                <w:szCs w:val="12"/>
              </w:rPr>
            </w:pPr>
            <w:proofErr w:type="spellStart"/>
            <w:r w:rsidRPr="00553D22">
              <w:rPr>
                <w:rFonts w:ascii="Times New Roman" w:hAnsi="Times New Roman" w:cs="Times New Roman"/>
                <w:bCs/>
                <w:i/>
                <w:iCs/>
                <w:sz w:val="12"/>
                <w:szCs w:val="12"/>
              </w:rPr>
              <w:t>Lecanicillium</w:t>
            </w:r>
            <w:proofErr w:type="spellEnd"/>
            <w:r w:rsidRPr="00553D22">
              <w:rPr>
                <w:rFonts w:ascii="Times New Roman" w:hAnsi="Times New Roman" w:cs="Times New Roman"/>
                <w:bCs/>
                <w:i/>
                <w:iCs/>
                <w:sz w:val="12"/>
                <w:szCs w:val="12"/>
              </w:rPr>
              <w:t xml:space="preserve">  </w:t>
            </w:r>
            <w:proofErr w:type="spellStart"/>
            <w:r w:rsidRPr="00553D22">
              <w:rPr>
                <w:rFonts w:ascii="Times New Roman" w:hAnsi="Times New Roman" w:cs="Times New Roman"/>
                <w:bCs/>
                <w:i/>
                <w:iCs/>
                <w:sz w:val="12"/>
                <w:szCs w:val="12"/>
              </w:rPr>
              <w:t>lecanii</w:t>
            </w:r>
            <w:proofErr w:type="spellEnd"/>
          </w:p>
        </w:tc>
        <w:tc>
          <w:tcPr>
            <w:tcW w:w="474"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24.0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25.0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23.0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26.0</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21.6</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19.0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19.0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16.0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16.0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14.0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19.0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17.7</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18.6</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18.2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16.7</w:t>
            </w:r>
          </w:p>
        </w:tc>
        <w:tc>
          <w:tcPr>
            <w:tcW w:w="902"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48.4</w:t>
            </w:r>
          </w:p>
        </w:tc>
      </w:tr>
      <w:tr w:rsidR="00FA52CA">
        <w:tc>
          <w:tcPr>
            <w:tcW w:w="1434"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i/>
                <w:sz w:val="12"/>
                <w:szCs w:val="12"/>
              </w:rPr>
            </w:pPr>
            <w:proofErr w:type="spellStart"/>
            <w:r w:rsidRPr="00553D22">
              <w:rPr>
                <w:rFonts w:ascii="Times New Roman" w:hAnsi="Times New Roman" w:cs="Times New Roman"/>
                <w:i/>
                <w:sz w:val="12"/>
                <w:szCs w:val="12"/>
              </w:rPr>
              <w:t>Lecanicillium</w:t>
            </w:r>
            <w:proofErr w:type="spellEnd"/>
            <w:r w:rsidRPr="00553D22">
              <w:rPr>
                <w:rFonts w:ascii="Times New Roman" w:hAnsi="Times New Roman" w:cs="Times New Roman"/>
                <w:i/>
                <w:sz w:val="12"/>
                <w:szCs w:val="12"/>
              </w:rPr>
              <w:t xml:space="preserve"> </w:t>
            </w:r>
            <w:proofErr w:type="spellStart"/>
            <w:r w:rsidRPr="00553D22">
              <w:rPr>
                <w:rFonts w:ascii="Times New Roman" w:hAnsi="Times New Roman" w:cs="Times New Roman"/>
                <w:i/>
                <w:sz w:val="12"/>
                <w:szCs w:val="12"/>
              </w:rPr>
              <w:t>saksenae</w:t>
            </w:r>
            <w:proofErr w:type="spellEnd"/>
          </w:p>
        </w:tc>
        <w:tc>
          <w:tcPr>
            <w:tcW w:w="474"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23.0</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20.0</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21.0</w:t>
            </w:r>
          </w:p>
        </w:tc>
        <w:tc>
          <w:tcPr>
            <w:tcW w:w="63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21.0</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18.0</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17.0</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14.0</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16.0</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14.0</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17.0</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16.</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14.6</w:t>
            </w:r>
          </w:p>
        </w:tc>
        <w:tc>
          <w:tcPr>
            <w:tcW w:w="54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15.2</w:t>
            </w:r>
          </w:p>
        </w:tc>
        <w:tc>
          <w:tcPr>
            <w:tcW w:w="450"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14.7</w:t>
            </w:r>
          </w:p>
        </w:tc>
        <w:tc>
          <w:tcPr>
            <w:tcW w:w="902" w:type="dxa"/>
            <w:tcBorders>
              <w:top w:val="single" w:sz="4" w:space="0" w:color="auto"/>
            </w:tcBorders>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51.4</w:t>
            </w:r>
          </w:p>
        </w:tc>
      </w:tr>
      <w:tr w:rsidR="00FA52CA">
        <w:tc>
          <w:tcPr>
            <w:tcW w:w="1434" w:type="dxa"/>
          </w:tcPr>
          <w:p w:rsidR="00FA52CA" w:rsidRPr="00553D22" w:rsidRDefault="003F7990">
            <w:pPr>
              <w:snapToGrid w:val="0"/>
              <w:spacing w:after="0" w:line="240" w:lineRule="auto"/>
              <w:jc w:val="both"/>
              <w:rPr>
                <w:rFonts w:ascii="Times New Roman" w:hAnsi="Times New Roman" w:cs="Times New Roman"/>
                <w:b/>
                <w:sz w:val="12"/>
                <w:szCs w:val="12"/>
              </w:rPr>
            </w:pPr>
            <w:r w:rsidRPr="00553D22">
              <w:rPr>
                <w:rFonts w:ascii="Times New Roman" w:hAnsi="Times New Roman" w:cs="Times New Roman"/>
                <w:sz w:val="12"/>
                <w:szCs w:val="12"/>
              </w:rPr>
              <w:t xml:space="preserve">Neem Soap @10gm </w:t>
            </w:r>
          </w:p>
        </w:tc>
        <w:tc>
          <w:tcPr>
            <w:tcW w:w="474"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22.4</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32.0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31.20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30.70</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28.0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31.0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32.0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29.4</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28.0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29.2</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27.7</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26.0</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25.7</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26.8</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26.1</w:t>
            </w:r>
          </w:p>
        </w:tc>
        <w:tc>
          <w:tcPr>
            <w:tcW w:w="902"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41.9</w:t>
            </w:r>
          </w:p>
        </w:tc>
      </w:tr>
      <w:tr w:rsidR="00FA52CA">
        <w:tc>
          <w:tcPr>
            <w:tcW w:w="1434" w:type="dxa"/>
          </w:tcPr>
          <w:p w:rsidR="00FA52CA" w:rsidRPr="00553D22" w:rsidRDefault="003F7990">
            <w:pPr>
              <w:snapToGrid w:val="0"/>
              <w:spacing w:after="0" w:line="240" w:lineRule="auto"/>
              <w:jc w:val="both"/>
              <w:rPr>
                <w:rFonts w:ascii="Times New Roman" w:hAnsi="Times New Roman" w:cs="Times New Roman"/>
                <w:i/>
                <w:sz w:val="12"/>
                <w:szCs w:val="12"/>
              </w:rPr>
            </w:pPr>
            <w:r w:rsidRPr="00553D22">
              <w:rPr>
                <w:rFonts w:ascii="Times New Roman" w:hAnsi="Times New Roman" w:cs="Times New Roman"/>
                <w:sz w:val="12"/>
                <w:szCs w:val="12"/>
              </w:rPr>
              <w:t>Control Water spray</w:t>
            </w:r>
          </w:p>
        </w:tc>
        <w:tc>
          <w:tcPr>
            <w:tcW w:w="474"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48.6</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42.1</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48.2</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46.2</w:t>
            </w:r>
          </w:p>
        </w:tc>
        <w:tc>
          <w:tcPr>
            <w:tcW w:w="63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48.4</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68.4</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64.2</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67.5</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69.0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71.0</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72</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76</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81</w:t>
            </w:r>
          </w:p>
        </w:tc>
        <w:tc>
          <w:tcPr>
            <w:tcW w:w="54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86</w:t>
            </w:r>
          </w:p>
        </w:tc>
        <w:tc>
          <w:tcPr>
            <w:tcW w:w="450"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79</w:t>
            </w:r>
          </w:p>
        </w:tc>
        <w:tc>
          <w:tcPr>
            <w:tcW w:w="902" w:type="dxa"/>
          </w:tcPr>
          <w:p w:rsidR="00FA52CA" w:rsidRPr="00553D22" w:rsidRDefault="003F7990">
            <w:pPr>
              <w:snapToGrid w:val="0"/>
              <w:spacing w:after="0" w:line="240" w:lineRule="auto"/>
              <w:jc w:val="both"/>
              <w:rPr>
                <w:rFonts w:ascii="Times New Roman" w:hAnsi="Times New Roman" w:cs="Times New Roman"/>
                <w:sz w:val="12"/>
                <w:szCs w:val="12"/>
              </w:rPr>
            </w:pPr>
            <w:r w:rsidRPr="00553D22">
              <w:rPr>
                <w:rFonts w:ascii="Times New Roman" w:hAnsi="Times New Roman" w:cs="Times New Roman"/>
                <w:sz w:val="12"/>
                <w:szCs w:val="12"/>
              </w:rPr>
              <w:t>-</w:t>
            </w:r>
          </w:p>
        </w:tc>
      </w:tr>
    </w:tbl>
    <w:p w:rsidR="00553D22" w:rsidRDefault="00553D22">
      <w:pPr>
        <w:shd w:val="clear" w:color="auto" w:fill="FFFFFF"/>
        <w:snapToGrid w:val="0"/>
        <w:spacing w:after="0" w:line="240" w:lineRule="auto"/>
        <w:jc w:val="both"/>
        <w:rPr>
          <w:rFonts w:ascii="Times New Roman" w:hAnsi="Times New Roman" w:cs="Times New Roman"/>
          <w:b/>
          <w:sz w:val="20"/>
          <w:szCs w:val="20"/>
        </w:rPr>
      </w:pPr>
    </w:p>
    <w:p w:rsidR="00553D22" w:rsidRDefault="00553D22">
      <w:pPr>
        <w:shd w:val="clear" w:color="auto" w:fill="FFFFFF"/>
        <w:snapToGrid w:val="0"/>
        <w:spacing w:after="0" w:line="240" w:lineRule="auto"/>
        <w:jc w:val="both"/>
        <w:rPr>
          <w:rFonts w:ascii="Times New Roman" w:hAnsi="Times New Roman" w:cs="Times New Roman"/>
          <w:b/>
          <w:sz w:val="20"/>
          <w:szCs w:val="20"/>
        </w:rPr>
      </w:pPr>
    </w:p>
    <w:p w:rsidR="00553D22" w:rsidRDefault="00553D22">
      <w:pPr>
        <w:shd w:val="clear" w:color="auto" w:fill="FFFFFF"/>
        <w:snapToGrid w:val="0"/>
        <w:spacing w:after="0" w:line="240" w:lineRule="auto"/>
        <w:jc w:val="both"/>
        <w:rPr>
          <w:rFonts w:ascii="Times New Roman" w:hAnsi="Times New Roman" w:cs="Times New Roman"/>
          <w:b/>
          <w:sz w:val="20"/>
          <w:szCs w:val="20"/>
        </w:rPr>
      </w:pPr>
    </w:p>
    <w:p w:rsidR="00FA52CA" w:rsidRDefault="003F7990">
      <w:pPr>
        <w:shd w:val="clear" w:color="auto" w:fill="FFFFFF"/>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Table 3.</w:t>
      </w:r>
      <w:r>
        <w:rPr>
          <w:rFonts w:ascii="Times New Roman" w:hAnsi="Times New Roman" w:cs="Times New Roman"/>
          <w:sz w:val="20"/>
          <w:szCs w:val="20"/>
        </w:rPr>
        <w:t xml:space="preserve"> </w:t>
      </w:r>
      <w:r>
        <w:rPr>
          <w:rFonts w:ascii="Times New Roman" w:hAnsi="Times New Roman" w:cs="Times New Roman"/>
          <w:b/>
          <w:sz w:val="20"/>
          <w:szCs w:val="20"/>
        </w:rPr>
        <w:t xml:space="preserve">Effect of eco-friendly treatments on root grub population for the control of cardamom root grub </w:t>
      </w:r>
      <w:proofErr w:type="spellStart"/>
      <w:r>
        <w:rPr>
          <w:rFonts w:ascii="Times New Roman" w:hAnsi="Times New Roman" w:cs="Times New Roman"/>
          <w:b/>
          <w:i/>
          <w:sz w:val="20"/>
          <w:szCs w:val="20"/>
        </w:rPr>
        <w:t>Basilepta</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fulvicorne</w:t>
      </w:r>
      <w:proofErr w:type="spellEnd"/>
      <w:r>
        <w:rPr>
          <w:rFonts w:ascii="Times New Roman" w:hAnsi="Times New Roman" w:cs="Times New Roman"/>
          <w:b/>
          <w:i/>
          <w:sz w:val="20"/>
          <w:szCs w:val="20"/>
        </w:rPr>
        <w:t xml:space="preserve"> </w:t>
      </w:r>
      <w:r>
        <w:rPr>
          <w:rFonts w:ascii="Times New Roman" w:hAnsi="Times New Roman" w:cs="Times New Roman"/>
          <w:b/>
          <w:sz w:val="20"/>
          <w:szCs w:val="20"/>
        </w:rPr>
        <w:t>in small cardamom</w:t>
      </w:r>
    </w:p>
    <w:tbl>
      <w:tblPr>
        <w:tblStyle w:val="TableGrid"/>
        <w:tblW w:w="9578" w:type="dxa"/>
        <w:tblLook w:val="04A0" w:firstRow="1" w:lastRow="0" w:firstColumn="1" w:lastColumn="0" w:noHBand="0" w:noVBand="1"/>
      </w:tblPr>
      <w:tblGrid>
        <w:gridCol w:w="2076"/>
        <w:gridCol w:w="1523"/>
        <w:gridCol w:w="666"/>
        <w:gridCol w:w="666"/>
        <w:gridCol w:w="677"/>
        <w:gridCol w:w="892"/>
        <w:gridCol w:w="628"/>
        <w:gridCol w:w="943"/>
        <w:gridCol w:w="776"/>
        <w:gridCol w:w="731"/>
      </w:tblGrid>
      <w:tr w:rsidR="00FA52CA">
        <w:trPr>
          <w:trHeight w:val="716"/>
        </w:trPr>
        <w:tc>
          <w:tcPr>
            <w:tcW w:w="2076" w:type="dxa"/>
            <w:vMerge w:val="restart"/>
          </w:tcPr>
          <w:p w:rsidR="00FA52CA" w:rsidRDefault="003F7990">
            <w:pPr>
              <w:pStyle w:val="Default"/>
              <w:snapToGrid w:val="0"/>
              <w:jc w:val="both"/>
              <w:rPr>
                <w:rFonts w:ascii="Times New Roman" w:hAnsi="Times New Roman" w:cs="Times New Roman"/>
                <w:b/>
                <w:sz w:val="20"/>
                <w:szCs w:val="20"/>
              </w:rPr>
            </w:pPr>
            <w:r>
              <w:rPr>
                <w:rFonts w:ascii="Times New Roman" w:hAnsi="Times New Roman" w:cs="Times New Roman"/>
                <w:b/>
                <w:sz w:val="20"/>
                <w:szCs w:val="20"/>
              </w:rPr>
              <w:t>Treatments</w:t>
            </w:r>
          </w:p>
        </w:tc>
        <w:tc>
          <w:tcPr>
            <w:tcW w:w="1523" w:type="dxa"/>
            <w:vMerge w:val="restart"/>
          </w:tcPr>
          <w:p w:rsidR="00FA52CA" w:rsidRDefault="003F7990">
            <w:pPr>
              <w:pStyle w:val="Default"/>
              <w:snapToGrid w:val="0"/>
              <w:jc w:val="both"/>
              <w:rPr>
                <w:rFonts w:ascii="Times New Roman" w:hAnsi="Times New Roman" w:cs="Times New Roman"/>
                <w:b/>
                <w:sz w:val="20"/>
                <w:szCs w:val="20"/>
              </w:rPr>
            </w:pPr>
            <w:r>
              <w:rPr>
                <w:rFonts w:ascii="Times New Roman" w:hAnsi="Times New Roman" w:cs="Times New Roman"/>
                <w:b/>
                <w:sz w:val="20"/>
                <w:szCs w:val="20"/>
              </w:rPr>
              <w:t>Dose / ha</w:t>
            </w:r>
          </w:p>
        </w:tc>
        <w:tc>
          <w:tcPr>
            <w:tcW w:w="2901" w:type="dxa"/>
            <w:gridSpan w:val="4"/>
            <w:tcBorders>
              <w:bottom w:val="single" w:sz="4" w:space="0" w:color="auto"/>
            </w:tcBorders>
          </w:tcPr>
          <w:p w:rsidR="00FA52CA" w:rsidRDefault="003F7990">
            <w:pPr>
              <w:pStyle w:val="Default"/>
              <w:snapToGrid w:val="0"/>
              <w:jc w:val="both"/>
              <w:rPr>
                <w:rFonts w:ascii="Times New Roman" w:hAnsi="Times New Roman" w:cs="Times New Roman"/>
                <w:b/>
                <w:sz w:val="20"/>
                <w:szCs w:val="20"/>
              </w:rPr>
            </w:pPr>
            <w:r>
              <w:rPr>
                <w:rFonts w:ascii="Times New Roman" w:hAnsi="Times New Roman" w:cs="Times New Roman"/>
                <w:b/>
                <w:sz w:val="20"/>
                <w:szCs w:val="20"/>
              </w:rPr>
              <w:t>Percentage of reduction over pretreatment</w:t>
            </w:r>
          </w:p>
        </w:tc>
        <w:tc>
          <w:tcPr>
            <w:tcW w:w="3078" w:type="dxa"/>
            <w:gridSpan w:val="4"/>
            <w:tcBorders>
              <w:bottom w:val="single" w:sz="4" w:space="0" w:color="auto"/>
            </w:tcBorders>
          </w:tcPr>
          <w:p w:rsidR="00FA52CA" w:rsidRDefault="003F7990">
            <w:pPr>
              <w:pStyle w:val="Default"/>
              <w:snapToGrid w:val="0"/>
              <w:jc w:val="both"/>
              <w:rPr>
                <w:rFonts w:ascii="Times New Roman" w:hAnsi="Times New Roman" w:cs="Times New Roman"/>
                <w:b/>
                <w:sz w:val="20"/>
                <w:szCs w:val="20"/>
              </w:rPr>
            </w:pPr>
            <w:r>
              <w:rPr>
                <w:rFonts w:ascii="Times New Roman" w:hAnsi="Times New Roman" w:cs="Times New Roman"/>
                <w:b/>
                <w:sz w:val="20"/>
                <w:szCs w:val="20"/>
              </w:rPr>
              <w:t>Percentage of reduction over untreated control</w:t>
            </w:r>
          </w:p>
        </w:tc>
      </w:tr>
      <w:tr w:rsidR="00FA52CA">
        <w:trPr>
          <w:trHeight w:val="536"/>
        </w:trPr>
        <w:tc>
          <w:tcPr>
            <w:tcW w:w="2076" w:type="dxa"/>
            <w:vMerge/>
          </w:tcPr>
          <w:p w:rsidR="00FA52CA" w:rsidRDefault="00FA52CA">
            <w:pPr>
              <w:pStyle w:val="Default"/>
              <w:snapToGrid w:val="0"/>
              <w:jc w:val="both"/>
              <w:rPr>
                <w:rFonts w:ascii="Times New Roman" w:hAnsi="Times New Roman" w:cs="Times New Roman"/>
                <w:sz w:val="20"/>
                <w:szCs w:val="20"/>
              </w:rPr>
            </w:pPr>
          </w:p>
        </w:tc>
        <w:tc>
          <w:tcPr>
            <w:tcW w:w="1523" w:type="dxa"/>
            <w:vMerge/>
          </w:tcPr>
          <w:p w:rsidR="00FA52CA" w:rsidRDefault="00FA52CA">
            <w:pPr>
              <w:pStyle w:val="Default"/>
              <w:snapToGrid w:val="0"/>
              <w:jc w:val="both"/>
              <w:rPr>
                <w:rFonts w:ascii="Times New Roman" w:hAnsi="Times New Roman" w:cs="Times New Roman"/>
                <w:sz w:val="20"/>
                <w:szCs w:val="20"/>
              </w:rPr>
            </w:pPr>
          </w:p>
        </w:tc>
        <w:tc>
          <w:tcPr>
            <w:tcW w:w="666" w:type="dxa"/>
            <w:tcBorders>
              <w:top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15</w:t>
            </w:r>
          </w:p>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DAT</w:t>
            </w:r>
          </w:p>
        </w:tc>
        <w:tc>
          <w:tcPr>
            <w:tcW w:w="666" w:type="dxa"/>
            <w:tcBorders>
              <w:top w:val="single" w:sz="4" w:space="0" w:color="auto"/>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30</w:t>
            </w:r>
          </w:p>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DAT</w:t>
            </w:r>
          </w:p>
        </w:tc>
        <w:tc>
          <w:tcPr>
            <w:tcW w:w="677" w:type="dxa"/>
            <w:tcBorders>
              <w:top w:val="single" w:sz="4" w:space="0" w:color="auto"/>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45</w:t>
            </w:r>
          </w:p>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DAT</w:t>
            </w:r>
          </w:p>
        </w:tc>
        <w:tc>
          <w:tcPr>
            <w:tcW w:w="892" w:type="dxa"/>
            <w:tcBorders>
              <w:top w:val="single" w:sz="4" w:space="0" w:color="auto"/>
              <w:lef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60</w:t>
            </w:r>
          </w:p>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DAT</w:t>
            </w:r>
          </w:p>
        </w:tc>
        <w:tc>
          <w:tcPr>
            <w:tcW w:w="628" w:type="dxa"/>
            <w:tcBorders>
              <w:top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15</w:t>
            </w:r>
          </w:p>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DAT</w:t>
            </w:r>
          </w:p>
        </w:tc>
        <w:tc>
          <w:tcPr>
            <w:tcW w:w="943" w:type="dxa"/>
            <w:tcBorders>
              <w:top w:val="single" w:sz="4" w:space="0" w:color="auto"/>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30</w:t>
            </w:r>
          </w:p>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DAT</w:t>
            </w:r>
          </w:p>
        </w:tc>
        <w:tc>
          <w:tcPr>
            <w:tcW w:w="776" w:type="dxa"/>
            <w:tcBorders>
              <w:top w:val="single" w:sz="4" w:space="0" w:color="auto"/>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45</w:t>
            </w:r>
          </w:p>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DAT</w:t>
            </w:r>
          </w:p>
        </w:tc>
        <w:tc>
          <w:tcPr>
            <w:tcW w:w="731" w:type="dxa"/>
            <w:tcBorders>
              <w:top w:val="single" w:sz="4" w:space="0" w:color="auto"/>
              <w:lef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60</w:t>
            </w:r>
          </w:p>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DAT</w:t>
            </w:r>
          </w:p>
        </w:tc>
      </w:tr>
      <w:tr w:rsidR="00FA52CA">
        <w:trPr>
          <w:trHeight w:val="755"/>
        </w:trPr>
        <w:tc>
          <w:tcPr>
            <w:tcW w:w="2076" w:type="dxa"/>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T1- </w:t>
            </w:r>
            <w:r>
              <w:rPr>
                <w:rFonts w:ascii="Times New Roman" w:hAnsi="Times New Roman" w:cs="Times New Roman"/>
                <w:color w:val="000000" w:themeColor="text1"/>
                <w:sz w:val="20"/>
                <w:szCs w:val="20"/>
              </w:rPr>
              <w:t>ICAR-NBAIR</w:t>
            </w:r>
            <w:r>
              <w:rPr>
                <w:rFonts w:ascii="Times New Roman" w:hAnsi="Times New Roman" w:cs="Times New Roman"/>
                <w:sz w:val="20"/>
                <w:szCs w:val="20"/>
              </w:rPr>
              <w:t xml:space="preserve"> EPN</w:t>
            </w:r>
            <w:r w:rsidR="00553D22">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i/>
                <w:sz w:val="20"/>
                <w:szCs w:val="20"/>
              </w:rPr>
              <w:t>Heterorhabditis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indica</w:t>
            </w:r>
            <w:proofErr w:type="spellEnd"/>
            <w:r>
              <w:rPr>
                <w:rFonts w:ascii="Times New Roman" w:hAnsi="Times New Roman" w:cs="Times New Roman"/>
                <w:sz w:val="20"/>
                <w:szCs w:val="20"/>
              </w:rPr>
              <w:t>)</w:t>
            </w:r>
          </w:p>
        </w:tc>
        <w:tc>
          <w:tcPr>
            <w:tcW w:w="1523" w:type="dxa"/>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8 x </w:t>
            </w:r>
            <w:r>
              <w:rPr>
                <w:rFonts w:ascii="Times New Roman" w:hAnsi="Times New Roman" w:cs="Times New Roman"/>
                <w:sz w:val="20"/>
                <w:szCs w:val="20"/>
              </w:rPr>
              <w:t>109 nematodes / ha</w:t>
            </w:r>
          </w:p>
        </w:tc>
        <w:tc>
          <w:tcPr>
            <w:tcW w:w="666" w:type="dxa"/>
            <w:tcBorders>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20.00</w:t>
            </w:r>
          </w:p>
        </w:tc>
        <w:tc>
          <w:tcPr>
            <w:tcW w:w="666"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30.0 </w:t>
            </w:r>
          </w:p>
        </w:tc>
        <w:tc>
          <w:tcPr>
            <w:tcW w:w="677"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65.00</w:t>
            </w:r>
          </w:p>
        </w:tc>
        <w:tc>
          <w:tcPr>
            <w:tcW w:w="892" w:type="dxa"/>
            <w:tcBorders>
              <w:lef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95.00</w:t>
            </w:r>
          </w:p>
        </w:tc>
        <w:tc>
          <w:tcPr>
            <w:tcW w:w="628" w:type="dxa"/>
            <w:tcBorders>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10.0</w:t>
            </w:r>
          </w:p>
        </w:tc>
        <w:tc>
          <w:tcPr>
            <w:tcW w:w="943"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40.0</w:t>
            </w:r>
          </w:p>
        </w:tc>
        <w:tc>
          <w:tcPr>
            <w:tcW w:w="776"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60.0</w:t>
            </w:r>
          </w:p>
        </w:tc>
        <w:tc>
          <w:tcPr>
            <w:tcW w:w="731" w:type="dxa"/>
            <w:tcBorders>
              <w:lef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87.0</w:t>
            </w:r>
          </w:p>
        </w:tc>
      </w:tr>
      <w:tr w:rsidR="00FA52CA">
        <w:trPr>
          <w:trHeight w:val="755"/>
        </w:trPr>
        <w:tc>
          <w:tcPr>
            <w:tcW w:w="2076" w:type="dxa"/>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T2- </w:t>
            </w:r>
            <w:r>
              <w:rPr>
                <w:rFonts w:ascii="Times New Roman" w:hAnsi="Times New Roman" w:cs="Times New Roman"/>
                <w:color w:val="000000" w:themeColor="text1"/>
                <w:sz w:val="20"/>
                <w:szCs w:val="20"/>
              </w:rPr>
              <w:t>ICAR-NBAIR</w:t>
            </w:r>
            <w:r>
              <w:rPr>
                <w:rFonts w:ascii="Times New Roman" w:hAnsi="Times New Roman" w:cs="Times New Roman"/>
                <w:sz w:val="20"/>
                <w:szCs w:val="20"/>
              </w:rPr>
              <w:t xml:space="preserve"> </w:t>
            </w:r>
            <w:proofErr w:type="spellStart"/>
            <w:r>
              <w:rPr>
                <w:rFonts w:ascii="Times New Roman" w:hAnsi="Times New Roman" w:cs="Times New Roman"/>
                <w:i/>
                <w:sz w:val="20"/>
                <w:szCs w:val="20"/>
              </w:rPr>
              <w:t>Heterorhabditis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bacteriophora</w:t>
            </w:r>
            <w:proofErr w:type="spellEnd"/>
          </w:p>
        </w:tc>
        <w:tc>
          <w:tcPr>
            <w:tcW w:w="1523" w:type="dxa"/>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8 x 109 nematodes / ha</w:t>
            </w:r>
          </w:p>
        </w:tc>
        <w:tc>
          <w:tcPr>
            <w:tcW w:w="666" w:type="dxa"/>
            <w:tcBorders>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15.00</w:t>
            </w:r>
          </w:p>
        </w:tc>
        <w:tc>
          <w:tcPr>
            <w:tcW w:w="666"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25.00</w:t>
            </w:r>
          </w:p>
        </w:tc>
        <w:tc>
          <w:tcPr>
            <w:tcW w:w="677"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36.00</w:t>
            </w:r>
          </w:p>
        </w:tc>
        <w:tc>
          <w:tcPr>
            <w:tcW w:w="892" w:type="dxa"/>
            <w:tcBorders>
              <w:lef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65.75</w:t>
            </w:r>
          </w:p>
        </w:tc>
        <w:tc>
          <w:tcPr>
            <w:tcW w:w="628" w:type="dxa"/>
            <w:tcBorders>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15.0</w:t>
            </w:r>
          </w:p>
        </w:tc>
        <w:tc>
          <w:tcPr>
            <w:tcW w:w="943"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38.0</w:t>
            </w:r>
          </w:p>
        </w:tc>
        <w:tc>
          <w:tcPr>
            <w:tcW w:w="776"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75.0</w:t>
            </w:r>
          </w:p>
        </w:tc>
        <w:tc>
          <w:tcPr>
            <w:tcW w:w="731" w:type="dxa"/>
            <w:tcBorders>
              <w:lef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79.0</w:t>
            </w:r>
          </w:p>
        </w:tc>
      </w:tr>
      <w:tr w:rsidR="00FA52CA">
        <w:trPr>
          <w:trHeight w:val="755"/>
        </w:trPr>
        <w:tc>
          <w:tcPr>
            <w:tcW w:w="2076" w:type="dxa"/>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T3- </w:t>
            </w:r>
            <w:r>
              <w:rPr>
                <w:rFonts w:ascii="Times New Roman" w:hAnsi="Times New Roman" w:cs="Times New Roman"/>
                <w:color w:val="000000" w:themeColor="text1"/>
                <w:sz w:val="20"/>
                <w:szCs w:val="20"/>
              </w:rPr>
              <w:t>ICAR-NBAIR</w:t>
            </w:r>
            <w:r>
              <w:rPr>
                <w:rFonts w:ascii="Times New Roman" w:hAnsi="Times New Roman" w:cs="Times New Roman"/>
                <w:sz w:val="20"/>
                <w:szCs w:val="20"/>
              </w:rPr>
              <w:t xml:space="preserve"> </w:t>
            </w:r>
            <w:proofErr w:type="spellStart"/>
            <w:r>
              <w:rPr>
                <w:rFonts w:ascii="Times New Roman" w:hAnsi="Times New Roman" w:cs="Times New Roman"/>
                <w:i/>
                <w:sz w:val="20"/>
                <w:szCs w:val="20"/>
              </w:rPr>
              <w:t>Steinernema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carpocapsae</w:t>
            </w:r>
            <w:proofErr w:type="spellEnd"/>
          </w:p>
        </w:tc>
        <w:tc>
          <w:tcPr>
            <w:tcW w:w="1523" w:type="dxa"/>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8 x 109 nematodes / ha</w:t>
            </w:r>
          </w:p>
        </w:tc>
        <w:tc>
          <w:tcPr>
            <w:tcW w:w="666" w:type="dxa"/>
            <w:tcBorders>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6.75</w:t>
            </w:r>
          </w:p>
        </w:tc>
        <w:tc>
          <w:tcPr>
            <w:tcW w:w="666"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10.20</w:t>
            </w:r>
          </w:p>
        </w:tc>
        <w:tc>
          <w:tcPr>
            <w:tcW w:w="677"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32.00</w:t>
            </w:r>
          </w:p>
        </w:tc>
        <w:tc>
          <w:tcPr>
            <w:tcW w:w="892" w:type="dxa"/>
            <w:tcBorders>
              <w:lef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45.70</w:t>
            </w:r>
          </w:p>
        </w:tc>
        <w:tc>
          <w:tcPr>
            <w:tcW w:w="628" w:type="dxa"/>
            <w:tcBorders>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20.0</w:t>
            </w:r>
          </w:p>
        </w:tc>
        <w:tc>
          <w:tcPr>
            <w:tcW w:w="943"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32.00</w:t>
            </w:r>
          </w:p>
        </w:tc>
        <w:tc>
          <w:tcPr>
            <w:tcW w:w="776"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65.0</w:t>
            </w:r>
          </w:p>
        </w:tc>
        <w:tc>
          <w:tcPr>
            <w:tcW w:w="731" w:type="dxa"/>
            <w:tcBorders>
              <w:lef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70.0</w:t>
            </w:r>
          </w:p>
        </w:tc>
      </w:tr>
      <w:tr w:rsidR="00FA52CA">
        <w:trPr>
          <w:trHeight w:val="286"/>
        </w:trPr>
        <w:tc>
          <w:tcPr>
            <w:tcW w:w="2076" w:type="dxa"/>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Untreated control</w:t>
            </w:r>
          </w:p>
        </w:tc>
        <w:tc>
          <w:tcPr>
            <w:tcW w:w="1523" w:type="dxa"/>
          </w:tcPr>
          <w:p w:rsidR="00FA52CA" w:rsidRDefault="00FA52CA">
            <w:pPr>
              <w:pStyle w:val="Default"/>
              <w:snapToGrid w:val="0"/>
              <w:jc w:val="both"/>
              <w:rPr>
                <w:rFonts w:ascii="Times New Roman" w:hAnsi="Times New Roman" w:cs="Times New Roman"/>
                <w:sz w:val="20"/>
                <w:szCs w:val="20"/>
              </w:rPr>
            </w:pPr>
          </w:p>
        </w:tc>
        <w:tc>
          <w:tcPr>
            <w:tcW w:w="666" w:type="dxa"/>
            <w:tcBorders>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w:t>
            </w:r>
          </w:p>
        </w:tc>
        <w:tc>
          <w:tcPr>
            <w:tcW w:w="666"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w:t>
            </w:r>
          </w:p>
        </w:tc>
        <w:tc>
          <w:tcPr>
            <w:tcW w:w="677"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w:t>
            </w:r>
          </w:p>
        </w:tc>
        <w:tc>
          <w:tcPr>
            <w:tcW w:w="892" w:type="dxa"/>
            <w:tcBorders>
              <w:lef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w:t>
            </w:r>
          </w:p>
        </w:tc>
        <w:tc>
          <w:tcPr>
            <w:tcW w:w="628" w:type="dxa"/>
            <w:tcBorders>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w:t>
            </w:r>
          </w:p>
        </w:tc>
        <w:tc>
          <w:tcPr>
            <w:tcW w:w="943"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w:t>
            </w:r>
          </w:p>
        </w:tc>
        <w:tc>
          <w:tcPr>
            <w:tcW w:w="776" w:type="dxa"/>
            <w:tcBorders>
              <w:left w:val="single" w:sz="4" w:space="0" w:color="auto"/>
              <w:righ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w:t>
            </w:r>
          </w:p>
        </w:tc>
        <w:tc>
          <w:tcPr>
            <w:tcW w:w="731" w:type="dxa"/>
            <w:tcBorders>
              <w:left w:val="single" w:sz="4" w:space="0" w:color="auto"/>
            </w:tcBorders>
          </w:tcPr>
          <w:p w:rsidR="00FA52CA" w:rsidRDefault="003F7990">
            <w:pPr>
              <w:pStyle w:val="Default"/>
              <w:snapToGrid w:val="0"/>
              <w:jc w:val="both"/>
              <w:rPr>
                <w:rFonts w:ascii="Times New Roman" w:hAnsi="Times New Roman" w:cs="Times New Roman"/>
                <w:sz w:val="20"/>
                <w:szCs w:val="20"/>
              </w:rPr>
            </w:pPr>
            <w:r>
              <w:rPr>
                <w:rFonts w:ascii="Times New Roman" w:hAnsi="Times New Roman" w:cs="Times New Roman"/>
                <w:sz w:val="20"/>
                <w:szCs w:val="20"/>
              </w:rPr>
              <w:t>-</w:t>
            </w:r>
          </w:p>
        </w:tc>
      </w:tr>
    </w:tbl>
    <w:p w:rsidR="00FA52CA" w:rsidRDefault="00FA52CA">
      <w:pPr>
        <w:snapToGrid w:val="0"/>
        <w:spacing w:after="0" w:line="240" w:lineRule="auto"/>
        <w:jc w:val="both"/>
        <w:rPr>
          <w:rFonts w:ascii="Times New Roman" w:hAnsi="Times New Roman" w:cs="Times New Roman"/>
          <w:sz w:val="20"/>
          <w:szCs w:val="20"/>
        </w:rPr>
      </w:pPr>
    </w:p>
    <w:p w:rsidR="00FA52CA" w:rsidRDefault="00FA52CA">
      <w:pPr>
        <w:snapToGrid w:val="0"/>
        <w:spacing w:after="0" w:line="240" w:lineRule="auto"/>
        <w:jc w:val="both"/>
        <w:rPr>
          <w:rFonts w:ascii="Times New Roman" w:hAnsi="Times New Roman" w:cs="Times New Roman"/>
          <w:sz w:val="20"/>
          <w:szCs w:val="20"/>
        </w:rPr>
        <w:sectPr w:rsidR="00FA52CA">
          <w:type w:val="continuous"/>
          <w:pgSz w:w="12240" w:h="15840"/>
          <w:pgMar w:top="1440" w:right="1440" w:bottom="1440" w:left="1440" w:header="708" w:footer="708" w:gutter="0"/>
          <w:cols w:space="708"/>
          <w:docGrid w:linePitch="360"/>
        </w:sectPr>
      </w:pPr>
    </w:p>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results indicate (Table-3) that the highest </w:t>
      </w:r>
      <w:proofErr w:type="gramStart"/>
      <w:r>
        <w:rPr>
          <w:rFonts w:ascii="Times New Roman" w:hAnsi="Times New Roman" w:cs="Times New Roman"/>
          <w:sz w:val="20"/>
          <w:szCs w:val="20"/>
        </w:rPr>
        <w:t>( 12.05</w:t>
      </w:r>
      <w:proofErr w:type="gramEnd"/>
      <w:r>
        <w:rPr>
          <w:rFonts w:ascii="Times New Roman" w:hAnsi="Times New Roman" w:cs="Times New Roman"/>
          <w:sz w:val="20"/>
          <w:szCs w:val="20"/>
        </w:rPr>
        <w:t xml:space="preserve"> % &amp; 20 %) grub population reduction was recorded </w:t>
      </w:r>
      <w:proofErr w:type="spellStart"/>
      <w:r>
        <w:rPr>
          <w:rFonts w:ascii="Times New Roman" w:hAnsi="Times New Roman" w:cs="Times New Roman"/>
          <w:i/>
          <w:sz w:val="20"/>
          <w:szCs w:val="20"/>
        </w:rPr>
        <w:t>Heterorhabditis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indica</w:t>
      </w:r>
      <w:proofErr w:type="spellEnd"/>
      <w:r>
        <w:rPr>
          <w:rFonts w:ascii="Times New Roman" w:hAnsi="Times New Roman" w:cs="Times New Roman"/>
          <w:sz w:val="20"/>
          <w:szCs w:val="20"/>
        </w:rPr>
        <w:t xml:space="preserve"> on 15th day after application followed by </w:t>
      </w:r>
      <w:proofErr w:type="spellStart"/>
      <w:r>
        <w:rPr>
          <w:rFonts w:ascii="Times New Roman" w:hAnsi="Times New Roman" w:cs="Times New Roman"/>
          <w:i/>
          <w:sz w:val="20"/>
          <w:szCs w:val="20"/>
        </w:rPr>
        <w:t>Heterorhabditis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bacteriophora</w:t>
      </w:r>
      <w:proofErr w:type="spellEnd"/>
      <w:r>
        <w:rPr>
          <w:rFonts w:ascii="Times New Roman" w:hAnsi="Times New Roman" w:cs="Times New Roman"/>
          <w:sz w:val="20"/>
          <w:szCs w:val="20"/>
        </w:rPr>
        <w:t xml:space="preserve"> (5.65 % &amp;</w:t>
      </w:r>
      <w:r w:rsidR="00553D22">
        <w:rPr>
          <w:rFonts w:ascii="Times New Roman" w:hAnsi="Times New Roman" w:cs="Times New Roman"/>
          <w:sz w:val="20"/>
          <w:szCs w:val="20"/>
        </w:rPr>
        <w:t xml:space="preserve"> </w:t>
      </w:r>
      <w:r>
        <w:rPr>
          <w:rFonts w:ascii="Times New Roman" w:hAnsi="Times New Roman" w:cs="Times New Roman"/>
          <w:sz w:val="20"/>
          <w:szCs w:val="20"/>
        </w:rPr>
        <w:t xml:space="preserve">15.0% ) and </w:t>
      </w:r>
      <w:proofErr w:type="spellStart"/>
      <w:r>
        <w:rPr>
          <w:rFonts w:ascii="Times New Roman" w:hAnsi="Times New Roman" w:cs="Times New Roman"/>
          <w:i/>
          <w:sz w:val="20"/>
          <w:szCs w:val="20"/>
        </w:rPr>
        <w:t>Steinernema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carpocapsae</w:t>
      </w:r>
      <w:proofErr w:type="spellEnd"/>
      <w:r>
        <w:rPr>
          <w:rFonts w:ascii="Times New Roman" w:hAnsi="Times New Roman" w:cs="Times New Roman"/>
          <w:sz w:val="20"/>
          <w:szCs w:val="20"/>
        </w:rPr>
        <w:t xml:space="preserve"> (4.15 % &amp;</w:t>
      </w:r>
      <w:r w:rsidR="00553D22">
        <w:rPr>
          <w:rFonts w:ascii="Times New Roman" w:hAnsi="Times New Roman" w:cs="Times New Roman"/>
          <w:sz w:val="20"/>
          <w:szCs w:val="20"/>
        </w:rPr>
        <w:t xml:space="preserve"> </w:t>
      </w:r>
      <w:r>
        <w:rPr>
          <w:rFonts w:ascii="Times New Roman" w:hAnsi="Times New Roman" w:cs="Times New Roman"/>
          <w:sz w:val="20"/>
          <w:szCs w:val="20"/>
        </w:rPr>
        <w:t xml:space="preserve">6.75% ) as compared to untreated check. On 30 days after application, </w:t>
      </w:r>
      <w:proofErr w:type="spellStart"/>
      <w:r>
        <w:rPr>
          <w:rFonts w:ascii="Times New Roman" w:hAnsi="Times New Roman" w:cs="Times New Roman"/>
          <w:i/>
          <w:sz w:val="20"/>
          <w:szCs w:val="20"/>
        </w:rPr>
        <w:t>Heterorhabditis</w:t>
      </w:r>
      <w:proofErr w:type="spellEnd"/>
      <w:r>
        <w:rPr>
          <w:rFonts w:ascii="Times New Roman" w:hAnsi="Times New Roman" w:cs="Times New Roman"/>
          <w:i/>
          <w:sz w:val="20"/>
          <w:szCs w:val="20"/>
        </w:rPr>
        <w:t xml:space="preserve"> </w:t>
      </w:r>
      <w:proofErr w:type="spellStart"/>
      <w:proofErr w:type="gramStart"/>
      <w:r>
        <w:rPr>
          <w:rFonts w:ascii="Times New Roman" w:hAnsi="Times New Roman" w:cs="Times New Roman"/>
          <w:i/>
          <w:sz w:val="20"/>
          <w:szCs w:val="20"/>
        </w:rPr>
        <w:t>indica</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i/>
          <w:sz w:val="20"/>
          <w:szCs w:val="20"/>
        </w:rPr>
        <w:t>Heterorhabditis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bacteriophora</w:t>
      </w:r>
      <w:proofErr w:type="spellEnd"/>
      <w:r>
        <w:rPr>
          <w:rFonts w:ascii="Times New Roman" w:hAnsi="Times New Roman" w:cs="Times New Roman"/>
          <w:sz w:val="20"/>
          <w:szCs w:val="20"/>
        </w:rPr>
        <w:t xml:space="preserve">  and </w:t>
      </w:r>
      <w:proofErr w:type="spellStart"/>
      <w:r>
        <w:rPr>
          <w:rFonts w:ascii="Times New Roman" w:hAnsi="Times New Roman" w:cs="Times New Roman"/>
          <w:i/>
          <w:sz w:val="20"/>
          <w:szCs w:val="20"/>
        </w:rPr>
        <w:t>Steinernema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lastRenderedPageBreak/>
        <w:t>carpocapsae</w:t>
      </w:r>
      <w:proofErr w:type="spellEnd"/>
      <w:r>
        <w:rPr>
          <w:rFonts w:ascii="Times New Roman" w:hAnsi="Times New Roman" w:cs="Times New Roman"/>
          <w:sz w:val="20"/>
          <w:szCs w:val="20"/>
        </w:rPr>
        <w:t xml:space="preserve"> were significantl</w:t>
      </w:r>
      <w:r>
        <w:rPr>
          <w:rFonts w:ascii="Times New Roman" w:hAnsi="Times New Roman" w:cs="Times New Roman"/>
          <w:sz w:val="20"/>
          <w:szCs w:val="20"/>
        </w:rPr>
        <w:t xml:space="preserve">y effective in reducing root grub population to the tune of 35 %,25 % and 10% respectively as compared to untreated. On 45 days after application, </w:t>
      </w:r>
      <w:proofErr w:type="spellStart"/>
      <w:r>
        <w:rPr>
          <w:rFonts w:ascii="Times New Roman" w:hAnsi="Times New Roman" w:cs="Times New Roman"/>
          <w:i/>
          <w:sz w:val="20"/>
          <w:szCs w:val="20"/>
        </w:rPr>
        <w:t>Heterorhabditis</w:t>
      </w:r>
      <w:proofErr w:type="spellEnd"/>
      <w:r>
        <w:rPr>
          <w:rFonts w:ascii="Times New Roman" w:hAnsi="Times New Roman" w:cs="Times New Roman"/>
          <w:i/>
          <w:sz w:val="20"/>
          <w:szCs w:val="20"/>
        </w:rPr>
        <w:t xml:space="preserve"> </w:t>
      </w:r>
      <w:proofErr w:type="spellStart"/>
      <w:proofErr w:type="gramStart"/>
      <w:r>
        <w:rPr>
          <w:rFonts w:ascii="Times New Roman" w:hAnsi="Times New Roman" w:cs="Times New Roman"/>
          <w:i/>
          <w:sz w:val="20"/>
          <w:szCs w:val="20"/>
        </w:rPr>
        <w:t>indica</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i/>
          <w:sz w:val="20"/>
          <w:szCs w:val="20"/>
        </w:rPr>
        <w:t>Heterorhabditis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bacteriophora</w:t>
      </w:r>
      <w:proofErr w:type="spellEnd"/>
      <w:r>
        <w:rPr>
          <w:rFonts w:ascii="Times New Roman" w:hAnsi="Times New Roman" w:cs="Times New Roman"/>
          <w:sz w:val="20"/>
          <w:szCs w:val="20"/>
        </w:rPr>
        <w:t xml:space="preserve">  and </w:t>
      </w:r>
      <w:proofErr w:type="spellStart"/>
      <w:r>
        <w:rPr>
          <w:rFonts w:ascii="Times New Roman" w:hAnsi="Times New Roman" w:cs="Times New Roman"/>
          <w:i/>
          <w:sz w:val="20"/>
          <w:szCs w:val="20"/>
        </w:rPr>
        <w:t>Steinernema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carpocapsae</w:t>
      </w:r>
      <w:proofErr w:type="spellEnd"/>
      <w:r>
        <w:rPr>
          <w:rFonts w:ascii="Times New Roman" w:hAnsi="Times New Roman" w:cs="Times New Roman"/>
          <w:sz w:val="20"/>
          <w:szCs w:val="20"/>
        </w:rPr>
        <w:t xml:space="preserve"> were significantly effec</w:t>
      </w:r>
      <w:r>
        <w:rPr>
          <w:rFonts w:ascii="Times New Roman" w:hAnsi="Times New Roman" w:cs="Times New Roman"/>
          <w:sz w:val="20"/>
          <w:szCs w:val="20"/>
        </w:rPr>
        <w:t>tive in reducing root grub population to the tune of 65 %,36 % and 32% respectively as compared to untreated.</w:t>
      </w:r>
    </w:p>
    <w:p w:rsidR="00FA52CA" w:rsidRDefault="00FA52CA">
      <w:pPr>
        <w:shd w:val="clear" w:color="auto" w:fill="FFFFFF"/>
        <w:snapToGrid w:val="0"/>
        <w:spacing w:after="0" w:line="240" w:lineRule="auto"/>
        <w:jc w:val="both"/>
        <w:rPr>
          <w:rFonts w:ascii="Times New Roman" w:hAnsi="Times New Roman" w:cs="Times New Roman"/>
          <w:b/>
          <w:sz w:val="20"/>
          <w:szCs w:val="20"/>
        </w:rPr>
        <w:sectPr w:rsidR="00FA52CA">
          <w:type w:val="continuous"/>
          <w:pgSz w:w="12240" w:h="15840"/>
          <w:pgMar w:top="1440" w:right="1440" w:bottom="1440" w:left="1440" w:header="708" w:footer="708" w:gutter="0"/>
          <w:cols w:num="2" w:space="708"/>
          <w:docGrid w:linePitch="360"/>
        </w:sectPr>
      </w:pPr>
    </w:p>
    <w:p w:rsidR="00553D22" w:rsidRDefault="00553D22">
      <w:pPr>
        <w:shd w:val="clear" w:color="auto" w:fill="FFFFFF"/>
        <w:snapToGrid w:val="0"/>
        <w:spacing w:after="0" w:line="240" w:lineRule="auto"/>
        <w:jc w:val="both"/>
        <w:rPr>
          <w:rFonts w:ascii="Times New Roman" w:hAnsi="Times New Roman" w:cs="Times New Roman"/>
          <w:b/>
          <w:sz w:val="20"/>
          <w:szCs w:val="20"/>
        </w:rPr>
      </w:pPr>
    </w:p>
    <w:p w:rsidR="00FA52CA" w:rsidRDefault="003F7990">
      <w:pPr>
        <w:shd w:val="clear" w:color="auto" w:fill="FFFFFF"/>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Table 4.</w:t>
      </w:r>
      <w:r>
        <w:rPr>
          <w:rFonts w:ascii="Times New Roman" w:hAnsi="Times New Roman" w:cs="Times New Roman"/>
          <w:sz w:val="20"/>
          <w:szCs w:val="20"/>
        </w:rPr>
        <w:t xml:space="preserve"> </w:t>
      </w:r>
      <w:r>
        <w:rPr>
          <w:rFonts w:ascii="Times New Roman" w:hAnsi="Times New Roman" w:cs="Times New Roman"/>
          <w:b/>
          <w:sz w:val="20"/>
          <w:szCs w:val="20"/>
        </w:rPr>
        <w:t xml:space="preserve">Effect of effects of the different foliar sprays with PPFM and Potassium silicate in Small cardamom </w:t>
      </w:r>
    </w:p>
    <w:tbl>
      <w:tblPr>
        <w:tblStyle w:val="TableGrid"/>
        <w:tblW w:w="0" w:type="auto"/>
        <w:tblLook w:val="04A0" w:firstRow="1" w:lastRow="0" w:firstColumn="1" w:lastColumn="0" w:noHBand="0" w:noVBand="1"/>
      </w:tblPr>
      <w:tblGrid>
        <w:gridCol w:w="1919"/>
        <w:gridCol w:w="2611"/>
        <w:gridCol w:w="2473"/>
        <w:gridCol w:w="2347"/>
      </w:tblGrid>
      <w:tr w:rsidR="00FA52CA">
        <w:tc>
          <w:tcPr>
            <w:tcW w:w="1951" w:type="dxa"/>
          </w:tcPr>
          <w:p w:rsidR="00FA52CA" w:rsidRDefault="003F7990">
            <w:pPr>
              <w:snapToGrid w:val="0"/>
              <w:spacing w:after="0" w:line="240" w:lineRule="auto"/>
              <w:jc w:val="both"/>
              <w:rPr>
                <w:rFonts w:ascii="Times New Roman" w:hAnsi="Times New Roman" w:cs="Times New Roman"/>
                <w:b/>
                <w:sz w:val="20"/>
                <w:szCs w:val="20"/>
              </w:rPr>
            </w:pPr>
            <w:r>
              <w:rPr>
                <w:rFonts w:ascii="Times New Roman" w:hAnsi="Times New Roman" w:cs="Times New Roman"/>
                <w:b/>
                <w:bCs/>
                <w:sz w:val="20"/>
                <w:szCs w:val="20"/>
              </w:rPr>
              <w:t xml:space="preserve">Parameters </w:t>
            </w:r>
          </w:p>
          <w:p w:rsidR="00FA52CA" w:rsidRDefault="00FA52CA">
            <w:pPr>
              <w:snapToGrid w:val="0"/>
              <w:spacing w:after="0" w:line="240" w:lineRule="auto"/>
              <w:jc w:val="both"/>
              <w:rPr>
                <w:rFonts w:ascii="Times New Roman" w:hAnsi="Times New Roman" w:cs="Times New Roman"/>
                <w:b/>
                <w:sz w:val="20"/>
                <w:szCs w:val="20"/>
              </w:rPr>
            </w:pPr>
          </w:p>
        </w:tc>
        <w:tc>
          <w:tcPr>
            <w:tcW w:w="2693" w:type="dxa"/>
          </w:tcPr>
          <w:p w:rsidR="00FA52CA" w:rsidRDefault="003F7990">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PPFM</w:t>
            </w:r>
          </w:p>
        </w:tc>
        <w:tc>
          <w:tcPr>
            <w:tcW w:w="2538" w:type="dxa"/>
          </w:tcPr>
          <w:p w:rsidR="00FA52CA" w:rsidRDefault="003F7990">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Potassium silicate</w:t>
            </w:r>
          </w:p>
        </w:tc>
        <w:tc>
          <w:tcPr>
            <w:tcW w:w="2394" w:type="dxa"/>
          </w:tcPr>
          <w:p w:rsidR="00FA52CA" w:rsidRDefault="003F7990">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Uncontrolled</w:t>
            </w:r>
          </w:p>
        </w:tc>
      </w:tr>
      <w:tr w:rsidR="00FA52CA">
        <w:tc>
          <w:tcPr>
            <w:tcW w:w="1951" w:type="dxa"/>
          </w:tcPr>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reduction in  </w:t>
            </w:r>
            <w:proofErr w:type="spellStart"/>
            <w:r>
              <w:rPr>
                <w:rFonts w:ascii="Times New Roman" w:hAnsi="Times New Roman" w:cs="Times New Roman"/>
                <w:sz w:val="20"/>
                <w:szCs w:val="20"/>
              </w:rPr>
              <w:t>Fusarium</w:t>
            </w:r>
            <w:proofErr w:type="spellEnd"/>
            <w:r>
              <w:rPr>
                <w:rFonts w:ascii="Times New Roman" w:hAnsi="Times New Roman" w:cs="Times New Roman"/>
                <w:sz w:val="20"/>
                <w:szCs w:val="20"/>
              </w:rPr>
              <w:t xml:space="preserve"> disease</w:t>
            </w:r>
          </w:p>
        </w:tc>
        <w:tc>
          <w:tcPr>
            <w:tcW w:w="2693" w:type="dxa"/>
          </w:tcPr>
          <w:p w:rsidR="00FA52CA" w:rsidRDefault="003F7990">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538" w:type="dxa"/>
          </w:tcPr>
          <w:p w:rsidR="00FA52CA" w:rsidRDefault="003F7990">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394" w:type="dxa"/>
          </w:tcPr>
          <w:p w:rsidR="00FA52CA" w:rsidRDefault="003F7990">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FA52CA">
        <w:tc>
          <w:tcPr>
            <w:tcW w:w="1951" w:type="dxa"/>
          </w:tcPr>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Days of Irrigation</w:t>
            </w:r>
          </w:p>
        </w:tc>
        <w:tc>
          <w:tcPr>
            <w:tcW w:w="2693" w:type="dxa"/>
          </w:tcPr>
          <w:p w:rsidR="00FA52CA" w:rsidRDefault="003F7990" w:rsidP="00553D2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 days once during summer</w:t>
            </w:r>
          </w:p>
        </w:tc>
        <w:tc>
          <w:tcPr>
            <w:tcW w:w="2538" w:type="dxa"/>
          </w:tcPr>
          <w:p w:rsidR="00FA52CA" w:rsidRDefault="003F7990" w:rsidP="00553D2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 days once during summer</w:t>
            </w:r>
          </w:p>
        </w:tc>
        <w:tc>
          <w:tcPr>
            <w:tcW w:w="2394" w:type="dxa"/>
          </w:tcPr>
          <w:p w:rsidR="00FA52CA" w:rsidRDefault="003F7990">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7 days </w:t>
            </w:r>
            <w:proofErr w:type="gramStart"/>
            <w:r>
              <w:rPr>
                <w:rFonts w:ascii="Times New Roman" w:hAnsi="Times New Roman" w:cs="Times New Roman"/>
                <w:sz w:val="20"/>
                <w:szCs w:val="20"/>
              </w:rPr>
              <w:t>once  during</w:t>
            </w:r>
            <w:proofErr w:type="gramEnd"/>
            <w:r>
              <w:rPr>
                <w:rFonts w:ascii="Times New Roman" w:hAnsi="Times New Roman" w:cs="Times New Roman"/>
                <w:sz w:val="20"/>
                <w:szCs w:val="20"/>
              </w:rPr>
              <w:t xml:space="preserve"> summer</w:t>
            </w:r>
          </w:p>
          <w:p w:rsidR="00FA52CA" w:rsidRDefault="00FA52CA">
            <w:pPr>
              <w:snapToGrid w:val="0"/>
              <w:spacing w:after="0" w:line="240" w:lineRule="auto"/>
              <w:jc w:val="center"/>
              <w:rPr>
                <w:rFonts w:ascii="Times New Roman" w:hAnsi="Times New Roman" w:cs="Times New Roman"/>
                <w:sz w:val="20"/>
                <w:szCs w:val="20"/>
              </w:rPr>
            </w:pPr>
          </w:p>
        </w:tc>
      </w:tr>
      <w:tr w:rsidR="00FA52CA">
        <w:tc>
          <w:tcPr>
            <w:tcW w:w="1951" w:type="dxa"/>
          </w:tcPr>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tiller/plant</w:t>
            </w:r>
          </w:p>
        </w:tc>
        <w:tc>
          <w:tcPr>
            <w:tcW w:w="2693" w:type="dxa"/>
          </w:tcPr>
          <w:p w:rsidR="00FA52CA" w:rsidRDefault="003F7990">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57-62 per plant</w:t>
            </w:r>
          </w:p>
        </w:tc>
        <w:tc>
          <w:tcPr>
            <w:tcW w:w="2538" w:type="dxa"/>
          </w:tcPr>
          <w:p w:rsidR="00FA52CA" w:rsidRDefault="003F7990">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48-51</w:t>
            </w:r>
          </w:p>
        </w:tc>
        <w:tc>
          <w:tcPr>
            <w:tcW w:w="2394" w:type="dxa"/>
          </w:tcPr>
          <w:p w:rsidR="00FA52CA" w:rsidRDefault="003F7990">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30-36</w:t>
            </w:r>
          </w:p>
        </w:tc>
      </w:tr>
      <w:tr w:rsidR="00FA52CA">
        <w:tc>
          <w:tcPr>
            <w:tcW w:w="1951" w:type="dxa"/>
          </w:tcPr>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panicle/plant</w:t>
            </w:r>
          </w:p>
        </w:tc>
        <w:tc>
          <w:tcPr>
            <w:tcW w:w="2693" w:type="dxa"/>
          </w:tcPr>
          <w:p w:rsidR="00FA52CA" w:rsidRDefault="003F7990" w:rsidP="00553D2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228</w:t>
            </w:r>
          </w:p>
        </w:tc>
        <w:tc>
          <w:tcPr>
            <w:tcW w:w="2538" w:type="dxa"/>
          </w:tcPr>
          <w:p w:rsidR="00FA52CA" w:rsidRDefault="003F7990" w:rsidP="00553D2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192</w:t>
            </w:r>
          </w:p>
        </w:tc>
        <w:tc>
          <w:tcPr>
            <w:tcW w:w="2394" w:type="dxa"/>
          </w:tcPr>
          <w:p w:rsidR="00FA52CA" w:rsidRDefault="003F7990">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161</w:t>
            </w:r>
          </w:p>
        </w:tc>
      </w:tr>
      <w:tr w:rsidR="00FA52CA">
        <w:tc>
          <w:tcPr>
            <w:tcW w:w="1951" w:type="dxa"/>
          </w:tcPr>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Gross cost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/ha)</w:t>
            </w:r>
          </w:p>
        </w:tc>
        <w:tc>
          <w:tcPr>
            <w:tcW w:w="2693" w:type="dxa"/>
          </w:tcPr>
          <w:p w:rsidR="00FA52CA" w:rsidRDefault="003F7990" w:rsidP="00553D2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322000</w:t>
            </w:r>
          </w:p>
        </w:tc>
        <w:tc>
          <w:tcPr>
            <w:tcW w:w="2538" w:type="dxa"/>
          </w:tcPr>
          <w:p w:rsidR="00FA52CA" w:rsidRDefault="003F7990" w:rsidP="00553D2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354000</w:t>
            </w:r>
          </w:p>
        </w:tc>
        <w:tc>
          <w:tcPr>
            <w:tcW w:w="2394" w:type="dxa"/>
          </w:tcPr>
          <w:p w:rsidR="00FA52CA" w:rsidRDefault="003F7990" w:rsidP="00553D2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374000</w:t>
            </w:r>
          </w:p>
        </w:tc>
      </w:tr>
      <w:tr w:rsidR="00FA52CA">
        <w:tc>
          <w:tcPr>
            <w:tcW w:w="1951" w:type="dxa"/>
          </w:tcPr>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Gross Return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/ha) </w:t>
            </w:r>
          </w:p>
        </w:tc>
        <w:tc>
          <w:tcPr>
            <w:tcW w:w="2693" w:type="dxa"/>
          </w:tcPr>
          <w:p w:rsidR="00FA52CA" w:rsidRDefault="003F7990" w:rsidP="00553D2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736000 </w:t>
            </w:r>
          </w:p>
        </w:tc>
        <w:tc>
          <w:tcPr>
            <w:tcW w:w="2538" w:type="dxa"/>
          </w:tcPr>
          <w:p w:rsidR="00FA52CA" w:rsidRDefault="003F7990">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612500</w:t>
            </w:r>
          </w:p>
        </w:tc>
        <w:tc>
          <w:tcPr>
            <w:tcW w:w="2394" w:type="dxa"/>
          </w:tcPr>
          <w:p w:rsidR="00FA52CA" w:rsidRDefault="003F7990" w:rsidP="00553D22">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477000 </w:t>
            </w:r>
          </w:p>
        </w:tc>
      </w:tr>
    </w:tbl>
    <w:p w:rsidR="00FA52CA" w:rsidRDefault="00FA52CA">
      <w:pPr>
        <w:snapToGrid w:val="0"/>
        <w:spacing w:after="0" w:line="240" w:lineRule="auto"/>
        <w:jc w:val="both"/>
        <w:rPr>
          <w:rFonts w:ascii="Times New Roman" w:hAnsi="Times New Roman" w:cs="Times New Roman"/>
          <w:b/>
          <w:sz w:val="20"/>
          <w:szCs w:val="20"/>
        </w:rPr>
      </w:pPr>
    </w:p>
    <w:p w:rsidR="00FA52CA" w:rsidRDefault="00FA52CA">
      <w:pPr>
        <w:snapToGrid w:val="0"/>
        <w:spacing w:after="0" w:line="240" w:lineRule="auto"/>
        <w:jc w:val="both"/>
        <w:rPr>
          <w:rFonts w:ascii="Times New Roman" w:hAnsi="Times New Roman" w:cs="Times New Roman"/>
          <w:sz w:val="20"/>
          <w:szCs w:val="20"/>
        </w:rPr>
        <w:sectPr w:rsidR="00FA52CA">
          <w:type w:val="continuous"/>
          <w:pgSz w:w="12240" w:h="15840"/>
          <w:pgMar w:top="1440" w:right="1440" w:bottom="1440" w:left="1440" w:header="708" w:footer="708" w:gutter="0"/>
          <w:cols w:space="708"/>
          <w:docGrid w:linePitch="360"/>
        </w:sectPr>
      </w:pPr>
    </w:p>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trial indicate that (Table 4) the PPFM as Microbial Farmers on Small cardamom plantation like little farmers, methylotrophic bacteria </w:t>
      </w:r>
      <w:r>
        <w:rPr>
          <w:rFonts w:ascii="Times New Roman" w:hAnsi="Times New Roman" w:cs="Times New Roman"/>
          <w:sz w:val="20"/>
          <w:szCs w:val="20"/>
        </w:rPr>
        <w:t xml:space="preserve">play an important role in plant growth and 35 percentage </w:t>
      </w:r>
      <w:proofErr w:type="gramStart"/>
      <w:r>
        <w:rPr>
          <w:rFonts w:ascii="Times New Roman" w:hAnsi="Times New Roman" w:cs="Times New Roman"/>
          <w:sz w:val="20"/>
          <w:szCs w:val="20"/>
        </w:rPr>
        <w:t>yield  increased</w:t>
      </w:r>
      <w:proofErr w:type="gramEnd"/>
      <w:r>
        <w:rPr>
          <w:rFonts w:ascii="Times New Roman" w:hAnsi="Times New Roman" w:cs="Times New Roman"/>
          <w:sz w:val="20"/>
          <w:szCs w:val="20"/>
        </w:rPr>
        <w:t xml:space="preserve"> at par with Potassium silicate .  5L of PPFM recommended per ha for 45 days to help plants to endure water stress. Pink pigmented facultative methylotrophic and PSB significantly rec</w:t>
      </w:r>
      <w:r>
        <w:rPr>
          <w:rFonts w:ascii="Times New Roman" w:hAnsi="Times New Roman" w:cs="Times New Roman"/>
          <w:sz w:val="20"/>
          <w:szCs w:val="20"/>
        </w:rPr>
        <w:t xml:space="preserve">orded </w:t>
      </w:r>
      <w:r>
        <w:rPr>
          <w:rFonts w:ascii="Times New Roman" w:hAnsi="Times New Roman" w:cs="Times New Roman"/>
          <w:sz w:val="20"/>
          <w:szCs w:val="20"/>
        </w:rPr>
        <w:lastRenderedPageBreak/>
        <w:t xml:space="preserve">maximum plant height, number of panicle and length of panicle, number of capsule and root length of small cardamom plantation. </w:t>
      </w:r>
      <w:proofErr w:type="spellStart"/>
      <w:r>
        <w:rPr>
          <w:rFonts w:ascii="Times New Roman" w:hAnsi="Times New Roman" w:cs="Times New Roman"/>
          <w:sz w:val="20"/>
          <w:szCs w:val="20"/>
        </w:rPr>
        <w:t>Methylobacterium</w:t>
      </w:r>
      <w:proofErr w:type="spellEnd"/>
      <w:r>
        <w:rPr>
          <w:rFonts w:ascii="Times New Roman" w:hAnsi="Times New Roman" w:cs="Times New Roman"/>
          <w:sz w:val="20"/>
          <w:szCs w:val="20"/>
        </w:rPr>
        <w:t xml:space="preserve"> inoculation was found to increase the photosynthetic activity by enhancing the number of stomata, chloroph</w:t>
      </w:r>
      <w:r>
        <w:rPr>
          <w:rFonts w:ascii="Times New Roman" w:hAnsi="Times New Roman" w:cs="Times New Roman"/>
          <w:sz w:val="20"/>
          <w:szCs w:val="20"/>
        </w:rPr>
        <w:t xml:space="preserve">yll concentration and malic acid content of crops 45 percent reduced the disease incidence of </w:t>
      </w:r>
      <w:proofErr w:type="spellStart"/>
      <w:proofErr w:type="gramStart"/>
      <w:r>
        <w:rPr>
          <w:rFonts w:ascii="Times New Roman" w:hAnsi="Times New Roman" w:cs="Times New Roman"/>
          <w:sz w:val="20"/>
          <w:szCs w:val="20"/>
        </w:rPr>
        <w:t>Fusarium</w:t>
      </w:r>
      <w:proofErr w:type="spellEnd"/>
      <w:r>
        <w:rPr>
          <w:rFonts w:ascii="Times New Roman" w:hAnsi="Times New Roman" w:cs="Times New Roman"/>
          <w:sz w:val="20"/>
          <w:szCs w:val="20"/>
        </w:rPr>
        <w:t xml:space="preserve">  in</w:t>
      </w:r>
      <w:proofErr w:type="gramEnd"/>
      <w:r>
        <w:rPr>
          <w:rFonts w:ascii="Times New Roman" w:hAnsi="Times New Roman" w:cs="Times New Roman"/>
          <w:sz w:val="20"/>
          <w:szCs w:val="20"/>
        </w:rPr>
        <w:t xml:space="preserve"> small cardamom plantation.</w:t>
      </w:r>
    </w:p>
    <w:p w:rsidR="00FA52CA" w:rsidRDefault="00FA52CA">
      <w:pPr>
        <w:shd w:val="clear" w:color="auto" w:fill="FFFFFF"/>
        <w:snapToGrid w:val="0"/>
        <w:spacing w:after="0" w:line="240" w:lineRule="auto"/>
        <w:jc w:val="both"/>
        <w:rPr>
          <w:rFonts w:ascii="Times New Roman" w:hAnsi="Times New Roman" w:cs="Times New Roman"/>
          <w:b/>
          <w:sz w:val="20"/>
          <w:szCs w:val="20"/>
        </w:rPr>
        <w:sectPr w:rsidR="00FA52CA">
          <w:type w:val="continuous"/>
          <w:pgSz w:w="12240" w:h="15840"/>
          <w:pgMar w:top="1440" w:right="1440" w:bottom="1440" w:left="1440" w:header="708" w:footer="708" w:gutter="0"/>
          <w:cols w:num="2" w:space="708"/>
          <w:docGrid w:linePitch="360"/>
        </w:sectPr>
      </w:pPr>
    </w:p>
    <w:p w:rsidR="00553D22" w:rsidRDefault="00553D22">
      <w:pPr>
        <w:shd w:val="clear" w:color="auto" w:fill="FFFFFF"/>
        <w:snapToGrid w:val="0"/>
        <w:spacing w:after="0" w:line="240" w:lineRule="auto"/>
        <w:jc w:val="both"/>
        <w:rPr>
          <w:rFonts w:ascii="Times New Roman" w:hAnsi="Times New Roman" w:cs="Times New Roman"/>
          <w:b/>
          <w:sz w:val="20"/>
          <w:szCs w:val="20"/>
        </w:rPr>
      </w:pPr>
    </w:p>
    <w:p w:rsidR="00553D22" w:rsidRDefault="00553D22">
      <w:pPr>
        <w:shd w:val="clear" w:color="auto" w:fill="FFFFFF"/>
        <w:snapToGrid w:val="0"/>
        <w:spacing w:after="0" w:line="240" w:lineRule="auto"/>
        <w:jc w:val="both"/>
        <w:rPr>
          <w:rFonts w:ascii="Times New Roman" w:hAnsi="Times New Roman" w:cs="Times New Roman"/>
          <w:b/>
          <w:sz w:val="20"/>
          <w:szCs w:val="20"/>
        </w:rPr>
      </w:pPr>
    </w:p>
    <w:p w:rsidR="00553D22" w:rsidRDefault="00553D22">
      <w:pPr>
        <w:shd w:val="clear" w:color="auto" w:fill="FFFFFF"/>
        <w:snapToGrid w:val="0"/>
        <w:spacing w:after="0" w:line="240" w:lineRule="auto"/>
        <w:jc w:val="both"/>
        <w:rPr>
          <w:rFonts w:ascii="Times New Roman" w:hAnsi="Times New Roman" w:cs="Times New Roman"/>
          <w:b/>
          <w:sz w:val="20"/>
          <w:szCs w:val="20"/>
        </w:rPr>
      </w:pPr>
    </w:p>
    <w:p w:rsidR="00553D22" w:rsidRDefault="00553D22">
      <w:pPr>
        <w:shd w:val="clear" w:color="auto" w:fill="FFFFFF"/>
        <w:snapToGrid w:val="0"/>
        <w:spacing w:after="0" w:line="240" w:lineRule="auto"/>
        <w:jc w:val="both"/>
        <w:rPr>
          <w:rFonts w:ascii="Times New Roman" w:hAnsi="Times New Roman" w:cs="Times New Roman"/>
          <w:b/>
          <w:sz w:val="20"/>
          <w:szCs w:val="20"/>
        </w:rPr>
      </w:pPr>
    </w:p>
    <w:p w:rsidR="009363B6" w:rsidRDefault="009363B6">
      <w:pPr>
        <w:shd w:val="clear" w:color="auto" w:fill="FFFFFF"/>
        <w:snapToGrid w:val="0"/>
        <w:spacing w:after="0" w:line="240" w:lineRule="auto"/>
        <w:jc w:val="both"/>
        <w:rPr>
          <w:rFonts w:ascii="Times New Roman" w:hAnsi="Times New Roman" w:cs="Times New Roman"/>
          <w:b/>
          <w:sz w:val="20"/>
          <w:szCs w:val="20"/>
        </w:rPr>
      </w:pPr>
    </w:p>
    <w:p w:rsidR="00FA52CA" w:rsidRDefault="003F7990">
      <w:pPr>
        <w:shd w:val="clear" w:color="auto" w:fill="FFFFFF"/>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Table 4.</w:t>
      </w:r>
      <w:r>
        <w:rPr>
          <w:rFonts w:ascii="Times New Roman" w:hAnsi="Times New Roman" w:cs="Times New Roman"/>
          <w:sz w:val="20"/>
          <w:szCs w:val="20"/>
        </w:rPr>
        <w:t xml:space="preserve"> </w:t>
      </w:r>
      <w:r>
        <w:rPr>
          <w:rFonts w:ascii="Times New Roman" w:hAnsi="Times New Roman" w:cs="Times New Roman"/>
          <w:b/>
          <w:sz w:val="20"/>
          <w:szCs w:val="20"/>
        </w:rPr>
        <w:t>Effect of effects of the different foliar sprays with PPFM and Potassium silicate in Small cardamom</w:t>
      </w:r>
    </w:p>
    <w:tbl>
      <w:tblPr>
        <w:tblpPr w:leftFromText="180" w:rightFromText="180" w:vertAnchor="text" w:horzAnchor="margin" w:tblpY="319"/>
        <w:tblW w:w="9298" w:type="dxa"/>
        <w:tblCellMar>
          <w:left w:w="0" w:type="dxa"/>
          <w:right w:w="0" w:type="dxa"/>
        </w:tblCellMar>
        <w:tblLook w:val="04A0" w:firstRow="1" w:lastRow="0" w:firstColumn="1" w:lastColumn="0" w:noHBand="0" w:noVBand="1"/>
      </w:tblPr>
      <w:tblGrid>
        <w:gridCol w:w="3823"/>
        <w:gridCol w:w="1349"/>
        <w:gridCol w:w="1189"/>
        <w:gridCol w:w="1349"/>
        <w:gridCol w:w="1588"/>
      </w:tblGrid>
      <w:tr w:rsidR="00FA52CA">
        <w:trPr>
          <w:trHeight w:val="207"/>
        </w:trPr>
        <w:tc>
          <w:tcPr>
            <w:tcW w:w="38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rPr>
                <w:b/>
                <w:sz w:val="20"/>
                <w:szCs w:val="20"/>
              </w:rPr>
            </w:pPr>
            <w:r>
              <w:rPr>
                <w:b/>
                <w:sz w:val="20"/>
                <w:szCs w:val="20"/>
              </w:rPr>
              <w:t xml:space="preserve">Parameters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b/>
                <w:sz w:val="20"/>
                <w:szCs w:val="20"/>
              </w:rPr>
            </w:pPr>
            <w:r>
              <w:rPr>
                <w:b/>
                <w:sz w:val="20"/>
                <w:szCs w:val="20"/>
              </w:rPr>
              <w:t>To 1</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b/>
                <w:sz w:val="20"/>
                <w:szCs w:val="20"/>
              </w:rPr>
            </w:pPr>
            <w:r>
              <w:rPr>
                <w:b/>
                <w:sz w:val="20"/>
                <w:szCs w:val="20"/>
              </w:rPr>
              <w:t>To 2</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b/>
                <w:sz w:val="20"/>
                <w:szCs w:val="20"/>
              </w:rPr>
            </w:pPr>
            <w:r>
              <w:rPr>
                <w:b/>
                <w:sz w:val="20"/>
                <w:szCs w:val="20"/>
              </w:rPr>
              <w:t>To 3</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b/>
                <w:sz w:val="20"/>
                <w:szCs w:val="20"/>
              </w:rPr>
            </w:pPr>
            <w:r>
              <w:rPr>
                <w:b/>
                <w:sz w:val="20"/>
                <w:szCs w:val="20"/>
              </w:rPr>
              <w:t>To 4</w:t>
            </w:r>
          </w:p>
        </w:tc>
      </w:tr>
      <w:tr w:rsidR="00FA52CA">
        <w:trPr>
          <w:trHeight w:val="207"/>
        </w:trPr>
        <w:tc>
          <w:tcPr>
            <w:tcW w:w="38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rPr>
                <w:sz w:val="20"/>
                <w:szCs w:val="20"/>
              </w:rPr>
            </w:pPr>
            <w:r>
              <w:rPr>
                <w:sz w:val="20"/>
                <w:szCs w:val="20"/>
              </w:rPr>
              <w:t xml:space="preserve">No. of wild animals raids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0" w:type="dxa"/>
              <w:left w:w="89" w:type="dxa"/>
              <w:bottom w:w="0" w:type="dxa"/>
              <w:right w:w="89" w:type="dxa"/>
            </w:tcMar>
          </w:tcPr>
          <w:p w:rsidR="00FA52CA" w:rsidRDefault="003F7990">
            <w:pPr>
              <w:pStyle w:val="BodyText"/>
              <w:snapToGrid w:val="0"/>
              <w:jc w:val="center"/>
              <w:rPr>
                <w:sz w:val="20"/>
                <w:szCs w:val="20"/>
              </w:rPr>
            </w:pPr>
            <w:r>
              <w:rPr>
                <w:sz w:val="20"/>
                <w:szCs w:val="20"/>
              </w:rPr>
              <w:t>14</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1</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3</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8</w:t>
            </w:r>
          </w:p>
        </w:tc>
      </w:tr>
      <w:tr w:rsidR="00FA52CA">
        <w:trPr>
          <w:trHeight w:val="207"/>
        </w:trPr>
        <w:tc>
          <w:tcPr>
            <w:tcW w:w="38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rPr>
                <w:sz w:val="20"/>
                <w:szCs w:val="20"/>
              </w:rPr>
            </w:pPr>
            <w:r>
              <w:rPr>
                <w:sz w:val="20"/>
                <w:szCs w:val="20"/>
              </w:rPr>
              <w:t xml:space="preserve">Per cent of crop damage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0" w:type="dxa"/>
              <w:left w:w="89" w:type="dxa"/>
              <w:bottom w:w="0" w:type="dxa"/>
              <w:right w:w="89" w:type="dxa"/>
            </w:tcMar>
          </w:tcPr>
          <w:p w:rsidR="00FA52CA" w:rsidRDefault="003F7990">
            <w:pPr>
              <w:pStyle w:val="BodyText"/>
              <w:snapToGrid w:val="0"/>
              <w:jc w:val="center"/>
              <w:rPr>
                <w:sz w:val="20"/>
                <w:szCs w:val="20"/>
              </w:rPr>
            </w:pPr>
            <w:r>
              <w:rPr>
                <w:sz w:val="20"/>
                <w:szCs w:val="20"/>
              </w:rPr>
              <w:t>68</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15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31</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43</w:t>
            </w:r>
          </w:p>
        </w:tc>
      </w:tr>
      <w:tr w:rsidR="00FA52CA">
        <w:trPr>
          <w:trHeight w:val="207"/>
        </w:trPr>
        <w:tc>
          <w:tcPr>
            <w:tcW w:w="38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rPr>
                <w:sz w:val="20"/>
                <w:szCs w:val="20"/>
              </w:rPr>
            </w:pPr>
            <w:r>
              <w:rPr>
                <w:sz w:val="20"/>
                <w:szCs w:val="20"/>
              </w:rPr>
              <w:t xml:space="preserve">Yield q/ha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0" w:type="dxa"/>
              <w:left w:w="89" w:type="dxa"/>
              <w:bottom w:w="0" w:type="dxa"/>
              <w:right w:w="89" w:type="dxa"/>
            </w:tcMar>
          </w:tcPr>
          <w:p w:rsidR="00FA52CA" w:rsidRDefault="003F7990">
            <w:pPr>
              <w:pStyle w:val="BodyText"/>
              <w:snapToGrid w:val="0"/>
              <w:jc w:val="center"/>
              <w:rPr>
                <w:sz w:val="20"/>
                <w:szCs w:val="20"/>
              </w:rPr>
            </w:pPr>
            <w:r>
              <w:rPr>
                <w:sz w:val="20"/>
                <w:szCs w:val="20"/>
              </w:rPr>
              <w:t>3.8</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6.5</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5.9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4.1</w:t>
            </w:r>
          </w:p>
        </w:tc>
      </w:tr>
      <w:tr w:rsidR="00FA52CA">
        <w:trPr>
          <w:trHeight w:val="242"/>
        </w:trPr>
        <w:tc>
          <w:tcPr>
            <w:tcW w:w="38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rPr>
                <w:sz w:val="20"/>
                <w:szCs w:val="20"/>
              </w:rPr>
            </w:pPr>
            <w:r>
              <w:rPr>
                <w:sz w:val="20"/>
                <w:szCs w:val="20"/>
              </w:rPr>
              <w:t>Gross cost (</w:t>
            </w:r>
            <w:proofErr w:type="spellStart"/>
            <w:r>
              <w:rPr>
                <w:sz w:val="20"/>
                <w:szCs w:val="20"/>
              </w:rPr>
              <w:t>Rs</w:t>
            </w:r>
            <w:proofErr w:type="spellEnd"/>
            <w:r>
              <w:rPr>
                <w:sz w:val="20"/>
                <w:szCs w:val="20"/>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0" w:type="dxa"/>
              <w:left w:w="89" w:type="dxa"/>
              <w:bottom w:w="0" w:type="dxa"/>
              <w:right w:w="89" w:type="dxa"/>
            </w:tcMar>
          </w:tcPr>
          <w:p w:rsidR="00FA52CA" w:rsidRDefault="003F7990">
            <w:pPr>
              <w:pStyle w:val="BodyText"/>
              <w:snapToGrid w:val="0"/>
              <w:jc w:val="center"/>
              <w:rPr>
                <w:sz w:val="20"/>
                <w:szCs w:val="20"/>
              </w:rPr>
            </w:pPr>
            <w:r>
              <w:rPr>
                <w:sz w:val="20"/>
                <w:szCs w:val="20"/>
              </w:rPr>
              <w:t>550000</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690000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690000</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590000</w:t>
            </w:r>
          </w:p>
        </w:tc>
      </w:tr>
      <w:tr w:rsidR="00FA52CA">
        <w:trPr>
          <w:trHeight w:val="207"/>
        </w:trPr>
        <w:tc>
          <w:tcPr>
            <w:tcW w:w="38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rPr>
                <w:sz w:val="20"/>
                <w:szCs w:val="20"/>
              </w:rPr>
            </w:pPr>
            <w:r>
              <w:rPr>
                <w:sz w:val="20"/>
                <w:szCs w:val="20"/>
              </w:rPr>
              <w:t>Gross return (</w:t>
            </w:r>
            <w:proofErr w:type="spellStart"/>
            <w:r>
              <w:rPr>
                <w:sz w:val="20"/>
                <w:szCs w:val="20"/>
              </w:rPr>
              <w:t>Rs</w:t>
            </w:r>
            <w:proofErr w:type="spellEnd"/>
            <w:r>
              <w:rPr>
                <w:sz w:val="20"/>
                <w:szCs w:val="20"/>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0" w:type="dxa"/>
              <w:left w:w="89" w:type="dxa"/>
              <w:bottom w:w="0" w:type="dxa"/>
              <w:right w:w="89" w:type="dxa"/>
            </w:tcMar>
          </w:tcPr>
          <w:p w:rsidR="00FA52CA" w:rsidRDefault="003F7990">
            <w:pPr>
              <w:pStyle w:val="BodyText"/>
              <w:snapToGrid w:val="0"/>
              <w:jc w:val="center"/>
              <w:rPr>
                <w:sz w:val="20"/>
                <w:szCs w:val="20"/>
              </w:rPr>
            </w:pPr>
            <w:r>
              <w:rPr>
                <w:sz w:val="20"/>
                <w:szCs w:val="20"/>
              </w:rPr>
              <w:t>850000</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1480000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1200000</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FA52CA" w:rsidRDefault="003F7990">
            <w:pPr>
              <w:pStyle w:val="BodyText"/>
              <w:snapToGrid w:val="0"/>
              <w:jc w:val="center"/>
              <w:rPr>
                <w:sz w:val="20"/>
                <w:szCs w:val="20"/>
              </w:rPr>
            </w:pPr>
            <w:r>
              <w:rPr>
                <w:sz w:val="20"/>
                <w:szCs w:val="20"/>
              </w:rPr>
              <w:t>1010000</w:t>
            </w:r>
          </w:p>
        </w:tc>
      </w:tr>
      <w:tr w:rsidR="00FA52CA">
        <w:trPr>
          <w:trHeight w:val="207"/>
        </w:trPr>
        <w:tc>
          <w:tcPr>
            <w:tcW w:w="38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rPr>
                <w:sz w:val="20"/>
                <w:szCs w:val="20"/>
              </w:rPr>
            </w:pPr>
            <w:r>
              <w:rPr>
                <w:sz w:val="20"/>
                <w:szCs w:val="20"/>
              </w:rPr>
              <w:t>Net return (</w:t>
            </w:r>
            <w:proofErr w:type="spellStart"/>
            <w:r>
              <w:rPr>
                <w:sz w:val="20"/>
                <w:szCs w:val="20"/>
              </w:rPr>
              <w:t>Rs</w:t>
            </w:r>
            <w:proofErr w:type="spellEnd"/>
            <w:r>
              <w:rPr>
                <w:sz w:val="20"/>
                <w:szCs w:val="20"/>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sz w:val="20"/>
                <w:szCs w:val="20"/>
              </w:rPr>
            </w:pPr>
            <w:r>
              <w:rPr>
                <w:sz w:val="20"/>
                <w:szCs w:val="20"/>
              </w:rPr>
              <w:t>300000</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sz w:val="20"/>
                <w:szCs w:val="20"/>
              </w:rPr>
            </w:pPr>
            <w:r>
              <w:rPr>
                <w:sz w:val="20"/>
                <w:szCs w:val="20"/>
              </w:rPr>
              <w:t>790000</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sz w:val="20"/>
                <w:szCs w:val="20"/>
              </w:rPr>
            </w:pPr>
            <w:r>
              <w:rPr>
                <w:sz w:val="20"/>
                <w:szCs w:val="20"/>
              </w:rPr>
              <w:t>510000</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sz w:val="20"/>
                <w:szCs w:val="20"/>
              </w:rPr>
            </w:pPr>
            <w:r>
              <w:rPr>
                <w:sz w:val="20"/>
                <w:szCs w:val="20"/>
              </w:rPr>
              <w:t>489000</w:t>
            </w:r>
          </w:p>
        </w:tc>
      </w:tr>
      <w:tr w:rsidR="00FA52CA">
        <w:trPr>
          <w:trHeight w:val="207"/>
        </w:trPr>
        <w:tc>
          <w:tcPr>
            <w:tcW w:w="38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rPr>
                <w:sz w:val="20"/>
                <w:szCs w:val="20"/>
              </w:rPr>
            </w:pPr>
            <w:r>
              <w:rPr>
                <w:sz w:val="20"/>
                <w:szCs w:val="20"/>
              </w:rPr>
              <w:t>BC ratio</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sz w:val="20"/>
                <w:szCs w:val="20"/>
              </w:rPr>
            </w:pPr>
            <w:r>
              <w:rPr>
                <w:sz w:val="20"/>
                <w:szCs w:val="20"/>
              </w:rPr>
              <w:t>1.54</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sz w:val="20"/>
                <w:szCs w:val="20"/>
              </w:rPr>
            </w:pPr>
            <w:r>
              <w:rPr>
                <w:sz w:val="20"/>
                <w:szCs w:val="20"/>
              </w:rPr>
              <w:t>2.14</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sz w:val="20"/>
                <w:szCs w:val="20"/>
              </w:rPr>
            </w:pPr>
            <w:r>
              <w:rPr>
                <w:sz w:val="20"/>
                <w:szCs w:val="20"/>
              </w:rPr>
              <w:t>1.73</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rsidR="00FA52CA" w:rsidRDefault="003F7990">
            <w:pPr>
              <w:pStyle w:val="BodyText"/>
              <w:snapToGrid w:val="0"/>
              <w:jc w:val="center"/>
              <w:rPr>
                <w:sz w:val="20"/>
                <w:szCs w:val="20"/>
              </w:rPr>
            </w:pPr>
            <w:r>
              <w:rPr>
                <w:sz w:val="20"/>
                <w:szCs w:val="20"/>
              </w:rPr>
              <w:t>1.71</w:t>
            </w:r>
          </w:p>
        </w:tc>
      </w:tr>
    </w:tbl>
    <w:p w:rsidR="00FA52CA" w:rsidRDefault="00FA52CA">
      <w:pPr>
        <w:snapToGrid w:val="0"/>
        <w:spacing w:after="0" w:line="240" w:lineRule="auto"/>
        <w:jc w:val="both"/>
        <w:rPr>
          <w:rFonts w:ascii="Times New Roman" w:hAnsi="Times New Roman" w:cs="Times New Roman"/>
          <w:sz w:val="20"/>
          <w:szCs w:val="20"/>
        </w:rPr>
      </w:pPr>
    </w:p>
    <w:p w:rsidR="00FA52CA" w:rsidRDefault="00FA52CA">
      <w:pPr>
        <w:snapToGrid w:val="0"/>
        <w:spacing w:after="0" w:line="240" w:lineRule="auto"/>
        <w:jc w:val="both"/>
        <w:rPr>
          <w:rFonts w:ascii="Times New Roman" w:hAnsi="Times New Roman" w:cs="Times New Roman"/>
          <w:sz w:val="20"/>
          <w:szCs w:val="20"/>
        </w:rPr>
      </w:pPr>
    </w:p>
    <w:p w:rsidR="00FA52CA" w:rsidRDefault="00FA52CA">
      <w:pPr>
        <w:snapToGrid w:val="0"/>
        <w:spacing w:after="0" w:line="240" w:lineRule="auto"/>
        <w:jc w:val="both"/>
        <w:rPr>
          <w:rFonts w:ascii="Times New Roman" w:hAnsi="Times New Roman" w:cs="Times New Roman"/>
          <w:sz w:val="20"/>
          <w:szCs w:val="20"/>
        </w:rPr>
      </w:pPr>
    </w:p>
    <w:p w:rsidR="009363B6" w:rsidRDefault="009363B6">
      <w:pPr>
        <w:snapToGrid w:val="0"/>
        <w:spacing w:after="0" w:line="240" w:lineRule="auto"/>
        <w:jc w:val="both"/>
        <w:rPr>
          <w:rFonts w:ascii="Times New Roman" w:hAnsi="Times New Roman" w:cs="Times New Roman"/>
          <w:sz w:val="20"/>
          <w:szCs w:val="20"/>
        </w:rPr>
        <w:sectPr w:rsidR="009363B6">
          <w:type w:val="continuous"/>
          <w:pgSz w:w="12240" w:h="15840"/>
          <w:pgMar w:top="1440" w:right="1440" w:bottom="1440" w:left="1440" w:header="708" w:footer="708" w:gutter="0"/>
          <w:cols w:space="708"/>
          <w:docGrid w:linePitch="360"/>
        </w:sectPr>
      </w:pPr>
      <w:bookmarkStart w:id="13" w:name="_GoBack"/>
      <w:bookmarkEnd w:id="13"/>
    </w:p>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Solar based </w:t>
      </w:r>
      <w:proofErr w:type="spellStart"/>
      <w:r>
        <w:rPr>
          <w:rFonts w:ascii="Times New Roman" w:hAnsi="Times New Roman" w:cs="Times New Roman"/>
          <w:sz w:val="20"/>
          <w:szCs w:val="20"/>
        </w:rPr>
        <w:t>Krishi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Rakshak</w:t>
      </w:r>
      <w:proofErr w:type="spellEnd"/>
      <w:r>
        <w:rPr>
          <w:rFonts w:ascii="Times New Roman" w:hAnsi="Times New Roman" w:cs="Times New Roman"/>
          <w:sz w:val="20"/>
          <w:szCs w:val="20"/>
        </w:rPr>
        <w:t xml:space="preserve"> was recorded highest yield of 6.5 t/ha </w:t>
      </w:r>
      <w:proofErr w:type="gramStart"/>
      <w:r>
        <w:rPr>
          <w:rFonts w:ascii="Times New Roman" w:hAnsi="Times New Roman" w:cs="Times New Roman"/>
          <w:sz w:val="20"/>
          <w:szCs w:val="20"/>
        </w:rPr>
        <w:t xml:space="preserve">and  </w:t>
      </w:r>
      <w:proofErr w:type="spellStart"/>
      <w:r>
        <w:rPr>
          <w:rFonts w:ascii="Times New Roman" w:hAnsi="Times New Roman" w:cs="Times New Roman"/>
          <w:sz w:val="20"/>
          <w:szCs w:val="20"/>
        </w:rPr>
        <w:t>Panchagavya</w:t>
      </w:r>
      <w:proofErr w:type="spellEnd"/>
      <w:proofErr w:type="gramEnd"/>
      <w:r>
        <w:rPr>
          <w:rFonts w:ascii="Times New Roman" w:hAnsi="Times New Roman" w:cs="Times New Roman"/>
          <w:sz w:val="20"/>
          <w:szCs w:val="20"/>
        </w:rPr>
        <w:t xml:space="preserve"> based herbal extract with 5.9 t/ha as compared to Demon - FP (3.8 t/ha).  It was 21.45 % higher yield than the Farmers </w:t>
      </w:r>
      <w:proofErr w:type="spellStart"/>
      <w:proofErr w:type="gramStart"/>
      <w:r>
        <w:rPr>
          <w:rFonts w:ascii="Times New Roman" w:hAnsi="Times New Roman" w:cs="Times New Roman"/>
          <w:sz w:val="20"/>
          <w:szCs w:val="20"/>
        </w:rPr>
        <w:t>practice.The</w:t>
      </w:r>
      <w:proofErr w:type="spellEnd"/>
      <w:proofErr w:type="gramEnd"/>
      <w:r>
        <w:rPr>
          <w:rFonts w:ascii="Times New Roman" w:hAnsi="Times New Roman" w:cs="Times New Roman"/>
          <w:sz w:val="20"/>
          <w:szCs w:val="20"/>
        </w:rPr>
        <w:t xml:space="preserve"> Net income obtained in T2 – </w:t>
      </w:r>
      <w:proofErr w:type="spellStart"/>
      <w:r>
        <w:rPr>
          <w:rFonts w:ascii="Times New Roman" w:hAnsi="Times New Roman" w:cs="Times New Roman"/>
          <w:sz w:val="20"/>
          <w:szCs w:val="20"/>
        </w:rPr>
        <w:t>Krishi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w:t>
      </w:r>
      <w:r>
        <w:rPr>
          <w:rFonts w:ascii="Times New Roman" w:hAnsi="Times New Roman" w:cs="Times New Roman"/>
          <w:sz w:val="20"/>
          <w:szCs w:val="20"/>
        </w:rPr>
        <w:t>kshak</w:t>
      </w:r>
      <w:proofErr w:type="spellEnd"/>
      <w:r>
        <w:rPr>
          <w:rFonts w:ascii="Times New Roman" w:hAnsi="Times New Roman" w:cs="Times New Roman"/>
          <w:sz w:val="20"/>
          <w:szCs w:val="20"/>
        </w:rPr>
        <w:t xml:space="preserve"> was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790000 /ha and T3- </w:t>
      </w:r>
      <w:proofErr w:type="spellStart"/>
      <w:r>
        <w:rPr>
          <w:rFonts w:ascii="Times New Roman" w:hAnsi="Times New Roman" w:cs="Times New Roman"/>
          <w:sz w:val="20"/>
          <w:szCs w:val="20"/>
        </w:rPr>
        <w:t>Panchagavya</w:t>
      </w:r>
      <w:proofErr w:type="spellEnd"/>
      <w:r>
        <w:rPr>
          <w:rFonts w:ascii="Times New Roman" w:hAnsi="Times New Roman" w:cs="Times New Roman"/>
          <w:sz w:val="20"/>
          <w:szCs w:val="20"/>
        </w:rPr>
        <w:t xml:space="preserve"> based herbal extract was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510000 /ha while the check T1- </w:t>
      </w:r>
      <w:proofErr w:type="gramStart"/>
      <w:r>
        <w:rPr>
          <w:rFonts w:ascii="Times New Roman" w:hAnsi="Times New Roman" w:cs="Times New Roman"/>
          <w:sz w:val="20"/>
          <w:szCs w:val="20"/>
        </w:rPr>
        <w:t>Demon  was</w:t>
      </w:r>
      <w:proofErr w:type="gramEnd"/>
      <w:r>
        <w:rPr>
          <w:rFonts w:ascii="Times New Roman" w:hAnsi="Times New Roman" w:cs="Times New Roman"/>
          <w:sz w:val="20"/>
          <w:szCs w:val="20"/>
        </w:rPr>
        <w:t xml:space="preserve"> of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300000/ha </w:t>
      </w:r>
      <w:proofErr w:type="gramStart"/>
      <w:r>
        <w:rPr>
          <w:rFonts w:ascii="Times New Roman" w:hAnsi="Times New Roman" w:cs="Times New Roman"/>
          <w:sz w:val="20"/>
          <w:szCs w:val="20"/>
        </w:rPr>
        <w:t>and  Higher</w:t>
      </w:r>
      <w:proofErr w:type="gramEnd"/>
      <w:r>
        <w:rPr>
          <w:rFonts w:ascii="Times New Roman" w:hAnsi="Times New Roman" w:cs="Times New Roman"/>
          <w:sz w:val="20"/>
          <w:szCs w:val="20"/>
        </w:rPr>
        <w:t xml:space="preserve"> B:C ratio of  2.14 in T2 as compared to T1 check: 1.54. </w:t>
      </w:r>
    </w:p>
    <w:p w:rsidR="009363B6" w:rsidRDefault="009363B6">
      <w:pPr>
        <w:pStyle w:val="BodyText"/>
        <w:snapToGrid w:val="0"/>
        <w:ind w:left="0" w:right="396"/>
        <w:rPr>
          <w:b/>
          <w:sz w:val="20"/>
          <w:szCs w:val="20"/>
        </w:rPr>
      </w:pPr>
    </w:p>
    <w:p w:rsidR="00FA52CA" w:rsidRDefault="003F7990">
      <w:pPr>
        <w:pStyle w:val="BodyText"/>
        <w:snapToGrid w:val="0"/>
        <w:ind w:left="0" w:right="396"/>
        <w:rPr>
          <w:b/>
          <w:sz w:val="20"/>
          <w:szCs w:val="20"/>
        </w:rPr>
      </w:pPr>
      <w:r>
        <w:rPr>
          <w:b/>
          <w:sz w:val="20"/>
          <w:szCs w:val="20"/>
        </w:rPr>
        <w:t>4.CONCLUSION:</w:t>
      </w:r>
    </w:p>
    <w:p w:rsidR="00FA52CA" w:rsidRDefault="003F7990">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Chemical insecticides probably continue to be the most effective control strategy to date. However, their detrimental effects are a cause of public concern, which calls for rationalized use of insecticides and reorientation of protection strategies towards</w:t>
      </w:r>
      <w:r>
        <w:rPr>
          <w:rFonts w:ascii="Times New Roman" w:hAnsi="Times New Roman" w:cs="Times New Roman"/>
          <w:sz w:val="20"/>
          <w:szCs w:val="20"/>
        </w:rPr>
        <w:t xml:space="preserve"> ecologically sound pest management. The present study thus revealed that combination formulation of </w:t>
      </w:r>
      <w:r>
        <w:rPr>
          <w:rFonts w:ascii="Times New Roman" w:hAnsi="Times New Roman" w:cs="Times New Roman"/>
          <w:i/>
          <w:sz w:val="20"/>
          <w:szCs w:val="20"/>
        </w:rPr>
        <w:t xml:space="preserve">B. </w:t>
      </w:r>
      <w:proofErr w:type="spellStart"/>
      <w:r>
        <w:rPr>
          <w:rFonts w:ascii="Times New Roman" w:hAnsi="Times New Roman" w:cs="Times New Roman"/>
          <w:i/>
          <w:sz w:val="20"/>
          <w:szCs w:val="20"/>
        </w:rPr>
        <w:t>bassiana</w:t>
      </w:r>
      <w:proofErr w:type="spellEnd"/>
      <w:r>
        <w:rPr>
          <w:rFonts w:ascii="Times New Roman" w:hAnsi="Times New Roman" w:cs="Times New Roman"/>
          <w:i/>
          <w:sz w:val="20"/>
          <w:szCs w:val="20"/>
        </w:rPr>
        <w:t xml:space="preserve"> + B. </w:t>
      </w:r>
      <w:proofErr w:type="spellStart"/>
      <w:r>
        <w:rPr>
          <w:rFonts w:ascii="Times New Roman" w:hAnsi="Times New Roman" w:cs="Times New Roman"/>
          <w:i/>
          <w:sz w:val="20"/>
          <w:szCs w:val="20"/>
        </w:rPr>
        <w:t>thuringiensis</w:t>
      </w:r>
      <w:proofErr w:type="spellEnd"/>
      <w:r>
        <w:rPr>
          <w:rFonts w:ascii="Times New Roman" w:hAnsi="Times New Roman" w:cs="Times New Roman"/>
          <w:sz w:val="20"/>
          <w:szCs w:val="20"/>
        </w:rPr>
        <w:t xml:space="preserve"> and </w:t>
      </w:r>
      <w:r>
        <w:rPr>
          <w:rFonts w:ascii="Times New Roman" w:hAnsi="Times New Roman" w:cs="Times New Roman"/>
          <w:i/>
          <w:sz w:val="20"/>
          <w:szCs w:val="20"/>
        </w:rPr>
        <w:t xml:space="preserve">Bacillus </w:t>
      </w:r>
      <w:proofErr w:type="spellStart"/>
      <w:r>
        <w:rPr>
          <w:rFonts w:ascii="Times New Roman" w:hAnsi="Times New Roman" w:cs="Times New Roman"/>
          <w:i/>
          <w:sz w:val="20"/>
          <w:szCs w:val="20"/>
        </w:rPr>
        <w:t>thuringiensis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var</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kurstaki</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were promising against stem borer, panicle and capsule borer coupled with safety to </w:t>
      </w:r>
      <w:r>
        <w:rPr>
          <w:rFonts w:ascii="Times New Roman" w:hAnsi="Times New Roman" w:cs="Times New Roman"/>
          <w:sz w:val="20"/>
          <w:szCs w:val="20"/>
        </w:rPr>
        <w:t xml:space="preserve">its larval parasitoid, </w:t>
      </w:r>
      <w:proofErr w:type="spellStart"/>
      <w:r>
        <w:rPr>
          <w:rFonts w:ascii="Times New Roman" w:hAnsi="Times New Roman" w:cs="Times New Roman"/>
          <w:i/>
          <w:sz w:val="20"/>
          <w:szCs w:val="20"/>
        </w:rPr>
        <w:t>Apanteles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taragamae</w:t>
      </w:r>
      <w:proofErr w:type="spellEnd"/>
      <w:r>
        <w:rPr>
          <w:rFonts w:ascii="Times New Roman" w:hAnsi="Times New Roman" w:cs="Times New Roman"/>
          <w:sz w:val="20"/>
          <w:szCs w:val="20"/>
        </w:rPr>
        <w:t xml:space="preserve"> and Friona </w:t>
      </w:r>
      <w:proofErr w:type="spellStart"/>
      <w:proofErr w:type="gramStart"/>
      <w:r>
        <w:rPr>
          <w:rFonts w:ascii="Times New Roman" w:hAnsi="Times New Roman" w:cs="Times New Roman"/>
          <w:sz w:val="20"/>
          <w:szCs w:val="20"/>
        </w:rPr>
        <w:t>sp</w:t>
      </w:r>
      <w:proofErr w:type="spellEnd"/>
      <w:r>
        <w:rPr>
          <w:rFonts w:ascii="Times New Roman" w:hAnsi="Times New Roman" w:cs="Times New Roman"/>
          <w:sz w:val="20"/>
          <w:szCs w:val="20"/>
        </w:rPr>
        <w:t xml:space="preserve">  and</w:t>
      </w:r>
      <w:proofErr w:type="gramEnd"/>
      <w:r>
        <w:rPr>
          <w:rFonts w:ascii="Times New Roman" w:hAnsi="Times New Roman" w:cs="Times New Roman"/>
          <w:sz w:val="20"/>
          <w:szCs w:val="20"/>
        </w:rPr>
        <w:t xml:space="preserve"> can be opted for inclusion as component in the Integrated Pest Management in Small cardamom. The application of </w:t>
      </w:r>
      <w:proofErr w:type="spellStart"/>
      <w:r>
        <w:rPr>
          <w:rFonts w:ascii="Times New Roman" w:hAnsi="Times New Roman" w:cs="Times New Roman"/>
          <w:sz w:val="20"/>
          <w:szCs w:val="20"/>
        </w:rPr>
        <w:t>methylotrophs</w:t>
      </w:r>
      <w:proofErr w:type="spellEnd"/>
      <w:r>
        <w:rPr>
          <w:rFonts w:ascii="Times New Roman" w:hAnsi="Times New Roman" w:cs="Times New Roman"/>
          <w:sz w:val="20"/>
          <w:szCs w:val="20"/>
        </w:rPr>
        <w:t xml:space="preserve"> as bio-inoculants is common, and their use as an alternative to chem</w:t>
      </w:r>
      <w:r>
        <w:rPr>
          <w:rFonts w:ascii="Times New Roman" w:hAnsi="Times New Roman" w:cs="Times New Roman"/>
          <w:sz w:val="20"/>
          <w:szCs w:val="20"/>
        </w:rPr>
        <w:t>ical fertilizers is also increasing. Their association with plant growth can be exploited for eco-friendly and cost-effective practices to promote sustainable agriculture. small cardamom farmers, by the following observations:(1) Foliar application of PPFM</w:t>
      </w:r>
      <w:r>
        <w:rPr>
          <w:rFonts w:ascii="Times New Roman" w:hAnsi="Times New Roman" w:cs="Times New Roman"/>
          <w:sz w:val="20"/>
          <w:szCs w:val="20"/>
        </w:rPr>
        <w:t xml:space="preserve">s to small cardamom during summer period which enhance the plant growth and increase yield, (2) Treated plants to decrease disease incidence of </w:t>
      </w:r>
      <w:proofErr w:type="spellStart"/>
      <w:r>
        <w:rPr>
          <w:rFonts w:ascii="Times New Roman" w:hAnsi="Times New Roman" w:cs="Times New Roman"/>
          <w:sz w:val="20"/>
          <w:szCs w:val="20"/>
        </w:rPr>
        <w:t>Fusarium</w:t>
      </w:r>
      <w:proofErr w:type="spellEnd"/>
      <w:r>
        <w:rPr>
          <w:rFonts w:ascii="Times New Roman" w:hAnsi="Times New Roman" w:cs="Times New Roman"/>
          <w:sz w:val="20"/>
          <w:szCs w:val="20"/>
        </w:rPr>
        <w:t xml:space="preserve"> disease caused by </w:t>
      </w:r>
      <w:proofErr w:type="spellStart"/>
      <w:r>
        <w:rPr>
          <w:rFonts w:ascii="Times New Roman" w:hAnsi="Times New Roman" w:cs="Times New Roman"/>
          <w:sz w:val="20"/>
          <w:szCs w:val="20"/>
        </w:rPr>
        <w:t>Fusarium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oxysporum</w:t>
      </w:r>
      <w:proofErr w:type="spellEnd"/>
      <w:r>
        <w:rPr>
          <w:rFonts w:ascii="Times New Roman" w:hAnsi="Times New Roman" w:cs="Times New Roman"/>
          <w:sz w:val="20"/>
          <w:szCs w:val="20"/>
        </w:rPr>
        <w:t xml:space="preserve"> in small cardamom,(3)The PPFMs inoculation induced number of stoma</w:t>
      </w:r>
      <w:r>
        <w:rPr>
          <w:rFonts w:ascii="Times New Roman" w:hAnsi="Times New Roman" w:cs="Times New Roman"/>
          <w:sz w:val="20"/>
          <w:szCs w:val="20"/>
        </w:rPr>
        <w:t xml:space="preserve">ta, chlorophyll concentration  and malic acid content and led to increased photosynthetic activity,(4)Screening of such kind of bacteria having immense plant growth promoting activities like nitrogen fixation, </w:t>
      </w:r>
      <w:proofErr w:type="spellStart"/>
      <w:r>
        <w:rPr>
          <w:rFonts w:ascii="Times New Roman" w:hAnsi="Times New Roman" w:cs="Times New Roman"/>
          <w:sz w:val="20"/>
          <w:szCs w:val="20"/>
        </w:rPr>
        <w:t>phytohormone</w:t>
      </w:r>
      <w:proofErr w:type="spellEnd"/>
      <w:r>
        <w:rPr>
          <w:rFonts w:ascii="Times New Roman" w:hAnsi="Times New Roman" w:cs="Times New Roman"/>
          <w:sz w:val="20"/>
          <w:szCs w:val="20"/>
        </w:rPr>
        <w:t xml:space="preserve"> production, alleviating water str</w:t>
      </w:r>
      <w:r>
        <w:rPr>
          <w:rFonts w:ascii="Times New Roman" w:hAnsi="Times New Roman" w:cs="Times New Roman"/>
          <w:sz w:val="20"/>
          <w:szCs w:val="20"/>
        </w:rPr>
        <w:t xml:space="preserve">ess to </w:t>
      </w:r>
      <w:r>
        <w:rPr>
          <w:rFonts w:ascii="Times New Roman" w:hAnsi="Times New Roman" w:cs="Times New Roman"/>
          <w:sz w:val="20"/>
          <w:szCs w:val="20"/>
        </w:rPr>
        <w:lastRenderedPageBreak/>
        <w:t>the plants can be successfully isolated and  characterized and integration of such kind of organism in crop production will lead to 35% increased productivity in small cardamom plantation. The farmers harvested small cardamom, recorded highest yield</w:t>
      </w:r>
      <w:r>
        <w:rPr>
          <w:rFonts w:ascii="Times New Roman" w:hAnsi="Times New Roman" w:cs="Times New Roman"/>
          <w:sz w:val="20"/>
          <w:szCs w:val="20"/>
        </w:rPr>
        <w:t xml:space="preserve"> of 6.5 t/ha with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yield advantage of 32.0 % over the check plot (3.8 t/ha). The net income for the demo plot was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790000 /ha while the check plot was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 xml:space="preserve">. 300000 /ha with higher B:C ratio </w:t>
      </w:r>
      <w:proofErr w:type="gramStart"/>
      <w:r>
        <w:rPr>
          <w:rFonts w:ascii="Times New Roman" w:hAnsi="Times New Roman" w:cs="Times New Roman"/>
          <w:sz w:val="20"/>
          <w:szCs w:val="20"/>
        </w:rPr>
        <w:t>of  2</w:t>
      </w:r>
      <w:proofErr w:type="gramEnd"/>
      <w:r>
        <w:rPr>
          <w:rFonts w:ascii="Times New Roman" w:hAnsi="Times New Roman" w:cs="Times New Roman"/>
          <w:sz w:val="20"/>
          <w:szCs w:val="20"/>
        </w:rPr>
        <w:t>.41 (check:1.54).Bio-intensive pest and disease management</w:t>
      </w:r>
      <w:r>
        <w:rPr>
          <w:rFonts w:ascii="Times New Roman" w:hAnsi="Times New Roman" w:cs="Times New Roman"/>
          <w:sz w:val="20"/>
          <w:szCs w:val="20"/>
        </w:rPr>
        <w:t xml:space="preserve"> methods followed and reduce the incidence of pest, disease and helped in mitigating the drought.</w:t>
      </w:r>
    </w:p>
    <w:p w:rsidR="00FA52CA" w:rsidRDefault="003F7990">
      <w:pPr>
        <w:pStyle w:val="BodyText"/>
        <w:snapToGrid w:val="0"/>
        <w:ind w:left="0" w:right="398"/>
        <w:rPr>
          <w:b/>
          <w:sz w:val="20"/>
          <w:szCs w:val="20"/>
        </w:rPr>
      </w:pPr>
      <w:r>
        <w:rPr>
          <w:b/>
          <w:sz w:val="20"/>
          <w:szCs w:val="20"/>
        </w:rPr>
        <w:t xml:space="preserve">5.ACKNOWLEDGEMENT: </w:t>
      </w:r>
    </w:p>
    <w:p w:rsidR="00FA52CA" w:rsidRDefault="003F7990">
      <w:pPr>
        <w:pStyle w:val="BodyText"/>
        <w:snapToGrid w:val="0"/>
        <w:ind w:left="0" w:right="398"/>
        <w:rPr>
          <w:sz w:val="20"/>
          <w:szCs w:val="20"/>
        </w:rPr>
      </w:pPr>
      <w:r>
        <w:rPr>
          <w:sz w:val="20"/>
          <w:szCs w:val="20"/>
        </w:rPr>
        <w:t>The authors are grateful to the Director, ICAR-National Bureau of Agricultural Insect Resources, Bengaluru for providing the technical sup</w:t>
      </w:r>
      <w:r>
        <w:rPr>
          <w:sz w:val="20"/>
          <w:szCs w:val="20"/>
        </w:rPr>
        <w:t xml:space="preserve">port of my research work. The authors are also thankful to Bio-micro Biotech for the financial assistance given to carry out the research work. </w:t>
      </w:r>
    </w:p>
    <w:p w:rsidR="00FA52CA" w:rsidRDefault="00FA52CA">
      <w:pPr>
        <w:pStyle w:val="BodyText"/>
        <w:snapToGrid w:val="0"/>
        <w:ind w:left="0" w:right="398"/>
        <w:rPr>
          <w:sz w:val="20"/>
          <w:szCs w:val="20"/>
        </w:rPr>
      </w:pPr>
    </w:p>
    <w:p w:rsidR="00FA52CA" w:rsidRDefault="003F7990">
      <w:pPr>
        <w:pStyle w:val="BodyText"/>
        <w:snapToGrid w:val="0"/>
        <w:ind w:left="0" w:right="398"/>
        <w:rPr>
          <w:b/>
          <w:sz w:val="20"/>
          <w:szCs w:val="20"/>
        </w:rPr>
      </w:pPr>
      <w:r>
        <w:rPr>
          <w:b/>
          <w:sz w:val="20"/>
          <w:szCs w:val="20"/>
        </w:rPr>
        <w:t>6.REFERENCES</w:t>
      </w:r>
    </w:p>
    <w:p w:rsidR="00FA52CA" w:rsidRDefault="003F7990" w:rsidP="00553D22">
      <w:pPr>
        <w:numPr>
          <w:ilvl w:val="0"/>
          <w:numId w:val="3"/>
        </w:numPr>
        <w:snapToGrid w:val="0"/>
        <w:spacing w:after="0" w:line="240" w:lineRule="auto"/>
        <w:ind w:left="566" w:hangingChars="283" w:hanging="566"/>
        <w:jc w:val="both"/>
        <w:rPr>
          <w:rFonts w:ascii="Times New Roman" w:hAnsi="Times New Roman" w:cs="Times New Roman"/>
          <w:sz w:val="20"/>
          <w:szCs w:val="20"/>
        </w:rPr>
      </w:pPr>
      <w:proofErr w:type="spellStart"/>
      <w:r>
        <w:rPr>
          <w:rFonts w:ascii="Times New Roman" w:hAnsi="Times New Roman" w:cs="Times New Roman"/>
          <w:sz w:val="20"/>
          <w:szCs w:val="20"/>
        </w:rPr>
        <w:t>Senthil</w:t>
      </w:r>
      <w:proofErr w:type="spellEnd"/>
      <w:r>
        <w:rPr>
          <w:rFonts w:ascii="Times New Roman" w:hAnsi="Times New Roman" w:cs="Times New Roman"/>
          <w:sz w:val="20"/>
          <w:szCs w:val="20"/>
        </w:rPr>
        <w:t xml:space="preserve"> Kumar C M, Jacob T K, </w:t>
      </w:r>
      <w:proofErr w:type="spellStart"/>
      <w:r>
        <w:rPr>
          <w:rFonts w:ascii="Times New Roman" w:hAnsi="Times New Roman" w:cs="Times New Roman"/>
          <w:sz w:val="20"/>
          <w:szCs w:val="20"/>
        </w:rPr>
        <w:t>Devasahayam</w:t>
      </w:r>
      <w:proofErr w:type="spellEnd"/>
      <w:r>
        <w:rPr>
          <w:rFonts w:ascii="Times New Roman" w:hAnsi="Times New Roman" w:cs="Times New Roman"/>
          <w:sz w:val="20"/>
          <w:szCs w:val="20"/>
        </w:rPr>
        <w:t xml:space="preserve"> S, Sharon </w:t>
      </w:r>
      <w:proofErr w:type="spellStart"/>
      <w:r>
        <w:rPr>
          <w:rFonts w:ascii="Times New Roman" w:hAnsi="Times New Roman" w:cs="Times New Roman"/>
          <w:sz w:val="20"/>
          <w:szCs w:val="20"/>
        </w:rPr>
        <w:t>D’Silva</w:t>
      </w:r>
      <w:proofErr w:type="spellEnd"/>
      <w:r>
        <w:rPr>
          <w:rFonts w:ascii="Times New Roman" w:hAnsi="Times New Roman" w:cs="Times New Roman"/>
          <w:sz w:val="20"/>
          <w:szCs w:val="20"/>
        </w:rPr>
        <w:t xml:space="preserve"> &amp; Krishna Kumar N K 2015 Isolation an</w:t>
      </w:r>
      <w:r>
        <w:rPr>
          <w:rFonts w:ascii="Times New Roman" w:hAnsi="Times New Roman" w:cs="Times New Roman"/>
          <w:sz w:val="20"/>
          <w:szCs w:val="20"/>
        </w:rPr>
        <w:t xml:space="preserve">d characterization of a </w:t>
      </w:r>
      <w:proofErr w:type="spellStart"/>
      <w:r>
        <w:rPr>
          <w:rFonts w:ascii="Times New Roman" w:hAnsi="Times New Roman" w:cs="Times New Roman"/>
          <w:i/>
          <w:sz w:val="20"/>
          <w:szCs w:val="20"/>
        </w:rPr>
        <w:t>Lecanicillium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psalliotae</w:t>
      </w:r>
      <w:proofErr w:type="spellEnd"/>
      <w:r>
        <w:rPr>
          <w:rFonts w:ascii="Times New Roman" w:hAnsi="Times New Roman" w:cs="Times New Roman"/>
          <w:sz w:val="20"/>
          <w:szCs w:val="20"/>
        </w:rPr>
        <w:t xml:space="preserve"> isolate infecting cardamom </w:t>
      </w:r>
      <w:proofErr w:type="spellStart"/>
      <w:r>
        <w:rPr>
          <w:rFonts w:ascii="Times New Roman" w:hAnsi="Times New Roman" w:cs="Times New Roman"/>
          <w:sz w:val="20"/>
          <w:szCs w:val="20"/>
        </w:rPr>
        <w:t>thrips</w:t>
      </w:r>
      <w:proofErr w:type="spellEnd"/>
      <w:r>
        <w:rPr>
          <w:rFonts w:ascii="Times New Roman" w:hAnsi="Times New Roman" w:cs="Times New Roman"/>
          <w:sz w:val="20"/>
          <w:szCs w:val="20"/>
        </w:rPr>
        <w:t xml:space="preserve"> (</w:t>
      </w:r>
      <w:proofErr w:type="spellStart"/>
      <w:r>
        <w:rPr>
          <w:rFonts w:ascii="Times New Roman" w:hAnsi="Times New Roman" w:cs="Times New Roman"/>
          <w:i/>
          <w:sz w:val="20"/>
          <w:szCs w:val="20"/>
        </w:rPr>
        <w:t>Sciothrips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cardamomi</w:t>
      </w:r>
      <w:proofErr w:type="spellEnd"/>
      <w:r>
        <w:rPr>
          <w:rFonts w:ascii="Times New Roman" w:hAnsi="Times New Roman" w:cs="Times New Roman"/>
          <w:sz w:val="20"/>
          <w:szCs w:val="20"/>
        </w:rPr>
        <w:t>) in India. Bio control, DOI: 10.1007/s10526 015-9649-4.</w:t>
      </w:r>
    </w:p>
    <w:p w:rsidR="00FA52CA" w:rsidRDefault="003F7990" w:rsidP="00553D22">
      <w:pPr>
        <w:pStyle w:val="BodyText"/>
        <w:numPr>
          <w:ilvl w:val="0"/>
          <w:numId w:val="3"/>
        </w:numPr>
        <w:snapToGrid w:val="0"/>
        <w:ind w:left="566" w:hangingChars="283" w:hanging="566"/>
        <w:rPr>
          <w:sz w:val="20"/>
          <w:szCs w:val="20"/>
        </w:rPr>
      </w:pPr>
      <w:proofErr w:type="spellStart"/>
      <w:r>
        <w:rPr>
          <w:sz w:val="20"/>
          <w:szCs w:val="20"/>
        </w:rPr>
        <w:t>Askary</w:t>
      </w:r>
      <w:proofErr w:type="spellEnd"/>
      <w:r>
        <w:rPr>
          <w:sz w:val="20"/>
          <w:szCs w:val="20"/>
        </w:rPr>
        <w:t xml:space="preserve">, T. H. and Ahmad M. J., 2017. </w:t>
      </w:r>
      <w:proofErr w:type="spellStart"/>
      <w:r>
        <w:rPr>
          <w:sz w:val="20"/>
          <w:szCs w:val="20"/>
        </w:rPr>
        <w:t>Entomopathogenic</w:t>
      </w:r>
      <w:proofErr w:type="spellEnd"/>
      <w:r>
        <w:rPr>
          <w:sz w:val="20"/>
          <w:szCs w:val="20"/>
        </w:rPr>
        <w:t xml:space="preserve"> nematodes: mass production, formulation a</w:t>
      </w:r>
      <w:r>
        <w:rPr>
          <w:sz w:val="20"/>
          <w:szCs w:val="20"/>
        </w:rPr>
        <w:t xml:space="preserve">nd application. In: </w:t>
      </w:r>
      <w:proofErr w:type="spellStart"/>
      <w:r>
        <w:rPr>
          <w:sz w:val="20"/>
          <w:szCs w:val="20"/>
        </w:rPr>
        <w:t>AbdElgawad</w:t>
      </w:r>
      <w:proofErr w:type="spellEnd"/>
      <w:r>
        <w:rPr>
          <w:sz w:val="20"/>
          <w:szCs w:val="20"/>
        </w:rPr>
        <w:t xml:space="preserve"> MMM, </w:t>
      </w:r>
      <w:proofErr w:type="spellStart"/>
      <w:r>
        <w:rPr>
          <w:sz w:val="20"/>
          <w:szCs w:val="20"/>
        </w:rPr>
        <w:t>Askary</w:t>
      </w:r>
      <w:proofErr w:type="spellEnd"/>
      <w:r>
        <w:rPr>
          <w:sz w:val="20"/>
          <w:szCs w:val="20"/>
        </w:rPr>
        <w:t xml:space="preserve"> TH, </w:t>
      </w:r>
      <w:proofErr w:type="spellStart"/>
      <w:r>
        <w:rPr>
          <w:sz w:val="20"/>
          <w:szCs w:val="20"/>
        </w:rPr>
        <w:t>Coupland</w:t>
      </w:r>
      <w:proofErr w:type="spellEnd"/>
      <w:r>
        <w:rPr>
          <w:sz w:val="20"/>
          <w:szCs w:val="20"/>
        </w:rPr>
        <w:t xml:space="preserve"> J (</w:t>
      </w:r>
      <w:proofErr w:type="spellStart"/>
      <w:r>
        <w:rPr>
          <w:sz w:val="20"/>
          <w:szCs w:val="20"/>
        </w:rPr>
        <w:t>edn</w:t>
      </w:r>
      <w:proofErr w:type="spellEnd"/>
      <w:r>
        <w:rPr>
          <w:sz w:val="20"/>
          <w:szCs w:val="20"/>
        </w:rPr>
        <w:t xml:space="preserve">.) Biocontrol agents: </w:t>
      </w:r>
      <w:proofErr w:type="spellStart"/>
      <w:r>
        <w:rPr>
          <w:sz w:val="20"/>
          <w:szCs w:val="20"/>
        </w:rPr>
        <w:t>entomopathogenic</w:t>
      </w:r>
      <w:proofErr w:type="spellEnd"/>
      <w:r>
        <w:rPr>
          <w:sz w:val="20"/>
          <w:szCs w:val="20"/>
        </w:rPr>
        <w:t xml:space="preserve"> and slug parasitic nematodes. CAB International, UK, pp 261–286. [3]. </w:t>
      </w:r>
    </w:p>
    <w:p w:rsidR="00FA52CA" w:rsidRDefault="003F7990" w:rsidP="00553D22">
      <w:pPr>
        <w:pStyle w:val="BodyText"/>
        <w:numPr>
          <w:ilvl w:val="0"/>
          <w:numId w:val="3"/>
        </w:numPr>
        <w:snapToGrid w:val="0"/>
        <w:ind w:left="566" w:hangingChars="283" w:hanging="566"/>
        <w:rPr>
          <w:sz w:val="20"/>
          <w:szCs w:val="20"/>
        </w:rPr>
      </w:pPr>
      <w:proofErr w:type="spellStart"/>
      <w:r>
        <w:rPr>
          <w:sz w:val="20"/>
          <w:szCs w:val="20"/>
        </w:rPr>
        <w:t>Dillman</w:t>
      </w:r>
      <w:proofErr w:type="spellEnd"/>
      <w:r>
        <w:rPr>
          <w:sz w:val="20"/>
          <w:szCs w:val="20"/>
        </w:rPr>
        <w:t xml:space="preserve">, A. R., </w:t>
      </w:r>
      <w:proofErr w:type="spellStart"/>
      <w:r>
        <w:rPr>
          <w:sz w:val="20"/>
          <w:szCs w:val="20"/>
        </w:rPr>
        <w:t>Chaston</w:t>
      </w:r>
      <w:proofErr w:type="spellEnd"/>
      <w:r>
        <w:rPr>
          <w:sz w:val="20"/>
          <w:szCs w:val="20"/>
        </w:rPr>
        <w:t xml:space="preserve">, J. M., Adams, B.J., </w:t>
      </w:r>
      <w:proofErr w:type="spellStart"/>
      <w:r>
        <w:rPr>
          <w:sz w:val="20"/>
          <w:szCs w:val="20"/>
        </w:rPr>
        <w:t>Ciche</w:t>
      </w:r>
      <w:proofErr w:type="spellEnd"/>
      <w:r>
        <w:rPr>
          <w:sz w:val="20"/>
          <w:szCs w:val="20"/>
        </w:rPr>
        <w:t>, T.A., Goodrich-Blair, H., Stock,</w:t>
      </w:r>
      <w:r>
        <w:rPr>
          <w:sz w:val="20"/>
          <w:szCs w:val="20"/>
        </w:rPr>
        <w:t xml:space="preserve"> S.P. and Sternberg, P.W. 2012. An </w:t>
      </w:r>
      <w:proofErr w:type="spellStart"/>
      <w:r>
        <w:rPr>
          <w:sz w:val="20"/>
          <w:szCs w:val="20"/>
        </w:rPr>
        <w:t>entomopathogenic</w:t>
      </w:r>
      <w:proofErr w:type="spellEnd"/>
      <w:r>
        <w:rPr>
          <w:sz w:val="20"/>
          <w:szCs w:val="20"/>
        </w:rPr>
        <w:t xml:space="preserve"> nematode by any other name. </w:t>
      </w:r>
      <w:proofErr w:type="spellStart"/>
      <w:r>
        <w:rPr>
          <w:sz w:val="20"/>
          <w:szCs w:val="20"/>
        </w:rPr>
        <w:t>PLoS</w:t>
      </w:r>
      <w:proofErr w:type="spellEnd"/>
      <w:r>
        <w:rPr>
          <w:sz w:val="20"/>
          <w:szCs w:val="20"/>
        </w:rPr>
        <w:t xml:space="preserve"> Pathogens, 8(3), p.1002527. [4]. </w:t>
      </w:r>
    </w:p>
    <w:p w:rsidR="00FA52CA" w:rsidRDefault="003F7990" w:rsidP="00553D22">
      <w:pPr>
        <w:pStyle w:val="BodyText"/>
        <w:numPr>
          <w:ilvl w:val="0"/>
          <w:numId w:val="3"/>
        </w:numPr>
        <w:snapToGrid w:val="0"/>
        <w:ind w:left="566" w:hangingChars="283" w:hanging="566"/>
        <w:rPr>
          <w:sz w:val="20"/>
          <w:szCs w:val="20"/>
        </w:rPr>
      </w:pPr>
      <w:proofErr w:type="spellStart"/>
      <w:r>
        <w:rPr>
          <w:sz w:val="20"/>
          <w:szCs w:val="20"/>
        </w:rPr>
        <w:lastRenderedPageBreak/>
        <w:t>Naik</w:t>
      </w:r>
      <w:proofErr w:type="spellEnd"/>
      <w:r>
        <w:rPr>
          <w:sz w:val="20"/>
          <w:szCs w:val="20"/>
        </w:rPr>
        <w:t xml:space="preserve"> DJ, </w:t>
      </w:r>
      <w:proofErr w:type="spellStart"/>
      <w:r>
        <w:rPr>
          <w:sz w:val="20"/>
          <w:szCs w:val="20"/>
        </w:rPr>
        <w:t>Belavadi</w:t>
      </w:r>
      <w:proofErr w:type="spellEnd"/>
      <w:r>
        <w:rPr>
          <w:sz w:val="20"/>
          <w:szCs w:val="20"/>
        </w:rPr>
        <w:t xml:space="preserve"> VV, </w:t>
      </w:r>
      <w:proofErr w:type="spellStart"/>
      <w:r>
        <w:rPr>
          <w:sz w:val="20"/>
          <w:szCs w:val="20"/>
        </w:rPr>
        <w:t>Thippesha</w:t>
      </w:r>
      <w:proofErr w:type="spellEnd"/>
      <w:r>
        <w:rPr>
          <w:sz w:val="20"/>
          <w:szCs w:val="20"/>
        </w:rPr>
        <w:t xml:space="preserve"> D, Kumar MD, </w:t>
      </w:r>
      <w:proofErr w:type="spellStart"/>
      <w:r>
        <w:rPr>
          <w:sz w:val="20"/>
          <w:szCs w:val="20"/>
        </w:rPr>
        <w:t>Madaiah</w:t>
      </w:r>
      <w:proofErr w:type="spellEnd"/>
      <w:r>
        <w:rPr>
          <w:sz w:val="20"/>
          <w:szCs w:val="20"/>
        </w:rPr>
        <w:t xml:space="preserve"> D. Field efficacy of neem products against </w:t>
      </w:r>
      <w:proofErr w:type="spellStart"/>
      <w:r>
        <w:rPr>
          <w:sz w:val="20"/>
          <w:szCs w:val="20"/>
        </w:rPr>
        <w:t>thrips</w:t>
      </w:r>
      <w:proofErr w:type="spellEnd"/>
      <w:r>
        <w:rPr>
          <w:sz w:val="20"/>
          <w:szCs w:val="20"/>
        </w:rPr>
        <w:t xml:space="preserve"> and capsule borer of small cardamo</w:t>
      </w:r>
      <w:r>
        <w:rPr>
          <w:sz w:val="20"/>
          <w:szCs w:val="20"/>
        </w:rPr>
        <w:t xml:space="preserve">m. Karnataka J </w:t>
      </w:r>
      <w:proofErr w:type="spellStart"/>
      <w:r>
        <w:rPr>
          <w:sz w:val="20"/>
          <w:szCs w:val="20"/>
        </w:rPr>
        <w:t>Agril</w:t>
      </w:r>
      <w:proofErr w:type="spellEnd"/>
      <w:r>
        <w:rPr>
          <w:sz w:val="20"/>
          <w:szCs w:val="20"/>
        </w:rPr>
        <w:t xml:space="preserve">. </w:t>
      </w:r>
      <w:proofErr w:type="spellStart"/>
      <w:r>
        <w:rPr>
          <w:sz w:val="20"/>
          <w:szCs w:val="20"/>
        </w:rPr>
        <w:t>Sci</w:t>
      </w:r>
      <w:proofErr w:type="spellEnd"/>
      <w:r>
        <w:rPr>
          <w:sz w:val="20"/>
          <w:szCs w:val="20"/>
        </w:rPr>
        <w:t xml:space="preserve"> </w:t>
      </w:r>
      <w:proofErr w:type="gramStart"/>
      <w:r>
        <w:rPr>
          <w:sz w:val="20"/>
          <w:szCs w:val="20"/>
        </w:rPr>
        <w:t>2006;19:144</w:t>
      </w:r>
      <w:proofErr w:type="gramEnd"/>
      <w:r>
        <w:rPr>
          <w:sz w:val="20"/>
          <w:szCs w:val="20"/>
        </w:rPr>
        <w:t>-145.</w:t>
      </w:r>
    </w:p>
    <w:p w:rsidR="00FA52CA" w:rsidRDefault="003F7990" w:rsidP="00553D22">
      <w:pPr>
        <w:numPr>
          <w:ilvl w:val="0"/>
          <w:numId w:val="3"/>
        </w:numPr>
        <w:snapToGrid w:val="0"/>
        <w:spacing w:after="0" w:line="240" w:lineRule="auto"/>
        <w:ind w:left="566" w:hangingChars="283" w:hanging="566"/>
        <w:jc w:val="both"/>
        <w:rPr>
          <w:rFonts w:ascii="Times New Roman" w:hAnsi="Times New Roman" w:cs="Times New Roman"/>
          <w:sz w:val="20"/>
          <w:szCs w:val="20"/>
        </w:rPr>
      </w:pPr>
      <w:proofErr w:type="spellStart"/>
      <w:r>
        <w:rPr>
          <w:rFonts w:ascii="Times New Roman" w:hAnsi="Times New Roman" w:cs="Times New Roman"/>
          <w:sz w:val="20"/>
          <w:szCs w:val="20"/>
        </w:rPr>
        <w:t>Chinnadurai</w:t>
      </w:r>
      <w:proofErr w:type="spellEnd"/>
      <w:r>
        <w:rPr>
          <w:rFonts w:ascii="Times New Roman" w:hAnsi="Times New Roman" w:cs="Times New Roman"/>
          <w:sz w:val="20"/>
          <w:szCs w:val="20"/>
        </w:rPr>
        <w:t xml:space="preserve">, C., D. </w:t>
      </w:r>
      <w:proofErr w:type="spellStart"/>
      <w:r>
        <w:rPr>
          <w:rFonts w:ascii="Times New Roman" w:hAnsi="Times New Roman" w:cs="Times New Roman"/>
          <w:sz w:val="20"/>
          <w:szCs w:val="20"/>
        </w:rPr>
        <w:t>Balachandar</w:t>
      </w:r>
      <w:proofErr w:type="spellEnd"/>
      <w:r>
        <w:rPr>
          <w:rFonts w:ascii="Times New Roman" w:hAnsi="Times New Roman" w:cs="Times New Roman"/>
          <w:sz w:val="20"/>
          <w:szCs w:val="20"/>
        </w:rPr>
        <w:t xml:space="preserve">, and S. P. </w:t>
      </w:r>
      <w:proofErr w:type="spellStart"/>
      <w:r>
        <w:rPr>
          <w:rFonts w:ascii="Times New Roman" w:hAnsi="Times New Roman" w:cs="Times New Roman"/>
          <w:sz w:val="20"/>
          <w:szCs w:val="20"/>
        </w:rPr>
        <w:t>Sundaram</w:t>
      </w:r>
      <w:proofErr w:type="spellEnd"/>
      <w:r>
        <w:rPr>
          <w:rFonts w:ascii="Times New Roman" w:hAnsi="Times New Roman" w:cs="Times New Roman"/>
          <w:sz w:val="20"/>
          <w:szCs w:val="20"/>
        </w:rPr>
        <w:t xml:space="preserve"> (2009). "Characterization of 1- aminocyclopropane-1-carboxylate deaminase producing </w:t>
      </w:r>
      <w:proofErr w:type="spellStart"/>
      <w:r>
        <w:rPr>
          <w:rFonts w:ascii="Times New Roman" w:hAnsi="Times New Roman" w:cs="Times New Roman"/>
          <w:sz w:val="20"/>
          <w:szCs w:val="20"/>
        </w:rPr>
        <w:t>methylobacteria</w:t>
      </w:r>
      <w:proofErr w:type="spellEnd"/>
      <w:r>
        <w:rPr>
          <w:rFonts w:ascii="Times New Roman" w:hAnsi="Times New Roman" w:cs="Times New Roman"/>
          <w:sz w:val="20"/>
          <w:szCs w:val="20"/>
        </w:rPr>
        <w:t xml:space="preserve"> from </w:t>
      </w:r>
      <w:proofErr w:type="spellStart"/>
      <w:r>
        <w:rPr>
          <w:rFonts w:ascii="Times New Roman" w:hAnsi="Times New Roman" w:cs="Times New Roman"/>
          <w:sz w:val="20"/>
          <w:szCs w:val="20"/>
        </w:rPr>
        <w:t>phyllosphere</w:t>
      </w:r>
      <w:proofErr w:type="spellEnd"/>
      <w:r>
        <w:rPr>
          <w:rFonts w:ascii="Times New Roman" w:hAnsi="Times New Roman" w:cs="Times New Roman"/>
          <w:sz w:val="20"/>
          <w:szCs w:val="20"/>
        </w:rPr>
        <w:t xml:space="preserve"> of rice and their role in ethylene regulati</w:t>
      </w:r>
      <w:r>
        <w:rPr>
          <w:rFonts w:ascii="Times New Roman" w:hAnsi="Times New Roman" w:cs="Times New Roman"/>
          <w:sz w:val="20"/>
          <w:szCs w:val="20"/>
        </w:rPr>
        <w:t>on. World Journal of Microbiology and Biotechnology 25(8): 1403-1411.</w:t>
      </w:r>
    </w:p>
    <w:p w:rsidR="00FA52CA" w:rsidRDefault="003F7990" w:rsidP="00553D22">
      <w:pPr>
        <w:numPr>
          <w:ilvl w:val="0"/>
          <w:numId w:val="3"/>
        </w:numPr>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http://agritech.tnau.ac.in/technology_ppfm.htm</w:t>
      </w:r>
    </w:p>
    <w:p w:rsidR="00FA52CA" w:rsidRDefault="003F7990" w:rsidP="00553D22">
      <w:pPr>
        <w:numPr>
          <w:ilvl w:val="0"/>
          <w:numId w:val="3"/>
        </w:numPr>
        <w:snapToGrid w:val="0"/>
        <w:spacing w:after="0" w:line="240" w:lineRule="auto"/>
        <w:ind w:left="566" w:hangingChars="283" w:hanging="566"/>
        <w:jc w:val="both"/>
        <w:rPr>
          <w:rFonts w:ascii="Times New Roman" w:hAnsi="Times New Roman" w:cs="Times New Roman"/>
          <w:sz w:val="20"/>
          <w:szCs w:val="20"/>
        </w:rPr>
      </w:pPr>
      <w:proofErr w:type="spellStart"/>
      <w:r>
        <w:rPr>
          <w:rFonts w:ascii="Times New Roman" w:hAnsi="Times New Roman" w:cs="Times New Roman"/>
          <w:sz w:val="20"/>
          <w:szCs w:val="20"/>
        </w:rPr>
        <w:t>Reeburgh</w:t>
      </w:r>
      <w:proofErr w:type="spellEnd"/>
      <w:r>
        <w:rPr>
          <w:rFonts w:ascii="Times New Roman" w:hAnsi="Times New Roman" w:cs="Times New Roman"/>
          <w:sz w:val="20"/>
          <w:szCs w:val="20"/>
        </w:rPr>
        <w:t xml:space="preserve"> WS, Whalen SC, </w:t>
      </w:r>
      <w:proofErr w:type="spellStart"/>
      <w:r>
        <w:rPr>
          <w:rFonts w:ascii="Times New Roman" w:hAnsi="Times New Roman" w:cs="Times New Roman"/>
          <w:sz w:val="20"/>
          <w:szCs w:val="20"/>
        </w:rPr>
        <w:t>Alperin</w:t>
      </w:r>
      <w:proofErr w:type="spellEnd"/>
      <w:r>
        <w:rPr>
          <w:rFonts w:ascii="Times New Roman" w:hAnsi="Times New Roman" w:cs="Times New Roman"/>
          <w:sz w:val="20"/>
          <w:szCs w:val="20"/>
        </w:rPr>
        <w:t xml:space="preserve"> MJ. The role of </w:t>
      </w:r>
      <w:proofErr w:type="spellStart"/>
      <w:r>
        <w:rPr>
          <w:rFonts w:ascii="Times New Roman" w:hAnsi="Times New Roman" w:cs="Times New Roman"/>
          <w:sz w:val="20"/>
          <w:szCs w:val="20"/>
        </w:rPr>
        <w:t>methylotrophy</w:t>
      </w:r>
      <w:proofErr w:type="spellEnd"/>
      <w:r>
        <w:rPr>
          <w:rFonts w:ascii="Times New Roman" w:hAnsi="Times New Roman" w:cs="Times New Roman"/>
          <w:sz w:val="20"/>
          <w:szCs w:val="20"/>
        </w:rPr>
        <w:t xml:space="preserve"> in the global methane </w:t>
      </w:r>
      <w:r>
        <w:rPr>
          <w:rFonts w:ascii="Times New Roman" w:hAnsi="Times New Roman" w:cs="Times New Roman"/>
          <w:sz w:val="20"/>
          <w:szCs w:val="20"/>
        </w:rPr>
        <w:lastRenderedPageBreak/>
        <w:t>budget. In: Murrell JC, Kelly DP, editors. Microbial Gr</w:t>
      </w:r>
      <w:r>
        <w:rPr>
          <w:rFonts w:ascii="Times New Roman" w:hAnsi="Times New Roman" w:cs="Times New Roman"/>
          <w:sz w:val="20"/>
          <w:szCs w:val="20"/>
        </w:rPr>
        <w:t>owth on C1 Compounds. Andover, UK: Intercept; 1993. pp. 1–14.</w:t>
      </w:r>
    </w:p>
    <w:p w:rsidR="00FA52CA" w:rsidRDefault="003F7990" w:rsidP="00553D22">
      <w:pPr>
        <w:numPr>
          <w:ilvl w:val="0"/>
          <w:numId w:val="3"/>
        </w:numPr>
        <w:snapToGrid w:val="0"/>
        <w:spacing w:after="0" w:line="240" w:lineRule="auto"/>
        <w:ind w:left="566" w:hangingChars="283" w:hanging="566"/>
        <w:jc w:val="both"/>
        <w:rPr>
          <w:rFonts w:ascii="Times New Roman" w:hAnsi="Times New Roman" w:cs="Times New Roman"/>
          <w:sz w:val="20"/>
          <w:szCs w:val="20"/>
        </w:rPr>
      </w:pPr>
      <w:proofErr w:type="spellStart"/>
      <w:r>
        <w:rPr>
          <w:rFonts w:ascii="Times New Roman" w:hAnsi="Times New Roman" w:cs="Times New Roman"/>
          <w:sz w:val="20"/>
          <w:szCs w:val="20"/>
        </w:rPr>
        <w:t>Josephrajkumar</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Backiyarani</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Sivakumar</w:t>
      </w:r>
      <w:proofErr w:type="spellEnd"/>
      <w:r>
        <w:rPr>
          <w:rFonts w:ascii="Times New Roman" w:hAnsi="Times New Roman" w:cs="Times New Roman"/>
          <w:sz w:val="20"/>
          <w:szCs w:val="20"/>
        </w:rPr>
        <w:t xml:space="preserve"> G (2007) Fifty years of cardamom research station, </w:t>
      </w:r>
      <w:proofErr w:type="spellStart"/>
      <w:r>
        <w:rPr>
          <w:rFonts w:ascii="Times New Roman" w:hAnsi="Times New Roman" w:cs="Times New Roman"/>
          <w:sz w:val="20"/>
          <w:szCs w:val="20"/>
        </w:rPr>
        <w:t>Pampadumpara</w:t>
      </w:r>
      <w:proofErr w:type="spellEnd"/>
      <w:r>
        <w:rPr>
          <w:rFonts w:ascii="Times New Roman" w:hAnsi="Times New Roman" w:cs="Times New Roman"/>
          <w:sz w:val="20"/>
          <w:szCs w:val="20"/>
        </w:rPr>
        <w:t xml:space="preserve"> - An update. In: </w:t>
      </w:r>
      <w:proofErr w:type="spellStart"/>
      <w:r>
        <w:rPr>
          <w:rFonts w:ascii="Times New Roman" w:hAnsi="Times New Roman" w:cs="Times New Roman"/>
          <w:sz w:val="20"/>
          <w:szCs w:val="20"/>
        </w:rPr>
        <w:t>Josephrajkumar</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Backiyarani</w:t>
      </w:r>
      <w:proofErr w:type="spellEnd"/>
      <w:r>
        <w:rPr>
          <w:rFonts w:ascii="Times New Roman" w:hAnsi="Times New Roman" w:cs="Times New Roman"/>
          <w:sz w:val="20"/>
          <w:szCs w:val="20"/>
        </w:rPr>
        <w:t xml:space="preserve"> S,</w:t>
      </w:r>
    </w:p>
    <w:p w:rsidR="00FA52CA" w:rsidRDefault="003F7990" w:rsidP="00553D22">
      <w:pPr>
        <w:numPr>
          <w:ilvl w:val="0"/>
          <w:numId w:val="3"/>
        </w:numPr>
        <w:snapToGrid w:val="0"/>
        <w:spacing w:after="0" w:line="240" w:lineRule="auto"/>
        <w:ind w:left="566" w:hangingChars="283" w:hanging="566"/>
        <w:jc w:val="both"/>
        <w:rPr>
          <w:rFonts w:ascii="Times New Roman" w:hAnsi="Times New Roman" w:cs="Times New Roman"/>
          <w:sz w:val="20"/>
          <w:szCs w:val="20"/>
        </w:rPr>
      </w:pPr>
      <w:proofErr w:type="spellStart"/>
      <w:r>
        <w:rPr>
          <w:rFonts w:ascii="Times New Roman" w:hAnsi="Times New Roman" w:cs="Times New Roman"/>
          <w:sz w:val="20"/>
          <w:szCs w:val="20"/>
        </w:rPr>
        <w:t>Sivakumar</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eds</w:t>
      </w:r>
      <w:proofErr w:type="spellEnd"/>
      <w:r>
        <w:rPr>
          <w:rFonts w:ascii="Times New Roman" w:hAnsi="Times New Roman" w:cs="Times New Roman"/>
          <w:sz w:val="20"/>
          <w:szCs w:val="20"/>
        </w:rPr>
        <w:t>) Gleanings in cardam</w:t>
      </w:r>
      <w:r>
        <w:rPr>
          <w:rFonts w:ascii="Times New Roman" w:hAnsi="Times New Roman" w:cs="Times New Roman"/>
          <w:sz w:val="20"/>
          <w:szCs w:val="20"/>
        </w:rPr>
        <w:t>om. Kerala Agricultural University publication, pp 9-18</w:t>
      </w:r>
    </w:p>
    <w:p w:rsidR="00FA52CA" w:rsidRDefault="003F7990" w:rsidP="00553D22">
      <w:pPr>
        <w:numPr>
          <w:ilvl w:val="0"/>
          <w:numId w:val="3"/>
        </w:numPr>
        <w:snapToGrid w:val="0"/>
        <w:spacing w:after="0" w:line="240" w:lineRule="auto"/>
        <w:ind w:left="566" w:hangingChars="283" w:hanging="566"/>
        <w:jc w:val="both"/>
        <w:rPr>
          <w:rFonts w:ascii="Times New Roman" w:hAnsi="Times New Roman" w:cs="Times New Roman"/>
          <w:sz w:val="20"/>
          <w:szCs w:val="20"/>
        </w:rPr>
      </w:pPr>
      <w:proofErr w:type="spellStart"/>
      <w:r>
        <w:rPr>
          <w:rFonts w:ascii="Times New Roman" w:hAnsi="Times New Roman" w:cs="Times New Roman"/>
          <w:sz w:val="20"/>
          <w:szCs w:val="20"/>
        </w:rPr>
        <w:t>Krishnakumar</w:t>
      </w:r>
      <w:proofErr w:type="spellEnd"/>
      <w:r>
        <w:rPr>
          <w:rFonts w:ascii="Times New Roman" w:hAnsi="Times New Roman" w:cs="Times New Roman"/>
          <w:sz w:val="20"/>
          <w:szCs w:val="20"/>
        </w:rPr>
        <w:t xml:space="preserve"> NK (2015) Spices-way forward. In: Krishnamurthy KS, </w:t>
      </w:r>
      <w:proofErr w:type="spellStart"/>
      <w:r>
        <w:rPr>
          <w:rFonts w:ascii="Times New Roman" w:hAnsi="Times New Roman" w:cs="Times New Roman"/>
          <w:sz w:val="20"/>
          <w:szCs w:val="20"/>
        </w:rPr>
        <w:t>Biju</w:t>
      </w:r>
      <w:proofErr w:type="spellEnd"/>
      <w:r>
        <w:rPr>
          <w:rFonts w:ascii="Times New Roman" w:hAnsi="Times New Roman" w:cs="Times New Roman"/>
          <w:sz w:val="20"/>
          <w:szCs w:val="20"/>
        </w:rPr>
        <w:t xml:space="preserve"> CN, </w:t>
      </w:r>
      <w:proofErr w:type="spellStart"/>
      <w:r>
        <w:rPr>
          <w:rFonts w:ascii="Times New Roman" w:hAnsi="Times New Roman" w:cs="Times New Roman"/>
          <w:sz w:val="20"/>
          <w:szCs w:val="20"/>
        </w:rPr>
        <w:t>Jayashree</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Prasath</w:t>
      </w:r>
      <w:proofErr w:type="spellEnd"/>
      <w:r>
        <w:rPr>
          <w:rFonts w:ascii="Times New Roman" w:hAnsi="Times New Roman" w:cs="Times New Roman"/>
          <w:sz w:val="20"/>
          <w:szCs w:val="20"/>
        </w:rPr>
        <w:t xml:space="preserve"> D, Dinesh R, Suresh J, </w:t>
      </w:r>
      <w:proofErr w:type="spellStart"/>
      <w:r>
        <w:rPr>
          <w:rFonts w:ascii="Times New Roman" w:hAnsi="Times New Roman" w:cs="Times New Roman"/>
          <w:sz w:val="20"/>
          <w:szCs w:val="20"/>
        </w:rPr>
        <w:t>Babu</w:t>
      </w:r>
      <w:proofErr w:type="spellEnd"/>
      <w:r>
        <w:rPr>
          <w:rFonts w:ascii="Times New Roman" w:hAnsi="Times New Roman" w:cs="Times New Roman"/>
          <w:sz w:val="20"/>
          <w:szCs w:val="20"/>
        </w:rPr>
        <w:t xml:space="preserve"> NK (</w:t>
      </w:r>
      <w:proofErr w:type="spellStart"/>
      <w:r>
        <w:rPr>
          <w:rFonts w:ascii="Times New Roman" w:hAnsi="Times New Roman" w:cs="Times New Roman"/>
          <w:sz w:val="20"/>
          <w:szCs w:val="20"/>
        </w:rPr>
        <w:t>eds</w:t>
      </w:r>
      <w:proofErr w:type="spellEnd"/>
      <w:r>
        <w:rPr>
          <w:rFonts w:ascii="Times New Roman" w:hAnsi="Times New Roman" w:cs="Times New Roman"/>
          <w:sz w:val="20"/>
          <w:szCs w:val="20"/>
        </w:rPr>
        <w:t>) Symposium on spices, medicinal and aromatic crops. SYMSAC- VIII at T</w:t>
      </w:r>
      <w:r>
        <w:rPr>
          <w:rFonts w:ascii="Times New Roman" w:hAnsi="Times New Roman" w:cs="Times New Roman"/>
          <w:sz w:val="20"/>
          <w:szCs w:val="20"/>
        </w:rPr>
        <w:t>NAU, Coimbatore, December, 16-18,</w:t>
      </w:r>
      <w:proofErr w:type="gramStart"/>
      <w:r>
        <w:rPr>
          <w:rFonts w:ascii="Times New Roman" w:hAnsi="Times New Roman" w:cs="Times New Roman"/>
          <w:sz w:val="20"/>
          <w:szCs w:val="20"/>
        </w:rPr>
        <w:t>2015 ,</w:t>
      </w:r>
      <w:proofErr w:type="gramEnd"/>
      <w:r>
        <w:rPr>
          <w:rFonts w:ascii="Times New Roman" w:hAnsi="Times New Roman" w:cs="Times New Roman"/>
          <w:sz w:val="20"/>
          <w:szCs w:val="20"/>
        </w:rPr>
        <w:t xml:space="preserve"> p 6</w:t>
      </w:r>
      <w:r w:rsidR="00553D22">
        <w:rPr>
          <w:rFonts w:ascii="Times New Roman" w:hAnsi="Times New Roman" w:cs="Times New Roman"/>
          <w:sz w:val="20"/>
          <w:szCs w:val="20"/>
        </w:rPr>
        <w:t>.</w:t>
      </w:r>
    </w:p>
    <w:p w:rsidR="00FA52CA" w:rsidRDefault="00FA52CA">
      <w:pPr>
        <w:snapToGrid w:val="0"/>
        <w:spacing w:after="0" w:line="240" w:lineRule="auto"/>
        <w:ind w:firstLineChars="63" w:firstLine="126"/>
        <w:jc w:val="both"/>
        <w:rPr>
          <w:rFonts w:ascii="Times New Roman" w:hAnsi="Times New Roman" w:cs="Times New Roman"/>
          <w:sz w:val="20"/>
          <w:szCs w:val="20"/>
        </w:rPr>
        <w:sectPr w:rsidR="00FA52CA">
          <w:type w:val="continuous"/>
          <w:pgSz w:w="12240" w:h="15840"/>
          <w:pgMar w:top="1440" w:right="1440" w:bottom="1440" w:left="1440" w:header="708" w:footer="708" w:gutter="0"/>
          <w:cols w:num="2" w:space="708"/>
          <w:docGrid w:linePitch="360"/>
        </w:sectPr>
      </w:pPr>
    </w:p>
    <w:p w:rsidR="00FA52CA" w:rsidRDefault="00FA52CA">
      <w:pPr>
        <w:snapToGrid w:val="0"/>
        <w:spacing w:after="0" w:line="240" w:lineRule="auto"/>
        <w:jc w:val="both"/>
        <w:rPr>
          <w:rFonts w:ascii="Times New Roman" w:hAnsi="Times New Roman" w:cs="Times New Roman"/>
          <w:sz w:val="20"/>
          <w:szCs w:val="20"/>
        </w:rPr>
      </w:pPr>
    </w:p>
    <w:p w:rsidR="00FA52CA" w:rsidRDefault="00FA52CA">
      <w:pPr>
        <w:snapToGrid w:val="0"/>
        <w:spacing w:after="0" w:line="240" w:lineRule="auto"/>
        <w:jc w:val="both"/>
        <w:rPr>
          <w:rFonts w:ascii="Times New Roman" w:hAnsi="Times New Roman" w:cs="Times New Roman"/>
          <w:sz w:val="20"/>
          <w:szCs w:val="20"/>
        </w:rPr>
      </w:pPr>
    </w:p>
    <w:p w:rsidR="00FA52CA" w:rsidRDefault="00FA52CA">
      <w:pPr>
        <w:snapToGrid w:val="0"/>
        <w:spacing w:after="0" w:line="240" w:lineRule="auto"/>
        <w:jc w:val="both"/>
        <w:rPr>
          <w:rFonts w:ascii="Times New Roman" w:hAnsi="Times New Roman" w:cs="Times New Roman"/>
          <w:sz w:val="20"/>
          <w:szCs w:val="20"/>
        </w:rPr>
      </w:pPr>
    </w:p>
    <w:p w:rsidR="00FA52CA" w:rsidRDefault="00FA52CA">
      <w:pPr>
        <w:snapToGrid w:val="0"/>
        <w:spacing w:after="0" w:line="240" w:lineRule="auto"/>
        <w:jc w:val="both"/>
        <w:rPr>
          <w:rFonts w:ascii="Times New Roman" w:hAnsi="Times New Roman" w:cs="Times New Roman"/>
          <w:sz w:val="20"/>
          <w:szCs w:val="20"/>
        </w:rPr>
      </w:pPr>
    </w:p>
    <w:p w:rsidR="00FA52CA" w:rsidRDefault="003F7990">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shd w:val="clear" w:color="auto" w:fill="FFFFFF"/>
        </w:rPr>
        <w:t>5/22/2024</w:t>
      </w:r>
    </w:p>
    <w:sectPr w:rsidR="00FA52C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90" w:rsidRDefault="003F7990">
      <w:pPr>
        <w:spacing w:line="240" w:lineRule="auto"/>
      </w:pPr>
      <w:r>
        <w:separator/>
      </w:r>
    </w:p>
  </w:endnote>
  <w:endnote w:type="continuationSeparator" w:id="0">
    <w:p w:rsidR="003F7990" w:rsidRDefault="003F79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Segoe Print"/>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CA" w:rsidRDefault="003F7990">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52CA" w:rsidRDefault="003F799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53D22">
                            <w:rPr>
                              <w:rFonts w:ascii="Times New Roman" w:hAnsi="Times New Roman" w:cs="Times New Roman"/>
                              <w:noProof/>
                              <w:sz w:val="20"/>
                              <w:szCs w:val="20"/>
                            </w:rPr>
                            <w:t>7</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A52CA" w:rsidRDefault="003F799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53D22">
                      <w:rPr>
                        <w:rFonts w:ascii="Times New Roman" w:hAnsi="Times New Roman" w:cs="Times New Roman"/>
                        <w:noProof/>
                        <w:sz w:val="20"/>
                        <w:szCs w:val="20"/>
                      </w:rPr>
                      <w:t>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w:t>
      </w:r>
      <w:r>
        <w:rPr>
          <w:rStyle w:val="Hyperlink"/>
          <w:rFonts w:ascii="Times New Roman" w:hAnsi="Times New Roman" w:cs="Times New Roman"/>
          <w:sz w:val="20"/>
          <w:szCs w:val="20"/>
        </w:rPr>
        <w:t>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FA52CA" w:rsidRDefault="00FA52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CA" w:rsidRDefault="003F7990">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52CA" w:rsidRDefault="003F799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53D22">
                            <w:rPr>
                              <w:rFonts w:ascii="Times New Roman" w:hAnsi="Times New Roman" w:cs="Times New Roman"/>
                              <w:noProof/>
                              <w:sz w:val="20"/>
                              <w:szCs w:val="20"/>
                            </w:rPr>
                            <w:t>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FA52CA" w:rsidRDefault="003F799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53D22">
                      <w:rPr>
                        <w:rFonts w:ascii="Times New Roman" w:hAnsi="Times New Roman" w:cs="Times New Roman"/>
                        <w:noProof/>
                        <w:sz w:val="20"/>
                        <w:szCs w:val="20"/>
                      </w:rPr>
                      <w:t>6</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eastAsia="SimSu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FA52CA" w:rsidRDefault="00FA52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CA" w:rsidRDefault="003F7990">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52CA" w:rsidRDefault="003F7990">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363B6">
                            <w:rPr>
                              <w:rFonts w:ascii="Times New Roman" w:hAnsi="Times New Roman" w:cs="Times New Roman"/>
                              <w:noProof/>
                              <w:sz w:val="20"/>
                              <w:szCs w:val="20"/>
                            </w:rPr>
                            <w:t>11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YoCA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MddK9xIcstPFIt4e3AOzOKFjXAf06MvSQaZA02QartBSwVl/Bg5M7C&#10;aCn1h8f2nT/wHE4xWoNMZliAjmPEXwpQIUhoO0N3xqIzxE0zl8Dn2NfiTQjQlndmpWXzDvR75u6A&#10;IyIo3JRh25lz20o16D9ls5l3At1UxJ6LK0Vdaj9zNbuxIAZeIxw2LRI7zEA5PaV2Ku+kef/be939&#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mD6Yo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FA52CA" w:rsidRDefault="003F7990">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363B6">
                      <w:rPr>
                        <w:rFonts w:ascii="Times New Roman" w:hAnsi="Times New Roman" w:cs="Times New Roman"/>
                        <w:noProof/>
                        <w:sz w:val="20"/>
                        <w:szCs w:val="20"/>
                      </w:rPr>
                      <w:t>11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eastAsia="SimSu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FA52CA" w:rsidRDefault="00FA52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90" w:rsidRDefault="003F7990">
      <w:pPr>
        <w:spacing w:after="0"/>
      </w:pPr>
      <w:r>
        <w:separator/>
      </w:r>
    </w:p>
  </w:footnote>
  <w:footnote w:type="continuationSeparator" w:id="0">
    <w:p w:rsidR="003F7990" w:rsidRDefault="003F799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CA" w:rsidRDefault="003F7990">
    <w:pPr>
      <w:pBdr>
        <w:bottom w:val="thinThickMediumGap" w:sz="12" w:space="1" w:color="auto"/>
      </w:pBdr>
      <w:jc w:val="center"/>
      <w:rPr>
        <w:iCs/>
        <w:sz w:val="20"/>
      </w:rPr>
    </w:pPr>
    <w:bookmarkStart w:id="0" w:name="OLE_LINK7"/>
    <w:bookmarkStart w:id="1" w:name="OLE_LINK8"/>
    <w:bookmarkStart w:id="2" w:name="OLE_LINK6"/>
    <w:bookmarkStart w:id="3" w:name="OLE_LINK4"/>
    <w:bookmarkStart w:id="4" w:name="OLE_LINK9"/>
    <w:bookmarkStart w:id="5" w:name="OLE_LINK5"/>
    <w:bookmarkStart w:id="6" w:name="_Hlk302678399"/>
    <w:bookmarkStart w:id="7" w:name="_Hlk313407873"/>
    <w:bookmarkStart w:id="8" w:name="OLE_LINK10"/>
    <w:bookmarkStart w:id="9" w:name="OLE_LINK3"/>
    <w:bookmarkStart w:id="10" w:name="OLE_LINK11"/>
    <w:bookmarkStart w:id="11" w:name="_Hlk313407879"/>
    <w:bookmarkStart w:id="12" w:name="_Hlk302678401"/>
    <w:r>
      <w:rPr>
        <w:sz w:val="20"/>
      </w:rPr>
      <w:t>New York Science Journal 20</w:t>
    </w:r>
    <w:r>
      <w:rPr>
        <w:rFonts w:hint="eastAsia"/>
        <w:sz w:val="20"/>
        <w:lang w:eastAsia="zh-CN"/>
      </w:rPr>
      <w:t>2</w:t>
    </w:r>
    <w:r>
      <w:rPr>
        <w:sz w:val="20"/>
        <w:lang w:eastAsia="zh-CN"/>
      </w:rPr>
      <w:t>4</w:t>
    </w:r>
    <w:r>
      <w:rPr>
        <w:sz w:val="20"/>
      </w:rPr>
      <w:t>;1</w:t>
    </w:r>
    <w:r>
      <w:rPr>
        <w:sz w:val="20"/>
        <w:lang w:eastAsia="zh-CN"/>
      </w:rPr>
      <w:t>7</w:t>
    </w:r>
    <w:r>
      <w:rPr>
        <w:sz w:val="20"/>
      </w:rPr>
      <w:t>(x)</w:t>
    </w:r>
    <w:r>
      <w:rPr>
        <w:iCs/>
        <w:sz w:val="20"/>
      </w:rPr>
      <w:t xml:space="preserve">                                                                         </w:t>
    </w:r>
    <w:hyperlink r:id="rId1" w:history="1">
      <w:r>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CA" w:rsidRDefault="003F7990">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CA" w:rsidRDefault="003F7990">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FA52CA" w:rsidRDefault="00FA52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31853A"/>
    <w:multiLevelType w:val="multilevel"/>
    <w:tmpl w:val="A13185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F374A"/>
    <w:multiLevelType w:val="multilevel"/>
    <w:tmpl w:val="0F2F37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C10D98"/>
    <w:multiLevelType w:val="multilevel"/>
    <w:tmpl w:val="3BC1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A66482"/>
    <w:rsid w:val="00015751"/>
    <w:rsid w:val="000945F7"/>
    <w:rsid w:val="000B23DF"/>
    <w:rsid w:val="000F093A"/>
    <w:rsid w:val="00111F6A"/>
    <w:rsid w:val="00175F9D"/>
    <w:rsid w:val="001D3CDF"/>
    <w:rsid w:val="001D5335"/>
    <w:rsid w:val="00242419"/>
    <w:rsid w:val="002473C6"/>
    <w:rsid w:val="00275870"/>
    <w:rsid w:val="002A3508"/>
    <w:rsid w:val="002F3AF1"/>
    <w:rsid w:val="00336F73"/>
    <w:rsid w:val="003F7990"/>
    <w:rsid w:val="00435C66"/>
    <w:rsid w:val="00444F3A"/>
    <w:rsid w:val="00461BC6"/>
    <w:rsid w:val="00496AA7"/>
    <w:rsid w:val="004B55EF"/>
    <w:rsid w:val="00511CEF"/>
    <w:rsid w:val="00540DB0"/>
    <w:rsid w:val="00553D22"/>
    <w:rsid w:val="00566500"/>
    <w:rsid w:val="00567143"/>
    <w:rsid w:val="005E3590"/>
    <w:rsid w:val="00604E5E"/>
    <w:rsid w:val="00630719"/>
    <w:rsid w:val="00672656"/>
    <w:rsid w:val="006F2F3E"/>
    <w:rsid w:val="007975BE"/>
    <w:rsid w:val="007B0F6C"/>
    <w:rsid w:val="007D44AC"/>
    <w:rsid w:val="007D55B4"/>
    <w:rsid w:val="007F0067"/>
    <w:rsid w:val="007F7F21"/>
    <w:rsid w:val="00881904"/>
    <w:rsid w:val="00884024"/>
    <w:rsid w:val="009363B6"/>
    <w:rsid w:val="0098476A"/>
    <w:rsid w:val="009C5F3A"/>
    <w:rsid w:val="00A00DBF"/>
    <w:rsid w:val="00A66482"/>
    <w:rsid w:val="00AD570E"/>
    <w:rsid w:val="00B30D83"/>
    <w:rsid w:val="00BB2883"/>
    <w:rsid w:val="00BC0D02"/>
    <w:rsid w:val="00C079FD"/>
    <w:rsid w:val="00C462C0"/>
    <w:rsid w:val="00C6167E"/>
    <w:rsid w:val="00C73E43"/>
    <w:rsid w:val="00C746DC"/>
    <w:rsid w:val="00CD6428"/>
    <w:rsid w:val="00D21C2C"/>
    <w:rsid w:val="00D37197"/>
    <w:rsid w:val="00D76B8F"/>
    <w:rsid w:val="00E30200"/>
    <w:rsid w:val="00E61629"/>
    <w:rsid w:val="00E65529"/>
    <w:rsid w:val="00E76047"/>
    <w:rsid w:val="00E77810"/>
    <w:rsid w:val="00EB2DE8"/>
    <w:rsid w:val="00ED260E"/>
    <w:rsid w:val="00F9594C"/>
    <w:rsid w:val="00F976B7"/>
    <w:rsid w:val="00FA52CA"/>
    <w:rsid w:val="00FB489B"/>
    <w:rsid w:val="00FE3442"/>
    <w:rsid w:val="51A0509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2602"/>
  <w15:docId w15:val="{820BAA5E-3FFD-4A5C-85B7-EA5FB79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pPr>
      <w:widowControl w:val="0"/>
      <w:autoSpaceDE w:val="0"/>
      <w:autoSpaceDN w:val="0"/>
      <w:spacing w:after="0" w:line="240" w:lineRule="auto"/>
      <w:ind w:left="220"/>
      <w:jc w:val="both"/>
    </w:pPr>
    <w:rPr>
      <w:rFonts w:ascii="Times New Roman" w:eastAsia="Times New Roman" w:hAnsi="Times New Roman" w:cs="Times New Roman"/>
      <w:sz w:val="24"/>
      <w:szCs w:val="24"/>
    </w:r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semiHidden/>
    <w:unhideWhenUsed/>
    <w:pPr>
      <w:tabs>
        <w:tab w:val="center" w:pos="4680"/>
        <w:tab w:val="right" w:pos="9360"/>
      </w:tabs>
      <w:spacing w:after="0" w:line="240" w:lineRule="auto"/>
    </w:pPr>
  </w:style>
  <w:style w:type="paragraph" w:styleId="Header">
    <w:name w:val="header"/>
    <w:basedOn w:val="Normal"/>
    <w:link w:val="HeaderChar"/>
    <w:autoRedefine/>
    <w:unhideWhenUsed/>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styleId="Hyperlink">
    <w:name w:val="Hyperlink"/>
    <w:basedOn w:val="DefaultParagraphFont"/>
    <w:unhideWhenUsed/>
    <w:rPr>
      <w:color w:val="0000FF"/>
      <w:u w:val="single"/>
    </w:rPr>
  </w:style>
  <w:style w:type="paragraph" w:styleId="NoSpacing">
    <w:name w:val="No Spacing"/>
    <w:autoRedefine/>
    <w:uiPriority w:val="1"/>
    <w:qFormat/>
    <w:rPr>
      <w:sz w:val="22"/>
      <w:szCs w:val="22"/>
      <w:lang w:eastAsia="en-US"/>
    </w:rPr>
  </w:style>
  <w:style w:type="character" w:customStyle="1" w:styleId="Heading4Char">
    <w:name w:val="Heading 4 Char"/>
    <w:basedOn w:val="DefaultParagraphFont"/>
    <w:link w:val="Heading4"/>
    <w:autoRedefine/>
    <w:uiPriority w:val="9"/>
    <w:qFormat/>
    <w:rPr>
      <w:rFonts w:ascii="Times New Roman" w:eastAsia="Times New Roman" w:hAnsi="Times New Roman" w:cs="Times New Roman"/>
      <w:b/>
      <w:bCs/>
      <w:sz w:val="24"/>
      <w:szCs w:val="24"/>
    </w:rPr>
  </w:style>
  <w:style w:type="paragraph" w:customStyle="1" w:styleId="Default">
    <w:name w:val="Default"/>
    <w:autoRedefine/>
    <w:qFormat/>
    <w:pPr>
      <w:autoSpaceDE w:val="0"/>
      <w:autoSpaceDN w:val="0"/>
      <w:adjustRightInd w:val="0"/>
    </w:pPr>
    <w:rPr>
      <w:rFonts w:ascii="Book Antiqua" w:hAnsi="Book Antiqua" w:cs="Book Antiqua"/>
      <w:color w:val="000000"/>
      <w:sz w:val="24"/>
      <w:szCs w:val="24"/>
      <w:lang w:eastAsia="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autoRedefine/>
    <w:uiPriority w:val="99"/>
    <w:semiHidden/>
    <w:rPr>
      <w:rFonts w:ascii="Tahoma" w:hAnsi="Tahoma" w:cs="Tahoma"/>
      <w:sz w:val="16"/>
      <w:szCs w:val="16"/>
    </w:rPr>
  </w:style>
  <w:style w:type="paragraph" w:styleId="ListParagraph">
    <w:name w:val="List Paragraph"/>
    <w:basedOn w:val="Normal"/>
    <w:autoRedefine/>
    <w:uiPriority w:val="34"/>
    <w:qFormat/>
    <w:pPr>
      <w:spacing w:after="160" w:line="259" w:lineRule="auto"/>
      <w:ind w:left="720"/>
      <w:contextualSpacing/>
    </w:pPr>
    <w:rPr>
      <w:lang w:val="en-IN"/>
    </w:rPr>
  </w:style>
  <w:style w:type="character" w:customStyle="1" w:styleId="a">
    <w:name w:val="_"/>
    <w:basedOn w:val="DefaultParagraphFont"/>
    <w:autoRedefine/>
  </w:style>
  <w:style w:type="character" w:customStyle="1" w:styleId="ls34">
    <w:name w:val="ls34"/>
    <w:basedOn w:val="DefaultParagraphFont"/>
    <w:autoRedefine/>
  </w:style>
  <w:style w:type="character" w:customStyle="1" w:styleId="ff2">
    <w:name w:val="ff2"/>
    <w:basedOn w:val="DefaultParagraphFont"/>
    <w:qFormat/>
  </w:style>
  <w:style w:type="character" w:customStyle="1" w:styleId="ls2f">
    <w:name w:val="ls2f"/>
    <w:basedOn w:val="DefaultParagraphFont"/>
    <w:autoRedefine/>
    <w:qFormat/>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udhakarsounda@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70624.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3725</Words>
  <Characters>21238</Characters>
  <Application>Microsoft Office Word</Application>
  <DocSecurity>0</DocSecurity>
  <Lines>176</Lines>
  <Paragraphs>49</Paragraphs>
  <ScaleCrop>false</ScaleCrop>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cp:lastModifiedBy>
  <cp:revision>5</cp:revision>
  <dcterms:created xsi:type="dcterms:W3CDTF">2024-06-12T04:29:00Z</dcterms:created>
  <dcterms:modified xsi:type="dcterms:W3CDTF">2024-06-23T00:55:00Z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A14DD48D4D4240CFA42A127369B346B9_12</vt:lpwstr>
  </property>
</Properties>
</file>