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9537B" w14:textId="77777777" w:rsidR="009552D9" w:rsidRDefault="009B7482">
      <w:pPr>
        <w:jc w:val="center"/>
        <w:rPr>
          <w:b/>
          <w:sz w:val="20"/>
          <w:szCs w:val="20"/>
        </w:rPr>
      </w:pPr>
      <w:r>
        <w:rPr>
          <w:noProof/>
        </w:rPr>
        <w:drawing>
          <wp:anchor distT="0" distB="0" distL="114300" distR="114300" simplePos="0" relativeHeight="251659264" behindDoc="0" locked="0" layoutInCell="1" allowOverlap="1" wp14:anchorId="3FB48D27" wp14:editId="0C97E564">
            <wp:simplePos x="0" y="0"/>
            <wp:positionH relativeFrom="column">
              <wp:posOffset>19050</wp:posOffset>
            </wp:positionH>
            <wp:positionV relativeFrom="paragraph">
              <wp:posOffset>-723900</wp:posOffset>
            </wp:positionV>
            <wp:extent cx="5943600" cy="787400"/>
            <wp:effectExtent l="0" t="0" r="0" b="0"/>
            <wp:wrapNone/>
            <wp:docPr id="85" name="图片 85" descr="Description: E:\新其它\Scij\Logo\Mslndlogo-nys.png"/>
            <wp:cNvGraphicFramePr/>
            <a:graphic xmlns:a="http://schemas.openxmlformats.org/drawingml/2006/main">
              <a:graphicData uri="http://schemas.openxmlformats.org/drawingml/2006/picture">
                <pic:pic xmlns:pic="http://schemas.openxmlformats.org/drawingml/2006/picture">
                  <pic:nvPicPr>
                    <pic:cNvPr id="85" name="图片 85" descr="Description: E:\新其它\Scij\Logo\Mslndlogo-ny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787400"/>
                    </a:xfrm>
                    <a:prstGeom prst="rect">
                      <a:avLst/>
                    </a:prstGeom>
                    <a:noFill/>
                    <a:ln>
                      <a:noFill/>
                    </a:ln>
                  </pic:spPr>
                </pic:pic>
              </a:graphicData>
            </a:graphic>
          </wp:anchor>
        </w:drawing>
      </w:r>
    </w:p>
    <w:p w14:paraId="25A481F5" w14:textId="77777777" w:rsidR="009552D9" w:rsidRDefault="009552D9">
      <w:pPr>
        <w:jc w:val="center"/>
        <w:rPr>
          <w:b/>
          <w:bCs/>
          <w:sz w:val="20"/>
          <w:szCs w:val="20"/>
          <w:lang w:eastAsia="en-GB"/>
        </w:rPr>
        <w:sectPr w:rsidR="009552D9" w:rsidSect="00C513CA">
          <w:headerReference w:type="even" r:id="rId8"/>
          <w:headerReference w:type="default" r:id="rId9"/>
          <w:footerReference w:type="even" r:id="rId10"/>
          <w:footerReference w:type="default" r:id="rId11"/>
          <w:headerReference w:type="first" r:id="rId12"/>
          <w:footerReference w:type="first" r:id="rId13"/>
          <w:type w:val="continuous"/>
          <w:pgSz w:w="12240" w:h="15840" w:code="119"/>
          <w:pgMar w:top="1440" w:right="1440" w:bottom="1440" w:left="1440" w:header="709" w:footer="709" w:gutter="0"/>
          <w:cols w:num="2" w:space="720" w:equalWidth="0">
            <w:col w:w="4300" w:space="425"/>
            <w:col w:w="4300"/>
          </w:cols>
          <w:docGrid w:linePitch="360"/>
        </w:sectPr>
      </w:pPr>
    </w:p>
    <w:p w14:paraId="63207E12" w14:textId="77777777" w:rsidR="00BE6365" w:rsidRDefault="00BE6365">
      <w:pPr>
        <w:jc w:val="center"/>
        <w:rPr>
          <w:b/>
          <w:bCs/>
          <w:sz w:val="20"/>
          <w:szCs w:val="20"/>
          <w:lang w:eastAsia="en-GB"/>
        </w:rPr>
      </w:pPr>
    </w:p>
    <w:p w14:paraId="331A598A" w14:textId="4219640F" w:rsidR="009552D9" w:rsidRDefault="009B7482">
      <w:pPr>
        <w:jc w:val="center"/>
        <w:rPr>
          <w:b/>
          <w:bCs/>
          <w:sz w:val="20"/>
          <w:szCs w:val="20"/>
          <w:lang w:eastAsia="en-GB"/>
        </w:rPr>
      </w:pPr>
      <w:r>
        <w:rPr>
          <w:b/>
          <w:bCs/>
          <w:sz w:val="20"/>
          <w:szCs w:val="20"/>
          <w:lang w:eastAsia="en-GB"/>
        </w:rPr>
        <w:t xml:space="preserve">Influence of Growing Media and </w:t>
      </w:r>
      <w:r>
        <w:rPr>
          <w:b/>
          <w:bCs/>
          <w:i/>
          <w:iCs/>
          <w:sz w:val="20"/>
          <w:szCs w:val="20"/>
          <w:lang w:eastAsia="en-GB"/>
        </w:rPr>
        <w:t>Aloe vera</w:t>
      </w:r>
      <w:r>
        <w:rPr>
          <w:b/>
          <w:bCs/>
          <w:sz w:val="20"/>
          <w:szCs w:val="20"/>
          <w:lang w:eastAsia="en-GB"/>
        </w:rPr>
        <w:t xml:space="preserve"> (L.) </w:t>
      </w:r>
      <w:proofErr w:type="spellStart"/>
      <w:r>
        <w:rPr>
          <w:b/>
          <w:bCs/>
          <w:sz w:val="20"/>
          <w:szCs w:val="20"/>
          <w:lang w:eastAsia="en-GB"/>
        </w:rPr>
        <w:t>Burm</w:t>
      </w:r>
      <w:proofErr w:type="spellEnd"/>
      <w:r>
        <w:rPr>
          <w:b/>
          <w:bCs/>
          <w:sz w:val="20"/>
          <w:szCs w:val="20"/>
          <w:lang w:eastAsia="en-GB"/>
        </w:rPr>
        <w:t>.</w:t>
      </w:r>
      <w:r w:rsidR="00BE6365">
        <w:rPr>
          <w:b/>
          <w:bCs/>
          <w:sz w:val="20"/>
          <w:szCs w:val="20"/>
          <w:lang w:eastAsia="en-GB"/>
        </w:rPr>
        <w:t xml:space="preserve"> </w:t>
      </w:r>
      <w:r>
        <w:rPr>
          <w:b/>
          <w:bCs/>
          <w:sz w:val="20"/>
          <w:szCs w:val="20"/>
          <w:lang w:eastAsia="en-GB"/>
        </w:rPr>
        <w:t>f. Extract on the Establishment of Black Pepper Vine Cuttings</w:t>
      </w:r>
    </w:p>
    <w:p w14:paraId="14E9CC31" w14:textId="77777777" w:rsidR="009552D9" w:rsidRDefault="009552D9">
      <w:pPr>
        <w:jc w:val="center"/>
        <w:rPr>
          <w:sz w:val="20"/>
          <w:szCs w:val="20"/>
          <w:lang w:eastAsia="zh-CN"/>
        </w:rPr>
      </w:pPr>
    </w:p>
    <w:p w14:paraId="684B2B19" w14:textId="77777777" w:rsidR="009552D9" w:rsidRDefault="009B7482">
      <w:pPr>
        <w:jc w:val="center"/>
        <w:rPr>
          <w:sz w:val="20"/>
          <w:szCs w:val="20"/>
        </w:rPr>
      </w:pPr>
      <w:proofErr w:type="spellStart"/>
      <w:r>
        <w:rPr>
          <w:sz w:val="20"/>
          <w:szCs w:val="20"/>
          <w:lang w:eastAsia="en-GB"/>
        </w:rPr>
        <w:t>Tajudeen</w:t>
      </w:r>
      <w:proofErr w:type="spellEnd"/>
      <w:r>
        <w:rPr>
          <w:sz w:val="20"/>
          <w:szCs w:val="20"/>
          <w:lang w:eastAsia="en-GB"/>
        </w:rPr>
        <w:t xml:space="preserve"> Bamidele </w:t>
      </w:r>
      <w:proofErr w:type="spellStart"/>
      <w:r>
        <w:rPr>
          <w:sz w:val="20"/>
          <w:szCs w:val="20"/>
          <w:lang w:eastAsia="en-GB"/>
        </w:rPr>
        <w:t>Akinrinola</w:t>
      </w:r>
      <w:proofErr w:type="spellEnd"/>
      <w:r>
        <w:rPr>
          <w:sz w:val="20"/>
          <w:szCs w:val="20"/>
          <w:lang w:eastAsia="en-GB"/>
        </w:rPr>
        <w:t xml:space="preserve"> and Rebecca </w:t>
      </w:r>
      <w:proofErr w:type="spellStart"/>
      <w:r>
        <w:rPr>
          <w:sz w:val="20"/>
          <w:szCs w:val="20"/>
          <w:lang w:eastAsia="en-GB"/>
        </w:rPr>
        <w:t>Akwele</w:t>
      </w:r>
      <w:proofErr w:type="spellEnd"/>
      <w:r>
        <w:rPr>
          <w:sz w:val="20"/>
          <w:szCs w:val="20"/>
          <w:lang w:eastAsia="en-GB"/>
        </w:rPr>
        <w:t xml:space="preserve"> </w:t>
      </w:r>
      <w:proofErr w:type="spellStart"/>
      <w:r>
        <w:rPr>
          <w:sz w:val="20"/>
          <w:szCs w:val="20"/>
          <w:lang w:eastAsia="en-GB"/>
        </w:rPr>
        <w:t>Anyanumeh</w:t>
      </w:r>
      <w:proofErr w:type="spellEnd"/>
    </w:p>
    <w:p w14:paraId="26C139DF" w14:textId="77777777" w:rsidR="009552D9" w:rsidRDefault="009552D9">
      <w:pPr>
        <w:rPr>
          <w:sz w:val="20"/>
          <w:szCs w:val="20"/>
        </w:rPr>
      </w:pPr>
    </w:p>
    <w:p w14:paraId="5DD5E70B" w14:textId="77777777" w:rsidR="009552D9" w:rsidRDefault="009B7482">
      <w:pPr>
        <w:jc w:val="center"/>
        <w:rPr>
          <w:sz w:val="20"/>
          <w:szCs w:val="20"/>
        </w:rPr>
      </w:pPr>
      <w:r>
        <w:rPr>
          <w:sz w:val="20"/>
          <w:szCs w:val="20"/>
        </w:rPr>
        <w:t xml:space="preserve">Department of </w:t>
      </w:r>
      <w:r>
        <w:rPr>
          <w:sz w:val="20"/>
          <w:szCs w:val="20"/>
          <w:lang w:eastAsia="en-GB"/>
        </w:rPr>
        <w:t>Crop and Horticultural Sciences, University of Ibadan, Ibadan, Nigeria</w:t>
      </w:r>
    </w:p>
    <w:p w14:paraId="720D7253" w14:textId="77777777" w:rsidR="009552D9" w:rsidRDefault="00E12ED5">
      <w:pPr>
        <w:jc w:val="center"/>
        <w:rPr>
          <w:sz w:val="20"/>
          <w:szCs w:val="20"/>
        </w:rPr>
      </w:pPr>
      <w:hyperlink r:id="rId14" w:history="1">
        <w:r w:rsidR="009B7482">
          <w:rPr>
            <w:rStyle w:val="Hyperlink"/>
            <w:sz w:val="20"/>
            <w:szCs w:val="20"/>
          </w:rPr>
          <w:t>tb.akinrinola@gmail.com</w:t>
        </w:r>
      </w:hyperlink>
    </w:p>
    <w:p w14:paraId="08E7D87C" w14:textId="77777777" w:rsidR="009552D9" w:rsidRDefault="009552D9">
      <w:pPr>
        <w:jc w:val="both"/>
        <w:rPr>
          <w:sz w:val="20"/>
          <w:szCs w:val="20"/>
        </w:rPr>
      </w:pPr>
    </w:p>
    <w:p w14:paraId="4168CA1D" w14:textId="77777777" w:rsidR="009552D9" w:rsidRDefault="009B7482">
      <w:pPr>
        <w:jc w:val="both"/>
        <w:rPr>
          <w:sz w:val="20"/>
          <w:szCs w:val="20"/>
        </w:rPr>
      </w:pPr>
      <w:r>
        <w:rPr>
          <w:b/>
          <w:sz w:val="20"/>
          <w:szCs w:val="20"/>
        </w:rPr>
        <w:t xml:space="preserve">Abstract: </w:t>
      </w:r>
      <w:bookmarkStart w:id="2" w:name="OLE_LINK2"/>
      <w:bookmarkStart w:id="3" w:name="OLE_LINK1"/>
      <w:r>
        <w:rPr>
          <w:sz w:val="20"/>
          <w:szCs w:val="20"/>
          <w:lang w:eastAsia="en-GB"/>
        </w:rPr>
        <w:t>Cultivating black pepper for culinary preparation and medicinal purposes</w:t>
      </w:r>
      <w:r>
        <w:rPr>
          <w:sz w:val="20"/>
          <w:szCs w:val="20"/>
        </w:rPr>
        <w:t xml:space="preserve"> is challenged by inadequate planting materials for field establishment. Seed propagation </w:t>
      </w:r>
      <w:r>
        <w:rPr>
          <w:sz w:val="20"/>
          <w:szCs w:val="20"/>
          <w:lang w:eastAsia="en-GB"/>
        </w:rPr>
        <w:t xml:space="preserve">does not produce true-to-type seedlings, </w:t>
      </w:r>
      <w:r>
        <w:rPr>
          <w:sz w:val="20"/>
          <w:szCs w:val="20"/>
        </w:rPr>
        <w:t>while vegetative methods have poor survival rates.</w:t>
      </w:r>
      <w:r>
        <w:rPr>
          <w:sz w:val="20"/>
          <w:szCs w:val="20"/>
          <w:lang w:eastAsia="en-GB"/>
        </w:rPr>
        <w:t xml:space="preserve"> Modern technology and imported </w:t>
      </w:r>
      <w:r>
        <w:rPr>
          <w:sz w:val="20"/>
          <w:szCs w:val="20"/>
        </w:rPr>
        <w:t>growing media are too expensive for resource-poor farmers. Hence,</w:t>
      </w:r>
      <w:r>
        <w:rPr>
          <w:sz w:val="20"/>
          <w:szCs w:val="20"/>
          <w:lang w:eastAsia="en-GB"/>
        </w:rPr>
        <w:t xml:space="preserve"> there is a need to investigate locally available rooting media and hormones (</w:t>
      </w:r>
      <w:r>
        <w:rPr>
          <w:i/>
          <w:iCs/>
          <w:sz w:val="20"/>
          <w:szCs w:val="20"/>
          <w:lang w:eastAsia="en-GB"/>
        </w:rPr>
        <w:t>Aloe vera-</w:t>
      </w:r>
      <w:r>
        <w:rPr>
          <w:sz w:val="20"/>
          <w:szCs w:val="20"/>
          <w:lang w:eastAsia="en-GB"/>
        </w:rPr>
        <w:t xml:space="preserve">Av) on black pepper vine establishment. In a 2×9 factorial experiment, two rooting hormone </w:t>
      </w:r>
      <w:r>
        <w:rPr>
          <w:iCs/>
          <w:sz w:val="20"/>
          <w:szCs w:val="20"/>
          <w:lang w:eastAsia="en-GB"/>
        </w:rPr>
        <w:t>(+Av and -Av)</w:t>
      </w:r>
      <w:r>
        <w:rPr>
          <w:sz w:val="20"/>
          <w:szCs w:val="20"/>
          <w:lang w:eastAsia="en-GB"/>
        </w:rPr>
        <w:t xml:space="preserve"> and nine growing media: T1 (100% Rice hulls), T2 (75% Rice hulls + 25% Soil), T3 (50% Rice hulls + 50% Soil), T4 (25% Rice hulls + 75% Soil), T5 (100% Sawdust), T6 (75% Sawdust + 25% Soil), T7 (50% Sawdust + 50% Soil), T8 (25% Sawdust + 75% Soil) and T9 (100% Soil) were evaluated in completely </w:t>
      </w:r>
      <w:proofErr w:type="spellStart"/>
      <w:r>
        <w:rPr>
          <w:sz w:val="20"/>
          <w:szCs w:val="20"/>
          <w:lang w:eastAsia="en-GB"/>
        </w:rPr>
        <w:t>randomised</w:t>
      </w:r>
      <w:proofErr w:type="spellEnd"/>
      <w:r>
        <w:rPr>
          <w:sz w:val="20"/>
          <w:szCs w:val="20"/>
          <w:lang w:eastAsia="en-GB"/>
        </w:rPr>
        <w:t xml:space="preserve"> design replicated four times. The +Av treated vine-cuttings had significantly lesser days for sprouting and enhanced vine length and leaf area than -Av. Vines grown in T6 (</w:t>
      </w:r>
      <w:r>
        <w:rPr>
          <w:sz w:val="20"/>
          <w:szCs w:val="20"/>
        </w:rPr>
        <w:t xml:space="preserve">10.33) </w:t>
      </w:r>
      <w:r>
        <w:rPr>
          <w:sz w:val="20"/>
          <w:szCs w:val="20"/>
          <w:lang w:eastAsia="en-GB"/>
        </w:rPr>
        <w:t>and T8 (</w:t>
      </w:r>
      <w:r>
        <w:rPr>
          <w:sz w:val="20"/>
          <w:szCs w:val="20"/>
        </w:rPr>
        <w:t xml:space="preserve">11.00) </w:t>
      </w:r>
      <w:r>
        <w:rPr>
          <w:sz w:val="20"/>
          <w:szCs w:val="20"/>
          <w:lang w:eastAsia="en-GB"/>
        </w:rPr>
        <w:t xml:space="preserve">had lower days to sprouting </w:t>
      </w:r>
      <w:r w:rsidRPr="00BE6365">
        <w:rPr>
          <w:sz w:val="20"/>
          <w:szCs w:val="20"/>
          <w:lang w:eastAsia="en-GB"/>
        </w:rPr>
        <w:t>an</w:t>
      </w:r>
      <w:r>
        <w:rPr>
          <w:sz w:val="20"/>
          <w:szCs w:val="20"/>
          <w:lang w:eastAsia="en-GB"/>
        </w:rPr>
        <w:t xml:space="preserve">d more </w:t>
      </w:r>
      <w:r w:rsidRPr="00BE6365">
        <w:rPr>
          <w:sz w:val="20"/>
          <w:szCs w:val="20"/>
          <w:lang w:eastAsia="en-GB"/>
        </w:rPr>
        <w:t xml:space="preserve">vine length </w:t>
      </w:r>
      <w:r>
        <w:rPr>
          <w:sz w:val="20"/>
          <w:szCs w:val="20"/>
          <w:lang w:eastAsia="en-GB"/>
        </w:rPr>
        <w:t>than the other treatments but were similar to T9.</w:t>
      </w:r>
      <w:r w:rsidRPr="00BE6365">
        <w:rPr>
          <w:sz w:val="20"/>
          <w:szCs w:val="20"/>
          <w:lang w:eastAsia="en-GB"/>
        </w:rPr>
        <w:t xml:space="preserve"> </w:t>
      </w:r>
      <w:r>
        <w:rPr>
          <w:sz w:val="20"/>
          <w:szCs w:val="20"/>
          <w:lang w:eastAsia="en-GB"/>
        </w:rPr>
        <w:t>The T1 did not support the vine-cutting establishment. The interactions of Av with growing media were significant for the parameters observed. Days to sprouting ranged from 10.33 (</w:t>
      </w:r>
      <w:r>
        <w:rPr>
          <w:sz w:val="20"/>
          <w:szCs w:val="20"/>
        </w:rPr>
        <w:t xml:space="preserve">T6 × +Av) to 22.00 days (T2 × -Av and T4 × -Av). </w:t>
      </w:r>
      <w:r>
        <w:rPr>
          <w:sz w:val="20"/>
          <w:szCs w:val="20"/>
          <w:lang w:eastAsia="en-GB"/>
        </w:rPr>
        <w:t xml:space="preserve">The 75% Sawdust + 25% Soil, 25% Sawdust + 75% Soil and 100% Soil media with </w:t>
      </w:r>
      <w:r>
        <w:rPr>
          <w:i/>
          <w:sz w:val="20"/>
          <w:szCs w:val="20"/>
          <w:lang w:eastAsia="en-GB"/>
        </w:rPr>
        <w:t>Aloe vera</w:t>
      </w:r>
      <w:r>
        <w:rPr>
          <w:sz w:val="20"/>
          <w:szCs w:val="20"/>
          <w:lang w:eastAsia="en-GB"/>
        </w:rPr>
        <w:t xml:space="preserve"> gel promotes black pepper establishment</w:t>
      </w:r>
      <w:r>
        <w:rPr>
          <w:sz w:val="20"/>
          <w:szCs w:val="20"/>
        </w:rPr>
        <w:t xml:space="preserve">. </w:t>
      </w:r>
      <w:bookmarkEnd w:id="2"/>
      <w:bookmarkEnd w:id="3"/>
    </w:p>
    <w:p w14:paraId="6C1E95CC" w14:textId="52F23DCD" w:rsidR="009552D9" w:rsidRDefault="009B7482">
      <w:pPr>
        <w:jc w:val="both"/>
        <w:rPr>
          <w:rFonts w:eastAsia="Times New Roman"/>
          <w:color w:val="0000FF"/>
          <w:sz w:val="20"/>
          <w:szCs w:val="20"/>
          <w:u w:val="single"/>
          <w:lang w:eastAsia="zh-CN"/>
        </w:rPr>
      </w:pPr>
      <w:r>
        <w:rPr>
          <w:sz w:val="20"/>
          <w:szCs w:val="20"/>
        </w:rPr>
        <w:t>[</w:t>
      </w:r>
      <w:proofErr w:type="spellStart"/>
      <w:r>
        <w:rPr>
          <w:sz w:val="20"/>
          <w:szCs w:val="20"/>
          <w:lang w:eastAsia="en-GB"/>
        </w:rPr>
        <w:t>Akinrinola</w:t>
      </w:r>
      <w:proofErr w:type="spellEnd"/>
      <w:r>
        <w:rPr>
          <w:sz w:val="20"/>
          <w:szCs w:val="20"/>
          <w:lang w:eastAsia="en-GB"/>
        </w:rPr>
        <w:t xml:space="preserve"> TB</w:t>
      </w:r>
      <w:r>
        <w:rPr>
          <w:sz w:val="20"/>
          <w:szCs w:val="20"/>
        </w:rPr>
        <w:t xml:space="preserve">, </w:t>
      </w:r>
      <w:proofErr w:type="spellStart"/>
      <w:r>
        <w:rPr>
          <w:sz w:val="20"/>
          <w:szCs w:val="20"/>
          <w:lang w:eastAsia="en-GB"/>
        </w:rPr>
        <w:t>Anyanumeh</w:t>
      </w:r>
      <w:proofErr w:type="spellEnd"/>
      <w:r>
        <w:rPr>
          <w:sz w:val="20"/>
          <w:szCs w:val="20"/>
          <w:lang w:eastAsia="en-GB"/>
        </w:rPr>
        <w:t xml:space="preserve"> RA</w:t>
      </w:r>
      <w:r>
        <w:rPr>
          <w:sz w:val="20"/>
          <w:szCs w:val="20"/>
        </w:rPr>
        <w:t xml:space="preserve">. </w:t>
      </w:r>
      <w:r>
        <w:rPr>
          <w:b/>
          <w:bCs/>
          <w:sz w:val="20"/>
          <w:szCs w:val="20"/>
          <w:lang w:eastAsia="en-GB"/>
        </w:rPr>
        <w:t xml:space="preserve">Influence of Growing Media and </w:t>
      </w:r>
      <w:r>
        <w:rPr>
          <w:b/>
          <w:bCs/>
          <w:i/>
          <w:iCs/>
          <w:sz w:val="20"/>
          <w:szCs w:val="20"/>
          <w:lang w:eastAsia="en-GB"/>
        </w:rPr>
        <w:t>Aloe vera</w:t>
      </w:r>
      <w:r>
        <w:rPr>
          <w:b/>
          <w:bCs/>
          <w:sz w:val="20"/>
          <w:szCs w:val="20"/>
          <w:lang w:eastAsia="en-GB"/>
        </w:rPr>
        <w:t xml:space="preserve"> (L.) </w:t>
      </w:r>
      <w:proofErr w:type="spellStart"/>
      <w:r>
        <w:rPr>
          <w:b/>
          <w:bCs/>
          <w:sz w:val="20"/>
          <w:szCs w:val="20"/>
          <w:lang w:eastAsia="en-GB"/>
        </w:rPr>
        <w:t>Burm</w:t>
      </w:r>
      <w:proofErr w:type="spellEnd"/>
      <w:r>
        <w:rPr>
          <w:b/>
          <w:bCs/>
          <w:sz w:val="20"/>
          <w:szCs w:val="20"/>
          <w:lang w:eastAsia="en-GB"/>
        </w:rPr>
        <w:t>.</w:t>
      </w:r>
      <w:r w:rsidR="00BE6365">
        <w:rPr>
          <w:b/>
          <w:bCs/>
          <w:sz w:val="20"/>
          <w:szCs w:val="20"/>
          <w:lang w:eastAsia="en-GB"/>
        </w:rPr>
        <w:t xml:space="preserve"> </w:t>
      </w:r>
      <w:r>
        <w:rPr>
          <w:b/>
          <w:bCs/>
          <w:sz w:val="20"/>
          <w:szCs w:val="20"/>
          <w:lang w:eastAsia="en-GB"/>
        </w:rPr>
        <w:t>f. Extract on the Establishment of Black Pepper Vine Cuttings</w:t>
      </w:r>
      <w:r>
        <w:rPr>
          <w:b/>
          <w:sz w:val="20"/>
          <w:szCs w:val="20"/>
        </w:rPr>
        <w:t>.</w:t>
      </w:r>
      <w:r>
        <w:rPr>
          <w:sz w:val="20"/>
          <w:szCs w:val="20"/>
        </w:rPr>
        <w:t xml:space="preserve"> </w:t>
      </w:r>
      <w:r w:rsidR="00BE6365" w:rsidRPr="002B07C6">
        <w:rPr>
          <w:bCs/>
          <w:i/>
          <w:sz w:val="20"/>
          <w:szCs w:val="20"/>
        </w:rPr>
        <w:t>N Y Sci J</w:t>
      </w:r>
      <w:r w:rsidR="00BE6365" w:rsidRPr="002B07C6">
        <w:rPr>
          <w:bCs/>
          <w:sz w:val="20"/>
          <w:szCs w:val="20"/>
        </w:rPr>
        <w:t xml:space="preserve"> </w:t>
      </w:r>
      <w:r w:rsidR="00BE6365" w:rsidRPr="002B07C6">
        <w:rPr>
          <w:sz w:val="20"/>
          <w:szCs w:val="20"/>
        </w:rPr>
        <w:t>20</w:t>
      </w:r>
      <w:r w:rsidR="00BE6365" w:rsidRPr="002B07C6">
        <w:rPr>
          <w:sz w:val="20"/>
          <w:szCs w:val="20"/>
          <w:lang w:eastAsia="zh-CN"/>
        </w:rPr>
        <w:t>25</w:t>
      </w:r>
      <w:r w:rsidR="00BE6365" w:rsidRPr="002B07C6">
        <w:rPr>
          <w:sz w:val="20"/>
          <w:szCs w:val="20"/>
        </w:rPr>
        <w:t>;18(</w:t>
      </w:r>
      <w:r w:rsidR="00BE6365">
        <w:rPr>
          <w:sz w:val="20"/>
          <w:szCs w:val="20"/>
        </w:rPr>
        <w:t>4</w:t>
      </w:r>
      <w:r w:rsidR="00BE6365" w:rsidRPr="002B07C6">
        <w:rPr>
          <w:sz w:val="20"/>
          <w:szCs w:val="20"/>
        </w:rPr>
        <w:t>):</w:t>
      </w:r>
      <w:r w:rsidR="00BE6365">
        <w:rPr>
          <w:sz w:val="20"/>
          <w:szCs w:val="20"/>
        </w:rPr>
        <w:t>1</w:t>
      </w:r>
      <w:r w:rsidR="00BE6365" w:rsidRPr="002B07C6">
        <w:rPr>
          <w:sz w:val="20"/>
          <w:szCs w:val="20"/>
          <w:lang w:eastAsia="zh-CN"/>
        </w:rPr>
        <w:t>-</w:t>
      </w:r>
      <w:r w:rsidR="00806AFA">
        <w:rPr>
          <w:sz w:val="20"/>
          <w:szCs w:val="20"/>
          <w:lang w:eastAsia="zh-CN"/>
        </w:rPr>
        <w:t>9</w:t>
      </w:r>
      <w:r w:rsidR="00BE6365" w:rsidRPr="002B07C6">
        <w:rPr>
          <w:sz w:val="20"/>
          <w:szCs w:val="20"/>
        </w:rPr>
        <w:t xml:space="preserve">]. </w:t>
      </w:r>
      <w:r w:rsidR="00BE6365" w:rsidRPr="002B07C6">
        <w:rPr>
          <w:iCs/>
          <w:color w:val="000000"/>
          <w:sz w:val="20"/>
          <w:szCs w:val="20"/>
          <w:lang w:eastAsia="zh-CN"/>
        </w:rPr>
        <w:t>ISSN 1554-0200 (print); ISSN 2375-723X (online).</w:t>
      </w:r>
      <w:r w:rsidR="00BE6365" w:rsidRPr="002B07C6">
        <w:rPr>
          <w:sz w:val="20"/>
          <w:szCs w:val="20"/>
        </w:rPr>
        <w:t xml:space="preserve"> </w:t>
      </w:r>
      <w:hyperlink r:id="rId15" w:history="1">
        <w:r w:rsidR="00BE6365" w:rsidRPr="002B07C6">
          <w:rPr>
            <w:rStyle w:val="Hyperlink"/>
            <w:sz w:val="20"/>
            <w:szCs w:val="20"/>
          </w:rPr>
          <w:t>http://www.sciencepub.net/newyork</w:t>
        </w:r>
      </w:hyperlink>
      <w:r w:rsidR="00BE6365" w:rsidRPr="002B07C6">
        <w:rPr>
          <w:sz w:val="20"/>
          <w:szCs w:val="20"/>
          <w:lang w:eastAsia="zh-CN"/>
        </w:rPr>
        <w:t>. 0</w:t>
      </w:r>
      <w:r w:rsidR="00BE6365">
        <w:rPr>
          <w:sz w:val="20"/>
          <w:szCs w:val="20"/>
          <w:lang w:eastAsia="zh-CN"/>
        </w:rPr>
        <w:t>1</w:t>
      </w:r>
      <w:r w:rsidR="00BE6365" w:rsidRPr="002B07C6">
        <w:rPr>
          <w:color w:val="0000FF"/>
          <w:sz w:val="20"/>
          <w:szCs w:val="20"/>
        </w:rPr>
        <w:t xml:space="preserve">. </w:t>
      </w:r>
      <w:hyperlink r:id="rId16" w:history="1">
        <w:r w:rsidR="00BE6365" w:rsidRPr="002B07C6">
          <w:rPr>
            <w:rStyle w:val="Hyperlink"/>
            <w:sz w:val="20"/>
            <w:szCs w:val="20"/>
            <w:shd w:val="clear" w:color="auto" w:fill="FFFFFF"/>
          </w:rPr>
          <w:t>doi:10.7537/marsnys180</w:t>
        </w:r>
        <w:r w:rsidR="00BE6365">
          <w:rPr>
            <w:rStyle w:val="Hyperlink"/>
            <w:sz w:val="20"/>
            <w:szCs w:val="20"/>
            <w:shd w:val="clear" w:color="auto" w:fill="FFFFFF"/>
          </w:rPr>
          <w:t>4</w:t>
        </w:r>
        <w:r w:rsidR="00BE6365" w:rsidRPr="002B07C6">
          <w:rPr>
            <w:rStyle w:val="Hyperlink"/>
            <w:sz w:val="20"/>
            <w:szCs w:val="20"/>
            <w:shd w:val="clear" w:color="auto" w:fill="FFFFFF"/>
          </w:rPr>
          <w:t>25.0</w:t>
        </w:r>
        <w:r w:rsidR="00BE6365">
          <w:rPr>
            <w:rStyle w:val="Hyperlink"/>
            <w:sz w:val="20"/>
            <w:szCs w:val="20"/>
            <w:shd w:val="clear" w:color="auto" w:fill="FFFFFF"/>
          </w:rPr>
          <w:t>1</w:t>
        </w:r>
      </w:hyperlink>
    </w:p>
    <w:p w14:paraId="6C659616" w14:textId="77777777" w:rsidR="009552D9" w:rsidRDefault="009552D9">
      <w:pPr>
        <w:jc w:val="both"/>
        <w:rPr>
          <w:sz w:val="20"/>
          <w:szCs w:val="20"/>
        </w:rPr>
      </w:pPr>
    </w:p>
    <w:p w14:paraId="103BC840" w14:textId="470A4425" w:rsidR="009552D9" w:rsidRDefault="009B7482">
      <w:pPr>
        <w:jc w:val="both"/>
        <w:rPr>
          <w:sz w:val="20"/>
          <w:szCs w:val="20"/>
          <w:lang w:val="en-GB"/>
        </w:rPr>
      </w:pPr>
      <w:r>
        <w:rPr>
          <w:b/>
          <w:sz w:val="20"/>
          <w:szCs w:val="20"/>
        </w:rPr>
        <w:t xml:space="preserve">Keywords: </w:t>
      </w:r>
      <w:r>
        <w:rPr>
          <w:i/>
          <w:iCs/>
          <w:sz w:val="20"/>
          <w:szCs w:val="20"/>
          <w:lang w:val="en-GB"/>
        </w:rPr>
        <w:t>Aloe vera</w:t>
      </w:r>
      <w:r>
        <w:rPr>
          <w:sz w:val="20"/>
          <w:szCs w:val="20"/>
          <w:lang w:val="en-GB"/>
        </w:rPr>
        <w:t xml:space="preserve"> extract</w:t>
      </w:r>
      <w:r w:rsidR="00806AFA">
        <w:rPr>
          <w:sz w:val="20"/>
          <w:szCs w:val="20"/>
          <w:lang w:val="en-GB"/>
        </w:rPr>
        <w:t>;</w:t>
      </w:r>
      <w:r>
        <w:rPr>
          <w:sz w:val="20"/>
          <w:szCs w:val="20"/>
          <w:lang w:val="en-GB"/>
        </w:rPr>
        <w:t xml:space="preserve"> growing media</w:t>
      </w:r>
      <w:r w:rsidR="00806AFA">
        <w:rPr>
          <w:sz w:val="20"/>
          <w:szCs w:val="20"/>
          <w:lang w:val="en-GB"/>
        </w:rPr>
        <w:t>;</w:t>
      </w:r>
      <w:r>
        <w:rPr>
          <w:sz w:val="20"/>
          <w:szCs w:val="20"/>
          <w:lang w:val="en-GB"/>
        </w:rPr>
        <w:t xml:space="preserve"> days to sprouting</w:t>
      </w:r>
      <w:r w:rsidR="00806AFA">
        <w:rPr>
          <w:sz w:val="20"/>
          <w:szCs w:val="20"/>
          <w:lang w:val="en-GB"/>
        </w:rPr>
        <w:t>;</w:t>
      </w:r>
      <w:r>
        <w:rPr>
          <w:sz w:val="20"/>
          <w:szCs w:val="20"/>
          <w:lang w:val="en-GB"/>
        </w:rPr>
        <w:t xml:space="preserve"> vegetative propagation</w:t>
      </w:r>
    </w:p>
    <w:p w14:paraId="6FE50A5E" w14:textId="77777777" w:rsidR="000D2E52" w:rsidRDefault="000D2E52">
      <w:pPr>
        <w:jc w:val="both"/>
        <w:rPr>
          <w:sz w:val="20"/>
          <w:szCs w:val="20"/>
        </w:rPr>
      </w:pPr>
    </w:p>
    <w:p w14:paraId="607DF546" w14:textId="77777777" w:rsidR="009552D9" w:rsidRDefault="009552D9">
      <w:pPr>
        <w:jc w:val="both"/>
        <w:rPr>
          <w:sz w:val="20"/>
          <w:szCs w:val="20"/>
        </w:rPr>
        <w:sectPr w:rsidR="009552D9" w:rsidSect="00C513CA">
          <w:type w:val="continuous"/>
          <w:pgSz w:w="12240" w:h="15840" w:code="119"/>
          <w:pgMar w:top="1440" w:right="1440" w:bottom="1440" w:left="1440" w:header="709" w:footer="709" w:gutter="0"/>
          <w:cols w:space="425"/>
          <w:docGrid w:linePitch="360"/>
        </w:sectPr>
      </w:pPr>
    </w:p>
    <w:p w14:paraId="750B8331" w14:textId="77777777" w:rsidR="009552D9" w:rsidRDefault="009B7482">
      <w:pPr>
        <w:jc w:val="both"/>
        <w:rPr>
          <w:b/>
          <w:sz w:val="20"/>
          <w:szCs w:val="20"/>
        </w:rPr>
      </w:pPr>
      <w:r>
        <w:rPr>
          <w:b/>
          <w:sz w:val="20"/>
          <w:szCs w:val="20"/>
        </w:rPr>
        <w:t>1. Introduction</w:t>
      </w:r>
    </w:p>
    <w:p w14:paraId="55B4F020" w14:textId="77777777" w:rsidR="009552D9" w:rsidRDefault="009B7482">
      <w:pPr>
        <w:ind w:firstLine="720"/>
        <w:jc w:val="both"/>
        <w:rPr>
          <w:sz w:val="20"/>
          <w:szCs w:val="20"/>
          <w:lang w:val="en-GB"/>
        </w:rPr>
      </w:pPr>
      <w:r>
        <w:rPr>
          <w:i/>
          <w:sz w:val="20"/>
          <w:szCs w:val="20"/>
          <w:lang w:val="en-GB"/>
        </w:rPr>
        <w:t xml:space="preserve">Piper nigrum </w:t>
      </w:r>
      <w:r>
        <w:rPr>
          <w:iCs/>
          <w:sz w:val="20"/>
          <w:szCs w:val="20"/>
          <w:lang w:val="en-GB"/>
        </w:rPr>
        <w:t>L</w:t>
      </w:r>
      <w:r>
        <w:rPr>
          <w:sz w:val="20"/>
          <w:szCs w:val="20"/>
          <w:lang w:val="en-GB"/>
        </w:rPr>
        <w:t xml:space="preserve">. is a medicinally and commercially important </w:t>
      </w:r>
      <w:r>
        <w:rPr>
          <w:sz w:val="20"/>
          <w:szCs w:val="20"/>
        </w:rPr>
        <w:t>crop o</w:t>
      </w:r>
      <w:proofErr w:type="spellStart"/>
      <w:r>
        <w:rPr>
          <w:sz w:val="20"/>
          <w:szCs w:val="20"/>
          <w:lang w:val="en-GB"/>
        </w:rPr>
        <w:t>ften</w:t>
      </w:r>
      <w:proofErr w:type="spellEnd"/>
      <w:r>
        <w:rPr>
          <w:sz w:val="20"/>
          <w:szCs w:val="20"/>
          <w:lang w:val="en-GB"/>
        </w:rPr>
        <w:t xml:space="preserve"> called “black pepper” because of the colour of its peppercorn</w:t>
      </w:r>
      <w:r>
        <w:rPr>
          <w:sz w:val="20"/>
          <w:szCs w:val="20"/>
        </w:rPr>
        <w:t>.</w:t>
      </w:r>
      <w:r>
        <w:rPr>
          <w:sz w:val="20"/>
          <w:szCs w:val="20"/>
          <w:lang w:val="en-GB"/>
        </w:rPr>
        <w:t xml:space="preserve"> </w:t>
      </w:r>
      <w:r>
        <w:rPr>
          <w:sz w:val="20"/>
          <w:szCs w:val="20"/>
        </w:rPr>
        <w:t xml:space="preserve">It </w:t>
      </w:r>
      <w:r>
        <w:rPr>
          <w:sz w:val="20"/>
          <w:szCs w:val="20"/>
          <w:lang w:val="en-GB"/>
        </w:rPr>
        <w:t xml:space="preserve">is </w:t>
      </w:r>
      <w:r>
        <w:rPr>
          <w:sz w:val="20"/>
          <w:szCs w:val="20"/>
        </w:rPr>
        <w:t xml:space="preserve">also </w:t>
      </w:r>
      <w:r>
        <w:rPr>
          <w:sz w:val="20"/>
          <w:szCs w:val="20"/>
          <w:lang w:val="en-GB"/>
        </w:rPr>
        <w:t>considered the “king of spices” because of its huge international market</w:t>
      </w:r>
      <w:r>
        <w:rPr>
          <w:sz w:val="20"/>
          <w:szCs w:val="20"/>
        </w:rPr>
        <w:t xml:space="preserve"> </w:t>
      </w:r>
      <w:r>
        <w:rPr>
          <w:sz w:val="20"/>
          <w:szCs w:val="20"/>
          <w:lang w:val="en-GB"/>
        </w:rPr>
        <w:t xml:space="preserve">trade (Mathew </w:t>
      </w:r>
      <w:r>
        <w:rPr>
          <w:sz w:val="20"/>
          <w:szCs w:val="20"/>
        </w:rPr>
        <w:t>et al</w:t>
      </w:r>
      <w:r>
        <w:rPr>
          <w:sz w:val="20"/>
          <w:szCs w:val="20"/>
          <w:lang w:val="en-GB"/>
        </w:rPr>
        <w:t xml:space="preserve">., 2006; Srinivasan, 2007). </w:t>
      </w:r>
      <w:r>
        <w:rPr>
          <w:sz w:val="20"/>
          <w:szCs w:val="20"/>
        </w:rPr>
        <w:t>the crop</w:t>
      </w:r>
      <w:r>
        <w:rPr>
          <w:sz w:val="20"/>
          <w:szCs w:val="20"/>
          <w:lang w:val="en-GB"/>
        </w:rPr>
        <w:t xml:space="preserve"> is native to tropical regions of Central and Western Africa. </w:t>
      </w:r>
      <w:r>
        <w:rPr>
          <w:sz w:val="20"/>
          <w:szCs w:val="20"/>
        </w:rPr>
        <w:t xml:space="preserve">It is </w:t>
      </w:r>
      <w:r>
        <w:rPr>
          <w:sz w:val="20"/>
          <w:szCs w:val="20"/>
          <w:lang w:val="en-GB"/>
        </w:rPr>
        <w:t>known as `</w:t>
      </w:r>
      <w:proofErr w:type="spellStart"/>
      <w:r>
        <w:rPr>
          <w:sz w:val="20"/>
          <w:szCs w:val="20"/>
          <w:lang w:val="en-GB"/>
        </w:rPr>
        <w:t>Uziza</w:t>
      </w:r>
      <w:proofErr w:type="spellEnd"/>
      <w:r>
        <w:rPr>
          <w:sz w:val="20"/>
          <w:szCs w:val="20"/>
          <w:lang w:val="en-GB"/>
        </w:rPr>
        <w:t>` in Igbo and `</w:t>
      </w:r>
      <w:proofErr w:type="spellStart"/>
      <w:r>
        <w:rPr>
          <w:sz w:val="20"/>
          <w:szCs w:val="20"/>
          <w:lang w:val="en-GB"/>
        </w:rPr>
        <w:t>Iyere</w:t>
      </w:r>
      <w:proofErr w:type="spellEnd"/>
      <w:r>
        <w:rPr>
          <w:sz w:val="20"/>
          <w:szCs w:val="20"/>
          <w:lang w:val="en-GB"/>
        </w:rPr>
        <w:t xml:space="preserve">` in Yoruba, other common names are </w:t>
      </w:r>
      <w:proofErr w:type="spellStart"/>
      <w:r>
        <w:rPr>
          <w:sz w:val="20"/>
          <w:szCs w:val="20"/>
          <w:lang w:val="en-GB"/>
        </w:rPr>
        <w:t>Benins</w:t>
      </w:r>
      <w:proofErr w:type="spellEnd"/>
      <w:r>
        <w:rPr>
          <w:sz w:val="20"/>
          <w:szCs w:val="20"/>
          <w:lang w:val="en-GB"/>
        </w:rPr>
        <w:t xml:space="preserve"> pepper, Guinea pepper and False cubeb. The fruits of the black pepper contain 1.02% volatile oil and 5-9% alkaloids, of which the major ones are </w:t>
      </w:r>
      <w:proofErr w:type="spellStart"/>
      <w:r>
        <w:rPr>
          <w:sz w:val="20"/>
          <w:szCs w:val="20"/>
          <w:lang w:val="en-GB"/>
        </w:rPr>
        <w:t>piperine</w:t>
      </w:r>
      <w:proofErr w:type="spellEnd"/>
      <w:r>
        <w:rPr>
          <w:sz w:val="20"/>
          <w:szCs w:val="20"/>
          <w:lang w:val="en-GB"/>
        </w:rPr>
        <w:t xml:space="preserve">, </w:t>
      </w:r>
      <w:proofErr w:type="spellStart"/>
      <w:r>
        <w:rPr>
          <w:sz w:val="20"/>
          <w:szCs w:val="20"/>
          <w:lang w:val="en-GB"/>
        </w:rPr>
        <w:t>chavicine</w:t>
      </w:r>
      <w:proofErr w:type="spellEnd"/>
      <w:r>
        <w:rPr>
          <w:sz w:val="20"/>
          <w:szCs w:val="20"/>
          <w:lang w:val="en-GB"/>
        </w:rPr>
        <w:t xml:space="preserve">, piperidine, </w:t>
      </w:r>
      <w:proofErr w:type="spellStart"/>
      <w:r>
        <w:rPr>
          <w:sz w:val="20"/>
          <w:szCs w:val="20"/>
          <w:lang w:val="en-GB"/>
        </w:rPr>
        <w:t>piperetine</w:t>
      </w:r>
      <w:proofErr w:type="spellEnd"/>
      <w:r>
        <w:rPr>
          <w:sz w:val="20"/>
          <w:szCs w:val="20"/>
          <w:lang w:val="en-GB"/>
        </w:rPr>
        <w:t xml:space="preserve"> and resin (</w:t>
      </w:r>
      <w:proofErr w:type="spellStart"/>
      <w:r>
        <w:rPr>
          <w:sz w:val="20"/>
          <w:szCs w:val="20"/>
          <w:lang w:val="en-GB"/>
        </w:rPr>
        <w:t>Navickene</w:t>
      </w:r>
      <w:proofErr w:type="spellEnd"/>
      <w:r>
        <w:rPr>
          <w:sz w:val="20"/>
          <w:szCs w:val="20"/>
          <w:lang w:val="en-GB"/>
        </w:rPr>
        <w:t xml:space="preserve"> </w:t>
      </w:r>
      <w:r>
        <w:rPr>
          <w:sz w:val="20"/>
          <w:szCs w:val="20"/>
        </w:rPr>
        <w:t>et al</w:t>
      </w:r>
      <w:r>
        <w:rPr>
          <w:sz w:val="20"/>
          <w:szCs w:val="20"/>
          <w:lang w:val="en-GB"/>
        </w:rPr>
        <w:t xml:space="preserve">., 2000). The </w:t>
      </w:r>
      <w:r>
        <w:rPr>
          <w:rFonts w:eastAsiaTheme="minorEastAsia"/>
          <w:sz w:val="20"/>
          <w:szCs w:val="20"/>
          <w:lang w:val="en-GB"/>
        </w:rPr>
        <w:t xml:space="preserve">various </w:t>
      </w:r>
      <w:r>
        <w:rPr>
          <w:sz w:val="20"/>
          <w:szCs w:val="20"/>
          <w:lang w:val="en-GB"/>
        </w:rPr>
        <w:t>parts of the plants are used for</w:t>
      </w:r>
      <w:r>
        <w:rPr>
          <w:rFonts w:eastAsiaTheme="minorEastAsia"/>
          <w:sz w:val="20"/>
          <w:szCs w:val="20"/>
        </w:rPr>
        <w:t xml:space="preserve"> food, income generation and medicine</w:t>
      </w:r>
      <w:r>
        <w:rPr>
          <w:sz w:val="20"/>
          <w:szCs w:val="20"/>
          <w:lang w:val="en-GB"/>
        </w:rPr>
        <w:t xml:space="preserve"> (</w:t>
      </w:r>
      <w:proofErr w:type="spellStart"/>
      <w:r>
        <w:rPr>
          <w:sz w:val="20"/>
          <w:szCs w:val="20"/>
        </w:rPr>
        <w:t>Juliani</w:t>
      </w:r>
      <w:proofErr w:type="spellEnd"/>
      <w:r>
        <w:rPr>
          <w:sz w:val="20"/>
          <w:szCs w:val="20"/>
          <w:lang w:val="en-GB"/>
        </w:rPr>
        <w:t xml:space="preserve"> </w:t>
      </w:r>
      <w:r>
        <w:rPr>
          <w:sz w:val="20"/>
          <w:szCs w:val="20"/>
        </w:rPr>
        <w:t>et al</w:t>
      </w:r>
      <w:r>
        <w:rPr>
          <w:i/>
          <w:sz w:val="20"/>
          <w:szCs w:val="20"/>
          <w:lang w:val="en-GB"/>
        </w:rPr>
        <w:t>,</w:t>
      </w:r>
      <w:r>
        <w:rPr>
          <w:sz w:val="20"/>
          <w:szCs w:val="20"/>
          <w:lang w:val="en-GB"/>
        </w:rPr>
        <w:t xml:space="preserve"> 2013).</w:t>
      </w:r>
    </w:p>
    <w:p w14:paraId="196CE93F" w14:textId="77777777" w:rsidR="009552D9" w:rsidRDefault="009B7482">
      <w:pPr>
        <w:ind w:firstLine="720"/>
        <w:jc w:val="both"/>
        <w:rPr>
          <w:sz w:val="20"/>
          <w:szCs w:val="20"/>
        </w:rPr>
      </w:pPr>
      <w:r>
        <w:rPr>
          <w:sz w:val="20"/>
          <w:szCs w:val="20"/>
        </w:rPr>
        <w:t>Black pepper</w:t>
      </w:r>
      <w:r>
        <w:rPr>
          <w:sz w:val="20"/>
          <w:szCs w:val="20"/>
          <w:lang w:val="en-GB"/>
        </w:rPr>
        <w:t xml:space="preserve"> is grown in the tropical region, with </w:t>
      </w:r>
      <w:r>
        <w:rPr>
          <w:sz w:val="20"/>
          <w:szCs w:val="20"/>
        </w:rPr>
        <w:t xml:space="preserve">world production </w:t>
      </w:r>
      <w:r>
        <w:rPr>
          <w:sz w:val="20"/>
          <w:szCs w:val="20"/>
          <w:lang w:val="en-GB"/>
        </w:rPr>
        <w:t xml:space="preserve">at </w:t>
      </w:r>
      <w:r>
        <w:rPr>
          <w:sz w:val="20"/>
          <w:szCs w:val="20"/>
          <w:lang w:eastAsia="zh-CN"/>
        </w:rPr>
        <w:t xml:space="preserve">812673.57 </w:t>
      </w:r>
      <w:proofErr w:type="spellStart"/>
      <w:r>
        <w:rPr>
          <w:sz w:val="20"/>
          <w:szCs w:val="20"/>
          <w:lang w:eastAsia="zh-CN"/>
        </w:rPr>
        <w:t>tonnes</w:t>
      </w:r>
      <w:proofErr w:type="spellEnd"/>
      <w:r>
        <w:rPr>
          <w:sz w:val="20"/>
          <w:szCs w:val="20"/>
          <w:lang w:val="en-GB"/>
        </w:rPr>
        <w:t xml:space="preserve"> of peppercorns in</w:t>
      </w:r>
      <w:r>
        <w:rPr>
          <w:sz w:val="20"/>
          <w:szCs w:val="20"/>
        </w:rPr>
        <w:t xml:space="preserve"> 2022</w:t>
      </w:r>
      <w:r>
        <w:rPr>
          <w:sz w:val="20"/>
          <w:szCs w:val="20"/>
          <w:lang w:val="en-GB"/>
        </w:rPr>
        <w:t xml:space="preserve">, of which </w:t>
      </w:r>
      <w:r>
        <w:rPr>
          <w:sz w:val="20"/>
          <w:szCs w:val="20"/>
          <w:lang w:eastAsia="zh-CN"/>
        </w:rPr>
        <w:t xml:space="preserve">12.69% was </w:t>
      </w:r>
      <w:r>
        <w:rPr>
          <w:sz w:val="20"/>
          <w:szCs w:val="20"/>
          <w:lang w:val="en-GB" w:eastAsia="zh-CN"/>
        </w:rPr>
        <w:t xml:space="preserve">from </w:t>
      </w:r>
      <w:r>
        <w:rPr>
          <w:sz w:val="20"/>
          <w:szCs w:val="20"/>
          <w:lang w:eastAsia="zh-CN"/>
        </w:rPr>
        <w:t>Africa</w:t>
      </w:r>
      <w:r>
        <w:rPr>
          <w:sz w:val="20"/>
          <w:szCs w:val="20"/>
          <w:lang w:val="en-GB"/>
        </w:rPr>
        <w:t xml:space="preserve">. </w:t>
      </w:r>
      <w:r>
        <w:rPr>
          <w:sz w:val="20"/>
          <w:szCs w:val="20"/>
        </w:rPr>
        <w:t xml:space="preserve">West African countries like </w:t>
      </w:r>
      <w:r>
        <w:rPr>
          <w:sz w:val="20"/>
          <w:szCs w:val="20"/>
          <w:lang w:eastAsia="zh-CN"/>
        </w:rPr>
        <w:t xml:space="preserve">Burkina Faso, Niger, Ghana </w:t>
      </w:r>
      <w:r>
        <w:rPr>
          <w:sz w:val="20"/>
          <w:szCs w:val="20"/>
          <w:lang w:val="en-GB" w:eastAsia="zh-CN"/>
        </w:rPr>
        <w:t xml:space="preserve">and </w:t>
      </w:r>
      <w:r>
        <w:rPr>
          <w:sz w:val="20"/>
          <w:szCs w:val="20"/>
          <w:lang w:eastAsia="zh-CN"/>
        </w:rPr>
        <w:t>Benin</w:t>
      </w:r>
      <w:r>
        <w:rPr>
          <w:sz w:val="20"/>
          <w:szCs w:val="20"/>
        </w:rPr>
        <w:t xml:space="preserve"> </w:t>
      </w:r>
      <w:r>
        <w:rPr>
          <w:sz w:val="20"/>
          <w:szCs w:val="20"/>
          <w:lang w:val="en-GB"/>
        </w:rPr>
        <w:t>contributed</w:t>
      </w:r>
      <w:r>
        <w:rPr>
          <w:sz w:val="20"/>
          <w:szCs w:val="20"/>
        </w:rPr>
        <w:t xml:space="preserve"> </w:t>
      </w:r>
      <w:r>
        <w:rPr>
          <w:sz w:val="20"/>
          <w:szCs w:val="20"/>
          <w:lang w:eastAsia="zh-CN"/>
        </w:rPr>
        <w:t>82.55% of the total production from Africa</w:t>
      </w:r>
      <w:r>
        <w:rPr>
          <w:sz w:val="20"/>
          <w:szCs w:val="20"/>
          <w:lang w:val="en-GB" w:eastAsia="zh-CN"/>
        </w:rPr>
        <w:t xml:space="preserve"> (FAO, 2022)</w:t>
      </w:r>
      <w:r>
        <w:rPr>
          <w:sz w:val="20"/>
          <w:szCs w:val="20"/>
          <w:lang w:eastAsia="zh-CN"/>
        </w:rPr>
        <w:t>.</w:t>
      </w:r>
      <w:r>
        <w:rPr>
          <w:sz w:val="20"/>
          <w:szCs w:val="20"/>
          <w:lang w:val="en-GB"/>
        </w:rPr>
        <w:t xml:space="preserve"> </w:t>
      </w:r>
      <w:r>
        <w:rPr>
          <w:rFonts w:eastAsiaTheme="minorEastAsia"/>
          <w:sz w:val="20"/>
          <w:szCs w:val="20"/>
        </w:rPr>
        <w:t xml:space="preserve">Despite the versatility of this spice, adequate attention has not been paid to its cultivation in Nigeria. </w:t>
      </w:r>
      <w:r>
        <w:rPr>
          <w:sz w:val="20"/>
          <w:szCs w:val="20"/>
        </w:rPr>
        <w:t>The crop is</w:t>
      </w:r>
      <w:r>
        <w:rPr>
          <w:sz w:val="20"/>
          <w:szCs w:val="20"/>
          <w:lang w:val="en-GB"/>
        </w:rPr>
        <w:t xml:space="preserve"> semi-cultivated in countries like Nigeria (</w:t>
      </w:r>
      <w:proofErr w:type="spellStart"/>
      <w:r>
        <w:rPr>
          <w:sz w:val="20"/>
          <w:szCs w:val="20"/>
        </w:rPr>
        <w:t>Alaje</w:t>
      </w:r>
      <w:proofErr w:type="spellEnd"/>
      <w:r>
        <w:rPr>
          <w:sz w:val="20"/>
          <w:szCs w:val="20"/>
        </w:rPr>
        <w:t xml:space="preserve"> et al</w:t>
      </w:r>
      <w:r>
        <w:rPr>
          <w:i/>
          <w:sz w:val="20"/>
          <w:szCs w:val="20"/>
        </w:rPr>
        <w:t>.</w:t>
      </w:r>
      <w:r>
        <w:rPr>
          <w:sz w:val="20"/>
          <w:szCs w:val="20"/>
          <w:lang w:val="en-GB"/>
        </w:rPr>
        <w:t>, 20</w:t>
      </w:r>
      <w:r>
        <w:rPr>
          <w:sz w:val="20"/>
          <w:szCs w:val="20"/>
        </w:rPr>
        <w:t>22</w:t>
      </w:r>
      <w:r>
        <w:rPr>
          <w:sz w:val="20"/>
          <w:szCs w:val="20"/>
          <w:lang w:val="en-GB"/>
        </w:rPr>
        <w:t xml:space="preserve">). The plant can be propagated through seeds or </w:t>
      </w:r>
      <w:r>
        <w:rPr>
          <w:sz w:val="20"/>
          <w:szCs w:val="20"/>
          <w:lang w:val="en-GB"/>
        </w:rPr>
        <w:t xml:space="preserve">vegetative means. However, </w:t>
      </w:r>
      <w:r>
        <w:rPr>
          <w:rFonts w:eastAsiaTheme="minorEastAsia"/>
          <w:sz w:val="20"/>
          <w:szCs w:val="20"/>
          <w:lang w:val="en-GB"/>
        </w:rPr>
        <w:t xml:space="preserve">due </w:t>
      </w:r>
      <w:r>
        <w:rPr>
          <w:rFonts w:eastAsiaTheme="minorEastAsia"/>
          <w:sz w:val="20"/>
          <w:szCs w:val="20"/>
        </w:rPr>
        <w:t>to its heterozygous nature,</w:t>
      </w:r>
      <w:r>
        <w:rPr>
          <w:rFonts w:eastAsiaTheme="minorEastAsia"/>
          <w:sz w:val="20"/>
          <w:szCs w:val="20"/>
          <w:lang w:val="en-GB"/>
        </w:rPr>
        <w:t xml:space="preserve"> </w:t>
      </w:r>
      <w:r>
        <w:rPr>
          <w:sz w:val="20"/>
          <w:szCs w:val="20"/>
          <w:lang w:val="en-GB"/>
        </w:rPr>
        <w:t>the seed does not produce through-to-type seedlings, lack</w:t>
      </w:r>
      <w:r>
        <w:rPr>
          <w:sz w:val="20"/>
          <w:szCs w:val="20"/>
        </w:rPr>
        <w:t xml:space="preserve">s </w:t>
      </w:r>
      <w:r>
        <w:rPr>
          <w:bCs/>
          <w:sz w:val="20"/>
          <w:szCs w:val="20"/>
          <w:lang w:val="en-GB"/>
        </w:rPr>
        <w:t xml:space="preserve">uniformity </w:t>
      </w:r>
      <w:r>
        <w:rPr>
          <w:sz w:val="20"/>
          <w:szCs w:val="20"/>
        </w:rPr>
        <w:t xml:space="preserve">and is often harvested and dried </w:t>
      </w:r>
      <w:r>
        <w:rPr>
          <w:sz w:val="20"/>
          <w:szCs w:val="20"/>
          <w:lang w:val="en-GB"/>
        </w:rPr>
        <w:t>to</w:t>
      </w:r>
      <w:r>
        <w:rPr>
          <w:sz w:val="20"/>
          <w:szCs w:val="20"/>
        </w:rPr>
        <w:t xml:space="preserve"> </w:t>
      </w:r>
      <w:proofErr w:type="spellStart"/>
      <w:r>
        <w:rPr>
          <w:sz w:val="20"/>
          <w:szCs w:val="20"/>
        </w:rPr>
        <w:t>generat</w:t>
      </w:r>
      <w:proofErr w:type="spellEnd"/>
      <w:r>
        <w:rPr>
          <w:sz w:val="20"/>
          <w:szCs w:val="20"/>
          <w:lang w:val="en-GB"/>
        </w:rPr>
        <w:t>e</w:t>
      </w:r>
      <w:r>
        <w:rPr>
          <w:sz w:val="20"/>
          <w:szCs w:val="20"/>
        </w:rPr>
        <w:t xml:space="preserve"> income by the farmer</w:t>
      </w:r>
      <w:r>
        <w:rPr>
          <w:sz w:val="20"/>
          <w:szCs w:val="20"/>
          <w:lang w:val="en-GB"/>
        </w:rPr>
        <w:t xml:space="preserve"> </w:t>
      </w:r>
      <w:r>
        <w:rPr>
          <w:bCs/>
          <w:sz w:val="20"/>
          <w:szCs w:val="20"/>
        </w:rPr>
        <w:t>(Verma, 2018)</w:t>
      </w:r>
      <w:r>
        <w:rPr>
          <w:sz w:val="20"/>
          <w:szCs w:val="20"/>
        </w:rPr>
        <w:t>. T</w:t>
      </w:r>
      <w:r>
        <w:rPr>
          <w:sz w:val="20"/>
          <w:szCs w:val="20"/>
          <w:lang w:val="en-GB"/>
        </w:rPr>
        <w:t>he vegetative means of propagation are difficult to establish on the field</w:t>
      </w:r>
      <w:r>
        <w:rPr>
          <w:sz w:val="20"/>
          <w:szCs w:val="20"/>
        </w:rPr>
        <w:t xml:space="preserve"> due to </w:t>
      </w:r>
      <w:r>
        <w:rPr>
          <w:sz w:val="20"/>
          <w:szCs w:val="20"/>
          <w:lang w:val="en-GB"/>
        </w:rPr>
        <w:t xml:space="preserve">the </w:t>
      </w:r>
      <w:r>
        <w:rPr>
          <w:sz w:val="20"/>
          <w:szCs w:val="20"/>
        </w:rPr>
        <w:t>prolong</w:t>
      </w:r>
      <w:r>
        <w:rPr>
          <w:sz w:val="20"/>
          <w:szCs w:val="20"/>
          <w:lang w:val="en-GB"/>
        </w:rPr>
        <w:t>ed</w:t>
      </w:r>
      <w:r>
        <w:rPr>
          <w:sz w:val="20"/>
          <w:szCs w:val="20"/>
        </w:rPr>
        <w:t xml:space="preserve"> period </w:t>
      </w:r>
      <w:r>
        <w:rPr>
          <w:sz w:val="20"/>
          <w:szCs w:val="20"/>
          <w:lang w:val="en-GB"/>
        </w:rPr>
        <w:t xml:space="preserve">of </w:t>
      </w:r>
      <w:r>
        <w:rPr>
          <w:sz w:val="20"/>
          <w:szCs w:val="20"/>
        </w:rPr>
        <w:t xml:space="preserve">vine </w:t>
      </w:r>
      <w:r>
        <w:rPr>
          <w:sz w:val="20"/>
          <w:szCs w:val="20"/>
          <w:lang w:val="en-GB"/>
        </w:rPr>
        <w:t>establishment (</w:t>
      </w:r>
      <w:proofErr w:type="spellStart"/>
      <w:r>
        <w:rPr>
          <w:sz w:val="20"/>
          <w:szCs w:val="20"/>
          <w:lang w:val="en-GB"/>
        </w:rPr>
        <w:t>Ee</w:t>
      </w:r>
      <w:proofErr w:type="spellEnd"/>
      <w:r>
        <w:rPr>
          <w:sz w:val="20"/>
          <w:szCs w:val="20"/>
          <w:lang w:val="en-GB"/>
        </w:rPr>
        <w:t xml:space="preserve"> and Shang, 2017). The multiplication of stem cuttings through tissue culture is too expensive for the resource-limiting farmers that constitute the larger percentage of farmers cultivating the crop. </w:t>
      </w:r>
      <w:r>
        <w:rPr>
          <w:sz w:val="20"/>
          <w:szCs w:val="20"/>
        </w:rPr>
        <w:t>The use of hormone</w:t>
      </w:r>
      <w:r>
        <w:rPr>
          <w:sz w:val="20"/>
          <w:szCs w:val="20"/>
          <w:lang w:val="en-GB"/>
        </w:rPr>
        <w:t>s</w:t>
      </w:r>
      <w:r>
        <w:rPr>
          <w:sz w:val="20"/>
          <w:szCs w:val="20"/>
        </w:rPr>
        <w:t xml:space="preserve"> to promote black pepper rooting is reported (</w:t>
      </w:r>
      <w:proofErr w:type="spellStart"/>
      <w:r>
        <w:rPr>
          <w:sz w:val="20"/>
          <w:szCs w:val="20"/>
        </w:rPr>
        <w:t>Alaje</w:t>
      </w:r>
      <w:proofErr w:type="spellEnd"/>
      <w:r>
        <w:rPr>
          <w:sz w:val="20"/>
          <w:szCs w:val="20"/>
        </w:rPr>
        <w:t xml:space="preserve"> et al</w:t>
      </w:r>
      <w:r>
        <w:rPr>
          <w:i/>
          <w:sz w:val="20"/>
          <w:szCs w:val="20"/>
        </w:rPr>
        <w:t>.</w:t>
      </w:r>
      <w:r>
        <w:rPr>
          <w:sz w:val="20"/>
          <w:szCs w:val="20"/>
          <w:lang w:val="en-GB"/>
        </w:rPr>
        <w:t>, 20</w:t>
      </w:r>
      <w:r>
        <w:rPr>
          <w:sz w:val="20"/>
          <w:szCs w:val="20"/>
        </w:rPr>
        <w:t xml:space="preserve">22). Also, </w:t>
      </w:r>
      <w:r>
        <w:rPr>
          <w:sz w:val="20"/>
          <w:szCs w:val="20"/>
          <w:lang w:val="en-GB"/>
        </w:rPr>
        <w:t>rooting cuttings through soilless technology is a modern approach to managing vines, but they are expensive and require trained personnel (</w:t>
      </w:r>
      <w:proofErr w:type="spellStart"/>
      <w:r>
        <w:rPr>
          <w:sz w:val="20"/>
          <w:szCs w:val="20"/>
          <w:lang w:val="en-GB"/>
        </w:rPr>
        <w:t>Gruda</w:t>
      </w:r>
      <w:proofErr w:type="spellEnd"/>
      <w:r>
        <w:rPr>
          <w:sz w:val="20"/>
          <w:szCs w:val="20"/>
          <w:lang w:val="en-GB"/>
        </w:rPr>
        <w:t xml:space="preserve">, 2019; Hamilton </w:t>
      </w:r>
      <w:r>
        <w:rPr>
          <w:sz w:val="20"/>
          <w:szCs w:val="20"/>
        </w:rPr>
        <w:t>et al</w:t>
      </w:r>
      <w:r>
        <w:rPr>
          <w:i/>
          <w:sz w:val="20"/>
          <w:szCs w:val="20"/>
          <w:lang w:val="en-GB"/>
        </w:rPr>
        <w:t>.</w:t>
      </w:r>
      <w:r>
        <w:rPr>
          <w:sz w:val="20"/>
          <w:szCs w:val="20"/>
          <w:lang w:val="en-GB"/>
        </w:rPr>
        <w:t>, 2023). Success</w:t>
      </w:r>
      <w:r>
        <w:rPr>
          <w:rFonts w:eastAsiaTheme="minorEastAsia"/>
          <w:sz w:val="20"/>
          <w:szCs w:val="20"/>
        </w:rPr>
        <w:t>es in cuttings are achieved by root initiation and growth as well as shoot formation.</w:t>
      </w:r>
      <w:r>
        <w:rPr>
          <w:sz w:val="20"/>
          <w:szCs w:val="20"/>
          <w:lang w:val="en-GB"/>
        </w:rPr>
        <w:t xml:space="preserve"> </w:t>
      </w:r>
      <w:r>
        <w:rPr>
          <w:rFonts w:eastAsiaTheme="minorEastAsia"/>
          <w:sz w:val="20"/>
          <w:szCs w:val="20"/>
        </w:rPr>
        <w:t>There are several factors affecting adventitious root formation in stem cuttings</w:t>
      </w:r>
      <w:r>
        <w:rPr>
          <w:rFonts w:eastAsiaTheme="minorEastAsia"/>
          <w:sz w:val="20"/>
          <w:szCs w:val="20"/>
          <w:lang w:val="en-GB"/>
        </w:rPr>
        <w:t>,</w:t>
      </w:r>
      <w:r>
        <w:rPr>
          <w:rFonts w:eastAsiaTheme="minorEastAsia"/>
          <w:sz w:val="20"/>
          <w:szCs w:val="20"/>
        </w:rPr>
        <w:t xml:space="preserve"> </w:t>
      </w:r>
      <w:proofErr w:type="spellStart"/>
      <w:r>
        <w:rPr>
          <w:rFonts w:eastAsiaTheme="minorEastAsia"/>
          <w:sz w:val="20"/>
          <w:szCs w:val="20"/>
        </w:rPr>
        <w:t>th</w:t>
      </w:r>
      <w:proofErr w:type="spellEnd"/>
      <w:r>
        <w:rPr>
          <w:rFonts w:eastAsiaTheme="minorEastAsia"/>
          <w:sz w:val="20"/>
          <w:szCs w:val="20"/>
          <w:lang w:val="en-GB"/>
        </w:rPr>
        <w:t>ese</w:t>
      </w:r>
      <w:r>
        <w:rPr>
          <w:rFonts w:eastAsiaTheme="minorEastAsia"/>
          <w:sz w:val="20"/>
          <w:szCs w:val="20"/>
        </w:rPr>
        <w:t xml:space="preserve"> include, genotype, physiological, diseases and the growth media used for the cuttings</w:t>
      </w:r>
      <w:r>
        <w:rPr>
          <w:sz w:val="20"/>
          <w:szCs w:val="20"/>
        </w:rPr>
        <w:t xml:space="preserve"> (</w:t>
      </w:r>
      <w:proofErr w:type="spellStart"/>
      <w:r>
        <w:rPr>
          <w:sz w:val="20"/>
          <w:szCs w:val="20"/>
        </w:rPr>
        <w:t>Daba</w:t>
      </w:r>
      <w:proofErr w:type="spellEnd"/>
      <w:r>
        <w:rPr>
          <w:sz w:val="20"/>
          <w:szCs w:val="20"/>
        </w:rPr>
        <w:t xml:space="preserve"> et al</w:t>
      </w:r>
      <w:r>
        <w:rPr>
          <w:i/>
          <w:sz w:val="20"/>
          <w:szCs w:val="20"/>
        </w:rPr>
        <w:t>.</w:t>
      </w:r>
      <w:r>
        <w:rPr>
          <w:sz w:val="20"/>
          <w:szCs w:val="20"/>
        </w:rPr>
        <w:t xml:space="preserve"> </w:t>
      </w:r>
      <w:hyperlink r:id="rId17" w:anchor="ref-CR4" w:tooltip="Daba T, Kifelew H, Hailemichael G, Getachew W. Insect pests infesting black pepper (Piper nigrum L.) in southwestern part of Ethiopia. Afr JAgr Res. 2017;12:1817–23." w:history="1">
        <w:r>
          <w:rPr>
            <w:sz w:val="20"/>
            <w:szCs w:val="20"/>
          </w:rPr>
          <w:t>2017</w:t>
        </w:r>
      </w:hyperlink>
      <w:r>
        <w:rPr>
          <w:sz w:val="20"/>
          <w:szCs w:val="20"/>
        </w:rPr>
        <w:t>)</w:t>
      </w:r>
      <w:r>
        <w:rPr>
          <w:sz w:val="20"/>
          <w:szCs w:val="20"/>
          <w:lang w:val="en-GB"/>
        </w:rPr>
        <w:t xml:space="preserve">. </w:t>
      </w:r>
      <w:r>
        <w:rPr>
          <w:rFonts w:eastAsiaTheme="minorEastAsia"/>
          <w:sz w:val="20"/>
          <w:szCs w:val="20"/>
        </w:rPr>
        <w:t xml:space="preserve">The </w:t>
      </w:r>
      <w:r>
        <w:rPr>
          <w:rFonts w:eastAsiaTheme="minorEastAsia"/>
          <w:sz w:val="20"/>
          <w:szCs w:val="20"/>
          <w:lang w:eastAsia="en-GB"/>
        </w:rPr>
        <w:t>establishment of black pepper is tough, it is necessary to employ appropriate growth media and plant growth hormone ideal for its production.</w:t>
      </w:r>
    </w:p>
    <w:p w14:paraId="023CE5C4" w14:textId="77777777" w:rsidR="009552D9" w:rsidRDefault="009B7482">
      <w:pPr>
        <w:ind w:firstLine="720"/>
        <w:jc w:val="both"/>
        <w:rPr>
          <w:sz w:val="20"/>
          <w:szCs w:val="20"/>
          <w:lang w:val="en-GB"/>
        </w:rPr>
      </w:pPr>
      <w:r>
        <w:rPr>
          <w:sz w:val="20"/>
          <w:szCs w:val="20"/>
          <w:lang w:val="en-GB"/>
        </w:rPr>
        <w:t xml:space="preserve">Growing media are all those solid materials, which alone or in mixtures can guarantee better </w:t>
      </w:r>
      <w:r>
        <w:rPr>
          <w:sz w:val="20"/>
          <w:szCs w:val="20"/>
          <w:lang w:val="en-GB"/>
        </w:rPr>
        <w:lastRenderedPageBreak/>
        <w:t>conditions than agricultural soi</w:t>
      </w:r>
      <w:r>
        <w:rPr>
          <w:sz w:val="20"/>
          <w:szCs w:val="20"/>
        </w:rPr>
        <w:t>ls (</w:t>
      </w:r>
      <w:proofErr w:type="spellStart"/>
      <w:r>
        <w:rPr>
          <w:sz w:val="20"/>
          <w:szCs w:val="20"/>
        </w:rPr>
        <w:t>Haska</w:t>
      </w:r>
      <w:proofErr w:type="spellEnd"/>
      <w:r>
        <w:rPr>
          <w:sz w:val="20"/>
          <w:szCs w:val="20"/>
        </w:rPr>
        <w:t xml:space="preserve"> et al</w:t>
      </w:r>
      <w:r>
        <w:rPr>
          <w:i/>
          <w:sz w:val="20"/>
          <w:szCs w:val="20"/>
        </w:rPr>
        <w:t>.</w:t>
      </w:r>
      <w:r>
        <w:rPr>
          <w:sz w:val="20"/>
          <w:szCs w:val="20"/>
        </w:rPr>
        <w:t>, 2022)</w:t>
      </w:r>
      <w:r>
        <w:rPr>
          <w:sz w:val="20"/>
          <w:szCs w:val="20"/>
          <w:lang w:val="en-GB"/>
        </w:rPr>
        <w:t>. There are many commercial growing media used to raise seedlings, but it is difficult for the common growers, especially from developing countries to bear the high cost (</w:t>
      </w:r>
      <w:proofErr w:type="spellStart"/>
      <w:r>
        <w:rPr>
          <w:sz w:val="20"/>
          <w:szCs w:val="20"/>
          <w:lang w:val="en-GB"/>
        </w:rPr>
        <w:t>Prisa</w:t>
      </w:r>
      <w:proofErr w:type="spellEnd"/>
      <w:r>
        <w:rPr>
          <w:sz w:val="20"/>
          <w:szCs w:val="20"/>
          <w:lang w:val="en-GB"/>
        </w:rPr>
        <w:t xml:space="preserve"> and Caro</w:t>
      </w:r>
      <w:r>
        <w:rPr>
          <w:sz w:val="20"/>
          <w:szCs w:val="20"/>
        </w:rPr>
        <w:t>,</w:t>
      </w:r>
      <w:r>
        <w:rPr>
          <w:sz w:val="20"/>
          <w:szCs w:val="20"/>
          <w:lang w:val="en-GB"/>
        </w:rPr>
        <w:t xml:space="preserve"> </w:t>
      </w:r>
      <w:r>
        <w:rPr>
          <w:sz w:val="20"/>
          <w:szCs w:val="20"/>
        </w:rPr>
        <w:t>2023</w:t>
      </w:r>
      <w:r>
        <w:rPr>
          <w:sz w:val="20"/>
          <w:szCs w:val="20"/>
          <w:lang w:val="en-GB"/>
        </w:rPr>
        <w:t xml:space="preserve">). Therefore, there is a need to establish appropriate and low-cost growing media that will promote seedling establishment, survival and growth. </w:t>
      </w:r>
      <w:r>
        <w:rPr>
          <w:sz w:val="20"/>
          <w:szCs w:val="20"/>
        </w:rPr>
        <w:t>Such</w:t>
      </w:r>
      <w:r>
        <w:rPr>
          <w:sz w:val="20"/>
          <w:szCs w:val="20"/>
          <w:lang w:val="en-GB"/>
        </w:rPr>
        <w:t xml:space="preserve"> growing medium would provide sufficient anchorage, serve as a reservoir for nutrients and water, allow</w:t>
      </w:r>
      <w:r>
        <w:rPr>
          <w:sz w:val="20"/>
          <w:szCs w:val="20"/>
        </w:rPr>
        <w:t xml:space="preserve"> </w:t>
      </w:r>
      <w:r>
        <w:rPr>
          <w:sz w:val="20"/>
          <w:szCs w:val="20"/>
          <w:lang w:val="en-GB"/>
        </w:rPr>
        <w:t xml:space="preserve">oxygen diffusion to the roots and permit gaseous exchange between the roots and atmosphere outside (Abad </w:t>
      </w:r>
      <w:r>
        <w:rPr>
          <w:sz w:val="20"/>
          <w:szCs w:val="20"/>
        </w:rPr>
        <w:t>et al</w:t>
      </w:r>
      <w:r>
        <w:rPr>
          <w:i/>
          <w:sz w:val="20"/>
          <w:szCs w:val="20"/>
          <w:lang w:val="en-GB"/>
        </w:rPr>
        <w:t>.</w:t>
      </w:r>
      <w:r>
        <w:rPr>
          <w:sz w:val="20"/>
          <w:szCs w:val="20"/>
          <w:lang w:val="en-GB"/>
        </w:rPr>
        <w:t xml:space="preserve">, 2008). Similarly, such materials should be cheap and locally available </w:t>
      </w:r>
      <w:r>
        <w:rPr>
          <w:sz w:val="20"/>
          <w:szCs w:val="20"/>
        </w:rPr>
        <w:t>waste</w:t>
      </w:r>
      <w:r>
        <w:rPr>
          <w:sz w:val="20"/>
          <w:szCs w:val="20"/>
          <w:lang w:val="en-GB"/>
        </w:rPr>
        <w:t xml:space="preserve"> materials that can be used in the replacement of expensive growing media. Growing media like press mud, rice husk, bagasse, wheat straw, farm yard manure, and coco peat are available for the production of quality horticultural crops (</w:t>
      </w:r>
      <w:proofErr w:type="spellStart"/>
      <w:r>
        <w:rPr>
          <w:sz w:val="20"/>
          <w:szCs w:val="20"/>
          <w:lang w:val="en-GB"/>
        </w:rPr>
        <w:t>Prisa</w:t>
      </w:r>
      <w:proofErr w:type="spellEnd"/>
      <w:r>
        <w:rPr>
          <w:sz w:val="20"/>
          <w:szCs w:val="20"/>
          <w:lang w:val="en-GB"/>
        </w:rPr>
        <w:t xml:space="preserve"> and Caro</w:t>
      </w:r>
      <w:r>
        <w:rPr>
          <w:sz w:val="20"/>
          <w:szCs w:val="20"/>
        </w:rPr>
        <w:t>, 2023</w:t>
      </w:r>
      <w:r>
        <w:rPr>
          <w:sz w:val="20"/>
          <w:szCs w:val="20"/>
          <w:lang w:val="en-GB"/>
        </w:rPr>
        <w:t xml:space="preserve">). A growing medium that is pathogens-free </w:t>
      </w:r>
      <w:r>
        <w:rPr>
          <w:sz w:val="20"/>
          <w:szCs w:val="20"/>
        </w:rPr>
        <w:t>ensures</w:t>
      </w:r>
      <w:r>
        <w:rPr>
          <w:sz w:val="20"/>
          <w:szCs w:val="20"/>
          <w:lang w:val="en-GB"/>
        </w:rPr>
        <w:t xml:space="preserve"> healthy nursery seedlings (Ahmad </w:t>
      </w:r>
      <w:r>
        <w:rPr>
          <w:sz w:val="20"/>
          <w:szCs w:val="20"/>
        </w:rPr>
        <w:t>et al</w:t>
      </w:r>
      <w:r>
        <w:rPr>
          <w:sz w:val="20"/>
          <w:szCs w:val="20"/>
          <w:lang w:val="en-GB"/>
        </w:rPr>
        <w:t>., 2004).</w:t>
      </w:r>
    </w:p>
    <w:p w14:paraId="75473571" w14:textId="77777777" w:rsidR="009552D9" w:rsidRDefault="009B7482">
      <w:pPr>
        <w:ind w:firstLine="720"/>
        <w:jc w:val="both"/>
        <w:rPr>
          <w:bCs/>
          <w:sz w:val="20"/>
          <w:szCs w:val="20"/>
        </w:rPr>
      </w:pPr>
      <w:r>
        <w:rPr>
          <w:sz w:val="20"/>
          <w:szCs w:val="20"/>
        </w:rPr>
        <w:t xml:space="preserve">The infection of vine-cutting pathogens during establishment in the nursery is a factor </w:t>
      </w:r>
      <w:r>
        <w:rPr>
          <w:sz w:val="20"/>
          <w:szCs w:val="20"/>
          <w:lang w:val="en-GB"/>
        </w:rPr>
        <w:t xml:space="preserve">in </w:t>
      </w:r>
      <w:r>
        <w:rPr>
          <w:sz w:val="20"/>
          <w:szCs w:val="20"/>
        </w:rPr>
        <w:t>the success or failure of the exercise. Most studies have reported the use of rooting and disinfectant</w:t>
      </w:r>
      <w:r>
        <w:rPr>
          <w:sz w:val="20"/>
          <w:szCs w:val="20"/>
          <w:lang w:val="en-GB"/>
        </w:rPr>
        <w:t>s</w:t>
      </w:r>
      <w:r>
        <w:rPr>
          <w:sz w:val="20"/>
          <w:szCs w:val="20"/>
        </w:rPr>
        <w:t xml:space="preserve"> such as hormones and </w:t>
      </w:r>
      <w:r>
        <w:rPr>
          <w:i/>
          <w:iCs/>
          <w:sz w:val="20"/>
          <w:szCs w:val="20"/>
        </w:rPr>
        <w:t>Aloe vera</w:t>
      </w:r>
      <w:r>
        <w:rPr>
          <w:sz w:val="20"/>
          <w:szCs w:val="20"/>
        </w:rPr>
        <w:t xml:space="preserve"> </w:t>
      </w:r>
      <w:r>
        <w:rPr>
          <w:sz w:val="20"/>
          <w:szCs w:val="20"/>
          <w:lang w:val="en-GB"/>
        </w:rPr>
        <w:t xml:space="preserve">(Av) </w:t>
      </w:r>
      <w:r>
        <w:rPr>
          <w:sz w:val="20"/>
          <w:szCs w:val="20"/>
        </w:rPr>
        <w:t>independently for the establishment of different crops (Trivedi</w:t>
      </w:r>
      <w:r>
        <w:rPr>
          <w:sz w:val="20"/>
          <w:szCs w:val="20"/>
          <w:lang w:val="en-GB"/>
        </w:rPr>
        <w:t xml:space="preserve"> </w:t>
      </w:r>
      <w:r>
        <w:rPr>
          <w:sz w:val="20"/>
          <w:szCs w:val="20"/>
        </w:rPr>
        <w:t>et al</w:t>
      </w:r>
      <w:r>
        <w:rPr>
          <w:i/>
          <w:sz w:val="20"/>
          <w:szCs w:val="20"/>
          <w:lang w:val="en-GB"/>
        </w:rPr>
        <w:t>.</w:t>
      </w:r>
      <w:r>
        <w:rPr>
          <w:sz w:val="20"/>
          <w:szCs w:val="20"/>
          <w:lang w:val="en-GB"/>
        </w:rPr>
        <w:t>, 2019</w:t>
      </w:r>
      <w:r>
        <w:rPr>
          <w:sz w:val="20"/>
          <w:szCs w:val="20"/>
        </w:rPr>
        <w:t xml:space="preserve">; </w:t>
      </w:r>
      <w:proofErr w:type="spellStart"/>
      <w:r>
        <w:rPr>
          <w:sz w:val="20"/>
          <w:szCs w:val="20"/>
        </w:rPr>
        <w:t>Vidanapathirana</w:t>
      </w:r>
      <w:proofErr w:type="spellEnd"/>
      <w:r>
        <w:rPr>
          <w:sz w:val="20"/>
          <w:szCs w:val="20"/>
        </w:rPr>
        <w:t xml:space="preserve"> et al</w:t>
      </w:r>
      <w:r>
        <w:rPr>
          <w:i/>
          <w:sz w:val="20"/>
          <w:szCs w:val="20"/>
        </w:rPr>
        <w:t>.</w:t>
      </w:r>
      <w:r>
        <w:rPr>
          <w:sz w:val="20"/>
          <w:szCs w:val="20"/>
        </w:rPr>
        <w:t>, 2023</w:t>
      </w:r>
      <w:r>
        <w:rPr>
          <w:sz w:val="20"/>
          <w:szCs w:val="20"/>
          <w:lang w:eastAsia="zh-CN" w:bidi="ar"/>
        </w:rPr>
        <w:t>).</w:t>
      </w:r>
      <w:r>
        <w:rPr>
          <w:sz w:val="20"/>
          <w:szCs w:val="20"/>
        </w:rPr>
        <w:t xml:space="preserve"> </w:t>
      </w:r>
      <w:r>
        <w:rPr>
          <w:rFonts w:eastAsiaTheme="minorEastAsia"/>
          <w:i/>
          <w:iCs/>
          <w:sz w:val="20"/>
          <w:szCs w:val="20"/>
          <w:lang w:val="en-GB"/>
        </w:rPr>
        <w:t xml:space="preserve">Aloe </w:t>
      </w:r>
      <w:r>
        <w:rPr>
          <w:rFonts w:eastAsiaTheme="minorEastAsia"/>
          <w:i/>
          <w:iCs/>
          <w:sz w:val="20"/>
          <w:szCs w:val="20"/>
        </w:rPr>
        <w:t>v</w:t>
      </w:r>
      <w:r>
        <w:rPr>
          <w:rFonts w:eastAsiaTheme="minorEastAsia"/>
          <w:i/>
          <w:iCs/>
          <w:sz w:val="20"/>
          <w:szCs w:val="20"/>
          <w:lang w:val="en-GB"/>
        </w:rPr>
        <w:t xml:space="preserve">era </w:t>
      </w:r>
      <w:r>
        <w:rPr>
          <w:rFonts w:eastAsiaTheme="minorEastAsia"/>
          <w:iCs/>
          <w:sz w:val="20"/>
          <w:szCs w:val="20"/>
          <w:lang w:val="en-GB"/>
        </w:rPr>
        <w:t>solution</w:t>
      </w:r>
      <w:r>
        <w:rPr>
          <w:rFonts w:eastAsiaTheme="minorEastAsia"/>
          <w:i/>
          <w:iCs/>
          <w:sz w:val="20"/>
          <w:szCs w:val="20"/>
          <w:lang w:val="en-GB"/>
        </w:rPr>
        <w:t xml:space="preserve"> </w:t>
      </w:r>
      <w:r>
        <w:rPr>
          <w:rFonts w:eastAsiaTheme="minorEastAsia"/>
          <w:sz w:val="20"/>
          <w:szCs w:val="20"/>
          <w:lang w:val="en-GB"/>
        </w:rPr>
        <w:t xml:space="preserve">was used as a growth hormone. </w:t>
      </w:r>
      <w:r>
        <w:rPr>
          <w:rFonts w:eastAsiaTheme="minorEastAsia"/>
          <w:i/>
          <w:iCs/>
          <w:sz w:val="20"/>
          <w:szCs w:val="20"/>
          <w:lang w:val="en-GB"/>
        </w:rPr>
        <w:t xml:space="preserve">Aloe </w:t>
      </w:r>
      <w:r>
        <w:rPr>
          <w:rFonts w:eastAsiaTheme="minorEastAsia"/>
          <w:i/>
          <w:iCs/>
          <w:sz w:val="20"/>
          <w:szCs w:val="20"/>
        </w:rPr>
        <w:t>v</w:t>
      </w:r>
      <w:r>
        <w:rPr>
          <w:rFonts w:eastAsiaTheme="minorEastAsia"/>
          <w:i/>
          <w:iCs/>
          <w:sz w:val="20"/>
          <w:szCs w:val="20"/>
          <w:lang w:val="en-GB"/>
        </w:rPr>
        <w:t xml:space="preserve">era </w:t>
      </w:r>
      <w:r>
        <w:rPr>
          <w:rFonts w:eastAsiaTheme="minorEastAsia"/>
          <w:sz w:val="20"/>
          <w:szCs w:val="20"/>
          <w:lang w:val="en-GB"/>
        </w:rPr>
        <w:t>can be used as a growth hormone in plants due to its natural antibacterial and antifungal properties</w:t>
      </w:r>
      <w:r>
        <w:rPr>
          <w:rFonts w:eastAsiaTheme="minorEastAsia"/>
          <w:sz w:val="20"/>
          <w:szCs w:val="20"/>
        </w:rPr>
        <w:t xml:space="preserve"> and </w:t>
      </w:r>
      <w:r>
        <w:rPr>
          <w:rFonts w:eastAsiaTheme="minorEastAsia"/>
          <w:sz w:val="20"/>
          <w:szCs w:val="20"/>
          <w:lang w:val="en-GB"/>
        </w:rPr>
        <w:t xml:space="preserve">is </w:t>
      </w:r>
      <w:r>
        <w:rPr>
          <w:rFonts w:eastAsiaTheme="minorEastAsia"/>
          <w:sz w:val="20"/>
          <w:szCs w:val="20"/>
        </w:rPr>
        <w:t>relatively cheap to obtain (</w:t>
      </w:r>
      <w:proofErr w:type="spellStart"/>
      <w:r>
        <w:rPr>
          <w:sz w:val="20"/>
          <w:szCs w:val="20"/>
        </w:rPr>
        <w:t>Vidanapathirana</w:t>
      </w:r>
      <w:proofErr w:type="spellEnd"/>
      <w:r>
        <w:rPr>
          <w:sz w:val="20"/>
          <w:szCs w:val="20"/>
        </w:rPr>
        <w:t xml:space="preserve"> et al</w:t>
      </w:r>
      <w:r>
        <w:rPr>
          <w:i/>
          <w:sz w:val="20"/>
          <w:szCs w:val="20"/>
        </w:rPr>
        <w:t>.</w:t>
      </w:r>
      <w:r>
        <w:rPr>
          <w:sz w:val="20"/>
          <w:szCs w:val="20"/>
        </w:rPr>
        <w:t>, 2023)</w:t>
      </w:r>
      <w:r>
        <w:rPr>
          <w:rFonts w:eastAsiaTheme="minorEastAsia"/>
          <w:sz w:val="20"/>
          <w:szCs w:val="20"/>
          <w:lang w:val="en-GB"/>
        </w:rPr>
        <w:t xml:space="preserve">. When applied topically to plants, </w:t>
      </w:r>
      <w:r>
        <w:rPr>
          <w:rFonts w:eastAsiaTheme="minorEastAsia"/>
          <w:i/>
          <w:iCs/>
          <w:sz w:val="20"/>
          <w:szCs w:val="20"/>
          <w:lang w:val="en-GB"/>
        </w:rPr>
        <w:t xml:space="preserve">A. </w:t>
      </w:r>
      <w:r>
        <w:rPr>
          <w:rFonts w:eastAsiaTheme="minorEastAsia"/>
          <w:i/>
          <w:iCs/>
          <w:sz w:val="20"/>
          <w:szCs w:val="20"/>
        </w:rPr>
        <w:t>v</w:t>
      </w:r>
      <w:r>
        <w:rPr>
          <w:rFonts w:eastAsiaTheme="minorEastAsia"/>
          <w:i/>
          <w:iCs/>
          <w:sz w:val="20"/>
          <w:szCs w:val="20"/>
          <w:lang w:val="en-GB"/>
        </w:rPr>
        <w:t xml:space="preserve">era </w:t>
      </w:r>
      <w:r>
        <w:rPr>
          <w:rFonts w:eastAsiaTheme="minorEastAsia"/>
          <w:sz w:val="20"/>
          <w:szCs w:val="20"/>
          <w:lang w:val="en-GB"/>
        </w:rPr>
        <w:t>can help prevent and control the growth of harmful pathogens, including bacteria, fungi and viruses, which can reduce the risk of disease and promote healthy plant growth</w:t>
      </w:r>
      <w:r>
        <w:rPr>
          <w:rFonts w:eastAsiaTheme="minorEastAsia"/>
          <w:sz w:val="20"/>
          <w:szCs w:val="20"/>
        </w:rPr>
        <w:t xml:space="preserve"> (</w:t>
      </w:r>
      <w:proofErr w:type="spellStart"/>
      <w:r>
        <w:rPr>
          <w:rFonts w:eastAsiaTheme="minorEastAsia"/>
          <w:sz w:val="20"/>
          <w:szCs w:val="20"/>
        </w:rPr>
        <w:t>Kasozi</w:t>
      </w:r>
      <w:proofErr w:type="spellEnd"/>
      <w:r>
        <w:rPr>
          <w:rFonts w:eastAsiaTheme="minorEastAsia"/>
          <w:sz w:val="20"/>
          <w:szCs w:val="20"/>
        </w:rPr>
        <w:t xml:space="preserve"> </w:t>
      </w:r>
      <w:r>
        <w:rPr>
          <w:sz w:val="20"/>
          <w:szCs w:val="20"/>
        </w:rPr>
        <w:t>et al</w:t>
      </w:r>
      <w:r>
        <w:rPr>
          <w:rFonts w:eastAsiaTheme="minorEastAsia"/>
          <w:iCs/>
          <w:sz w:val="20"/>
          <w:szCs w:val="20"/>
        </w:rPr>
        <w:t>.,</w:t>
      </w:r>
      <w:r>
        <w:rPr>
          <w:rFonts w:eastAsiaTheme="minorEastAsia"/>
          <w:sz w:val="20"/>
          <w:szCs w:val="20"/>
        </w:rPr>
        <w:t xml:space="preserve"> 2019)</w:t>
      </w:r>
      <w:r>
        <w:rPr>
          <w:rFonts w:eastAsiaTheme="minorEastAsia"/>
          <w:sz w:val="20"/>
          <w:szCs w:val="20"/>
          <w:lang w:val="en-GB"/>
        </w:rPr>
        <w:t xml:space="preserve">. Additionally, </w:t>
      </w:r>
      <w:r>
        <w:rPr>
          <w:i/>
          <w:iCs/>
          <w:sz w:val="20"/>
          <w:szCs w:val="20"/>
        </w:rPr>
        <w:t>A. vera</w:t>
      </w:r>
      <w:r>
        <w:rPr>
          <w:rFonts w:eastAsiaTheme="minorEastAsia"/>
          <w:i/>
          <w:iCs/>
          <w:sz w:val="20"/>
          <w:szCs w:val="20"/>
          <w:lang w:val="en-GB"/>
        </w:rPr>
        <w:t xml:space="preserve"> </w:t>
      </w:r>
      <w:r>
        <w:rPr>
          <w:rFonts w:eastAsiaTheme="minorEastAsia"/>
          <w:sz w:val="20"/>
          <w:szCs w:val="20"/>
          <w:lang w:val="en-GB"/>
        </w:rPr>
        <w:t xml:space="preserve">can also help to soothe and heal any wounds or damage to the plant caused during the cutting of the vine </w:t>
      </w:r>
      <w:r>
        <w:rPr>
          <w:rFonts w:eastAsiaTheme="minorEastAsia"/>
          <w:sz w:val="20"/>
          <w:szCs w:val="20"/>
        </w:rPr>
        <w:t xml:space="preserve">and may </w:t>
      </w:r>
      <w:r>
        <w:rPr>
          <w:rFonts w:eastAsiaTheme="minorEastAsia"/>
          <w:sz w:val="20"/>
          <w:szCs w:val="20"/>
          <w:lang w:val="en-GB"/>
        </w:rPr>
        <w:t xml:space="preserve">promote </w:t>
      </w:r>
      <w:r>
        <w:rPr>
          <w:rFonts w:eastAsiaTheme="minorEastAsia"/>
          <w:sz w:val="20"/>
          <w:szCs w:val="20"/>
        </w:rPr>
        <w:t xml:space="preserve">pest infestation, thus improving </w:t>
      </w:r>
      <w:r>
        <w:rPr>
          <w:rFonts w:eastAsiaTheme="minorEastAsia"/>
          <w:sz w:val="20"/>
          <w:szCs w:val="20"/>
          <w:lang w:val="en-GB"/>
        </w:rPr>
        <w:t>plant health and growth</w:t>
      </w:r>
      <w:r>
        <w:rPr>
          <w:rFonts w:eastAsiaTheme="minorEastAsia"/>
          <w:sz w:val="20"/>
          <w:szCs w:val="20"/>
        </w:rPr>
        <w:t xml:space="preserve"> (</w:t>
      </w:r>
      <w:proofErr w:type="spellStart"/>
      <w:r>
        <w:rPr>
          <w:rFonts w:eastAsiaTheme="minorEastAsia"/>
          <w:sz w:val="20"/>
          <w:szCs w:val="20"/>
        </w:rPr>
        <w:t>Arulselvi</w:t>
      </w:r>
      <w:proofErr w:type="spellEnd"/>
      <w:r>
        <w:rPr>
          <w:rFonts w:eastAsiaTheme="minorEastAsia"/>
          <w:sz w:val="20"/>
          <w:szCs w:val="20"/>
        </w:rPr>
        <w:t xml:space="preserve"> </w:t>
      </w:r>
      <w:r>
        <w:rPr>
          <w:sz w:val="20"/>
          <w:szCs w:val="20"/>
        </w:rPr>
        <w:t>et al</w:t>
      </w:r>
      <w:r>
        <w:rPr>
          <w:rFonts w:eastAsiaTheme="minorEastAsia"/>
          <w:sz w:val="20"/>
          <w:szCs w:val="20"/>
        </w:rPr>
        <w:t>., 2020)</w:t>
      </w:r>
      <w:r>
        <w:rPr>
          <w:rFonts w:eastAsiaTheme="minorEastAsia"/>
          <w:sz w:val="20"/>
          <w:szCs w:val="20"/>
          <w:lang w:val="en-GB"/>
        </w:rPr>
        <w:t>.</w:t>
      </w:r>
      <w:r>
        <w:rPr>
          <w:color w:val="0E101A"/>
          <w:sz w:val="20"/>
          <w:szCs w:val="20"/>
        </w:rPr>
        <w:t xml:space="preserve"> The effect of </w:t>
      </w:r>
      <w:r>
        <w:rPr>
          <w:rStyle w:val="Emphasis"/>
          <w:color w:val="0E101A"/>
          <w:sz w:val="20"/>
          <w:szCs w:val="20"/>
        </w:rPr>
        <w:t>A. vera</w:t>
      </w:r>
      <w:r>
        <w:rPr>
          <w:color w:val="0E101A"/>
          <w:sz w:val="20"/>
          <w:szCs w:val="20"/>
        </w:rPr>
        <w:t xml:space="preserve"> could also delaying sprouting due to environmental factor that limits cell multiplication for growth. Also, bud initiation is associated with metabolic processes in the plant which can reduce the cofactors that are needed for root growth (</w:t>
      </w:r>
      <w:proofErr w:type="spellStart"/>
      <w:r>
        <w:rPr>
          <w:color w:val="0E101A"/>
          <w:sz w:val="20"/>
          <w:szCs w:val="20"/>
        </w:rPr>
        <w:t>Shiade</w:t>
      </w:r>
      <w:proofErr w:type="spellEnd"/>
      <w:r>
        <w:rPr>
          <w:color w:val="0E101A"/>
          <w:sz w:val="20"/>
          <w:szCs w:val="20"/>
        </w:rPr>
        <w:t xml:space="preserve"> </w:t>
      </w:r>
      <w:r>
        <w:rPr>
          <w:sz w:val="20"/>
          <w:szCs w:val="20"/>
        </w:rPr>
        <w:t>et al</w:t>
      </w:r>
      <w:r>
        <w:rPr>
          <w:i/>
          <w:color w:val="0E101A"/>
          <w:sz w:val="20"/>
          <w:szCs w:val="20"/>
        </w:rPr>
        <w:t>.</w:t>
      </w:r>
      <w:r>
        <w:rPr>
          <w:color w:val="0E101A"/>
          <w:sz w:val="20"/>
          <w:szCs w:val="20"/>
        </w:rPr>
        <w:t xml:space="preserve">, 2024). </w:t>
      </w:r>
      <w:r>
        <w:rPr>
          <w:sz w:val="20"/>
          <w:szCs w:val="20"/>
        </w:rPr>
        <w:t xml:space="preserve">However, limited information is available on the interaction of locally sourced growing media with </w:t>
      </w:r>
      <w:r>
        <w:rPr>
          <w:i/>
          <w:iCs/>
          <w:sz w:val="20"/>
          <w:szCs w:val="20"/>
        </w:rPr>
        <w:t>A. vera</w:t>
      </w:r>
      <w:r>
        <w:rPr>
          <w:sz w:val="20"/>
          <w:szCs w:val="20"/>
        </w:rPr>
        <w:t xml:space="preserve">. </w:t>
      </w:r>
      <w:r>
        <w:rPr>
          <w:bCs/>
          <w:sz w:val="20"/>
          <w:szCs w:val="20"/>
          <w:lang w:val="en-GB"/>
        </w:rPr>
        <w:t xml:space="preserve">Hence, there is a need for locally available and suitable growing media that could improve the survival of black pepper vine for field establishment. </w:t>
      </w:r>
      <w:r>
        <w:rPr>
          <w:bCs/>
          <w:sz w:val="20"/>
          <w:szCs w:val="20"/>
        </w:rPr>
        <w:t>The objective of this study was t</w:t>
      </w:r>
      <w:r>
        <w:rPr>
          <w:bCs/>
          <w:sz w:val="20"/>
          <w:szCs w:val="20"/>
          <w:lang w:val="en-GB"/>
        </w:rPr>
        <w:t xml:space="preserve">o </w:t>
      </w:r>
      <w:r>
        <w:rPr>
          <w:bCs/>
          <w:sz w:val="20"/>
          <w:szCs w:val="20"/>
        </w:rPr>
        <w:t xml:space="preserve">determine the effect of </w:t>
      </w:r>
      <w:r>
        <w:rPr>
          <w:bCs/>
          <w:sz w:val="20"/>
          <w:szCs w:val="20"/>
          <w:lang w:val="en-GB"/>
        </w:rPr>
        <w:t>different growing media</w:t>
      </w:r>
      <w:r>
        <w:rPr>
          <w:bCs/>
          <w:sz w:val="20"/>
          <w:szCs w:val="20"/>
        </w:rPr>
        <w:t xml:space="preserve"> and </w:t>
      </w:r>
      <w:r>
        <w:rPr>
          <w:i/>
          <w:iCs/>
          <w:sz w:val="20"/>
          <w:szCs w:val="20"/>
        </w:rPr>
        <w:t>A. vera</w:t>
      </w:r>
      <w:r>
        <w:rPr>
          <w:bCs/>
          <w:sz w:val="20"/>
          <w:szCs w:val="20"/>
        </w:rPr>
        <w:t xml:space="preserve"> on the establishment and</w:t>
      </w:r>
      <w:r>
        <w:rPr>
          <w:bCs/>
          <w:sz w:val="20"/>
          <w:szCs w:val="20"/>
          <w:lang w:val="en-GB"/>
        </w:rPr>
        <w:t xml:space="preserve"> growth of black pepper</w:t>
      </w:r>
      <w:r>
        <w:rPr>
          <w:bCs/>
          <w:sz w:val="20"/>
          <w:szCs w:val="20"/>
        </w:rPr>
        <w:t>.</w:t>
      </w:r>
    </w:p>
    <w:p w14:paraId="47DA1475" w14:textId="77777777" w:rsidR="009552D9" w:rsidRDefault="009552D9">
      <w:pPr>
        <w:tabs>
          <w:tab w:val="left" w:pos="3263"/>
          <w:tab w:val="center" w:pos="4513"/>
        </w:tabs>
        <w:jc w:val="both"/>
        <w:rPr>
          <w:b/>
          <w:sz w:val="20"/>
          <w:szCs w:val="20"/>
          <w:lang w:val="en-GB"/>
        </w:rPr>
      </w:pPr>
    </w:p>
    <w:p w14:paraId="144FA659" w14:textId="77777777" w:rsidR="009552D9" w:rsidRDefault="009B7482">
      <w:pPr>
        <w:numPr>
          <w:ilvl w:val="0"/>
          <w:numId w:val="2"/>
        </w:numPr>
        <w:rPr>
          <w:b/>
          <w:sz w:val="20"/>
          <w:szCs w:val="20"/>
          <w:lang w:val="en-GB"/>
        </w:rPr>
      </w:pPr>
      <w:r>
        <w:rPr>
          <w:b/>
          <w:sz w:val="20"/>
          <w:szCs w:val="20"/>
          <w:lang w:val="en-GB"/>
        </w:rPr>
        <w:t>Materials and Method</w:t>
      </w:r>
    </w:p>
    <w:p w14:paraId="4EAD4FA4" w14:textId="77777777" w:rsidR="009552D9" w:rsidRDefault="009B7482">
      <w:pPr>
        <w:pStyle w:val="ListParagraph"/>
        <w:ind w:left="0"/>
        <w:jc w:val="both"/>
        <w:rPr>
          <w:b/>
          <w:sz w:val="20"/>
          <w:szCs w:val="20"/>
          <w:lang w:val="en-GB"/>
        </w:rPr>
      </w:pPr>
      <w:r>
        <w:rPr>
          <w:b/>
          <w:sz w:val="20"/>
          <w:szCs w:val="20"/>
          <w:lang w:val="en-GB"/>
        </w:rPr>
        <w:t>Location of the Experiment</w:t>
      </w:r>
    </w:p>
    <w:p w14:paraId="69D51FF7" w14:textId="77777777" w:rsidR="009552D9" w:rsidRDefault="009B7482">
      <w:pPr>
        <w:pStyle w:val="ListParagraph"/>
        <w:ind w:left="0" w:firstLine="720"/>
        <w:jc w:val="both"/>
        <w:rPr>
          <w:sz w:val="20"/>
          <w:szCs w:val="20"/>
          <w:lang w:val="en-GB"/>
        </w:rPr>
      </w:pPr>
      <w:r>
        <w:rPr>
          <w:sz w:val="20"/>
          <w:szCs w:val="20"/>
          <w:lang w:val="en-GB"/>
        </w:rPr>
        <w:t xml:space="preserve">The experiment was carried out </w:t>
      </w:r>
      <w:r>
        <w:rPr>
          <w:rFonts w:eastAsiaTheme="minorEastAsia"/>
          <w:sz w:val="20"/>
          <w:szCs w:val="20"/>
        </w:rPr>
        <w:t>between March to September</w:t>
      </w:r>
      <w:r>
        <w:rPr>
          <w:sz w:val="20"/>
          <w:szCs w:val="20"/>
          <w:lang w:val="en-GB"/>
        </w:rPr>
        <w:t xml:space="preserve"> 2021 at the screenhouse of the Department of Crop and Horticultural Sciences, Faculty of Agriculture, University of Ibadan, Oyo state, Nigeria. The coordinates were 7.34°N and 3.89°E with an altitude of 227 metres above sea level.</w:t>
      </w:r>
    </w:p>
    <w:p w14:paraId="30383B52" w14:textId="77777777" w:rsidR="009552D9" w:rsidRDefault="009B7482">
      <w:pPr>
        <w:pStyle w:val="ListParagraph"/>
        <w:ind w:left="0"/>
        <w:jc w:val="both"/>
        <w:rPr>
          <w:b/>
          <w:sz w:val="20"/>
          <w:szCs w:val="20"/>
          <w:lang w:val="en-GB"/>
        </w:rPr>
      </w:pPr>
      <w:r>
        <w:rPr>
          <w:b/>
          <w:sz w:val="20"/>
          <w:szCs w:val="20"/>
          <w:lang w:val="en-GB"/>
        </w:rPr>
        <w:t>Experimental Design and Treatments</w:t>
      </w:r>
    </w:p>
    <w:p w14:paraId="7848848A" w14:textId="77777777" w:rsidR="009552D9" w:rsidRDefault="009B7482">
      <w:pPr>
        <w:ind w:firstLine="720"/>
        <w:jc w:val="both"/>
        <w:rPr>
          <w:sz w:val="20"/>
          <w:szCs w:val="20"/>
          <w:lang w:val="en-GB"/>
        </w:rPr>
      </w:pPr>
      <w:r>
        <w:rPr>
          <w:sz w:val="20"/>
          <w:szCs w:val="20"/>
          <w:lang w:val="en-GB"/>
        </w:rPr>
        <w:t xml:space="preserve">The experiment was in </w:t>
      </w:r>
      <w:r>
        <w:rPr>
          <w:sz w:val="20"/>
          <w:szCs w:val="20"/>
          <w:lang w:eastAsia="en-GB"/>
        </w:rPr>
        <w:t xml:space="preserve">a 2 × 9 factorial arrangement of two rooting hormone </w:t>
      </w:r>
      <w:r>
        <w:rPr>
          <w:iCs/>
          <w:sz w:val="20"/>
          <w:szCs w:val="20"/>
          <w:lang w:eastAsia="en-GB"/>
        </w:rPr>
        <w:t>(+Av and -Av)</w:t>
      </w:r>
      <w:r>
        <w:rPr>
          <w:sz w:val="20"/>
          <w:szCs w:val="20"/>
          <w:lang w:eastAsia="en-GB"/>
        </w:rPr>
        <w:t xml:space="preserve"> and nine growing media in different proportions: T1 (100% Rice hulls), T2 (75% Rice hulls + 25% Soil), T3 (50% Rice hulls + 50% Soil), T4 (25% Rice hulls + 75% Soil), T5 (100% Sawdust), T6 (75% Sawdust + 25% Soil), T7 (50% Sawdust + 50% Soil), T8 (25% Sawdust + 75% Soil) and T9 (100% Soil) were evaluated in completely </w:t>
      </w:r>
      <w:proofErr w:type="spellStart"/>
      <w:r>
        <w:rPr>
          <w:sz w:val="20"/>
          <w:szCs w:val="20"/>
          <w:lang w:eastAsia="en-GB"/>
        </w:rPr>
        <w:t>randomised</w:t>
      </w:r>
      <w:proofErr w:type="spellEnd"/>
      <w:r>
        <w:rPr>
          <w:sz w:val="20"/>
          <w:szCs w:val="20"/>
          <w:lang w:eastAsia="en-GB"/>
        </w:rPr>
        <w:t xml:space="preserve"> design replicated four times.</w:t>
      </w:r>
    </w:p>
    <w:p w14:paraId="1111947A" w14:textId="77777777" w:rsidR="009552D9" w:rsidRDefault="009B7482">
      <w:pPr>
        <w:pStyle w:val="ListParagraph"/>
        <w:ind w:left="0"/>
        <w:jc w:val="both"/>
        <w:rPr>
          <w:b/>
          <w:sz w:val="20"/>
          <w:szCs w:val="20"/>
          <w:lang w:val="en-GB"/>
        </w:rPr>
      </w:pPr>
      <w:r>
        <w:rPr>
          <w:b/>
          <w:sz w:val="20"/>
          <w:szCs w:val="20"/>
          <w:lang w:val="en-GB"/>
        </w:rPr>
        <w:t>Pre-planting Operations</w:t>
      </w:r>
    </w:p>
    <w:p w14:paraId="6A79C6FD" w14:textId="77777777" w:rsidR="009552D9" w:rsidRDefault="009B7482">
      <w:pPr>
        <w:pStyle w:val="ListParagraph"/>
        <w:ind w:left="0" w:firstLine="720"/>
        <w:jc w:val="both"/>
        <w:rPr>
          <w:sz w:val="20"/>
          <w:szCs w:val="20"/>
        </w:rPr>
      </w:pPr>
      <w:r>
        <w:rPr>
          <w:sz w:val="20"/>
          <w:szCs w:val="20"/>
          <w:lang w:val="en-GB"/>
        </w:rPr>
        <w:t xml:space="preserve">The media were mixed in different proportions and bagged in perforated black polythene bags of 27 cm x 25 cm and a thickness of 1 mm used in nursery establishment. </w:t>
      </w:r>
    </w:p>
    <w:p w14:paraId="5CD3BA5D" w14:textId="77777777" w:rsidR="009552D9" w:rsidRDefault="009B7482">
      <w:pPr>
        <w:pStyle w:val="ListParagraph"/>
        <w:ind w:left="0"/>
        <w:jc w:val="both"/>
        <w:rPr>
          <w:b/>
          <w:sz w:val="20"/>
          <w:szCs w:val="20"/>
          <w:lang w:val="en-GB"/>
        </w:rPr>
      </w:pPr>
      <w:r>
        <w:rPr>
          <w:b/>
          <w:sz w:val="20"/>
          <w:szCs w:val="20"/>
          <w:lang w:val="en-GB"/>
        </w:rPr>
        <w:t>Collection of Planting Materials</w:t>
      </w:r>
    </w:p>
    <w:p w14:paraId="41A1758D" w14:textId="77777777" w:rsidR="009552D9" w:rsidRDefault="009B7482">
      <w:pPr>
        <w:pStyle w:val="NormalWeb"/>
        <w:ind w:firstLine="720"/>
        <w:jc w:val="both"/>
        <w:rPr>
          <w:sz w:val="20"/>
          <w:szCs w:val="20"/>
          <w:lang w:val="en-GB"/>
        </w:rPr>
      </w:pPr>
      <w:r>
        <w:rPr>
          <w:sz w:val="20"/>
          <w:szCs w:val="20"/>
          <w:lang w:val="en-GB"/>
        </w:rPr>
        <w:t xml:space="preserve">The black pepper vines were collected from the collection maintained at the Department of Crop and Horticultural Sciences, University of Ibadan, Nigeria. The vines were cut and planted the same day at the greenhouse of the Department. </w:t>
      </w:r>
      <w:r>
        <w:rPr>
          <w:i/>
          <w:iCs/>
          <w:sz w:val="20"/>
          <w:szCs w:val="20"/>
        </w:rPr>
        <w:t>A. vera</w:t>
      </w:r>
      <w:r>
        <w:rPr>
          <w:sz w:val="20"/>
          <w:szCs w:val="20"/>
          <w:lang w:val="en-GB"/>
        </w:rPr>
        <w:t xml:space="preserve"> extract (the transparent mucilaginous jelly substance in the parenchyma cell) was obtained from the screenhouse area of the Department.</w:t>
      </w:r>
    </w:p>
    <w:p w14:paraId="6A276E0C" w14:textId="77777777" w:rsidR="009552D9" w:rsidRDefault="009B7482">
      <w:pPr>
        <w:jc w:val="both"/>
        <w:rPr>
          <w:b/>
          <w:sz w:val="20"/>
          <w:szCs w:val="20"/>
          <w:lang w:val="en-GB"/>
        </w:rPr>
      </w:pPr>
      <w:r>
        <w:rPr>
          <w:b/>
          <w:sz w:val="20"/>
          <w:szCs w:val="20"/>
          <w:lang w:val="en-GB"/>
        </w:rPr>
        <w:t xml:space="preserve"> </w:t>
      </w:r>
    </w:p>
    <w:p w14:paraId="05B5BBAC" w14:textId="77777777" w:rsidR="009552D9" w:rsidRDefault="009B7482">
      <w:pPr>
        <w:jc w:val="both"/>
        <w:rPr>
          <w:sz w:val="20"/>
          <w:szCs w:val="20"/>
        </w:rPr>
      </w:pPr>
      <w:r>
        <w:rPr>
          <w:b/>
          <w:sz w:val="20"/>
          <w:szCs w:val="20"/>
          <w:lang w:val="en-GB"/>
        </w:rPr>
        <w:t>Collection of Growing Media</w:t>
      </w:r>
      <w:r>
        <w:rPr>
          <w:b/>
          <w:sz w:val="20"/>
          <w:szCs w:val="20"/>
        </w:rPr>
        <w:t xml:space="preserve"> and </w:t>
      </w:r>
      <w:r>
        <w:rPr>
          <w:b/>
          <w:i/>
          <w:iCs/>
          <w:sz w:val="20"/>
          <w:szCs w:val="20"/>
        </w:rPr>
        <w:t>Aloe vera</w:t>
      </w:r>
      <w:r>
        <w:rPr>
          <w:b/>
          <w:sz w:val="20"/>
          <w:szCs w:val="20"/>
        </w:rPr>
        <w:t xml:space="preserve"> solution</w:t>
      </w:r>
    </w:p>
    <w:p w14:paraId="27ED6BE2" w14:textId="77777777" w:rsidR="009552D9" w:rsidRDefault="009B7482">
      <w:pPr>
        <w:ind w:firstLine="720"/>
        <w:jc w:val="both"/>
        <w:rPr>
          <w:sz w:val="20"/>
          <w:szCs w:val="20"/>
          <w:lang w:val="en-GB"/>
        </w:rPr>
      </w:pPr>
      <w:r>
        <w:rPr>
          <w:sz w:val="20"/>
          <w:szCs w:val="20"/>
          <w:lang w:val="en-GB"/>
        </w:rPr>
        <w:t xml:space="preserve">The growing media (sawdust, rice hull and topsoil) were collected from different locations. Sawdust was collected at the </w:t>
      </w:r>
      <w:proofErr w:type="spellStart"/>
      <w:r>
        <w:rPr>
          <w:sz w:val="20"/>
          <w:szCs w:val="20"/>
          <w:lang w:val="en-GB"/>
        </w:rPr>
        <w:t>Bodija</w:t>
      </w:r>
      <w:proofErr w:type="spellEnd"/>
      <w:r>
        <w:rPr>
          <w:sz w:val="20"/>
          <w:szCs w:val="20"/>
          <w:lang w:val="en-GB"/>
        </w:rPr>
        <w:t xml:space="preserve"> sawmill, the rice hull was collected at </w:t>
      </w:r>
      <w:proofErr w:type="spellStart"/>
      <w:r>
        <w:rPr>
          <w:sz w:val="20"/>
          <w:szCs w:val="20"/>
          <w:lang w:val="en-GB"/>
        </w:rPr>
        <w:t>Bodija</w:t>
      </w:r>
      <w:proofErr w:type="spellEnd"/>
      <w:r>
        <w:rPr>
          <w:sz w:val="20"/>
          <w:szCs w:val="20"/>
          <w:lang w:val="en-GB"/>
        </w:rPr>
        <w:t xml:space="preserve"> market in Ibadan and the top soil was collected from Parry Road at the University of Ibadan campus.</w:t>
      </w:r>
      <w:r>
        <w:rPr>
          <w:sz w:val="20"/>
          <w:szCs w:val="20"/>
        </w:rPr>
        <w:t xml:space="preserve"> </w:t>
      </w:r>
      <w:r>
        <w:rPr>
          <w:rFonts w:eastAsiaTheme="minorEastAsia"/>
          <w:sz w:val="20"/>
          <w:szCs w:val="20"/>
          <w:lang w:val="en-GB"/>
        </w:rPr>
        <w:t>T</w:t>
      </w:r>
      <w:proofErr w:type="spellStart"/>
      <w:r>
        <w:rPr>
          <w:rFonts w:eastAsiaTheme="minorEastAsia"/>
          <w:sz w:val="20"/>
          <w:szCs w:val="20"/>
        </w:rPr>
        <w:t>en</w:t>
      </w:r>
      <w:proofErr w:type="spellEnd"/>
      <w:r>
        <w:rPr>
          <w:rFonts w:eastAsiaTheme="minorEastAsia"/>
          <w:sz w:val="20"/>
          <w:szCs w:val="20"/>
        </w:rPr>
        <w:t xml:space="preserve"> </w:t>
      </w:r>
      <w:r>
        <w:rPr>
          <w:rFonts w:eastAsiaTheme="minorEastAsia"/>
          <w:sz w:val="20"/>
          <w:szCs w:val="20"/>
          <w:lang w:val="en-GB"/>
        </w:rPr>
        <w:t>g</w:t>
      </w:r>
      <w:proofErr w:type="spellStart"/>
      <w:r>
        <w:rPr>
          <w:rFonts w:eastAsiaTheme="minorEastAsia"/>
          <w:sz w:val="20"/>
          <w:szCs w:val="20"/>
        </w:rPr>
        <w:t>rammes</w:t>
      </w:r>
      <w:proofErr w:type="spellEnd"/>
      <w:r>
        <w:rPr>
          <w:rFonts w:eastAsiaTheme="minorEastAsia"/>
          <w:sz w:val="20"/>
          <w:szCs w:val="20"/>
          <w:lang w:val="en-GB"/>
        </w:rPr>
        <w:t xml:space="preserve"> of </w:t>
      </w:r>
      <w:r>
        <w:rPr>
          <w:i/>
          <w:iCs/>
          <w:sz w:val="20"/>
          <w:szCs w:val="20"/>
        </w:rPr>
        <w:t>A. vera</w:t>
      </w:r>
      <w:r>
        <w:rPr>
          <w:rFonts w:eastAsiaTheme="minorEastAsia"/>
          <w:sz w:val="20"/>
          <w:szCs w:val="20"/>
        </w:rPr>
        <w:t xml:space="preserve"> extract </w:t>
      </w:r>
      <w:r>
        <w:rPr>
          <w:rFonts w:eastAsiaTheme="minorEastAsia"/>
          <w:sz w:val="20"/>
          <w:szCs w:val="20"/>
          <w:lang w:val="en-GB"/>
        </w:rPr>
        <w:t xml:space="preserve">was mixed with </w:t>
      </w:r>
      <w:r>
        <w:rPr>
          <w:rFonts w:eastAsiaTheme="minorEastAsia"/>
          <w:sz w:val="20"/>
          <w:szCs w:val="20"/>
        </w:rPr>
        <w:t>100 ml</w:t>
      </w:r>
      <w:r>
        <w:rPr>
          <w:rFonts w:eastAsiaTheme="minorEastAsia"/>
          <w:sz w:val="20"/>
          <w:szCs w:val="20"/>
          <w:lang w:val="en-GB"/>
        </w:rPr>
        <w:t xml:space="preserve"> </w:t>
      </w:r>
      <w:r>
        <w:rPr>
          <w:rFonts w:eastAsiaTheme="minorEastAsia"/>
          <w:sz w:val="20"/>
          <w:szCs w:val="20"/>
        </w:rPr>
        <w:t xml:space="preserve">of </w:t>
      </w:r>
      <w:r>
        <w:rPr>
          <w:rFonts w:eastAsiaTheme="minorEastAsia"/>
          <w:sz w:val="20"/>
          <w:szCs w:val="20"/>
          <w:lang w:val="en-GB"/>
        </w:rPr>
        <w:t>water</w:t>
      </w:r>
      <w:r>
        <w:rPr>
          <w:rFonts w:eastAsiaTheme="minorEastAsia"/>
          <w:sz w:val="20"/>
          <w:szCs w:val="20"/>
        </w:rPr>
        <w:t xml:space="preserve"> to form </w:t>
      </w:r>
      <w:r>
        <w:rPr>
          <w:i/>
          <w:iCs/>
          <w:sz w:val="20"/>
          <w:szCs w:val="20"/>
        </w:rPr>
        <w:t>A. vera</w:t>
      </w:r>
      <w:r>
        <w:rPr>
          <w:rFonts w:eastAsiaTheme="minorEastAsia"/>
          <w:sz w:val="20"/>
          <w:szCs w:val="20"/>
        </w:rPr>
        <w:t xml:space="preserve"> solution</w:t>
      </w:r>
      <w:r>
        <w:rPr>
          <w:rFonts w:eastAsiaTheme="minorEastAsia"/>
          <w:sz w:val="20"/>
          <w:szCs w:val="20"/>
          <w:lang w:val="en-GB"/>
        </w:rPr>
        <w:t>.</w:t>
      </w:r>
    </w:p>
    <w:p w14:paraId="5A5091FE" w14:textId="77777777" w:rsidR="009552D9" w:rsidRDefault="009B7482">
      <w:pPr>
        <w:jc w:val="both"/>
        <w:rPr>
          <w:sz w:val="20"/>
          <w:szCs w:val="20"/>
          <w:lang w:val="en-GB"/>
        </w:rPr>
      </w:pPr>
      <w:r>
        <w:rPr>
          <w:b/>
          <w:sz w:val="20"/>
          <w:szCs w:val="20"/>
          <w:lang w:val="en-GB"/>
        </w:rPr>
        <w:t>Planting</w:t>
      </w:r>
    </w:p>
    <w:p w14:paraId="5FFDB5C2" w14:textId="77777777" w:rsidR="009552D9" w:rsidRDefault="009B7482">
      <w:pPr>
        <w:pStyle w:val="ListParagraph"/>
        <w:ind w:left="0" w:firstLine="720"/>
        <w:jc w:val="both"/>
        <w:rPr>
          <w:sz w:val="20"/>
          <w:szCs w:val="20"/>
          <w:lang w:val="en-GB"/>
        </w:rPr>
      </w:pPr>
      <w:r>
        <w:rPr>
          <w:sz w:val="20"/>
          <w:szCs w:val="20"/>
          <w:lang w:val="en-GB"/>
        </w:rPr>
        <w:t xml:space="preserve">The polythene bags were irrigated for two weeks to stabilise the media before planting the vines. The black pepper vine cuttings with three nodes were planted one per polythene bag. </w:t>
      </w:r>
      <w:r>
        <w:rPr>
          <w:rFonts w:eastAsiaTheme="minorEastAsia"/>
          <w:sz w:val="20"/>
          <w:szCs w:val="20"/>
          <w:lang w:val="en-GB"/>
        </w:rPr>
        <w:t xml:space="preserve">Before planting, </w:t>
      </w:r>
      <w:r>
        <w:rPr>
          <w:rFonts w:eastAsiaTheme="minorEastAsia"/>
          <w:sz w:val="20"/>
          <w:szCs w:val="20"/>
        </w:rPr>
        <w:t xml:space="preserve">the lower </w:t>
      </w:r>
      <w:r>
        <w:rPr>
          <w:rFonts w:eastAsiaTheme="minorEastAsia"/>
          <w:sz w:val="20"/>
          <w:szCs w:val="20"/>
          <w:lang w:val="en-GB"/>
        </w:rPr>
        <w:t>part of the vine was immersed in a disinfectant (</w:t>
      </w:r>
      <w:r>
        <w:rPr>
          <w:rFonts w:eastAsiaTheme="minorEastAsia"/>
          <w:i/>
          <w:iCs/>
          <w:sz w:val="20"/>
          <w:szCs w:val="20"/>
          <w:lang w:val="en-GB"/>
        </w:rPr>
        <w:t xml:space="preserve">Aloe </w:t>
      </w:r>
      <w:r>
        <w:rPr>
          <w:rFonts w:eastAsiaTheme="minorEastAsia"/>
          <w:i/>
          <w:iCs/>
          <w:sz w:val="20"/>
          <w:szCs w:val="20"/>
        </w:rPr>
        <w:t>v</w:t>
      </w:r>
      <w:r>
        <w:rPr>
          <w:rFonts w:eastAsiaTheme="minorEastAsia"/>
          <w:i/>
          <w:iCs/>
          <w:sz w:val="20"/>
          <w:szCs w:val="20"/>
          <w:lang w:val="en-GB"/>
        </w:rPr>
        <w:t>era</w:t>
      </w:r>
      <w:r>
        <w:rPr>
          <w:rFonts w:eastAsiaTheme="minorEastAsia"/>
          <w:sz w:val="20"/>
          <w:szCs w:val="20"/>
          <w:lang w:val="en-GB"/>
        </w:rPr>
        <w:t xml:space="preserve">). </w:t>
      </w:r>
      <w:r>
        <w:rPr>
          <w:rFonts w:eastAsiaTheme="minorEastAsia"/>
          <w:sz w:val="20"/>
          <w:szCs w:val="20"/>
        </w:rPr>
        <w:t xml:space="preserve">At planting, a groove wider than the size of the cutting was made at the </w:t>
      </w:r>
      <w:r>
        <w:rPr>
          <w:rFonts w:eastAsiaTheme="minorEastAsia"/>
          <w:sz w:val="20"/>
          <w:szCs w:val="20"/>
          <w:lang w:val="en-GB"/>
        </w:rPr>
        <w:t>centre</w:t>
      </w:r>
      <w:r>
        <w:rPr>
          <w:rFonts w:eastAsiaTheme="minorEastAsia"/>
          <w:sz w:val="20"/>
          <w:szCs w:val="20"/>
        </w:rPr>
        <w:t xml:space="preserve"> of the media in other not to rub off the solution when inserting the vine. </w:t>
      </w:r>
      <w:r>
        <w:rPr>
          <w:sz w:val="20"/>
          <w:szCs w:val="20"/>
          <w:lang w:val="en-GB"/>
        </w:rPr>
        <w:t>The polythene bags were irrigated at two days intervals until emergence.</w:t>
      </w:r>
    </w:p>
    <w:p w14:paraId="2332B051" w14:textId="77777777" w:rsidR="009552D9" w:rsidRDefault="009B7482">
      <w:pPr>
        <w:jc w:val="both"/>
        <w:rPr>
          <w:sz w:val="20"/>
          <w:szCs w:val="20"/>
          <w:lang w:val="en-GB"/>
        </w:rPr>
      </w:pPr>
      <w:r>
        <w:rPr>
          <w:b/>
          <w:sz w:val="20"/>
          <w:szCs w:val="20"/>
          <w:lang w:val="en-GB"/>
        </w:rPr>
        <w:t>Data Collection</w:t>
      </w:r>
    </w:p>
    <w:p w14:paraId="6AA2C8EC" w14:textId="77777777" w:rsidR="009552D9" w:rsidRDefault="009B7482">
      <w:pPr>
        <w:pStyle w:val="ListParagraph"/>
        <w:ind w:left="0" w:firstLine="720"/>
        <w:jc w:val="both"/>
        <w:rPr>
          <w:rFonts w:eastAsiaTheme="minorEastAsia"/>
          <w:sz w:val="20"/>
          <w:szCs w:val="20"/>
          <w:lang w:val="en-GB"/>
        </w:rPr>
      </w:pPr>
      <w:r>
        <w:rPr>
          <w:rFonts w:eastAsiaTheme="minorEastAsia"/>
          <w:sz w:val="20"/>
          <w:szCs w:val="20"/>
        </w:rPr>
        <w:lastRenderedPageBreak/>
        <w:t xml:space="preserve">Data collected were days for sprouting, number of leaves, vine length and the leaf area. The leaf area was estimated by the length and the breadth multiplied with a constant value of 0.61 (Ibrahim </w:t>
      </w:r>
      <w:r>
        <w:rPr>
          <w:sz w:val="20"/>
          <w:szCs w:val="20"/>
        </w:rPr>
        <w:t>et al</w:t>
      </w:r>
      <w:r>
        <w:rPr>
          <w:rFonts w:eastAsiaTheme="minorEastAsia"/>
          <w:i/>
          <w:sz w:val="20"/>
          <w:szCs w:val="20"/>
        </w:rPr>
        <w:t>.</w:t>
      </w:r>
      <w:r>
        <w:rPr>
          <w:rFonts w:eastAsiaTheme="minorEastAsia"/>
          <w:sz w:val="20"/>
          <w:szCs w:val="20"/>
        </w:rPr>
        <w:t xml:space="preserve">, 1985). Data were measured at two-week intervals. The number of leaves was counted, while leaf area and vine length were measured with the </w:t>
      </w:r>
      <w:proofErr w:type="spellStart"/>
      <w:r>
        <w:rPr>
          <w:rFonts w:eastAsiaTheme="minorEastAsia"/>
          <w:sz w:val="20"/>
          <w:szCs w:val="20"/>
        </w:rPr>
        <w:t>metre</w:t>
      </w:r>
      <w:proofErr w:type="spellEnd"/>
      <w:r>
        <w:rPr>
          <w:rFonts w:eastAsiaTheme="minorEastAsia"/>
          <w:sz w:val="20"/>
          <w:szCs w:val="20"/>
        </w:rPr>
        <w:t xml:space="preserve"> rule, and the days to sprouting were taken for the appearance of young leaves at the inter-node of the vines</w:t>
      </w:r>
      <w:r>
        <w:rPr>
          <w:rFonts w:eastAsiaTheme="minorEastAsia"/>
          <w:sz w:val="20"/>
          <w:szCs w:val="20"/>
          <w:lang w:val="en-GB"/>
        </w:rPr>
        <w:t>.</w:t>
      </w:r>
    </w:p>
    <w:p w14:paraId="0202FA1A" w14:textId="77777777" w:rsidR="009552D9" w:rsidRDefault="009B7482">
      <w:pPr>
        <w:pStyle w:val="ListParagraph"/>
        <w:ind w:left="0"/>
        <w:jc w:val="both"/>
        <w:rPr>
          <w:b/>
          <w:sz w:val="20"/>
          <w:szCs w:val="20"/>
          <w:lang w:val="en-GB"/>
        </w:rPr>
      </w:pPr>
      <w:r>
        <w:rPr>
          <w:b/>
          <w:sz w:val="20"/>
          <w:szCs w:val="20"/>
          <w:lang w:val="en-GB"/>
        </w:rPr>
        <w:t>Statistical Analysis</w:t>
      </w:r>
    </w:p>
    <w:p w14:paraId="47416E4B" w14:textId="77777777" w:rsidR="009552D9" w:rsidRDefault="009B7482">
      <w:pPr>
        <w:ind w:firstLine="720"/>
        <w:jc w:val="both"/>
        <w:rPr>
          <w:sz w:val="20"/>
          <w:szCs w:val="20"/>
          <w:lang w:val="en-GB"/>
        </w:rPr>
      </w:pPr>
      <w:r>
        <w:rPr>
          <w:sz w:val="20"/>
          <w:szCs w:val="20"/>
          <w:lang w:val="en-GB"/>
        </w:rPr>
        <w:t xml:space="preserve">The data measured were subjected to Analysis of Variance using Statistical Analysis System (SAS) software version 9.0. Significantly different means were separated with the Duncan Multiple Range Test at </w:t>
      </w:r>
      <w:r>
        <w:rPr>
          <w:sz w:val="20"/>
          <w:szCs w:val="20"/>
          <w:lang w:eastAsia="en-GB"/>
        </w:rPr>
        <w:t>α</w:t>
      </w:r>
      <w:r>
        <w:rPr>
          <w:sz w:val="20"/>
          <w:szCs w:val="20"/>
          <w:vertAlign w:val="subscript"/>
          <w:lang w:eastAsia="en-GB"/>
        </w:rPr>
        <w:t>0.05</w:t>
      </w:r>
      <w:r>
        <w:rPr>
          <w:sz w:val="20"/>
          <w:szCs w:val="20"/>
          <w:lang w:val="en-GB"/>
        </w:rPr>
        <w:t>.</w:t>
      </w:r>
    </w:p>
    <w:p w14:paraId="34310B97" w14:textId="77777777" w:rsidR="009552D9" w:rsidRDefault="009552D9">
      <w:pPr>
        <w:rPr>
          <w:sz w:val="20"/>
          <w:szCs w:val="20"/>
          <w:lang w:val="en-GB"/>
        </w:rPr>
      </w:pPr>
    </w:p>
    <w:p w14:paraId="58967041" w14:textId="77777777" w:rsidR="009552D9" w:rsidRDefault="009B7482">
      <w:pPr>
        <w:numPr>
          <w:ilvl w:val="0"/>
          <w:numId w:val="2"/>
        </w:numPr>
        <w:rPr>
          <w:b/>
          <w:sz w:val="20"/>
          <w:szCs w:val="20"/>
          <w:lang w:val="en-GB"/>
        </w:rPr>
      </w:pPr>
      <w:r>
        <w:rPr>
          <w:b/>
          <w:sz w:val="20"/>
          <w:szCs w:val="20"/>
          <w:lang w:val="en-GB"/>
        </w:rPr>
        <w:t>Results</w:t>
      </w:r>
    </w:p>
    <w:p w14:paraId="1E5D43A2" w14:textId="77777777" w:rsidR="009552D9" w:rsidRDefault="009B7482">
      <w:pPr>
        <w:jc w:val="both"/>
        <w:rPr>
          <w:b/>
          <w:bCs/>
          <w:sz w:val="20"/>
          <w:szCs w:val="20"/>
        </w:rPr>
      </w:pPr>
      <w:r>
        <w:rPr>
          <w:b/>
          <w:bCs/>
          <w:sz w:val="20"/>
          <w:szCs w:val="20"/>
          <w:lang w:val="en-GB"/>
        </w:rPr>
        <w:t xml:space="preserve">Influence </w:t>
      </w:r>
      <w:r>
        <w:rPr>
          <w:b/>
          <w:bCs/>
          <w:sz w:val="20"/>
          <w:szCs w:val="20"/>
        </w:rPr>
        <w:t xml:space="preserve">of </w:t>
      </w:r>
      <w:r>
        <w:rPr>
          <w:b/>
          <w:bCs/>
          <w:i/>
          <w:iCs/>
          <w:sz w:val="20"/>
          <w:szCs w:val="20"/>
          <w:lang w:val="en-GB"/>
        </w:rPr>
        <w:t>Aloe vera</w:t>
      </w:r>
      <w:r>
        <w:rPr>
          <w:b/>
          <w:bCs/>
          <w:sz w:val="20"/>
          <w:szCs w:val="20"/>
          <w:lang w:val="en-GB"/>
        </w:rPr>
        <w:t xml:space="preserve"> (Av) and </w:t>
      </w:r>
      <w:r>
        <w:rPr>
          <w:b/>
          <w:bCs/>
          <w:sz w:val="20"/>
          <w:szCs w:val="20"/>
        </w:rPr>
        <w:t>growing media on the days to sprouting of black pepper</w:t>
      </w:r>
    </w:p>
    <w:p w14:paraId="7AF86568" w14:textId="77777777" w:rsidR="009552D9" w:rsidRDefault="009B7482">
      <w:pPr>
        <w:ind w:firstLine="720"/>
        <w:jc w:val="both"/>
        <w:rPr>
          <w:color w:val="000000"/>
          <w:sz w:val="20"/>
          <w:szCs w:val="20"/>
          <w:lang w:val="en-GB" w:eastAsia="zh-CN" w:bidi="ar"/>
        </w:rPr>
      </w:pPr>
      <w:r>
        <w:rPr>
          <w:rFonts w:eastAsiaTheme="minorEastAsia"/>
          <w:sz w:val="20"/>
          <w:szCs w:val="20"/>
          <w:lang w:val="en-GB"/>
        </w:rPr>
        <w:t xml:space="preserve">The Av-treated cutting had significantly fewer days to sprouting compared with the cuttings not treated </w:t>
      </w:r>
      <w:r>
        <w:rPr>
          <w:rFonts w:eastAsiaTheme="minorEastAsia"/>
          <w:sz w:val="20"/>
          <w:szCs w:val="20"/>
        </w:rPr>
        <w:t>(Table 1)</w:t>
      </w:r>
      <w:r>
        <w:rPr>
          <w:rFonts w:eastAsiaTheme="minorEastAsia"/>
          <w:sz w:val="20"/>
          <w:szCs w:val="20"/>
          <w:lang w:val="en-GB"/>
        </w:rPr>
        <w:t xml:space="preserve">. The days to sprouting in </w:t>
      </w:r>
      <w:r>
        <w:rPr>
          <w:rFonts w:eastAsiaTheme="minorEastAsia"/>
          <w:sz w:val="20"/>
          <w:szCs w:val="20"/>
        </w:rPr>
        <w:t xml:space="preserve">the black pepper vine </w:t>
      </w:r>
      <w:r>
        <w:rPr>
          <w:rFonts w:eastAsiaTheme="minorEastAsia"/>
          <w:sz w:val="20"/>
          <w:szCs w:val="20"/>
          <w:lang w:val="en-GB"/>
        </w:rPr>
        <w:t xml:space="preserve">were </w:t>
      </w:r>
      <w:r>
        <w:rPr>
          <w:rFonts w:eastAsiaTheme="minorEastAsia"/>
          <w:sz w:val="20"/>
          <w:szCs w:val="20"/>
        </w:rPr>
        <w:t>significant</w:t>
      </w:r>
      <w:proofErr w:type="spellStart"/>
      <w:r>
        <w:rPr>
          <w:rFonts w:eastAsiaTheme="minorEastAsia"/>
          <w:sz w:val="20"/>
          <w:szCs w:val="20"/>
          <w:lang w:val="en-GB"/>
        </w:rPr>
        <w:t>ly</w:t>
      </w:r>
      <w:proofErr w:type="spellEnd"/>
      <w:r>
        <w:rPr>
          <w:rFonts w:eastAsiaTheme="minorEastAsia"/>
          <w:sz w:val="20"/>
          <w:szCs w:val="20"/>
        </w:rPr>
        <w:t xml:space="preserve"> </w:t>
      </w:r>
      <w:r>
        <w:rPr>
          <w:rFonts w:eastAsiaTheme="minorEastAsia"/>
          <w:sz w:val="20"/>
          <w:szCs w:val="20"/>
          <w:lang w:val="en-GB"/>
        </w:rPr>
        <w:t>affected by Rice hull (RH), Sawdust (SD), Soil (S) and their interactions with Av</w:t>
      </w:r>
      <w:r>
        <w:rPr>
          <w:rFonts w:eastAsiaTheme="minorEastAsia"/>
          <w:i/>
          <w:iCs/>
          <w:sz w:val="20"/>
          <w:szCs w:val="20"/>
          <w:lang w:val="en-GB"/>
        </w:rPr>
        <w:t xml:space="preserve"> </w:t>
      </w:r>
      <w:r>
        <w:rPr>
          <w:rFonts w:eastAsiaTheme="minorEastAsia"/>
          <w:sz w:val="20"/>
          <w:szCs w:val="20"/>
          <w:lang w:val="en-GB"/>
        </w:rPr>
        <w:t>solution.</w:t>
      </w:r>
      <w:r>
        <w:rPr>
          <w:rFonts w:eastAsiaTheme="minorEastAsia"/>
          <w:sz w:val="20"/>
          <w:szCs w:val="20"/>
        </w:rPr>
        <w:t xml:space="preserve"> The </w:t>
      </w:r>
      <w:r>
        <w:rPr>
          <w:rFonts w:eastAsiaTheme="minorEastAsia"/>
          <w:sz w:val="20"/>
          <w:szCs w:val="20"/>
          <w:lang w:val="en-GB"/>
        </w:rPr>
        <w:t xml:space="preserve">vine cuttings under </w:t>
      </w:r>
      <w:r>
        <w:rPr>
          <w:color w:val="000000"/>
          <w:sz w:val="20"/>
          <w:szCs w:val="20"/>
          <w:lang w:eastAsia="zh-CN" w:bidi="ar"/>
        </w:rPr>
        <w:t>75% RH + 25% S with A</w:t>
      </w:r>
      <w:r>
        <w:rPr>
          <w:color w:val="000000"/>
          <w:sz w:val="20"/>
          <w:szCs w:val="20"/>
          <w:lang w:val="en-GB" w:eastAsia="zh-CN" w:bidi="ar"/>
        </w:rPr>
        <w:t xml:space="preserve">, and </w:t>
      </w:r>
      <w:r>
        <w:rPr>
          <w:color w:val="000000"/>
          <w:sz w:val="20"/>
          <w:szCs w:val="20"/>
          <w:lang w:eastAsia="zh-CN" w:bidi="ar"/>
        </w:rPr>
        <w:t>50% RH + 50% S with A</w:t>
      </w:r>
      <w:r>
        <w:rPr>
          <w:color w:val="000000"/>
          <w:sz w:val="20"/>
          <w:szCs w:val="20"/>
          <w:lang w:val="en-GB" w:eastAsia="zh-CN" w:bidi="ar"/>
        </w:rPr>
        <w:t xml:space="preserve"> treatments had significantly higher days to sprouting than the cuttings under </w:t>
      </w:r>
      <w:r>
        <w:rPr>
          <w:color w:val="000000"/>
          <w:sz w:val="20"/>
          <w:szCs w:val="20"/>
          <w:lang w:eastAsia="zh-CN" w:bidi="ar"/>
        </w:rPr>
        <w:t>75% SD + 25% S with A</w:t>
      </w:r>
      <w:r>
        <w:rPr>
          <w:color w:val="000000"/>
          <w:sz w:val="20"/>
          <w:szCs w:val="20"/>
          <w:lang w:val="en-GB" w:eastAsia="zh-CN" w:bidi="ar"/>
        </w:rPr>
        <w:t xml:space="preserve">, and </w:t>
      </w:r>
      <w:r>
        <w:rPr>
          <w:color w:val="000000"/>
          <w:sz w:val="20"/>
          <w:szCs w:val="20"/>
          <w:lang w:eastAsia="zh-CN" w:bidi="ar"/>
        </w:rPr>
        <w:t>50% SD + 50% S with A</w:t>
      </w:r>
      <w:r>
        <w:rPr>
          <w:color w:val="000000"/>
          <w:sz w:val="20"/>
          <w:szCs w:val="20"/>
          <w:lang w:val="en-GB" w:eastAsia="zh-CN" w:bidi="ar"/>
        </w:rPr>
        <w:t xml:space="preserve">. Across the media used, </w:t>
      </w:r>
      <w:r>
        <w:rPr>
          <w:rFonts w:eastAsiaTheme="minorEastAsia"/>
          <w:sz w:val="20"/>
          <w:szCs w:val="20"/>
          <w:lang w:val="en-GB"/>
        </w:rPr>
        <w:t>Av</w:t>
      </w:r>
      <w:r>
        <w:rPr>
          <w:color w:val="000000"/>
          <w:sz w:val="20"/>
          <w:szCs w:val="20"/>
          <w:lang w:val="en-GB" w:eastAsia="zh-CN" w:bidi="ar"/>
        </w:rPr>
        <w:t xml:space="preserve">-treated cuttings had comparatively shorter days to sprout than the treatments without </w:t>
      </w:r>
      <w:r>
        <w:rPr>
          <w:rFonts w:eastAsiaTheme="minorEastAsia"/>
          <w:sz w:val="20"/>
          <w:szCs w:val="20"/>
          <w:lang w:val="en-GB"/>
        </w:rPr>
        <w:t>Av</w:t>
      </w:r>
      <w:r>
        <w:rPr>
          <w:color w:val="000000"/>
          <w:sz w:val="20"/>
          <w:szCs w:val="20"/>
          <w:lang w:val="en-GB" w:eastAsia="zh-CN" w:bidi="ar"/>
        </w:rPr>
        <w:t xml:space="preserve"> solution applied, except with the </w:t>
      </w:r>
      <w:r>
        <w:rPr>
          <w:rFonts w:eastAsiaTheme="minorEastAsia"/>
          <w:sz w:val="20"/>
          <w:szCs w:val="20"/>
        </w:rPr>
        <w:t>100% Rice husk</w:t>
      </w:r>
      <w:r>
        <w:rPr>
          <w:rFonts w:eastAsiaTheme="minorEastAsia"/>
          <w:sz w:val="20"/>
          <w:szCs w:val="20"/>
          <w:lang w:val="en-GB"/>
        </w:rPr>
        <w:t xml:space="preserve">. Also, rice hull mixtures had relatively higher days to sprout compared to sawdust mixtures. The cuttings under </w:t>
      </w:r>
      <w:r>
        <w:rPr>
          <w:color w:val="000000"/>
          <w:sz w:val="20"/>
          <w:szCs w:val="20"/>
          <w:lang w:eastAsia="zh-CN" w:bidi="ar"/>
        </w:rPr>
        <w:t>100% S with A</w:t>
      </w:r>
      <w:r>
        <w:rPr>
          <w:color w:val="000000"/>
          <w:sz w:val="20"/>
          <w:szCs w:val="20"/>
          <w:lang w:val="en-GB" w:eastAsia="zh-CN" w:bidi="ar"/>
        </w:rPr>
        <w:t xml:space="preserve"> sprouted 5 days earlier than </w:t>
      </w:r>
      <w:r>
        <w:rPr>
          <w:color w:val="000000"/>
          <w:sz w:val="20"/>
          <w:szCs w:val="20"/>
          <w:lang w:eastAsia="zh-CN" w:bidi="ar"/>
        </w:rPr>
        <w:t>100% S with</w:t>
      </w:r>
      <w:r>
        <w:rPr>
          <w:color w:val="000000"/>
          <w:sz w:val="20"/>
          <w:szCs w:val="20"/>
          <w:lang w:val="en-GB" w:eastAsia="zh-CN" w:bidi="ar"/>
        </w:rPr>
        <w:t>out</w:t>
      </w:r>
      <w:r>
        <w:rPr>
          <w:color w:val="000000"/>
          <w:sz w:val="20"/>
          <w:szCs w:val="20"/>
          <w:lang w:eastAsia="zh-CN" w:bidi="ar"/>
        </w:rPr>
        <w:t xml:space="preserve"> A</w:t>
      </w:r>
      <w:r>
        <w:rPr>
          <w:color w:val="000000"/>
          <w:sz w:val="20"/>
          <w:szCs w:val="20"/>
          <w:lang w:val="en-GB" w:eastAsia="zh-CN" w:bidi="ar"/>
        </w:rPr>
        <w:t>, while the 100% SD did not sprout.</w:t>
      </w:r>
    </w:p>
    <w:p w14:paraId="26573288" w14:textId="77777777" w:rsidR="009552D9" w:rsidRDefault="009552D9">
      <w:pPr>
        <w:jc w:val="both"/>
        <w:rPr>
          <w:color w:val="000000"/>
          <w:sz w:val="20"/>
          <w:szCs w:val="20"/>
          <w:lang w:val="en-GB" w:eastAsia="zh-CN" w:bidi="ar"/>
        </w:rPr>
      </w:pPr>
    </w:p>
    <w:p w14:paraId="7A3A46AC" w14:textId="77777777" w:rsidR="009552D9" w:rsidRDefault="009552D9">
      <w:pPr>
        <w:jc w:val="both"/>
        <w:rPr>
          <w:rFonts w:eastAsiaTheme="minorEastAsia"/>
          <w:bCs/>
          <w:sz w:val="20"/>
          <w:szCs w:val="20"/>
          <w:lang w:val="en-GB"/>
        </w:rPr>
        <w:sectPr w:rsidR="009552D9" w:rsidSect="00C513CA">
          <w:type w:val="continuous"/>
          <w:pgSz w:w="12240" w:h="15840" w:code="119"/>
          <w:pgMar w:top="1440" w:right="1440" w:bottom="1440" w:left="1440" w:header="709" w:footer="709" w:gutter="0"/>
          <w:cols w:num="2" w:space="720" w:equalWidth="0">
            <w:col w:w="4300" w:space="425"/>
            <w:col w:w="4300"/>
          </w:cols>
          <w:docGrid w:linePitch="360"/>
        </w:sectPr>
      </w:pPr>
    </w:p>
    <w:p w14:paraId="28B62853" w14:textId="77777777" w:rsidR="009552D9" w:rsidRDefault="009552D9">
      <w:pPr>
        <w:jc w:val="both"/>
        <w:rPr>
          <w:rFonts w:eastAsiaTheme="minorEastAsia"/>
          <w:bCs/>
          <w:sz w:val="20"/>
          <w:szCs w:val="20"/>
          <w:lang w:val="en-GB"/>
        </w:rPr>
      </w:pPr>
    </w:p>
    <w:p w14:paraId="6F35CB18" w14:textId="77777777" w:rsidR="009552D9" w:rsidRDefault="009B7482">
      <w:pPr>
        <w:jc w:val="both"/>
        <w:rPr>
          <w:b/>
          <w:bCs/>
          <w:sz w:val="20"/>
          <w:szCs w:val="20"/>
        </w:rPr>
      </w:pPr>
      <w:r>
        <w:rPr>
          <w:b/>
          <w:bCs/>
          <w:sz w:val="20"/>
          <w:szCs w:val="20"/>
        </w:rPr>
        <w:t>Table 1</w:t>
      </w:r>
      <w:r>
        <w:rPr>
          <w:b/>
          <w:bCs/>
          <w:sz w:val="20"/>
          <w:szCs w:val="20"/>
          <w:lang w:val="en-GB"/>
        </w:rPr>
        <w:t>.</w:t>
      </w:r>
      <w:r>
        <w:rPr>
          <w:b/>
          <w:bCs/>
          <w:sz w:val="20"/>
          <w:szCs w:val="20"/>
        </w:rPr>
        <w:t xml:space="preserve"> </w:t>
      </w:r>
      <w:r>
        <w:rPr>
          <w:rFonts w:eastAsiaTheme="minorEastAsia"/>
          <w:b/>
          <w:sz w:val="20"/>
          <w:szCs w:val="20"/>
        </w:rPr>
        <w:t xml:space="preserve">Effect of </w:t>
      </w:r>
      <w:r>
        <w:rPr>
          <w:rFonts w:eastAsiaTheme="minorEastAsia"/>
          <w:b/>
          <w:i/>
          <w:iCs/>
          <w:sz w:val="20"/>
          <w:szCs w:val="20"/>
          <w:lang w:val="en-GB"/>
        </w:rPr>
        <w:t xml:space="preserve">Aloe </w:t>
      </w:r>
      <w:r>
        <w:rPr>
          <w:rFonts w:eastAsiaTheme="minorEastAsia"/>
          <w:b/>
          <w:i/>
          <w:iCs/>
          <w:sz w:val="20"/>
          <w:szCs w:val="20"/>
        </w:rPr>
        <w:t>v</w:t>
      </w:r>
      <w:r>
        <w:rPr>
          <w:rFonts w:eastAsiaTheme="minorEastAsia"/>
          <w:b/>
          <w:i/>
          <w:iCs/>
          <w:sz w:val="20"/>
          <w:szCs w:val="20"/>
          <w:lang w:val="en-GB"/>
        </w:rPr>
        <w:t>era</w:t>
      </w:r>
      <w:r>
        <w:rPr>
          <w:rFonts w:eastAsiaTheme="minorEastAsia"/>
          <w:b/>
          <w:sz w:val="20"/>
          <w:szCs w:val="20"/>
        </w:rPr>
        <w:t xml:space="preserve"> and growing media </w:t>
      </w:r>
      <w:r>
        <w:rPr>
          <w:rFonts w:eastAsiaTheme="minorEastAsia"/>
          <w:b/>
          <w:iCs/>
          <w:sz w:val="20"/>
          <w:szCs w:val="20"/>
          <w:lang w:val="en-GB"/>
        </w:rPr>
        <w:t>solution</w:t>
      </w:r>
      <w:r>
        <w:rPr>
          <w:rFonts w:eastAsiaTheme="minorEastAsia"/>
          <w:b/>
          <w:sz w:val="20"/>
          <w:szCs w:val="20"/>
        </w:rPr>
        <w:t xml:space="preserve"> on days to sprout of black pepper vine cuttings</w:t>
      </w:r>
    </w:p>
    <w:tbl>
      <w:tblPr>
        <w:tblW w:w="9189" w:type="dxa"/>
        <w:tblInd w:w="98" w:type="dxa"/>
        <w:tblLook w:val="04A0" w:firstRow="1" w:lastRow="0" w:firstColumn="1" w:lastColumn="0" w:noHBand="0" w:noVBand="1"/>
      </w:tblPr>
      <w:tblGrid>
        <w:gridCol w:w="4329"/>
        <w:gridCol w:w="2430"/>
        <w:gridCol w:w="2430"/>
      </w:tblGrid>
      <w:tr w:rsidR="009552D9" w14:paraId="1C443EC6" w14:textId="77777777">
        <w:trPr>
          <w:trHeight w:val="113"/>
        </w:trPr>
        <w:tc>
          <w:tcPr>
            <w:tcW w:w="4329" w:type="dxa"/>
            <w:tcBorders>
              <w:top w:val="single" w:sz="4" w:space="0" w:color="000000"/>
              <w:left w:val="nil"/>
              <w:bottom w:val="single" w:sz="4" w:space="0" w:color="000000"/>
              <w:right w:val="nil"/>
            </w:tcBorders>
            <w:shd w:val="clear" w:color="auto" w:fill="auto"/>
          </w:tcPr>
          <w:p w14:paraId="7DBD5AD7" w14:textId="77777777" w:rsidR="009552D9" w:rsidRDefault="009B7482">
            <w:pPr>
              <w:jc w:val="both"/>
              <w:textAlignment w:val="top"/>
              <w:rPr>
                <w:color w:val="000000"/>
                <w:sz w:val="20"/>
                <w:szCs w:val="20"/>
              </w:rPr>
            </w:pPr>
            <w:r>
              <w:rPr>
                <w:color w:val="000000"/>
                <w:sz w:val="20"/>
                <w:szCs w:val="20"/>
                <w:lang w:eastAsia="zh-CN" w:bidi="ar"/>
              </w:rPr>
              <w:t>Treatment</w:t>
            </w:r>
          </w:p>
        </w:tc>
        <w:tc>
          <w:tcPr>
            <w:tcW w:w="2430" w:type="dxa"/>
            <w:tcBorders>
              <w:top w:val="single" w:sz="4" w:space="0" w:color="000000"/>
              <w:left w:val="nil"/>
              <w:bottom w:val="single" w:sz="4" w:space="0" w:color="000000"/>
              <w:right w:val="nil"/>
            </w:tcBorders>
            <w:shd w:val="clear" w:color="auto" w:fill="auto"/>
          </w:tcPr>
          <w:p w14:paraId="6452E583" w14:textId="77777777" w:rsidR="009552D9" w:rsidRDefault="009B7482">
            <w:pPr>
              <w:jc w:val="center"/>
              <w:textAlignment w:val="top"/>
              <w:rPr>
                <w:color w:val="000000"/>
                <w:sz w:val="20"/>
                <w:szCs w:val="20"/>
              </w:rPr>
            </w:pPr>
            <w:r>
              <w:rPr>
                <w:color w:val="000000"/>
                <w:sz w:val="20"/>
                <w:szCs w:val="20"/>
                <w:lang w:eastAsia="zh-CN" w:bidi="ar"/>
              </w:rPr>
              <w:t>Days to sprouting</w:t>
            </w:r>
          </w:p>
        </w:tc>
        <w:tc>
          <w:tcPr>
            <w:tcW w:w="2430" w:type="dxa"/>
            <w:tcBorders>
              <w:top w:val="single" w:sz="4" w:space="0" w:color="000000"/>
              <w:left w:val="nil"/>
              <w:bottom w:val="single" w:sz="4" w:space="0" w:color="000000"/>
              <w:right w:val="nil"/>
            </w:tcBorders>
            <w:shd w:val="clear" w:color="auto" w:fill="auto"/>
          </w:tcPr>
          <w:p w14:paraId="5B3BB2B9" w14:textId="77777777" w:rsidR="009552D9" w:rsidRDefault="009B7482">
            <w:pPr>
              <w:jc w:val="center"/>
              <w:textAlignment w:val="top"/>
              <w:rPr>
                <w:color w:val="000000"/>
                <w:sz w:val="20"/>
                <w:szCs w:val="20"/>
                <w:lang w:val="en-GB" w:eastAsia="zh-CN" w:bidi="ar"/>
              </w:rPr>
            </w:pPr>
            <w:r>
              <w:rPr>
                <w:color w:val="000000"/>
                <w:sz w:val="20"/>
                <w:szCs w:val="20"/>
                <w:lang w:val="en-GB" w:eastAsia="zh-CN" w:bidi="ar"/>
              </w:rPr>
              <w:t>% Survival</w:t>
            </w:r>
          </w:p>
        </w:tc>
      </w:tr>
      <w:tr w:rsidR="009552D9" w14:paraId="088D5E7D" w14:textId="77777777">
        <w:trPr>
          <w:trHeight w:val="113"/>
        </w:trPr>
        <w:tc>
          <w:tcPr>
            <w:tcW w:w="4329" w:type="dxa"/>
            <w:tcBorders>
              <w:top w:val="nil"/>
              <w:left w:val="nil"/>
              <w:bottom w:val="nil"/>
              <w:right w:val="nil"/>
            </w:tcBorders>
            <w:shd w:val="clear" w:color="auto" w:fill="auto"/>
            <w:noWrap/>
            <w:vAlign w:val="center"/>
          </w:tcPr>
          <w:p w14:paraId="0128E410" w14:textId="77777777" w:rsidR="009552D9" w:rsidRDefault="009B7482">
            <w:pPr>
              <w:textAlignment w:val="center"/>
              <w:rPr>
                <w:color w:val="000000"/>
                <w:sz w:val="20"/>
                <w:szCs w:val="20"/>
                <w:lang w:eastAsia="zh-CN" w:bidi="ar"/>
              </w:rPr>
            </w:pPr>
            <w:r>
              <w:rPr>
                <w:b/>
                <w:bCs/>
                <w:i/>
                <w:iCs/>
                <w:color w:val="000000"/>
                <w:sz w:val="20"/>
                <w:szCs w:val="20"/>
                <w:lang w:eastAsia="zh-CN" w:bidi="ar"/>
              </w:rPr>
              <w:t>Aloe vera</w:t>
            </w:r>
          </w:p>
        </w:tc>
        <w:tc>
          <w:tcPr>
            <w:tcW w:w="2430" w:type="dxa"/>
            <w:tcBorders>
              <w:top w:val="nil"/>
              <w:left w:val="nil"/>
              <w:bottom w:val="nil"/>
              <w:right w:val="nil"/>
            </w:tcBorders>
            <w:shd w:val="clear" w:color="auto" w:fill="auto"/>
            <w:noWrap/>
            <w:vAlign w:val="center"/>
          </w:tcPr>
          <w:p w14:paraId="18C1DAC9" w14:textId="77777777" w:rsidR="009552D9" w:rsidRDefault="009552D9">
            <w:pPr>
              <w:jc w:val="center"/>
              <w:textAlignment w:val="center"/>
              <w:rPr>
                <w:color w:val="000000"/>
                <w:sz w:val="20"/>
                <w:szCs w:val="20"/>
                <w:lang w:eastAsia="zh-CN" w:bidi="ar"/>
              </w:rPr>
            </w:pPr>
          </w:p>
        </w:tc>
        <w:tc>
          <w:tcPr>
            <w:tcW w:w="2430" w:type="dxa"/>
            <w:tcBorders>
              <w:top w:val="nil"/>
              <w:left w:val="nil"/>
              <w:bottom w:val="nil"/>
              <w:right w:val="nil"/>
            </w:tcBorders>
            <w:shd w:val="clear" w:color="auto" w:fill="auto"/>
            <w:noWrap/>
            <w:vAlign w:val="center"/>
          </w:tcPr>
          <w:p w14:paraId="5FF3017F" w14:textId="77777777" w:rsidR="009552D9" w:rsidRDefault="009552D9">
            <w:pPr>
              <w:jc w:val="center"/>
              <w:textAlignment w:val="center"/>
              <w:rPr>
                <w:color w:val="000000"/>
                <w:sz w:val="20"/>
                <w:szCs w:val="20"/>
                <w:lang w:eastAsia="zh-CN" w:bidi="ar"/>
              </w:rPr>
            </w:pPr>
          </w:p>
        </w:tc>
      </w:tr>
      <w:tr w:rsidR="009552D9" w14:paraId="5DC6E95C" w14:textId="77777777">
        <w:trPr>
          <w:trHeight w:val="113"/>
        </w:trPr>
        <w:tc>
          <w:tcPr>
            <w:tcW w:w="4329" w:type="dxa"/>
            <w:tcBorders>
              <w:top w:val="nil"/>
              <w:left w:val="nil"/>
              <w:bottom w:val="nil"/>
              <w:right w:val="nil"/>
            </w:tcBorders>
            <w:shd w:val="clear" w:color="auto" w:fill="auto"/>
            <w:noWrap/>
            <w:vAlign w:val="center"/>
          </w:tcPr>
          <w:p w14:paraId="326E8813" w14:textId="77777777" w:rsidR="009552D9" w:rsidRDefault="009B7482">
            <w:pPr>
              <w:textAlignment w:val="center"/>
              <w:rPr>
                <w:color w:val="000000"/>
                <w:sz w:val="20"/>
                <w:szCs w:val="20"/>
                <w:lang w:eastAsia="zh-CN" w:bidi="ar"/>
              </w:rPr>
            </w:pPr>
            <w:r>
              <w:rPr>
                <w:color w:val="000000"/>
                <w:sz w:val="20"/>
                <w:szCs w:val="20"/>
                <w:lang w:eastAsia="zh-CN" w:bidi="ar"/>
              </w:rPr>
              <w:t xml:space="preserve">without </w:t>
            </w:r>
            <w:r>
              <w:rPr>
                <w:rFonts w:eastAsiaTheme="minorEastAsia"/>
                <w:sz w:val="20"/>
                <w:szCs w:val="20"/>
                <w:lang w:val="en-GB"/>
              </w:rPr>
              <w:t>Av</w:t>
            </w:r>
          </w:p>
        </w:tc>
        <w:tc>
          <w:tcPr>
            <w:tcW w:w="2430" w:type="dxa"/>
            <w:tcBorders>
              <w:top w:val="nil"/>
              <w:left w:val="nil"/>
              <w:bottom w:val="nil"/>
              <w:right w:val="nil"/>
            </w:tcBorders>
            <w:shd w:val="clear" w:color="auto" w:fill="auto"/>
            <w:noWrap/>
            <w:vAlign w:val="center"/>
          </w:tcPr>
          <w:p w14:paraId="55671040" w14:textId="77777777" w:rsidR="009552D9" w:rsidRDefault="009B7482">
            <w:pPr>
              <w:jc w:val="center"/>
              <w:textAlignment w:val="center"/>
              <w:rPr>
                <w:color w:val="000000"/>
                <w:sz w:val="20"/>
                <w:szCs w:val="20"/>
                <w:lang w:eastAsia="zh-CN" w:bidi="ar"/>
              </w:rPr>
            </w:pPr>
            <w:r>
              <w:rPr>
                <w:color w:val="000000"/>
                <w:sz w:val="20"/>
                <w:szCs w:val="20"/>
                <w:lang w:eastAsia="zh-CN" w:bidi="ar"/>
              </w:rPr>
              <w:t>14.97b</w:t>
            </w:r>
          </w:p>
        </w:tc>
        <w:tc>
          <w:tcPr>
            <w:tcW w:w="2430" w:type="dxa"/>
            <w:tcBorders>
              <w:top w:val="nil"/>
              <w:left w:val="nil"/>
              <w:bottom w:val="nil"/>
              <w:right w:val="nil"/>
            </w:tcBorders>
            <w:shd w:val="clear" w:color="auto" w:fill="auto"/>
            <w:noWrap/>
            <w:vAlign w:val="center"/>
          </w:tcPr>
          <w:p w14:paraId="6DE74ECC" w14:textId="77777777" w:rsidR="009552D9" w:rsidRDefault="009B7482">
            <w:pPr>
              <w:jc w:val="center"/>
              <w:textAlignment w:val="center"/>
              <w:rPr>
                <w:color w:val="000000"/>
                <w:sz w:val="20"/>
                <w:szCs w:val="20"/>
                <w:lang w:val="en-GB" w:eastAsia="zh-CN" w:bidi="ar"/>
              </w:rPr>
            </w:pPr>
            <w:r>
              <w:rPr>
                <w:color w:val="000000"/>
                <w:sz w:val="20"/>
                <w:szCs w:val="20"/>
                <w:lang w:eastAsia="zh-CN" w:bidi="ar"/>
              </w:rPr>
              <w:t>51.</w:t>
            </w:r>
            <w:r>
              <w:rPr>
                <w:color w:val="000000"/>
                <w:sz w:val="20"/>
                <w:szCs w:val="20"/>
                <w:lang w:val="en-GB" w:eastAsia="zh-CN" w:bidi="ar"/>
              </w:rPr>
              <w:t>9</w:t>
            </w:r>
            <w:r>
              <w:rPr>
                <w:color w:val="000000"/>
                <w:sz w:val="20"/>
                <w:szCs w:val="20"/>
                <w:lang w:eastAsia="zh-CN" w:bidi="ar"/>
              </w:rPr>
              <w:t>4</w:t>
            </w:r>
            <w:r>
              <w:rPr>
                <w:color w:val="000000"/>
                <w:sz w:val="20"/>
                <w:szCs w:val="20"/>
                <w:lang w:val="en-GB" w:eastAsia="zh-CN" w:bidi="ar"/>
              </w:rPr>
              <w:t>b</w:t>
            </w:r>
          </w:p>
        </w:tc>
      </w:tr>
      <w:tr w:rsidR="009552D9" w14:paraId="49483F61" w14:textId="77777777">
        <w:trPr>
          <w:trHeight w:val="113"/>
        </w:trPr>
        <w:tc>
          <w:tcPr>
            <w:tcW w:w="4329" w:type="dxa"/>
            <w:tcBorders>
              <w:top w:val="nil"/>
              <w:left w:val="nil"/>
              <w:bottom w:val="nil"/>
              <w:right w:val="nil"/>
            </w:tcBorders>
            <w:shd w:val="clear" w:color="auto" w:fill="auto"/>
            <w:noWrap/>
            <w:vAlign w:val="center"/>
          </w:tcPr>
          <w:p w14:paraId="32F35500" w14:textId="77777777" w:rsidR="009552D9" w:rsidRDefault="009B7482">
            <w:pPr>
              <w:textAlignment w:val="center"/>
              <w:rPr>
                <w:color w:val="000000"/>
                <w:sz w:val="20"/>
                <w:szCs w:val="20"/>
                <w:lang w:eastAsia="zh-CN" w:bidi="ar"/>
              </w:rPr>
            </w:pPr>
            <w:r>
              <w:rPr>
                <w:color w:val="000000"/>
                <w:sz w:val="20"/>
                <w:szCs w:val="20"/>
                <w:lang w:eastAsia="zh-CN" w:bidi="ar"/>
              </w:rPr>
              <w:t xml:space="preserve">with </w:t>
            </w:r>
            <w:r>
              <w:rPr>
                <w:rFonts w:eastAsiaTheme="minorEastAsia"/>
                <w:sz w:val="20"/>
                <w:szCs w:val="20"/>
                <w:lang w:val="en-GB"/>
              </w:rPr>
              <w:t>Av</w:t>
            </w:r>
          </w:p>
        </w:tc>
        <w:tc>
          <w:tcPr>
            <w:tcW w:w="2430" w:type="dxa"/>
            <w:tcBorders>
              <w:top w:val="nil"/>
              <w:left w:val="nil"/>
              <w:bottom w:val="nil"/>
              <w:right w:val="nil"/>
            </w:tcBorders>
            <w:shd w:val="clear" w:color="auto" w:fill="auto"/>
            <w:noWrap/>
            <w:vAlign w:val="center"/>
          </w:tcPr>
          <w:p w14:paraId="3C10AE07" w14:textId="77777777" w:rsidR="009552D9" w:rsidRDefault="009B7482">
            <w:pPr>
              <w:jc w:val="center"/>
              <w:textAlignment w:val="center"/>
              <w:rPr>
                <w:color w:val="000000"/>
                <w:sz w:val="20"/>
                <w:szCs w:val="20"/>
                <w:lang w:eastAsia="zh-CN" w:bidi="ar"/>
              </w:rPr>
            </w:pPr>
            <w:r>
              <w:rPr>
                <w:color w:val="000000"/>
                <w:sz w:val="20"/>
                <w:szCs w:val="20"/>
                <w:lang w:eastAsia="zh-CN" w:bidi="ar"/>
              </w:rPr>
              <w:t>18.72a</w:t>
            </w:r>
          </w:p>
        </w:tc>
        <w:tc>
          <w:tcPr>
            <w:tcW w:w="2430" w:type="dxa"/>
            <w:tcBorders>
              <w:top w:val="nil"/>
              <w:left w:val="nil"/>
              <w:bottom w:val="nil"/>
              <w:right w:val="nil"/>
            </w:tcBorders>
            <w:shd w:val="clear" w:color="auto" w:fill="auto"/>
            <w:noWrap/>
            <w:vAlign w:val="center"/>
          </w:tcPr>
          <w:p w14:paraId="66F111E4" w14:textId="77777777" w:rsidR="009552D9" w:rsidRDefault="009B7482">
            <w:pPr>
              <w:jc w:val="center"/>
              <w:textAlignment w:val="center"/>
              <w:rPr>
                <w:color w:val="000000"/>
                <w:sz w:val="20"/>
                <w:szCs w:val="20"/>
                <w:lang w:val="en-GB" w:eastAsia="zh-CN" w:bidi="ar"/>
              </w:rPr>
            </w:pPr>
            <w:r>
              <w:rPr>
                <w:color w:val="000000"/>
                <w:sz w:val="20"/>
                <w:szCs w:val="20"/>
                <w:lang w:eastAsia="zh-CN" w:bidi="ar"/>
              </w:rPr>
              <w:t>83.33</w:t>
            </w:r>
            <w:r>
              <w:rPr>
                <w:color w:val="000000"/>
                <w:sz w:val="20"/>
                <w:szCs w:val="20"/>
                <w:lang w:val="en-GB" w:eastAsia="zh-CN" w:bidi="ar"/>
              </w:rPr>
              <w:t>a</w:t>
            </w:r>
          </w:p>
        </w:tc>
      </w:tr>
      <w:tr w:rsidR="009552D9" w14:paraId="501A9CD4" w14:textId="77777777">
        <w:trPr>
          <w:trHeight w:val="113"/>
        </w:trPr>
        <w:tc>
          <w:tcPr>
            <w:tcW w:w="4329" w:type="dxa"/>
            <w:tcBorders>
              <w:top w:val="nil"/>
              <w:left w:val="nil"/>
              <w:bottom w:val="nil"/>
              <w:right w:val="nil"/>
            </w:tcBorders>
            <w:shd w:val="clear" w:color="auto" w:fill="auto"/>
            <w:noWrap/>
            <w:vAlign w:val="center"/>
          </w:tcPr>
          <w:p w14:paraId="73B44720" w14:textId="77777777" w:rsidR="009552D9" w:rsidRDefault="009552D9">
            <w:pPr>
              <w:textAlignment w:val="center"/>
              <w:rPr>
                <w:color w:val="000000"/>
                <w:sz w:val="20"/>
                <w:szCs w:val="20"/>
                <w:lang w:eastAsia="zh-CN" w:bidi="ar"/>
              </w:rPr>
            </w:pPr>
          </w:p>
        </w:tc>
        <w:tc>
          <w:tcPr>
            <w:tcW w:w="2430" w:type="dxa"/>
            <w:tcBorders>
              <w:top w:val="nil"/>
              <w:left w:val="nil"/>
              <w:bottom w:val="nil"/>
              <w:right w:val="nil"/>
            </w:tcBorders>
            <w:shd w:val="clear" w:color="auto" w:fill="auto"/>
            <w:noWrap/>
            <w:vAlign w:val="center"/>
          </w:tcPr>
          <w:p w14:paraId="66197D20" w14:textId="77777777" w:rsidR="009552D9" w:rsidRDefault="009552D9">
            <w:pPr>
              <w:jc w:val="center"/>
              <w:textAlignment w:val="center"/>
              <w:rPr>
                <w:color w:val="000000"/>
                <w:sz w:val="20"/>
                <w:szCs w:val="20"/>
                <w:lang w:eastAsia="zh-CN" w:bidi="ar"/>
              </w:rPr>
            </w:pPr>
          </w:p>
        </w:tc>
        <w:tc>
          <w:tcPr>
            <w:tcW w:w="2430" w:type="dxa"/>
            <w:tcBorders>
              <w:top w:val="nil"/>
              <w:left w:val="nil"/>
              <w:bottom w:val="nil"/>
              <w:right w:val="nil"/>
            </w:tcBorders>
            <w:shd w:val="clear" w:color="auto" w:fill="auto"/>
            <w:noWrap/>
            <w:vAlign w:val="center"/>
          </w:tcPr>
          <w:p w14:paraId="7AE2210B" w14:textId="77777777" w:rsidR="009552D9" w:rsidRDefault="009552D9">
            <w:pPr>
              <w:jc w:val="center"/>
              <w:textAlignment w:val="center"/>
              <w:rPr>
                <w:color w:val="000000"/>
                <w:sz w:val="20"/>
                <w:szCs w:val="20"/>
                <w:lang w:eastAsia="zh-CN" w:bidi="ar"/>
              </w:rPr>
            </w:pPr>
          </w:p>
        </w:tc>
      </w:tr>
      <w:tr w:rsidR="009552D9" w14:paraId="58CE2E60" w14:textId="77777777">
        <w:trPr>
          <w:trHeight w:val="113"/>
        </w:trPr>
        <w:tc>
          <w:tcPr>
            <w:tcW w:w="4329" w:type="dxa"/>
            <w:tcBorders>
              <w:top w:val="nil"/>
              <w:left w:val="nil"/>
              <w:bottom w:val="nil"/>
              <w:right w:val="nil"/>
            </w:tcBorders>
            <w:shd w:val="clear" w:color="auto" w:fill="auto"/>
            <w:noWrap/>
            <w:vAlign w:val="center"/>
          </w:tcPr>
          <w:p w14:paraId="27FF5858" w14:textId="77777777" w:rsidR="009552D9" w:rsidRDefault="009B7482">
            <w:pPr>
              <w:textAlignment w:val="center"/>
              <w:rPr>
                <w:b/>
                <w:bCs/>
                <w:color w:val="000000"/>
                <w:sz w:val="20"/>
                <w:szCs w:val="20"/>
                <w:lang w:eastAsia="zh-CN" w:bidi="ar"/>
              </w:rPr>
            </w:pPr>
            <w:r>
              <w:rPr>
                <w:b/>
                <w:bCs/>
                <w:i/>
                <w:iCs/>
                <w:color w:val="000000"/>
                <w:sz w:val="20"/>
                <w:szCs w:val="20"/>
                <w:lang w:val="en-GB"/>
              </w:rPr>
              <w:t xml:space="preserve">Aloe vera × </w:t>
            </w:r>
            <w:r>
              <w:rPr>
                <w:b/>
                <w:bCs/>
                <w:color w:val="000000"/>
                <w:sz w:val="20"/>
                <w:szCs w:val="20"/>
                <w:lang w:val="en-GB"/>
              </w:rPr>
              <w:t>growing media</w:t>
            </w:r>
          </w:p>
        </w:tc>
        <w:tc>
          <w:tcPr>
            <w:tcW w:w="2430" w:type="dxa"/>
            <w:tcBorders>
              <w:top w:val="nil"/>
              <w:left w:val="nil"/>
              <w:bottom w:val="nil"/>
              <w:right w:val="nil"/>
            </w:tcBorders>
            <w:shd w:val="clear" w:color="auto" w:fill="auto"/>
            <w:noWrap/>
            <w:vAlign w:val="center"/>
          </w:tcPr>
          <w:p w14:paraId="09ECEDF5" w14:textId="77777777" w:rsidR="009552D9" w:rsidRDefault="009552D9">
            <w:pPr>
              <w:jc w:val="center"/>
              <w:textAlignment w:val="center"/>
              <w:rPr>
                <w:b/>
                <w:bCs/>
                <w:color w:val="000000"/>
                <w:sz w:val="20"/>
                <w:szCs w:val="20"/>
                <w:lang w:eastAsia="zh-CN" w:bidi="ar"/>
              </w:rPr>
            </w:pPr>
          </w:p>
        </w:tc>
        <w:tc>
          <w:tcPr>
            <w:tcW w:w="2430" w:type="dxa"/>
            <w:tcBorders>
              <w:top w:val="nil"/>
              <w:left w:val="nil"/>
              <w:bottom w:val="nil"/>
              <w:right w:val="nil"/>
            </w:tcBorders>
            <w:shd w:val="clear" w:color="auto" w:fill="auto"/>
            <w:noWrap/>
            <w:vAlign w:val="center"/>
          </w:tcPr>
          <w:p w14:paraId="61717624" w14:textId="77777777" w:rsidR="009552D9" w:rsidRDefault="009552D9">
            <w:pPr>
              <w:jc w:val="center"/>
              <w:textAlignment w:val="center"/>
              <w:rPr>
                <w:b/>
                <w:bCs/>
                <w:color w:val="000000"/>
                <w:sz w:val="20"/>
                <w:szCs w:val="20"/>
                <w:lang w:eastAsia="zh-CN" w:bidi="ar"/>
              </w:rPr>
            </w:pPr>
          </w:p>
        </w:tc>
      </w:tr>
      <w:tr w:rsidR="009552D9" w14:paraId="31863C46" w14:textId="77777777">
        <w:trPr>
          <w:trHeight w:val="113"/>
        </w:trPr>
        <w:tc>
          <w:tcPr>
            <w:tcW w:w="4329" w:type="dxa"/>
            <w:tcBorders>
              <w:top w:val="nil"/>
              <w:left w:val="nil"/>
              <w:bottom w:val="nil"/>
              <w:right w:val="nil"/>
            </w:tcBorders>
            <w:shd w:val="clear" w:color="auto" w:fill="auto"/>
            <w:noWrap/>
            <w:vAlign w:val="center"/>
          </w:tcPr>
          <w:p w14:paraId="78D5F6E8" w14:textId="77777777" w:rsidR="009552D9" w:rsidRDefault="009B7482">
            <w:pPr>
              <w:textAlignment w:val="center"/>
              <w:rPr>
                <w:color w:val="000000"/>
                <w:sz w:val="20"/>
                <w:szCs w:val="20"/>
              </w:rPr>
            </w:pPr>
            <w:r>
              <w:rPr>
                <w:color w:val="000000"/>
                <w:sz w:val="20"/>
                <w:szCs w:val="20"/>
                <w:lang w:eastAsia="zh-CN" w:bidi="ar"/>
              </w:rPr>
              <w:t>100% RH without Av</w:t>
            </w:r>
          </w:p>
        </w:tc>
        <w:tc>
          <w:tcPr>
            <w:tcW w:w="2430" w:type="dxa"/>
            <w:tcBorders>
              <w:top w:val="nil"/>
              <w:left w:val="nil"/>
              <w:bottom w:val="nil"/>
              <w:right w:val="nil"/>
            </w:tcBorders>
            <w:shd w:val="clear" w:color="auto" w:fill="auto"/>
            <w:noWrap/>
            <w:vAlign w:val="center"/>
          </w:tcPr>
          <w:p w14:paraId="436E20E9" w14:textId="77777777" w:rsidR="009552D9" w:rsidRDefault="009B7482">
            <w:pPr>
              <w:jc w:val="center"/>
              <w:textAlignment w:val="center"/>
              <w:rPr>
                <w:color w:val="000000"/>
                <w:sz w:val="20"/>
                <w:szCs w:val="20"/>
              </w:rPr>
            </w:pPr>
            <w:r>
              <w:rPr>
                <w:color w:val="000000"/>
                <w:sz w:val="20"/>
                <w:szCs w:val="20"/>
              </w:rPr>
              <w:t>18.30a-c</w:t>
            </w:r>
          </w:p>
        </w:tc>
        <w:tc>
          <w:tcPr>
            <w:tcW w:w="2430" w:type="dxa"/>
            <w:tcBorders>
              <w:top w:val="nil"/>
              <w:left w:val="nil"/>
              <w:bottom w:val="nil"/>
              <w:right w:val="nil"/>
            </w:tcBorders>
            <w:shd w:val="clear" w:color="auto" w:fill="auto"/>
            <w:noWrap/>
            <w:vAlign w:val="center"/>
          </w:tcPr>
          <w:p w14:paraId="72F16395" w14:textId="77777777" w:rsidR="009552D9" w:rsidRDefault="009B7482">
            <w:pPr>
              <w:jc w:val="center"/>
              <w:textAlignment w:val="center"/>
              <w:rPr>
                <w:color w:val="000000"/>
                <w:sz w:val="20"/>
                <w:szCs w:val="20"/>
                <w:lang w:val="en-GB" w:eastAsia="zh-CN" w:bidi="ar"/>
              </w:rPr>
            </w:pPr>
            <w:r>
              <w:rPr>
                <w:color w:val="000000"/>
                <w:sz w:val="20"/>
                <w:szCs w:val="20"/>
                <w:lang w:eastAsia="zh-CN" w:bidi="ar"/>
              </w:rPr>
              <w:t>0.00</w:t>
            </w:r>
            <w:r>
              <w:rPr>
                <w:color w:val="000000"/>
                <w:sz w:val="20"/>
                <w:szCs w:val="20"/>
                <w:lang w:val="en-GB" w:eastAsia="zh-CN" w:bidi="ar"/>
              </w:rPr>
              <w:t>e</w:t>
            </w:r>
          </w:p>
        </w:tc>
      </w:tr>
      <w:tr w:rsidR="009552D9" w14:paraId="76B68954" w14:textId="77777777">
        <w:trPr>
          <w:trHeight w:val="113"/>
        </w:trPr>
        <w:tc>
          <w:tcPr>
            <w:tcW w:w="4329" w:type="dxa"/>
            <w:tcBorders>
              <w:top w:val="nil"/>
              <w:left w:val="nil"/>
              <w:bottom w:val="nil"/>
              <w:right w:val="nil"/>
            </w:tcBorders>
            <w:shd w:val="clear" w:color="auto" w:fill="auto"/>
            <w:noWrap/>
            <w:vAlign w:val="center"/>
          </w:tcPr>
          <w:p w14:paraId="05C307B3" w14:textId="77777777" w:rsidR="009552D9" w:rsidRDefault="009B7482">
            <w:pPr>
              <w:textAlignment w:val="center"/>
              <w:rPr>
                <w:color w:val="000000"/>
                <w:sz w:val="20"/>
                <w:szCs w:val="20"/>
              </w:rPr>
            </w:pPr>
            <w:r>
              <w:rPr>
                <w:color w:val="000000"/>
                <w:sz w:val="20"/>
                <w:szCs w:val="20"/>
                <w:lang w:eastAsia="zh-CN" w:bidi="ar"/>
              </w:rPr>
              <w:t xml:space="preserve">75% RH + 25% Soil </w:t>
            </w:r>
            <w:r>
              <w:rPr>
                <w:rStyle w:val="font11"/>
                <w:sz w:val="20"/>
                <w:szCs w:val="20"/>
                <w:lang w:eastAsia="zh-CN" w:bidi="ar"/>
              </w:rPr>
              <w:t>without Av</w:t>
            </w:r>
          </w:p>
        </w:tc>
        <w:tc>
          <w:tcPr>
            <w:tcW w:w="2430" w:type="dxa"/>
            <w:tcBorders>
              <w:top w:val="nil"/>
              <w:left w:val="nil"/>
              <w:bottom w:val="nil"/>
              <w:right w:val="nil"/>
            </w:tcBorders>
            <w:shd w:val="clear" w:color="auto" w:fill="auto"/>
            <w:noWrap/>
            <w:vAlign w:val="center"/>
          </w:tcPr>
          <w:p w14:paraId="260B0F55" w14:textId="77777777" w:rsidR="009552D9" w:rsidRDefault="009B7482">
            <w:pPr>
              <w:jc w:val="center"/>
              <w:textAlignment w:val="center"/>
              <w:rPr>
                <w:color w:val="000000"/>
                <w:sz w:val="20"/>
                <w:szCs w:val="20"/>
              </w:rPr>
            </w:pPr>
            <w:r>
              <w:rPr>
                <w:color w:val="000000"/>
                <w:sz w:val="20"/>
                <w:szCs w:val="20"/>
              </w:rPr>
              <w:t>22.00a</w:t>
            </w:r>
          </w:p>
        </w:tc>
        <w:tc>
          <w:tcPr>
            <w:tcW w:w="2430" w:type="dxa"/>
            <w:tcBorders>
              <w:top w:val="nil"/>
              <w:left w:val="nil"/>
              <w:bottom w:val="nil"/>
              <w:right w:val="nil"/>
            </w:tcBorders>
            <w:shd w:val="clear" w:color="auto" w:fill="auto"/>
            <w:noWrap/>
            <w:vAlign w:val="center"/>
          </w:tcPr>
          <w:p w14:paraId="1157F74A" w14:textId="77777777" w:rsidR="009552D9" w:rsidRDefault="009B7482">
            <w:pPr>
              <w:jc w:val="center"/>
              <w:textAlignment w:val="center"/>
              <w:rPr>
                <w:color w:val="000000"/>
                <w:sz w:val="20"/>
                <w:szCs w:val="20"/>
                <w:lang w:val="en-GB" w:eastAsia="zh-CN" w:bidi="ar"/>
              </w:rPr>
            </w:pPr>
            <w:r>
              <w:rPr>
                <w:color w:val="000000"/>
                <w:sz w:val="20"/>
                <w:szCs w:val="20"/>
                <w:lang w:eastAsia="zh-CN" w:bidi="ar"/>
              </w:rPr>
              <w:t>25.00</w:t>
            </w:r>
            <w:r>
              <w:rPr>
                <w:color w:val="000000"/>
                <w:sz w:val="20"/>
                <w:szCs w:val="20"/>
                <w:lang w:val="en-GB" w:eastAsia="zh-CN" w:bidi="ar"/>
              </w:rPr>
              <w:t>d</w:t>
            </w:r>
          </w:p>
        </w:tc>
      </w:tr>
      <w:tr w:rsidR="009552D9" w14:paraId="42123368" w14:textId="77777777">
        <w:trPr>
          <w:trHeight w:val="113"/>
        </w:trPr>
        <w:tc>
          <w:tcPr>
            <w:tcW w:w="4329" w:type="dxa"/>
            <w:tcBorders>
              <w:top w:val="nil"/>
              <w:left w:val="nil"/>
              <w:bottom w:val="nil"/>
              <w:right w:val="nil"/>
            </w:tcBorders>
            <w:shd w:val="clear" w:color="auto" w:fill="auto"/>
            <w:noWrap/>
            <w:vAlign w:val="center"/>
          </w:tcPr>
          <w:p w14:paraId="53BF453D" w14:textId="77777777" w:rsidR="009552D9" w:rsidRDefault="009B7482">
            <w:pPr>
              <w:jc w:val="both"/>
              <w:textAlignment w:val="center"/>
              <w:rPr>
                <w:color w:val="000000"/>
                <w:sz w:val="20"/>
                <w:szCs w:val="20"/>
              </w:rPr>
            </w:pPr>
            <w:r>
              <w:rPr>
                <w:color w:val="000000"/>
                <w:sz w:val="20"/>
                <w:szCs w:val="20"/>
                <w:lang w:eastAsia="zh-CN" w:bidi="ar"/>
              </w:rPr>
              <w:t xml:space="preserve">50% RH + 50% Soil </w:t>
            </w:r>
            <w:r>
              <w:rPr>
                <w:rStyle w:val="font11"/>
                <w:sz w:val="20"/>
                <w:szCs w:val="20"/>
                <w:lang w:eastAsia="zh-CN" w:bidi="ar"/>
              </w:rPr>
              <w:t>without Av</w:t>
            </w:r>
          </w:p>
        </w:tc>
        <w:tc>
          <w:tcPr>
            <w:tcW w:w="2430" w:type="dxa"/>
            <w:tcBorders>
              <w:top w:val="nil"/>
              <w:left w:val="nil"/>
              <w:bottom w:val="nil"/>
              <w:right w:val="nil"/>
            </w:tcBorders>
            <w:shd w:val="clear" w:color="auto" w:fill="auto"/>
            <w:noWrap/>
            <w:vAlign w:val="center"/>
          </w:tcPr>
          <w:p w14:paraId="6BD01A63" w14:textId="77777777" w:rsidR="009552D9" w:rsidRDefault="009B7482">
            <w:pPr>
              <w:jc w:val="center"/>
              <w:textAlignment w:val="center"/>
              <w:rPr>
                <w:color w:val="000000"/>
                <w:sz w:val="20"/>
                <w:szCs w:val="20"/>
              </w:rPr>
            </w:pPr>
            <w:r>
              <w:rPr>
                <w:color w:val="000000"/>
                <w:sz w:val="20"/>
                <w:szCs w:val="20"/>
              </w:rPr>
              <w:t>22.00a</w:t>
            </w:r>
          </w:p>
        </w:tc>
        <w:tc>
          <w:tcPr>
            <w:tcW w:w="2430" w:type="dxa"/>
            <w:tcBorders>
              <w:top w:val="nil"/>
              <w:left w:val="nil"/>
              <w:bottom w:val="nil"/>
              <w:right w:val="nil"/>
            </w:tcBorders>
            <w:shd w:val="clear" w:color="auto" w:fill="auto"/>
            <w:noWrap/>
            <w:vAlign w:val="center"/>
          </w:tcPr>
          <w:p w14:paraId="29913104" w14:textId="77777777" w:rsidR="009552D9" w:rsidRDefault="009B7482">
            <w:pPr>
              <w:jc w:val="center"/>
              <w:textAlignment w:val="center"/>
              <w:rPr>
                <w:color w:val="000000"/>
                <w:sz w:val="20"/>
                <w:szCs w:val="20"/>
                <w:lang w:val="en-GB" w:eastAsia="zh-CN" w:bidi="ar"/>
              </w:rPr>
            </w:pPr>
            <w:r>
              <w:rPr>
                <w:color w:val="000000"/>
                <w:sz w:val="20"/>
                <w:szCs w:val="20"/>
                <w:lang w:eastAsia="zh-CN" w:bidi="ar"/>
              </w:rPr>
              <w:t>50.00</w:t>
            </w:r>
            <w:r>
              <w:rPr>
                <w:color w:val="000000"/>
                <w:sz w:val="20"/>
                <w:szCs w:val="20"/>
                <w:lang w:val="en-GB" w:eastAsia="zh-CN" w:bidi="ar"/>
              </w:rPr>
              <w:t>c</w:t>
            </w:r>
          </w:p>
        </w:tc>
      </w:tr>
      <w:tr w:rsidR="009552D9" w14:paraId="2BE84576" w14:textId="77777777">
        <w:trPr>
          <w:trHeight w:val="113"/>
        </w:trPr>
        <w:tc>
          <w:tcPr>
            <w:tcW w:w="4329" w:type="dxa"/>
            <w:tcBorders>
              <w:top w:val="nil"/>
              <w:left w:val="nil"/>
              <w:bottom w:val="nil"/>
              <w:right w:val="nil"/>
            </w:tcBorders>
            <w:shd w:val="clear" w:color="auto" w:fill="auto"/>
            <w:noWrap/>
            <w:vAlign w:val="center"/>
          </w:tcPr>
          <w:p w14:paraId="4F4AE529" w14:textId="77777777" w:rsidR="009552D9" w:rsidRDefault="009B7482">
            <w:pPr>
              <w:jc w:val="both"/>
              <w:textAlignment w:val="center"/>
              <w:rPr>
                <w:color w:val="000000"/>
                <w:sz w:val="20"/>
                <w:szCs w:val="20"/>
              </w:rPr>
            </w:pPr>
            <w:r>
              <w:rPr>
                <w:color w:val="000000"/>
                <w:sz w:val="20"/>
                <w:szCs w:val="20"/>
                <w:lang w:eastAsia="zh-CN" w:bidi="ar"/>
              </w:rPr>
              <w:t xml:space="preserve">25% RH + 75% Soil </w:t>
            </w:r>
            <w:r>
              <w:rPr>
                <w:rStyle w:val="font11"/>
                <w:sz w:val="20"/>
                <w:szCs w:val="20"/>
                <w:lang w:eastAsia="zh-CN" w:bidi="ar"/>
              </w:rPr>
              <w:t>without Av</w:t>
            </w:r>
          </w:p>
        </w:tc>
        <w:tc>
          <w:tcPr>
            <w:tcW w:w="2430" w:type="dxa"/>
            <w:tcBorders>
              <w:top w:val="nil"/>
              <w:left w:val="nil"/>
              <w:bottom w:val="nil"/>
              <w:right w:val="nil"/>
            </w:tcBorders>
            <w:shd w:val="clear" w:color="auto" w:fill="auto"/>
            <w:noWrap/>
            <w:vAlign w:val="center"/>
          </w:tcPr>
          <w:p w14:paraId="07464192" w14:textId="77777777" w:rsidR="009552D9" w:rsidRDefault="009B7482">
            <w:pPr>
              <w:jc w:val="center"/>
              <w:textAlignment w:val="center"/>
              <w:rPr>
                <w:color w:val="000000"/>
                <w:sz w:val="20"/>
                <w:szCs w:val="20"/>
              </w:rPr>
            </w:pPr>
            <w:r>
              <w:rPr>
                <w:color w:val="000000"/>
                <w:sz w:val="20"/>
                <w:szCs w:val="20"/>
              </w:rPr>
              <w:t>20.00a-c</w:t>
            </w:r>
          </w:p>
        </w:tc>
        <w:tc>
          <w:tcPr>
            <w:tcW w:w="2430" w:type="dxa"/>
            <w:tcBorders>
              <w:top w:val="nil"/>
              <w:left w:val="nil"/>
              <w:bottom w:val="nil"/>
              <w:right w:val="nil"/>
            </w:tcBorders>
            <w:shd w:val="clear" w:color="auto" w:fill="auto"/>
            <w:noWrap/>
            <w:vAlign w:val="center"/>
          </w:tcPr>
          <w:p w14:paraId="2D4E3231" w14:textId="77777777" w:rsidR="009552D9" w:rsidRDefault="009B7482">
            <w:pPr>
              <w:jc w:val="center"/>
              <w:textAlignment w:val="center"/>
              <w:rPr>
                <w:color w:val="000000"/>
                <w:sz w:val="20"/>
                <w:szCs w:val="20"/>
                <w:lang w:val="en-GB" w:eastAsia="zh-CN" w:bidi="ar"/>
              </w:rPr>
            </w:pPr>
            <w:r>
              <w:rPr>
                <w:color w:val="000000"/>
                <w:sz w:val="20"/>
                <w:szCs w:val="20"/>
                <w:lang w:eastAsia="zh-CN" w:bidi="ar"/>
              </w:rPr>
              <w:t>100.00</w:t>
            </w:r>
            <w:r>
              <w:rPr>
                <w:color w:val="000000"/>
                <w:sz w:val="20"/>
                <w:szCs w:val="20"/>
                <w:lang w:val="en-GB" w:eastAsia="zh-CN" w:bidi="ar"/>
              </w:rPr>
              <w:t>a</w:t>
            </w:r>
          </w:p>
        </w:tc>
      </w:tr>
      <w:tr w:rsidR="009552D9" w14:paraId="726D165D" w14:textId="77777777">
        <w:trPr>
          <w:trHeight w:val="113"/>
        </w:trPr>
        <w:tc>
          <w:tcPr>
            <w:tcW w:w="4329" w:type="dxa"/>
            <w:tcBorders>
              <w:top w:val="nil"/>
              <w:left w:val="nil"/>
              <w:bottom w:val="nil"/>
              <w:right w:val="nil"/>
            </w:tcBorders>
            <w:shd w:val="clear" w:color="auto" w:fill="auto"/>
            <w:noWrap/>
            <w:vAlign w:val="center"/>
          </w:tcPr>
          <w:p w14:paraId="08BD9A89" w14:textId="77777777" w:rsidR="009552D9" w:rsidRDefault="009B7482">
            <w:pPr>
              <w:jc w:val="both"/>
              <w:textAlignment w:val="center"/>
              <w:rPr>
                <w:color w:val="000000"/>
                <w:sz w:val="20"/>
                <w:szCs w:val="20"/>
              </w:rPr>
            </w:pPr>
            <w:r>
              <w:rPr>
                <w:color w:val="000000"/>
                <w:sz w:val="20"/>
                <w:szCs w:val="20"/>
                <w:lang w:eastAsia="zh-CN" w:bidi="ar"/>
              </w:rPr>
              <w:t>100% Sawdust</w:t>
            </w:r>
            <w:r>
              <w:rPr>
                <w:rStyle w:val="font11"/>
                <w:sz w:val="20"/>
                <w:szCs w:val="20"/>
                <w:lang w:eastAsia="zh-CN" w:bidi="ar"/>
              </w:rPr>
              <w:t xml:space="preserve"> without Av</w:t>
            </w:r>
          </w:p>
        </w:tc>
        <w:tc>
          <w:tcPr>
            <w:tcW w:w="2430" w:type="dxa"/>
            <w:tcBorders>
              <w:top w:val="nil"/>
              <w:left w:val="nil"/>
              <w:bottom w:val="nil"/>
              <w:right w:val="nil"/>
            </w:tcBorders>
            <w:shd w:val="clear" w:color="auto" w:fill="auto"/>
            <w:noWrap/>
            <w:vAlign w:val="center"/>
          </w:tcPr>
          <w:p w14:paraId="6CDE2500" w14:textId="77777777" w:rsidR="009552D9" w:rsidRDefault="009B7482">
            <w:pPr>
              <w:jc w:val="center"/>
              <w:textAlignment w:val="center"/>
              <w:rPr>
                <w:color w:val="000000"/>
                <w:sz w:val="20"/>
                <w:szCs w:val="20"/>
              </w:rPr>
            </w:pPr>
            <w:r>
              <w:rPr>
                <w:color w:val="000000"/>
                <w:sz w:val="20"/>
                <w:szCs w:val="20"/>
              </w:rPr>
              <w:t>15.00a-c</w:t>
            </w:r>
          </w:p>
        </w:tc>
        <w:tc>
          <w:tcPr>
            <w:tcW w:w="2430" w:type="dxa"/>
            <w:tcBorders>
              <w:top w:val="nil"/>
              <w:left w:val="nil"/>
              <w:bottom w:val="nil"/>
              <w:right w:val="nil"/>
            </w:tcBorders>
            <w:shd w:val="clear" w:color="auto" w:fill="auto"/>
            <w:noWrap/>
            <w:vAlign w:val="center"/>
          </w:tcPr>
          <w:p w14:paraId="213E69C9" w14:textId="77777777" w:rsidR="009552D9" w:rsidRDefault="009B7482">
            <w:pPr>
              <w:jc w:val="center"/>
              <w:textAlignment w:val="center"/>
              <w:rPr>
                <w:color w:val="000000"/>
                <w:sz w:val="20"/>
                <w:szCs w:val="20"/>
                <w:lang w:val="en-GB" w:eastAsia="zh-CN" w:bidi="ar"/>
              </w:rPr>
            </w:pPr>
            <w:r>
              <w:rPr>
                <w:color w:val="000000"/>
                <w:sz w:val="20"/>
                <w:szCs w:val="20"/>
                <w:lang w:eastAsia="zh-CN" w:bidi="ar"/>
              </w:rPr>
              <w:t>50.00</w:t>
            </w:r>
            <w:r>
              <w:rPr>
                <w:color w:val="000000"/>
                <w:sz w:val="20"/>
                <w:szCs w:val="20"/>
                <w:lang w:val="en-GB" w:eastAsia="zh-CN" w:bidi="ar"/>
              </w:rPr>
              <w:t>c</w:t>
            </w:r>
          </w:p>
        </w:tc>
      </w:tr>
      <w:tr w:rsidR="009552D9" w14:paraId="01A5E631" w14:textId="77777777">
        <w:trPr>
          <w:trHeight w:val="113"/>
        </w:trPr>
        <w:tc>
          <w:tcPr>
            <w:tcW w:w="4329" w:type="dxa"/>
            <w:tcBorders>
              <w:top w:val="nil"/>
              <w:left w:val="nil"/>
              <w:bottom w:val="nil"/>
              <w:right w:val="nil"/>
            </w:tcBorders>
            <w:shd w:val="clear" w:color="auto" w:fill="auto"/>
            <w:noWrap/>
            <w:vAlign w:val="center"/>
          </w:tcPr>
          <w:p w14:paraId="5DFFDF86" w14:textId="77777777" w:rsidR="009552D9" w:rsidRDefault="009B7482">
            <w:pPr>
              <w:jc w:val="both"/>
              <w:textAlignment w:val="center"/>
              <w:rPr>
                <w:color w:val="000000"/>
                <w:sz w:val="20"/>
                <w:szCs w:val="20"/>
              </w:rPr>
            </w:pPr>
            <w:r>
              <w:rPr>
                <w:color w:val="000000"/>
                <w:sz w:val="20"/>
                <w:szCs w:val="20"/>
                <w:lang w:eastAsia="zh-CN" w:bidi="ar"/>
              </w:rPr>
              <w:t>75% Sawdust</w:t>
            </w:r>
            <w:r>
              <w:rPr>
                <w:rStyle w:val="font11"/>
                <w:sz w:val="20"/>
                <w:szCs w:val="20"/>
                <w:lang w:eastAsia="zh-CN" w:bidi="ar"/>
              </w:rPr>
              <w:t xml:space="preserve"> + 25% </w:t>
            </w:r>
            <w:r>
              <w:rPr>
                <w:color w:val="000000"/>
                <w:sz w:val="20"/>
                <w:szCs w:val="20"/>
                <w:lang w:eastAsia="zh-CN" w:bidi="ar"/>
              </w:rPr>
              <w:t xml:space="preserve">Soil </w:t>
            </w:r>
            <w:r>
              <w:rPr>
                <w:rStyle w:val="font11"/>
                <w:sz w:val="20"/>
                <w:szCs w:val="20"/>
                <w:lang w:eastAsia="zh-CN" w:bidi="ar"/>
              </w:rPr>
              <w:t>without Av</w:t>
            </w:r>
          </w:p>
        </w:tc>
        <w:tc>
          <w:tcPr>
            <w:tcW w:w="2430" w:type="dxa"/>
            <w:tcBorders>
              <w:top w:val="nil"/>
              <w:left w:val="nil"/>
              <w:bottom w:val="nil"/>
              <w:right w:val="nil"/>
            </w:tcBorders>
            <w:shd w:val="clear" w:color="auto" w:fill="auto"/>
            <w:noWrap/>
            <w:vAlign w:val="center"/>
          </w:tcPr>
          <w:p w14:paraId="3C2F0DB1" w14:textId="77777777" w:rsidR="009552D9" w:rsidRDefault="009B7482">
            <w:pPr>
              <w:jc w:val="center"/>
              <w:textAlignment w:val="center"/>
              <w:rPr>
                <w:color w:val="000000"/>
                <w:sz w:val="20"/>
                <w:szCs w:val="20"/>
              </w:rPr>
            </w:pPr>
            <w:r>
              <w:rPr>
                <w:color w:val="000000"/>
                <w:sz w:val="20"/>
                <w:szCs w:val="20"/>
              </w:rPr>
              <w:t>18.00a-c</w:t>
            </w:r>
          </w:p>
        </w:tc>
        <w:tc>
          <w:tcPr>
            <w:tcW w:w="2430" w:type="dxa"/>
            <w:tcBorders>
              <w:top w:val="nil"/>
              <w:left w:val="nil"/>
              <w:bottom w:val="nil"/>
              <w:right w:val="nil"/>
            </w:tcBorders>
            <w:shd w:val="clear" w:color="auto" w:fill="auto"/>
            <w:noWrap/>
            <w:vAlign w:val="center"/>
          </w:tcPr>
          <w:p w14:paraId="742D1C5C" w14:textId="77777777" w:rsidR="009552D9" w:rsidRDefault="009B7482">
            <w:pPr>
              <w:jc w:val="center"/>
              <w:textAlignment w:val="center"/>
              <w:rPr>
                <w:color w:val="000000"/>
                <w:sz w:val="20"/>
                <w:szCs w:val="20"/>
                <w:lang w:val="en-GB" w:eastAsia="zh-CN" w:bidi="ar"/>
              </w:rPr>
            </w:pPr>
            <w:r>
              <w:rPr>
                <w:color w:val="000000"/>
                <w:sz w:val="20"/>
                <w:szCs w:val="20"/>
                <w:lang w:eastAsia="zh-CN" w:bidi="ar"/>
              </w:rPr>
              <w:t>50.00</w:t>
            </w:r>
            <w:r>
              <w:rPr>
                <w:color w:val="000000"/>
                <w:sz w:val="20"/>
                <w:szCs w:val="20"/>
                <w:lang w:val="en-GB" w:eastAsia="zh-CN" w:bidi="ar"/>
              </w:rPr>
              <w:t>c</w:t>
            </w:r>
          </w:p>
        </w:tc>
      </w:tr>
      <w:tr w:rsidR="009552D9" w14:paraId="723C04B9" w14:textId="77777777">
        <w:trPr>
          <w:trHeight w:val="113"/>
        </w:trPr>
        <w:tc>
          <w:tcPr>
            <w:tcW w:w="4329" w:type="dxa"/>
            <w:tcBorders>
              <w:top w:val="nil"/>
              <w:left w:val="nil"/>
              <w:bottom w:val="nil"/>
              <w:right w:val="nil"/>
            </w:tcBorders>
            <w:shd w:val="clear" w:color="auto" w:fill="auto"/>
            <w:noWrap/>
            <w:vAlign w:val="center"/>
          </w:tcPr>
          <w:p w14:paraId="547CA783" w14:textId="77777777" w:rsidR="009552D9" w:rsidRDefault="009B7482">
            <w:pPr>
              <w:jc w:val="both"/>
              <w:textAlignment w:val="center"/>
              <w:rPr>
                <w:color w:val="000000"/>
                <w:sz w:val="20"/>
                <w:szCs w:val="20"/>
              </w:rPr>
            </w:pPr>
            <w:r>
              <w:rPr>
                <w:color w:val="000000"/>
                <w:sz w:val="20"/>
                <w:szCs w:val="20"/>
                <w:lang w:eastAsia="zh-CN" w:bidi="ar"/>
              </w:rPr>
              <w:t>50% Sawdust</w:t>
            </w:r>
            <w:r>
              <w:rPr>
                <w:rStyle w:val="font11"/>
                <w:sz w:val="20"/>
                <w:szCs w:val="20"/>
                <w:lang w:eastAsia="zh-CN" w:bidi="ar"/>
              </w:rPr>
              <w:t xml:space="preserve"> + 50% </w:t>
            </w:r>
            <w:r>
              <w:rPr>
                <w:color w:val="000000"/>
                <w:sz w:val="20"/>
                <w:szCs w:val="20"/>
                <w:lang w:eastAsia="zh-CN" w:bidi="ar"/>
              </w:rPr>
              <w:t xml:space="preserve">Soil </w:t>
            </w:r>
            <w:r>
              <w:rPr>
                <w:rStyle w:val="font11"/>
                <w:sz w:val="20"/>
                <w:szCs w:val="20"/>
                <w:lang w:eastAsia="zh-CN" w:bidi="ar"/>
              </w:rPr>
              <w:t>without Av</w:t>
            </w:r>
          </w:p>
        </w:tc>
        <w:tc>
          <w:tcPr>
            <w:tcW w:w="2430" w:type="dxa"/>
            <w:tcBorders>
              <w:top w:val="nil"/>
              <w:left w:val="nil"/>
              <w:bottom w:val="nil"/>
              <w:right w:val="nil"/>
            </w:tcBorders>
            <w:shd w:val="clear" w:color="auto" w:fill="auto"/>
            <w:noWrap/>
            <w:vAlign w:val="center"/>
          </w:tcPr>
          <w:p w14:paraId="4D3331E5" w14:textId="77777777" w:rsidR="009552D9" w:rsidRDefault="009B7482">
            <w:pPr>
              <w:jc w:val="center"/>
              <w:textAlignment w:val="center"/>
              <w:rPr>
                <w:color w:val="000000"/>
                <w:sz w:val="20"/>
                <w:szCs w:val="20"/>
              </w:rPr>
            </w:pPr>
            <w:r>
              <w:rPr>
                <w:color w:val="000000"/>
                <w:sz w:val="20"/>
                <w:szCs w:val="20"/>
              </w:rPr>
              <w:t>17.00a-c</w:t>
            </w:r>
          </w:p>
        </w:tc>
        <w:tc>
          <w:tcPr>
            <w:tcW w:w="2430" w:type="dxa"/>
            <w:tcBorders>
              <w:top w:val="nil"/>
              <w:left w:val="nil"/>
              <w:bottom w:val="nil"/>
              <w:right w:val="nil"/>
            </w:tcBorders>
            <w:shd w:val="clear" w:color="auto" w:fill="auto"/>
            <w:noWrap/>
            <w:vAlign w:val="center"/>
          </w:tcPr>
          <w:p w14:paraId="400DF34F" w14:textId="77777777" w:rsidR="009552D9" w:rsidRDefault="009B7482">
            <w:pPr>
              <w:jc w:val="center"/>
              <w:textAlignment w:val="center"/>
              <w:rPr>
                <w:color w:val="000000"/>
                <w:sz w:val="20"/>
                <w:szCs w:val="20"/>
                <w:lang w:val="en-GB" w:eastAsia="zh-CN" w:bidi="ar"/>
              </w:rPr>
            </w:pPr>
            <w:r>
              <w:rPr>
                <w:color w:val="000000"/>
                <w:sz w:val="20"/>
                <w:szCs w:val="20"/>
                <w:lang w:eastAsia="zh-CN" w:bidi="ar"/>
              </w:rPr>
              <w:t>50.00</w:t>
            </w:r>
            <w:r>
              <w:rPr>
                <w:color w:val="000000"/>
                <w:sz w:val="20"/>
                <w:szCs w:val="20"/>
                <w:lang w:val="en-GB" w:eastAsia="zh-CN" w:bidi="ar"/>
              </w:rPr>
              <w:t>c</w:t>
            </w:r>
          </w:p>
        </w:tc>
      </w:tr>
      <w:tr w:rsidR="009552D9" w14:paraId="1542D13D" w14:textId="77777777">
        <w:trPr>
          <w:trHeight w:val="113"/>
        </w:trPr>
        <w:tc>
          <w:tcPr>
            <w:tcW w:w="4329" w:type="dxa"/>
            <w:tcBorders>
              <w:top w:val="nil"/>
              <w:left w:val="nil"/>
              <w:bottom w:val="nil"/>
              <w:right w:val="nil"/>
            </w:tcBorders>
            <w:shd w:val="clear" w:color="auto" w:fill="auto"/>
            <w:noWrap/>
            <w:vAlign w:val="center"/>
          </w:tcPr>
          <w:p w14:paraId="038E240C" w14:textId="77777777" w:rsidR="009552D9" w:rsidRDefault="009B7482">
            <w:pPr>
              <w:jc w:val="both"/>
              <w:textAlignment w:val="center"/>
              <w:rPr>
                <w:color w:val="000000"/>
                <w:sz w:val="20"/>
                <w:szCs w:val="20"/>
              </w:rPr>
            </w:pPr>
            <w:r>
              <w:rPr>
                <w:color w:val="000000"/>
                <w:sz w:val="20"/>
                <w:szCs w:val="20"/>
                <w:lang w:eastAsia="zh-CN" w:bidi="ar"/>
              </w:rPr>
              <w:t xml:space="preserve">25% Sawdust </w:t>
            </w:r>
            <w:r>
              <w:rPr>
                <w:rStyle w:val="font11"/>
                <w:sz w:val="20"/>
                <w:szCs w:val="20"/>
                <w:lang w:eastAsia="zh-CN" w:bidi="ar"/>
              </w:rPr>
              <w:t xml:space="preserve">+ 75% </w:t>
            </w:r>
            <w:r>
              <w:rPr>
                <w:color w:val="000000"/>
                <w:sz w:val="20"/>
                <w:szCs w:val="20"/>
                <w:lang w:eastAsia="zh-CN" w:bidi="ar"/>
              </w:rPr>
              <w:t xml:space="preserve">Soil </w:t>
            </w:r>
            <w:r>
              <w:rPr>
                <w:rStyle w:val="font11"/>
                <w:sz w:val="20"/>
                <w:szCs w:val="20"/>
                <w:lang w:eastAsia="zh-CN" w:bidi="ar"/>
              </w:rPr>
              <w:t>without Av</w:t>
            </w:r>
          </w:p>
        </w:tc>
        <w:tc>
          <w:tcPr>
            <w:tcW w:w="2430" w:type="dxa"/>
            <w:tcBorders>
              <w:top w:val="nil"/>
              <w:left w:val="nil"/>
              <w:bottom w:val="nil"/>
              <w:right w:val="nil"/>
            </w:tcBorders>
            <w:shd w:val="clear" w:color="auto" w:fill="auto"/>
            <w:noWrap/>
            <w:vAlign w:val="center"/>
          </w:tcPr>
          <w:p w14:paraId="7F099721" w14:textId="77777777" w:rsidR="009552D9" w:rsidRDefault="009B7482">
            <w:pPr>
              <w:jc w:val="center"/>
              <w:textAlignment w:val="center"/>
              <w:rPr>
                <w:color w:val="000000"/>
                <w:sz w:val="20"/>
                <w:szCs w:val="20"/>
              </w:rPr>
            </w:pPr>
            <w:r>
              <w:rPr>
                <w:color w:val="000000"/>
                <w:sz w:val="20"/>
                <w:szCs w:val="20"/>
              </w:rPr>
              <w:t>17.30a-c</w:t>
            </w:r>
          </w:p>
        </w:tc>
        <w:tc>
          <w:tcPr>
            <w:tcW w:w="2430" w:type="dxa"/>
            <w:tcBorders>
              <w:top w:val="nil"/>
              <w:left w:val="nil"/>
              <w:bottom w:val="nil"/>
              <w:right w:val="nil"/>
            </w:tcBorders>
            <w:shd w:val="clear" w:color="auto" w:fill="auto"/>
            <w:noWrap/>
            <w:vAlign w:val="center"/>
          </w:tcPr>
          <w:p w14:paraId="2DF7C4BA" w14:textId="77777777" w:rsidR="009552D9" w:rsidRDefault="009B7482">
            <w:pPr>
              <w:jc w:val="center"/>
              <w:textAlignment w:val="center"/>
              <w:rPr>
                <w:color w:val="000000"/>
                <w:sz w:val="20"/>
                <w:szCs w:val="20"/>
                <w:lang w:val="en-GB" w:eastAsia="zh-CN" w:bidi="ar"/>
              </w:rPr>
            </w:pPr>
            <w:r>
              <w:rPr>
                <w:color w:val="000000"/>
                <w:sz w:val="20"/>
                <w:szCs w:val="20"/>
                <w:lang w:eastAsia="zh-CN" w:bidi="ar"/>
              </w:rPr>
              <w:t>50.00</w:t>
            </w:r>
            <w:r>
              <w:rPr>
                <w:color w:val="000000"/>
                <w:sz w:val="20"/>
                <w:szCs w:val="20"/>
                <w:lang w:val="en-GB" w:eastAsia="zh-CN" w:bidi="ar"/>
              </w:rPr>
              <w:t>c</w:t>
            </w:r>
          </w:p>
        </w:tc>
      </w:tr>
      <w:tr w:rsidR="009552D9" w14:paraId="66E10DAD" w14:textId="77777777">
        <w:trPr>
          <w:trHeight w:val="113"/>
        </w:trPr>
        <w:tc>
          <w:tcPr>
            <w:tcW w:w="4329" w:type="dxa"/>
            <w:tcBorders>
              <w:top w:val="nil"/>
              <w:left w:val="nil"/>
              <w:bottom w:val="nil"/>
              <w:right w:val="nil"/>
            </w:tcBorders>
            <w:shd w:val="clear" w:color="auto" w:fill="auto"/>
            <w:noWrap/>
            <w:vAlign w:val="center"/>
          </w:tcPr>
          <w:p w14:paraId="3F61D771" w14:textId="77777777" w:rsidR="009552D9" w:rsidRDefault="009B7482">
            <w:pPr>
              <w:jc w:val="both"/>
              <w:textAlignment w:val="center"/>
              <w:rPr>
                <w:color w:val="000000"/>
                <w:sz w:val="20"/>
                <w:szCs w:val="20"/>
              </w:rPr>
            </w:pPr>
            <w:r>
              <w:rPr>
                <w:color w:val="000000"/>
                <w:sz w:val="20"/>
                <w:szCs w:val="20"/>
                <w:lang w:eastAsia="zh-CN" w:bidi="ar"/>
              </w:rPr>
              <w:t xml:space="preserve">100% Soil </w:t>
            </w:r>
            <w:r>
              <w:rPr>
                <w:rStyle w:val="font11"/>
                <w:sz w:val="20"/>
                <w:szCs w:val="20"/>
                <w:lang w:eastAsia="zh-CN" w:bidi="ar"/>
              </w:rPr>
              <w:t>without Av</w:t>
            </w:r>
          </w:p>
        </w:tc>
        <w:tc>
          <w:tcPr>
            <w:tcW w:w="2430" w:type="dxa"/>
            <w:tcBorders>
              <w:top w:val="nil"/>
              <w:left w:val="nil"/>
              <w:bottom w:val="nil"/>
              <w:right w:val="nil"/>
            </w:tcBorders>
            <w:shd w:val="clear" w:color="auto" w:fill="auto"/>
            <w:noWrap/>
            <w:vAlign w:val="center"/>
          </w:tcPr>
          <w:p w14:paraId="2792F26D" w14:textId="77777777" w:rsidR="009552D9" w:rsidRDefault="009B7482">
            <w:pPr>
              <w:jc w:val="center"/>
              <w:textAlignment w:val="center"/>
              <w:rPr>
                <w:color w:val="000000"/>
                <w:sz w:val="20"/>
                <w:szCs w:val="20"/>
              </w:rPr>
            </w:pPr>
            <w:r>
              <w:rPr>
                <w:color w:val="000000"/>
                <w:sz w:val="20"/>
                <w:szCs w:val="20"/>
              </w:rPr>
              <w:t>20.30a-c</w:t>
            </w:r>
          </w:p>
        </w:tc>
        <w:tc>
          <w:tcPr>
            <w:tcW w:w="2430" w:type="dxa"/>
            <w:tcBorders>
              <w:top w:val="nil"/>
              <w:left w:val="nil"/>
              <w:bottom w:val="nil"/>
              <w:right w:val="nil"/>
            </w:tcBorders>
            <w:shd w:val="clear" w:color="auto" w:fill="auto"/>
            <w:noWrap/>
            <w:vAlign w:val="center"/>
          </w:tcPr>
          <w:p w14:paraId="4B6B1A69" w14:textId="77777777" w:rsidR="009552D9" w:rsidRDefault="009B7482">
            <w:pPr>
              <w:jc w:val="center"/>
              <w:textAlignment w:val="center"/>
              <w:rPr>
                <w:color w:val="000000"/>
                <w:sz w:val="20"/>
                <w:szCs w:val="20"/>
                <w:lang w:val="en-GB" w:eastAsia="zh-CN" w:bidi="ar"/>
              </w:rPr>
            </w:pPr>
            <w:r>
              <w:rPr>
                <w:color w:val="000000"/>
                <w:sz w:val="20"/>
                <w:szCs w:val="20"/>
                <w:lang w:eastAsia="zh-CN" w:bidi="ar"/>
              </w:rPr>
              <w:t>100.00</w:t>
            </w:r>
            <w:r>
              <w:rPr>
                <w:color w:val="000000"/>
                <w:sz w:val="20"/>
                <w:szCs w:val="20"/>
                <w:lang w:val="en-GB" w:eastAsia="zh-CN" w:bidi="ar"/>
              </w:rPr>
              <w:t>a</w:t>
            </w:r>
          </w:p>
        </w:tc>
      </w:tr>
      <w:tr w:rsidR="009552D9" w14:paraId="3D82277A" w14:textId="77777777">
        <w:trPr>
          <w:trHeight w:val="113"/>
        </w:trPr>
        <w:tc>
          <w:tcPr>
            <w:tcW w:w="4329" w:type="dxa"/>
            <w:tcBorders>
              <w:top w:val="nil"/>
              <w:left w:val="nil"/>
              <w:bottom w:val="nil"/>
              <w:right w:val="nil"/>
            </w:tcBorders>
            <w:shd w:val="clear" w:color="auto" w:fill="auto"/>
            <w:noWrap/>
            <w:vAlign w:val="center"/>
          </w:tcPr>
          <w:p w14:paraId="62D69663" w14:textId="77777777" w:rsidR="009552D9" w:rsidRDefault="009B7482">
            <w:pPr>
              <w:textAlignment w:val="center"/>
              <w:rPr>
                <w:color w:val="000000"/>
                <w:sz w:val="20"/>
                <w:szCs w:val="20"/>
              </w:rPr>
            </w:pPr>
            <w:r>
              <w:rPr>
                <w:color w:val="000000"/>
                <w:sz w:val="20"/>
                <w:szCs w:val="20"/>
                <w:lang w:eastAsia="zh-CN" w:bidi="ar"/>
              </w:rPr>
              <w:t>100% RH with Av</w:t>
            </w:r>
          </w:p>
        </w:tc>
        <w:tc>
          <w:tcPr>
            <w:tcW w:w="2430" w:type="dxa"/>
            <w:tcBorders>
              <w:top w:val="nil"/>
              <w:left w:val="nil"/>
              <w:bottom w:val="nil"/>
              <w:right w:val="nil"/>
            </w:tcBorders>
            <w:shd w:val="clear" w:color="auto" w:fill="auto"/>
            <w:noWrap/>
            <w:vAlign w:val="center"/>
          </w:tcPr>
          <w:p w14:paraId="5D544D6C" w14:textId="77777777" w:rsidR="009552D9" w:rsidRDefault="009B7482">
            <w:pPr>
              <w:jc w:val="center"/>
              <w:textAlignment w:val="center"/>
              <w:rPr>
                <w:color w:val="000000"/>
                <w:sz w:val="20"/>
                <w:szCs w:val="20"/>
              </w:rPr>
            </w:pPr>
            <w:r>
              <w:rPr>
                <w:color w:val="000000"/>
                <w:sz w:val="20"/>
                <w:szCs w:val="20"/>
              </w:rPr>
              <w:t>21.00ab</w:t>
            </w:r>
          </w:p>
        </w:tc>
        <w:tc>
          <w:tcPr>
            <w:tcW w:w="2430" w:type="dxa"/>
            <w:tcBorders>
              <w:top w:val="nil"/>
              <w:left w:val="nil"/>
              <w:bottom w:val="nil"/>
              <w:right w:val="nil"/>
            </w:tcBorders>
            <w:shd w:val="clear" w:color="auto" w:fill="auto"/>
            <w:noWrap/>
            <w:vAlign w:val="center"/>
          </w:tcPr>
          <w:p w14:paraId="062B12F0" w14:textId="77777777" w:rsidR="009552D9" w:rsidRDefault="009B7482">
            <w:pPr>
              <w:jc w:val="center"/>
              <w:textAlignment w:val="center"/>
              <w:rPr>
                <w:color w:val="000000"/>
                <w:sz w:val="20"/>
                <w:szCs w:val="20"/>
                <w:lang w:val="en-GB" w:eastAsia="zh-CN" w:bidi="ar"/>
              </w:rPr>
            </w:pPr>
            <w:r>
              <w:rPr>
                <w:color w:val="000000"/>
                <w:sz w:val="20"/>
                <w:szCs w:val="20"/>
                <w:lang w:eastAsia="zh-CN" w:bidi="ar"/>
              </w:rPr>
              <w:t>100.00</w:t>
            </w:r>
            <w:r>
              <w:rPr>
                <w:color w:val="000000"/>
                <w:sz w:val="20"/>
                <w:szCs w:val="20"/>
                <w:lang w:val="en-GB" w:eastAsia="zh-CN" w:bidi="ar"/>
              </w:rPr>
              <w:t>a</w:t>
            </w:r>
          </w:p>
        </w:tc>
      </w:tr>
      <w:tr w:rsidR="009552D9" w14:paraId="067DA28C" w14:textId="77777777">
        <w:trPr>
          <w:trHeight w:val="113"/>
        </w:trPr>
        <w:tc>
          <w:tcPr>
            <w:tcW w:w="4329" w:type="dxa"/>
            <w:tcBorders>
              <w:top w:val="nil"/>
              <w:left w:val="nil"/>
              <w:bottom w:val="nil"/>
              <w:right w:val="nil"/>
            </w:tcBorders>
            <w:shd w:val="clear" w:color="auto" w:fill="auto"/>
            <w:noWrap/>
            <w:vAlign w:val="center"/>
          </w:tcPr>
          <w:p w14:paraId="45314631" w14:textId="77777777" w:rsidR="009552D9" w:rsidRDefault="009B7482">
            <w:pPr>
              <w:textAlignment w:val="center"/>
              <w:rPr>
                <w:color w:val="000000"/>
                <w:sz w:val="20"/>
                <w:szCs w:val="20"/>
              </w:rPr>
            </w:pPr>
            <w:r>
              <w:rPr>
                <w:color w:val="000000"/>
                <w:sz w:val="20"/>
                <w:szCs w:val="20"/>
                <w:lang w:eastAsia="zh-CN" w:bidi="ar"/>
              </w:rPr>
              <w:t xml:space="preserve">75% RH + 25% Soil </w:t>
            </w:r>
            <w:r>
              <w:rPr>
                <w:rStyle w:val="font11"/>
                <w:sz w:val="20"/>
                <w:szCs w:val="20"/>
                <w:lang w:eastAsia="zh-CN" w:bidi="ar"/>
              </w:rPr>
              <w:t>with Av</w:t>
            </w:r>
          </w:p>
        </w:tc>
        <w:tc>
          <w:tcPr>
            <w:tcW w:w="2430" w:type="dxa"/>
            <w:tcBorders>
              <w:top w:val="nil"/>
              <w:left w:val="nil"/>
              <w:bottom w:val="nil"/>
              <w:right w:val="nil"/>
            </w:tcBorders>
            <w:shd w:val="clear" w:color="auto" w:fill="auto"/>
            <w:noWrap/>
            <w:vAlign w:val="center"/>
          </w:tcPr>
          <w:p w14:paraId="0E5E9B99" w14:textId="77777777" w:rsidR="009552D9" w:rsidRDefault="009B7482">
            <w:pPr>
              <w:jc w:val="center"/>
              <w:textAlignment w:val="center"/>
              <w:rPr>
                <w:color w:val="000000"/>
                <w:sz w:val="20"/>
                <w:szCs w:val="20"/>
              </w:rPr>
            </w:pPr>
            <w:r>
              <w:rPr>
                <w:color w:val="000000"/>
                <w:sz w:val="20"/>
                <w:szCs w:val="20"/>
              </w:rPr>
              <w:t>19.00a-c</w:t>
            </w:r>
          </w:p>
        </w:tc>
        <w:tc>
          <w:tcPr>
            <w:tcW w:w="2430" w:type="dxa"/>
            <w:tcBorders>
              <w:top w:val="nil"/>
              <w:left w:val="nil"/>
              <w:bottom w:val="nil"/>
              <w:right w:val="nil"/>
            </w:tcBorders>
            <w:shd w:val="clear" w:color="auto" w:fill="auto"/>
            <w:noWrap/>
            <w:vAlign w:val="center"/>
          </w:tcPr>
          <w:p w14:paraId="5E83EF3B" w14:textId="77777777" w:rsidR="009552D9" w:rsidRDefault="009B7482">
            <w:pPr>
              <w:jc w:val="center"/>
              <w:textAlignment w:val="center"/>
              <w:rPr>
                <w:color w:val="000000"/>
                <w:sz w:val="20"/>
                <w:szCs w:val="20"/>
                <w:lang w:eastAsia="zh-CN" w:bidi="ar"/>
              </w:rPr>
            </w:pPr>
            <w:r>
              <w:rPr>
                <w:color w:val="000000"/>
                <w:sz w:val="20"/>
                <w:szCs w:val="20"/>
                <w:lang w:eastAsia="zh-CN" w:bidi="ar"/>
              </w:rPr>
              <w:t>75.00b</w:t>
            </w:r>
          </w:p>
        </w:tc>
      </w:tr>
      <w:tr w:rsidR="009552D9" w14:paraId="1E9956EC" w14:textId="77777777">
        <w:trPr>
          <w:trHeight w:val="113"/>
        </w:trPr>
        <w:tc>
          <w:tcPr>
            <w:tcW w:w="4329" w:type="dxa"/>
            <w:tcBorders>
              <w:top w:val="nil"/>
              <w:left w:val="nil"/>
              <w:bottom w:val="nil"/>
              <w:right w:val="nil"/>
            </w:tcBorders>
            <w:shd w:val="clear" w:color="auto" w:fill="auto"/>
            <w:noWrap/>
            <w:vAlign w:val="center"/>
          </w:tcPr>
          <w:p w14:paraId="1CD18EDB" w14:textId="77777777" w:rsidR="009552D9" w:rsidRDefault="009B7482">
            <w:pPr>
              <w:jc w:val="both"/>
              <w:textAlignment w:val="center"/>
              <w:rPr>
                <w:color w:val="000000"/>
                <w:sz w:val="20"/>
                <w:szCs w:val="20"/>
              </w:rPr>
            </w:pPr>
            <w:r>
              <w:rPr>
                <w:color w:val="000000"/>
                <w:sz w:val="20"/>
                <w:szCs w:val="20"/>
                <w:lang w:eastAsia="zh-CN" w:bidi="ar"/>
              </w:rPr>
              <w:t xml:space="preserve">50% RH + 50% Soil </w:t>
            </w:r>
            <w:r>
              <w:rPr>
                <w:rStyle w:val="font11"/>
                <w:sz w:val="20"/>
                <w:szCs w:val="20"/>
                <w:lang w:eastAsia="zh-CN" w:bidi="ar"/>
              </w:rPr>
              <w:t>with Av</w:t>
            </w:r>
          </w:p>
        </w:tc>
        <w:tc>
          <w:tcPr>
            <w:tcW w:w="2430" w:type="dxa"/>
            <w:tcBorders>
              <w:top w:val="nil"/>
              <w:left w:val="nil"/>
              <w:bottom w:val="nil"/>
              <w:right w:val="nil"/>
            </w:tcBorders>
            <w:shd w:val="clear" w:color="auto" w:fill="auto"/>
            <w:noWrap/>
            <w:vAlign w:val="center"/>
          </w:tcPr>
          <w:p w14:paraId="2E6231AA" w14:textId="77777777" w:rsidR="009552D9" w:rsidRDefault="009B7482">
            <w:pPr>
              <w:jc w:val="center"/>
              <w:textAlignment w:val="center"/>
              <w:rPr>
                <w:color w:val="000000"/>
                <w:sz w:val="20"/>
                <w:szCs w:val="20"/>
              </w:rPr>
            </w:pPr>
            <w:r>
              <w:rPr>
                <w:color w:val="000000"/>
                <w:sz w:val="20"/>
                <w:szCs w:val="20"/>
              </w:rPr>
              <w:t>16.00a-c</w:t>
            </w:r>
          </w:p>
        </w:tc>
        <w:tc>
          <w:tcPr>
            <w:tcW w:w="2430" w:type="dxa"/>
            <w:tcBorders>
              <w:top w:val="nil"/>
              <w:left w:val="nil"/>
              <w:bottom w:val="nil"/>
              <w:right w:val="nil"/>
            </w:tcBorders>
            <w:shd w:val="clear" w:color="auto" w:fill="auto"/>
            <w:noWrap/>
            <w:vAlign w:val="center"/>
          </w:tcPr>
          <w:p w14:paraId="081812E4" w14:textId="77777777" w:rsidR="009552D9" w:rsidRDefault="009B7482">
            <w:pPr>
              <w:jc w:val="center"/>
              <w:textAlignment w:val="center"/>
              <w:rPr>
                <w:color w:val="000000"/>
                <w:sz w:val="20"/>
                <w:szCs w:val="20"/>
                <w:lang w:val="en-GB" w:eastAsia="zh-CN" w:bidi="ar"/>
              </w:rPr>
            </w:pPr>
            <w:r>
              <w:rPr>
                <w:color w:val="000000"/>
                <w:sz w:val="20"/>
                <w:szCs w:val="20"/>
                <w:lang w:eastAsia="zh-CN" w:bidi="ar"/>
              </w:rPr>
              <w:t>75.00</w:t>
            </w:r>
            <w:r>
              <w:rPr>
                <w:color w:val="000000"/>
                <w:sz w:val="20"/>
                <w:szCs w:val="20"/>
                <w:lang w:val="en-GB" w:eastAsia="zh-CN" w:bidi="ar"/>
              </w:rPr>
              <w:t>b</w:t>
            </w:r>
          </w:p>
        </w:tc>
      </w:tr>
      <w:tr w:rsidR="009552D9" w14:paraId="53898AA4" w14:textId="77777777">
        <w:trPr>
          <w:trHeight w:val="113"/>
        </w:trPr>
        <w:tc>
          <w:tcPr>
            <w:tcW w:w="4329" w:type="dxa"/>
            <w:tcBorders>
              <w:top w:val="nil"/>
              <w:left w:val="nil"/>
              <w:bottom w:val="nil"/>
              <w:right w:val="nil"/>
            </w:tcBorders>
            <w:shd w:val="clear" w:color="auto" w:fill="auto"/>
            <w:noWrap/>
            <w:vAlign w:val="center"/>
          </w:tcPr>
          <w:p w14:paraId="7BA86802" w14:textId="77777777" w:rsidR="009552D9" w:rsidRDefault="009B7482">
            <w:pPr>
              <w:jc w:val="both"/>
              <w:textAlignment w:val="center"/>
              <w:rPr>
                <w:color w:val="000000"/>
                <w:sz w:val="20"/>
                <w:szCs w:val="20"/>
              </w:rPr>
            </w:pPr>
            <w:r>
              <w:rPr>
                <w:color w:val="000000"/>
                <w:sz w:val="20"/>
                <w:szCs w:val="20"/>
                <w:lang w:eastAsia="zh-CN" w:bidi="ar"/>
              </w:rPr>
              <w:t xml:space="preserve">25% RH + 75% Soil </w:t>
            </w:r>
            <w:r>
              <w:rPr>
                <w:rStyle w:val="font11"/>
                <w:sz w:val="20"/>
                <w:szCs w:val="20"/>
                <w:lang w:eastAsia="zh-CN" w:bidi="ar"/>
              </w:rPr>
              <w:t>with Av</w:t>
            </w:r>
          </w:p>
        </w:tc>
        <w:tc>
          <w:tcPr>
            <w:tcW w:w="2430" w:type="dxa"/>
            <w:tcBorders>
              <w:top w:val="nil"/>
              <w:left w:val="nil"/>
              <w:bottom w:val="nil"/>
              <w:right w:val="nil"/>
            </w:tcBorders>
            <w:shd w:val="clear" w:color="auto" w:fill="auto"/>
            <w:noWrap/>
            <w:vAlign w:val="center"/>
          </w:tcPr>
          <w:p w14:paraId="06AB117C" w14:textId="77777777" w:rsidR="009552D9" w:rsidRDefault="009B7482">
            <w:pPr>
              <w:jc w:val="center"/>
              <w:textAlignment w:val="center"/>
              <w:rPr>
                <w:color w:val="000000"/>
                <w:sz w:val="20"/>
                <w:szCs w:val="20"/>
              </w:rPr>
            </w:pPr>
            <w:r>
              <w:rPr>
                <w:color w:val="000000"/>
                <w:sz w:val="20"/>
                <w:szCs w:val="20"/>
              </w:rPr>
              <w:t>15.33a-c</w:t>
            </w:r>
          </w:p>
        </w:tc>
        <w:tc>
          <w:tcPr>
            <w:tcW w:w="2430" w:type="dxa"/>
            <w:tcBorders>
              <w:top w:val="nil"/>
              <w:left w:val="nil"/>
              <w:bottom w:val="nil"/>
              <w:right w:val="nil"/>
            </w:tcBorders>
            <w:shd w:val="clear" w:color="auto" w:fill="auto"/>
            <w:noWrap/>
            <w:vAlign w:val="center"/>
          </w:tcPr>
          <w:p w14:paraId="6BCA8628" w14:textId="77777777" w:rsidR="009552D9" w:rsidRDefault="009B7482">
            <w:pPr>
              <w:jc w:val="center"/>
              <w:textAlignment w:val="center"/>
              <w:rPr>
                <w:color w:val="000000"/>
                <w:sz w:val="20"/>
                <w:szCs w:val="20"/>
                <w:lang w:eastAsia="zh-CN" w:bidi="ar"/>
              </w:rPr>
            </w:pPr>
            <w:r>
              <w:rPr>
                <w:color w:val="000000"/>
                <w:sz w:val="20"/>
                <w:szCs w:val="20"/>
                <w:lang w:eastAsia="zh-CN" w:bidi="ar"/>
              </w:rPr>
              <w:t>75.00b</w:t>
            </w:r>
          </w:p>
        </w:tc>
      </w:tr>
      <w:tr w:rsidR="009552D9" w14:paraId="05DB2F4B" w14:textId="77777777">
        <w:trPr>
          <w:trHeight w:val="113"/>
        </w:trPr>
        <w:tc>
          <w:tcPr>
            <w:tcW w:w="4329" w:type="dxa"/>
            <w:tcBorders>
              <w:top w:val="nil"/>
              <w:left w:val="nil"/>
              <w:bottom w:val="nil"/>
              <w:right w:val="nil"/>
            </w:tcBorders>
            <w:shd w:val="clear" w:color="auto" w:fill="auto"/>
            <w:noWrap/>
            <w:vAlign w:val="center"/>
          </w:tcPr>
          <w:p w14:paraId="5E9894CF" w14:textId="77777777" w:rsidR="009552D9" w:rsidRDefault="009B7482">
            <w:pPr>
              <w:jc w:val="both"/>
              <w:textAlignment w:val="center"/>
              <w:rPr>
                <w:color w:val="000000"/>
                <w:sz w:val="20"/>
                <w:szCs w:val="20"/>
              </w:rPr>
            </w:pPr>
            <w:r>
              <w:rPr>
                <w:color w:val="000000"/>
                <w:sz w:val="20"/>
                <w:szCs w:val="20"/>
                <w:lang w:eastAsia="zh-CN" w:bidi="ar"/>
              </w:rPr>
              <w:t>100% Sawdust</w:t>
            </w:r>
            <w:r>
              <w:rPr>
                <w:rStyle w:val="font11"/>
                <w:sz w:val="20"/>
                <w:szCs w:val="20"/>
                <w:lang w:eastAsia="zh-CN" w:bidi="ar"/>
              </w:rPr>
              <w:t xml:space="preserve"> with A</w:t>
            </w:r>
          </w:p>
        </w:tc>
        <w:tc>
          <w:tcPr>
            <w:tcW w:w="2430" w:type="dxa"/>
            <w:tcBorders>
              <w:top w:val="nil"/>
              <w:left w:val="nil"/>
              <w:bottom w:val="nil"/>
              <w:right w:val="nil"/>
            </w:tcBorders>
            <w:shd w:val="clear" w:color="auto" w:fill="auto"/>
            <w:noWrap/>
            <w:vAlign w:val="center"/>
          </w:tcPr>
          <w:p w14:paraId="1E91C43C" w14:textId="77777777" w:rsidR="009552D9" w:rsidRDefault="009B7482">
            <w:pPr>
              <w:jc w:val="center"/>
              <w:textAlignment w:val="center"/>
              <w:rPr>
                <w:color w:val="000000"/>
                <w:sz w:val="20"/>
                <w:szCs w:val="20"/>
              </w:rPr>
            </w:pPr>
            <w:r>
              <w:rPr>
                <w:color w:val="000000"/>
                <w:sz w:val="20"/>
                <w:szCs w:val="20"/>
              </w:rPr>
              <w:t>15.00a-c</w:t>
            </w:r>
          </w:p>
        </w:tc>
        <w:tc>
          <w:tcPr>
            <w:tcW w:w="2430" w:type="dxa"/>
            <w:tcBorders>
              <w:top w:val="nil"/>
              <w:left w:val="nil"/>
              <w:bottom w:val="nil"/>
              <w:right w:val="nil"/>
            </w:tcBorders>
            <w:shd w:val="clear" w:color="auto" w:fill="auto"/>
            <w:noWrap/>
            <w:vAlign w:val="center"/>
          </w:tcPr>
          <w:p w14:paraId="5921EF03" w14:textId="77777777" w:rsidR="009552D9" w:rsidRDefault="009B7482">
            <w:pPr>
              <w:jc w:val="center"/>
              <w:textAlignment w:val="center"/>
              <w:rPr>
                <w:color w:val="000000"/>
                <w:sz w:val="20"/>
                <w:szCs w:val="20"/>
                <w:lang w:val="en-GB" w:eastAsia="zh-CN" w:bidi="ar"/>
              </w:rPr>
            </w:pPr>
            <w:r>
              <w:rPr>
                <w:color w:val="000000"/>
                <w:sz w:val="20"/>
                <w:szCs w:val="20"/>
                <w:lang w:eastAsia="zh-CN" w:bidi="ar"/>
              </w:rPr>
              <w:t>25.00</w:t>
            </w:r>
            <w:r>
              <w:rPr>
                <w:color w:val="000000"/>
                <w:sz w:val="20"/>
                <w:szCs w:val="20"/>
                <w:lang w:val="en-GB" w:eastAsia="zh-CN" w:bidi="ar"/>
              </w:rPr>
              <w:t>d</w:t>
            </w:r>
          </w:p>
        </w:tc>
      </w:tr>
      <w:tr w:rsidR="009552D9" w14:paraId="259E98B9" w14:textId="77777777">
        <w:trPr>
          <w:trHeight w:val="113"/>
        </w:trPr>
        <w:tc>
          <w:tcPr>
            <w:tcW w:w="4329" w:type="dxa"/>
            <w:tcBorders>
              <w:top w:val="nil"/>
              <w:left w:val="nil"/>
              <w:bottom w:val="nil"/>
              <w:right w:val="nil"/>
            </w:tcBorders>
            <w:shd w:val="clear" w:color="auto" w:fill="auto"/>
            <w:noWrap/>
            <w:vAlign w:val="center"/>
          </w:tcPr>
          <w:p w14:paraId="44B2049F" w14:textId="77777777" w:rsidR="009552D9" w:rsidRDefault="009B7482">
            <w:pPr>
              <w:jc w:val="both"/>
              <w:textAlignment w:val="center"/>
              <w:rPr>
                <w:color w:val="000000"/>
                <w:sz w:val="20"/>
                <w:szCs w:val="20"/>
              </w:rPr>
            </w:pPr>
            <w:r>
              <w:rPr>
                <w:color w:val="000000"/>
                <w:sz w:val="20"/>
                <w:szCs w:val="20"/>
                <w:lang w:eastAsia="zh-CN" w:bidi="ar"/>
              </w:rPr>
              <w:t>75% Sawdust</w:t>
            </w:r>
            <w:r>
              <w:rPr>
                <w:rStyle w:val="font11"/>
                <w:sz w:val="20"/>
                <w:szCs w:val="20"/>
                <w:lang w:eastAsia="zh-CN" w:bidi="ar"/>
              </w:rPr>
              <w:t xml:space="preserve"> + 25% </w:t>
            </w:r>
            <w:r>
              <w:rPr>
                <w:color w:val="000000"/>
                <w:sz w:val="20"/>
                <w:szCs w:val="20"/>
                <w:lang w:eastAsia="zh-CN" w:bidi="ar"/>
              </w:rPr>
              <w:t xml:space="preserve">Soil </w:t>
            </w:r>
            <w:r>
              <w:rPr>
                <w:rStyle w:val="font11"/>
                <w:sz w:val="20"/>
                <w:szCs w:val="20"/>
                <w:lang w:eastAsia="zh-CN" w:bidi="ar"/>
              </w:rPr>
              <w:t>with Av</w:t>
            </w:r>
          </w:p>
        </w:tc>
        <w:tc>
          <w:tcPr>
            <w:tcW w:w="2430" w:type="dxa"/>
            <w:tcBorders>
              <w:top w:val="nil"/>
              <w:left w:val="nil"/>
              <w:bottom w:val="nil"/>
              <w:right w:val="nil"/>
            </w:tcBorders>
            <w:shd w:val="clear" w:color="auto" w:fill="auto"/>
            <w:noWrap/>
            <w:vAlign w:val="center"/>
          </w:tcPr>
          <w:p w14:paraId="7C682053" w14:textId="77777777" w:rsidR="009552D9" w:rsidRDefault="009B7482">
            <w:pPr>
              <w:jc w:val="center"/>
              <w:textAlignment w:val="center"/>
              <w:rPr>
                <w:color w:val="000000"/>
                <w:sz w:val="20"/>
                <w:szCs w:val="20"/>
              </w:rPr>
            </w:pPr>
            <w:r>
              <w:rPr>
                <w:color w:val="000000"/>
                <w:sz w:val="20"/>
                <w:szCs w:val="20"/>
              </w:rPr>
              <w:t>10.33c</w:t>
            </w:r>
          </w:p>
        </w:tc>
        <w:tc>
          <w:tcPr>
            <w:tcW w:w="2430" w:type="dxa"/>
            <w:tcBorders>
              <w:top w:val="nil"/>
              <w:left w:val="nil"/>
              <w:bottom w:val="nil"/>
              <w:right w:val="nil"/>
            </w:tcBorders>
            <w:shd w:val="clear" w:color="auto" w:fill="auto"/>
            <w:noWrap/>
            <w:vAlign w:val="center"/>
          </w:tcPr>
          <w:p w14:paraId="41AD04D1" w14:textId="77777777" w:rsidR="009552D9" w:rsidRDefault="009B7482">
            <w:pPr>
              <w:jc w:val="center"/>
              <w:textAlignment w:val="center"/>
              <w:rPr>
                <w:color w:val="000000"/>
                <w:sz w:val="20"/>
                <w:szCs w:val="20"/>
                <w:lang w:val="en-GB" w:eastAsia="zh-CN" w:bidi="ar"/>
              </w:rPr>
            </w:pPr>
            <w:r>
              <w:rPr>
                <w:color w:val="000000"/>
                <w:sz w:val="20"/>
                <w:szCs w:val="20"/>
                <w:lang w:eastAsia="zh-CN" w:bidi="ar"/>
              </w:rPr>
              <w:t>100.00</w:t>
            </w:r>
            <w:r>
              <w:rPr>
                <w:color w:val="000000"/>
                <w:sz w:val="20"/>
                <w:szCs w:val="20"/>
                <w:lang w:val="en-GB" w:eastAsia="zh-CN" w:bidi="ar"/>
              </w:rPr>
              <w:t>a</w:t>
            </w:r>
          </w:p>
        </w:tc>
      </w:tr>
      <w:tr w:rsidR="009552D9" w14:paraId="748D8506" w14:textId="77777777">
        <w:trPr>
          <w:trHeight w:val="113"/>
        </w:trPr>
        <w:tc>
          <w:tcPr>
            <w:tcW w:w="4329" w:type="dxa"/>
            <w:tcBorders>
              <w:top w:val="nil"/>
              <w:left w:val="nil"/>
              <w:bottom w:val="nil"/>
              <w:right w:val="nil"/>
            </w:tcBorders>
            <w:shd w:val="clear" w:color="auto" w:fill="auto"/>
            <w:noWrap/>
            <w:vAlign w:val="center"/>
          </w:tcPr>
          <w:p w14:paraId="5055C008" w14:textId="77777777" w:rsidR="009552D9" w:rsidRDefault="009B7482">
            <w:pPr>
              <w:jc w:val="both"/>
              <w:textAlignment w:val="center"/>
              <w:rPr>
                <w:color w:val="000000"/>
                <w:sz w:val="20"/>
                <w:szCs w:val="20"/>
              </w:rPr>
            </w:pPr>
            <w:r>
              <w:rPr>
                <w:color w:val="000000"/>
                <w:sz w:val="20"/>
                <w:szCs w:val="20"/>
                <w:lang w:eastAsia="zh-CN" w:bidi="ar"/>
              </w:rPr>
              <w:t>50% Sawdust</w:t>
            </w:r>
            <w:r>
              <w:rPr>
                <w:rStyle w:val="font11"/>
                <w:sz w:val="20"/>
                <w:szCs w:val="20"/>
                <w:lang w:eastAsia="zh-CN" w:bidi="ar"/>
              </w:rPr>
              <w:t xml:space="preserve"> + 50% </w:t>
            </w:r>
            <w:r>
              <w:rPr>
                <w:color w:val="000000"/>
                <w:sz w:val="20"/>
                <w:szCs w:val="20"/>
                <w:lang w:eastAsia="zh-CN" w:bidi="ar"/>
              </w:rPr>
              <w:t xml:space="preserve">Soil </w:t>
            </w:r>
            <w:r>
              <w:rPr>
                <w:rStyle w:val="font11"/>
                <w:sz w:val="20"/>
                <w:szCs w:val="20"/>
                <w:lang w:eastAsia="zh-CN" w:bidi="ar"/>
              </w:rPr>
              <w:t>with Av</w:t>
            </w:r>
          </w:p>
        </w:tc>
        <w:tc>
          <w:tcPr>
            <w:tcW w:w="2430" w:type="dxa"/>
            <w:tcBorders>
              <w:top w:val="nil"/>
              <w:left w:val="nil"/>
              <w:bottom w:val="nil"/>
              <w:right w:val="nil"/>
            </w:tcBorders>
            <w:shd w:val="clear" w:color="auto" w:fill="auto"/>
            <w:noWrap/>
            <w:vAlign w:val="center"/>
          </w:tcPr>
          <w:p w14:paraId="04B4D00C" w14:textId="77777777" w:rsidR="009552D9" w:rsidRDefault="009B7482">
            <w:pPr>
              <w:jc w:val="center"/>
              <w:textAlignment w:val="center"/>
              <w:rPr>
                <w:color w:val="000000"/>
                <w:sz w:val="20"/>
                <w:szCs w:val="20"/>
              </w:rPr>
            </w:pPr>
            <w:r>
              <w:rPr>
                <w:color w:val="000000"/>
                <w:sz w:val="20"/>
                <w:szCs w:val="20"/>
              </w:rPr>
              <w:t>12.30bc</w:t>
            </w:r>
          </w:p>
        </w:tc>
        <w:tc>
          <w:tcPr>
            <w:tcW w:w="2430" w:type="dxa"/>
            <w:tcBorders>
              <w:top w:val="nil"/>
              <w:left w:val="nil"/>
              <w:bottom w:val="nil"/>
              <w:right w:val="nil"/>
            </w:tcBorders>
            <w:shd w:val="clear" w:color="auto" w:fill="auto"/>
            <w:noWrap/>
            <w:vAlign w:val="center"/>
          </w:tcPr>
          <w:p w14:paraId="279E075F" w14:textId="77777777" w:rsidR="009552D9" w:rsidRDefault="009B7482">
            <w:pPr>
              <w:jc w:val="center"/>
              <w:textAlignment w:val="center"/>
              <w:rPr>
                <w:color w:val="000000"/>
                <w:sz w:val="20"/>
                <w:szCs w:val="20"/>
                <w:lang w:val="en-GB" w:eastAsia="zh-CN" w:bidi="ar"/>
              </w:rPr>
            </w:pPr>
            <w:r>
              <w:rPr>
                <w:color w:val="000000"/>
                <w:sz w:val="20"/>
                <w:szCs w:val="20"/>
                <w:lang w:eastAsia="zh-CN" w:bidi="ar"/>
              </w:rPr>
              <w:t>100.00</w:t>
            </w:r>
            <w:r>
              <w:rPr>
                <w:color w:val="000000"/>
                <w:sz w:val="20"/>
                <w:szCs w:val="20"/>
                <w:lang w:val="en-GB" w:eastAsia="zh-CN" w:bidi="ar"/>
              </w:rPr>
              <w:t>a</w:t>
            </w:r>
          </w:p>
        </w:tc>
      </w:tr>
      <w:tr w:rsidR="009552D9" w14:paraId="42A51D91" w14:textId="77777777">
        <w:trPr>
          <w:trHeight w:val="113"/>
        </w:trPr>
        <w:tc>
          <w:tcPr>
            <w:tcW w:w="4329" w:type="dxa"/>
            <w:tcBorders>
              <w:top w:val="nil"/>
              <w:left w:val="nil"/>
              <w:bottom w:val="nil"/>
              <w:right w:val="nil"/>
            </w:tcBorders>
            <w:shd w:val="clear" w:color="auto" w:fill="auto"/>
            <w:noWrap/>
            <w:vAlign w:val="center"/>
          </w:tcPr>
          <w:p w14:paraId="74353C40" w14:textId="77777777" w:rsidR="009552D9" w:rsidRDefault="009B7482">
            <w:pPr>
              <w:jc w:val="both"/>
              <w:textAlignment w:val="center"/>
              <w:rPr>
                <w:color w:val="000000"/>
                <w:sz w:val="20"/>
                <w:szCs w:val="20"/>
              </w:rPr>
            </w:pPr>
            <w:r>
              <w:rPr>
                <w:color w:val="000000"/>
                <w:sz w:val="20"/>
                <w:szCs w:val="20"/>
                <w:lang w:eastAsia="zh-CN" w:bidi="ar"/>
              </w:rPr>
              <w:t xml:space="preserve">25% Sawdust </w:t>
            </w:r>
            <w:r>
              <w:rPr>
                <w:rStyle w:val="font11"/>
                <w:sz w:val="20"/>
                <w:szCs w:val="20"/>
                <w:lang w:eastAsia="zh-CN" w:bidi="ar"/>
              </w:rPr>
              <w:t xml:space="preserve">+ 75% </w:t>
            </w:r>
            <w:r>
              <w:rPr>
                <w:color w:val="000000"/>
                <w:sz w:val="20"/>
                <w:szCs w:val="20"/>
                <w:lang w:eastAsia="zh-CN" w:bidi="ar"/>
              </w:rPr>
              <w:t xml:space="preserve">Soil </w:t>
            </w:r>
            <w:r>
              <w:rPr>
                <w:rStyle w:val="font11"/>
                <w:sz w:val="20"/>
                <w:szCs w:val="20"/>
                <w:lang w:eastAsia="zh-CN" w:bidi="ar"/>
              </w:rPr>
              <w:t>with Av</w:t>
            </w:r>
          </w:p>
        </w:tc>
        <w:tc>
          <w:tcPr>
            <w:tcW w:w="2430" w:type="dxa"/>
            <w:tcBorders>
              <w:top w:val="nil"/>
              <w:left w:val="nil"/>
              <w:bottom w:val="nil"/>
              <w:right w:val="nil"/>
            </w:tcBorders>
            <w:shd w:val="clear" w:color="auto" w:fill="auto"/>
            <w:noWrap/>
            <w:vAlign w:val="center"/>
          </w:tcPr>
          <w:p w14:paraId="395553DE" w14:textId="77777777" w:rsidR="009552D9" w:rsidRDefault="009B7482">
            <w:pPr>
              <w:jc w:val="center"/>
              <w:textAlignment w:val="center"/>
              <w:rPr>
                <w:color w:val="000000"/>
                <w:sz w:val="20"/>
                <w:szCs w:val="20"/>
              </w:rPr>
            </w:pPr>
            <w:r>
              <w:rPr>
                <w:color w:val="000000"/>
                <w:sz w:val="20"/>
                <w:szCs w:val="20"/>
              </w:rPr>
              <w:t>11.00c</w:t>
            </w:r>
          </w:p>
        </w:tc>
        <w:tc>
          <w:tcPr>
            <w:tcW w:w="2430" w:type="dxa"/>
            <w:tcBorders>
              <w:top w:val="nil"/>
              <w:left w:val="nil"/>
              <w:bottom w:val="nil"/>
              <w:right w:val="nil"/>
            </w:tcBorders>
            <w:shd w:val="clear" w:color="auto" w:fill="auto"/>
            <w:noWrap/>
            <w:vAlign w:val="center"/>
          </w:tcPr>
          <w:p w14:paraId="197F45CA" w14:textId="77777777" w:rsidR="009552D9" w:rsidRDefault="009B7482">
            <w:pPr>
              <w:jc w:val="center"/>
              <w:textAlignment w:val="center"/>
              <w:rPr>
                <w:color w:val="000000"/>
                <w:sz w:val="20"/>
                <w:szCs w:val="20"/>
                <w:lang w:val="en-GB" w:eastAsia="zh-CN" w:bidi="ar"/>
              </w:rPr>
            </w:pPr>
            <w:r>
              <w:rPr>
                <w:color w:val="000000"/>
                <w:sz w:val="20"/>
                <w:szCs w:val="20"/>
                <w:lang w:eastAsia="zh-CN" w:bidi="ar"/>
              </w:rPr>
              <w:t>100.00</w:t>
            </w:r>
            <w:r>
              <w:rPr>
                <w:color w:val="000000"/>
                <w:sz w:val="20"/>
                <w:szCs w:val="20"/>
                <w:lang w:val="en-GB" w:eastAsia="zh-CN" w:bidi="ar"/>
              </w:rPr>
              <w:t>a</w:t>
            </w:r>
          </w:p>
        </w:tc>
      </w:tr>
      <w:tr w:rsidR="009552D9" w14:paraId="08C6216F" w14:textId="77777777">
        <w:trPr>
          <w:trHeight w:val="113"/>
        </w:trPr>
        <w:tc>
          <w:tcPr>
            <w:tcW w:w="4329" w:type="dxa"/>
            <w:tcBorders>
              <w:top w:val="nil"/>
              <w:left w:val="nil"/>
              <w:bottom w:val="single" w:sz="4" w:space="0" w:color="000000"/>
              <w:right w:val="nil"/>
            </w:tcBorders>
            <w:shd w:val="clear" w:color="auto" w:fill="auto"/>
            <w:noWrap/>
            <w:vAlign w:val="center"/>
          </w:tcPr>
          <w:p w14:paraId="536C0C95" w14:textId="77777777" w:rsidR="009552D9" w:rsidRDefault="009B7482">
            <w:pPr>
              <w:jc w:val="both"/>
              <w:textAlignment w:val="center"/>
              <w:rPr>
                <w:color w:val="000000"/>
                <w:sz w:val="20"/>
                <w:szCs w:val="20"/>
              </w:rPr>
            </w:pPr>
            <w:r>
              <w:rPr>
                <w:color w:val="000000"/>
                <w:sz w:val="20"/>
                <w:szCs w:val="20"/>
                <w:lang w:eastAsia="zh-CN" w:bidi="ar"/>
              </w:rPr>
              <w:t xml:space="preserve">100% Soil </w:t>
            </w:r>
            <w:r>
              <w:rPr>
                <w:rStyle w:val="font11"/>
                <w:sz w:val="20"/>
                <w:szCs w:val="20"/>
                <w:lang w:eastAsia="zh-CN" w:bidi="ar"/>
              </w:rPr>
              <w:t>with Av</w:t>
            </w:r>
          </w:p>
        </w:tc>
        <w:tc>
          <w:tcPr>
            <w:tcW w:w="2430" w:type="dxa"/>
            <w:tcBorders>
              <w:top w:val="nil"/>
              <w:left w:val="nil"/>
              <w:bottom w:val="single" w:sz="4" w:space="0" w:color="000000"/>
              <w:right w:val="nil"/>
            </w:tcBorders>
            <w:shd w:val="clear" w:color="auto" w:fill="auto"/>
            <w:noWrap/>
            <w:vAlign w:val="center"/>
          </w:tcPr>
          <w:p w14:paraId="732B7FDA" w14:textId="77777777" w:rsidR="009552D9" w:rsidRDefault="009B7482">
            <w:pPr>
              <w:jc w:val="center"/>
              <w:textAlignment w:val="center"/>
              <w:rPr>
                <w:color w:val="000000"/>
                <w:sz w:val="20"/>
                <w:szCs w:val="20"/>
              </w:rPr>
            </w:pPr>
            <w:r>
              <w:rPr>
                <w:color w:val="000000"/>
                <w:sz w:val="20"/>
                <w:szCs w:val="20"/>
              </w:rPr>
              <w:t>15.30a-c</w:t>
            </w:r>
          </w:p>
        </w:tc>
        <w:tc>
          <w:tcPr>
            <w:tcW w:w="2430" w:type="dxa"/>
            <w:tcBorders>
              <w:top w:val="nil"/>
              <w:left w:val="nil"/>
              <w:bottom w:val="single" w:sz="4" w:space="0" w:color="000000"/>
              <w:right w:val="nil"/>
            </w:tcBorders>
            <w:shd w:val="clear" w:color="auto" w:fill="auto"/>
            <w:noWrap/>
            <w:vAlign w:val="center"/>
          </w:tcPr>
          <w:p w14:paraId="66D4B239" w14:textId="77777777" w:rsidR="009552D9" w:rsidRDefault="009B7482">
            <w:pPr>
              <w:jc w:val="center"/>
              <w:textAlignment w:val="center"/>
              <w:rPr>
                <w:color w:val="000000"/>
                <w:sz w:val="20"/>
                <w:szCs w:val="20"/>
                <w:lang w:val="en-GB" w:eastAsia="zh-CN" w:bidi="ar"/>
              </w:rPr>
            </w:pPr>
            <w:r>
              <w:rPr>
                <w:color w:val="000000"/>
                <w:sz w:val="20"/>
                <w:szCs w:val="20"/>
                <w:lang w:eastAsia="zh-CN" w:bidi="ar"/>
              </w:rPr>
              <w:t>100.00</w:t>
            </w:r>
            <w:r>
              <w:rPr>
                <w:color w:val="000000"/>
                <w:sz w:val="20"/>
                <w:szCs w:val="20"/>
                <w:lang w:val="en-GB" w:eastAsia="zh-CN" w:bidi="ar"/>
              </w:rPr>
              <w:t>a</w:t>
            </w:r>
          </w:p>
        </w:tc>
      </w:tr>
    </w:tbl>
    <w:p w14:paraId="33FD41F1" w14:textId="77777777" w:rsidR="009552D9" w:rsidRDefault="009B7482">
      <w:pPr>
        <w:jc w:val="both"/>
        <w:rPr>
          <w:rFonts w:eastAsiaTheme="minorEastAsia"/>
          <w:bCs/>
          <w:sz w:val="20"/>
          <w:szCs w:val="20"/>
          <w:lang w:val="en-GB"/>
        </w:rPr>
      </w:pPr>
      <w:r>
        <w:rPr>
          <w:rFonts w:eastAsiaTheme="minorEastAsia"/>
          <w:bCs/>
          <w:sz w:val="20"/>
          <w:szCs w:val="20"/>
          <w:lang w:val="en-GB"/>
        </w:rPr>
        <w:t xml:space="preserve">RH = Rice husk; Av = </w:t>
      </w:r>
      <w:r>
        <w:rPr>
          <w:rFonts w:eastAsiaTheme="minorEastAsia"/>
          <w:i/>
          <w:iCs/>
          <w:sz w:val="20"/>
          <w:szCs w:val="20"/>
          <w:lang w:val="en-GB"/>
        </w:rPr>
        <w:t xml:space="preserve">Aloe </w:t>
      </w:r>
      <w:r>
        <w:rPr>
          <w:rFonts w:eastAsiaTheme="minorEastAsia"/>
          <w:i/>
          <w:iCs/>
          <w:sz w:val="20"/>
          <w:szCs w:val="20"/>
        </w:rPr>
        <w:t>v</w:t>
      </w:r>
      <w:r>
        <w:rPr>
          <w:rFonts w:eastAsiaTheme="minorEastAsia"/>
          <w:i/>
          <w:iCs/>
          <w:sz w:val="20"/>
          <w:szCs w:val="20"/>
          <w:lang w:val="en-GB"/>
        </w:rPr>
        <w:t>era</w:t>
      </w:r>
      <w:r>
        <w:rPr>
          <w:rFonts w:eastAsiaTheme="minorEastAsia"/>
          <w:sz w:val="20"/>
          <w:szCs w:val="20"/>
          <w:lang w:val="en-GB"/>
        </w:rPr>
        <w:t xml:space="preserve">; </w:t>
      </w:r>
      <w:r>
        <w:rPr>
          <w:rFonts w:eastAsiaTheme="minorEastAsia"/>
          <w:sz w:val="20"/>
          <w:szCs w:val="20"/>
        </w:rPr>
        <w:t xml:space="preserve">Mean values followed by a similar letter(s) </w:t>
      </w:r>
      <w:r>
        <w:rPr>
          <w:rFonts w:eastAsiaTheme="minorEastAsia"/>
          <w:sz w:val="20"/>
          <w:szCs w:val="20"/>
          <w:lang w:val="en-GB"/>
        </w:rPr>
        <w:t xml:space="preserve">are </w:t>
      </w:r>
      <w:r>
        <w:rPr>
          <w:rFonts w:eastAsiaTheme="minorEastAsia"/>
          <w:bCs/>
          <w:sz w:val="20"/>
          <w:szCs w:val="20"/>
          <w:lang w:val="en-GB"/>
        </w:rPr>
        <w:t xml:space="preserve">not significantly different at </w:t>
      </w:r>
      <w:r>
        <w:rPr>
          <w:rFonts w:eastAsiaTheme="minorEastAsia"/>
          <w:bCs/>
          <w:i/>
          <w:iCs/>
          <w:sz w:val="20"/>
          <w:szCs w:val="20"/>
          <w:lang w:val="en-GB"/>
        </w:rPr>
        <w:t>P</w:t>
      </w:r>
      <w:r>
        <w:rPr>
          <w:rFonts w:eastAsiaTheme="minorEastAsia"/>
          <w:bCs/>
          <w:sz w:val="20"/>
          <w:szCs w:val="20"/>
          <w:lang w:val="en-GB"/>
        </w:rPr>
        <w:t xml:space="preserve"> &lt; 0.05, according to Duncan’s Multiple Range Test.</w:t>
      </w:r>
    </w:p>
    <w:p w14:paraId="15D7913F" w14:textId="77777777" w:rsidR="009552D9" w:rsidRDefault="009552D9">
      <w:pPr>
        <w:jc w:val="both"/>
        <w:rPr>
          <w:b/>
          <w:sz w:val="20"/>
          <w:szCs w:val="20"/>
          <w:lang w:val="en-GB"/>
        </w:rPr>
      </w:pPr>
    </w:p>
    <w:p w14:paraId="09EBD76F" w14:textId="77777777" w:rsidR="009552D9" w:rsidRDefault="009552D9">
      <w:pPr>
        <w:jc w:val="both"/>
        <w:rPr>
          <w:b/>
          <w:sz w:val="20"/>
          <w:szCs w:val="20"/>
          <w:lang w:val="en-GB"/>
        </w:rPr>
        <w:sectPr w:rsidR="009552D9" w:rsidSect="00C513CA">
          <w:type w:val="continuous"/>
          <w:pgSz w:w="12240" w:h="15840" w:code="119"/>
          <w:pgMar w:top="1440" w:right="1440" w:bottom="1440" w:left="1440" w:header="709" w:footer="709" w:gutter="0"/>
          <w:cols w:space="708"/>
          <w:docGrid w:linePitch="360"/>
        </w:sectPr>
      </w:pPr>
    </w:p>
    <w:p w14:paraId="37B483FC" w14:textId="77777777" w:rsidR="009552D9" w:rsidRDefault="009B7482">
      <w:pPr>
        <w:jc w:val="both"/>
        <w:rPr>
          <w:b/>
          <w:sz w:val="20"/>
          <w:szCs w:val="20"/>
          <w:lang w:val="en-GB"/>
        </w:rPr>
      </w:pPr>
      <w:r>
        <w:rPr>
          <w:b/>
          <w:sz w:val="20"/>
          <w:szCs w:val="20"/>
          <w:lang w:val="en-GB"/>
        </w:rPr>
        <w:t xml:space="preserve">The effect of </w:t>
      </w:r>
      <w:r>
        <w:rPr>
          <w:b/>
          <w:i/>
          <w:sz w:val="20"/>
          <w:szCs w:val="20"/>
          <w:lang w:val="en-GB"/>
        </w:rPr>
        <w:t>Aloe vera</w:t>
      </w:r>
      <w:r>
        <w:rPr>
          <w:b/>
          <w:sz w:val="20"/>
          <w:szCs w:val="20"/>
          <w:lang w:val="en-GB"/>
        </w:rPr>
        <w:t xml:space="preserve"> and growing media on established cuttings</w:t>
      </w:r>
    </w:p>
    <w:p w14:paraId="2338190A" w14:textId="77777777" w:rsidR="009552D9" w:rsidRDefault="009B7482">
      <w:pPr>
        <w:ind w:firstLine="720"/>
        <w:jc w:val="both"/>
        <w:rPr>
          <w:bCs/>
          <w:sz w:val="20"/>
          <w:szCs w:val="20"/>
          <w:lang w:val="en-GB"/>
        </w:rPr>
      </w:pPr>
      <w:r>
        <w:rPr>
          <w:bCs/>
          <w:sz w:val="20"/>
          <w:szCs w:val="20"/>
          <w:lang w:val="en-GB"/>
        </w:rPr>
        <w:t xml:space="preserve">The percentage of survived cuttings as affected by Aloe vera treatment was significant (Table 1). The percentage of survival of cuttings treated with Aloe vera increased significantly compared to the untreated cuttings. The cuttings under 100% RH without Aloe vera did not survive, while all the </w:t>
      </w:r>
      <w:r>
        <w:rPr>
          <w:bCs/>
          <w:sz w:val="20"/>
          <w:szCs w:val="20"/>
          <w:lang w:val="en-GB"/>
        </w:rPr>
        <w:t xml:space="preserve">cuttings under 100% RH with Aloe vera survived. Only the </w:t>
      </w:r>
      <w:r>
        <w:rPr>
          <w:color w:val="000000"/>
          <w:sz w:val="20"/>
          <w:szCs w:val="20"/>
          <w:lang w:eastAsia="zh-CN" w:bidi="ar"/>
        </w:rPr>
        <w:t xml:space="preserve">25% RH + 75% Soil </w:t>
      </w:r>
      <w:r>
        <w:rPr>
          <w:rStyle w:val="font11"/>
          <w:sz w:val="20"/>
          <w:szCs w:val="20"/>
          <w:lang w:val="en-GB" w:eastAsia="zh-CN" w:bidi="ar"/>
        </w:rPr>
        <w:t xml:space="preserve">and </w:t>
      </w:r>
      <w:r>
        <w:rPr>
          <w:color w:val="000000"/>
          <w:sz w:val="20"/>
          <w:szCs w:val="20"/>
          <w:lang w:eastAsia="zh-CN" w:bidi="ar"/>
        </w:rPr>
        <w:t xml:space="preserve">100% Soil </w:t>
      </w:r>
      <w:r>
        <w:rPr>
          <w:bCs/>
          <w:sz w:val="20"/>
          <w:szCs w:val="20"/>
          <w:lang w:val="en-GB"/>
        </w:rPr>
        <w:t xml:space="preserve">under the no Aloe vera treatment </w:t>
      </w:r>
      <w:r>
        <w:rPr>
          <w:rStyle w:val="font11"/>
          <w:sz w:val="20"/>
          <w:szCs w:val="20"/>
          <w:lang w:val="en-GB" w:eastAsia="zh-CN" w:bidi="ar"/>
        </w:rPr>
        <w:t xml:space="preserve">had 100% sprouted </w:t>
      </w:r>
      <w:r>
        <w:rPr>
          <w:bCs/>
          <w:sz w:val="20"/>
          <w:szCs w:val="20"/>
          <w:lang w:val="en-GB"/>
        </w:rPr>
        <w:t xml:space="preserve">cuttings. However, the rice hull mixtures and 100% SD had cuttings that were lower than 100 in the treatments with </w:t>
      </w:r>
      <w:r>
        <w:rPr>
          <w:bCs/>
          <w:i/>
          <w:sz w:val="20"/>
          <w:szCs w:val="20"/>
          <w:lang w:val="en-GB"/>
        </w:rPr>
        <w:t>Aloe vera</w:t>
      </w:r>
      <w:r>
        <w:rPr>
          <w:bCs/>
          <w:sz w:val="20"/>
          <w:szCs w:val="20"/>
          <w:lang w:val="en-GB"/>
        </w:rPr>
        <w:t>.</w:t>
      </w:r>
    </w:p>
    <w:p w14:paraId="3A255AD7" w14:textId="77777777" w:rsidR="009552D9" w:rsidRDefault="009552D9">
      <w:pPr>
        <w:jc w:val="both"/>
        <w:rPr>
          <w:bCs/>
          <w:sz w:val="20"/>
          <w:szCs w:val="20"/>
          <w:lang w:val="en-GB"/>
        </w:rPr>
      </w:pPr>
    </w:p>
    <w:p w14:paraId="461ACB83" w14:textId="77777777" w:rsidR="009552D9" w:rsidRDefault="009B7482">
      <w:pPr>
        <w:jc w:val="both"/>
        <w:rPr>
          <w:bCs/>
          <w:sz w:val="20"/>
          <w:szCs w:val="20"/>
          <w:lang w:val="en-GB"/>
        </w:rPr>
      </w:pPr>
      <w:r>
        <w:rPr>
          <w:b/>
          <w:bCs/>
          <w:sz w:val="20"/>
          <w:szCs w:val="20"/>
          <w:lang w:val="en-GB"/>
        </w:rPr>
        <w:lastRenderedPageBreak/>
        <w:t xml:space="preserve">Influences </w:t>
      </w:r>
      <w:r>
        <w:rPr>
          <w:b/>
          <w:bCs/>
          <w:sz w:val="20"/>
          <w:szCs w:val="20"/>
        </w:rPr>
        <w:t xml:space="preserve">of </w:t>
      </w:r>
      <w:r>
        <w:rPr>
          <w:b/>
          <w:bCs/>
          <w:i/>
          <w:sz w:val="20"/>
          <w:szCs w:val="20"/>
          <w:lang w:val="en-GB"/>
        </w:rPr>
        <w:t>Aloe vera</w:t>
      </w:r>
      <w:r>
        <w:rPr>
          <w:b/>
          <w:bCs/>
          <w:sz w:val="20"/>
          <w:szCs w:val="20"/>
          <w:lang w:val="en-GB"/>
        </w:rPr>
        <w:t xml:space="preserve"> solution and </w:t>
      </w:r>
      <w:r>
        <w:rPr>
          <w:b/>
          <w:bCs/>
          <w:sz w:val="20"/>
          <w:szCs w:val="20"/>
        </w:rPr>
        <w:t>growing media on the leaf area (c</w:t>
      </w:r>
      <m:oMath>
        <m:sSup>
          <m:sSupPr>
            <m:ctrlPr>
              <w:rPr>
                <w:rFonts w:ascii="Cambria Math" w:hAnsi="Cambria Math"/>
                <w:b/>
                <w:bCs/>
                <w:i/>
                <w:iCs/>
                <w:sz w:val="20"/>
                <w:szCs w:val="20"/>
              </w:rPr>
            </m:ctrlPr>
          </m:sSupPr>
          <m:e>
            <m:r>
              <m:rPr>
                <m:sty m:val="b"/>
              </m:rPr>
              <w:rPr>
                <w:rFonts w:ascii="Cambria Math" w:hAnsi="Cambria Math"/>
                <w:sz w:val="20"/>
                <w:szCs w:val="20"/>
              </w:rPr>
              <m:t>m</m:t>
            </m:r>
          </m:e>
          <m:sup>
            <m:r>
              <m:rPr>
                <m:sty m:val="b"/>
              </m:rPr>
              <w:rPr>
                <w:rFonts w:ascii="Cambria Math" w:hAnsi="Cambria Math"/>
                <w:sz w:val="20"/>
                <w:szCs w:val="20"/>
              </w:rPr>
              <m:t>2</m:t>
            </m:r>
          </m:sup>
        </m:sSup>
      </m:oMath>
      <w:r>
        <w:rPr>
          <w:b/>
          <w:bCs/>
          <w:sz w:val="20"/>
          <w:szCs w:val="20"/>
        </w:rPr>
        <w:t>) of Black Pepper</w:t>
      </w:r>
    </w:p>
    <w:p w14:paraId="0CFE3F87" w14:textId="77777777" w:rsidR="009552D9" w:rsidRDefault="009B7482">
      <w:pPr>
        <w:ind w:firstLine="720"/>
        <w:jc w:val="both"/>
        <w:rPr>
          <w:rFonts w:eastAsiaTheme="minorEastAsia"/>
          <w:bCs/>
          <w:sz w:val="20"/>
          <w:szCs w:val="20"/>
          <w:lang w:val="en-GB"/>
        </w:rPr>
      </w:pPr>
      <w:r>
        <w:rPr>
          <w:sz w:val="20"/>
          <w:szCs w:val="20"/>
          <w:lang w:val="en-GB"/>
        </w:rPr>
        <w:t xml:space="preserve">The Aloe vera treatment significantly increased the black pepper leaf area compared to vines from the untreated pots throughout the observation periods (Table 2). The leaf area observed in Aloe vera-treated cutting from 4 to 20 WAP was significantly higher than the untreated cuttings. The influence of growing media on the leaf area of black pepper was significantly different throughout the observation periods. The leaf area increases with the increase in weeks, however, there was a decline in the leaf area of seedlings established with </w:t>
      </w:r>
      <w:r>
        <w:rPr>
          <w:rFonts w:eastAsiaTheme="minorEastAsia"/>
          <w:bCs/>
          <w:sz w:val="20"/>
          <w:szCs w:val="20"/>
          <w:lang w:val="en-GB"/>
        </w:rPr>
        <w:t>50% RH + 50% Soil with A and 25% RH + 75% S with A</w:t>
      </w:r>
      <w:r>
        <w:rPr>
          <w:sz w:val="20"/>
          <w:szCs w:val="20"/>
          <w:lang w:val="en-GB"/>
        </w:rPr>
        <w:t xml:space="preserve"> after 16 weeks. The leaf area at 4 WAP differed significantly among treatments and ranged from 0.00 (</w:t>
      </w:r>
      <w:r>
        <w:rPr>
          <w:rFonts w:eastAsiaTheme="minorEastAsia"/>
          <w:bCs/>
          <w:sz w:val="20"/>
          <w:szCs w:val="20"/>
          <w:lang w:val="en-GB"/>
        </w:rPr>
        <w:t xml:space="preserve">100% RH without A) </w:t>
      </w:r>
      <w:r>
        <w:rPr>
          <w:sz w:val="20"/>
          <w:szCs w:val="20"/>
          <w:lang w:val="en-GB"/>
        </w:rPr>
        <w:t>to 2.00 cm (</w:t>
      </w:r>
      <w:r>
        <w:rPr>
          <w:rFonts w:eastAsiaTheme="minorEastAsia"/>
          <w:bCs/>
          <w:sz w:val="20"/>
          <w:szCs w:val="20"/>
          <w:lang w:val="en-GB"/>
        </w:rPr>
        <w:t xml:space="preserve">75% SD + 25% Soil with A). </w:t>
      </w:r>
      <w:r>
        <w:rPr>
          <w:sz w:val="20"/>
          <w:szCs w:val="20"/>
          <w:lang w:val="en-GB"/>
        </w:rPr>
        <w:t xml:space="preserve">The cuttings established with </w:t>
      </w:r>
      <w:r>
        <w:rPr>
          <w:rFonts w:eastAsiaTheme="minorEastAsia"/>
          <w:bCs/>
          <w:sz w:val="20"/>
          <w:szCs w:val="20"/>
          <w:lang w:val="en-GB"/>
        </w:rPr>
        <w:t xml:space="preserve">100% Soil without A had significantly higher leaf area than the other treatments at 8 WAP, except 100% Soil without A and 75% SD + 25% Soil with A. At 12 WAP, the leaf area varied significantly among treatments with the highest and lowest values observed under the 100% Soil with A and 100% RH without A treatments, respectively. The </w:t>
      </w:r>
      <w:r>
        <w:rPr>
          <w:rFonts w:eastAsiaTheme="minorEastAsia"/>
          <w:sz w:val="20"/>
          <w:szCs w:val="20"/>
          <w:lang w:val="en-GB"/>
        </w:rPr>
        <w:t xml:space="preserve">plants established with </w:t>
      </w:r>
      <w:r>
        <w:rPr>
          <w:rFonts w:eastAsiaTheme="minorEastAsia"/>
          <w:bCs/>
          <w:sz w:val="20"/>
          <w:szCs w:val="20"/>
          <w:lang w:val="en-GB"/>
        </w:rPr>
        <w:t xml:space="preserve">T9 (100% S without A) and T18 (100% S with A) </w:t>
      </w:r>
      <w:r>
        <w:rPr>
          <w:rFonts w:eastAsiaTheme="minorEastAsia"/>
          <w:sz w:val="20"/>
          <w:szCs w:val="20"/>
          <w:lang w:val="en-GB"/>
        </w:rPr>
        <w:t xml:space="preserve">were significantly higher in leaf area at 16 and 20 WAS. However, </w:t>
      </w:r>
      <w:r>
        <w:rPr>
          <w:rFonts w:eastAsiaTheme="minorEastAsia"/>
          <w:bCs/>
          <w:sz w:val="20"/>
          <w:szCs w:val="20"/>
          <w:lang w:val="en-GB"/>
        </w:rPr>
        <w:t xml:space="preserve">those established with 75% RH +25% S without A had significantly the </w:t>
      </w:r>
      <w:r>
        <w:rPr>
          <w:rFonts w:eastAsiaTheme="minorEastAsia"/>
          <w:bCs/>
          <w:sz w:val="20"/>
          <w:szCs w:val="20"/>
          <w:lang w:val="en-GB"/>
        </w:rPr>
        <w:t>lowest leaf area. No leaf area was observed for 100% RH without A treatment.</w:t>
      </w:r>
    </w:p>
    <w:p w14:paraId="4CB06F72" w14:textId="77777777" w:rsidR="00BE6365" w:rsidRDefault="00BE6365">
      <w:pPr>
        <w:jc w:val="both"/>
        <w:rPr>
          <w:rFonts w:eastAsiaTheme="minorEastAsia"/>
          <w:b/>
          <w:sz w:val="20"/>
          <w:szCs w:val="20"/>
          <w:lang w:val="en-GB"/>
        </w:rPr>
      </w:pPr>
    </w:p>
    <w:p w14:paraId="10D7D6D8" w14:textId="24C5A0A4" w:rsidR="009552D9" w:rsidRDefault="009B7482">
      <w:pPr>
        <w:jc w:val="both"/>
        <w:rPr>
          <w:rFonts w:eastAsiaTheme="minorEastAsia"/>
          <w:b/>
          <w:sz w:val="20"/>
          <w:szCs w:val="20"/>
        </w:rPr>
      </w:pPr>
      <w:r>
        <w:rPr>
          <w:rFonts w:eastAsiaTheme="minorEastAsia"/>
          <w:b/>
          <w:sz w:val="20"/>
          <w:szCs w:val="20"/>
          <w:lang w:val="en-GB"/>
        </w:rPr>
        <w:t xml:space="preserve">Effects </w:t>
      </w:r>
      <w:r>
        <w:rPr>
          <w:rFonts w:eastAsiaTheme="minorEastAsia"/>
          <w:b/>
          <w:sz w:val="20"/>
          <w:szCs w:val="20"/>
        </w:rPr>
        <w:t xml:space="preserve">of </w:t>
      </w:r>
      <w:r>
        <w:rPr>
          <w:rFonts w:eastAsiaTheme="minorEastAsia"/>
          <w:b/>
          <w:i/>
          <w:iCs/>
          <w:sz w:val="20"/>
          <w:szCs w:val="20"/>
          <w:lang w:val="en-GB"/>
        </w:rPr>
        <w:t xml:space="preserve">Aloe </w:t>
      </w:r>
      <w:r>
        <w:rPr>
          <w:rFonts w:eastAsiaTheme="minorEastAsia"/>
          <w:b/>
          <w:i/>
          <w:iCs/>
          <w:sz w:val="20"/>
          <w:szCs w:val="20"/>
        </w:rPr>
        <w:t>v</w:t>
      </w:r>
      <w:r>
        <w:rPr>
          <w:rFonts w:eastAsiaTheme="minorEastAsia"/>
          <w:b/>
          <w:i/>
          <w:iCs/>
          <w:sz w:val="20"/>
          <w:szCs w:val="20"/>
          <w:lang w:val="en-GB"/>
        </w:rPr>
        <w:t xml:space="preserve">era </w:t>
      </w:r>
      <w:r>
        <w:rPr>
          <w:rFonts w:eastAsiaTheme="minorEastAsia"/>
          <w:b/>
          <w:iCs/>
          <w:sz w:val="20"/>
          <w:szCs w:val="20"/>
          <w:lang w:val="en-GB"/>
        </w:rPr>
        <w:t>solution</w:t>
      </w:r>
      <w:r>
        <w:rPr>
          <w:rFonts w:eastAsiaTheme="minorEastAsia"/>
          <w:b/>
          <w:sz w:val="20"/>
          <w:szCs w:val="20"/>
        </w:rPr>
        <w:t xml:space="preserve"> and growing media on </w:t>
      </w:r>
      <w:r>
        <w:rPr>
          <w:rFonts w:eastAsiaTheme="minorEastAsia"/>
          <w:b/>
          <w:sz w:val="20"/>
          <w:szCs w:val="20"/>
          <w:lang w:val="en-GB"/>
        </w:rPr>
        <w:t xml:space="preserve">the </w:t>
      </w:r>
      <w:r>
        <w:rPr>
          <w:rFonts w:eastAsiaTheme="minorEastAsia"/>
          <w:b/>
          <w:sz w:val="20"/>
          <w:szCs w:val="20"/>
        </w:rPr>
        <w:t>number of leaves of black pepper vine</w:t>
      </w:r>
    </w:p>
    <w:p w14:paraId="4359C3CE" w14:textId="77777777" w:rsidR="009552D9" w:rsidRDefault="009B7482">
      <w:pPr>
        <w:ind w:firstLine="720"/>
        <w:jc w:val="both"/>
        <w:rPr>
          <w:rFonts w:eastAsiaTheme="minorEastAsia"/>
          <w:sz w:val="20"/>
          <w:szCs w:val="20"/>
          <w:lang w:val="en-GB"/>
        </w:rPr>
      </w:pPr>
      <w:r>
        <w:rPr>
          <w:rFonts w:eastAsiaTheme="minorEastAsia"/>
          <w:sz w:val="20"/>
          <w:szCs w:val="20"/>
          <w:lang w:val="en-GB"/>
        </w:rPr>
        <w:t>At 4 WAP, treating cuttings with Aloe vera improved the black pepper number of leaves by 36.23% compared to the untreated (Table 3</w:t>
      </w:r>
      <w:r>
        <w:rPr>
          <w:rFonts w:eastAsiaTheme="minorEastAsia"/>
          <w:sz w:val="20"/>
          <w:szCs w:val="20"/>
        </w:rPr>
        <w:t>)</w:t>
      </w:r>
      <w:r>
        <w:rPr>
          <w:rFonts w:eastAsiaTheme="minorEastAsia"/>
          <w:sz w:val="20"/>
          <w:szCs w:val="20"/>
          <w:lang w:val="en-GB"/>
        </w:rPr>
        <w:t xml:space="preserve">. At 8 to 20 WAP, Aloe vera-treated cuttings had a significantly higher number of leaves than the untreated cuttings. </w:t>
      </w:r>
      <w:r>
        <w:rPr>
          <w:rFonts w:eastAsiaTheme="minorEastAsia"/>
          <w:sz w:val="20"/>
          <w:szCs w:val="20"/>
        </w:rPr>
        <w:t xml:space="preserve">After sprouting, the number of leaves in black pepper increases as the number of weeks increases for all the treatments other than </w:t>
      </w:r>
      <w:r>
        <w:rPr>
          <w:rFonts w:eastAsiaTheme="minorEastAsia"/>
          <w:sz w:val="20"/>
          <w:szCs w:val="20"/>
          <w:lang w:val="en-GB"/>
        </w:rPr>
        <w:t xml:space="preserve">cuttings under </w:t>
      </w:r>
      <w:r>
        <w:rPr>
          <w:rFonts w:eastAsiaTheme="minorEastAsia"/>
          <w:sz w:val="20"/>
          <w:szCs w:val="20"/>
        </w:rPr>
        <w:t xml:space="preserve">100% Rice husk. There </w:t>
      </w:r>
      <w:r>
        <w:rPr>
          <w:rFonts w:eastAsiaTheme="minorEastAsia"/>
          <w:sz w:val="20"/>
          <w:szCs w:val="20"/>
          <w:lang w:val="en-GB"/>
        </w:rPr>
        <w:t xml:space="preserve">were </w:t>
      </w:r>
      <w:r>
        <w:rPr>
          <w:rFonts w:eastAsiaTheme="minorEastAsia"/>
          <w:sz w:val="20"/>
          <w:szCs w:val="20"/>
        </w:rPr>
        <w:t>significant difference</w:t>
      </w:r>
      <w:r>
        <w:rPr>
          <w:rFonts w:eastAsiaTheme="minorEastAsia"/>
          <w:sz w:val="20"/>
          <w:szCs w:val="20"/>
          <w:lang w:val="en-GB"/>
        </w:rPr>
        <w:t>s</w:t>
      </w:r>
      <w:r>
        <w:rPr>
          <w:rFonts w:eastAsiaTheme="minorEastAsia"/>
          <w:sz w:val="20"/>
          <w:szCs w:val="20"/>
        </w:rPr>
        <w:t xml:space="preserve"> </w:t>
      </w:r>
      <w:r>
        <w:rPr>
          <w:rFonts w:eastAsiaTheme="minorEastAsia"/>
          <w:sz w:val="20"/>
          <w:szCs w:val="20"/>
          <w:lang w:val="en-GB"/>
        </w:rPr>
        <w:t>among the treatments for</w:t>
      </w:r>
      <w:r>
        <w:rPr>
          <w:rFonts w:eastAsiaTheme="minorEastAsia"/>
          <w:sz w:val="20"/>
          <w:szCs w:val="20"/>
        </w:rPr>
        <w:t xml:space="preserve"> a number of leaves</w:t>
      </w:r>
      <w:r>
        <w:rPr>
          <w:rFonts w:eastAsiaTheme="minorEastAsia"/>
          <w:sz w:val="20"/>
          <w:szCs w:val="20"/>
          <w:lang w:val="en-GB"/>
        </w:rPr>
        <w:t xml:space="preserve"> throughout the observation periods, except at 4 WAP.</w:t>
      </w:r>
      <w:r>
        <w:rPr>
          <w:rFonts w:eastAsiaTheme="minorEastAsia"/>
          <w:sz w:val="20"/>
          <w:szCs w:val="20"/>
        </w:rPr>
        <w:t xml:space="preserve"> </w:t>
      </w:r>
      <w:r>
        <w:rPr>
          <w:rFonts w:eastAsiaTheme="minorEastAsia"/>
          <w:sz w:val="20"/>
          <w:szCs w:val="20"/>
          <w:lang w:val="en-GB"/>
        </w:rPr>
        <w:t>At 8 WAP, the number of leaves differs significantly among treatments with the highest values observed in the plants established with 100% Soil with A and lowest under 75% RH + 25% Soil without A and 50% RH + 50% Soil without A treatments. At 12, 16 and 20 WAP, the highest number of leaves was observed in plants established with 100% Soil with A. However, the lowest number of leaves at 12, 16 and 20 WAP were observed in 75% RH + 25% Soil without A and 100% SD with A-treated plants. Comparatively, the mixtures of RH or SD with Aloe vera had a higher number of leaves than the no Aloe vera-treated plants.</w:t>
      </w:r>
    </w:p>
    <w:p w14:paraId="65B99D89" w14:textId="77777777" w:rsidR="009552D9" w:rsidRDefault="009552D9">
      <w:pPr>
        <w:jc w:val="both"/>
        <w:rPr>
          <w:rFonts w:eastAsiaTheme="minorEastAsia"/>
          <w:bCs/>
          <w:sz w:val="20"/>
          <w:szCs w:val="20"/>
          <w:lang w:val="en-GB"/>
        </w:rPr>
        <w:sectPr w:rsidR="009552D9" w:rsidSect="00C513CA">
          <w:type w:val="continuous"/>
          <w:pgSz w:w="12240" w:h="15840" w:code="119"/>
          <w:pgMar w:top="1440" w:right="1440" w:bottom="1440" w:left="1440" w:header="709" w:footer="709" w:gutter="0"/>
          <w:cols w:num="2" w:space="720" w:equalWidth="0">
            <w:col w:w="4300" w:space="425"/>
            <w:col w:w="4300"/>
          </w:cols>
          <w:docGrid w:linePitch="360"/>
        </w:sectPr>
      </w:pPr>
    </w:p>
    <w:p w14:paraId="1CDD7999" w14:textId="77777777" w:rsidR="009552D9" w:rsidRDefault="009552D9">
      <w:pPr>
        <w:jc w:val="both"/>
        <w:rPr>
          <w:rFonts w:eastAsiaTheme="minorEastAsia"/>
          <w:bCs/>
          <w:sz w:val="20"/>
          <w:szCs w:val="20"/>
          <w:lang w:val="en-GB"/>
        </w:rPr>
      </w:pPr>
    </w:p>
    <w:p w14:paraId="778E9A7A" w14:textId="77777777" w:rsidR="009552D9" w:rsidRDefault="009552D9">
      <w:pPr>
        <w:jc w:val="both"/>
        <w:rPr>
          <w:rFonts w:eastAsiaTheme="minorEastAsia"/>
          <w:b/>
          <w:sz w:val="20"/>
          <w:szCs w:val="20"/>
          <w:lang w:val="en-GB"/>
        </w:rPr>
        <w:sectPr w:rsidR="009552D9" w:rsidSect="00C513CA">
          <w:type w:val="continuous"/>
          <w:pgSz w:w="12240" w:h="15840" w:code="119"/>
          <w:pgMar w:top="1440" w:right="1440" w:bottom="1440" w:left="1440" w:header="709" w:footer="709" w:gutter="0"/>
          <w:cols w:num="2" w:space="720" w:equalWidth="0">
            <w:col w:w="4300" w:space="425"/>
            <w:col w:w="4300"/>
          </w:cols>
          <w:docGrid w:linePitch="360"/>
        </w:sectPr>
      </w:pPr>
    </w:p>
    <w:p w14:paraId="34C9277E" w14:textId="77777777" w:rsidR="009552D9" w:rsidRDefault="009B7482">
      <w:pPr>
        <w:jc w:val="both"/>
        <w:rPr>
          <w:bCs/>
          <w:sz w:val="20"/>
          <w:szCs w:val="20"/>
          <w:lang w:val="en-GB"/>
        </w:rPr>
      </w:pPr>
      <w:r>
        <w:rPr>
          <w:rFonts w:eastAsiaTheme="minorEastAsia"/>
          <w:b/>
          <w:sz w:val="20"/>
          <w:szCs w:val="20"/>
          <w:lang w:val="en-GB"/>
        </w:rPr>
        <w:t xml:space="preserve">Table 2. </w:t>
      </w:r>
      <w:r>
        <w:rPr>
          <w:rFonts w:eastAsiaTheme="minorEastAsia"/>
          <w:b/>
          <w:sz w:val="20"/>
          <w:szCs w:val="20"/>
        </w:rPr>
        <w:t xml:space="preserve">Influence of </w:t>
      </w:r>
      <w:r>
        <w:rPr>
          <w:rFonts w:eastAsiaTheme="minorEastAsia"/>
          <w:b/>
          <w:i/>
          <w:iCs/>
          <w:sz w:val="20"/>
          <w:szCs w:val="20"/>
          <w:lang w:val="en-GB"/>
        </w:rPr>
        <w:t xml:space="preserve">Aloe </w:t>
      </w:r>
      <w:r>
        <w:rPr>
          <w:rFonts w:eastAsiaTheme="minorEastAsia"/>
          <w:b/>
          <w:i/>
          <w:iCs/>
          <w:sz w:val="20"/>
          <w:szCs w:val="20"/>
        </w:rPr>
        <w:t>v</w:t>
      </w:r>
      <w:r>
        <w:rPr>
          <w:rFonts w:eastAsiaTheme="minorEastAsia"/>
          <w:b/>
          <w:i/>
          <w:iCs/>
          <w:sz w:val="20"/>
          <w:szCs w:val="20"/>
          <w:lang w:val="en-GB"/>
        </w:rPr>
        <w:t xml:space="preserve">era </w:t>
      </w:r>
      <w:r>
        <w:rPr>
          <w:rFonts w:eastAsiaTheme="minorEastAsia"/>
          <w:b/>
          <w:iCs/>
          <w:sz w:val="20"/>
          <w:szCs w:val="20"/>
          <w:lang w:val="en-GB"/>
        </w:rPr>
        <w:t>solution</w:t>
      </w:r>
      <w:r>
        <w:rPr>
          <w:rFonts w:eastAsiaTheme="minorEastAsia"/>
          <w:b/>
          <w:sz w:val="20"/>
          <w:szCs w:val="20"/>
        </w:rPr>
        <w:t xml:space="preserve"> and growing media on the leaf area </w:t>
      </w:r>
      <w:r>
        <w:rPr>
          <w:rFonts w:eastAsiaTheme="minorEastAsia"/>
          <w:b/>
          <w:bCs/>
          <w:sz w:val="20"/>
          <w:szCs w:val="20"/>
        </w:rPr>
        <w:t>(c</w:t>
      </w:r>
      <m:oMath>
        <m:sSup>
          <m:sSupPr>
            <m:ctrlPr>
              <w:rPr>
                <w:rFonts w:ascii="Cambria Math" w:eastAsiaTheme="minorEastAsia" w:hAnsi="Cambria Math"/>
                <w:b/>
                <w:bCs/>
                <w:i/>
                <w:iCs/>
                <w:sz w:val="20"/>
                <w:szCs w:val="20"/>
              </w:rPr>
            </m:ctrlPr>
          </m:sSupPr>
          <m:e>
            <m:r>
              <m:rPr>
                <m:sty m:val="b"/>
              </m:rPr>
              <w:rPr>
                <w:rFonts w:ascii="Cambria Math" w:eastAsiaTheme="minorEastAsia" w:hAnsi="Cambria Math"/>
                <w:sz w:val="20"/>
                <w:szCs w:val="20"/>
              </w:rPr>
              <m:t>m</m:t>
            </m:r>
          </m:e>
          <m:sup>
            <m:r>
              <m:rPr>
                <m:sty m:val="b"/>
              </m:rPr>
              <w:rPr>
                <w:rFonts w:ascii="Cambria Math" w:eastAsiaTheme="minorEastAsia" w:hAnsi="Cambria Math"/>
                <w:sz w:val="20"/>
                <w:szCs w:val="20"/>
              </w:rPr>
              <m:t>2</m:t>
            </m:r>
          </m:sup>
        </m:sSup>
      </m:oMath>
      <w:r>
        <w:rPr>
          <w:rFonts w:eastAsiaTheme="minorEastAsia"/>
          <w:b/>
          <w:bCs/>
          <w:sz w:val="20"/>
          <w:szCs w:val="20"/>
        </w:rPr>
        <w:t>)</w:t>
      </w:r>
      <w:r>
        <w:rPr>
          <w:rFonts w:eastAsiaTheme="minorEastAsia"/>
          <w:b/>
          <w:sz w:val="20"/>
          <w:szCs w:val="20"/>
        </w:rPr>
        <w:t xml:space="preserve"> of black pepper vine</w:t>
      </w:r>
      <w:r>
        <w:rPr>
          <w:rFonts w:eastAsiaTheme="minorEastAsia"/>
          <w:b/>
          <w:sz w:val="20"/>
          <w:szCs w:val="20"/>
          <w:lang w:val="en-GB"/>
        </w:rPr>
        <w:t>s</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1245"/>
        <w:gridCol w:w="1405"/>
        <w:gridCol w:w="1246"/>
        <w:gridCol w:w="1555"/>
        <w:gridCol w:w="1406"/>
      </w:tblGrid>
      <w:tr w:rsidR="009552D9" w14:paraId="02088217" w14:textId="77777777">
        <w:trPr>
          <w:trHeight w:val="113"/>
        </w:trPr>
        <w:tc>
          <w:tcPr>
            <w:tcW w:w="726" w:type="pct"/>
            <w:shd w:val="clear" w:color="auto" w:fill="auto"/>
            <w:noWrap/>
            <w:vAlign w:val="center"/>
          </w:tcPr>
          <w:p w14:paraId="23FCD947" w14:textId="77777777" w:rsidR="009552D9" w:rsidRDefault="009552D9">
            <w:pPr>
              <w:rPr>
                <w:color w:val="000000"/>
                <w:sz w:val="20"/>
                <w:szCs w:val="20"/>
              </w:rPr>
            </w:pPr>
          </w:p>
        </w:tc>
        <w:tc>
          <w:tcPr>
            <w:tcW w:w="787" w:type="pct"/>
            <w:shd w:val="clear" w:color="auto" w:fill="auto"/>
            <w:noWrap/>
            <w:vAlign w:val="center"/>
          </w:tcPr>
          <w:p w14:paraId="36283DBA" w14:textId="77777777" w:rsidR="009552D9" w:rsidRDefault="009B7482">
            <w:pPr>
              <w:jc w:val="center"/>
              <w:textAlignment w:val="center"/>
              <w:rPr>
                <w:color w:val="000000"/>
                <w:sz w:val="20"/>
                <w:szCs w:val="20"/>
              </w:rPr>
            </w:pPr>
            <w:r>
              <w:rPr>
                <w:color w:val="000000"/>
                <w:sz w:val="20"/>
                <w:szCs w:val="20"/>
                <w:lang w:eastAsia="zh-CN" w:bidi="ar"/>
              </w:rPr>
              <w:t>4 WAP</w:t>
            </w:r>
          </w:p>
        </w:tc>
        <w:tc>
          <w:tcPr>
            <w:tcW w:w="872" w:type="pct"/>
            <w:shd w:val="clear" w:color="auto" w:fill="auto"/>
            <w:noWrap/>
            <w:vAlign w:val="center"/>
          </w:tcPr>
          <w:p w14:paraId="40D4E69B" w14:textId="77777777" w:rsidR="009552D9" w:rsidRDefault="009B7482">
            <w:pPr>
              <w:jc w:val="center"/>
              <w:textAlignment w:val="center"/>
              <w:rPr>
                <w:color w:val="000000"/>
                <w:sz w:val="20"/>
                <w:szCs w:val="20"/>
              </w:rPr>
            </w:pPr>
            <w:r>
              <w:rPr>
                <w:color w:val="000000"/>
                <w:sz w:val="20"/>
                <w:szCs w:val="20"/>
                <w:lang w:eastAsia="zh-CN" w:bidi="ar"/>
              </w:rPr>
              <w:t>8 WAP</w:t>
            </w:r>
          </w:p>
        </w:tc>
        <w:tc>
          <w:tcPr>
            <w:tcW w:w="788" w:type="pct"/>
            <w:shd w:val="clear" w:color="auto" w:fill="auto"/>
            <w:noWrap/>
            <w:vAlign w:val="center"/>
          </w:tcPr>
          <w:p w14:paraId="429FA093" w14:textId="77777777" w:rsidR="009552D9" w:rsidRDefault="009B7482">
            <w:pPr>
              <w:jc w:val="center"/>
              <w:textAlignment w:val="center"/>
              <w:rPr>
                <w:color w:val="000000"/>
                <w:sz w:val="20"/>
                <w:szCs w:val="20"/>
              </w:rPr>
            </w:pPr>
            <w:r>
              <w:rPr>
                <w:color w:val="000000"/>
                <w:sz w:val="20"/>
                <w:szCs w:val="20"/>
                <w:lang w:eastAsia="zh-CN" w:bidi="ar"/>
              </w:rPr>
              <w:t>12 WAP</w:t>
            </w:r>
          </w:p>
        </w:tc>
        <w:tc>
          <w:tcPr>
            <w:tcW w:w="952" w:type="pct"/>
            <w:shd w:val="clear" w:color="auto" w:fill="auto"/>
            <w:noWrap/>
            <w:vAlign w:val="center"/>
          </w:tcPr>
          <w:p w14:paraId="00E00032" w14:textId="77777777" w:rsidR="009552D9" w:rsidRDefault="009B7482">
            <w:pPr>
              <w:jc w:val="center"/>
              <w:textAlignment w:val="center"/>
              <w:rPr>
                <w:color w:val="000000"/>
                <w:sz w:val="20"/>
                <w:szCs w:val="20"/>
              </w:rPr>
            </w:pPr>
            <w:r>
              <w:rPr>
                <w:color w:val="000000"/>
                <w:sz w:val="20"/>
                <w:szCs w:val="20"/>
                <w:lang w:eastAsia="zh-CN" w:bidi="ar"/>
              </w:rPr>
              <w:t>16 WAP</w:t>
            </w:r>
          </w:p>
        </w:tc>
        <w:tc>
          <w:tcPr>
            <w:tcW w:w="872" w:type="pct"/>
            <w:shd w:val="clear" w:color="auto" w:fill="auto"/>
            <w:noWrap/>
            <w:vAlign w:val="center"/>
          </w:tcPr>
          <w:p w14:paraId="2C743B02" w14:textId="77777777" w:rsidR="009552D9" w:rsidRDefault="009B7482">
            <w:pPr>
              <w:jc w:val="center"/>
              <w:textAlignment w:val="center"/>
              <w:rPr>
                <w:color w:val="000000"/>
                <w:sz w:val="20"/>
                <w:szCs w:val="20"/>
              </w:rPr>
            </w:pPr>
            <w:r>
              <w:rPr>
                <w:color w:val="000000"/>
                <w:sz w:val="20"/>
                <w:szCs w:val="20"/>
                <w:lang w:eastAsia="zh-CN" w:bidi="ar"/>
              </w:rPr>
              <w:t>20 WAP</w:t>
            </w:r>
          </w:p>
        </w:tc>
      </w:tr>
      <w:tr w:rsidR="009552D9" w14:paraId="6757443A" w14:textId="77777777">
        <w:trPr>
          <w:trHeight w:val="113"/>
        </w:trPr>
        <w:tc>
          <w:tcPr>
            <w:tcW w:w="726" w:type="pct"/>
            <w:shd w:val="clear" w:color="auto" w:fill="auto"/>
            <w:noWrap/>
            <w:vAlign w:val="center"/>
          </w:tcPr>
          <w:p w14:paraId="1B735A7A" w14:textId="77777777" w:rsidR="009552D9" w:rsidRDefault="009B7482">
            <w:pPr>
              <w:textAlignment w:val="center"/>
              <w:rPr>
                <w:color w:val="000000"/>
                <w:sz w:val="20"/>
                <w:szCs w:val="20"/>
                <w:lang w:val="en-GB" w:eastAsia="zh-CN" w:bidi="ar"/>
              </w:rPr>
            </w:pPr>
            <w:r>
              <w:rPr>
                <w:b/>
                <w:bCs/>
                <w:i/>
                <w:iCs/>
                <w:color w:val="000000"/>
                <w:sz w:val="20"/>
                <w:szCs w:val="20"/>
                <w:lang w:val="en-GB" w:eastAsia="zh-CN" w:bidi="ar"/>
              </w:rPr>
              <w:t>Aloe vera</w:t>
            </w:r>
          </w:p>
        </w:tc>
        <w:tc>
          <w:tcPr>
            <w:tcW w:w="787" w:type="pct"/>
            <w:shd w:val="clear" w:color="auto" w:fill="auto"/>
            <w:noWrap/>
            <w:vAlign w:val="center"/>
          </w:tcPr>
          <w:p w14:paraId="3362B94D" w14:textId="77777777" w:rsidR="009552D9" w:rsidRDefault="009552D9">
            <w:pPr>
              <w:jc w:val="center"/>
              <w:textAlignment w:val="center"/>
              <w:rPr>
                <w:color w:val="000000"/>
                <w:sz w:val="20"/>
                <w:szCs w:val="20"/>
                <w:lang w:val="en-GB" w:eastAsia="zh-CN" w:bidi="ar"/>
              </w:rPr>
            </w:pPr>
          </w:p>
        </w:tc>
        <w:tc>
          <w:tcPr>
            <w:tcW w:w="872" w:type="pct"/>
            <w:shd w:val="clear" w:color="auto" w:fill="auto"/>
            <w:noWrap/>
            <w:vAlign w:val="center"/>
          </w:tcPr>
          <w:p w14:paraId="6D6B8FEE" w14:textId="77777777" w:rsidR="009552D9" w:rsidRDefault="009552D9">
            <w:pPr>
              <w:jc w:val="center"/>
              <w:textAlignment w:val="center"/>
              <w:rPr>
                <w:color w:val="000000"/>
                <w:sz w:val="20"/>
                <w:szCs w:val="20"/>
                <w:lang w:val="en-GB" w:eastAsia="zh-CN" w:bidi="ar"/>
              </w:rPr>
            </w:pPr>
          </w:p>
        </w:tc>
        <w:tc>
          <w:tcPr>
            <w:tcW w:w="788" w:type="pct"/>
            <w:shd w:val="clear" w:color="auto" w:fill="auto"/>
            <w:noWrap/>
            <w:vAlign w:val="center"/>
          </w:tcPr>
          <w:p w14:paraId="527D948F" w14:textId="77777777" w:rsidR="009552D9" w:rsidRDefault="009552D9">
            <w:pPr>
              <w:jc w:val="center"/>
              <w:textAlignment w:val="center"/>
              <w:rPr>
                <w:color w:val="000000"/>
                <w:sz w:val="20"/>
                <w:szCs w:val="20"/>
                <w:lang w:val="en-GB" w:eastAsia="zh-CN" w:bidi="ar"/>
              </w:rPr>
            </w:pPr>
          </w:p>
        </w:tc>
        <w:tc>
          <w:tcPr>
            <w:tcW w:w="952" w:type="pct"/>
            <w:shd w:val="clear" w:color="auto" w:fill="auto"/>
            <w:noWrap/>
            <w:vAlign w:val="center"/>
          </w:tcPr>
          <w:p w14:paraId="36B9142E" w14:textId="77777777" w:rsidR="009552D9" w:rsidRDefault="009552D9">
            <w:pPr>
              <w:jc w:val="center"/>
              <w:textAlignment w:val="center"/>
              <w:rPr>
                <w:color w:val="000000"/>
                <w:sz w:val="20"/>
                <w:szCs w:val="20"/>
                <w:lang w:val="en-GB" w:eastAsia="zh-CN" w:bidi="ar"/>
              </w:rPr>
            </w:pPr>
          </w:p>
        </w:tc>
        <w:tc>
          <w:tcPr>
            <w:tcW w:w="872" w:type="pct"/>
            <w:shd w:val="clear" w:color="auto" w:fill="auto"/>
            <w:noWrap/>
            <w:vAlign w:val="center"/>
          </w:tcPr>
          <w:p w14:paraId="75480791" w14:textId="77777777" w:rsidR="009552D9" w:rsidRDefault="009552D9">
            <w:pPr>
              <w:jc w:val="center"/>
              <w:textAlignment w:val="center"/>
              <w:rPr>
                <w:color w:val="000000"/>
                <w:sz w:val="20"/>
                <w:szCs w:val="20"/>
                <w:lang w:val="en-GB" w:eastAsia="zh-CN" w:bidi="ar"/>
              </w:rPr>
            </w:pPr>
          </w:p>
        </w:tc>
      </w:tr>
      <w:tr w:rsidR="009552D9" w14:paraId="47318BE9" w14:textId="77777777">
        <w:trPr>
          <w:trHeight w:val="113"/>
        </w:trPr>
        <w:tc>
          <w:tcPr>
            <w:tcW w:w="726" w:type="pct"/>
            <w:shd w:val="clear" w:color="auto" w:fill="auto"/>
            <w:noWrap/>
            <w:vAlign w:val="center"/>
          </w:tcPr>
          <w:p w14:paraId="19E15D55" w14:textId="77777777" w:rsidR="009552D9" w:rsidRDefault="009B7482">
            <w:pPr>
              <w:textAlignment w:val="center"/>
              <w:rPr>
                <w:color w:val="000000"/>
                <w:sz w:val="20"/>
                <w:szCs w:val="20"/>
                <w:lang w:val="en-GB" w:eastAsia="zh-CN" w:bidi="ar"/>
              </w:rPr>
            </w:pPr>
            <w:r>
              <w:rPr>
                <w:color w:val="000000"/>
                <w:sz w:val="20"/>
                <w:szCs w:val="20"/>
                <w:lang w:val="en-GB" w:eastAsia="zh-CN" w:bidi="ar"/>
              </w:rPr>
              <w:t>Without A</w:t>
            </w:r>
          </w:p>
        </w:tc>
        <w:tc>
          <w:tcPr>
            <w:tcW w:w="787" w:type="pct"/>
            <w:shd w:val="clear" w:color="auto" w:fill="auto"/>
            <w:noWrap/>
            <w:vAlign w:val="center"/>
          </w:tcPr>
          <w:p w14:paraId="75C64DCF" w14:textId="77777777" w:rsidR="009552D9" w:rsidRDefault="009B7482">
            <w:pPr>
              <w:jc w:val="center"/>
              <w:textAlignment w:val="center"/>
              <w:rPr>
                <w:color w:val="000000"/>
                <w:sz w:val="20"/>
                <w:szCs w:val="20"/>
                <w:lang w:val="en-GB" w:eastAsia="zh-CN" w:bidi="ar"/>
              </w:rPr>
            </w:pPr>
            <w:r>
              <w:rPr>
                <w:color w:val="000000"/>
                <w:sz w:val="20"/>
                <w:szCs w:val="20"/>
                <w:lang w:eastAsia="zh-CN" w:bidi="ar"/>
              </w:rPr>
              <w:t>0.58</w:t>
            </w:r>
            <w:r>
              <w:rPr>
                <w:color w:val="000000"/>
                <w:sz w:val="20"/>
                <w:szCs w:val="20"/>
                <w:lang w:val="en-GB" w:eastAsia="zh-CN" w:bidi="ar"/>
              </w:rPr>
              <w:t>b</w:t>
            </w:r>
          </w:p>
        </w:tc>
        <w:tc>
          <w:tcPr>
            <w:tcW w:w="872" w:type="pct"/>
            <w:shd w:val="clear" w:color="auto" w:fill="auto"/>
            <w:noWrap/>
            <w:vAlign w:val="center"/>
          </w:tcPr>
          <w:p w14:paraId="53A3E66C" w14:textId="77777777" w:rsidR="009552D9" w:rsidRDefault="009B7482">
            <w:pPr>
              <w:jc w:val="center"/>
              <w:textAlignment w:val="center"/>
              <w:rPr>
                <w:color w:val="000000"/>
                <w:sz w:val="20"/>
                <w:szCs w:val="20"/>
                <w:lang w:val="en-GB" w:eastAsia="zh-CN" w:bidi="ar"/>
              </w:rPr>
            </w:pPr>
            <w:r>
              <w:rPr>
                <w:color w:val="000000"/>
                <w:sz w:val="20"/>
                <w:szCs w:val="20"/>
                <w:lang w:eastAsia="zh-CN" w:bidi="ar"/>
              </w:rPr>
              <w:t>4.87</w:t>
            </w:r>
            <w:r>
              <w:rPr>
                <w:color w:val="000000"/>
                <w:sz w:val="20"/>
                <w:szCs w:val="20"/>
                <w:lang w:val="en-GB" w:eastAsia="zh-CN" w:bidi="ar"/>
              </w:rPr>
              <w:t>b</w:t>
            </w:r>
          </w:p>
        </w:tc>
        <w:tc>
          <w:tcPr>
            <w:tcW w:w="788" w:type="pct"/>
            <w:shd w:val="clear" w:color="auto" w:fill="auto"/>
            <w:noWrap/>
            <w:vAlign w:val="center"/>
          </w:tcPr>
          <w:p w14:paraId="51CBB08C" w14:textId="77777777" w:rsidR="009552D9" w:rsidRDefault="009B7482">
            <w:pPr>
              <w:jc w:val="center"/>
              <w:textAlignment w:val="center"/>
              <w:rPr>
                <w:color w:val="000000"/>
                <w:sz w:val="20"/>
                <w:szCs w:val="20"/>
                <w:lang w:val="en-GB" w:eastAsia="zh-CN" w:bidi="ar"/>
              </w:rPr>
            </w:pPr>
            <w:r>
              <w:rPr>
                <w:color w:val="000000"/>
                <w:sz w:val="20"/>
                <w:szCs w:val="20"/>
                <w:lang w:eastAsia="zh-CN" w:bidi="ar"/>
              </w:rPr>
              <w:t>7.33</w:t>
            </w:r>
            <w:r>
              <w:rPr>
                <w:color w:val="000000"/>
                <w:sz w:val="20"/>
                <w:szCs w:val="20"/>
                <w:lang w:val="en-GB" w:eastAsia="zh-CN" w:bidi="ar"/>
              </w:rPr>
              <w:t>b</w:t>
            </w:r>
          </w:p>
        </w:tc>
        <w:tc>
          <w:tcPr>
            <w:tcW w:w="952" w:type="pct"/>
            <w:shd w:val="clear" w:color="auto" w:fill="auto"/>
            <w:noWrap/>
            <w:vAlign w:val="center"/>
          </w:tcPr>
          <w:p w14:paraId="0E40D99B" w14:textId="77777777" w:rsidR="009552D9" w:rsidRDefault="009B7482">
            <w:pPr>
              <w:jc w:val="center"/>
              <w:textAlignment w:val="center"/>
              <w:rPr>
                <w:color w:val="000000"/>
                <w:sz w:val="20"/>
                <w:szCs w:val="20"/>
                <w:lang w:val="en-GB" w:eastAsia="zh-CN" w:bidi="ar"/>
              </w:rPr>
            </w:pPr>
            <w:r>
              <w:rPr>
                <w:color w:val="000000"/>
                <w:sz w:val="20"/>
                <w:szCs w:val="20"/>
                <w:lang w:eastAsia="zh-CN" w:bidi="ar"/>
              </w:rPr>
              <w:t>10.42</w:t>
            </w:r>
            <w:r>
              <w:rPr>
                <w:color w:val="000000"/>
                <w:sz w:val="20"/>
                <w:szCs w:val="20"/>
                <w:lang w:val="en-GB" w:eastAsia="zh-CN" w:bidi="ar"/>
              </w:rPr>
              <w:t>b</w:t>
            </w:r>
          </w:p>
        </w:tc>
        <w:tc>
          <w:tcPr>
            <w:tcW w:w="872" w:type="pct"/>
            <w:shd w:val="clear" w:color="auto" w:fill="auto"/>
            <w:noWrap/>
            <w:vAlign w:val="center"/>
          </w:tcPr>
          <w:p w14:paraId="68E8D49D" w14:textId="77777777" w:rsidR="009552D9" w:rsidRDefault="009B7482">
            <w:pPr>
              <w:jc w:val="center"/>
              <w:textAlignment w:val="center"/>
              <w:rPr>
                <w:color w:val="000000"/>
                <w:sz w:val="20"/>
                <w:szCs w:val="20"/>
                <w:lang w:val="en-GB" w:eastAsia="zh-CN" w:bidi="ar"/>
              </w:rPr>
            </w:pPr>
            <w:r>
              <w:rPr>
                <w:color w:val="000000"/>
                <w:sz w:val="20"/>
                <w:szCs w:val="20"/>
                <w:lang w:val="en-GB" w:eastAsia="zh-CN" w:bidi="ar"/>
              </w:rPr>
              <w:t>11.52b</w:t>
            </w:r>
          </w:p>
        </w:tc>
      </w:tr>
      <w:tr w:rsidR="009552D9" w14:paraId="020580B9" w14:textId="77777777">
        <w:trPr>
          <w:trHeight w:val="113"/>
        </w:trPr>
        <w:tc>
          <w:tcPr>
            <w:tcW w:w="726" w:type="pct"/>
            <w:shd w:val="clear" w:color="auto" w:fill="auto"/>
            <w:noWrap/>
            <w:vAlign w:val="center"/>
          </w:tcPr>
          <w:p w14:paraId="52D153AB" w14:textId="77777777" w:rsidR="009552D9" w:rsidRDefault="009B7482">
            <w:pPr>
              <w:textAlignment w:val="center"/>
              <w:rPr>
                <w:color w:val="000000"/>
                <w:sz w:val="20"/>
                <w:szCs w:val="20"/>
                <w:lang w:eastAsia="zh-CN" w:bidi="ar"/>
              </w:rPr>
            </w:pPr>
            <w:r>
              <w:rPr>
                <w:color w:val="000000"/>
                <w:sz w:val="20"/>
                <w:szCs w:val="20"/>
                <w:lang w:val="en-GB" w:eastAsia="zh-CN" w:bidi="ar"/>
              </w:rPr>
              <w:t>With A</w:t>
            </w:r>
          </w:p>
        </w:tc>
        <w:tc>
          <w:tcPr>
            <w:tcW w:w="787" w:type="pct"/>
            <w:shd w:val="clear" w:color="auto" w:fill="auto"/>
            <w:noWrap/>
            <w:vAlign w:val="center"/>
          </w:tcPr>
          <w:p w14:paraId="4383A1C9" w14:textId="77777777" w:rsidR="009552D9" w:rsidRDefault="009B7482">
            <w:pPr>
              <w:jc w:val="center"/>
              <w:textAlignment w:val="center"/>
              <w:rPr>
                <w:color w:val="000000"/>
                <w:sz w:val="20"/>
                <w:szCs w:val="20"/>
                <w:lang w:eastAsia="zh-CN" w:bidi="ar"/>
              </w:rPr>
            </w:pPr>
            <w:r>
              <w:rPr>
                <w:color w:val="000000"/>
                <w:sz w:val="20"/>
                <w:szCs w:val="20"/>
                <w:lang w:eastAsia="zh-CN" w:bidi="ar"/>
              </w:rPr>
              <w:t>1.28</w:t>
            </w:r>
            <w:r>
              <w:rPr>
                <w:color w:val="000000"/>
                <w:sz w:val="20"/>
                <w:szCs w:val="20"/>
                <w:lang w:val="en-GB" w:eastAsia="zh-CN" w:bidi="ar"/>
              </w:rPr>
              <w:t>a</w:t>
            </w:r>
          </w:p>
        </w:tc>
        <w:tc>
          <w:tcPr>
            <w:tcW w:w="872" w:type="pct"/>
            <w:shd w:val="clear" w:color="auto" w:fill="auto"/>
            <w:noWrap/>
            <w:vAlign w:val="center"/>
          </w:tcPr>
          <w:p w14:paraId="2BE26D9E" w14:textId="77777777" w:rsidR="009552D9" w:rsidRDefault="009B7482">
            <w:pPr>
              <w:jc w:val="center"/>
              <w:textAlignment w:val="center"/>
              <w:rPr>
                <w:color w:val="000000"/>
                <w:sz w:val="20"/>
                <w:szCs w:val="20"/>
                <w:lang w:eastAsia="zh-CN" w:bidi="ar"/>
              </w:rPr>
            </w:pPr>
            <w:r>
              <w:rPr>
                <w:color w:val="000000"/>
                <w:sz w:val="20"/>
                <w:szCs w:val="20"/>
                <w:lang w:eastAsia="zh-CN" w:bidi="ar"/>
              </w:rPr>
              <w:t>10.09</w:t>
            </w:r>
            <w:r>
              <w:rPr>
                <w:color w:val="000000"/>
                <w:sz w:val="20"/>
                <w:szCs w:val="20"/>
                <w:lang w:val="en-GB" w:eastAsia="zh-CN" w:bidi="ar"/>
              </w:rPr>
              <w:t>a</w:t>
            </w:r>
          </w:p>
        </w:tc>
        <w:tc>
          <w:tcPr>
            <w:tcW w:w="788" w:type="pct"/>
            <w:shd w:val="clear" w:color="auto" w:fill="auto"/>
            <w:noWrap/>
            <w:vAlign w:val="center"/>
          </w:tcPr>
          <w:p w14:paraId="289418D2" w14:textId="77777777" w:rsidR="009552D9" w:rsidRDefault="009B7482">
            <w:pPr>
              <w:jc w:val="center"/>
              <w:textAlignment w:val="center"/>
              <w:rPr>
                <w:color w:val="000000"/>
                <w:sz w:val="20"/>
                <w:szCs w:val="20"/>
                <w:lang w:eastAsia="zh-CN" w:bidi="ar"/>
              </w:rPr>
            </w:pPr>
            <w:r>
              <w:rPr>
                <w:color w:val="000000"/>
                <w:sz w:val="20"/>
                <w:szCs w:val="20"/>
                <w:lang w:eastAsia="zh-CN" w:bidi="ar"/>
              </w:rPr>
              <w:t>13.60</w:t>
            </w:r>
            <w:r>
              <w:rPr>
                <w:color w:val="000000"/>
                <w:sz w:val="20"/>
                <w:szCs w:val="20"/>
                <w:lang w:val="en-GB" w:eastAsia="zh-CN" w:bidi="ar"/>
              </w:rPr>
              <w:t>a</w:t>
            </w:r>
          </w:p>
        </w:tc>
        <w:tc>
          <w:tcPr>
            <w:tcW w:w="952" w:type="pct"/>
            <w:shd w:val="clear" w:color="auto" w:fill="auto"/>
            <w:noWrap/>
            <w:vAlign w:val="center"/>
          </w:tcPr>
          <w:p w14:paraId="548902A2" w14:textId="77777777" w:rsidR="009552D9" w:rsidRDefault="009B7482">
            <w:pPr>
              <w:jc w:val="center"/>
              <w:textAlignment w:val="center"/>
              <w:rPr>
                <w:color w:val="000000"/>
                <w:sz w:val="20"/>
                <w:szCs w:val="20"/>
                <w:lang w:eastAsia="zh-CN" w:bidi="ar"/>
              </w:rPr>
            </w:pPr>
            <w:r>
              <w:rPr>
                <w:color w:val="000000"/>
                <w:sz w:val="20"/>
                <w:szCs w:val="20"/>
                <w:lang w:eastAsia="zh-CN" w:bidi="ar"/>
              </w:rPr>
              <w:t>17.24</w:t>
            </w:r>
            <w:r>
              <w:rPr>
                <w:color w:val="000000"/>
                <w:sz w:val="20"/>
                <w:szCs w:val="20"/>
                <w:lang w:val="en-GB" w:eastAsia="zh-CN" w:bidi="ar"/>
              </w:rPr>
              <w:t>a</w:t>
            </w:r>
          </w:p>
        </w:tc>
        <w:tc>
          <w:tcPr>
            <w:tcW w:w="872" w:type="pct"/>
            <w:shd w:val="clear" w:color="auto" w:fill="auto"/>
            <w:noWrap/>
            <w:vAlign w:val="center"/>
          </w:tcPr>
          <w:p w14:paraId="2736F298" w14:textId="77777777" w:rsidR="009552D9" w:rsidRDefault="009B7482">
            <w:pPr>
              <w:jc w:val="center"/>
              <w:textAlignment w:val="center"/>
              <w:rPr>
                <w:color w:val="000000"/>
                <w:sz w:val="20"/>
                <w:szCs w:val="20"/>
                <w:lang w:eastAsia="zh-CN" w:bidi="ar"/>
              </w:rPr>
            </w:pPr>
            <w:r>
              <w:rPr>
                <w:color w:val="000000"/>
                <w:sz w:val="20"/>
                <w:szCs w:val="20"/>
                <w:lang w:val="en-GB" w:eastAsia="zh-CN" w:bidi="ar"/>
              </w:rPr>
              <w:t>19.10a</w:t>
            </w:r>
          </w:p>
        </w:tc>
      </w:tr>
      <w:tr w:rsidR="009552D9" w14:paraId="253D4588" w14:textId="77777777">
        <w:trPr>
          <w:trHeight w:val="113"/>
        </w:trPr>
        <w:tc>
          <w:tcPr>
            <w:tcW w:w="726" w:type="pct"/>
            <w:shd w:val="clear" w:color="auto" w:fill="auto"/>
            <w:noWrap/>
            <w:vAlign w:val="center"/>
          </w:tcPr>
          <w:p w14:paraId="2827E1F8" w14:textId="77777777" w:rsidR="009552D9" w:rsidRDefault="009552D9">
            <w:pPr>
              <w:textAlignment w:val="center"/>
              <w:rPr>
                <w:color w:val="000000"/>
                <w:sz w:val="20"/>
                <w:szCs w:val="20"/>
                <w:lang w:eastAsia="zh-CN" w:bidi="ar"/>
              </w:rPr>
            </w:pPr>
          </w:p>
        </w:tc>
        <w:tc>
          <w:tcPr>
            <w:tcW w:w="787" w:type="pct"/>
            <w:shd w:val="clear" w:color="auto" w:fill="auto"/>
            <w:noWrap/>
            <w:vAlign w:val="center"/>
          </w:tcPr>
          <w:p w14:paraId="1D14B9BF" w14:textId="77777777" w:rsidR="009552D9" w:rsidRDefault="009552D9">
            <w:pPr>
              <w:jc w:val="center"/>
              <w:textAlignment w:val="center"/>
              <w:rPr>
                <w:color w:val="000000"/>
                <w:sz w:val="20"/>
                <w:szCs w:val="20"/>
                <w:lang w:eastAsia="zh-CN" w:bidi="ar"/>
              </w:rPr>
            </w:pPr>
          </w:p>
        </w:tc>
        <w:tc>
          <w:tcPr>
            <w:tcW w:w="872" w:type="pct"/>
            <w:shd w:val="clear" w:color="auto" w:fill="auto"/>
            <w:noWrap/>
            <w:vAlign w:val="center"/>
          </w:tcPr>
          <w:p w14:paraId="3F2685EA" w14:textId="77777777" w:rsidR="009552D9" w:rsidRDefault="009552D9">
            <w:pPr>
              <w:jc w:val="center"/>
              <w:textAlignment w:val="center"/>
              <w:rPr>
                <w:color w:val="000000"/>
                <w:sz w:val="20"/>
                <w:szCs w:val="20"/>
                <w:lang w:eastAsia="zh-CN" w:bidi="ar"/>
              </w:rPr>
            </w:pPr>
          </w:p>
        </w:tc>
        <w:tc>
          <w:tcPr>
            <w:tcW w:w="788" w:type="pct"/>
            <w:shd w:val="clear" w:color="auto" w:fill="auto"/>
            <w:noWrap/>
            <w:vAlign w:val="center"/>
          </w:tcPr>
          <w:p w14:paraId="43EC3E52" w14:textId="77777777" w:rsidR="009552D9" w:rsidRDefault="009552D9">
            <w:pPr>
              <w:jc w:val="center"/>
              <w:textAlignment w:val="center"/>
              <w:rPr>
                <w:color w:val="000000"/>
                <w:sz w:val="20"/>
                <w:szCs w:val="20"/>
                <w:lang w:eastAsia="zh-CN" w:bidi="ar"/>
              </w:rPr>
            </w:pPr>
          </w:p>
        </w:tc>
        <w:tc>
          <w:tcPr>
            <w:tcW w:w="952" w:type="pct"/>
            <w:shd w:val="clear" w:color="auto" w:fill="auto"/>
            <w:noWrap/>
            <w:vAlign w:val="center"/>
          </w:tcPr>
          <w:p w14:paraId="591FA13C" w14:textId="77777777" w:rsidR="009552D9" w:rsidRDefault="009552D9">
            <w:pPr>
              <w:jc w:val="center"/>
              <w:textAlignment w:val="center"/>
              <w:rPr>
                <w:color w:val="000000"/>
                <w:sz w:val="20"/>
                <w:szCs w:val="20"/>
                <w:lang w:eastAsia="zh-CN" w:bidi="ar"/>
              </w:rPr>
            </w:pPr>
          </w:p>
        </w:tc>
        <w:tc>
          <w:tcPr>
            <w:tcW w:w="872" w:type="pct"/>
            <w:shd w:val="clear" w:color="auto" w:fill="auto"/>
            <w:noWrap/>
            <w:vAlign w:val="center"/>
          </w:tcPr>
          <w:p w14:paraId="2D7965A5" w14:textId="77777777" w:rsidR="009552D9" w:rsidRDefault="009552D9">
            <w:pPr>
              <w:jc w:val="center"/>
              <w:textAlignment w:val="center"/>
              <w:rPr>
                <w:color w:val="000000"/>
                <w:sz w:val="20"/>
                <w:szCs w:val="20"/>
                <w:lang w:eastAsia="zh-CN" w:bidi="ar"/>
              </w:rPr>
            </w:pPr>
          </w:p>
        </w:tc>
      </w:tr>
      <w:tr w:rsidR="009552D9" w14:paraId="2ACD4B0B" w14:textId="77777777">
        <w:trPr>
          <w:trHeight w:val="113"/>
        </w:trPr>
        <w:tc>
          <w:tcPr>
            <w:tcW w:w="726" w:type="pct"/>
            <w:shd w:val="clear" w:color="auto" w:fill="auto"/>
            <w:noWrap/>
            <w:vAlign w:val="center"/>
          </w:tcPr>
          <w:p w14:paraId="3AA13D09" w14:textId="77777777" w:rsidR="009552D9" w:rsidRDefault="009B7482">
            <w:pPr>
              <w:textAlignment w:val="center"/>
              <w:rPr>
                <w:b/>
                <w:bCs/>
                <w:color w:val="000000"/>
                <w:sz w:val="20"/>
                <w:szCs w:val="20"/>
                <w:lang w:val="en-GB" w:eastAsia="zh-CN" w:bidi="ar"/>
              </w:rPr>
            </w:pPr>
            <w:r>
              <w:rPr>
                <w:b/>
                <w:bCs/>
                <w:i/>
                <w:iCs/>
                <w:color w:val="000000"/>
                <w:sz w:val="20"/>
                <w:szCs w:val="20"/>
                <w:lang w:val="en-GB"/>
              </w:rPr>
              <w:t xml:space="preserve">Aloe vera × </w:t>
            </w:r>
            <w:r>
              <w:rPr>
                <w:b/>
                <w:bCs/>
                <w:color w:val="000000"/>
                <w:sz w:val="20"/>
                <w:szCs w:val="20"/>
                <w:lang w:val="en-GB"/>
              </w:rPr>
              <w:t>growing media</w:t>
            </w:r>
          </w:p>
        </w:tc>
        <w:tc>
          <w:tcPr>
            <w:tcW w:w="787" w:type="pct"/>
            <w:shd w:val="clear" w:color="auto" w:fill="auto"/>
            <w:noWrap/>
            <w:vAlign w:val="center"/>
          </w:tcPr>
          <w:p w14:paraId="56AF58D0" w14:textId="77777777" w:rsidR="009552D9" w:rsidRDefault="009552D9">
            <w:pPr>
              <w:jc w:val="center"/>
              <w:textAlignment w:val="center"/>
              <w:rPr>
                <w:color w:val="000000"/>
                <w:sz w:val="20"/>
                <w:szCs w:val="20"/>
                <w:lang w:eastAsia="zh-CN" w:bidi="ar"/>
              </w:rPr>
            </w:pPr>
          </w:p>
        </w:tc>
        <w:tc>
          <w:tcPr>
            <w:tcW w:w="872" w:type="pct"/>
            <w:shd w:val="clear" w:color="auto" w:fill="auto"/>
            <w:noWrap/>
            <w:vAlign w:val="center"/>
          </w:tcPr>
          <w:p w14:paraId="1FEEF589" w14:textId="77777777" w:rsidR="009552D9" w:rsidRDefault="009552D9">
            <w:pPr>
              <w:jc w:val="center"/>
              <w:textAlignment w:val="center"/>
              <w:rPr>
                <w:color w:val="000000"/>
                <w:sz w:val="20"/>
                <w:szCs w:val="20"/>
                <w:lang w:eastAsia="zh-CN" w:bidi="ar"/>
              </w:rPr>
            </w:pPr>
          </w:p>
        </w:tc>
        <w:tc>
          <w:tcPr>
            <w:tcW w:w="788" w:type="pct"/>
            <w:shd w:val="clear" w:color="auto" w:fill="auto"/>
            <w:noWrap/>
            <w:vAlign w:val="center"/>
          </w:tcPr>
          <w:p w14:paraId="2D4E57AC" w14:textId="77777777" w:rsidR="009552D9" w:rsidRDefault="009552D9">
            <w:pPr>
              <w:jc w:val="center"/>
              <w:textAlignment w:val="center"/>
              <w:rPr>
                <w:color w:val="000000"/>
                <w:sz w:val="20"/>
                <w:szCs w:val="20"/>
                <w:lang w:eastAsia="zh-CN" w:bidi="ar"/>
              </w:rPr>
            </w:pPr>
          </w:p>
        </w:tc>
        <w:tc>
          <w:tcPr>
            <w:tcW w:w="952" w:type="pct"/>
            <w:shd w:val="clear" w:color="auto" w:fill="auto"/>
            <w:noWrap/>
            <w:vAlign w:val="center"/>
          </w:tcPr>
          <w:p w14:paraId="31861F3A" w14:textId="77777777" w:rsidR="009552D9" w:rsidRDefault="009552D9">
            <w:pPr>
              <w:jc w:val="center"/>
              <w:textAlignment w:val="center"/>
              <w:rPr>
                <w:color w:val="000000"/>
                <w:sz w:val="20"/>
                <w:szCs w:val="20"/>
                <w:lang w:eastAsia="zh-CN" w:bidi="ar"/>
              </w:rPr>
            </w:pPr>
          </w:p>
        </w:tc>
        <w:tc>
          <w:tcPr>
            <w:tcW w:w="872" w:type="pct"/>
            <w:shd w:val="clear" w:color="auto" w:fill="auto"/>
            <w:noWrap/>
            <w:vAlign w:val="center"/>
          </w:tcPr>
          <w:p w14:paraId="0168C153" w14:textId="77777777" w:rsidR="009552D9" w:rsidRDefault="009552D9">
            <w:pPr>
              <w:jc w:val="center"/>
              <w:textAlignment w:val="center"/>
              <w:rPr>
                <w:color w:val="000000"/>
                <w:sz w:val="20"/>
                <w:szCs w:val="20"/>
                <w:lang w:eastAsia="zh-CN" w:bidi="ar"/>
              </w:rPr>
            </w:pPr>
          </w:p>
        </w:tc>
      </w:tr>
      <w:tr w:rsidR="009552D9" w14:paraId="39B2542A" w14:textId="77777777">
        <w:trPr>
          <w:trHeight w:val="113"/>
        </w:trPr>
        <w:tc>
          <w:tcPr>
            <w:tcW w:w="726" w:type="pct"/>
            <w:shd w:val="clear" w:color="auto" w:fill="auto"/>
            <w:noWrap/>
            <w:vAlign w:val="center"/>
          </w:tcPr>
          <w:p w14:paraId="20C4C030" w14:textId="77777777" w:rsidR="009552D9" w:rsidRDefault="009B7482">
            <w:pPr>
              <w:textAlignment w:val="center"/>
              <w:rPr>
                <w:color w:val="000000"/>
                <w:sz w:val="20"/>
                <w:szCs w:val="20"/>
                <w:lang w:eastAsia="zh-CN" w:bidi="ar"/>
              </w:rPr>
            </w:pPr>
            <w:r>
              <w:rPr>
                <w:color w:val="000000"/>
                <w:sz w:val="20"/>
                <w:szCs w:val="20"/>
                <w:lang w:eastAsia="zh-CN" w:bidi="ar"/>
              </w:rPr>
              <w:t>T1</w:t>
            </w:r>
          </w:p>
        </w:tc>
        <w:tc>
          <w:tcPr>
            <w:tcW w:w="787" w:type="pct"/>
            <w:shd w:val="clear" w:color="auto" w:fill="auto"/>
            <w:noWrap/>
            <w:vAlign w:val="center"/>
          </w:tcPr>
          <w:p w14:paraId="370DB297" w14:textId="77777777" w:rsidR="009552D9" w:rsidRDefault="009B7482">
            <w:pPr>
              <w:jc w:val="center"/>
              <w:textAlignment w:val="center"/>
              <w:rPr>
                <w:color w:val="000000"/>
                <w:sz w:val="20"/>
                <w:szCs w:val="20"/>
                <w:lang w:eastAsia="zh-CN" w:bidi="ar"/>
              </w:rPr>
            </w:pPr>
            <w:r>
              <w:rPr>
                <w:color w:val="000000"/>
                <w:sz w:val="20"/>
                <w:szCs w:val="20"/>
                <w:lang w:eastAsia="zh-CN" w:bidi="ar"/>
              </w:rPr>
              <w:t>0.00e</w:t>
            </w:r>
          </w:p>
        </w:tc>
        <w:tc>
          <w:tcPr>
            <w:tcW w:w="872" w:type="pct"/>
            <w:shd w:val="clear" w:color="auto" w:fill="auto"/>
            <w:noWrap/>
            <w:vAlign w:val="center"/>
          </w:tcPr>
          <w:p w14:paraId="23890F14" w14:textId="77777777" w:rsidR="009552D9" w:rsidRDefault="009B7482">
            <w:pPr>
              <w:jc w:val="center"/>
              <w:textAlignment w:val="center"/>
              <w:rPr>
                <w:color w:val="000000"/>
                <w:sz w:val="20"/>
                <w:szCs w:val="20"/>
                <w:lang w:eastAsia="zh-CN" w:bidi="ar"/>
              </w:rPr>
            </w:pPr>
            <w:r>
              <w:rPr>
                <w:color w:val="000000"/>
                <w:sz w:val="20"/>
                <w:szCs w:val="20"/>
                <w:lang w:eastAsia="zh-CN" w:bidi="ar"/>
              </w:rPr>
              <w:t>0.00e</w:t>
            </w:r>
          </w:p>
        </w:tc>
        <w:tc>
          <w:tcPr>
            <w:tcW w:w="788" w:type="pct"/>
            <w:shd w:val="clear" w:color="auto" w:fill="auto"/>
            <w:noWrap/>
            <w:vAlign w:val="center"/>
          </w:tcPr>
          <w:p w14:paraId="5C1447AF" w14:textId="77777777" w:rsidR="009552D9" w:rsidRDefault="009B7482">
            <w:pPr>
              <w:jc w:val="center"/>
              <w:textAlignment w:val="center"/>
              <w:rPr>
                <w:color w:val="000000"/>
                <w:sz w:val="20"/>
                <w:szCs w:val="20"/>
                <w:lang w:eastAsia="zh-CN" w:bidi="ar"/>
              </w:rPr>
            </w:pPr>
            <w:r>
              <w:rPr>
                <w:color w:val="000000"/>
                <w:sz w:val="20"/>
                <w:szCs w:val="20"/>
                <w:lang w:eastAsia="zh-CN" w:bidi="ar"/>
              </w:rPr>
              <w:t>0.00e</w:t>
            </w:r>
          </w:p>
        </w:tc>
        <w:tc>
          <w:tcPr>
            <w:tcW w:w="952" w:type="pct"/>
            <w:shd w:val="clear" w:color="auto" w:fill="auto"/>
            <w:noWrap/>
            <w:vAlign w:val="center"/>
          </w:tcPr>
          <w:p w14:paraId="110EE11D" w14:textId="77777777" w:rsidR="009552D9" w:rsidRDefault="009B7482">
            <w:pPr>
              <w:jc w:val="center"/>
              <w:textAlignment w:val="center"/>
              <w:rPr>
                <w:color w:val="000000"/>
                <w:sz w:val="20"/>
                <w:szCs w:val="20"/>
                <w:lang w:eastAsia="zh-CN" w:bidi="ar"/>
              </w:rPr>
            </w:pPr>
            <w:r>
              <w:rPr>
                <w:color w:val="000000"/>
                <w:sz w:val="20"/>
                <w:szCs w:val="20"/>
                <w:lang w:eastAsia="zh-CN" w:bidi="ar"/>
              </w:rPr>
              <w:t>0.00f</w:t>
            </w:r>
          </w:p>
        </w:tc>
        <w:tc>
          <w:tcPr>
            <w:tcW w:w="872" w:type="pct"/>
            <w:shd w:val="clear" w:color="auto" w:fill="auto"/>
            <w:noWrap/>
            <w:vAlign w:val="center"/>
          </w:tcPr>
          <w:p w14:paraId="02DED587" w14:textId="77777777" w:rsidR="009552D9" w:rsidRDefault="009B7482">
            <w:pPr>
              <w:jc w:val="center"/>
              <w:textAlignment w:val="center"/>
              <w:rPr>
                <w:color w:val="000000"/>
                <w:sz w:val="20"/>
                <w:szCs w:val="20"/>
                <w:lang w:eastAsia="zh-CN" w:bidi="ar"/>
              </w:rPr>
            </w:pPr>
            <w:r>
              <w:rPr>
                <w:color w:val="000000"/>
                <w:sz w:val="20"/>
                <w:szCs w:val="20"/>
                <w:lang w:eastAsia="zh-CN" w:bidi="ar"/>
              </w:rPr>
              <w:t>0.00f</w:t>
            </w:r>
          </w:p>
        </w:tc>
      </w:tr>
      <w:tr w:rsidR="009552D9" w14:paraId="2C0BBBB3" w14:textId="77777777">
        <w:trPr>
          <w:trHeight w:val="113"/>
        </w:trPr>
        <w:tc>
          <w:tcPr>
            <w:tcW w:w="726" w:type="pct"/>
            <w:shd w:val="clear" w:color="auto" w:fill="auto"/>
            <w:noWrap/>
            <w:vAlign w:val="center"/>
          </w:tcPr>
          <w:p w14:paraId="0953AAFA" w14:textId="77777777" w:rsidR="009552D9" w:rsidRDefault="009B7482">
            <w:pPr>
              <w:textAlignment w:val="center"/>
              <w:rPr>
                <w:color w:val="000000"/>
                <w:sz w:val="20"/>
                <w:szCs w:val="20"/>
                <w:lang w:eastAsia="zh-CN" w:bidi="ar"/>
              </w:rPr>
            </w:pPr>
            <w:r>
              <w:rPr>
                <w:color w:val="000000"/>
                <w:sz w:val="20"/>
                <w:szCs w:val="20"/>
                <w:lang w:eastAsia="zh-CN" w:bidi="ar"/>
              </w:rPr>
              <w:t>T2</w:t>
            </w:r>
          </w:p>
        </w:tc>
        <w:tc>
          <w:tcPr>
            <w:tcW w:w="787" w:type="pct"/>
            <w:shd w:val="clear" w:color="auto" w:fill="auto"/>
            <w:noWrap/>
            <w:vAlign w:val="center"/>
          </w:tcPr>
          <w:p w14:paraId="69D2E985" w14:textId="77777777" w:rsidR="009552D9" w:rsidRDefault="009B7482">
            <w:pPr>
              <w:jc w:val="center"/>
              <w:textAlignment w:val="center"/>
              <w:rPr>
                <w:color w:val="000000"/>
                <w:sz w:val="20"/>
                <w:szCs w:val="20"/>
                <w:lang w:eastAsia="zh-CN" w:bidi="ar"/>
              </w:rPr>
            </w:pPr>
            <w:r>
              <w:rPr>
                <w:color w:val="000000"/>
                <w:sz w:val="20"/>
                <w:szCs w:val="20"/>
                <w:lang w:eastAsia="zh-CN" w:bidi="ar"/>
              </w:rPr>
              <w:t>0.30de</w:t>
            </w:r>
          </w:p>
        </w:tc>
        <w:tc>
          <w:tcPr>
            <w:tcW w:w="872" w:type="pct"/>
            <w:shd w:val="clear" w:color="auto" w:fill="auto"/>
            <w:noWrap/>
            <w:vAlign w:val="center"/>
          </w:tcPr>
          <w:p w14:paraId="5B559611" w14:textId="77777777" w:rsidR="009552D9" w:rsidRDefault="009B7482">
            <w:pPr>
              <w:jc w:val="center"/>
              <w:textAlignment w:val="center"/>
              <w:rPr>
                <w:color w:val="000000"/>
                <w:sz w:val="20"/>
                <w:szCs w:val="20"/>
                <w:lang w:eastAsia="zh-CN" w:bidi="ar"/>
              </w:rPr>
            </w:pPr>
            <w:r>
              <w:rPr>
                <w:color w:val="000000"/>
                <w:sz w:val="20"/>
                <w:szCs w:val="20"/>
                <w:lang w:eastAsia="zh-CN" w:bidi="ar"/>
              </w:rPr>
              <w:t>1.53de</w:t>
            </w:r>
          </w:p>
        </w:tc>
        <w:tc>
          <w:tcPr>
            <w:tcW w:w="788" w:type="pct"/>
            <w:shd w:val="clear" w:color="auto" w:fill="auto"/>
            <w:noWrap/>
            <w:vAlign w:val="center"/>
          </w:tcPr>
          <w:p w14:paraId="7D6AE296" w14:textId="77777777" w:rsidR="009552D9" w:rsidRDefault="009B7482">
            <w:pPr>
              <w:jc w:val="center"/>
              <w:textAlignment w:val="center"/>
              <w:rPr>
                <w:color w:val="000000"/>
                <w:sz w:val="20"/>
                <w:szCs w:val="20"/>
                <w:lang w:eastAsia="zh-CN" w:bidi="ar"/>
              </w:rPr>
            </w:pPr>
            <w:r>
              <w:rPr>
                <w:color w:val="000000"/>
                <w:sz w:val="20"/>
                <w:szCs w:val="20"/>
                <w:lang w:eastAsia="zh-CN" w:bidi="ar"/>
              </w:rPr>
              <w:t>3.1de</w:t>
            </w:r>
          </w:p>
        </w:tc>
        <w:tc>
          <w:tcPr>
            <w:tcW w:w="952" w:type="pct"/>
            <w:shd w:val="clear" w:color="auto" w:fill="auto"/>
            <w:noWrap/>
            <w:vAlign w:val="center"/>
          </w:tcPr>
          <w:p w14:paraId="0883A196" w14:textId="77777777" w:rsidR="009552D9" w:rsidRDefault="009B7482">
            <w:pPr>
              <w:jc w:val="center"/>
              <w:textAlignment w:val="center"/>
              <w:rPr>
                <w:color w:val="000000"/>
                <w:sz w:val="20"/>
                <w:szCs w:val="20"/>
                <w:lang w:eastAsia="zh-CN" w:bidi="ar"/>
              </w:rPr>
            </w:pPr>
            <w:r>
              <w:rPr>
                <w:color w:val="000000"/>
                <w:sz w:val="20"/>
                <w:szCs w:val="20"/>
                <w:lang w:eastAsia="zh-CN" w:bidi="ar"/>
              </w:rPr>
              <w:t>3.83d</w:t>
            </w:r>
            <w:r>
              <w:rPr>
                <w:color w:val="000000"/>
                <w:sz w:val="20"/>
                <w:szCs w:val="20"/>
                <w:lang w:val="en-GB" w:eastAsia="zh-CN" w:bidi="ar"/>
              </w:rPr>
              <w:t>-</w:t>
            </w:r>
            <w:r>
              <w:rPr>
                <w:color w:val="000000"/>
                <w:sz w:val="20"/>
                <w:szCs w:val="20"/>
                <w:lang w:eastAsia="zh-CN" w:bidi="ar"/>
              </w:rPr>
              <w:t>f</w:t>
            </w:r>
          </w:p>
        </w:tc>
        <w:tc>
          <w:tcPr>
            <w:tcW w:w="872" w:type="pct"/>
            <w:shd w:val="clear" w:color="auto" w:fill="auto"/>
            <w:noWrap/>
            <w:vAlign w:val="center"/>
          </w:tcPr>
          <w:p w14:paraId="3CDAAC2B" w14:textId="77777777" w:rsidR="009552D9" w:rsidRDefault="009B7482">
            <w:pPr>
              <w:jc w:val="center"/>
              <w:textAlignment w:val="center"/>
              <w:rPr>
                <w:color w:val="000000"/>
                <w:sz w:val="20"/>
                <w:szCs w:val="20"/>
                <w:lang w:eastAsia="zh-CN" w:bidi="ar"/>
              </w:rPr>
            </w:pPr>
            <w:r>
              <w:rPr>
                <w:color w:val="000000"/>
                <w:sz w:val="20"/>
                <w:szCs w:val="20"/>
                <w:lang w:eastAsia="zh-CN" w:bidi="ar"/>
              </w:rPr>
              <w:t>2.75f</w:t>
            </w:r>
          </w:p>
        </w:tc>
      </w:tr>
      <w:tr w:rsidR="009552D9" w14:paraId="31DAC71B" w14:textId="77777777">
        <w:trPr>
          <w:trHeight w:val="113"/>
        </w:trPr>
        <w:tc>
          <w:tcPr>
            <w:tcW w:w="726" w:type="pct"/>
            <w:shd w:val="clear" w:color="auto" w:fill="auto"/>
            <w:noWrap/>
            <w:vAlign w:val="center"/>
          </w:tcPr>
          <w:p w14:paraId="592C7FD8" w14:textId="77777777" w:rsidR="009552D9" w:rsidRDefault="009B7482">
            <w:pPr>
              <w:textAlignment w:val="center"/>
              <w:rPr>
                <w:color w:val="000000"/>
                <w:sz w:val="20"/>
                <w:szCs w:val="20"/>
                <w:lang w:eastAsia="zh-CN" w:bidi="ar"/>
              </w:rPr>
            </w:pPr>
            <w:r>
              <w:rPr>
                <w:color w:val="000000"/>
                <w:sz w:val="20"/>
                <w:szCs w:val="20"/>
                <w:lang w:eastAsia="zh-CN" w:bidi="ar"/>
              </w:rPr>
              <w:t>T3</w:t>
            </w:r>
          </w:p>
        </w:tc>
        <w:tc>
          <w:tcPr>
            <w:tcW w:w="787" w:type="pct"/>
            <w:shd w:val="clear" w:color="auto" w:fill="auto"/>
            <w:noWrap/>
            <w:vAlign w:val="center"/>
          </w:tcPr>
          <w:p w14:paraId="1B3155B1" w14:textId="77777777" w:rsidR="009552D9" w:rsidRDefault="009B7482">
            <w:pPr>
              <w:jc w:val="center"/>
              <w:textAlignment w:val="center"/>
              <w:rPr>
                <w:color w:val="000000"/>
                <w:sz w:val="20"/>
                <w:szCs w:val="20"/>
                <w:lang w:eastAsia="zh-CN" w:bidi="ar"/>
              </w:rPr>
            </w:pPr>
            <w:r>
              <w:rPr>
                <w:color w:val="000000"/>
                <w:sz w:val="20"/>
                <w:szCs w:val="20"/>
                <w:lang w:eastAsia="zh-CN" w:bidi="ar"/>
              </w:rPr>
              <w:t>0.60b</w:t>
            </w:r>
            <w:r>
              <w:rPr>
                <w:color w:val="000000"/>
                <w:sz w:val="20"/>
                <w:szCs w:val="20"/>
                <w:lang w:val="en-GB" w:eastAsia="zh-CN" w:bidi="ar"/>
              </w:rPr>
              <w:t>-</w:t>
            </w:r>
            <w:r>
              <w:rPr>
                <w:color w:val="000000"/>
                <w:sz w:val="20"/>
                <w:szCs w:val="20"/>
                <w:lang w:eastAsia="zh-CN" w:bidi="ar"/>
              </w:rPr>
              <w:t>e</w:t>
            </w:r>
          </w:p>
        </w:tc>
        <w:tc>
          <w:tcPr>
            <w:tcW w:w="872" w:type="pct"/>
            <w:shd w:val="clear" w:color="auto" w:fill="auto"/>
            <w:noWrap/>
            <w:vAlign w:val="center"/>
          </w:tcPr>
          <w:p w14:paraId="4EB12112" w14:textId="77777777" w:rsidR="009552D9" w:rsidRDefault="009B7482">
            <w:pPr>
              <w:jc w:val="center"/>
              <w:textAlignment w:val="center"/>
              <w:rPr>
                <w:color w:val="000000"/>
                <w:sz w:val="20"/>
                <w:szCs w:val="20"/>
                <w:lang w:eastAsia="zh-CN" w:bidi="ar"/>
              </w:rPr>
            </w:pPr>
            <w:r>
              <w:rPr>
                <w:color w:val="000000"/>
                <w:sz w:val="20"/>
                <w:szCs w:val="20"/>
                <w:lang w:eastAsia="zh-CN" w:bidi="ar"/>
              </w:rPr>
              <w:t>2.75de</w:t>
            </w:r>
          </w:p>
        </w:tc>
        <w:tc>
          <w:tcPr>
            <w:tcW w:w="788" w:type="pct"/>
            <w:shd w:val="clear" w:color="auto" w:fill="auto"/>
            <w:noWrap/>
            <w:vAlign w:val="center"/>
          </w:tcPr>
          <w:p w14:paraId="7C4E8B19" w14:textId="77777777" w:rsidR="009552D9" w:rsidRDefault="009B7482">
            <w:pPr>
              <w:jc w:val="center"/>
              <w:textAlignment w:val="center"/>
              <w:rPr>
                <w:color w:val="000000"/>
                <w:sz w:val="20"/>
                <w:szCs w:val="20"/>
                <w:lang w:eastAsia="zh-CN" w:bidi="ar"/>
              </w:rPr>
            </w:pPr>
            <w:r>
              <w:rPr>
                <w:color w:val="000000"/>
                <w:sz w:val="20"/>
                <w:szCs w:val="20"/>
                <w:lang w:eastAsia="zh-CN" w:bidi="ar"/>
              </w:rPr>
              <w:t>3.30de</w:t>
            </w:r>
          </w:p>
        </w:tc>
        <w:tc>
          <w:tcPr>
            <w:tcW w:w="952" w:type="pct"/>
            <w:shd w:val="clear" w:color="auto" w:fill="auto"/>
            <w:noWrap/>
            <w:vAlign w:val="center"/>
          </w:tcPr>
          <w:p w14:paraId="6C3B3CEF" w14:textId="77777777" w:rsidR="009552D9" w:rsidRDefault="009B7482">
            <w:pPr>
              <w:jc w:val="center"/>
              <w:textAlignment w:val="center"/>
              <w:rPr>
                <w:color w:val="000000"/>
                <w:sz w:val="20"/>
                <w:szCs w:val="20"/>
                <w:lang w:eastAsia="zh-CN" w:bidi="ar"/>
              </w:rPr>
            </w:pPr>
            <w:r>
              <w:rPr>
                <w:color w:val="000000"/>
                <w:sz w:val="20"/>
                <w:szCs w:val="20"/>
                <w:lang w:eastAsia="zh-CN" w:bidi="ar"/>
              </w:rPr>
              <w:t>6.25c</w:t>
            </w:r>
            <w:r>
              <w:rPr>
                <w:color w:val="000000"/>
                <w:sz w:val="20"/>
                <w:szCs w:val="20"/>
                <w:lang w:val="en-GB" w:eastAsia="zh-CN" w:bidi="ar"/>
              </w:rPr>
              <w:t>-</w:t>
            </w:r>
            <w:r>
              <w:rPr>
                <w:color w:val="000000"/>
                <w:sz w:val="20"/>
                <w:szCs w:val="20"/>
                <w:lang w:eastAsia="zh-CN" w:bidi="ar"/>
              </w:rPr>
              <w:t>f</w:t>
            </w:r>
          </w:p>
        </w:tc>
        <w:tc>
          <w:tcPr>
            <w:tcW w:w="872" w:type="pct"/>
            <w:shd w:val="clear" w:color="auto" w:fill="auto"/>
            <w:noWrap/>
            <w:vAlign w:val="center"/>
          </w:tcPr>
          <w:p w14:paraId="379D8A98" w14:textId="77777777" w:rsidR="009552D9" w:rsidRDefault="009B7482">
            <w:pPr>
              <w:jc w:val="center"/>
              <w:textAlignment w:val="center"/>
              <w:rPr>
                <w:color w:val="000000"/>
                <w:sz w:val="20"/>
                <w:szCs w:val="20"/>
                <w:lang w:eastAsia="zh-CN" w:bidi="ar"/>
              </w:rPr>
            </w:pPr>
            <w:r>
              <w:rPr>
                <w:color w:val="000000"/>
                <w:sz w:val="20"/>
                <w:szCs w:val="20"/>
                <w:lang w:eastAsia="zh-CN" w:bidi="ar"/>
              </w:rPr>
              <w:t>6.75c</w:t>
            </w:r>
            <w:r>
              <w:rPr>
                <w:color w:val="000000"/>
                <w:sz w:val="20"/>
                <w:szCs w:val="20"/>
                <w:lang w:val="en-GB" w:eastAsia="zh-CN" w:bidi="ar"/>
              </w:rPr>
              <w:t>-</w:t>
            </w:r>
            <w:r>
              <w:rPr>
                <w:color w:val="000000"/>
                <w:sz w:val="20"/>
                <w:szCs w:val="20"/>
                <w:lang w:eastAsia="zh-CN" w:bidi="ar"/>
              </w:rPr>
              <w:t>f</w:t>
            </w:r>
          </w:p>
        </w:tc>
      </w:tr>
      <w:tr w:rsidR="009552D9" w14:paraId="36E2487C" w14:textId="77777777">
        <w:trPr>
          <w:trHeight w:val="113"/>
        </w:trPr>
        <w:tc>
          <w:tcPr>
            <w:tcW w:w="726" w:type="pct"/>
            <w:shd w:val="clear" w:color="auto" w:fill="auto"/>
            <w:noWrap/>
            <w:vAlign w:val="center"/>
          </w:tcPr>
          <w:p w14:paraId="31152124" w14:textId="77777777" w:rsidR="009552D9" w:rsidRDefault="009B7482">
            <w:pPr>
              <w:textAlignment w:val="center"/>
              <w:rPr>
                <w:color w:val="000000"/>
                <w:sz w:val="20"/>
                <w:szCs w:val="20"/>
                <w:lang w:eastAsia="zh-CN" w:bidi="ar"/>
              </w:rPr>
            </w:pPr>
            <w:r>
              <w:rPr>
                <w:color w:val="000000"/>
                <w:sz w:val="20"/>
                <w:szCs w:val="20"/>
                <w:lang w:eastAsia="zh-CN" w:bidi="ar"/>
              </w:rPr>
              <w:t>T4</w:t>
            </w:r>
          </w:p>
        </w:tc>
        <w:tc>
          <w:tcPr>
            <w:tcW w:w="787" w:type="pct"/>
            <w:shd w:val="clear" w:color="auto" w:fill="auto"/>
            <w:noWrap/>
            <w:vAlign w:val="center"/>
          </w:tcPr>
          <w:p w14:paraId="12A51CC0" w14:textId="77777777" w:rsidR="009552D9" w:rsidRDefault="009B7482">
            <w:pPr>
              <w:jc w:val="center"/>
              <w:textAlignment w:val="center"/>
              <w:rPr>
                <w:color w:val="000000"/>
                <w:sz w:val="20"/>
                <w:szCs w:val="20"/>
                <w:lang w:eastAsia="zh-CN" w:bidi="ar"/>
              </w:rPr>
            </w:pPr>
            <w:r>
              <w:rPr>
                <w:color w:val="000000"/>
                <w:sz w:val="20"/>
                <w:szCs w:val="20"/>
                <w:lang w:eastAsia="zh-CN" w:bidi="ar"/>
              </w:rPr>
              <w:t>1.2a</w:t>
            </w:r>
            <w:r>
              <w:rPr>
                <w:color w:val="000000"/>
                <w:sz w:val="20"/>
                <w:szCs w:val="20"/>
                <w:lang w:val="en-GB" w:eastAsia="zh-CN" w:bidi="ar"/>
              </w:rPr>
              <w:t>-</w:t>
            </w:r>
            <w:r>
              <w:rPr>
                <w:color w:val="000000"/>
                <w:sz w:val="20"/>
                <w:szCs w:val="20"/>
                <w:lang w:eastAsia="zh-CN" w:bidi="ar"/>
              </w:rPr>
              <w:t>e</w:t>
            </w:r>
          </w:p>
        </w:tc>
        <w:tc>
          <w:tcPr>
            <w:tcW w:w="872" w:type="pct"/>
            <w:shd w:val="clear" w:color="auto" w:fill="auto"/>
            <w:noWrap/>
            <w:vAlign w:val="center"/>
          </w:tcPr>
          <w:p w14:paraId="634CADD7" w14:textId="77777777" w:rsidR="009552D9" w:rsidRDefault="009B7482">
            <w:pPr>
              <w:jc w:val="center"/>
              <w:textAlignment w:val="center"/>
              <w:rPr>
                <w:color w:val="000000"/>
                <w:sz w:val="20"/>
                <w:szCs w:val="20"/>
                <w:lang w:eastAsia="zh-CN" w:bidi="ar"/>
              </w:rPr>
            </w:pPr>
            <w:r>
              <w:rPr>
                <w:color w:val="000000"/>
                <w:sz w:val="20"/>
                <w:szCs w:val="20"/>
                <w:lang w:eastAsia="zh-CN" w:bidi="ar"/>
              </w:rPr>
              <w:t>9.8b</w:t>
            </w:r>
            <w:r>
              <w:rPr>
                <w:color w:val="000000"/>
                <w:sz w:val="20"/>
                <w:szCs w:val="20"/>
                <w:lang w:val="en-GB" w:eastAsia="zh-CN" w:bidi="ar"/>
              </w:rPr>
              <w:t>-</w:t>
            </w:r>
            <w:r>
              <w:rPr>
                <w:color w:val="000000"/>
                <w:sz w:val="20"/>
                <w:szCs w:val="20"/>
                <w:lang w:eastAsia="zh-CN" w:bidi="ar"/>
              </w:rPr>
              <w:t>e</w:t>
            </w:r>
          </w:p>
        </w:tc>
        <w:tc>
          <w:tcPr>
            <w:tcW w:w="788" w:type="pct"/>
            <w:shd w:val="clear" w:color="auto" w:fill="auto"/>
            <w:noWrap/>
            <w:vAlign w:val="center"/>
          </w:tcPr>
          <w:p w14:paraId="0FB604DF" w14:textId="77777777" w:rsidR="009552D9" w:rsidRDefault="009B7482">
            <w:pPr>
              <w:jc w:val="center"/>
              <w:textAlignment w:val="center"/>
              <w:rPr>
                <w:color w:val="000000"/>
                <w:sz w:val="20"/>
                <w:szCs w:val="20"/>
                <w:lang w:eastAsia="zh-CN" w:bidi="ar"/>
              </w:rPr>
            </w:pPr>
            <w:r>
              <w:rPr>
                <w:color w:val="000000"/>
                <w:sz w:val="20"/>
                <w:szCs w:val="20"/>
                <w:lang w:eastAsia="zh-CN" w:bidi="ar"/>
              </w:rPr>
              <w:t>15.17a</w:t>
            </w:r>
            <w:r>
              <w:rPr>
                <w:color w:val="000000"/>
                <w:sz w:val="20"/>
                <w:szCs w:val="20"/>
                <w:lang w:val="en-GB" w:eastAsia="zh-CN" w:bidi="ar"/>
              </w:rPr>
              <w:t>-</w:t>
            </w:r>
            <w:r>
              <w:rPr>
                <w:color w:val="000000"/>
                <w:sz w:val="20"/>
                <w:szCs w:val="20"/>
                <w:lang w:eastAsia="zh-CN" w:bidi="ar"/>
              </w:rPr>
              <w:t>c</w:t>
            </w:r>
          </w:p>
        </w:tc>
        <w:tc>
          <w:tcPr>
            <w:tcW w:w="952" w:type="pct"/>
            <w:shd w:val="clear" w:color="auto" w:fill="auto"/>
            <w:noWrap/>
            <w:vAlign w:val="center"/>
          </w:tcPr>
          <w:p w14:paraId="54E5AAD7" w14:textId="77777777" w:rsidR="009552D9" w:rsidRDefault="009B7482">
            <w:pPr>
              <w:jc w:val="center"/>
              <w:textAlignment w:val="center"/>
              <w:rPr>
                <w:color w:val="000000"/>
                <w:sz w:val="20"/>
                <w:szCs w:val="20"/>
                <w:lang w:eastAsia="zh-CN" w:bidi="ar"/>
              </w:rPr>
            </w:pPr>
            <w:r>
              <w:rPr>
                <w:color w:val="000000"/>
                <w:sz w:val="20"/>
                <w:szCs w:val="20"/>
                <w:lang w:eastAsia="zh-CN" w:bidi="ar"/>
              </w:rPr>
              <w:t>22.53ab</w:t>
            </w:r>
          </w:p>
        </w:tc>
        <w:tc>
          <w:tcPr>
            <w:tcW w:w="872" w:type="pct"/>
            <w:shd w:val="clear" w:color="auto" w:fill="auto"/>
            <w:noWrap/>
            <w:vAlign w:val="center"/>
          </w:tcPr>
          <w:p w14:paraId="09D7CD0E" w14:textId="77777777" w:rsidR="009552D9" w:rsidRDefault="009B7482">
            <w:pPr>
              <w:jc w:val="center"/>
              <w:textAlignment w:val="center"/>
              <w:rPr>
                <w:color w:val="000000"/>
                <w:sz w:val="20"/>
                <w:szCs w:val="20"/>
                <w:lang w:eastAsia="zh-CN" w:bidi="ar"/>
              </w:rPr>
            </w:pPr>
            <w:r>
              <w:rPr>
                <w:color w:val="000000"/>
                <w:sz w:val="20"/>
                <w:szCs w:val="20"/>
                <w:lang w:eastAsia="zh-CN" w:bidi="ar"/>
              </w:rPr>
              <w:t>19.8b</w:t>
            </w:r>
            <w:r>
              <w:rPr>
                <w:color w:val="000000"/>
                <w:sz w:val="20"/>
                <w:szCs w:val="20"/>
                <w:lang w:val="en-GB" w:eastAsia="zh-CN" w:bidi="ar"/>
              </w:rPr>
              <w:t>-</w:t>
            </w:r>
            <w:r>
              <w:rPr>
                <w:color w:val="000000"/>
                <w:sz w:val="20"/>
                <w:szCs w:val="20"/>
                <w:lang w:eastAsia="zh-CN" w:bidi="ar"/>
              </w:rPr>
              <w:t>e</w:t>
            </w:r>
          </w:p>
        </w:tc>
      </w:tr>
      <w:tr w:rsidR="009552D9" w14:paraId="78ACBA29" w14:textId="77777777">
        <w:trPr>
          <w:trHeight w:val="113"/>
        </w:trPr>
        <w:tc>
          <w:tcPr>
            <w:tcW w:w="726" w:type="pct"/>
            <w:shd w:val="clear" w:color="auto" w:fill="auto"/>
            <w:noWrap/>
            <w:vAlign w:val="center"/>
          </w:tcPr>
          <w:p w14:paraId="220391F1" w14:textId="77777777" w:rsidR="009552D9" w:rsidRDefault="009B7482">
            <w:pPr>
              <w:textAlignment w:val="center"/>
              <w:rPr>
                <w:color w:val="000000"/>
                <w:sz w:val="20"/>
                <w:szCs w:val="20"/>
                <w:lang w:eastAsia="zh-CN" w:bidi="ar"/>
              </w:rPr>
            </w:pPr>
            <w:r>
              <w:rPr>
                <w:color w:val="000000"/>
                <w:sz w:val="20"/>
                <w:szCs w:val="20"/>
                <w:lang w:eastAsia="zh-CN" w:bidi="ar"/>
              </w:rPr>
              <w:t>T5</w:t>
            </w:r>
          </w:p>
        </w:tc>
        <w:tc>
          <w:tcPr>
            <w:tcW w:w="787" w:type="pct"/>
            <w:shd w:val="clear" w:color="auto" w:fill="auto"/>
            <w:noWrap/>
            <w:vAlign w:val="center"/>
          </w:tcPr>
          <w:p w14:paraId="7E029CAB" w14:textId="77777777" w:rsidR="009552D9" w:rsidRDefault="009B7482">
            <w:pPr>
              <w:jc w:val="center"/>
              <w:textAlignment w:val="center"/>
              <w:rPr>
                <w:color w:val="000000"/>
                <w:sz w:val="20"/>
                <w:szCs w:val="20"/>
                <w:lang w:eastAsia="zh-CN" w:bidi="ar"/>
              </w:rPr>
            </w:pPr>
            <w:r>
              <w:rPr>
                <w:color w:val="000000"/>
                <w:sz w:val="20"/>
                <w:szCs w:val="20"/>
                <w:lang w:eastAsia="zh-CN" w:bidi="ar"/>
              </w:rPr>
              <w:t>0.50c</w:t>
            </w:r>
            <w:r>
              <w:rPr>
                <w:color w:val="000000"/>
                <w:sz w:val="20"/>
                <w:szCs w:val="20"/>
                <w:lang w:val="en-GB" w:eastAsia="zh-CN" w:bidi="ar"/>
              </w:rPr>
              <w:t>-</w:t>
            </w:r>
            <w:r>
              <w:rPr>
                <w:color w:val="000000"/>
                <w:sz w:val="20"/>
                <w:szCs w:val="20"/>
                <w:lang w:eastAsia="zh-CN" w:bidi="ar"/>
              </w:rPr>
              <w:t>e</w:t>
            </w:r>
          </w:p>
        </w:tc>
        <w:tc>
          <w:tcPr>
            <w:tcW w:w="872" w:type="pct"/>
            <w:shd w:val="clear" w:color="auto" w:fill="auto"/>
            <w:noWrap/>
            <w:vAlign w:val="center"/>
          </w:tcPr>
          <w:p w14:paraId="45414F52" w14:textId="77777777" w:rsidR="009552D9" w:rsidRDefault="009B7482">
            <w:pPr>
              <w:jc w:val="center"/>
              <w:textAlignment w:val="center"/>
              <w:rPr>
                <w:color w:val="000000"/>
                <w:sz w:val="20"/>
                <w:szCs w:val="20"/>
                <w:lang w:eastAsia="zh-CN" w:bidi="ar"/>
              </w:rPr>
            </w:pPr>
            <w:r>
              <w:rPr>
                <w:color w:val="000000"/>
                <w:sz w:val="20"/>
                <w:szCs w:val="20"/>
                <w:lang w:eastAsia="zh-CN" w:bidi="ar"/>
              </w:rPr>
              <w:t>2.50de</w:t>
            </w:r>
          </w:p>
        </w:tc>
        <w:tc>
          <w:tcPr>
            <w:tcW w:w="788" w:type="pct"/>
            <w:shd w:val="clear" w:color="auto" w:fill="auto"/>
            <w:noWrap/>
            <w:vAlign w:val="center"/>
          </w:tcPr>
          <w:p w14:paraId="758CD8B9" w14:textId="77777777" w:rsidR="009552D9" w:rsidRDefault="009B7482">
            <w:pPr>
              <w:jc w:val="center"/>
              <w:textAlignment w:val="center"/>
              <w:rPr>
                <w:color w:val="000000"/>
                <w:sz w:val="20"/>
                <w:szCs w:val="20"/>
                <w:lang w:eastAsia="zh-CN" w:bidi="ar"/>
              </w:rPr>
            </w:pPr>
            <w:r>
              <w:rPr>
                <w:color w:val="000000"/>
                <w:sz w:val="20"/>
                <w:szCs w:val="20"/>
                <w:lang w:eastAsia="zh-CN" w:bidi="ar"/>
              </w:rPr>
              <w:t>2.50de</w:t>
            </w:r>
          </w:p>
        </w:tc>
        <w:tc>
          <w:tcPr>
            <w:tcW w:w="952" w:type="pct"/>
            <w:shd w:val="clear" w:color="auto" w:fill="auto"/>
            <w:noWrap/>
            <w:vAlign w:val="center"/>
          </w:tcPr>
          <w:p w14:paraId="37632C8A" w14:textId="77777777" w:rsidR="009552D9" w:rsidRDefault="009B7482">
            <w:pPr>
              <w:jc w:val="center"/>
              <w:textAlignment w:val="center"/>
              <w:rPr>
                <w:color w:val="000000"/>
                <w:sz w:val="20"/>
                <w:szCs w:val="20"/>
                <w:lang w:eastAsia="zh-CN" w:bidi="ar"/>
              </w:rPr>
            </w:pPr>
            <w:r>
              <w:rPr>
                <w:color w:val="000000"/>
                <w:sz w:val="20"/>
                <w:szCs w:val="20"/>
                <w:lang w:eastAsia="zh-CN" w:bidi="ar"/>
              </w:rPr>
              <w:t>7.0</w:t>
            </w:r>
            <w:r>
              <w:rPr>
                <w:color w:val="000000"/>
                <w:sz w:val="20"/>
                <w:szCs w:val="20"/>
                <w:lang w:val="en-GB" w:eastAsia="zh-CN" w:bidi="ar"/>
              </w:rPr>
              <w:t>0</w:t>
            </w:r>
            <w:r>
              <w:rPr>
                <w:color w:val="000000"/>
                <w:sz w:val="20"/>
                <w:szCs w:val="20"/>
                <w:lang w:eastAsia="zh-CN" w:bidi="ar"/>
              </w:rPr>
              <w:t>c</w:t>
            </w:r>
            <w:r>
              <w:rPr>
                <w:color w:val="000000"/>
                <w:sz w:val="20"/>
                <w:szCs w:val="20"/>
                <w:lang w:val="en-GB" w:eastAsia="zh-CN" w:bidi="ar"/>
              </w:rPr>
              <w:t>-</w:t>
            </w:r>
            <w:r>
              <w:rPr>
                <w:color w:val="000000"/>
                <w:sz w:val="20"/>
                <w:szCs w:val="20"/>
                <w:lang w:eastAsia="zh-CN" w:bidi="ar"/>
              </w:rPr>
              <w:t>f</w:t>
            </w:r>
          </w:p>
        </w:tc>
        <w:tc>
          <w:tcPr>
            <w:tcW w:w="872" w:type="pct"/>
            <w:shd w:val="clear" w:color="auto" w:fill="auto"/>
            <w:noWrap/>
            <w:vAlign w:val="center"/>
          </w:tcPr>
          <w:p w14:paraId="72B0835F" w14:textId="77777777" w:rsidR="009552D9" w:rsidRDefault="009B7482">
            <w:pPr>
              <w:jc w:val="center"/>
              <w:textAlignment w:val="center"/>
              <w:rPr>
                <w:color w:val="000000"/>
                <w:sz w:val="20"/>
                <w:szCs w:val="20"/>
                <w:lang w:eastAsia="zh-CN" w:bidi="ar"/>
              </w:rPr>
            </w:pPr>
            <w:r>
              <w:rPr>
                <w:color w:val="000000"/>
                <w:sz w:val="20"/>
                <w:szCs w:val="20"/>
                <w:lang w:eastAsia="zh-CN" w:bidi="ar"/>
              </w:rPr>
              <w:t>5.25d</w:t>
            </w:r>
            <w:r>
              <w:rPr>
                <w:color w:val="000000"/>
                <w:sz w:val="20"/>
                <w:szCs w:val="20"/>
                <w:lang w:val="en-GB" w:eastAsia="zh-CN" w:bidi="ar"/>
              </w:rPr>
              <w:t>-</w:t>
            </w:r>
            <w:r>
              <w:rPr>
                <w:color w:val="000000"/>
                <w:sz w:val="20"/>
                <w:szCs w:val="20"/>
                <w:lang w:eastAsia="zh-CN" w:bidi="ar"/>
              </w:rPr>
              <w:t>f</w:t>
            </w:r>
          </w:p>
        </w:tc>
      </w:tr>
      <w:tr w:rsidR="009552D9" w14:paraId="02A170EF" w14:textId="77777777">
        <w:trPr>
          <w:trHeight w:val="113"/>
        </w:trPr>
        <w:tc>
          <w:tcPr>
            <w:tcW w:w="726" w:type="pct"/>
            <w:shd w:val="clear" w:color="auto" w:fill="auto"/>
            <w:noWrap/>
            <w:vAlign w:val="center"/>
          </w:tcPr>
          <w:p w14:paraId="156EB168" w14:textId="77777777" w:rsidR="009552D9" w:rsidRDefault="009B7482">
            <w:pPr>
              <w:textAlignment w:val="center"/>
              <w:rPr>
                <w:color w:val="000000"/>
                <w:sz w:val="20"/>
                <w:szCs w:val="20"/>
                <w:lang w:eastAsia="zh-CN" w:bidi="ar"/>
              </w:rPr>
            </w:pPr>
            <w:r>
              <w:rPr>
                <w:color w:val="000000"/>
                <w:sz w:val="20"/>
                <w:szCs w:val="20"/>
                <w:lang w:eastAsia="zh-CN" w:bidi="ar"/>
              </w:rPr>
              <w:t>T6</w:t>
            </w:r>
          </w:p>
        </w:tc>
        <w:tc>
          <w:tcPr>
            <w:tcW w:w="787" w:type="pct"/>
            <w:shd w:val="clear" w:color="auto" w:fill="auto"/>
            <w:noWrap/>
            <w:vAlign w:val="center"/>
          </w:tcPr>
          <w:p w14:paraId="529895A8" w14:textId="77777777" w:rsidR="009552D9" w:rsidRDefault="009B7482">
            <w:pPr>
              <w:jc w:val="center"/>
              <w:textAlignment w:val="center"/>
              <w:rPr>
                <w:color w:val="000000"/>
                <w:sz w:val="20"/>
                <w:szCs w:val="20"/>
                <w:lang w:eastAsia="zh-CN" w:bidi="ar"/>
              </w:rPr>
            </w:pPr>
            <w:r>
              <w:rPr>
                <w:color w:val="000000"/>
                <w:sz w:val="20"/>
                <w:szCs w:val="20"/>
                <w:lang w:eastAsia="zh-CN" w:bidi="ar"/>
              </w:rPr>
              <w:t>1.2a</w:t>
            </w:r>
            <w:r>
              <w:rPr>
                <w:color w:val="000000"/>
                <w:sz w:val="20"/>
                <w:szCs w:val="20"/>
                <w:lang w:val="en-GB" w:eastAsia="zh-CN" w:bidi="ar"/>
              </w:rPr>
              <w:t>-</w:t>
            </w:r>
            <w:r>
              <w:rPr>
                <w:color w:val="000000"/>
                <w:sz w:val="20"/>
                <w:szCs w:val="20"/>
                <w:lang w:eastAsia="zh-CN" w:bidi="ar"/>
              </w:rPr>
              <w:t>e</w:t>
            </w:r>
          </w:p>
        </w:tc>
        <w:tc>
          <w:tcPr>
            <w:tcW w:w="872" w:type="pct"/>
            <w:shd w:val="clear" w:color="auto" w:fill="auto"/>
            <w:noWrap/>
            <w:vAlign w:val="center"/>
          </w:tcPr>
          <w:p w14:paraId="42B234AF" w14:textId="77777777" w:rsidR="009552D9" w:rsidRDefault="009B7482">
            <w:pPr>
              <w:jc w:val="center"/>
              <w:textAlignment w:val="center"/>
              <w:rPr>
                <w:color w:val="000000"/>
                <w:sz w:val="20"/>
                <w:szCs w:val="20"/>
                <w:lang w:eastAsia="zh-CN" w:bidi="ar"/>
              </w:rPr>
            </w:pPr>
            <w:r>
              <w:rPr>
                <w:color w:val="000000"/>
                <w:sz w:val="20"/>
                <w:szCs w:val="20"/>
                <w:lang w:eastAsia="zh-CN" w:bidi="ar"/>
              </w:rPr>
              <w:t>8.6b</w:t>
            </w:r>
            <w:r>
              <w:rPr>
                <w:color w:val="000000"/>
                <w:sz w:val="20"/>
                <w:szCs w:val="20"/>
                <w:lang w:val="en-GB" w:eastAsia="zh-CN" w:bidi="ar"/>
              </w:rPr>
              <w:t>-</w:t>
            </w:r>
            <w:r>
              <w:rPr>
                <w:color w:val="000000"/>
                <w:sz w:val="20"/>
                <w:szCs w:val="20"/>
                <w:lang w:eastAsia="zh-CN" w:bidi="ar"/>
              </w:rPr>
              <w:t>e</w:t>
            </w:r>
          </w:p>
        </w:tc>
        <w:tc>
          <w:tcPr>
            <w:tcW w:w="788" w:type="pct"/>
            <w:shd w:val="clear" w:color="auto" w:fill="auto"/>
            <w:noWrap/>
            <w:vAlign w:val="center"/>
          </w:tcPr>
          <w:p w14:paraId="499BF192" w14:textId="77777777" w:rsidR="009552D9" w:rsidRDefault="009B7482">
            <w:pPr>
              <w:jc w:val="center"/>
              <w:textAlignment w:val="center"/>
              <w:rPr>
                <w:color w:val="000000"/>
                <w:sz w:val="20"/>
                <w:szCs w:val="20"/>
                <w:lang w:eastAsia="zh-CN" w:bidi="ar"/>
              </w:rPr>
            </w:pPr>
            <w:r>
              <w:rPr>
                <w:color w:val="000000"/>
                <w:sz w:val="20"/>
                <w:szCs w:val="20"/>
                <w:lang w:eastAsia="zh-CN" w:bidi="ar"/>
              </w:rPr>
              <w:t>10.4b</w:t>
            </w:r>
            <w:r>
              <w:rPr>
                <w:color w:val="000000"/>
                <w:sz w:val="20"/>
                <w:szCs w:val="20"/>
                <w:lang w:val="en-GB" w:eastAsia="zh-CN" w:bidi="ar"/>
              </w:rPr>
              <w:t>-</w:t>
            </w:r>
            <w:r>
              <w:rPr>
                <w:color w:val="000000"/>
                <w:sz w:val="20"/>
                <w:szCs w:val="20"/>
                <w:lang w:eastAsia="zh-CN" w:bidi="ar"/>
              </w:rPr>
              <w:t>e</w:t>
            </w:r>
          </w:p>
        </w:tc>
        <w:tc>
          <w:tcPr>
            <w:tcW w:w="952" w:type="pct"/>
            <w:shd w:val="clear" w:color="auto" w:fill="auto"/>
            <w:noWrap/>
            <w:vAlign w:val="center"/>
          </w:tcPr>
          <w:p w14:paraId="7E8F3943" w14:textId="77777777" w:rsidR="009552D9" w:rsidRDefault="009B7482">
            <w:pPr>
              <w:jc w:val="center"/>
              <w:textAlignment w:val="center"/>
              <w:rPr>
                <w:color w:val="000000"/>
                <w:sz w:val="20"/>
                <w:szCs w:val="20"/>
                <w:lang w:eastAsia="zh-CN" w:bidi="ar"/>
              </w:rPr>
            </w:pPr>
            <w:r>
              <w:rPr>
                <w:color w:val="000000"/>
                <w:sz w:val="20"/>
                <w:szCs w:val="20"/>
                <w:lang w:eastAsia="zh-CN" w:bidi="ar"/>
              </w:rPr>
              <w:t>13.7a</w:t>
            </w:r>
            <w:r>
              <w:rPr>
                <w:color w:val="000000"/>
                <w:sz w:val="20"/>
                <w:szCs w:val="20"/>
                <w:lang w:val="en-GB" w:eastAsia="zh-CN" w:bidi="ar"/>
              </w:rPr>
              <w:t>-</w:t>
            </w:r>
            <w:r>
              <w:rPr>
                <w:color w:val="000000"/>
                <w:sz w:val="20"/>
                <w:szCs w:val="20"/>
                <w:lang w:eastAsia="zh-CN" w:bidi="ar"/>
              </w:rPr>
              <w:t>f</w:t>
            </w:r>
          </w:p>
        </w:tc>
        <w:tc>
          <w:tcPr>
            <w:tcW w:w="872" w:type="pct"/>
            <w:shd w:val="clear" w:color="auto" w:fill="auto"/>
            <w:noWrap/>
            <w:vAlign w:val="center"/>
          </w:tcPr>
          <w:p w14:paraId="5794CDA1" w14:textId="77777777" w:rsidR="009552D9" w:rsidRDefault="009B7482">
            <w:pPr>
              <w:jc w:val="center"/>
              <w:textAlignment w:val="center"/>
              <w:rPr>
                <w:color w:val="000000"/>
                <w:sz w:val="20"/>
                <w:szCs w:val="20"/>
                <w:lang w:eastAsia="zh-CN" w:bidi="ar"/>
              </w:rPr>
            </w:pPr>
            <w:r>
              <w:rPr>
                <w:color w:val="000000"/>
                <w:sz w:val="20"/>
                <w:szCs w:val="20"/>
                <w:lang w:eastAsia="zh-CN" w:bidi="ar"/>
              </w:rPr>
              <w:t>14.0</w:t>
            </w:r>
            <w:r>
              <w:rPr>
                <w:color w:val="000000"/>
                <w:sz w:val="20"/>
                <w:szCs w:val="20"/>
                <w:lang w:val="en-GB" w:eastAsia="zh-CN" w:bidi="ar"/>
              </w:rPr>
              <w:t>0</w:t>
            </w:r>
            <w:r>
              <w:rPr>
                <w:color w:val="000000"/>
                <w:sz w:val="20"/>
                <w:szCs w:val="20"/>
                <w:lang w:eastAsia="zh-CN" w:bidi="ar"/>
              </w:rPr>
              <w:t>b</w:t>
            </w:r>
            <w:r>
              <w:rPr>
                <w:color w:val="000000"/>
                <w:sz w:val="20"/>
                <w:szCs w:val="20"/>
                <w:lang w:val="en-GB" w:eastAsia="zh-CN" w:bidi="ar"/>
              </w:rPr>
              <w:t>-</w:t>
            </w:r>
            <w:r>
              <w:rPr>
                <w:color w:val="000000"/>
                <w:sz w:val="20"/>
                <w:szCs w:val="20"/>
                <w:lang w:eastAsia="zh-CN" w:bidi="ar"/>
              </w:rPr>
              <w:t>f</w:t>
            </w:r>
          </w:p>
        </w:tc>
      </w:tr>
      <w:tr w:rsidR="009552D9" w14:paraId="43EDCF3F" w14:textId="77777777">
        <w:trPr>
          <w:trHeight w:val="113"/>
        </w:trPr>
        <w:tc>
          <w:tcPr>
            <w:tcW w:w="726" w:type="pct"/>
            <w:shd w:val="clear" w:color="auto" w:fill="auto"/>
            <w:noWrap/>
            <w:vAlign w:val="center"/>
          </w:tcPr>
          <w:p w14:paraId="06763354" w14:textId="77777777" w:rsidR="009552D9" w:rsidRDefault="009B7482">
            <w:pPr>
              <w:textAlignment w:val="center"/>
              <w:rPr>
                <w:color w:val="000000"/>
                <w:sz w:val="20"/>
                <w:szCs w:val="20"/>
                <w:lang w:eastAsia="zh-CN" w:bidi="ar"/>
              </w:rPr>
            </w:pPr>
            <w:r>
              <w:rPr>
                <w:color w:val="000000"/>
                <w:sz w:val="20"/>
                <w:szCs w:val="20"/>
                <w:lang w:eastAsia="zh-CN" w:bidi="ar"/>
              </w:rPr>
              <w:t>T7</w:t>
            </w:r>
          </w:p>
        </w:tc>
        <w:tc>
          <w:tcPr>
            <w:tcW w:w="787" w:type="pct"/>
            <w:shd w:val="clear" w:color="auto" w:fill="auto"/>
            <w:noWrap/>
            <w:vAlign w:val="center"/>
          </w:tcPr>
          <w:p w14:paraId="7F9BE153" w14:textId="77777777" w:rsidR="009552D9" w:rsidRDefault="009B7482">
            <w:pPr>
              <w:jc w:val="center"/>
              <w:textAlignment w:val="center"/>
              <w:rPr>
                <w:color w:val="000000"/>
                <w:sz w:val="20"/>
                <w:szCs w:val="20"/>
                <w:lang w:eastAsia="zh-CN" w:bidi="ar"/>
              </w:rPr>
            </w:pPr>
            <w:r>
              <w:rPr>
                <w:color w:val="000000"/>
                <w:sz w:val="20"/>
                <w:szCs w:val="20"/>
                <w:lang w:eastAsia="zh-CN" w:bidi="ar"/>
              </w:rPr>
              <w:t>0.30de</w:t>
            </w:r>
          </w:p>
        </w:tc>
        <w:tc>
          <w:tcPr>
            <w:tcW w:w="872" w:type="pct"/>
            <w:shd w:val="clear" w:color="auto" w:fill="auto"/>
            <w:noWrap/>
            <w:vAlign w:val="center"/>
          </w:tcPr>
          <w:p w14:paraId="1A202CC0" w14:textId="77777777" w:rsidR="009552D9" w:rsidRDefault="009B7482">
            <w:pPr>
              <w:jc w:val="center"/>
              <w:textAlignment w:val="center"/>
              <w:rPr>
                <w:color w:val="000000"/>
                <w:sz w:val="20"/>
                <w:szCs w:val="20"/>
                <w:lang w:eastAsia="zh-CN" w:bidi="ar"/>
              </w:rPr>
            </w:pPr>
            <w:r>
              <w:rPr>
                <w:color w:val="000000"/>
                <w:sz w:val="20"/>
                <w:szCs w:val="20"/>
                <w:lang w:eastAsia="zh-CN" w:bidi="ar"/>
              </w:rPr>
              <w:t>3.30c</w:t>
            </w:r>
            <w:r>
              <w:rPr>
                <w:color w:val="000000"/>
                <w:sz w:val="20"/>
                <w:szCs w:val="20"/>
                <w:lang w:val="en-GB" w:eastAsia="zh-CN" w:bidi="ar"/>
              </w:rPr>
              <w:t>-</w:t>
            </w:r>
            <w:r>
              <w:rPr>
                <w:color w:val="000000"/>
                <w:sz w:val="20"/>
                <w:szCs w:val="20"/>
                <w:lang w:eastAsia="zh-CN" w:bidi="ar"/>
              </w:rPr>
              <w:t>e</w:t>
            </w:r>
          </w:p>
        </w:tc>
        <w:tc>
          <w:tcPr>
            <w:tcW w:w="788" w:type="pct"/>
            <w:shd w:val="clear" w:color="auto" w:fill="auto"/>
            <w:noWrap/>
            <w:vAlign w:val="center"/>
          </w:tcPr>
          <w:p w14:paraId="5F6172D4" w14:textId="77777777" w:rsidR="009552D9" w:rsidRDefault="009B7482">
            <w:pPr>
              <w:jc w:val="center"/>
              <w:textAlignment w:val="center"/>
              <w:rPr>
                <w:color w:val="000000"/>
                <w:sz w:val="20"/>
                <w:szCs w:val="20"/>
                <w:lang w:eastAsia="zh-CN" w:bidi="ar"/>
              </w:rPr>
            </w:pPr>
            <w:r>
              <w:rPr>
                <w:color w:val="000000"/>
                <w:sz w:val="20"/>
                <w:szCs w:val="20"/>
                <w:lang w:eastAsia="zh-CN" w:bidi="ar"/>
              </w:rPr>
              <w:t>6.08c</w:t>
            </w:r>
            <w:r>
              <w:rPr>
                <w:color w:val="000000"/>
                <w:sz w:val="20"/>
                <w:szCs w:val="20"/>
                <w:lang w:val="en-GB" w:eastAsia="zh-CN" w:bidi="ar"/>
              </w:rPr>
              <w:t>-</w:t>
            </w:r>
            <w:r>
              <w:rPr>
                <w:color w:val="000000"/>
                <w:sz w:val="20"/>
                <w:szCs w:val="20"/>
                <w:lang w:eastAsia="zh-CN" w:bidi="ar"/>
              </w:rPr>
              <w:t>e</w:t>
            </w:r>
          </w:p>
        </w:tc>
        <w:tc>
          <w:tcPr>
            <w:tcW w:w="952" w:type="pct"/>
            <w:shd w:val="clear" w:color="auto" w:fill="auto"/>
            <w:noWrap/>
            <w:vAlign w:val="center"/>
          </w:tcPr>
          <w:p w14:paraId="387F07E2" w14:textId="77777777" w:rsidR="009552D9" w:rsidRDefault="009B7482">
            <w:pPr>
              <w:jc w:val="center"/>
              <w:textAlignment w:val="center"/>
              <w:rPr>
                <w:color w:val="000000"/>
                <w:sz w:val="20"/>
                <w:szCs w:val="20"/>
                <w:lang w:eastAsia="zh-CN" w:bidi="ar"/>
              </w:rPr>
            </w:pPr>
            <w:r>
              <w:rPr>
                <w:color w:val="000000"/>
                <w:sz w:val="20"/>
                <w:szCs w:val="20"/>
                <w:lang w:eastAsia="zh-CN" w:bidi="ar"/>
              </w:rPr>
              <w:t>8.7b</w:t>
            </w:r>
            <w:r>
              <w:rPr>
                <w:color w:val="000000"/>
                <w:sz w:val="20"/>
                <w:szCs w:val="20"/>
                <w:lang w:val="en-GB" w:eastAsia="zh-CN" w:bidi="ar"/>
              </w:rPr>
              <w:t>-</w:t>
            </w:r>
            <w:r>
              <w:rPr>
                <w:color w:val="000000"/>
                <w:sz w:val="20"/>
                <w:szCs w:val="20"/>
                <w:lang w:eastAsia="zh-CN" w:bidi="ar"/>
              </w:rPr>
              <w:t>f</w:t>
            </w:r>
          </w:p>
        </w:tc>
        <w:tc>
          <w:tcPr>
            <w:tcW w:w="872" w:type="pct"/>
            <w:shd w:val="clear" w:color="auto" w:fill="auto"/>
            <w:noWrap/>
            <w:vAlign w:val="center"/>
          </w:tcPr>
          <w:p w14:paraId="7C5E2CE9" w14:textId="77777777" w:rsidR="009552D9" w:rsidRDefault="009B7482">
            <w:pPr>
              <w:jc w:val="center"/>
              <w:textAlignment w:val="center"/>
              <w:rPr>
                <w:color w:val="000000"/>
                <w:sz w:val="20"/>
                <w:szCs w:val="20"/>
                <w:lang w:eastAsia="zh-CN" w:bidi="ar"/>
              </w:rPr>
            </w:pPr>
            <w:r>
              <w:rPr>
                <w:color w:val="000000"/>
                <w:sz w:val="20"/>
                <w:szCs w:val="20"/>
                <w:lang w:eastAsia="zh-CN" w:bidi="ar"/>
              </w:rPr>
              <w:t>9.60c</w:t>
            </w:r>
            <w:r>
              <w:rPr>
                <w:color w:val="000000"/>
                <w:sz w:val="20"/>
                <w:szCs w:val="20"/>
                <w:lang w:val="en-GB" w:eastAsia="zh-CN" w:bidi="ar"/>
              </w:rPr>
              <w:t>-</w:t>
            </w:r>
            <w:r>
              <w:rPr>
                <w:color w:val="000000"/>
                <w:sz w:val="20"/>
                <w:szCs w:val="20"/>
                <w:lang w:eastAsia="zh-CN" w:bidi="ar"/>
              </w:rPr>
              <w:t>f</w:t>
            </w:r>
          </w:p>
        </w:tc>
      </w:tr>
      <w:tr w:rsidR="009552D9" w14:paraId="27E74D6E" w14:textId="77777777">
        <w:trPr>
          <w:trHeight w:val="113"/>
        </w:trPr>
        <w:tc>
          <w:tcPr>
            <w:tcW w:w="726" w:type="pct"/>
            <w:shd w:val="clear" w:color="auto" w:fill="auto"/>
            <w:noWrap/>
            <w:vAlign w:val="center"/>
          </w:tcPr>
          <w:p w14:paraId="15346D3F" w14:textId="77777777" w:rsidR="009552D9" w:rsidRDefault="009B7482">
            <w:pPr>
              <w:textAlignment w:val="center"/>
              <w:rPr>
                <w:color w:val="000000"/>
                <w:sz w:val="20"/>
                <w:szCs w:val="20"/>
                <w:lang w:eastAsia="zh-CN" w:bidi="ar"/>
              </w:rPr>
            </w:pPr>
            <w:r>
              <w:rPr>
                <w:color w:val="000000"/>
                <w:sz w:val="20"/>
                <w:szCs w:val="20"/>
                <w:lang w:eastAsia="zh-CN" w:bidi="ar"/>
              </w:rPr>
              <w:t>T8</w:t>
            </w:r>
          </w:p>
        </w:tc>
        <w:tc>
          <w:tcPr>
            <w:tcW w:w="787" w:type="pct"/>
            <w:shd w:val="clear" w:color="auto" w:fill="auto"/>
            <w:noWrap/>
            <w:vAlign w:val="center"/>
          </w:tcPr>
          <w:p w14:paraId="174FB6B2" w14:textId="77777777" w:rsidR="009552D9" w:rsidRDefault="009B7482">
            <w:pPr>
              <w:jc w:val="center"/>
              <w:textAlignment w:val="center"/>
              <w:rPr>
                <w:color w:val="000000"/>
                <w:sz w:val="20"/>
                <w:szCs w:val="20"/>
                <w:lang w:eastAsia="zh-CN" w:bidi="ar"/>
              </w:rPr>
            </w:pPr>
            <w:r>
              <w:rPr>
                <w:color w:val="000000"/>
                <w:sz w:val="20"/>
                <w:szCs w:val="20"/>
                <w:lang w:eastAsia="zh-CN" w:bidi="ar"/>
              </w:rPr>
              <w:t>0.8a</w:t>
            </w:r>
            <w:r>
              <w:rPr>
                <w:color w:val="000000"/>
                <w:sz w:val="20"/>
                <w:szCs w:val="20"/>
                <w:lang w:val="en-GB" w:eastAsia="zh-CN" w:bidi="ar"/>
              </w:rPr>
              <w:t>-</w:t>
            </w:r>
            <w:r>
              <w:rPr>
                <w:color w:val="000000"/>
                <w:sz w:val="20"/>
                <w:szCs w:val="20"/>
                <w:lang w:eastAsia="zh-CN" w:bidi="ar"/>
              </w:rPr>
              <w:t>e</w:t>
            </w:r>
          </w:p>
        </w:tc>
        <w:tc>
          <w:tcPr>
            <w:tcW w:w="872" w:type="pct"/>
            <w:shd w:val="clear" w:color="auto" w:fill="auto"/>
            <w:noWrap/>
            <w:vAlign w:val="center"/>
          </w:tcPr>
          <w:p w14:paraId="682095F7" w14:textId="77777777" w:rsidR="009552D9" w:rsidRDefault="009B7482">
            <w:pPr>
              <w:jc w:val="center"/>
              <w:textAlignment w:val="center"/>
              <w:rPr>
                <w:color w:val="000000"/>
                <w:sz w:val="20"/>
                <w:szCs w:val="20"/>
                <w:lang w:eastAsia="zh-CN" w:bidi="ar"/>
              </w:rPr>
            </w:pPr>
            <w:r>
              <w:rPr>
                <w:color w:val="000000"/>
                <w:sz w:val="20"/>
                <w:szCs w:val="20"/>
                <w:lang w:eastAsia="zh-CN" w:bidi="ar"/>
              </w:rPr>
              <w:t>4.35c</w:t>
            </w:r>
            <w:r>
              <w:rPr>
                <w:color w:val="000000"/>
                <w:sz w:val="20"/>
                <w:szCs w:val="20"/>
                <w:lang w:val="en-GB" w:eastAsia="zh-CN" w:bidi="ar"/>
              </w:rPr>
              <w:t>-</w:t>
            </w:r>
            <w:r>
              <w:rPr>
                <w:color w:val="000000"/>
                <w:sz w:val="20"/>
                <w:szCs w:val="20"/>
                <w:lang w:eastAsia="zh-CN" w:bidi="ar"/>
              </w:rPr>
              <w:t>e</w:t>
            </w:r>
          </w:p>
        </w:tc>
        <w:tc>
          <w:tcPr>
            <w:tcW w:w="788" w:type="pct"/>
            <w:shd w:val="clear" w:color="auto" w:fill="auto"/>
            <w:noWrap/>
            <w:vAlign w:val="center"/>
          </w:tcPr>
          <w:p w14:paraId="452613A0" w14:textId="77777777" w:rsidR="009552D9" w:rsidRDefault="009B7482">
            <w:pPr>
              <w:jc w:val="center"/>
              <w:textAlignment w:val="center"/>
              <w:rPr>
                <w:color w:val="000000"/>
                <w:sz w:val="20"/>
                <w:szCs w:val="20"/>
                <w:lang w:eastAsia="zh-CN" w:bidi="ar"/>
              </w:rPr>
            </w:pPr>
            <w:r>
              <w:rPr>
                <w:color w:val="000000"/>
                <w:sz w:val="20"/>
                <w:szCs w:val="20"/>
                <w:lang w:eastAsia="zh-CN" w:bidi="ar"/>
              </w:rPr>
              <w:t>8.33b</w:t>
            </w:r>
            <w:r>
              <w:rPr>
                <w:color w:val="000000"/>
                <w:sz w:val="20"/>
                <w:szCs w:val="20"/>
                <w:lang w:val="en-GB" w:eastAsia="zh-CN" w:bidi="ar"/>
              </w:rPr>
              <w:t>-</w:t>
            </w:r>
            <w:r>
              <w:rPr>
                <w:color w:val="000000"/>
                <w:sz w:val="20"/>
                <w:szCs w:val="20"/>
                <w:lang w:eastAsia="zh-CN" w:bidi="ar"/>
              </w:rPr>
              <w:t>e</w:t>
            </w:r>
          </w:p>
        </w:tc>
        <w:tc>
          <w:tcPr>
            <w:tcW w:w="952" w:type="pct"/>
            <w:shd w:val="clear" w:color="auto" w:fill="auto"/>
            <w:noWrap/>
            <w:vAlign w:val="center"/>
          </w:tcPr>
          <w:p w14:paraId="60CBB45E" w14:textId="77777777" w:rsidR="009552D9" w:rsidRDefault="009B7482">
            <w:pPr>
              <w:jc w:val="center"/>
              <w:textAlignment w:val="center"/>
              <w:rPr>
                <w:color w:val="000000"/>
                <w:sz w:val="20"/>
                <w:szCs w:val="20"/>
                <w:lang w:eastAsia="zh-CN" w:bidi="ar"/>
              </w:rPr>
            </w:pPr>
            <w:r>
              <w:rPr>
                <w:color w:val="000000"/>
                <w:sz w:val="20"/>
                <w:szCs w:val="20"/>
                <w:lang w:eastAsia="zh-CN" w:bidi="ar"/>
              </w:rPr>
              <w:t>11.8a</w:t>
            </w:r>
            <w:r>
              <w:rPr>
                <w:color w:val="000000"/>
                <w:sz w:val="20"/>
                <w:szCs w:val="20"/>
                <w:lang w:val="en-GB" w:eastAsia="zh-CN" w:bidi="ar"/>
              </w:rPr>
              <w:t>-</w:t>
            </w:r>
            <w:r>
              <w:rPr>
                <w:color w:val="000000"/>
                <w:sz w:val="20"/>
                <w:szCs w:val="20"/>
                <w:lang w:eastAsia="zh-CN" w:bidi="ar"/>
              </w:rPr>
              <w:t>f</w:t>
            </w:r>
          </w:p>
        </w:tc>
        <w:tc>
          <w:tcPr>
            <w:tcW w:w="872" w:type="pct"/>
            <w:shd w:val="clear" w:color="auto" w:fill="auto"/>
            <w:noWrap/>
            <w:vAlign w:val="center"/>
          </w:tcPr>
          <w:p w14:paraId="01D372C9" w14:textId="77777777" w:rsidR="009552D9" w:rsidRDefault="009B7482">
            <w:pPr>
              <w:jc w:val="center"/>
              <w:textAlignment w:val="center"/>
              <w:rPr>
                <w:color w:val="000000"/>
                <w:sz w:val="20"/>
                <w:szCs w:val="20"/>
                <w:lang w:eastAsia="zh-CN" w:bidi="ar"/>
              </w:rPr>
            </w:pPr>
            <w:r>
              <w:rPr>
                <w:color w:val="000000"/>
                <w:sz w:val="20"/>
                <w:szCs w:val="20"/>
                <w:lang w:eastAsia="zh-CN" w:bidi="ar"/>
              </w:rPr>
              <w:t>13.0b</w:t>
            </w:r>
            <w:r>
              <w:rPr>
                <w:color w:val="000000"/>
                <w:sz w:val="20"/>
                <w:szCs w:val="20"/>
                <w:lang w:val="en-GB" w:eastAsia="zh-CN" w:bidi="ar"/>
              </w:rPr>
              <w:t>-</w:t>
            </w:r>
            <w:r>
              <w:rPr>
                <w:color w:val="000000"/>
                <w:sz w:val="20"/>
                <w:szCs w:val="20"/>
                <w:lang w:eastAsia="zh-CN" w:bidi="ar"/>
              </w:rPr>
              <w:t>f</w:t>
            </w:r>
          </w:p>
        </w:tc>
      </w:tr>
      <w:tr w:rsidR="009552D9" w14:paraId="394004BF" w14:textId="77777777">
        <w:trPr>
          <w:trHeight w:val="113"/>
        </w:trPr>
        <w:tc>
          <w:tcPr>
            <w:tcW w:w="726" w:type="pct"/>
            <w:shd w:val="clear" w:color="auto" w:fill="auto"/>
            <w:noWrap/>
            <w:vAlign w:val="center"/>
          </w:tcPr>
          <w:p w14:paraId="6F924895" w14:textId="77777777" w:rsidR="009552D9" w:rsidRDefault="009B7482">
            <w:pPr>
              <w:textAlignment w:val="center"/>
              <w:rPr>
                <w:color w:val="000000"/>
                <w:sz w:val="20"/>
                <w:szCs w:val="20"/>
                <w:lang w:eastAsia="zh-CN" w:bidi="ar"/>
              </w:rPr>
            </w:pPr>
            <w:r>
              <w:rPr>
                <w:color w:val="000000"/>
                <w:sz w:val="20"/>
                <w:szCs w:val="20"/>
                <w:lang w:eastAsia="zh-CN" w:bidi="ar"/>
              </w:rPr>
              <w:t>T9</w:t>
            </w:r>
          </w:p>
        </w:tc>
        <w:tc>
          <w:tcPr>
            <w:tcW w:w="787" w:type="pct"/>
            <w:shd w:val="clear" w:color="auto" w:fill="auto"/>
            <w:noWrap/>
            <w:vAlign w:val="center"/>
          </w:tcPr>
          <w:p w14:paraId="59F761E1" w14:textId="77777777" w:rsidR="009552D9" w:rsidRDefault="009B7482">
            <w:pPr>
              <w:jc w:val="center"/>
              <w:textAlignment w:val="center"/>
              <w:rPr>
                <w:color w:val="000000"/>
                <w:sz w:val="20"/>
                <w:szCs w:val="20"/>
                <w:lang w:eastAsia="zh-CN" w:bidi="ar"/>
              </w:rPr>
            </w:pPr>
            <w:r>
              <w:rPr>
                <w:color w:val="000000"/>
                <w:sz w:val="20"/>
                <w:szCs w:val="20"/>
                <w:lang w:eastAsia="zh-CN" w:bidi="ar"/>
              </w:rPr>
              <w:t>1.52a</w:t>
            </w:r>
            <w:r>
              <w:rPr>
                <w:color w:val="000000"/>
                <w:sz w:val="20"/>
                <w:szCs w:val="20"/>
                <w:lang w:val="en-GB" w:eastAsia="zh-CN" w:bidi="ar"/>
              </w:rPr>
              <w:t>-</w:t>
            </w:r>
            <w:r>
              <w:rPr>
                <w:color w:val="000000"/>
                <w:sz w:val="20"/>
                <w:szCs w:val="20"/>
                <w:lang w:eastAsia="zh-CN" w:bidi="ar"/>
              </w:rPr>
              <w:t>d</w:t>
            </w:r>
          </w:p>
        </w:tc>
        <w:tc>
          <w:tcPr>
            <w:tcW w:w="872" w:type="pct"/>
            <w:shd w:val="clear" w:color="auto" w:fill="auto"/>
            <w:noWrap/>
            <w:vAlign w:val="center"/>
          </w:tcPr>
          <w:p w14:paraId="0272E85B" w14:textId="77777777" w:rsidR="009552D9" w:rsidRDefault="009B7482">
            <w:pPr>
              <w:jc w:val="center"/>
              <w:textAlignment w:val="center"/>
              <w:rPr>
                <w:color w:val="000000"/>
                <w:sz w:val="20"/>
                <w:szCs w:val="20"/>
                <w:lang w:eastAsia="zh-CN" w:bidi="ar"/>
              </w:rPr>
            </w:pPr>
            <w:r>
              <w:rPr>
                <w:color w:val="000000"/>
                <w:sz w:val="20"/>
                <w:szCs w:val="20"/>
                <w:lang w:eastAsia="zh-CN" w:bidi="ar"/>
              </w:rPr>
              <w:t>13.03a</w:t>
            </w:r>
            <w:r>
              <w:rPr>
                <w:color w:val="000000"/>
                <w:sz w:val="20"/>
                <w:szCs w:val="20"/>
                <w:lang w:val="en-GB" w:eastAsia="zh-CN" w:bidi="ar"/>
              </w:rPr>
              <w:t>-</w:t>
            </w:r>
            <w:r>
              <w:rPr>
                <w:color w:val="000000"/>
                <w:sz w:val="20"/>
                <w:szCs w:val="20"/>
                <w:lang w:eastAsia="zh-CN" w:bidi="ar"/>
              </w:rPr>
              <w:t>c</w:t>
            </w:r>
          </w:p>
        </w:tc>
        <w:tc>
          <w:tcPr>
            <w:tcW w:w="788" w:type="pct"/>
            <w:shd w:val="clear" w:color="auto" w:fill="auto"/>
            <w:noWrap/>
            <w:vAlign w:val="center"/>
          </w:tcPr>
          <w:p w14:paraId="0D48A8F4" w14:textId="77777777" w:rsidR="009552D9" w:rsidRDefault="009B7482">
            <w:pPr>
              <w:jc w:val="center"/>
              <w:textAlignment w:val="center"/>
              <w:rPr>
                <w:color w:val="000000"/>
                <w:sz w:val="20"/>
                <w:szCs w:val="20"/>
                <w:lang w:eastAsia="zh-CN" w:bidi="ar"/>
              </w:rPr>
            </w:pPr>
            <w:r>
              <w:rPr>
                <w:color w:val="000000"/>
                <w:sz w:val="20"/>
                <w:szCs w:val="20"/>
                <w:lang w:eastAsia="zh-CN" w:bidi="ar"/>
              </w:rPr>
              <w:t>18.13ab</w:t>
            </w:r>
          </w:p>
        </w:tc>
        <w:tc>
          <w:tcPr>
            <w:tcW w:w="952" w:type="pct"/>
            <w:shd w:val="clear" w:color="auto" w:fill="auto"/>
            <w:noWrap/>
            <w:vAlign w:val="center"/>
          </w:tcPr>
          <w:p w14:paraId="37864D78" w14:textId="77777777" w:rsidR="009552D9" w:rsidRDefault="009B7482">
            <w:pPr>
              <w:jc w:val="center"/>
              <w:textAlignment w:val="center"/>
              <w:rPr>
                <w:color w:val="000000"/>
                <w:sz w:val="20"/>
                <w:szCs w:val="20"/>
                <w:lang w:eastAsia="zh-CN" w:bidi="ar"/>
              </w:rPr>
            </w:pPr>
            <w:r>
              <w:rPr>
                <w:color w:val="000000"/>
                <w:sz w:val="20"/>
                <w:szCs w:val="20"/>
                <w:lang w:eastAsia="zh-CN" w:bidi="ar"/>
              </w:rPr>
              <w:t>25.33a</w:t>
            </w:r>
          </w:p>
        </w:tc>
        <w:tc>
          <w:tcPr>
            <w:tcW w:w="872" w:type="pct"/>
            <w:shd w:val="clear" w:color="auto" w:fill="auto"/>
            <w:noWrap/>
            <w:vAlign w:val="center"/>
          </w:tcPr>
          <w:p w14:paraId="3656C13D" w14:textId="77777777" w:rsidR="009552D9" w:rsidRDefault="009B7482">
            <w:pPr>
              <w:jc w:val="center"/>
              <w:textAlignment w:val="center"/>
              <w:rPr>
                <w:color w:val="000000"/>
                <w:sz w:val="20"/>
                <w:szCs w:val="20"/>
                <w:lang w:eastAsia="zh-CN" w:bidi="ar"/>
              </w:rPr>
            </w:pPr>
            <w:r>
              <w:rPr>
                <w:color w:val="000000"/>
                <w:sz w:val="20"/>
                <w:szCs w:val="20"/>
                <w:lang w:eastAsia="zh-CN" w:bidi="ar"/>
              </w:rPr>
              <w:t>35.25a</w:t>
            </w:r>
          </w:p>
        </w:tc>
      </w:tr>
      <w:tr w:rsidR="009552D9" w14:paraId="1BE49A07" w14:textId="77777777">
        <w:trPr>
          <w:trHeight w:val="113"/>
        </w:trPr>
        <w:tc>
          <w:tcPr>
            <w:tcW w:w="726" w:type="pct"/>
            <w:shd w:val="clear" w:color="auto" w:fill="auto"/>
            <w:noWrap/>
            <w:vAlign w:val="center"/>
          </w:tcPr>
          <w:p w14:paraId="6802E714" w14:textId="77777777" w:rsidR="009552D9" w:rsidRDefault="009B7482">
            <w:pPr>
              <w:textAlignment w:val="center"/>
              <w:rPr>
                <w:color w:val="000000"/>
                <w:sz w:val="20"/>
                <w:szCs w:val="20"/>
                <w:lang w:eastAsia="zh-CN" w:bidi="ar"/>
              </w:rPr>
            </w:pPr>
            <w:r>
              <w:rPr>
                <w:color w:val="000000"/>
                <w:sz w:val="20"/>
                <w:szCs w:val="20"/>
                <w:lang w:eastAsia="zh-CN" w:bidi="ar"/>
              </w:rPr>
              <w:t>T10</w:t>
            </w:r>
          </w:p>
        </w:tc>
        <w:tc>
          <w:tcPr>
            <w:tcW w:w="787" w:type="pct"/>
            <w:shd w:val="clear" w:color="auto" w:fill="auto"/>
            <w:noWrap/>
            <w:vAlign w:val="center"/>
          </w:tcPr>
          <w:p w14:paraId="5267E659" w14:textId="77777777" w:rsidR="009552D9" w:rsidRDefault="009B7482">
            <w:pPr>
              <w:jc w:val="center"/>
              <w:textAlignment w:val="center"/>
              <w:rPr>
                <w:color w:val="000000"/>
                <w:sz w:val="20"/>
                <w:szCs w:val="20"/>
                <w:lang w:eastAsia="zh-CN" w:bidi="ar"/>
              </w:rPr>
            </w:pPr>
            <w:r>
              <w:rPr>
                <w:color w:val="000000"/>
                <w:sz w:val="20"/>
                <w:szCs w:val="20"/>
                <w:lang w:eastAsia="zh-CN" w:bidi="ar"/>
              </w:rPr>
              <w:t>0.7a</w:t>
            </w:r>
            <w:r>
              <w:rPr>
                <w:color w:val="000000"/>
                <w:sz w:val="20"/>
                <w:szCs w:val="20"/>
                <w:lang w:val="en-GB" w:eastAsia="zh-CN" w:bidi="ar"/>
              </w:rPr>
              <w:t>-</w:t>
            </w:r>
            <w:r>
              <w:rPr>
                <w:color w:val="000000"/>
                <w:sz w:val="20"/>
                <w:szCs w:val="20"/>
                <w:lang w:eastAsia="zh-CN" w:bidi="ar"/>
              </w:rPr>
              <w:t>e</w:t>
            </w:r>
          </w:p>
        </w:tc>
        <w:tc>
          <w:tcPr>
            <w:tcW w:w="872" w:type="pct"/>
            <w:shd w:val="clear" w:color="auto" w:fill="auto"/>
            <w:noWrap/>
            <w:vAlign w:val="center"/>
          </w:tcPr>
          <w:p w14:paraId="76FCB660" w14:textId="77777777" w:rsidR="009552D9" w:rsidRDefault="009B7482">
            <w:pPr>
              <w:jc w:val="center"/>
              <w:textAlignment w:val="center"/>
              <w:rPr>
                <w:color w:val="000000"/>
                <w:sz w:val="20"/>
                <w:szCs w:val="20"/>
                <w:lang w:eastAsia="zh-CN" w:bidi="ar"/>
              </w:rPr>
            </w:pPr>
            <w:r>
              <w:rPr>
                <w:color w:val="000000"/>
                <w:sz w:val="20"/>
                <w:szCs w:val="20"/>
                <w:lang w:eastAsia="zh-CN" w:bidi="ar"/>
              </w:rPr>
              <w:t>9.35b</w:t>
            </w:r>
            <w:r>
              <w:rPr>
                <w:color w:val="000000"/>
                <w:sz w:val="20"/>
                <w:szCs w:val="20"/>
                <w:lang w:val="en-GB" w:eastAsia="zh-CN" w:bidi="ar"/>
              </w:rPr>
              <w:t>-</w:t>
            </w:r>
            <w:r>
              <w:rPr>
                <w:color w:val="000000"/>
                <w:sz w:val="20"/>
                <w:szCs w:val="20"/>
                <w:lang w:eastAsia="zh-CN" w:bidi="ar"/>
              </w:rPr>
              <w:t>e</w:t>
            </w:r>
          </w:p>
        </w:tc>
        <w:tc>
          <w:tcPr>
            <w:tcW w:w="788" w:type="pct"/>
            <w:shd w:val="clear" w:color="auto" w:fill="auto"/>
            <w:noWrap/>
            <w:vAlign w:val="center"/>
          </w:tcPr>
          <w:p w14:paraId="57ED7D1B" w14:textId="77777777" w:rsidR="009552D9" w:rsidRDefault="009B7482">
            <w:pPr>
              <w:jc w:val="center"/>
              <w:textAlignment w:val="center"/>
              <w:rPr>
                <w:color w:val="000000"/>
                <w:sz w:val="20"/>
                <w:szCs w:val="20"/>
                <w:lang w:eastAsia="zh-CN" w:bidi="ar"/>
              </w:rPr>
            </w:pPr>
            <w:r>
              <w:rPr>
                <w:color w:val="000000"/>
                <w:sz w:val="20"/>
                <w:szCs w:val="20"/>
                <w:lang w:eastAsia="zh-CN" w:bidi="ar"/>
              </w:rPr>
              <w:t>13.35b</w:t>
            </w:r>
            <w:r>
              <w:rPr>
                <w:color w:val="000000"/>
                <w:sz w:val="20"/>
                <w:szCs w:val="20"/>
                <w:lang w:val="en-GB" w:eastAsia="zh-CN" w:bidi="ar"/>
              </w:rPr>
              <w:t>-</w:t>
            </w:r>
            <w:r>
              <w:rPr>
                <w:color w:val="000000"/>
                <w:sz w:val="20"/>
                <w:szCs w:val="20"/>
                <w:lang w:eastAsia="zh-CN" w:bidi="ar"/>
              </w:rPr>
              <w:t>d</w:t>
            </w:r>
          </w:p>
        </w:tc>
        <w:tc>
          <w:tcPr>
            <w:tcW w:w="952" w:type="pct"/>
            <w:shd w:val="clear" w:color="auto" w:fill="auto"/>
            <w:noWrap/>
            <w:vAlign w:val="center"/>
          </w:tcPr>
          <w:p w14:paraId="4CE554F1" w14:textId="77777777" w:rsidR="009552D9" w:rsidRDefault="009B7482">
            <w:pPr>
              <w:jc w:val="center"/>
              <w:textAlignment w:val="center"/>
              <w:rPr>
                <w:color w:val="000000"/>
                <w:sz w:val="20"/>
                <w:szCs w:val="20"/>
                <w:lang w:eastAsia="zh-CN" w:bidi="ar"/>
              </w:rPr>
            </w:pPr>
            <w:r>
              <w:rPr>
                <w:color w:val="000000"/>
                <w:sz w:val="20"/>
                <w:szCs w:val="20"/>
                <w:lang w:eastAsia="zh-CN" w:bidi="ar"/>
              </w:rPr>
              <w:t>20.85ac</w:t>
            </w:r>
          </w:p>
        </w:tc>
        <w:tc>
          <w:tcPr>
            <w:tcW w:w="872" w:type="pct"/>
            <w:shd w:val="clear" w:color="auto" w:fill="auto"/>
            <w:noWrap/>
            <w:vAlign w:val="center"/>
          </w:tcPr>
          <w:p w14:paraId="14F87D1E" w14:textId="77777777" w:rsidR="009552D9" w:rsidRDefault="009B7482">
            <w:pPr>
              <w:jc w:val="center"/>
              <w:textAlignment w:val="center"/>
              <w:rPr>
                <w:color w:val="000000"/>
                <w:sz w:val="20"/>
                <w:szCs w:val="20"/>
                <w:lang w:eastAsia="zh-CN" w:bidi="ar"/>
              </w:rPr>
            </w:pPr>
            <w:r>
              <w:rPr>
                <w:color w:val="000000"/>
                <w:sz w:val="20"/>
                <w:szCs w:val="20"/>
                <w:lang w:eastAsia="zh-CN" w:bidi="ar"/>
              </w:rPr>
              <w:t>20.30b</w:t>
            </w:r>
            <w:r>
              <w:rPr>
                <w:color w:val="000000"/>
                <w:sz w:val="20"/>
                <w:szCs w:val="20"/>
                <w:lang w:val="en-GB" w:eastAsia="zh-CN" w:bidi="ar"/>
              </w:rPr>
              <w:t>-</w:t>
            </w:r>
            <w:r>
              <w:rPr>
                <w:color w:val="000000"/>
                <w:sz w:val="20"/>
                <w:szCs w:val="20"/>
                <w:lang w:eastAsia="zh-CN" w:bidi="ar"/>
              </w:rPr>
              <w:t>d</w:t>
            </w:r>
          </w:p>
        </w:tc>
      </w:tr>
      <w:tr w:rsidR="009552D9" w14:paraId="788963BD" w14:textId="77777777">
        <w:trPr>
          <w:trHeight w:val="113"/>
        </w:trPr>
        <w:tc>
          <w:tcPr>
            <w:tcW w:w="726" w:type="pct"/>
            <w:shd w:val="clear" w:color="auto" w:fill="auto"/>
            <w:noWrap/>
            <w:vAlign w:val="center"/>
          </w:tcPr>
          <w:p w14:paraId="2BF5C5E0" w14:textId="77777777" w:rsidR="009552D9" w:rsidRDefault="009B7482">
            <w:pPr>
              <w:textAlignment w:val="center"/>
              <w:rPr>
                <w:color w:val="000000"/>
                <w:sz w:val="20"/>
                <w:szCs w:val="20"/>
                <w:lang w:eastAsia="zh-CN" w:bidi="ar"/>
              </w:rPr>
            </w:pPr>
            <w:r>
              <w:rPr>
                <w:color w:val="000000"/>
                <w:sz w:val="20"/>
                <w:szCs w:val="20"/>
                <w:lang w:eastAsia="zh-CN" w:bidi="ar"/>
              </w:rPr>
              <w:t>T11</w:t>
            </w:r>
          </w:p>
        </w:tc>
        <w:tc>
          <w:tcPr>
            <w:tcW w:w="787" w:type="pct"/>
            <w:shd w:val="clear" w:color="auto" w:fill="auto"/>
            <w:noWrap/>
            <w:vAlign w:val="center"/>
          </w:tcPr>
          <w:p w14:paraId="0EB4F938" w14:textId="77777777" w:rsidR="009552D9" w:rsidRDefault="009B7482">
            <w:pPr>
              <w:jc w:val="center"/>
              <w:textAlignment w:val="center"/>
              <w:rPr>
                <w:color w:val="000000"/>
                <w:sz w:val="20"/>
                <w:szCs w:val="20"/>
                <w:lang w:eastAsia="zh-CN" w:bidi="ar"/>
              </w:rPr>
            </w:pPr>
            <w:r>
              <w:rPr>
                <w:color w:val="000000"/>
                <w:sz w:val="20"/>
                <w:szCs w:val="20"/>
                <w:lang w:eastAsia="zh-CN" w:bidi="ar"/>
              </w:rPr>
              <w:t>1.40a</w:t>
            </w:r>
            <w:r>
              <w:rPr>
                <w:color w:val="000000"/>
                <w:sz w:val="20"/>
                <w:szCs w:val="20"/>
                <w:lang w:val="en-GB" w:eastAsia="zh-CN" w:bidi="ar"/>
              </w:rPr>
              <w:t>-</w:t>
            </w:r>
            <w:r>
              <w:rPr>
                <w:color w:val="000000"/>
                <w:sz w:val="20"/>
                <w:szCs w:val="20"/>
                <w:lang w:eastAsia="zh-CN" w:bidi="ar"/>
              </w:rPr>
              <w:t>d</w:t>
            </w:r>
          </w:p>
        </w:tc>
        <w:tc>
          <w:tcPr>
            <w:tcW w:w="872" w:type="pct"/>
            <w:shd w:val="clear" w:color="auto" w:fill="auto"/>
            <w:noWrap/>
            <w:vAlign w:val="center"/>
          </w:tcPr>
          <w:p w14:paraId="4FC9A0D3" w14:textId="77777777" w:rsidR="009552D9" w:rsidRDefault="009B7482">
            <w:pPr>
              <w:jc w:val="center"/>
              <w:textAlignment w:val="center"/>
              <w:rPr>
                <w:color w:val="000000"/>
                <w:sz w:val="20"/>
                <w:szCs w:val="20"/>
                <w:lang w:eastAsia="zh-CN" w:bidi="ar"/>
              </w:rPr>
            </w:pPr>
            <w:r>
              <w:rPr>
                <w:color w:val="000000"/>
                <w:sz w:val="20"/>
                <w:szCs w:val="20"/>
                <w:lang w:eastAsia="zh-CN" w:bidi="ar"/>
              </w:rPr>
              <w:t>7.75b</w:t>
            </w:r>
            <w:r>
              <w:rPr>
                <w:color w:val="000000"/>
                <w:sz w:val="20"/>
                <w:szCs w:val="20"/>
                <w:lang w:val="en-GB" w:eastAsia="zh-CN" w:bidi="ar"/>
              </w:rPr>
              <w:t>-</w:t>
            </w:r>
            <w:r>
              <w:rPr>
                <w:color w:val="000000"/>
                <w:sz w:val="20"/>
                <w:szCs w:val="20"/>
                <w:lang w:eastAsia="zh-CN" w:bidi="ar"/>
              </w:rPr>
              <w:t>e</w:t>
            </w:r>
          </w:p>
        </w:tc>
        <w:tc>
          <w:tcPr>
            <w:tcW w:w="788" w:type="pct"/>
            <w:shd w:val="clear" w:color="auto" w:fill="auto"/>
            <w:noWrap/>
            <w:vAlign w:val="center"/>
          </w:tcPr>
          <w:p w14:paraId="052BA36F" w14:textId="77777777" w:rsidR="009552D9" w:rsidRDefault="009B7482">
            <w:pPr>
              <w:jc w:val="center"/>
              <w:textAlignment w:val="center"/>
              <w:rPr>
                <w:color w:val="000000"/>
                <w:sz w:val="20"/>
                <w:szCs w:val="20"/>
                <w:lang w:eastAsia="zh-CN" w:bidi="ar"/>
              </w:rPr>
            </w:pPr>
            <w:r>
              <w:rPr>
                <w:color w:val="000000"/>
                <w:sz w:val="20"/>
                <w:szCs w:val="20"/>
                <w:lang w:eastAsia="zh-CN" w:bidi="ar"/>
              </w:rPr>
              <w:t>12.0b</w:t>
            </w:r>
            <w:r>
              <w:rPr>
                <w:color w:val="000000"/>
                <w:sz w:val="20"/>
                <w:szCs w:val="20"/>
                <w:lang w:val="en-GB" w:eastAsia="zh-CN" w:bidi="ar"/>
              </w:rPr>
              <w:t>-</w:t>
            </w:r>
            <w:r>
              <w:rPr>
                <w:color w:val="000000"/>
                <w:sz w:val="20"/>
                <w:szCs w:val="20"/>
                <w:lang w:eastAsia="zh-CN" w:bidi="ar"/>
              </w:rPr>
              <w:t>d</w:t>
            </w:r>
          </w:p>
        </w:tc>
        <w:tc>
          <w:tcPr>
            <w:tcW w:w="952" w:type="pct"/>
            <w:shd w:val="clear" w:color="auto" w:fill="auto"/>
            <w:noWrap/>
            <w:vAlign w:val="center"/>
          </w:tcPr>
          <w:p w14:paraId="76299890" w14:textId="77777777" w:rsidR="009552D9" w:rsidRDefault="009B7482">
            <w:pPr>
              <w:jc w:val="center"/>
              <w:textAlignment w:val="center"/>
              <w:rPr>
                <w:color w:val="000000"/>
                <w:sz w:val="20"/>
                <w:szCs w:val="20"/>
                <w:lang w:eastAsia="zh-CN" w:bidi="ar"/>
              </w:rPr>
            </w:pPr>
            <w:r>
              <w:rPr>
                <w:color w:val="000000"/>
                <w:sz w:val="20"/>
                <w:szCs w:val="20"/>
                <w:lang w:eastAsia="zh-CN" w:bidi="ar"/>
              </w:rPr>
              <w:t>18.50a</w:t>
            </w:r>
            <w:r>
              <w:rPr>
                <w:color w:val="000000"/>
                <w:sz w:val="20"/>
                <w:szCs w:val="20"/>
                <w:lang w:val="en-GB" w:eastAsia="zh-CN" w:bidi="ar"/>
              </w:rPr>
              <w:t>-</w:t>
            </w:r>
            <w:r>
              <w:rPr>
                <w:color w:val="000000"/>
                <w:sz w:val="20"/>
                <w:szCs w:val="20"/>
                <w:lang w:eastAsia="zh-CN" w:bidi="ar"/>
              </w:rPr>
              <w:t>d</w:t>
            </w:r>
          </w:p>
        </w:tc>
        <w:tc>
          <w:tcPr>
            <w:tcW w:w="872" w:type="pct"/>
            <w:shd w:val="clear" w:color="auto" w:fill="auto"/>
            <w:noWrap/>
            <w:vAlign w:val="center"/>
          </w:tcPr>
          <w:p w14:paraId="34CEB1D7" w14:textId="77777777" w:rsidR="009552D9" w:rsidRDefault="009B7482">
            <w:pPr>
              <w:jc w:val="center"/>
              <w:textAlignment w:val="center"/>
              <w:rPr>
                <w:color w:val="000000"/>
                <w:sz w:val="20"/>
                <w:szCs w:val="20"/>
                <w:lang w:eastAsia="zh-CN" w:bidi="ar"/>
              </w:rPr>
            </w:pPr>
            <w:r>
              <w:rPr>
                <w:color w:val="000000"/>
                <w:sz w:val="20"/>
                <w:szCs w:val="20"/>
                <w:lang w:eastAsia="zh-CN" w:bidi="ar"/>
              </w:rPr>
              <w:t>19.20b</w:t>
            </w:r>
            <w:r>
              <w:rPr>
                <w:color w:val="000000"/>
                <w:sz w:val="20"/>
                <w:szCs w:val="20"/>
                <w:lang w:val="en-GB" w:eastAsia="zh-CN" w:bidi="ar"/>
              </w:rPr>
              <w:t>-</w:t>
            </w:r>
            <w:r>
              <w:rPr>
                <w:color w:val="000000"/>
                <w:sz w:val="20"/>
                <w:szCs w:val="20"/>
                <w:lang w:eastAsia="zh-CN" w:bidi="ar"/>
              </w:rPr>
              <w:t>e</w:t>
            </w:r>
          </w:p>
        </w:tc>
      </w:tr>
      <w:tr w:rsidR="009552D9" w14:paraId="1F7FD00B" w14:textId="77777777">
        <w:trPr>
          <w:trHeight w:val="113"/>
        </w:trPr>
        <w:tc>
          <w:tcPr>
            <w:tcW w:w="726" w:type="pct"/>
            <w:shd w:val="clear" w:color="auto" w:fill="auto"/>
            <w:noWrap/>
            <w:vAlign w:val="center"/>
          </w:tcPr>
          <w:p w14:paraId="49C4334F" w14:textId="77777777" w:rsidR="009552D9" w:rsidRDefault="009B7482">
            <w:pPr>
              <w:textAlignment w:val="center"/>
              <w:rPr>
                <w:color w:val="000000"/>
                <w:sz w:val="20"/>
                <w:szCs w:val="20"/>
                <w:lang w:eastAsia="zh-CN" w:bidi="ar"/>
              </w:rPr>
            </w:pPr>
            <w:r>
              <w:rPr>
                <w:color w:val="000000"/>
                <w:sz w:val="20"/>
                <w:szCs w:val="20"/>
                <w:lang w:eastAsia="zh-CN" w:bidi="ar"/>
              </w:rPr>
              <w:t>T12</w:t>
            </w:r>
          </w:p>
        </w:tc>
        <w:tc>
          <w:tcPr>
            <w:tcW w:w="787" w:type="pct"/>
            <w:shd w:val="clear" w:color="auto" w:fill="auto"/>
            <w:noWrap/>
            <w:vAlign w:val="center"/>
          </w:tcPr>
          <w:p w14:paraId="06F13C0A" w14:textId="77777777" w:rsidR="009552D9" w:rsidRDefault="009B7482">
            <w:pPr>
              <w:jc w:val="center"/>
              <w:textAlignment w:val="center"/>
              <w:rPr>
                <w:color w:val="000000"/>
                <w:sz w:val="20"/>
                <w:szCs w:val="20"/>
                <w:lang w:eastAsia="zh-CN" w:bidi="ar"/>
              </w:rPr>
            </w:pPr>
            <w:r>
              <w:rPr>
                <w:color w:val="000000"/>
                <w:sz w:val="20"/>
                <w:szCs w:val="20"/>
                <w:lang w:eastAsia="zh-CN" w:bidi="ar"/>
              </w:rPr>
              <w:t>1.55ab</w:t>
            </w:r>
          </w:p>
        </w:tc>
        <w:tc>
          <w:tcPr>
            <w:tcW w:w="872" w:type="pct"/>
            <w:shd w:val="clear" w:color="auto" w:fill="auto"/>
            <w:noWrap/>
            <w:vAlign w:val="center"/>
          </w:tcPr>
          <w:p w14:paraId="6F98F30B" w14:textId="77777777" w:rsidR="009552D9" w:rsidRDefault="009B7482">
            <w:pPr>
              <w:jc w:val="center"/>
              <w:textAlignment w:val="center"/>
              <w:rPr>
                <w:color w:val="000000"/>
                <w:sz w:val="20"/>
                <w:szCs w:val="20"/>
                <w:lang w:eastAsia="zh-CN" w:bidi="ar"/>
              </w:rPr>
            </w:pPr>
            <w:r>
              <w:rPr>
                <w:color w:val="000000"/>
                <w:sz w:val="20"/>
                <w:szCs w:val="20"/>
                <w:lang w:eastAsia="zh-CN" w:bidi="ar"/>
              </w:rPr>
              <w:t>10.5bcd</w:t>
            </w:r>
          </w:p>
        </w:tc>
        <w:tc>
          <w:tcPr>
            <w:tcW w:w="788" w:type="pct"/>
            <w:shd w:val="clear" w:color="auto" w:fill="auto"/>
            <w:noWrap/>
            <w:vAlign w:val="center"/>
          </w:tcPr>
          <w:p w14:paraId="59B0DBAA" w14:textId="77777777" w:rsidR="009552D9" w:rsidRDefault="009B7482">
            <w:pPr>
              <w:jc w:val="center"/>
              <w:textAlignment w:val="center"/>
              <w:rPr>
                <w:color w:val="000000"/>
                <w:sz w:val="20"/>
                <w:szCs w:val="20"/>
                <w:lang w:eastAsia="zh-CN" w:bidi="ar"/>
              </w:rPr>
            </w:pPr>
            <w:r>
              <w:rPr>
                <w:color w:val="000000"/>
                <w:sz w:val="20"/>
                <w:szCs w:val="20"/>
                <w:lang w:eastAsia="zh-CN" w:bidi="ar"/>
              </w:rPr>
              <w:t>13.70cd</w:t>
            </w:r>
          </w:p>
        </w:tc>
        <w:tc>
          <w:tcPr>
            <w:tcW w:w="952" w:type="pct"/>
            <w:shd w:val="clear" w:color="auto" w:fill="auto"/>
            <w:noWrap/>
            <w:vAlign w:val="center"/>
          </w:tcPr>
          <w:p w14:paraId="70E7ED89" w14:textId="77777777" w:rsidR="009552D9" w:rsidRDefault="009B7482">
            <w:pPr>
              <w:jc w:val="center"/>
              <w:textAlignment w:val="center"/>
              <w:rPr>
                <w:color w:val="000000"/>
                <w:sz w:val="20"/>
                <w:szCs w:val="20"/>
                <w:lang w:eastAsia="zh-CN" w:bidi="ar"/>
              </w:rPr>
            </w:pPr>
            <w:r>
              <w:rPr>
                <w:color w:val="000000"/>
                <w:sz w:val="20"/>
                <w:szCs w:val="20"/>
                <w:lang w:eastAsia="zh-CN" w:bidi="ar"/>
              </w:rPr>
              <w:t>17.3a</w:t>
            </w:r>
            <w:r>
              <w:rPr>
                <w:color w:val="000000"/>
                <w:sz w:val="20"/>
                <w:szCs w:val="20"/>
                <w:lang w:val="en-GB" w:eastAsia="zh-CN" w:bidi="ar"/>
              </w:rPr>
              <w:t>-</w:t>
            </w:r>
            <w:r>
              <w:rPr>
                <w:color w:val="000000"/>
                <w:sz w:val="20"/>
                <w:szCs w:val="20"/>
                <w:lang w:eastAsia="zh-CN" w:bidi="ar"/>
              </w:rPr>
              <w:t>e</w:t>
            </w:r>
          </w:p>
        </w:tc>
        <w:tc>
          <w:tcPr>
            <w:tcW w:w="872" w:type="pct"/>
            <w:shd w:val="clear" w:color="auto" w:fill="auto"/>
            <w:noWrap/>
            <w:vAlign w:val="center"/>
          </w:tcPr>
          <w:p w14:paraId="0C908660" w14:textId="77777777" w:rsidR="009552D9" w:rsidRDefault="009B7482">
            <w:pPr>
              <w:jc w:val="center"/>
              <w:textAlignment w:val="center"/>
              <w:rPr>
                <w:color w:val="000000"/>
                <w:sz w:val="20"/>
                <w:szCs w:val="20"/>
                <w:lang w:eastAsia="zh-CN" w:bidi="ar"/>
              </w:rPr>
            </w:pPr>
            <w:r>
              <w:rPr>
                <w:color w:val="000000"/>
                <w:sz w:val="20"/>
                <w:szCs w:val="20"/>
                <w:lang w:eastAsia="zh-CN" w:bidi="ar"/>
              </w:rPr>
              <w:t>14.7b</w:t>
            </w:r>
            <w:r>
              <w:rPr>
                <w:color w:val="000000"/>
                <w:sz w:val="20"/>
                <w:szCs w:val="20"/>
                <w:lang w:val="en-GB" w:eastAsia="zh-CN" w:bidi="ar"/>
              </w:rPr>
              <w:t>-</w:t>
            </w:r>
            <w:r>
              <w:rPr>
                <w:color w:val="000000"/>
                <w:sz w:val="20"/>
                <w:szCs w:val="20"/>
                <w:lang w:eastAsia="zh-CN" w:bidi="ar"/>
              </w:rPr>
              <w:t>f</w:t>
            </w:r>
          </w:p>
        </w:tc>
      </w:tr>
      <w:tr w:rsidR="009552D9" w14:paraId="31962E89" w14:textId="77777777">
        <w:trPr>
          <w:trHeight w:val="113"/>
        </w:trPr>
        <w:tc>
          <w:tcPr>
            <w:tcW w:w="726" w:type="pct"/>
            <w:shd w:val="clear" w:color="auto" w:fill="auto"/>
            <w:noWrap/>
            <w:vAlign w:val="center"/>
          </w:tcPr>
          <w:p w14:paraId="055CEE32" w14:textId="77777777" w:rsidR="009552D9" w:rsidRDefault="009B7482">
            <w:pPr>
              <w:textAlignment w:val="center"/>
              <w:rPr>
                <w:color w:val="000000"/>
                <w:sz w:val="20"/>
                <w:szCs w:val="20"/>
                <w:lang w:eastAsia="zh-CN" w:bidi="ar"/>
              </w:rPr>
            </w:pPr>
            <w:r>
              <w:rPr>
                <w:color w:val="000000"/>
                <w:sz w:val="20"/>
                <w:szCs w:val="20"/>
                <w:lang w:eastAsia="zh-CN" w:bidi="ar"/>
              </w:rPr>
              <w:t>T13</w:t>
            </w:r>
          </w:p>
        </w:tc>
        <w:tc>
          <w:tcPr>
            <w:tcW w:w="787" w:type="pct"/>
            <w:shd w:val="clear" w:color="auto" w:fill="auto"/>
            <w:noWrap/>
            <w:vAlign w:val="center"/>
          </w:tcPr>
          <w:p w14:paraId="592AB07B" w14:textId="77777777" w:rsidR="009552D9" w:rsidRDefault="009B7482">
            <w:pPr>
              <w:jc w:val="center"/>
              <w:textAlignment w:val="center"/>
              <w:rPr>
                <w:color w:val="000000"/>
                <w:sz w:val="20"/>
                <w:szCs w:val="20"/>
                <w:lang w:eastAsia="zh-CN" w:bidi="ar"/>
              </w:rPr>
            </w:pPr>
            <w:r>
              <w:rPr>
                <w:color w:val="000000"/>
                <w:sz w:val="20"/>
                <w:szCs w:val="20"/>
                <w:lang w:eastAsia="zh-CN" w:bidi="ar"/>
              </w:rPr>
              <w:t>1.0a</w:t>
            </w:r>
            <w:r>
              <w:rPr>
                <w:color w:val="000000"/>
                <w:sz w:val="20"/>
                <w:szCs w:val="20"/>
                <w:lang w:val="en-GB" w:eastAsia="zh-CN" w:bidi="ar"/>
              </w:rPr>
              <w:t>-</w:t>
            </w:r>
            <w:r>
              <w:rPr>
                <w:color w:val="000000"/>
                <w:sz w:val="20"/>
                <w:szCs w:val="20"/>
                <w:lang w:eastAsia="zh-CN" w:bidi="ar"/>
              </w:rPr>
              <w:t>e</w:t>
            </w:r>
          </w:p>
        </w:tc>
        <w:tc>
          <w:tcPr>
            <w:tcW w:w="872" w:type="pct"/>
            <w:shd w:val="clear" w:color="auto" w:fill="auto"/>
            <w:noWrap/>
            <w:vAlign w:val="center"/>
          </w:tcPr>
          <w:p w14:paraId="55C140FD" w14:textId="77777777" w:rsidR="009552D9" w:rsidRDefault="009B7482">
            <w:pPr>
              <w:jc w:val="center"/>
              <w:textAlignment w:val="center"/>
              <w:rPr>
                <w:color w:val="000000"/>
                <w:sz w:val="20"/>
                <w:szCs w:val="20"/>
                <w:lang w:eastAsia="zh-CN" w:bidi="ar"/>
              </w:rPr>
            </w:pPr>
            <w:r>
              <w:rPr>
                <w:color w:val="000000"/>
                <w:sz w:val="20"/>
                <w:szCs w:val="20"/>
                <w:lang w:eastAsia="zh-CN" w:bidi="ar"/>
              </w:rPr>
              <w:t>8.08b</w:t>
            </w:r>
            <w:r>
              <w:rPr>
                <w:color w:val="000000"/>
                <w:sz w:val="20"/>
                <w:szCs w:val="20"/>
                <w:lang w:val="en-GB" w:eastAsia="zh-CN" w:bidi="ar"/>
              </w:rPr>
              <w:t>-</w:t>
            </w:r>
            <w:r>
              <w:rPr>
                <w:color w:val="000000"/>
                <w:sz w:val="20"/>
                <w:szCs w:val="20"/>
                <w:lang w:eastAsia="zh-CN" w:bidi="ar"/>
              </w:rPr>
              <w:t>e</w:t>
            </w:r>
          </w:p>
        </w:tc>
        <w:tc>
          <w:tcPr>
            <w:tcW w:w="788" w:type="pct"/>
            <w:shd w:val="clear" w:color="auto" w:fill="auto"/>
            <w:noWrap/>
            <w:vAlign w:val="center"/>
          </w:tcPr>
          <w:p w14:paraId="71E70FBC" w14:textId="77777777" w:rsidR="009552D9" w:rsidRDefault="009B7482">
            <w:pPr>
              <w:jc w:val="center"/>
              <w:textAlignment w:val="center"/>
              <w:rPr>
                <w:color w:val="000000"/>
                <w:sz w:val="20"/>
                <w:szCs w:val="20"/>
                <w:lang w:eastAsia="zh-CN" w:bidi="ar"/>
              </w:rPr>
            </w:pPr>
            <w:r>
              <w:rPr>
                <w:color w:val="000000"/>
                <w:sz w:val="20"/>
                <w:szCs w:val="20"/>
                <w:lang w:eastAsia="zh-CN" w:bidi="ar"/>
              </w:rPr>
              <w:t>9.25b</w:t>
            </w:r>
            <w:r>
              <w:rPr>
                <w:color w:val="000000"/>
                <w:sz w:val="20"/>
                <w:szCs w:val="20"/>
                <w:lang w:val="en-GB" w:eastAsia="zh-CN" w:bidi="ar"/>
              </w:rPr>
              <w:t>-</w:t>
            </w:r>
            <w:r>
              <w:rPr>
                <w:color w:val="000000"/>
                <w:sz w:val="20"/>
                <w:szCs w:val="20"/>
                <w:lang w:eastAsia="zh-CN" w:bidi="ar"/>
              </w:rPr>
              <w:t>e</w:t>
            </w:r>
          </w:p>
        </w:tc>
        <w:tc>
          <w:tcPr>
            <w:tcW w:w="952" w:type="pct"/>
            <w:shd w:val="clear" w:color="auto" w:fill="auto"/>
            <w:noWrap/>
            <w:vAlign w:val="center"/>
          </w:tcPr>
          <w:p w14:paraId="485399BB" w14:textId="77777777" w:rsidR="009552D9" w:rsidRDefault="009B7482">
            <w:pPr>
              <w:jc w:val="center"/>
              <w:textAlignment w:val="center"/>
              <w:rPr>
                <w:color w:val="000000"/>
                <w:sz w:val="20"/>
                <w:szCs w:val="20"/>
                <w:lang w:eastAsia="zh-CN" w:bidi="ar"/>
              </w:rPr>
            </w:pPr>
            <w:r>
              <w:rPr>
                <w:color w:val="000000"/>
                <w:sz w:val="20"/>
                <w:szCs w:val="20"/>
                <w:lang w:eastAsia="zh-CN" w:bidi="ar"/>
              </w:rPr>
              <w:t>15.1a</w:t>
            </w:r>
            <w:r>
              <w:rPr>
                <w:color w:val="000000"/>
                <w:sz w:val="20"/>
                <w:szCs w:val="20"/>
                <w:lang w:val="en-GB" w:eastAsia="zh-CN" w:bidi="ar"/>
              </w:rPr>
              <w:t>-</w:t>
            </w:r>
            <w:r>
              <w:rPr>
                <w:color w:val="000000"/>
                <w:sz w:val="20"/>
                <w:szCs w:val="20"/>
                <w:lang w:eastAsia="zh-CN" w:bidi="ar"/>
              </w:rPr>
              <w:t>e</w:t>
            </w:r>
          </w:p>
        </w:tc>
        <w:tc>
          <w:tcPr>
            <w:tcW w:w="872" w:type="pct"/>
            <w:shd w:val="clear" w:color="auto" w:fill="auto"/>
            <w:noWrap/>
            <w:vAlign w:val="center"/>
          </w:tcPr>
          <w:p w14:paraId="4A3D6D48" w14:textId="77777777" w:rsidR="009552D9" w:rsidRDefault="009B7482">
            <w:pPr>
              <w:jc w:val="center"/>
              <w:textAlignment w:val="center"/>
              <w:rPr>
                <w:color w:val="000000"/>
                <w:sz w:val="20"/>
                <w:szCs w:val="20"/>
                <w:lang w:eastAsia="zh-CN" w:bidi="ar"/>
              </w:rPr>
            </w:pPr>
            <w:r>
              <w:rPr>
                <w:color w:val="000000"/>
                <w:sz w:val="20"/>
                <w:szCs w:val="20"/>
                <w:lang w:eastAsia="zh-CN" w:bidi="ar"/>
              </w:rPr>
              <w:t>13.0b</w:t>
            </w:r>
            <w:r>
              <w:rPr>
                <w:color w:val="000000"/>
                <w:sz w:val="20"/>
                <w:szCs w:val="20"/>
                <w:lang w:val="en-GB" w:eastAsia="zh-CN" w:bidi="ar"/>
              </w:rPr>
              <w:t>-</w:t>
            </w:r>
            <w:r>
              <w:rPr>
                <w:color w:val="000000"/>
                <w:sz w:val="20"/>
                <w:szCs w:val="20"/>
                <w:lang w:eastAsia="zh-CN" w:bidi="ar"/>
              </w:rPr>
              <w:t>f</w:t>
            </w:r>
          </w:p>
        </w:tc>
      </w:tr>
      <w:tr w:rsidR="009552D9" w14:paraId="645154F2" w14:textId="77777777">
        <w:trPr>
          <w:trHeight w:val="113"/>
        </w:trPr>
        <w:tc>
          <w:tcPr>
            <w:tcW w:w="726" w:type="pct"/>
            <w:shd w:val="clear" w:color="auto" w:fill="auto"/>
            <w:noWrap/>
            <w:vAlign w:val="center"/>
          </w:tcPr>
          <w:p w14:paraId="69840D44" w14:textId="77777777" w:rsidR="009552D9" w:rsidRDefault="009B7482">
            <w:pPr>
              <w:textAlignment w:val="center"/>
              <w:rPr>
                <w:color w:val="000000"/>
                <w:sz w:val="20"/>
                <w:szCs w:val="20"/>
                <w:lang w:eastAsia="zh-CN" w:bidi="ar"/>
              </w:rPr>
            </w:pPr>
            <w:r>
              <w:rPr>
                <w:color w:val="000000"/>
                <w:sz w:val="20"/>
                <w:szCs w:val="20"/>
                <w:lang w:eastAsia="zh-CN" w:bidi="ar"/>
              </w:rPr>
              <w:t>T14</w:t>
            </w:r>
          </w:p>
        </w:tc>
        <w:tc>
          <w:tcPr>
            <w:tcW w:w="787" w:type="pct"/>
            <w:shd w:val="clear" w:color="auto" w:fill="auto"/>
            <w:noWrap/>
            <w:vAlign w:val="center"/>
          </w:tcPr>
          <w:p w14:paraId="09FDDF32" w14:textId="77777777" w:rsidR="009552D9" w:rsidRDefault="009B7482">
            <w:pPr>
              <w:jc w:val="center"/>
              <w:textAlignment w:val="center"/>
              <w:rPr>
                <w:color w:val="000000"/>
                <w:sz w:val="20"/>
                <w:szCs w:val="20"/>
                <w:lang w:eastAsia="zh-CN" w:bidi="ar"/>
              </w:rPr>
            </w:pPr>
            <w:r>
              <w:rPr>
                <w:color w:val="000000"/>
                <w:sz w:val="20"/>
                <w:szCs w:val="20"/>
                <w:lang w:eastAsia="zh-CN" w:bidi="ar"/>
              </w:rPr>
              <w:t>0.33ce</w:t>
            </w:r>
          </w:p>
        </w:tc>
        <w:tc>
          <w:tcPr>
            <w:tcW w:w="872" w:type="pct"/>
            <w:shd w:val="clear" w:color="auto" w:fill="auto"/>
            <w:noWrap/>
            <w:vAlign w:val="center"/>
          </w:tcPr>
          <w:p w14:paraId="6B682D72" w14:textId="77777777" w:rsidR="009552D9" w:rsidRDefault="009B7482">
            <w:pPr>
              <w:jc w:val="center"/>
              <w:textAlignment w:val="center"/>
              <w:rPr>
                <w:color w:val="000000"/>
                <w:sz w:val="20"/>
                <w:szCs w:val="20"/>
                <w:lang w:eastAsia="zh-CN" w:bidi="ar"/>
              </w:rPr>
            </w:pPr>
            <w:r>
              <w:rPr>
                <w:color w:val="000000"/>
                <w:sz w:val="20"/>
                <w:szCs w:val="20"/>
                <w:lang w:eastAsia="zh-CN" w:bidi="ar"/>
              </w:rPr>
              <w:t>3.25c</w:t>
            </w:r>
            <w:r>
              <w:rPr>
                <w:color w:val="000000"/>
                <w:sz w:val="20"/>
                <w:szCs w:val="20"/>
                <w:lang w:val="en-GB" w:eastAsia="zh-CN" w:bidi="ar"/>
              </w:rPr>
              <w:t>-</w:t>
            </w:r>
            <w:r>
              <w:rPr>
                <w:color w:val="000000"/>
                <w:sz w:val="20"/>
                <w:szCs w:val="20"/>
                <w:lang w:eastAsia="zh-CN" w:bidi="ar"/>
              </w:rPr>
              <w:t>e</w:t>
            </w:r>
          </w:p>
        </w:tc>
        <w:tc>
          <w:tcPr>
            <w:tcW w:w="788" w:type="pct"/>
            <w:shd w:val="clear" w:color="auto" w:fill="auto"/>
            <w:noWrap/>
            <w:vAlign w:val="center"/>
          </w:tcPr>
          <w:p w14:paraId="16A455AB" w14:textId="77777777" w:rsidR="009552D9" w:rsidRDefault="009B7482">
            <w:pPr>
              <w:jc w:val="center"/>
              <w:textAlignment w:val="center"/>
              <w:rPr>
                <w:color w:val="000000"/>
                <w:sz w:val="20"/>
                <w:szCs w:val="20"/>
                <w:lang w:eastAsia="zh-CN" w:bidi="ar"/>
              </w:rPr>
            </w:pPr>
            <w:r>
              <w:rPr>
                <w:color w:val="000000"/>
                <w:sz w:val="20"/>
                <w:szCs w:val="20"/>
                <w:lang w:eastAsia="zh-CN" w:bidi="ar"/>
              </w:rPr>
              <w:t>1.83ef</w:t>
            </w:r>
          </w:p>
        </w:tc>
        <w:tc>
          <w:tcPr>
            <w:tcW w:w="952" w:type="pct"/>
            <w:shd w:val="clear" w:color="auto" w:fill="auto"/>
            <w:noWrap/>
            <w:vAlign w:val="center"/>
          </w:tcPr>
          <w:p w14:paraId="39774049" w14:textId="77777777" w:rsidR="009552D9" w:rsidRDefault="009B7482">
            <w:pPr>
              <w:jc w:val="center"/>
              <w:textAlignment w:val="center"/>
              <w:rPr>
                <w:color w:val="000000"/>
                <w:sz w:val="20"/>
                <w:szCs w:val="20"/>
                <w:lang w:eastAsia="zh-CN" w:bidi="ar"/>
              </w:rPr>
            </w:pPr>
            <w:r>
              <w:rPr>
                <w:color w:val="000000"/>
                <w:sz w:val="20"/>
                <w:szCs w:val="20"/>
                <w:lang w:eastAsia="zh-CN" w:bidi="ar"/>
              </w:rPr>
              <w:t>2.75ef</w:t>
            </w:r>
          </w:p>
        </w:tc>
        <w:tc>
          <w:tcPr>
            <w:tcW w:w="872" w:type="pct"/>
            <w:shd w:val="clear" w:color="auto" w:fill="auto"/>
            <w:noWrap/>
            <w:vAlign w:val="center"/>
          </w:tcPr>
          <w:p w14:paraId="2EEA0F15" w14:textId="77777777" w:rsidR="009552D9" w:rsidRDefault="009B7482">
            <w:pPr>
              <w:jc w:val="center"/>
              <w:textAlignment w:val="center"/>
              <w:rPr>
                <w:color w:val="000000"/>
                <w:sz w:val="20"/>
                <w:szCs w:val="20"/>
                <w:lang w:eastAsia="zh-CN" w:bidi="ar"/>
              </w:rPr>
            </w:pPr>
            <w:r>
              <w:rPr>
                <w:color w:val="000000"/>
                <w:sz w:val="20"/>
                <w:szCs w:val="20"/>
                <w:lang w:eastAsia="zh-CN" w:bidi="ar"/>
              </w:rPr>
              <w:t>4.57ef</w:t>
            </w:r>
          </w:p>
        </w:tc>
      </w:tr>
      <w:tr w:rsidR="009552D9" w14:paraId="24D1758D" w14:textId="77777777">
        <w:trPr>
          <w:trHeight w:val="113"/>
        </w:trPr>
        <w:tc>
          <w:tcPr>
            <w:tcW w:w="726" w:type="pct"/>
            <w:shd w:val="clear" w:color="auto" w:fill="auto"/>
            <w:noWrap/>
            <w:vAlign w:val="center"/>
          </w:tcPr>
          <w:p w14:paraId="1F34AA39" w14:textId="77777777" w:rsidR="009552D9" w:rsidRDefault="009B7482">
            <w:pPr>
              <w:textAlignment w:val="center"/>
              <w:rPr>
                <w:color w:val="000000"/>
                <w:sz w:val="20"/>
                <w:szCs w:val="20"/>
                <w:lang w:eastAsia="zh-CN" w:bidi="ar"/>
              </w:rPr>
            </w:pPr>
            <w:r>
              <w:rPr>
                <w:color w:val="000000"/>
                <w:sz w:val="20"/>
                <w:szCs w:val="20"/>
                <w:lang w:eastAsia="zh-CN" w:bidi="ar"/>
              </w:rPr>
              <w:t>T15</w:t>
            </w:r>
          </w:p>
        </w:tc>
        <w:tc>
          <w:tcPr>
            <w:tcW w:w="787" w:type="pct"/>
            <w:shd w:val="clear" w:color="auto" w:fill="auto"/>
            <w:noWrap/>
            <w:vAlign w:val="center"/>
          </w:tcPr>
          <w:p w14:paraId="42730C2C" w14:textId="77777777" w:rsidR="009552D9" w:rsidRDefault="009B7482">
            <w:pPr>
              <w:jc w:val="center"/>
              <w:textAlignment w:val="center"/>
              <w:rPr>
                <w:color w:val="000000"/>
                <w:sz w:val="20"/>
                <w:szCs w:val="20"/>
                <w:lang w:eastAsia="zh-CN" w:bidi="ar"/>
              </w:rPr>
            </w:pPr>
            <w:r>
              <w:rPr>
                <w:color w:val="000000"/>
                <w:sz w:val="20"/>
                <w:szCs w:val="20"/>
                <w:lang w:eastAsia="zh-CN" w:bidi="ar"/>
              </w:rPr>
              <w:t>2.00a</w:t>
            </w:r>
          </w:p>
        </w:tc>
        <w:tc>
          <w:tcPr>
            <w:tcW w:w="872" w:type="pct"/>
            <w:shd w:val="clear" w:color="auto" w:fill="auto"/>
            <w:noWrap/>
            <w:vAlign w:val="center"/>
          </w:tcPr>
          <w:p w14:paraId="52A6C80E" w14:textId="77777777" w:rsidR="009552D9" w:rsidRDefault="009B7482">
            <w:pPr>
              <w:jc w:val="center"/>
              <w:textAlignment w:val="center"/>
              <w:rPr>
                <w:color w:val="000000"/>
                <w:sz w:val="20"/>
                <w:szCs w:val="20"/>
                <w:lang w:eastAsia="zh-CN" w:bidi="ar"/>
              </w:rPr>
            </w:pPr>
            <w:r>
              <w:rPr>
                <w:color w:val="000000"/>
                <w:sz w:val="20"/>
                <w:szCs w:val="20"/>
                <w:lang w:eastAsia="zh-CN" w:bidi="ar"/>
              </w:rPr>
              <w:t>14.63ab</w:t>
            </w:r>
          </w:p>
        </w:tc>
        <w:tc>
          <w:tcPr>
            <w:tcW w:w="788" w:type="pct"/>
            <w:shd w:val="clear" w:color="auto" w:fill="auto"/>
            <w:noWrap/>
            <w:vAlign w:val="center"/>
          </w:tcPr>
          <w:p w14:paraId="63559348" w14:textId="77777777" w:rsidR="009552D9" w:rsidRDefault="009B7482">
            <w:pPr>
              <w:jc w:val="center"/>
              <w:textAlignment w:val="center"/>
              <w:rPr>
                <w:color w:val="000000"/>
                <w:sz w:val="20"/>
                <w:szCs w:val="20"/>
                <w:lang w:eastAsia="zh-CN" w:bidi="ar"/>
              </w:rPr>
            </w:pPr>
            <w:r>
              <w:rPr>
                <w:color w:val="000000"/>
                <w:sz w:val="20"/>
                <w:szCs w:val="20"/>
                <w:lang w:eastAsia="zh-CN" w:bidi="ar"/>
              </w:rPr>
              <w:t>19.18ab</w:t>
            </w:r>
          </w:p>
        </w:tc>
        <w:tc>
          <w:tcPr>
            <w:tcW w:w="952" w:type="pct"/>
            <w:shd w:val="clear" w:color="auto" w:fill="auto"/>
            <w:noWrap/>
            <w:vAlign w:val="center"/>
          </w:tcPr>
          <w:p w14:paraId="650014F5" w14:textId="77777777" w:rsidR="009552D9" w:rsidRDefault="009B7482">
            <w:pPr>
              <w:jc w:val="center"/>
              <w:textAlignment w:val="center"/>
              <w:rPr>
                <w:color w:val="000000"/>
                <w:sz w:val="20"/>
                <w:szCs w:val="20"/>
                <w:lang w:eastAsia="zh-CN" w:bidi="ar"/>
              </w:rPr>
            </w:pPr>
            <w:r>
              <w:rPr>
                <w:color w:val="000000"/>
                <w:sz w:val="20"/>
                <w:szCs w:val="20"/>
                <w:lang w:eastAsia="zh-CN" w:bidi="ar"/>
              </w:rPr>
              <w:t>22.23ab</w:t>
            </w:r>
          </w:p>
        </w:tc>
        <w:tc>
          <w:tcPr>
            <w:tcW w:w="872" w:type="pct"/>
            <w:shd w:val="clear" w:color="auto" w:fill="auto"/>
            <w:noWrap/>
            <w:vAlign w:val="center"/>
          </w:tcPr>
          <w:p w14:paraId="4F30F91C" w14:textId="77777777" w:rsidR="009552D9" w:rsidRDefault="009B7482">
            <w:pPr>
              <w:jc w:val="center"/>
              <w:textAlignment w:val="center"/>
              <w:rPr>
                <w:color w:val="000000"/>
                <w:sz w:val="20"/>
                <w:szCs w:val="20"/>
                <w:lang w:eastAsia="zh-CN" w:bidi="ar"/>
              </w:rPr>
            </w:pPr>
            <w:r>
              <w:rPr>
                <w:color w:val="000000"/>
                <w:sz w:val="20"/>
                <w:szCs w:val="20"/>
                <w:lang w:eastAsia="zh-CN" w:bidi="ar"/>
              </w:rPr>
              <w:t>25.70ab</w:t>
            </w:r>
          </w:p>
        </w:tc>
      </w:tr>
      <w:tr w:rsidR="009552D9" w14:paraId="2614365D" w14:textId="77777777">
        <w:trPr>
          <w:trHeight w:val="113"/>
        </w:trPr>
        <w:tc>
          <w:tcPr>
            <w:tcW w:w="726" w:type="pct"/>
            <w:shd w:val="clear" w:color="auto" w:fill="auto"/>
            <w:noWrap/>
            <w:vAlign w:val="center"/>
          </w:tcPr>
          <w:p w14:paraId="1297558D" w14:textId="77777777" w:rsidR="009552D9" w:rsidRDefault="009B7482">
            <w:pPr>
              <w:textAlignment w:val="center"/>
              <w:rPr>
                <w:color w:val="000000"/>
                <w:sz w:val="20"/>
                <w:szCs w:val="20"/>
                <w:lang w:eastAsia="zh-CN" w:bidi="ar"/>
              </w:rPr>
            </w:pPr>
            <w:r>
              <w:rPr>
                <w:color w:val="000000"/>
                <w:sz w:val="20"/>
                <w:szCs w:val="20"/>
                <w:lang w:eastAsia="zh-CN" w:bidi="ar"/>
              </w:rPr>
              <w:t>T16</w:t>
            </w:r>
          </w:p>
        </w:tc>
        <w:tc>
          <w:tcPr>
            <w:tcW w:w="787" w:type="pct"/>
            <w:shd w:val="clear" w:color="auto" w:fill="auto"/>
            <w:noWrap/>
            <w:vAlign w:val="center"/>
          </w:tcPr>
          <w:p w14:paraId="52B9C5F5" w14:textId="77777777" w:rsidR="009552D9" w:rsidRDefault="009B7482">
            <w:pPr>
              <w:jc w:val="center"/>
              <w:textAlignment w:val="center"/>
              <w:rPr>
                <w:color w:val="000000"/>
                <w:sz w:val="20"/>
                <w:szCs w:val="20"/>
                <w:lang w:eastAsia="zh-CN" w:bidi="ar"/>
              </w:rPr>
            </w:pPr>
            <w:r>
              <w:rPr>
                <w:color w:val="000000"/>
                <w:sz w:val="20"/>
                <w:szCs w:val="20"/>
                <w:lang w:eastAsia="zh-CN" w:bidi="ar"/>
              </w:rPr>
              <w:t>1.0a</w:t>
            </w:r>
            <w:r>
              <w:rPr>
                <w:color w:val="000000"/>
                <w:sz w:val="20"/>
                <w:szCs w:val="20"/>
                <w:lang w:val="en-GB" w:eastAsia="zh-CN" w:bidi="ar"/>
              </w:rPr>
              <w:t>-</w:t>
            </w:r>
            <w:r>
              <w:rPr>
                <w:color w:val="000000"/>
                <w:sz w:val="20"/>
                <w:szCs w:val="20"/>
                <w:lang w:eastAsia="zh-CN" w:bidi="ar"/>
              </w:rPr>
              <w:t>e</w:t>
            </w:r>
          </w:p>
        </w:tc>
        <w:tc>
          <w:tcPr>
            <w:tcW w:w="872" w:type="pct"/>
            <w:shd w:val="clear" w:color="auto" w:fill="auto"/>
            <w:noWrap/>
            <w:vAlign w:val="center"/>
          </w:tcPr>
          <w:p w14:paraId="3BEC29A3" w14:textId="77777777" w:rsidR="009552D9" w:rsidRDefault="009B7482">
            <w:pPr>
              <w:jc w:val="center"/>
              <w:textAlignment w:val="center"/>
              <w:rPr>
                <w:color w:val="000000"/>
                <w:sz w:val="20"/>
                <w:szCs w:val="20"/>
                <w:lang w:eastAsia="zh-CN" w:bidi="ar"/>
              </w:rPr>
            </w:pPr>
            <w:r>
              <w:rPr>
                <w:color w:val="000000"/>
                <w:sz w:val="20"/>
                <w:szCs w:val="20"/>
                <w:lang w:eastAsia="zh-CN" w:bidi="ar"/>
              </w:rPr>
              <w:t>10.10b</w:t>
            </w:r>
            <w:r>
              <w:rPr>
                <w:color w:val="000000"/>
                <w:sz w:val="20"/>
                <w:szCs w:val="20"/>
                <w:lang w:val="en-GB" w:eastAsia="zh-CN" w:bidi="ar"/>
              </w:rPr>
              <w:t>-</w:t>
            </w:r>
            <w:r>
              <w:rPr>
                <w:color w:val="000000"/>
                <w:sz w:val="20"/>
                <w:szCs w:val="20"/>
                <w:lang w:eastAsia="zh-CN" w:bidi="ar"/>
              </w:rPr>
              <w:t>e</w:t>
            </w:r>
          </w:p>
        </w:tc>
        <w:tc>
          <w:tcPr>
            <w:tcW w:w="788" w:type="pct"/>
            <w:shd w:val="clear" w:color="auto" w:fill="auto"/>
            <w:noWrap/>
            <w:vAlign w:val="center"/>
          </w:tcPr>
          <w:p w14:paraId="6E061FB0" w14:textId="77777777" w:rsidR="009552D9" w:rsidRDefault="009B7482">
            <w:pPr>
              <w:jc w:val="center"/>
              <w:textAlignment w:val="center"/>
              <w:rPr>
                <w:color w:val="000000"/>
                <w:sz w:val="20"/>
                <w:szCs w:val="20"/>
                <w:lang w:eastAsia="zh-CN" w:bidi="ar"/>
              </w:rPr>
            </w:pPr>
            <w:r>
              <w:rPr>
                <w:color w:val="000000"/>
                <w:sz w:val="20"/>
                <w:szCs w:val="20"/>
                <w:lang w:eastAsia="zh-CN" w:bidi="ar"/>
              </w:rPr>
              <w:t>13.38b</w:t>
            </w:r>
            <w:r>
              <w:rPr>
                <w:color w:val="000000"/>
                <w:sz w:val="20"/>
                <w:szCs w:val="20"/>
                <w:lang w:val="en-GB" w:eastAsia="zh-CN" w:bidi="ar"/>
              </w:rPr>
              <w:t>-</w:t>
            </w:r>
            <w:r>
              <w:rPr>
                <w:color w:val="000000"/>
                <w:sz w:val="20"/>
                <w:szCs w:val="20"/>
                <w:lang w:eastAsia="zh-CN" w:bidi="ar"/>
              </w:rPr>
              <w:t>d</w:t>
            </w:r>
          </w:p>
        </w:tc>
        <w:tc>
          <w:tcPr>
            <w:tcW w:w="952" w:type="pct"/>
            <w:shd w:val="clear" w:color="auto" w:fill="auto"/>
            <w:noWrap/>
            <w:vAlign w:val="center"/>
          </w:tcPr>
          <w:p w14:paraId="7BFA9C18" w14:textId="77777777" w:rsidR="009552D9" w:rsidRDefault="009B7482">
            <w:pPr>
              <w:jc w:val="center"/>
              <w:textAlignment w:val="center"/>
              <w:rPr>
                <w:color w:val="000000"/>
                <w:sz w:val="20"/>
                <w:szCs w:val="20"/>
                <w:lang w:eastAsia="zh-CN" w:bidi="ar"/>
              </w:rPr>
            </w:pPr>
            <w:r>
              <w:rPr>
                <w:color w:val="000000"/>
                <w:sz w:val="20"/>
                <w:szCs w:val="20"/>
                <w:lang w:eastAsia="zh-CN" w:bidi="ar"/>
              </w:rPr>
              <w:t>16.5a</w:t>
            </w:r>
            <w:r>
              <w:rPr>
                <w:color w:val="000000"/>
                <w:sz w:val="20"/>
                <w:szCs w:val="20"/>
                <w:lang w:val="en-GB" w:eastAsia="zh-CN" w:bidi="ar"/>
              </w:rPr>
              <w:t>-</w:t>
            </w:r>
            <w:r>
              <w:rPr>
                <w:color w:val="000000"/>
                <w:sz w:val="20"/>
                <w:szCs w:val="20"/>
                <w:lang w:eastAsia="zh-CN" w:bidi="ar"/>
              </w:rPr>
              <w:t>e</w:t>
            </w:r>
          </w:p>
        </w:tc>
        <w:tc>
          <w:tcPr>
            <w:tcW w:w="872" w:type="pct"/>
            <w:shd w:val="clear" w:color="auto" w:fill="auto"/>
            <w:noWrap/>
            <w:vAlign w:val="center"/>
          </w:tcPr>
          <w:p w14:paraId="584339FB" w14:textId="77777777" w:rsidR="009552D9" w:rsidRDefault="009B7482">
            <w:pPr>
              <w:jc w:val="center"/>
              <w:textAlignment w:val="center"/>
              <w:rPr>
                <w:color w:val="000000"/>
                <w:sz w:val="20"/>
                <w:szCs w:val="20"/>
                <w:lang w:eastAsia="zh-CN" w:bidi="ar"/>
              </w:rPr>
            </w:pPr>
            <w:r>
              <w:rPr>
                <w:color w:val="000000"/>
                <w:sz w:val="20"/>
                <w:szCs w:val="20"/>
                <w:lang w:eastAsia="zh-CN" w:bidi="ar"/>
              </w:rPr>
              <w:t>19.02b</w:t>
            </w:r>
            <w:r>
              <w:rPr>
                <w:color w:val="000000"/>
                <w:sz w:val="20"/>
                <w:szCs w:val="20"/>
                <w:lang w:val="en-GB" w:eastAsia="zh-CN" w:bidi="ar"/>
              </w:rPr>
              <w:t>-</w:t>
            </w:r>
            <w:r>
              <w:rPr>
                <w:color w:val="000000"/>
                <w:sz w:val="20"/>
                <w:szCs w:val="20"/>
                <w:lang w:eastAsia="zh-CN" w:bidi="ar"/>
              </w:rPr>
              <w:t>e</w:t>
            </w:r>
          </w:p>
        </w:tc>
      </w:tr>
      <w:tr w:rsidR="009552D9" w14:paraId="29449287" w14:textId="77777777">
        <w:trPr>
          <w:trHeight w:val="113"/>
        </w:trPr>
        <w:tc>
          <w:tcPr>
            <w:tcW w:w="726" w:type="pct"/>
            <w:shd w:val="clear" w:color="auto" w:fill="auto"/>
            <w:noWrap/>
            <w:vAlign w:val="center"/>
          </w:tcPr>
          <w:p w14:paraId="70766200" w14:textId="77777777" w:rsidR="009552D9" w:rsidRDefault="009B7482">
            <w:pPr>
              <w:textAlignment w:val="center"/>
              <w:rPr>
                <w:color w:val="000000"/>
                <w:sz w:val="20"/>
                <w:szCs w:val="20"/>
                <w:lang w:eastAsia="zh-CN" w:bidi="ar"/>
              </w:rPr>
            </w:pPr>
            <w:r>
              <w:rPr>
                <w:color w:val="000000"/>
                <w:sz w:val="20"/>
                <w:szCs w:val="20"/>
                <w:lang w:eastAsia="zh-CN" w:bidi="ar"/>
              </w:rPr>
              <w:t>T17</w:t>
            </w:r>
          </w:p>
        </w:tc>
        <w:tc>
          <w:tcPr>
            <w:tcW w:w="787" w:type="pct"/>
            <w:shd w:val="clear" w:color="auto" w:fill="auto"/>
            <w:noWrap/>
            <w:vAlign w:val="center"/>
          </w:tcPr>
          <w:p w14:paraId="089AA080" w14:textId="77777777" w:rsidR="009552D9" w:rsidRDefault="009B7482">
            <w:pPr>
              <w:jc w:val="center"/>
              <w:textAlignment w:val="center"/>
              <w:rPr>
                <w:color w:val="000000"/>
                <w:sz w:val="20"/>
                <w:szCs w:val="20"/>
                <w:lang w:eastAsia="zh-CN" w:bidi="ar"/>
              </w:rPr>
            </w:pPr>
            <w:r>
              <w:rPr>
                <w:color w:val="000000"/>
                <w:sz w:val="20"/>
                <w:szCs w:val="20"/>
                <w:lang w:eastAsia="zh-CN" w:bidi="ar"/>
              </w:rPr>
              <w:t>1.60a</w:t>
            </w:r>
            <w:r>
              <w:rPr>
                <w:color w:val="000000"/>
                <w:sz w:val="20"/>
                <w:szCs w:val="20"/>
                <w:lang w:val="en-GB" w:eastAsia="zh-CN" w:bidi="ar"/>
              </w:rPr>
              <w:t>-</w:t>
            </w:r>
            <w:r>
              <w:rPr>
                <w:color w:val="000000"/>
                <w:sz w:val="20"/>
                <w:szCs w:val="20"/>
                <w:lang w:eastAsia="zh-CN" w:bidi="ar"/>
              </w:rPr>
              <w:t>c</w:t>
            </w:r>
          </w:p>
        </w:tc>
        <w:tc>
          <w:tcPr>
            <w:tcW w:w="872" w:type="pct"/>
            <w:shd w:val="clear" w:color="auto" w:fill="auto"/>
            <w:noWrap/>
            <w:vAlign w:val="center"/>
          </w:tcPr>
          <w:p w14:paraId="2F0C03C6" w14:textId="77777777" w:rsidR="009552D9" w:rsidRDefault="009B7482">
            <w:pPr>
              <w:jc w:val="center"/>
              <w:textAlignment w:val="center"/>
              <w:rPr>
                <w:color w:val="000000"/>
                <w:sz w:val="20"/>
                <w:szCs w:val="20"/>
                <w:lang w:eastAsia="zh-CN" w:bidi="ar"/>
              </w:rPr>
            </w:pPr>
            <w:r>
              <w:rPr>
                <w:color w:val="000000"/>
                <w:sz w:val="20"/>
                <w:szCs w:val="20"/>
                <w:lang w:eastAsia="zh-CN" w:bidi="ar"/>
              </w:rPr>
              <w:t>7.33b</w:t>
            </w:r>
            <w:r>
              <w:rPr>
                <w:color w:val="000000"/>
                <w:sz w:val="20"/>
                <w:szCs w:val="20"/>
                <w:lang w:val="en-GB" w:eastAsia="zh-CN" w:bidi="ar"/>
              </w:rPr>
              <w:t>-</w:t>
            </w:r>
            <w:r>
              <w:rPr>
                <w:color w:val="000000"/>
                <w:sz w:val="20"/>
                <w:szCs w:val="20"/>
                <w:lang w:eastAsia="zh-CN" w:bidi="ar"/>
              </w:rPr>
              <w:t>e</w:t>
            </w:r>
          </w:p>
        </w:tc>
        <w:tc>
          <w:tcPr>
            <w:tcW w:w="788" w:type="pct"/>
            <w:shd w:val="clear" w:color="auto" w:fill="auto"/>
            <w:noWrap/>
            <w:vAlign w:val="center"/>
          </w:tcPr>
          <w:p w14:paraId="7AF9A263" w14:textId="77777777" w:rsidR="009552D9" w:rsidRDefault="009B7482">
            <w:pPr>
              <w:jc w:val="center"/>
              <w:textAlignment w:val="center"/>
              <w:rPr>
                <w:color w:val="000000"/>
                <w:sz w:val="20"/>
                <w:szCs w:val="20"/>
                <w:lang w:eastAsia="zh-CN" w:bidi="ar"/>
              </w:rPr>
            </w:pPr>
            <w:r>
              <w:rPr>
                <w:color w:val="000000"/>
                <w:sz w:val="20"/>
                <w:szCs w:val="20"/>
                <w:lang w:eastAsia="zh-CN" w:bidi="ar"/>
              </w:rPr>
              <w:t>12.58b</w:t>
            </w:r>
            <w:r>
              <w:rPr>
                <w:color w:val="000000"/>
                <w:sz w:val="20"/>
                <w:szCs w:val="20"/>
                <w:lang w:val="en-GB" w:eastAsia="zh-CN" w:bidi="ar"/>
              </w:rPr>
              <w:t>-</w:t>
            </w:r>
            <w:r>
              <w:rPr>
                <w:color w:val="000000"/>
                <w:sz w:val="20"/>
                <w:szCs w:val="20"/>
                <w:lang w:eastAsia="zh-CN" w:bidi="ar"/>
              </w:rPr>
              <w:t>d</w:t>
            </w:r>
          </w:p>
        </w:tc>
        <w:tc>
          <w:tcPr>
            <w:tcW w:w="952" w:type="pct"/>
            <w:shd w:val="clear" w:color="auto" w:fill="auto"/>
            <w:noWrap/>
            <w:vAlign w:val="center"/>
          </w:tcPr>
          <w:p w14:paraId="55D7998A" w14:textId="77777777" w:rsidR="009552D9" w:rsidRDefault="009B7482">
            <w:pPr>
              <w:jc w:val="center"/>
              <w:textAlignment w:val="center"/>
              <w:rPr>
                <w:color w:val="000000"/>
                <w:sz w:val="20"/>
                <w:szCs w:val="20"/>
                <w:lang w:eastAsia="zh-CN" w:bidi="ar"/>
              </w:rPr>
            </w:pPr>
            <w:r>
              <w:rPr>
                <w:color w:val="000000"/>
                <w:sz w:val="20"/>
                <w:szCs w:val="20"/>
                <w:lang w:eastAsia="zh-CN" w:bidi="ar"/>
              </w:rPr>
              <w:t>15.40a</w:t>
            </w:r>
            <w:r>
              <w:rPr>
                <w:color w:val="000000"/>
                <w:sz w:val="20"/>
                <w:szCs w:val="20"/>
                <w:lang w:val="en-GB" w:eastAsia="zh-CN" w:bidi="ar"/>
              </w:rPr>
              <w:t>-</w:t>
            </w:r>
            <w:r>
              <w:rPr>
                <w:color w:val="000000"/>
                <w:sz w:val="20"/>
                <w:szCs w:val="20"/>
                <w:lang w:eastAsia="zh-CN" w:bidi="ar"/>
              </w:rPr>
              <w:t>e</w:t>
            </w:r>
          </w:p>
        </w:tc>
        <w:tc>
          <w:tcPr>
            <w:tcW w:w="872" w:type="pct"/>
            <w:shd w:val="clear" w:color="auto" w:fill="auto"/>
            <w:noWrap/>
            <w:vAlign w:val="center"/>
          </w:tcPr>
          <w:p w14:paraId="4B2A1A6D" w14:textId="77777777" w:rsidR="009552D9" w:rsidRDefault="009B7482">
            <w:pPr>
              <w:jc w:val="center"/>
              <w:textAlignment w:val="center"/>
              <w:rPr>
                <w:color w:val="000000"/>
                <w:sz w:val="20"/>
                <w:szCs w:val="20"/>
                <w:lang w:eastAsia="zh-CN" w:bidi="ar"/>
              </w:rPr>
            </w:pPr>
            <w:r>
              <w:rPr>
                <w:color w:val="000000"/>
                <w:sz w:val="20"/>
                <w:szCs w:val="20"/>
                <w:lang w:eastAsia="zh-CN" w:bidi="ar"/>
              </w:rPr>
              <w:t>21.23a</w:t>
            </w:r>
            <w:r>
              <w:rPr>
                <w:color w:val="000000"/>
                <w:sz w:val="20"/>
                <w:szCs w:val="20"/>
                <w:lang w:val="en-GB" w:eastAsia="zh-CN" w:bidi="ar"/>
              </w:rPr>
              <w:t>-</w:t>
            </w:r>
            <w:r>
              <w:rPr>
                <w:color w:val="000000"/>
                <w:sz w:val="20"/>
                <w:szCs w:val="20"/>
                <w:lang w:eastAsia="zh-CN" w:bidi="ar"/>
              </w:rPr>
              <w:t>c</w:t>
            </w:r>
          </w:p>
        </w:tc>
      </w:tr>
      <w:tr w:rsidR="009552D9" w14:paraId="3AECCC02" w14:textId="77777777">
        <w:trPr>
          <w:trHeight w:val="113"/>
        </w:trPr>
        <w:tc>
          <w:tcPr>
            <w:tcW w:w="726" w:type="pct"/>
            <w:shd w:val="clear" w:color="auto" w:fill="auto"/>
            <w:noWrap/>
            <w:vAlign w:val="center"/>
          </w:tcPr>
          <w:p w14:paraId="46B61118" w14:textId="77777777" w:rsidR="009552D9" w:rsidRDefault="009B7482">
            <w:pPr>
              <w:textAlignment w:val="center"/>
              <w:rPr>
                <w:color w:val="000000"/>
                <w:sz w:val="20"/>
                <w:szCs w:val="20"/>
                <w:lang w:eastAsia="zh-CN" w:bidi="ar"/>
              </w:rPr>
            </w:pPr>
            <w:r>
              <w:rPr>
                <w:color w:val="000000"/>
                <w:sz w:val="20"/>
                <w:szCs w:val="20"/>
                <w:lang w:eastAsia="zh-CN" w:bidi="ar"/>
              </w:rPr>
              <w:t>T18</w:t>
            </w:r>
          </w:p>
        </w:tc>
        <w:tc>
          <w:tcPr>
            <w:tcW w:w="787" w:type="pct"/>
            <w:shd w:val="clear" w:color="auto" w:fill="auto"/>
            <w:noWrap/>
            <w:vAlign w:val="center"/>
          </w:tcPr>
          <w:p w14:paraId="51BAAD92" w14:textId="77777777" w:rsidR="009552D9" w:rsidRDefault="009B7482">
            <w:pPr>
              <w:jc w:val="center"/>
              <w:textAlignment w:val="center"/>
              <w:rPr>
                <w:color w:val="000000"/>
                <w:sz w:val="20"/>
                <w:szCs w:val="20"/>
                <w:lang w:eastAsia="zh-CN" w:bidi="ar"/>
              </w:rPr>
            </w:pPr>
            <w:r>
              <w:rPr>
                <w:color w:val="000000"/>
                <w:sz w:val="20"/>
                <w:szCs w:val="20"/>
                <w:lang w:eastAsia="zh-CN" w:bidi="ar"/>
              </w:rPr>
              <w:t>1.85ab</w:t>
            </w:r>
          </w:p>
        </w:tc>
        <w:tc>
          <w:tcPr>
            <w:tcW w:w="872" w:type="pct"/>
            <w:shd w:val="clear" w:color="auto" w:fill="auto"/>
            <w:noWrap/>
            <w:vAlign w:val="center"/>
          </w:tcPr>
          <w:p w14:paraId="01A18A71" w14:textId="77777777" w:rsidR="009552D9" w:rsidRDefault="009B7482">
            <w:pPr>
              <w:jc w:val="center"/>
              <w:textAlignment w:val="center"/>
              <w:rPr>
                <w:color w:val="000000"/>
                <w:sz w:val="20"/>
                <w:szCs w:val="20"/>
                <w:lang w:eastAsia="zh-CN" w:bidi="ar"/>
              </w:rPr>
            </w:pPr>
            <w:r>
              <w:rPr>
                <w:color w:val="000000"/>
                <w:sz w:val="20"/>
                <w:szCs w:val="20"/>
                <w:lang w:eastAsia="zh-CN" w:bidi="ar"/>
              </w:rPr>
              <w:t>19.83a</w:t>
            </w:r>
          </w:p>
        </w:tc>
        <w:tc>
          <w:tcPr>
            <w:tcW w:w="788" w:type="pct"/>
            <w:shd w:val="clear" w:color="auto" w:fill="auto"/>
            <w:noWrap/>
            <w:vAlign w:val="center"/>
          </w:tcPr>
          <w:p w14:paraId="2D48C0B5" w14:textId="77777777" w:rsidR="009552D9" w:rsidRDefault="009B7482">
            <w:pPr>
              <w:jc w:val="center"/>
              <w:textAlignment w:val="center"/>
              <w:rPr>
                <w:color w:val="000000"/>
                <w:sz w:val="20"/>
                <w:szCs w:val="20"/>
                <w:lang w:eastAsia="zh-CN" w:bidi="ar"/>
              </w:rPr>
            </w:pPr>
            <w:r>
              <w:rPr>
                <w:color w:val="000000"/>
                <w:sz w:val="20"/>
                <w:szCs w:val="20"/>
                <w:lang w:eastAsia="zh-CN" w:bidi="ar"/>
              </w:rPr>
              <w:t>24.45a</w:t>
            </w:r>
          </w:p>
        </w:tc>
        <w:tc>
          <w:tcPr>
            <w:tcW w:w="952" w:type="pct"/>
            <w:shd w:val="clear" w:color="auto" w:fill="auto"/>
            <w:noWrap/>
            <w:vAlign w:val="center"/>
          </w:tcPr>
          <w:p w14:paraId="5B15A74F" w14:textId="77777777" w:rsidR="009552D9" w:rsidRDefault="009B7482">
            <w:pPr>
              <w:jc w:val="center"/>
              <w:textAlignment w:val="center"/>
              <w:rPr>
                <w:color w:val="000000"/>
                <w:sz w:val="20"/>
                <w:szCs w:val="20"/>
                <w:lang w:eastAsia="zh-CN" w:bidi="ar"/>
              </w:rPr>
            </w:pPr>
            <w:r>
              <w:rPr>
                <w:color w:val="000000"/>
                <w:sz w:val="20"/>
                <w:szCs w:val="20"/>
                <w:lang w:eastAsia="zh-CN" w:bidi="ar"/>
              </w:rPr>
              <w:t>26.45a</w:t>
            </w:r>
          </w:p>
        </w:tc>
        <w:tc>
          <w:tcPr>
            <w:tcW w:w="872" w:type="pct"/>
            <w:shd w:val="clear" w:color="auto" w:fill="auto"/>
            <w:noWrap/>
            <w:vAlign w:val="center"/>
          </w:tcPr>
          <w:p w14:paraId="68C078F2" w14:textId="77777777" w:rsidR="009552D9" w:rsidRDefault="009B7482">
            <w:pPr>
              <w:jc w:val="center"/>
              <w:textAlignment w:val="center"/>
              <w:rPr>
                <w:color w:val="000000"/>
                <w:sz w:val="20"/>
                <w:szCs w:val="20"/>
                <w:lang w:eastAsia="zh-CN" w:bidi="ar"/>
              </w:rPr>
            </w:pPr>
            <w:r>
              <w:rPr>
                <w:color w:val="000000"/>
                <w:sz w:val="20"/>
                <w:szCs w:val="20"/>
                <w:lang w:eastAsia="zh-CN" w:bidi="ar"/>
              </w:rPr>
              <w:t>34.75a</w:t>
            </w:r>
          </w:p>
        </w:tc>
      </w:tr>
    </w:tbl>
    <w:p w14:paraId="295B3861" w14:textId="77777777" w:rsidR="009552D9" w:rsidRDefault="009B7482">
      <w:pPr>
        <w:jc w:val="both"/>
        <w:rPr>
          <w:rFonts w:eastAsiaTheme="minorEastAsia"/>
          <w:bCs/>
          <w:sz w:val="20"/>
          <w:szCs w:val="20"/>
          <w:lang w:val="en-GB"/>
        </w:rPr>
      </w:pPr>
      <w:r>
        <w:rPr>
          <w:rFonts w:eastAsiaTheme="minorEastAsia"/>
          <w:bCs/>
          <w:sz w:val="20"/>
          <w:szCs w:val="20"/>
          <w:lang w:val="en-GB"/>
        </w:rPr>
        <w:lastRenderedPageBreak/>
        <w:t>T1 = 100% RH without A; T2 = 75% RH + 25% Soil without A; T3 = 50% RH + 50% Soil without A; T4 = 25% RH+75% Soil without A; T5 = 100% SD without A; T6 = 75% SD + 25% Soil without A; T7 = 50% SD + 50% Soil without A; T8 = 25% SD + 75% Soil without A; T9 = 100% Soil without A; T</w:t>
      </w:r>
      <w:r>
        <w:rPr>
          <w:rFonts w:eastAsiaTheme="minorEastAsia"/>
          <w:bCs/>
          <w:sz w:val="20"/>
          <w:szCs w:val="20"/>
        </w:rPr>
        <w:t>10</w:t>
      </w:r>
      <w:r>
        <w:rPr>
          <w:rFonts w:eastAsiaTheme="minorEastAsia"/>
          <w:bCs/>
          <w:sz w:val="20"/>
          <w:szCs w:val="20"/>
          <w:lang w:val="en-GB"/>
        </w:rPr>
        <w:t xml:space="preserve"> = 100% RH with A; T</w:t>
      </w:r>
      <w:r>
        <w:rPr>
          <w:rFonts w:eastAsiaTheme="minorEastAsia"/>
          <w:bCs/>
          <w:sz w:val="20"/>
          <w:szCs w:val="20"/>
        </w:rPr>
        <w:t>11</w:t>
      </w:r>
      <w:r>
        <w:rPr>
          <w:rFonts w:eastAsiaTheme="minorEastAsia"/>
          <w:bCs/>
          <w:sz w:val="20"/>
          <w:szCs w:val="20"/>
          <w:lang w:val="en-GB"/>
        </w:rPr>
        <w:t>= 75% RH + 25% Soil with A; T12 = 50% RH + 50% Soil with A; T13 = 25% RH + 75% S with A; T14 = 100% SD with A; T15 = 75% SD + 25% Soil with A; T16 = 50% SD + 50% Soil with A; T17 = 25% SD + 75% Soil with A; T18 = 100% Soil with A;</w:t>
      </w:r>
      <w:r>
        <w:rPr>
          <w:rFonts w:eastAsiaTheme="minorEastAsia"/>
          <w:bCs/>
          <w:sz w:val="20"/>
          <w:szCs w:val="20"/>
        </w:rPr>
        <w:t>WAP = weeks After Planting; RH</w:t>
      </w:r>
      <w:r>
        <w:rPr>
          <w:rFonts w:eastAsiaTheme="minorEastAsia"/>
          <w:bCs/>
          <w:sz w:val="20"/>
          <w:szCs w:val="20"/>
          <w:lang w:val="en-GB"/>
        </w:rPr>
        <w:t xml:space="preserve"> </w:t>
      </w:r>
      <w:r>
        <w:rPr>
          <w:rFonts w:eastAsiaTheme="minorEastAsia"/>
          <w:bCs/>
          <w:sz w:val="20"/>
          <w:szCs w:val="20"/>
        </w:rPr>
        <w:t>=</w:t>
      </w:r>
      <w:r>
        <w:rPr>
          <w:rFonts w:eastAsiaTheme="minorEastAsia"/>
          <w:bCs/>
          <w:sz w:val="20"/>
          <w:szCs w:val="20"/>
          <w:lang w:val="en-GB"/>
        </w:rPr>
        <w:t xml:space="preserve"> </w:t>
      </w:r>
      <w:r>
        <w:rPr>
          <w:rFonts w:eastAsiaTheme="minorEastAsia"/>
          <w:bCs/>
          <w:sz w:val="20"/>
          <w:szCs w:val="20"/>
        </w:rPr>
        <w:t>Rice husk; SD</w:t>
      </w:r>
      <w:r>
        <w:rPr>
          <w:rFonts w:eastAsiaTheme="minorEastAsia"/>
          <w:bCs/>
          <w:sz w:val="20"/>
          <w:szCs w:val="20"/>
          <w:lang w:val="en-GB"/>
        </w:rPr>
        <w:t xml:space="preserve"> </w:t>
      </w:r>
      <w:r>
        <w:rPr>
          <w:rFonts w:eastAsiaTheme="minorEastAsia"/>
          <w:bCs/>
          <w:sz w:val="20"/>
          <w:szCs w:val="20"/>
        </w:rPr>
        <w:t>=</w:t>
      </w:r>
      <w:r>
        <w:rPr>
          <w:rFonts w:eastAsiaTheme="minorEastAsia"/>
          <w:bCs/>
          <w:sz w:val="20"/>
          <w:szCs w:val="20"/>
          <w:lang w:val="en-GB"/>
        </w:rPr>
        <w:t xml:space="preserve"> </w:t>
      </w:r>
      <w:r>
        <w:rPr>
          <w:rFonts w:eastAsiaTheme="minorEastAsia"/>
          <w:bCs/>
          <w:sz w:val="20"/>
          <w:szCs w:val="20"/>
        </w:rPr>
        <w:t>Sawdust; A</w:t>
      </w:r>
      <w:r>
        <w:rPr>
          <w:rFonts w:eastAsiaTheme="minorEastAsia"/>
          <w:bCs/>
          <w:sz w:val="20"/>
          <w:szCs w:val="20"/>
          <w:lang w:val="en-GB"/>
        </w:rPr>
        <w:t xml:space="preserve">v </w:t>
      </w:r>
      <w:r>
        <w:rPr>
          <w:rFonts w:eastAsiaTheme="minorEastAsia"/>
          <w:bCs/>
          <w:sz w:val="20"/>
          <w:szCs w:val="20"/>
        </w:rPr>
        <w:t xml:space="preserve">= </w:t>
      </w:r>
      <w:r>
        <w:rPr>
          <w:rFonts w:eastAsiaTheme="minorEastAsia"/>
          <w:i/>
          <w:iCs/>
          <w:sz w:val="20"/>
          <w:szCs w:val="20"/>
          <w:lang w:val="en-GB"/>
        </w:rPr>
        <w:t xml:space="preserve">Aloe </w:t>
      </w:r>
      <w:r>
        <w:rPr>
          <w:rFonts w:eastAsiaTheme="minorEastAsia"/>
          <w:i/>
          <w:iCs/>
          <w:sz w:val="20"/>
          <w:szCs w:val="20"/>
        </w:rPr>
        <w:t>v</w:t>
      </w:r>
      <w:r>
        <w:rPr>
          <w:rFonts w:eastAsiaTheme="minorEastAsia"/>
          <w:i/>
          <w:iCs/>
          <w:sz w:val="20"/>
          <w:szCs w:val="20"/>
          <w:lang w:val="en-GB"/>
        </w:rPr>
        <w:t>era</w:t>
      </w:r>
      <w:r>
        <w:rPr>
          <w:rFonts w:eastAsiaTheme="minorEastAsia"/>
          <w:sz w:val="20"/>
          <w:szCs w:val="20"/>
          <w:lang w:val="en-GB"/>
        </w:rPr>
        <w:t xml:space="preserve">; </w:t>
      </w:r>
      <w:r>
        <w:rPr>
          <w:rFonts w:eastAsiaTheme="minorEastAsia"/>
          <w:bCs/>
          <w:sz w:val="20"/>
          <w:szCs w:val="20"/>
        </w:rPr>
        <w:t xml:space="preserve">Mean </w:t>
      </w:r>
      <w:r>
        <w:rPr>
          <w:rFonts w:eastAsiaTheme="minorEastAsia"/>
          <w:bCs/>
          <w:sz w:val="20"/>
          <w:szCs w:val="20"/>
          <w:lang w:val="en-GB"/>
        </w:rPr>
        <w:t xml:space="preserve">values within the same column, followed by similar letter(s) are not significantly different at </w:t>
      </w:r>
      <w:r>
        <w:rPr>
          <w:rFonts w:eastAsiaTheme="minorEastAsia"/>
          <w:bCs/>
          <w:i/>
          <w:iCs/>
          <w:sz w:val="20"/>
          <w:szCs w:val="20"/>
          <w:lang w:val="en-GB"/>
        </w:rPr>
        <w:t>P</w:t>
      </w:r>
      <w:r>
        <w:rPr>
          <w:rFonts w:eastAsiaTheme="minorEastAsia"/>
          <w:bCs/>
          <w:sz w:val="20"/>
          <w:szCs w:val="20"/>
          <w:lang w:val="en-GB"/>
        </w:rPr>
        <w:t xml:space="preserve"> &lt; 0.05, according to Duncan’s Multiple Range Test</w:t>
      </w:r>
    </w:p>
    <w:p w14:paraId="14CCA57D" w14:textId="77777777" w:rsidR="009552D9" w:rsidRDefault="009552D9">
      <w:pPr>
        <w:jc w:val="both"/>
        <w:rPr>
          <w:rFonts w:eastAsiaTheme="minorEastAsia"/>
          <w:bCs/>
          <w:sz w:val="20"/>
          <w:szCs w:val="20"/>
          <w:lang w:val="en-GB"/>
        </w:rPr>
      </w:pPr>
    </w:p>
    <w:p w14:paraId="2B8E97F0" w14:textId="70916495" w:rsidR="00BE6365" w:rsidRDefault="00BE6365">
      <w:pPr>
        <w:jc w:val="both"/>
        <w:rPr>
          <w:rFonts w:eastAsiaTheme="minorEastAsia"/>
          <w:bCs/>
          <w:sz w:val="20"/>
          <w:szCs w:val="20"/>
          <w:lang w:val="en-GB"/>
        </w:rPr>
        <w:sectPr w:rsidR="00BE6365" w:rsidSect="00C513CA">
          <w:type w:val="continuous"/>
          <w:pgSz w:w="12240" w:h="15840" w:code="119"/>
          <w:pgMar w:top="1440" w:right="1440" w:bottom="1440" w:left="1440" w:header="709" w:footer="709" w:gutter="0"/>
          <w:cols w:space="425"/>
          <w:docGrid w:linePitch="360"/>
        </w:sectPr>
      </w:pPr>
    </w:p>
    <w:p w14:paraId="59EF34DB" w14:textId="77777777" w:rsidR="009552D9" w:rsidRDefault="009B7482">
      <w:pPr>
        <w:jc w:val="both"/>
        <w:rPr>
          <w:b/>
          <w:bCs/>
          <w:sz w:val="20"/>
          <w:szCs w:val="20"/>
        </w:rPr>
      </w:pPr>
      <w:r>
        <w:rPr>
          <w:b/>
          <w:bCs/>
          <w:sz w:val="20"/>
          <w:szCs w:val="20"/>
        </w:rPr>
        <w:t>Influence of growth media on the final vine length (cm) of black pepper</w:t>
      </w:r>
    </w:p>
    <w:p w14:paraId="48CB93E5" w14:textId="77777777" w:rsidR="009552D9" w:rsidRDefault="009B7482">
      <w:pPr>
        <w:ind w:firstLine="720"/>
        <w:jc w:val="both"/>
        <w:rPr>
          <w:rFonts w:eastAsiaTheme="minorEastAsia"/>
          <w:sz w:val="20"/>
          <w:szCs w:val="20"/>
          <w:lang w:val="en-GB"/>
        </w:rPr>
      </w:pPr>
      <w:r>
        <w:rPr>
          <w:rFonts w:eastAsiaTheme="minorEastAsia"/>
          <w:sz w:val="20"/>
          <w:szCs w:val="20"/>
          <w:lang w:val="en-GB"/>
        </w:rPr>
        <w:t xml:space="preserve">The final vine length was significantly higher in seedlings treated with </w:t>
      </w:r>
      <w:r>
        <w:rPr>
          <w:rFonts w:eastAsiaTheme="minorEastAsia"/>
          <w:i/>
          <w:iCs/>
          <w:sz w:val="20"/>
          <w:szCs w:val="20"/>
          <w:lang w:val="en-GB"/>
        </w:rPr>
        <w:t>Aloe vera</w:t>
      </w:r>
      <w:r>
        <w:rPr>
          <w:rFonts w:eastAsiaTheme="minorEastAsia"/>
          <w:sz w:val="20"/>
          <w:szCs w:val="20"/>
          <w:lang w:val="en-GB"/>
        </w:rPr>
        <w:t xml:space="preserve"> solution compared to the untreated (Table 4). The 100% Soil with </w:t>
      </w:r>
      <w:r>
        <w:rPr>
          <w:rFonts w:eastAsiaTheme="minorEastAsia"/>
          <w:i/>
          <w:iCs/>
          <w:sz w:val="20"/>
          <w:szCs w:val="20"/>
          <w:lang w:val="en-GB"/>
        </w:rPr>
        <w:t xml:space="preserve">Aloe </w:t>
      </w:r>
      <w:r>
        <w:rPr>
          <w:rFonts w:eastAsiaTheme="minorEastAsia"/>
          <w:i/>
          <w:iCs/>
          <w:sz w:val="20"/>
          <w:szCs w:val="20"/>
        </w:rPr>
        <w:t>v</w:t>
      </w:r>
      <w:r>
        <w:rPr>
          <w:rFonts w:eastAsiaTheme="minorEastAsia"/>
          <w:i/>
          <w:iCs/>
          <w:sz w:val="20"/>
          <w:szCs w:val="20"/>
          <w:lang w:val="en-GB"/>
        </w:rPr>
        <w:t xml:space="preserve">era </w:t>
      </w:r>
      <w:r>
        <w:rPr>
          <w:rFonts w:eastAsiaTheme="minorEastAsia"/>
          <w:iCs/>
          <w:sz w:val="20"/>
          <w:szCs w:val="20"/>
          <w:lang w:val="en-GB"/>
        </w:rPr>
        <w:t>solution</w:t>
      </w:r>
      <w:r>
        <w:rPr>
          <w:rFonts w:eastAsiaTheme="minorEastAsia"/>
          <w:sz w:val="20"/>
          <w:szCs w:val="20"/>
          <w:lang w:val="en-GB"/>
        </w:rPr>
        <w:t xml:space="preserve"> had significantly longer black pepper vine than the other treatments. The final vine length of black pepper </w:t>
      </w:r>
      <w:proofErr w:type="gramStart"/>
      <w:r>
        <w:rPr>
          <w:rFonts w:eastAsiaTheme="minorEastAsia"/>
          <w:sz w:val="20"/>
          <w:szCs w:val="20"/>
          <w:lang w:val="en-GB"/>
        </w:rPr>
        <w:t>were</w:t>
      </w:r>
      <w:proofErr w:type="gramEnd"/>
      <w:r>
        <w:rPr>
          <w:rFonts w:eastAsiaTheme="minorEastAsia"/>
          <w:sz w:val="20"/>
          <w:szCs w:val="20"/>
          <w:lang w:val="en-GB"/>
        </w:rPr>
        <w:t xml:space="preserve"> similar for enhanced by the use of </w:t>
      </w:r>
      <w:r>
        <w:rPr>
          <w:rFonts w:eastAsiaTheme="minorEastAsia"/>
          <w:sz w:val="20"/>
          <w:szCs w:val="20"/>
        </w:rPr>
        <w:t xml:space="preserve">100% Soil with </w:t>
      </w:r>
      <w:r>
        <w:rPr>
          <w:rFonts w:eastAsiaTheme="minorEastAsia"/>
          <w:i/>
          <w:iCs/>
          <w:sz w:val="20"/>
          <w:szCs w:val="20"/>
          <w:lang w:val="en-GB"/>
        </w:rPr>
        <w:t xml:space="preserve">Aloe </w:t>
      </w:r>
      <w:r>
        <w:rPr>
          <w:rFonts w:eastAsiaTheme="minorEastAsia"/>
          <w:i/>
          <w:iCs/>
          <w:sz w:val="20"/>
          <w:szCs w:val="20"/>
        </w:rPr>
        <w:t>v</w:t>
      </w:r>
      <w:r>
        <w:rPr>
          <w:rFonts w:eastAsiaTheme="minorEastAsia"/>
          <w:i/>
          <w:iCs/>
          <w:sz w:val="20"/>
          <w:szCs w:val="20"/>
          <w:lang w:val="en-GB"/>
        </w:rPr>
        <w:t>era</w:t>
      </w:r>
      <w:r>
        <w:rPr>
          <w:rFonts w:eastAsiaTheme="minorEastAsia"/>
          <w:sz w:val="20"/>
          <w:szCs w:val="20"/>
        </w:rPr>
        <w:t>, 100</w:t>
      </w:r>
      <w:r>
        <w:rPr>
          <w:rFonts w:eastAsiaTheme="minorEastAsia"/>
          <w:sz w:val="20"/>
          <w:szCs w:val="20"/>
          <w:lang w:val="en-GB"/>
        </w:rPr>
        <w:t>% S</w:t>
      </w:r>
      <w:r>
        <w:rPr>
          <w:rFonts w:eastAsiaTheme="minorEastAsia"/>
          <w:sz w:val="20"/>
          <w:szCs w:val="20"/>
        </w:rPr>
        <w:t xml:space="preserve">oil without </w:t>
      </w:r>
      <w:r>
        <w:rPr>
          <w:rFonts w:eastAsiaTheme="minorEastAsia"/>
          <w:i/>
          <w:iCs/>
          <w:sz w:val="20"/>
          <w:szCs w:val="20"/>
          <w:lang w:val="en-GB"/>
        </w:rPr>
        <w:t xml:space="preserve">Aloe </w:t>
      </w:r>
      <w:r>
        <w:rPr>
          <w:rFonts w:eastAsiaTheme="minorEastAsia"/>
          <w:i/>
          <w:iCs/>
          <w:sz w:val="20"/>
          <w:szCs w:val="20"/>
        </w:rPr>
        <w:t>v</w:t>
      </w:r>
      <w:r>
        <w:rPr>
          <w:rFonts w:eastAsiaTheme="minorEastAsia"/>
          <w:i/>
          <w:iCs/>
          <w:sz w:val="20"/>
          <w:szCs w:val="20"/>
          <w:lang w:val="en-GB"/>
        </w:rPr>
        <w:t xml:space="preserve">era </w:t>
      </w:r>
      <w:r>
        <w:rPr>
          <w:rFonts w:eastAsiaTheme="minorEastAsia"/>
          <w:iCs/>
          <w:sz w:val="20"/>
          <w:szCs w:val="20"/>
          <w:lang w:val="en-GB"/>
        </w:rPr>
        <w:t>solution</w:t>
      </w:r>
      <w:r>
        <w:rPr>
          <w:rFonts w:eastAsiaTheme="minorEastAsia"/>
          <w:sz w:val="20"/>
          <w:szCs w:val="20"/>
        </w:rPr>
        <w:t xml:space="preserve"> and 100% Rice husk with </w:t>
      </w:r>
      <w:r>
        <w:rPr>
          <w:rFonts w:eastAsiaTheme="minorEastAsia"/>
          <w:i/>
          <w:iCs/>
          <w:sz w:val="20"/>
          <w:szCs w:val="20"/>
          <w:lang w:val="en-GB"/>
        </w:rPr>
        <w:t xml:space="preserve">Aloe </w:t>
      </w:r>
      <w:r>
        <w:rPr>
          <w:rFonts w:eastAsiaTheme="minorEastAsia"/>
          <w:i/>
          <w:iCs/>
          <w:sz w:val="20"/>
          <w:szCs w:val="20"/>
        </w:rPr>
        <w:t>v</w:t>
      </w:r>
      <w:r>
        <w:rPr>
          <w:rFonts w:eastAsiaTheme="minorEastAsia"/>
          <w:i/>
          <w:iCs/>
          <w:sz w:val="20"/>
          <w:szCs w:val="20"/>
          <w:lang w:val="en-GB"/>
        </w:rPr>
        <w:t xml:space="preserve">era </w:t>
      </w:r>
      <w:r>
        <w:rPr>
          <w:rFonts w:eastAsiaTheme="minorEastAsia"/>
          <w:iCs/>
          <w:sz w:val="20"/>
          <w:szCs w:val="20"/>
          <w:lang w:val="en-GB"/>
        </w:rPr>
        <w:t>solution</w:t>
      </w:r>
      <w:r>
        <w:rPr>
          <w:rFonts w:eastAsiaTheme="minorEastAsia"/>
          <w:sz w:val="20"/>
          <w:szCs w:val="20"/>
        </w:rPr>
        <w:t xml:space="preserve">. The </w:t>
      </w:r>
      <w:proofErr w:type="spellStart"/>
      <w:r>
        <w:rPr>
          <w:rFonts w:eastAsiaTheme="minorEastAsia"/>
          <w:sz w:val="20"/>
          <w:szCs w:val="20"/>
        </w:rPr>
        <w:t>utilisation</w:t>
      </w:r>
      <w:proofErr w:type="spellEnd"/>
      <w:r>
        <w:rPr>
          <w:rFonts w:eastAsiaTheme="minorEastAsia"/>
          <w:sz w:val="20"/>
          <w:szCs w:val="20"/>
        </w:rPr>
        <w:t xml:space="preserve"> of 100% Rice husk </w:t>
      </w:r>
      <w:r>
        <w:rPr>
          <w:rFonts w:eastAsiaTheme="minorEastAsia"/>
          <w:sz w:val="20"/>
          <w:szCs w:val="20"/>
          <w:lang w:val="en-GB"/>
        </w:rPr>
        <w:t xml:space="preserve">without </w:t>
      </w:r>
      <w:r>
        <w:rPr>
          <w:rFonts w:eastAsiaTheme="minorEastAsia"/>
          <w:i/>
          <w:iCs/>
          <w:sz w:val="20"/>
          <w:szCs w:val="20"/>
          <w:lang w:val="en-GB"/>
        </w:rPr>
        <w:t xml:space="preserve">A. vera </w:t>
      </w:r>
      <w:r>
        <w:rPr>
          <w:rFonts w:eastAsiaTheme="minorEastAsia"/>
          <w:sz w:val="20"/>
          <w:szCs w:val="20"/>
        </w:rPr>
        <w:t>did not have vine length</w:t>
      </w:r>
      <w:r>
        <w:rPr>
          <w:rFonts w:eastAsiaTheme="minorEastAsia"/>
          <w:sz w:val="20"/>
          <w:szCs w:val="20"/>
          <w:lang w:val="en-GB"/>
        </w:rPr>
        <w:t xml:space="preserve">, while the </w:t>
      </w:r>
      <w:r>
        <w:rPr>
          <w:rFonts w:eastAsiaTheme="minorEastAsia"/>
          <w:sz w:val="20"/>
          <w:szCs w:val="20"/>
        </w:rPr>
        <w:t>100% Rice husk</w:t>
      </w:r>
      <w:r>
        <w:rPr>
          <w:rFonts w:eastAsiaTheme="minorEastAsia"/>
          <w:sz w:val="20"/>
          <w:szCs w:val="20"/>
          <w:lang w:val="en-GB"/>
        </w:rPr>
        <w:t xml:space="preserve"> with </w:t>
      </w:r>
      <w:r>
        <w:rPr>
          <w:rFonts w:eastAsiaTheme="minorEastAsia"/>
          <w:i/>
          <w:iCs/>
          <w:sz w:val="20"/>
          <w:szCs w:val="20"/>
          <w:lang w:val="en-GB"/>
        </w:rPr>
        <w:t>A. vera</w:t>
      </w:r>
      <w:r>
        <w:rPr>
          <w:rFonts w:eastAsiaTheme="minorEastAsia"/>
          <w:sz w:val="20"/>
          <w:szCs w:val="20"/>
          <w:lang w:val="en-GB"/>
        </w:rPr>
        <w:t xml:space="preserve"> had</w:t>
      </w:r>
      <w:r>
        <w:rPr>
          <w:rFonts w:eastAsiaTheme="minorEastAsia"/>
          <w:sz w:val="20"/>
          <w:szCs w:val="20"/>
        </w:rPr>
        <w:t xml:space="preserve">. </w:t>
      </w:r>
      <w:r>
        <w:rPr>
          <w:rFonts w:eastAsiaTheme="minorEastAsia"/>
          <w:sz w:val="20"/>
          <w:szCs w:val="20"/>
          <w:lang w:val="en-GB"/>
        </w:rPr>
        <w:t xml:space="preserve">Comparably, the interactions involving </w:t>
      </w:r>
      <w:r>
        <w:rPr>
          <w:rFonts w:eastAsiaTheme="minorEastAsia"/>
          <w:i/>
          <w:iCs/>
          <w:sz w:val="20"/>
          <w:szCs w:val="20"/>
          <w:lang w:val="en-GB"/>
        </w:rPr>
        <w:t xml:space="preserve">A. vera </w:t>
      </w:r>
      <w:r>
        <w:rPr>
          <w:rFonts w:eastAsiaTheme="minorEastAsia"/>
          <w:sz w:val="20"/>
          <w:szCs w:val="20"/>
          <w:lang w:val="en-GB"/>
        </w:rPr>
        <w:t xml:space="preserve">with the different growing media mixtures had had longer vines than those without </w:t>
      </w:r>
      <w:r>
        <w:rPr>
          <w:rFonts w:eastAsiaTheme="minorEastAsia"/>
          <w:i/>
          <w:iCs/>
          <w:sz w:val="20"/>
          <w:szCs w:val="20"/>
          <w:lang w:val="en-GB"/>
        </w:rPr>
        <w:t>A. vera</w:t>
      </w:r>
      <w:r>
        <w:rPr>
          <w:rFonts w:eastAsiaTheme="minorEastAsia"/>
          <w:sz w:val="20"/>
          <w:szCs w:val="20"/>
          <w:lang w:val="en-GB"/>
        </w:rPr>
        <w:t xml:space="preserve"> treatment.</w:t>
      </w:r>
    </w:p>
    <w:p w14:paraId="44F585F8" w14:textId="77777777" w:rsidR="009552D9" w:rsidRDefault="009552D9">
      <w:pPr>
        <w:jc w:val="both"/>
        <w:rPr>
          <w:rFonts w:eastAsiaTheme="minorEastAsia"/>
          <w:sz w:val="20"/>
          <w:szCs w:val="20"/>
          <w:lang w:val="en-GB"/>
        </w:rPr>
        <w:sectPr w:rsidR="009552D9" w:rsidSect="00C513CA">
          <w:type w:val="continuous"/>
          <w:pgSz w:w="12240" w:h="15840" w:code="119"/>
          <w:pgMar w:top="1440" w:right="1440" w:bottom="1440" w:left="1440" w:header="709" w:footer="709" w:gutter="0"/>
          <w:cols w:num="2" w:space="720" w:equalWidth="0">
            <w:col w:w="4300" w:space="425"/>
            <w:col w:w="4300"/>
          </w:cols>
          <w:docGrid w:linePitch="360"/>
        </w:sectPr>
      </w:pPr>
    </w:p>
    <w:p w14:paraId="1A214367" w14:textId="77777777" w:rsidR="009552D9" w:rsidRDefault="009552D9">
      <w:pPr>
        <w:jc w:val="both"/>
        <w:rPr>
          <w:rFonts w:eastAsiaTheme="minorEastAsia"/>
          <w:bCs/>
          <w:sz w:val="20"/>
          <w:szCs w:val="20"/>
          <w:lang w:val="en-GB"/>
        </w:rPr>
      </w:pPr>
    </w:p>
    <w:p w14:paraId="092384C3" w14:textId="77777777" w:rsidR="009552D9" w:rsidRDefault="009552D9">
      <w:pPr>
        <w:jc w:val="both"/>
        <w:rPr>
          <w:b/>
          <w:sz w:val="20"/>
          <w:szCs w:val="20"/>
          <w:lang w:val="en-GB"/>
        </w:rPr>
      </w:pPr>
    </w:p>
    <w:p w14:paraId="32A8E51D" w14:textId="77777777" w:rsidR="009552D9" w:rsidRDefault="009552D9">
      <w:pPr>
        <w:jc w:val="both"/>
        <w:rPr>
          <w:rFonts w:eastAsiaTheme="minorEastAsia"/>
          <w:sz w:val="20"/>
          <w:szCs w:val="20"/>
          <w:lang w:val="en-GB"/>
        </w:rPr>
        <w:sectPr w:rsidR="009552D9" w:rsidSect="00C513CA">
          <w:pgSz w:w="12240" w:h="15840" w:code="119"/>
          <w:pgMar w:top="1440" w:right="1440" w:bottom="1440" w:left="1440" w:header="709" w:footer="709" w:gutter="0"/>
          <w:cols w:num="2" w:space="720" w:equalWidth="0">
            <w:col w:w="4300" w:space="425"/>
            <w:col w:w="4300"/>
          </w:cols>
          <w:docGrid w:linePitch="360"/>
        </w:sectPr>
      </w:pPr>
    </w:p>
    <w:p w14:paraId="146A4CD3" w14:textId="77777777" w:rsidR="009552D9" w:rsidRDefault="009B7482">
      <w:pPr>
        <w:jc w:val="both"/>
        <w:rPr>
          <w:rFonts w:eastAsiaTheme="minorEastAsia"/>
          <w:sz w:val="20"/>
          <w:szCs w:val="20"/>
          <w:lang w:val="en-GB"/>
        </w:rPr>
      </w:pPr>
      <w:r>
        <w:rPr>
          <w:rFonts w:eastAsiaTheme="minorEastAsia"/>
          <w:sz w:val="20"/>
          <w:szCs w:val="20"/>
          <w:lang w:val="en-GB"/>
        </w:rPr>
        <w:t>Table 3. The number of leaves of black pepper as affected by Aloe vera solution and growing media</w:t>
      </w:r>
    </w:p>
    <w:tbl>
      <w:tblPr>
        <w:tblW w:w="4999" w:type="pct"/>
        <w:tblLook w:val="04A0" w:firstRow="1" w:lastRow="0" w:firstColumn="1" w:lastColumn="0" w:noHBand="0" w:noVBand="1"/>
      </w:tblPr>
      <w:tblGrid>
        <w:gridCol w:w="4722"/>
        <w:gridCol w:w="924"/>
        <w:gridCol w:w="923"/>
        <w:gridCol w:w="923"/>
        <w:gridCol w:w="923"/>
        <w:gridCol w:w="923"/>
      </w:tblGrid>
      <w:tr w:rsidR="009552D9" w14:paraId="29E6A26E" w14:textId="77777777">
        <w:trPr>
          <w:trHeight w:val="113"/>
        </w:trPr>
        <w:tc>
          <w:tcPr>
            <w:tcW w:w="252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D11F279" w14:textId="77777777" w:rsidR="009552D9" w:rsidRDefault="009B7482">
            <w:pPr>
              <w:jc w:val="both"/>
              <w:textAlignment w:val="center"/>
              <w:rPr>
                <w:color w:val="000000"/>
                <w:sz w:val="20"/>
                <w:szCs w:val="20"/>
              </w:rPr>
            </w:pPr>
            <w:r>
              <w:rPr>
                <w:color w:val="000000"/>
                <w:sz w:val="20"/>
                <w:szCs w:val="20"/>
                <w:lang w:eastAsia="zh-CN" w:bidi="ar"/>
              </w:rPr>
              <w:t>Treatments</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48FF229" w14:textId="77777777" w:rsidR="009552D9" w:rsidRDefault="009B7482">
            <w:pPr>
              <w:jc w:val="center"/>
              <w:textAlignment w:val="center"/>
              <w:rPr>
                <w:color w:val="000000"/>
                <w:sz w:val="20"/>
                <w:szCs w:val="20"/>
              </w:rPr>
            </w:pPr>
            <w:r>
              <w:rPr>
                <w:color w:val="000000"/>
                <w:sz w:val="20"/>
                <w:szCs w:val="20"/>
                <w:lang w:eastAsia="zh-CN" w:bidi="ar"/>
              </w:rPr>
              <w:t>4 WAP</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149DF71" w14:textId="77777777" w:rsidR="009552D9" w:rsidRDefault="009B7482">
            <w:pPr>
              <w:jc w:val="center"/>
              <w:textAlignment w:val="center"/>
              <w:rPr>
                <w:color w:val="000000"/>
                <w:sz w:val="20"/>
                <w:szCs w:val="20"/>
              </w:rPr>
            </w:pPr>
            <w:r>
              <w:rPr>
                <w:color w:val="000000"/>
                <w:sz w:val="20"/>
                <w:szCs w:val="20"/>
                <w:lang w:eastAsia="zh-CN" w:bidi="ar"/>
              </w:rPr>
              <w:t>8 WAP</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A0DD601" w14:textId="77777777" w:rsidR="009552D9" w:rsidRDefault="009B7482">
            <w:pPr>
              <w:jc w:val="center"/>
              <w:textAlignment w:val="center"/>
              <w:rPr>
                <w:color w:val="000000"/>
                <w:sz w:val="20"/>
                <w:szCs w:val="20"/>
              </w:rPr>
            </w:pPr>
            <w:r>
              <w:rPr>
                <w:color w:val="000000"/>
                <w:sz w:val="20"/>
                <w:szCs w:val="20"/>
                <w:lang w:eastAsia="zh-CN" w:bidi="ar"/>
              </w:rPr>
              <w:t>12 WAP</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FD7CA0B" w14:textId="77777777" w:rsidR="009552D9" w:rsidRDefault="009B7482">
            <w:pPr>
              <w:jc w:val="center"/>
              <w:textAlignment w:val="center"/>
              <w:rPr>
                <w:color w:val="000000"/>
                <w:sz w:val="20"/>
                <w:szCs w:val="20"/>
              </w:rPr>
            </w:pPr>
            <w:r>
              <w:rPr>
                <w:color w:val="000000"/>
                <w:sz w:val="20"/>
                <w:szCs w:val="20"/>
                <w:lang w:eastAsia="zh-CN" w:bidi="ar"/>
              </w:rPr>
              <w:t>16 WAP</w:t>
            </w:r>
          </w:p>
        </w:tc>
        <w:tc>
          <w:tcPr>
            <w:tcW w:w="49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46ECE22" w14:textId="77777777" w:rsidR="009552D9" w:rsidRDefault="009B7482">
            <w:pPr>
              <w:jc w:val="center"/>
              <w:textAlignment w:val="center"/>
              <w:rPr>
                <w:color w:val="000000"/>
                <w:sz w:val="20"/>
                <w:szCs w:val="20"/>
              </w:rPr>
            </w:pPr>
            <w:r>
              <w:rPr>
                <w:color w:val="000000"/>
                <w:sz w:val="20"/>
                <w:szCs w:val="20"/>
                <w:lang w:eastAsia="zh-CN" w:bidi="ar"/>
              </w:rPr>
              <w:t>20 WAP</w:t>
            </w:r>
          </w:p>
        </w:tc>
      </w:tr>
      <w:tr w:rsidR="009552D9" w14:paraId="2C49472F" w14:textId="77777777">
        <w:trPr>
          <w:trHeight w:val="113"/>
        </w:trPr>
        <w:tc>
          <w:tcPr>
            <w:tcW w:w="2525" w:type="pct"/>
            <w:tcBorders>
              <w:top w:val="nil"/>
              <w:left w:val="single" w:sz="8" w:space="0" w:color="000000"/>
              <w:bottom w:val="single" w:sz="8" w:space="0" w:color="000000"/>
              <w:right w:val="single" w:sz="8" w:space="0" w:color="000000"/>
            </w:tcBorders>
            <w:shd w:val="clear" w:color="auto" w:fill="auto"/>
            <w:vAlign w:val="center"/>
          </w:tcPr>
          <w:p w14:paraId="0FF212A8" w14:textId="77777777" w:rsidR="009552D9" w:rsidRDefault="009B7482">
            <w:pPr>
              <w:jc w:val="both"/>
              <w:textAlignment w:val="center"/>
              <w:rPr>
                <w:i/>
                <w:iCs/>
                <w:color w:val="000000"/>
                <w:sz w:val="20"/>
                <w:szCs w:val="20"/>
              </w:rPr>
            </w:pPr>
            <w:r>
              <w:rPr>
                <w:i/>
                <w:iCs/>
                <w:color w:val="000000"/>
                <w:sz w:val="20"/>
                <w:szCs w:val="20"/>
                <w:lang w:eastAsia="zh-CN" w:bidi="ar"/>
              </w:rPr>
              <w:t>Aloe vera</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54C26F74" w14:textId="77777777" w:rsidR="009552D9" w:rsidRDefault="009552D9">
            <w:pPr>
              <w:jc w:val="center"/>
              <w:rPr>
                <w:color w:val="000000"/>
                <w:sz w:val="20"/>
                <w:szCs w:val="20"/>
              </w:rPr>
            </w:pPr>
          </w:p>
        </w:tc>
        <w:tc>
          <w:tcPr>
            <w:tcW w:w="494" w:type="pct"/>
            <w:tcBorders>
              <w:top w:val="nil"/>
              <w:left w:val="single" w:sz="8" w:space="0" w:color="000000"/>
              <w:bottom w:val="single" w:sz="8" w:space="0" w:color="000000"/>
              <w:right w:val="single" w:sz="8" w:space="0" w:color="000000"/>
            </w:tcBorders>
            <w:shd w:val="clear" w:color="auto" w:fill="auto"/>
            <w:vAlign w:val="center"/>
          </w:tcPr>
          <w:p w14:paraId="423A865D" w14:textId="77777777" w:rsidR="009552D9" w:rsidRDefault="009552D9">
            <w:pPr>
              <w:jc w:val="center"/>
              <w:rPr>
                <w:color w:val="000000"/>
                <w:sz w:val="20"/>
                <w:szCs w:val="20"/>
              </w:rPr>
            </w:pPr>
          </w:p>
        </w:tc>
        <w:tc>
          <w:tcPr>
            <w:tcW w:w="494" w:type="pct"/>
            <w:tcBorders>
              <w:top w:val="nil"/>
              <w:left w:val="single" w:sz="8" w:space="0" w:color="000000"/>
              <w:bottom w:val="single" w:sz="8" w:space="0" w:color="000000"/>
              <w:right w:val="single" w:sz="8" w:space="0" w:color="000000"/>
            </w:tcBorders>
            <w:shd w:val="clear" w:color="auto" w:fill="auto"/>
            <w:vAlign w:val="center"/>
          </w:tcPr>
          <w:p w14:paraId="5A4173BA" w14:textId="77777777" w:rsidR="009552D9" w:rsidRDefault="009552D9">
            <w:pPr>
              <w:jc w:val="center"/>
              <w:rPr>
                <w:color w:val="000000"/>
                <w:sz w:val="20"/>
                <w:szCs w:val="20"/>
              </w:rPr>
            </w:pPr>
          </w:p>
        </w:tc>
        <w:tc>
          <w:tcPr>
            <w:tcW w:w="494" w:type="pct"/>
            <w:tcBorders>
              <w:top w:val="nil"/>
              <w:left w:val="single" w:sz="8" w:space="0" w:color="000000"/>
              <w:bottom w:val="single" w:sz="8" w:space="0" w:color="000000"/>
              <w:right w:val="single" w:sz="8" w:space="0" w:color="000000"/>
            </w:tcBorders>
            <w:shd w:val="clear" w:color="auto" w:fill="auto"/>
            <w:vAlign w:val="center"/>
          </w:tcPr>
          <w:p w14:paraId="1C018D86" w14:textId="77777777" w:rsidR="009552D9" w:rsidRDefault="009552D9">
            <w:pPr>
              <w:jc w:val="center"/>
              <w:rPr>
                <w:color w:val="000000"/>
                <w:sz w:val="20"/>
                <w:szCs w:val="20"/>
              </w:rPr>
            </w:pPr>
          </w:p>
        </w:tc>
        <w:tc>
          <w:tcPr>
            <w:tcW w:w="494" w:type="pct"/>
            <w:tcBorders>
              <w:top w:val="nil"/>
              <w:left w:val="single" w:sz="8" w:space="0" w:color="000000"/>
              <w:bottom w:val="single" w:sz="8" w:space="0" w:color="000000"/>
              <w:right w:val="single" w:sz="8" w:space="0" w:color="000000"/>
            </w:tcBorders>
            <w:shd w:val="clear" w:color="auto" w:fill="auto"/>
            <w:vAlign w:val="center"/>
          </w:tcPr>
          <w:p w14:paraId="029F1730" w14:textId="77777777" w:rsidR="009552D9" w:rsidRDefault="009552D9">
            <w:pPr>
              <w:jc w:val="center"/>
              <w:rPr>
                <w:color w:val="000000"/>
                <w:sz w:val="20"/>
                <w:szCs w:val="20"/>
              </w:rPr>
            </w:pPr>
          </w:p>
        </w:tc>
      </w:tr>
      <w:tr w:rsidR="009552D9" w14:paraId="493E636B" w14:textId="77777777">
        <w:trPr>
          <w:trHeight w:val="113"/>
        </w:trPr>
        <w:tc>
          <w:tcPr>
            <w:tcW w:w="2525" w:type="pct"/>
            <w:tcBorders>
              <w:top w:val="nil"/>
              <w:left w:val="single" w:sz="8" w:space="0" w:color="000000"/>
              <w:bottom w:val="single" w:sz="8" w:space="0" w:color="000000"/>
              <w:right w:val="single" w:sz="8" w:space="0" w:color="000000"/>
            </w:tcBorders>
            <w:shd w:val="clear" w:color="auto" w:fill="auto"/>
            <w:vAlign w:val="center"/>
          </w:tcPr>
          <w:p w14:paraId="123C9924" w14:textId="77777777" w:rsidR="009552D9" w:rsidRDefault="009B7482">
            <w:pPr>
              <w:jc w:val="both"/>
              <w:textAlignment w:val="center"/>
              <w:rPr>
                <w:color w:val="000000"/>
                <w:sz w:val="20"/>
                <w:szCs w:val="20"/>
              </w:rPr>
            </w:pPr>
            <w:r>
              <w:rPr>
                <w:color w:val="000000"/>
                <w:sz w:val="20"/>
                <w:szCs w:val="20"/>
                <w:lang w:eastAsia="zh-CN" w:bidi="ar"/>
              </w:rPr>
              <w:t>without A</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39CBB400" w14:textId="77777777" w:rsidR="009552D9" w:rsidRDefault="009B7482">
            <w:pPr>
              <w:jc w:val="center"/>
              <w:textAlignment w:val="center"/>
              <w:rPr>
                <w:color w:val="000000"/>
                <w:sz w:val="20"/>
                <w:szCs w:val="20"/>
              </w:rPr>
            </w:pPr>
            <w:r>
              <w:rPr>
                <w:color w:val="000000"/>
                <w:sz w:val="20"/>
                <w:szCs w:val="20"/>
                <w:lang w:eastAsia="zh-CN" w:bidi="ar"/>
              </w:rPr>
              <w:t>0.44</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56C52722" w14:textId="77777777" w:rsidR="009552D9" w:rsidRDefault="009B7482">
            <w:pPr>
              <w:jc w:val="center"/>
              <w:textAlignment w:val="center"/>
              <w:rPr>
                <w:color w:val="000000"/>
                <w:sz w:val="20"/>
                <w:szCs w:val="20"/>
              </w:rPr>
            </w:pPr>
            <w:r>
              <w:rPr>
                <w:color w:val="000000"/>
                <w:sz w:val="20"/>
                <w:szCs w:val="20"/>
                <w:lang w:eastAsia="zh-CN" w:bidi="ar"/>
              </w:rPr>
              <w:t>0.61b</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647B39F6" w14:textId="77777777" w:rsidR="009552D9" w:rsidRDefault="009B7482">
            <w:pPr>
              <w:jc w:val="center"/>
              <w:textAlignment w:val="center"/>
              <w:rPr>
                <w:color w:val="000000"/>
                <w:sz w:val="20"/>
                <w:szCs w:val="20"/>
              </w:rPr>
            </w:pPr>
            <w:r>
              <w:rPr>
                <w:color w:val="000000"/>
                <w:sz w:val="20"/>
                <w:szCs w:val="20"/>
                <w:lang w:eastAsia="zh-CN" w:bidi="ar"/>
              </w:rPr>
              <w:t>0.92b</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666B80CF" w14:textId="77777777" w:rsidR="009552D9" w:rsidRDefault="009B7482">
            <w:pPr>
              <w:jc w:val="center"/>
              <w:textAlignment w:val="center"/>
              <w:rPr>
                <w:color w:val="000000"/>
                <w:sz w:val="20"/>
                <w:szCs w:val="20"/>
              </w:rPr>
            </w:pPr>
            <w:r>
              <w:rPr>
                <w:color w:val="000000"/>
                <w:sz w:val="20"/>
                <w:szCs w:val="20"/>
                <w:lang w:eastAsia="zh-CN" w:bidi="ar"/>
              </w:rPr>
              <w:t>1.56b</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45397B5C" w14:textId="77777777" w:rsidR="009552D9" w:rsidRDefault="009B7482">
            <w:pPr>
              <w:jc w:val="center"/>
              <w:textAlignment w:val="center"/>
              <w:rPr>
                <w:color w:val="000000"/>
                <w:sz w:val="20"/>
                <w:szCs w:val="20"/>
              </w:rPr>
            </w:pPr>
            <w:r>
              <w:rPr>
                <w:color w:val="000000"/>
                <w:sz w:val="20"/>
                <w:szCs w:val="20"/>
                <w:lang w:eastAsia="zh-CN" w:bidi="ar"/>
              </w:rPr>
              <w:t>1.94b</w:t>
            </w:r>
          </w:p>
        </w:tc>
      </w:tr>
      <w:tr w:rsidR="009552D9" w14:paraId="2636F808" w14:textId="77777777">
        <w:trPr>
          <w:trHeight w:val="113"/>
        </w:trPr>
        <w:tc>
          <w:tcPr>
            <w:tcW w:w="2525" w:type="pct"/>
            <w:tcBorders>
              <w:top w:val="nil"/>
              <w:left w:val="single" w:sz="8" w:space="0" w:color="000000"/>
              <w:bottom w:val="single" w:sz="8" w:space="0" w:color="000000"/>
              <w:right w:val="single" w:sz="8" w:space="0" w:color="000000"/>
            </w:tcBorders>
            <w:shd w:val="clear" w:color="auto" w:fill="auto"/>
            <w:vAlign w:val="center"/>
          </w:tcPr>
          <w:p w14:paraId="7978E865" w14:textId="77777777" w:rsidR="009552D9" w:rsidRDefault="009B7482">
            <w:pPr>
              <w:jc w:val="both"/>
              <w:textAlignment w:val="center"/>
              <w:rPr>
                <w:color w:val="000000"/>
                <w:sz w:val="20"/>
                <w:szCs w:val="20"/>
              </w:rPr>
            </w:pPr>
            <w:r>
              <w:rPr>
                <w:color w:val="000000"/>
                <w:sz w:val="20"/>
                <w:szCs w:val="20"/>
                <w:lang w:eastAsia="zh-CN" w:bidi="ar"/>
              </w:rPr>
              <w:t>with A</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2E785371" w14:textId="77777777" w:rsidR="009552D9" w:rsidRDefault="009B7482">
            <w:pPr>
              <w:jc w:val="center"/>
              <w:textAlignment w:val="center"/>
              <w:rPr>
                <w:color w:val="000000"/>
                <w:sz w:val="20"/>
                <w:szCs w:val="20"/>
              </w:rPr>
            </w:pPr>
            <w:r>
              <w:rPr>
                <w:color w:val="000000"/>
                <w:sz w:val="20"/>
                <w:szCs w:val="20"/>
                <w:lang w:eastAsia="zh-CN" w:bidi="ar"/>
              </w:rPr>
              <w:t>0.69</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5925ED7E" w14:textId="77777777" w:rsidR="009552D9" w:rsidRDefault="009B7482">
            <w:pPr>
              <w:jc w:val="center"/>
              <w:textAlignment w:val="center"/>
              <w:rPr>
                <w:color w:val="000000"/>
                <w:sz w:val="20"/>
                <w:szCs w:val="20"/>
              </w:rPr>
            </w:pPr>
            <w:r>
              <w:rPr>
                <w:color w:val="000000"/>
                <w:sz w:val="20"/>
                <w:szCs w:val="20"/>
                <w:lang w:eastAsia="zh-CN" w:bidi="ar"/>
              </w:rPr>
              <w:t>1.33a</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1F14D3A4" w14:textId="77777777" w:rsidR="009552D9" w:rsidRDefault="009B7482">
            <w:pPr>
              <w:jc w:val="center"/>
              <w:textAlignment w:val="center"/>
              <w:rPr>
                <w:color w:val="000000"/>
                <w:sz w:val="20"/>
                <w:szCs w:val="20"/>
              </w:rPr>
            </w:pPr>
            <w:r>
              <w:rPr>
                <w:color w:val="000000"/>
                <w:sz w:val="20"/>
                <w:szCs w:val="20"/>
                <w:lang w:eastAsia="zh-CN" w:bidi="ar"/>
              </w:rPr>
              <w:t>1.47a</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7D07FE63" w14:textId="77777777" w:rsidR="009552D9" w:rsidRDefault="009B7482">
            <w:pPr>
              <w:jc w:val="center"/>
              <w:textAlignment w:val="center"/>
              <w:rPr>
                <w:color w:val="000000"/>
                <w:sz w:val="20"/>
                <w:szCs w:val="20"/>
              </w:rPr>
            </w:pPr>
            <w:r>
              <w:rPr>
                <w:color w:val="000000"/>
                <w:sz w:val="20"/>
                <w:szCs w:val="20"/>
                <w:lang w:eastAsia="zh-CN" w:bidi="ar"/>
              </w:rPr>
              <w:t>2.50a</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36B70491" w14:textId="77777777" w:rsidR="009552D9" w:rsidRDefault="009B7482">
            <w:pPr>
              <w:jc w:val="center"/>
              <w:textAlignment w:val="center"/>
              <w:rPr>
                <w:color w:val="000000"/>
                <w:sz w:val="20"/>
                <w:szCs w:val="20"/>
              </w:rPr>
            </w:pPr>
            <w:r>
              <w:rPr>
                <w:color w:val="000000"/>
                <w:sz w:val="20"/>
                <w:szCs w:val="20"/>
                <w:lang w:eastAsia="zh-CN" w:bidi="ar"/>
              </w:rPr>
              <w:t>3.33a</w:t>
            </w:r>
          </w:p>
        </w:tc>
      </w:tr>
      <w:tr w:rsidR="009552D9" w14:paraId="4AE54AEA" w14:textId="77777777">
        <w:trPr>
          <w:trHeight w:val="113"/>
        </w:trPr>
        <w:tc>
          <w:tcPr>
            <w:tcW w:w="2525" w:type="pct"/>
            <w:tcBorders>
              <w:top w:val="nil"/>
              <w:left w:val="single" w:sz="8" w:space="0" w:color="000000"/>
              <w:bottom w:val="single" w:sz="8" w:space="0" w:color="000000"/>
              <w:right w:val="single" w:sz="8" w:space="0" w:color="000000"/>
            </w:tcBorders>
            <w:shd w:val="clear" w:color="auto" w:fill="auto"/>
            <w:vAlign w:val="center"/>
          </w:tcPr>
          <w:p w14:paraId="25D61E14" w14:textId="77777777" w:rsidR="009552D9" w:rsidRDefault="009552D9">
            <w:pPr>
              <w:jc w:val="both"/>
              <w:rPr>
                <w:color w:val="000000"/>
                <w:sz w:val="20"/>
                <w:szCs w:val="20"/>
              </w:rPr>
            </w:pPr>
          </w:p>
        </w:tc>
        <w:tc>
          <w:tcPr>
            <w:tcW w:w="494" w:type="pct"/>
            <w:tcBorders>
              <w:top w:val="nil"/>
              <w:left w:val="single" w:sz="8" w:space="0" w:color="000000"/>
              <w:bottom w:val="single" w:sz="8" w:space="0" w:color="000000"/>
              <w:right w:val="single" w:sz="8" w:space="0" w:color="000000"/>
            </w:tcBorders>
            <w:shd w:val="clear" w:color="auto" w:fill="auto"/>
            <w:vAlign w:val="center"/>
          </w:tcPr>
          <w:p w14:paraId="224CB092" w14:textId="77777777" w:rsidR="009552D9" w:rsidRDefault="009552D9">
            <w:pPr>
              <w:jc w:val="center"/>
              <w:rPr>
                <w:color w:val="000000"/>
                <w:sz w:val="20"/>
                <w:szCs w:val="20"/>
              </w:rPr>
            </w:pPr>
          </w:p>
        </w:tc>
        <w:tc>
          <w:tcPr>
            <w:tcW w:w="494" w:type="pct"/>
            <w:tcBorders>
              <w:top w:val="nil"/>
              <w:left w:val="single" w:sz="8" w:space="0" w:color="000000"/>
              <w:bottom w:val="single" w:sz="8" w:space="0" w:color="000000"/>
              <w:right w:val="single" w:sz="8" w:space="0" w:color="000000"/>
            </w:tcBorders>
            <w:shd w:val="clear" w:color="auto" w:fill="auto"/>
            <w:vAlign w:val="center"/>
          </w:tcPr>
          <w:p w14:paraId="731E9991" w14:textId="77777777" w:rsidR="009552D9" w:rsidRDefault="009552D9">
            <w:pPr>
              <w:jc w:val="center"/>
              <w:rPr>
                <w:color w:val="000000"/>
                <w:sz w:val="20"/>
                <w:szCs w:val="20"/>
              </w:rPr>
            </w:pPr>
          </w:p>
        </w:tc>
        <w:tc>
          <w:tcPr>
            <w:tcW w:w="494" w:type="pct"/>
            <w:tcBorders>
              <w:top w:val="nil"/>
              <w:left w:val="single" w:sz="8" w:space="0" w:color="000000"/>
              <w:bottom w:val="single" w:sz="8" w:space="0" w:color="000000"/>
              <w:right w:val="single" w:sz="8" w:space="0" w:color="000000"/>
            </w:tcBorders>
            <w:shd w:val="clear" w:color="auto" w:fill="auto"/>
            <w:vAlign w:val="center"/>
          </w:tcPr>
          <w:p w14:paraId="77F64948" w14:textId="77777777" w:rsidR="009552D9" w:rsidRDefault="009552D9">
            <w:pPr>
              <w:jc w:val="center"/>
              <w:rPr>
                <w:color w:val="000000"/>
                <w:sz w:val="20"/>
                <w:szCs w:val="20"/>
              </w:rPr>
            </w:pPr>
          </w:p>
        </w:tc>
        <w:tc>
          <w:tcPr>
            <w:tcW w:w="494" w:type="pct"/>
            <w:tcBorders>
              <w:top w:val="nil"/>
              <w:left w:val="single" w:sz="8" w:space="0" w:color="000000"/>
              <w:bottom w:val="single" w:sz="8" w:space="0" w:color="000000"/>
              <w:right w:val="single" w:sz="8" w:space="0" w:color="000000"/>
            </w:tcBorders>
            <w:shd w:val="clear" w:color="auto" w:fill="auto"/>
            <w:vAlign w:val="center"/>
          </w:tcPr>
          <w:p w14:paraId="3E6647DE" w14:textId="77777777" w:rsidR="009552D9" w:rsidRDefault="009552D9">
            <w:pPr>
              <w:jc w:val="center"/>
              <w:rPr>
                <w:color w:val="000000"/>
                <w:sz w:val="20"/>
                <w:szCs w:val="20"/>
              </w:rPr>
            </w:pPr>
          </w:p>
        </w:tc>
        <w:tc>
          <w:tcPr>
            <w:tcW w:w="494" w:type="pct"/>
            <w:tcBorders>
              <w:top w:val="nil"/>
              <w:left w:val="single" w:sz="8" w:space="0" w:color="000000"/>
              <w:bottom w:val="single" w:sz="8" w:space="0" w:color="000000"/>
              <w:right w:val="single" w:sz="8" w:space="0" w:color="000000"/>
            </w:tcBorders>
            <w:shd w:val="clear" w:color="auto" w:fill="auto"/>
            <w:vAlign w:val="center"/>
          </w:tcPr>
          <w:p w14:paraId="74DFDB19" w14:textId="77777777" w:rsidR="009552D9" w:rsidRDefault="009552D9">
            <w:pPr>
              <w:jc w:val="center"/>
              <w:rPr>
                <w:color w:val="000000"/>
                <w:sz w:val="20"/>
                <w:szCs w:val="20"/>
              </w:rPr>
            </w:pPr>
          </w:p>
        </w:tc>
      </w:tr>
      <w:tr w:rsidR="009552D9" w14:paraId="5BD03B29" w14:textId="77777777">
        <w:trPr>
          <w:trHeight w:val="113"/>
        </w:trPr>
        <w:tc>
          <w:tcPr>
            <w:tcW w:w="2525" w:type="pct"/>
            <w:tcBorders>
              <w:top w:val="nil"/>
              <w:left w:val="single" w:sz="8" w:space="0" w:color="000000"/>
              <w:bottom w:val="single" w:sz="8" w:space="0" w:color="000000"/>
              <w:right w:val="single" w:sz="8" w:space="0" w:color="000000"/>
            </w:tcBorders>
            <w:shd w:val="clear" w:color="auto" w:fill="auto"/>
            <w:vAlign w:val="center"/>
          </w:tcPr>
          <w:p w14:paraId="5977BE29" w14:textId="77777777" w:rsidR="009552D9" w:rsidRDefault="009B7482">
            <w:pPr>
              <w:jc w:val="both"/>
              <w:textAlignment w:val="center"/>
              <w:rPr>
                <w:i/>
                <w:iCs/>
                <w:color w:val="000000"/>
                <w:sz w:val="20"/>
                <w:szCs w:val="20"/>
              </w:rPr>
            </w:pPr>
            <w:r>
              <w:rPr>
                <w:i/>
                <w:iCs/>
                <w:color w:val="000000"/>
                <w:sz w:val="20"/>
                <w:szCs w:val="20"/>
                <w:lang w:eastAsia="zh-CN" w:bidi="ar"/>
              </w:rPr>
              <w:t xml:space="preserve">Aloe vera × </w:t>
            </w:r>
            <w:r>
              <w:rPr>
                <w:color w:val="000000"/>
                <w:sz w:val="20"/>
                <w:szCs w:val="20"/>
                <w:lang w:eastAsia="zh-CN" w:bidi="ar"/>
              </w:rPr>
              <w:t>growing media</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61C70BDA" w14:textId="77777777" w:rsidR="009552D9" w:rsidRDefault="009552D9">
            <w:pPr>
              <w:jc w:val="center"/>
              <w:rPr>
                <w:color w:val="000000"/>
                <w:sz w:val="20"/>
                <w:szCs w:val="20"/>
              </w:rPr>
            </w:pPr>
          </w:p>
        </w:tc>
        <w:tc>
          <w:tcPr>
            <w:tcW w:w="494" w:type="pct"/>
            <w:tcBorders>
              <w:top w:val="nil"/>
              <w:left w:val="single" w:sz="8" w:space="0" w:color="000000"/>
              <w:bottom w:val="single" w:sz="8" w:space="0" w:color="000000"/>
              <w:right w:val="single" w:sz="8" w:space="0" w:color="000000"/>
            </w:tcBorders>
            <w:shd w:val="clear" w:color="auto" w:fill="auto"/>
            <w:vAlign w:val="center"/>
          </w:tcPr>
          <w:p w14:paraId="2C1E85AF" w14:textId="77777777" w:rsidR="009552D9" w:rsidRDefault="009552D9">
            <w:pPr>
              <w:jc w:val="center"/>
              <w:rPr>
                <w:color w:val="000000"/>
                <w:sz w:val="20"/>
                <w:szCs w:val="20"/>
              </w:rPr>
            </w:pPr>
          </w:p>
        </w:tc>
        <w:tc>
          <w:tcPr>
            <w:tcW w:w="494" w:type="pct"/>
            <w:tcBorders>
              <w:top w:val="nil"/>
              <w:left w:val="single" w:sz="8" w:space="0" w:color="000000"/>
              <w:bottom w:val="single" w:sz="8" w:space="0" w:color="000000"/>
              <w:right w:val="single" w:sz="8" w:space="0" w:color="000000"/>
            </w:tcBorders>
            <w:shd w:val="clear" w:color="auto" w:fill="auto"/>
            <w:vAlign w:val="center"/>
          </w:tcPr>
          <w:p w14:paraId="29FB5C19" w14:textId="77777777" w:rsidR="009552D9" w:rsidRDefault="009552D9">
            <w:pPr>
              <w:jc w:val="center"/>
              <w:rPr>
                <w:color w:val="000000"/>
                <w:sz w:val="20"/>
                <w:szCs w:val="20"/>
              </w:rPr>
            </w:pPr>
          </w:p>
        </w:tc>
        <w:tc>
          <w:tcPr>
            <w:tcW w:w="494" w:type="pct"/>
            <w:tcBorders>
              <w:top w:val="nil"/>
              <w:left w:val="single" w:sz="8" w:space="0" w:color="000000"/>
              <w:bottom w:val="single" w:sz="8" w:space="0" w:color="000000"/>
              <w:right w:val="single" w:sz="8" w:space="0" w:color="000000"/>
            </w:tcBorders>
            <w:shd w:val="clear" w:color="auto" w:fill="auto"/>
            <w:vAlign w:val="center"/>
          </w:tcPr>
          <w:p w14:paraId="2B08F689" w14:textId="77777777" w:rsidR="009552D9" w:rsidRDefault="009552D9">
            <w:pPr>
              <w:jc w:val="center"/>
              <w:rPr>
                <w:color w:val="000000"/>
                <w:sz w:val="20"/>
                <w:szCs w:val="20"/>
              </w:rPr>
            </w:pPr>
          </w:p>
        </w:tc>
        <w:tc>
          <w:tcPr>
            <w:tcW w:w="494" w:type="pct"/>
            <w:tcBorders>
              <w:top w:val="nil"/>
              <w:left w:val="single" w:sz="8" w:space="0" w:color="000000"/>
              <w:bottom w:val="single" w:sz="8" w:space="0" w:color="000000"/>
              <w:right w:val="single" w:sz="8" w:space="0" w:color="000000"/>
            </w:tcBorders>
            <w:shd w:val="clear" w:color="auto" w:fill="auto"/>
            <w:vAlign w:val="center"/>
          </w:tcPr>
          <w:p w14:paraId="11E6BC3D" w14:textId="77777777" w:rsidR="009552D9" w:rsidRDefault="009552D9">
            <w:pPr>
              <w:jc w:val="center"/>
              <w:rPr>
                <w:color w:val="000000"/>
                <w:sz w:val="20"/>
                <w:szCs w:val="20"/>
              </w:rPr>
            </w:pPr>
          </w:p>
        </w:tc>
      </w:tr>
      <w:tr w:rsidR="009552D9" w14:paraId="1ABC97A3" w14:textId="77777777">
        <w:trPr>
          <w:trHeight w:val="113"/>
        </w:trPr>
        <w:tc>
          <w:tcPr>
            <w:tcW w:w="2525" w:type="pct"/>
            <w:tcBorders>
              <w:top w:val="nil"/>
              <w:left w:val="single" w:sz="8" w:space="0" w:color="000000"/>
              <w:bottom w:val="single" w:sz="8" w:space="0" w:color="000000"/>
              <w:right w:val="single" w:sz="8" w:space="0" w:color="000000"/>
            </w:tcBorders>
            <w:shd w:val="clear" w:color="auto" w:fill="auto"/>
            <w:vAlign w:val="center"/>
          </w:tcPr>
          <w:p w14:paraId="5E7A8D47" w14:textId="77777777" w:rsidR="009552D9" w:rsidRDefault="009B7482">
            <w:pPr>
              <w:jc w:val="both"/>
              <w:textAlignment w:val="center"/>
              <w:rPr>
                <w:color w:val="000000"/>
                <w:sz w:val="20"/>
                <w:szCs w:val="20"/>
              </w:rPr>
            </w:pPr>
            <w:r>
              <w:rPr>
                <w:color w:val="000000"/>
                <w:sz w:val="20"/>
                <w:szCs w:val="20"/>
                <w:lang w:eastAsia="zh-CN" w:bidi="ar"/>
              </w:rPr>
              <w:t>T1</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1E8AC086" w14:textId="77777777" w:rsidR="009552D9" w:rsidRDefault="009B7482">
            <w:pPr>
              <w:jc w:val="center"/>
              <w:textAlignment w:val="center"/>
              <w:rPr>
                <w:color w:val="000000"/>
                <w:sz w:val="20"/>
                <w:szCs w:val="20"/>
              </w:rPr>
            </w:pPr>
            <w:r>
              <w:rPr>
                <w:color w:val="000000"/>
                <w:sz w:val="20"/>
                <w:szCs w:val="20"/>
                <w:lang w:eastAsia="zh-CN" w:bidi="ar"/>
              </w:rPr>
              <w:t>0.00b</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4C08A574" w14:textId="77777777" w:rsidR="009552D9" w:rsidRDefault="009B7482">
            <w:pPr>
              <w:jc w:val="center"/>
              <w:textAlignment w:val="center"/>
              <w:rPr>
                <w:color w:val="000000"/>
                <w:sz w:val="20"/>
                <w:szCs w:val="20"/>
              </w:rPr>
            </w:pPr>
            <w:r>
              <w:rPr>
                <w:color w:val="000000"/>
                <w:sz w:val="20"/>
                <w:szCs w:val="20"/>
                <w:lang w:eastAsia="zh-CN" w:bidi="ar"/>
              </w:rPr>
              <w:t>0.00c</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02C025A4" w14:textId="77777777" w:rsidR="009552D9" w:rsidRDefault="009B7482">
            <w:pPr>
              <w:jc w:val="center"/>
              <w:textAlignment w:val="center"/>
              <w:rPr>
                <w:color w:val="000000"/>
                <w:sz w:val="20"/>
                <w:szCs w:val="20"/>
              </w:rPr>
            </w:pPr>
            <w:r>
              <w:rPr>
                <w:color w:val="000000"/>
                <w:sz w:val="20"/>
                <w:szCs w:val="20"/>
                <w:lang w:eastAsia="zh-CN" w:bidi="ar"/>
              </w:rPr>
              <w:t>0.00d</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2070B788" w14:textId="77777777" w:rsidR="009552D9" w:rsidRDefault="009B7482">
            <w:pPr>
              <w:jc w:val="center"/>
              <w:textAlignment w:val="center"/>
              <w:rPr>
                <w:color w:val="000000"/>
                <w:sz w:val="20"/>
                <w:szCs w:val="20"/>
              </w:rPr>
            </w:pPr>
            <w:r>
              <w:rPr>
                <w:color w:val="000000"/>
                <w:sz w:val="20"/>
                <w:szCs w:val="20"/>
                <w:lang w:eastAsia="zh-CN" w:bidi="ar"/>
              </w:rPr>
              <w:t>0.00e</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1F3DA3AB" w14:textId="77777777" w:rsidR="009552D9" w:rsidRDefault="009B7482">
            <w:pPr>
              <w:jc w:val="center"/>
              <w:textAlignment w:val="center"/>
              <w:rPr>
                <w:color w:val="000000"/>
                <w:sz w:val="20"/>
                <w:szCs w:val="20"/>
              </w:rPr>
            </w:pPr>
            <w:r>
              <w:rPr>
                <w:color w:val="000000"/>
                <w:sz w:val="20"/>
                <w:szCs w:val="20"/>
                <w:lang w:eastAsia="zh-CN" w:bidi="ar"/>
              </w:rPr>
              <w:t>0.00f</w:t>
            </w:r>
          </w:p>
        </w:tc>
      </w:tr>
      <w:tr w:rsidR="009552D9" w14:paraId="0C544B94" w14:textId="77777777">
        <w:trPr>
          <w:trHeight w:val="113"/>
        </w:trPr>
        <w:tc>
          <w:tcPr>
            <w:tcW w:w="2525" w:type="pct"/>
            <w:tcBorders>
              <w:top w:val="nil"/>
              <w:left w:val="single" w:sz="8" w:space="0" w:color="000000"/>
              <w:bottom w:val="single" w:sz="8" w:space="0" w:color="000000"/>
              <w:right w:val="single" w:sz="8" w:space="0" w:color="000000"/>
            </w:tcBorders>
            <w:shd w:val="clear" w:color="auto" w:fill="auto"/>
            <w:vAlign w:val="center"/>
          </w:tcPr>
          <w:p w14:paraId="50120AC0" w14:textId="77777777" w:rsidR="009552D9" w:rsidRDefault="009B7482">
            <w:pPr>
              <w:jc w:val="both"/>
              <w:textAlignment w:val="center"/>
              <w:rPr>
                <w:color w:val="000000"/>
                <w:sz w:val="20"/>
                <w:szCs w:val="20"/>
              </w:rPr>
            </w:pPr>
            <w:r>
              <w:rPr>
                <w:color w:val="000000"/>
                <w:sz w:val="20"/>
                <w:szCs w:val="20"/>
                <w:lang w:eastAsia="zh-CN" w:bidi="ar"/>
              </w:rPr>
              <w:t>T2</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5F334CFA" w14:textId="77777777" w:rsidR="009552D9" w:rsidRDefault="009B7482">
            <w:pPr>
              <w:jc w:val="center"/>
              <w:textAlignment w:val="center"/>
              <w:rPr>
                <w:color w:val="000000"/>
                <w:sz w:val="20"/>
                <w:szCs w:val="20"/>
              </w:rPr>
            </w:pPr>
            <w:r>
              <w:rPr>
                <w:color w:val="000000"/>
                <w:sz w:val="20"/>
                <w:szCs w:val="20"/>
                <w:lang w:eastAsia="zh-CN" w:bidi="ar"/>
              </w:rPr>
              <w:t>0.25ab</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4E1CFBDF" w14:textId="77777777" w:rsidR="009552D9" w:rsidRDefault="009B7482">
            <w:pPr>
              <w:jc w:val="center"/>
              <w:textAlignment w:val="center"/>
              <w:rPr>
                <w:color w:val="000000"/>
                <w:sz w:val="20"/>
                <w:szCs w:val="20"/>
              </w:rPr>
            </w:pPr>
            <w:r>
              <w:rPr>
                <w:color w:val="000000"/>
                <w:sz w:val="20"/>
                <w:szCs w:val="20"/>
                <w:lang w:eastAsia="zh-CN" w:bidi="ar"/>
              </w:rPr>
              <w:t>0.25bc</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48F766D0" w14:textId="77777777" w:rsidR="009552D9" w:rsidRDefault="009B7482">
            <w:pPr>
              <w:jc w:val="center"/>
              <w:textAlignment w:val="center"/>
              <w:rPr>
                <w:color w:val="000000"/>
                <w:sz w:val="20"/>
                <w:szCs w:val="20"/>
              </w:rPr>
            </w:pPr>
            <w:r>
              <w:rPr>
                <w:color w:val="000000"/>
                <w:sz w:val="20"/>
                <w:szCs w:val="20"/>
                <w:lang w:eastAsia="zh-CN" w:bidi="ar"/>
              </w:rPr>
              <w:t>0.25cd</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56301A5E" w14:textId="77777777" w:rsidR="009552D9" w:rsidRDefault="009B7482">
            <w:pPr>
              <w:jc w:val="center"/>
              <w:textAlignment w:val="center"/>
              <w:rPr>
                <w:color w:val="000000"/>
                <w:sz w:val="20"/>
                <w:szCs w:val="20"/>
              </w:rPr>
            </w:pPr>
            <w:r>
              <w:rPr>
                <w:color w:val="000000"/>
                <w:sz w:val="20"/>
                <w:szCs w:val="20"/>
                <w:lang w:eastAsia="zh-CN" w:bidi="ar"/>
              </w:rPr>
              <w:t>0.50de</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0E707C11" w14:textId="77777777" w:rsidR="009552D9" w:rsidRDefault="009B7482">
            <w:pPr>
              <w:jc w:val="center"/>
              <w:textAlignment w:val="center"/>
              <w:rPr>
                <w:color w:val="000000"/>
                <w:sz w:val="20"/>
                <w:szCs w:val="20"/>
              </w:rPr>
            </w:pPr>
            <w:r>
              <w:rPr>
                <w:color w:val="000000"/>
                <w:sz w:val="20"/>
                <w:szCs w:val="20"/>
                <w:lang w:eastAsia="zh-CN" w:bidi="ar"/>
              </w:rPr>
              <w:t>0.75ef</w:t>
            </w:r>
          </w:p>
        </w:tc>
      </w:tr>
      <w:tr w:rsidR="009552D9" w14:paraId="27A33E2F" w14:textId="77777777">
        <w:trPr>
          <w:trHeight w:val="113"/>
        </w:trPr>
        <w:tc>
          <w:tcPr>
            <w:tcW w:w="2525" w:type="pct"/>
            <w:tcBorders>
              <w:top w:val="nil"/>
              <w:left w:val="single" w:sz="8" w:space="0" w:color="000000"/>
              <w:bottom w:val="single" w:sz="8" w:space="0" w:color="000000"/>
              <w:right w:val="single" w:sz="8" w:space="0" w:color="000000"/>
            </w:tcBorders>
            <w:shd w:val="clear" w:color="auto" w:fill="auto"/>
            <w:vAlign w:val="center"/>
          </w:tcPr>
          <w:p w14:paraId="18E43779" w14:textId="77777777" w:rsidR="009552D9" w:rsidRDefault="009B7482">
            <w:pPr>
              <w:jc w:val="both"/>
              <w:textAlignment w:val="center"/>
              <w:rPr>
                <w:color w:val="000000"/>
                <w:sz w:val="20"/>
                <w:szCs w:val="20"/>
              </w:rPr>
            </w:pPr>
            <w:r>
              <w:rPr>
                <w:color w:val="000000"/>
                <w:sz w:val="20"/>
                <w:szCs w:val="20"/>
                <w:lang w:eastAsia="zh-CN" w:bidi="ar"/>
              </w:rPr>
              <w:t>T3</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0630D41C" w14:textId="77777777" w:rsidR="009552D9" w:rsidRDefault="009B7482">
            <w:pPr>
              <w:jc w:val="center"/>
              <w:textAlignment w:val="center"/>
              <w:rPr>
                <w:color w:val="000000"/>
                <w:sz w:val="20"/>
                <w:szCs w:val="20"/>
              </w:rPr>
            </w:pPr>
            <w:r>
              <w:rPr>
                <w:color w:val="000000"/>
                <w:sz w:val="20"/>
                <w:szCs w:val="20"/>
                <w:lang w:eastAsia="zh-CN" w:bidi="ar"/>
              </w:rPr>
              <w:t>0.25ab</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1A45DDA9" w14:textId="77777777" w:rsidR="009552D9" w:rsidRDefault="009B7482">
            <w:pPr>
              <w:jc w:val="center"/>
              <w:textAlignment w:val="center"/>
              <w:rPr>
                <w:color w:val="000000"/>
                <w:sz w:val="20"/>
                <w:szCs w:val="20"/>
              </w:rPr>
            </w:pPr>
            <w:r>
              <w:rPr>
                <w:color w:val="000000"/>
                <w:sz w:val="20"/>
                <w:szCs w:val="20"/>
                <w:lang w:eastAsia="zh-CN" w:bidi="ar"/>
              </w:rPr>
              <w:t>0.25bc</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05556BAC" w14:textId="77777777" w:rsidR="009552D9" w:rsidRDefault="009B7482">
            <w:pPr>
              <w:jc w:val="center"/>
              <w:textAlignment w:val="center"/>
              <w:rPr>
                <w:color w:val="000000"/>
                <w:sz w:val="20"/>
                <w:szCs w:val="20"/>
              </w:rPr>
            </w:pPr>
            <w:r>
              <w:rPr>
                <w:color w:val="000000"/>
                <w:sz w:val="20"/>
                <w:szCs w:val="20"/>
                <w:lang w:eastAsia="zh-CN" w:bidi="ar"/>
              </w:rPr>
              <w:t>1.00b-d</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39105FB4" w14:textId="77777777" w:rsidR="009552D9" w:rsidRDefault="009B7482">
            <w:pPr>
              <w:jc w:val="center"/>
              <w:textAlignment w:val="center"/>
              <w:rPr>
                <w:color w:val="000000"/>
                <w:sz w:val="20"/>
                <w:szCs w:val="20"/>
              </w:rPr>
            </w:pPr>
            <w:r>
              <w:rPr>
                <w:color w:val="000000"/>
                <w:sz w:val="20"/>
                <w:szCs w:val="20"/>
                <w:lang w:eastAsia="zh-CN" w:bidi="ar"/>
              </w:rPr>
              <w:t>1.75b-e</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44345B66" w14:textId="77777777" w:rsidR="009552D9" w:rsidRDefault="009B7482">
            <w:pPr>
              <w:jc w:val="center"/>
              <w:textAlignment w:val="center"/>
              <w:rPr>
                <w:color w:val="000000"/>
                <w:sz w:val="20"/>
                <w:szCs w:val="20"/>
              </w:rPr>
            </w:pPr>
            <w:r>
              <w:rPr>
                <w:color w:val="000000"/>
                <w:sz w:val="20"/>
                <w:szCs w:val="20"/>
                <w:lang w:eastAsia="zh-CN" w:bidi="ar"/>
              </w:rPr>
              <w:t>1.50ef</w:t>
            </w:r>
          </w:p>
        </w:tc>
      </w:tr>
      <w:tr w:rsidR="009552D9" w14:paraId="2C43B795" w14:textId="77777777">
        <w:trPr>
          <w:trHeight w:val="113"/>
        </w:trPr>
        <w:tc>
          <w:tcPr>
            <w:tcW w:w="2525" w:type="pct"/>
            <w:tcBorders>
              <w:top w:val="nil"/>
              <w:left w:val="single" w:sz="8" w:space="0" w:color="000000"/>
              <w:bottom w:val="single" w:sz="8" w:space="0" w:color="000000"/>
              <w:right w:val="single" w:sz="8" w:space="0" w:color="000000"/>
            </w:tcBorders>
            <w:shd w:val="clear" w:color="auto" w:fill="auto"/>
            <w:vAlign w:val="center"/>
          </w:tcPr>
          <w:p w14:paraId="3C955AA8" w14:textId="77777777" w:rsidR="009552D9" w:rsidRDefault="009B7482">
            <w:pPr>
              <w:jc w:val="both"/>
              <w:textAlignment w:val="center"/>
              <w:rPr>
                <w:color w:val="000000"/>
                <w:sz w:val="20"/>
                <w:szCs w:val="20"/>
              </w:rPr>
            </w:pPr>
            <w:r>
              <w:rPr>
                <w:color w:val="000000"/>
                <w:sz w:val="20"/>
                <w:szCs w:val="20"/>
                <w:lang w:eastAsia="zh-CN" w:bidi="ar"/>
              </w:rPr>
              <w:t>T4</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48C3A0BE" w14:textId="77777777" w:rsidR="009552D9" w:rsidRDefault="009B7482">
            <w:pPr>
              <w:jc w:val="center"/>
              <w:textAlignment w:val="center"/>
              <w:rPr>
                <w:color w:val="000000"/>
                <w:sz w:val="20"/>
                <w:szCs w:val="20"/>
              </w:rPr>
            </w:pPr>
            <w:r>
              <w:rPr>
                <w:color w:val="000000"/>
                <w:sz w:val="20"/>
                <w:szCs w:val="20"/>
                <w:lang w:eastAsia="zh-CN" w:bidi="ar"/>
              </w:rPr>
              <w:t>1.00a</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13FA7E54" w14:textId="77777777" w:rsidR="009552D9" w:rsidRDefault="009B7482">
            <w:pPr>
              <w:jc w:val="center"/>
              <w:textAlignment w:val="center"/>
              <w:rPr>
                <w:color w:val="000000"/>
                <w:sz w:val="20"/>
                <w:szCs w:val="20"/>
              </w:rPr>
            </w:pPr>
            <w:r>
              <w:rPr>
                <w:color w:val="000000"/>
                <w:sz w:val="20"/>
                <w:szCs w:val="20"/>
                <w:lang w:eastAsia="zh-CN" w:bidi="ar"/>
              </w:rPr>
              <w:t>1.00a-c</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0BCD262C" w14:textId="77777777" w:rsidR="009552D9" w:rsidRDefault="009B7482">
            <w:pPr>
              <w:jc w:val="center"/>
              <w:textAlignment w:val="center"/>
              <w:rPr>
                <w:color w:val="000000"/>
                <w:sz w:val="20"/>
                <w:szCs w:val="20"/>
              </w:rPr>
            </w:pPr>
            <w:r>
              <w:rPr>
                <w:color w:val="000000"/>
                <w:sz w:val="20"/>
                <w:szCs w:val="20"/>
                <w:lang w:eastAsia="zh-CN" w:bidi="ar"/>
              </w:rPr>
              <w:t>1.33b-d</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583E2EAA" w14:textId="77777777" w:rsidR="009552D9" w:rsidRDefault="009B7482">
            <w:pPr>
              <w:jc w:val="center"/>
              <w:textAlignment w:val="center"/>
              <w:rPr>
                <w:color w:val="000000"/>
                <w:sz w:val="20"/>
                <w:szCs w:val="20"/>
              </w:rPr>
            </w:pPr>
            <w:r>
              <w:rPr>
                <w:color w:val="000000"/>
                <w:sz w:val="20"/>
                <w:szCs w:val="20"/>
                <w:lang w:eastAsia="zh-CN" w:bidi="ar"/>
              </w:rPr>
              <w:t>3.33bc</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649110F0" w14:textId="77777777" w:rsidR="009552D9" w:rsidRDefault="009B7482">
            <w:pPr>
              <w:jc w:val="center"/>
              <w:textAlignment w:val="center"/>
              <w:rPr>
                <w:color w:val="000000"/>
                <w:sz w:val="20"/>
                <w:szCs w:val="20"/>
              </w:rPr>
            </w:pPr>
            <w:r>
              <w:rPr>
                <w:color w:val="000000"/>
                <w:sz w:val="20"/>
                <w:szCs w:val="20"/>
                <w:lang w:eastAsia="zh-CN" w:bidi="ar"/>
              </w:rPr>
              <w:t>5.33bc</w:t>
            </w:r>
          </w:p>
        </w:tc>
      </w:tr>
      <w:tr w:rsidR="009552D9" w14:paraId="2FAE97EE" w14:textId="77777777">
        <w:trPr>
          <w:trHeight w:val="113"/>
        </w:trPr>
        <w:tc>
          <w:tcPr>
            <w:tcW w:w="2525" w:type="pct"/>
            <w:tcBorders>
              <w:top w:val="nil"/>
              <w:left w:val="single" w:sz="8" w:space="0" w:color="000000"/>
              <w:bottom w:val="single" w:sz="8" w:space="0" w:color="000000"/>
              <w:right w:val="single" w:sz="8" w:space="0" w:color="000000"/>
            </w:tcBorders>
            <w:shd w:val="clear" w:color="auto" w:fill="auto"/>
            <w:vAlign w:val="center"/>
          </w:tcPr>
          <w:p w14:paraId="3CE6944A" w14:textId="77777777" w:rsidR="009552D9" w:rsidRDefault="009B7482">
            <w:pPr>
              <w:jc w:val="both"/>
              <w:textAlignment w:val="center"/>
              <w:rPr>
                <w:color w:val="000000"/>
                <w:sz w:val="20"/>
                <w:szCs w:val="20"/>
              </w:rPr>
            </w:pPr>
            <w:r>
              <w:rPr>
                <w:color w:val="000000"/>
                <w:sz w:val="20"/>
                <w:szCs w:val="20"/>
                <w:lang w:eastAsia="zh-CN" w:bidi="ar"/>
              </w:rPr>
              <w:t>T5</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74D3A775" w14:textId="77777777" w:rsidR="009552D9" w:rsidRDefault="009B7482">
            <w:pPr>
              <w:jc w:val="center"/>
              <w:textAlignment w:val="center"/>
              <w:rPr>
                <w:color w:val="000000"/>
                <w:sz w:val="20"/>
                <w:szCs w:val="20"/>
              </w:rPr>
            </w:pPr>
            <w:r>
              <w:rPr>
                <w:color w:val="000000"/>
                <w:sz w:val="20"/>
                <w:szCs w:val="20"/>
                <w:lang w:eastAsia="zh-CN" w:bidi="ar"/>
              </w:rPr>
              <w:t>0.25ab</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76CC25C4" w14:textId="77777777" w:rsidR="009552D9" w:rsidRDefault="009B7482">
            <w:pPr>
              <w:jc w:val="center"/>
              <w:textAlignment w:val="center"/>
              <w:rPr>
                <w:color w:val="000000"/>
                <w:sz w:val="20"/>
                <w:szCs w:val="20"/>
              </w:rPr>
            </w:pPr>
            <w:r>
              <w:rPr>
                <w:color w:val="000000"/>
                <w:sz w:val="20"/>
                <w:szCs w:val="20"/>
                <w:lang w:eastAsia="zh-CN" w:bidi="ar"/>
              </w:rPr>
              <w:t>0.75a-c</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10D1D08F" w14:textId="77777777" w:rsidR="009552D9" w:rsidRDefault="009B7482">
            <w:pPr>
              <w:jc w:val="center"/>
              <w:textAlignment w:val="center"/>
              <w:rPr>
                <w:color w:val="000000"/>
                <w:sz w:val="20"/>
                <w:szCs w:val="20"/>
              </w:rPr>
            </w:pPr>
            <w:r>
              <w:rPr>
                <w:color w:val="000000"/>
                <w:sz w:val="20"/>
                <w:szCs w:val="20"/>
                <w:lang w:eastAsia="zh-CN" w:bidi="ar"/>
              </w:rPr>
              <w:t>1.25b-d</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5C3AB745" w14:textId="77777777" w:rsidR="009552D9" w:rsidRDefault="009B7482">
            <w:pPr>
              <w:jc w:val="center"/>
              <w:textAlignment w:val="center"/>
              <w:rPr>
                <w:color w:val="000000"/>
                <w:sz w:val="20"/>
                <w:szCs w:val="20"/>
              </w:rPr>
            </w:pPr>
            <w:r>
              <w:rPr>
                <w:color w:val="000000"/>
                <w:sz w:val="20"/>
                <w:szCs w:val="20"/>
                <w:lang w:eastAsia="zh-CN" w:bidi="ar"/>
              </w:rPr>
              <w:t>2.25b-e</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5395AA2E" w14:textId="77777777" w:rsidR="009552D9" w:rsidRDefault="009B7482">
            <w:pPr>
              <w:jc w:val="center"/>
              <w:textAlignment w:val="center"/>
              <w:rPr>
                <w:color w:val="000000"/>
                <w:sz w:val="20"/>
                <w:szCs w:val="20"/>
              </w:rPr>
            </w:pPr>
            <w:r>
              <w:rPr>
                <w:color w:val="000000"/>
                <w:sz w:val="20"/>
                <w:szCs w:val="20"/>
                <w:lang w:eastAsia="zh-CN" w:bidi="ar"/>
              </w:rPr>
              <w:t>2.00d-f</w:t>
            </w:r>
          </w:p>
        </w:tc>
      </w:tr>
      <w:tr w:rsidR="009552D9" w14:paraId="7386FBFA" w14:textId="77777777">
        <w:trPr>
          <w:trHeight w:val="113"/>
        </w:trPr>
        <w:tc>
          <w:tcPr>
            <w:tcW w:w="2525" w:type="pct"/>
            <w:tcBorders>
              <w:top w:val="nil"/>
              <w:left w:val="single" w:sz="8" w:space="0" w:color="000000"/>
              <w:bottom w:val="single" w:sz="8" w:space="0" w:color="000000"/>
              <w:right w:val="single" w:sz="8" w:space="0" w:color="000000"/>
            </w:tcBorders>
            <w:shd w:val="clear" w:color="auto" w:fill="auto"/>
            <w:vAlign w:val="center"/>
          </w:tcPr>
          <w:p w14:paraId="58074A8B" w14:textId="77777777" w:rsidR="009552D9" w:rsidRDefault="009B7482">
            <w:pPr>
              <w:jc w:val="both"/>
              <w:textAlignment w:val="center"/>
              <w:rPr>
                <w:color w:val="000000"/>
                <w:sz w:val="20"/>
                <w:szCs w:val="20"/>
              </w:rPr>
            </w:pPr>
            <w:r>
              <w:rPr>
                <w:color w:val="000000"/>
                <w:sz w:val="20"/>
                <w:szCs w:val="20"/>
                <w:lang w:eastAsia="zh-CN" w:bidi="ar"/>
              </w:rPr>
              <w:t>T6</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2AC3A278" w14:textId="77777777" w:rsidR="009552D9" w:rsidRDefault="009B7482">
            <w:pPr>
              <w:jc w:val="center"/>
              <w:textAlignment w:val="center"/>
              <w:rPr>
                <w:color w:val="000000"/>
                <w:sz w:val="20"/>
                <w:szCs w:val="20"/>
              </w:rPr>
            </w:pPr>
            <w:r>
              <w:rPr>
                <w:color w:val="000000"/>
                <w:sz w:val="20"/>
                <w:szCs w:val="20"/>
                <w:lang w:eastAsia="zh-CN" w:bidi="ar"/>
              </w:rPr>
              <w:t>0.67ab</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2E3CA59E" w14:textId="77777777" w:rsidR="009552D9" w:rsidRDefault="009B7482">
            <w:pPr>
              <w:jc w:val="center"/>
              <w:textAlignment w:val="center"/>
              <w:rPr>
                <w:color w:val="000000"/>
                <w:sz w:val="20"/>
                <w:szCs w:val="20"/>
              </w:rPr>
            </w:pPr>
            <w:r>
              <w:rPr>
                <w:color w:val="000000"/>
                <w:sz w:val="20"/>
                <w:szCs w:val="20"/>
                <w:lang w:eastAsia="zh-CN" w:bidi="ar"/>
              </w:rPr>
              <w:t>1.33a-c</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67AA77F0" w14:textId="77777777" w:rsidR="009552D9" w:rsidRDefault="009B7482">
            <w:pPr>
              <w:jc w:val="center"/>
              <w:textAlignment w:val="center"/>
              <w:rPr>
                <w:color w:val="000000"/>
                <w:sz w:val="20"/>
                <w:szCs w:val="20"/>
              </w:rPr>
            </w:pPr>
            <w:r>
              <w:rPr>
                <w:color w:val="000000"/>
                <w:sz w:val="20"/>
                <w:szCs w:val="20"/>
                <w:lang w:eastAsia="zh-CN" w:bidi="ar"/>
              </w:rPr>
              <w:t>1.67b-e</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11C80E5A" w14:textId="77777777" w:rsidR="009552D9" w:rsidRDefault="009B7482">
            <w:pPr>
              <w:jc w:val="center"/>
              <w:textAlignment w:val="center"/>
              <w:rPr>
                <w:color w:val="000000"/>
                <w:sz w:val="20"/>
                <w:szCs w:val="20"/>
              </w:rPr>
            </w:pPr>
            <w:r>
              <w:rPr>
                <w:color w:val="000000"/>
                <w:sz w:val="20"/>
                <w:szCs w:val="20"/>
                <w:lang w:eastAsia="zh-CN" w:bidi="ar"/>
              </w:rPr>
              <w:t>1.67c-e</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42DB5635" w14:textId="77777777" w:rsidR="009552D9" w:rsidRDefault="009B7482">
            <w:pPr>
              <w:jc w:val="center"/>
              <w:textAlignment w:val="center"/>
              <w:rPr>
                <w:color w:val="000000"/>
                <w:sz w:val="20"/>
                <w:szCs w:val="20"/>
              </w:rPr>
            </w:pPr>
            <w:r>
              <w:rPr>
                <w:color w:val="000000"/>
                <w:sz w:val="20"/>
                <w:szCs w:val="20"/>
                <w:lang w:eastAsia="zh-CN" w:bidi="ar"/>
              </w:rPr>
              <w:t>1.67ef</w:t>
            </w:r>
          </w:p>
        </w:tc>
      </w:tr>
      <w:tr w:rsidR="009552D9" w14:paraId="4AC7CBA1" w14:textId="77777777">
        <w:trPr>
          <w:trHeight w:val="113"/>
        </w:trPr>
        <w:tc>
          <w:tcPr>
            <w:tcW w:w="2525" w:type="pct"/>
            <w:tcBorders>
              <w:top w:val="nil"/>
              <w:left w:val="single" w:sz="8" w:space="0" w:color="000000"/>
              <w:bottom w:val="single" w:sz="8" w:space="0" w:color="000000"/>
              <w:right w:val="single" w:sz="8" w:space="0" w:color="000000"/>
            </w:tcBorders>
            <w:shd w:val="clear" w:color="auto" w:fill="auto"/>
            <w:vAlign w:val="center"/>
          </w:tcPr>
          <w:p w14:paraId="1C7DA606" w14:textId="77777777" w:rsidR="009552D9" w:rsidRDefault="009B7482">
            <w:pPr>
              <w:jc w:val="both"/>
              <w:textAlignment w:val="center"/>
              <w:rPr>
                <w:color w:val="000000"/>
                <w:sz w:val="20"/>
                <w:szCs w:val="20"/>
              </w:rPr>
            </w:pPr>
            <w:r>
              <w:rPr>
                <w:color w:val="000000"/>
                <w:sz w:val="20"/>
                <w:szCs w:val="20"/>
                <w:lang w:eastAsia="zh-CN" w:bidi="ar"/>
              </w:rPr>
              <w:t>T7</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1B5705EE" w14:textId="77777777" w:rsidR="009552D9" w:rsidRDefault="009B7482">
            <w:pPr>
              <w:jc w:val="center"/>
              <w:textAlignment w:val="center"/>
              <w:rPr>
                <w:color w:val="000000"/>
                <w:sz w:val="20"/>
                <w:szCs w:val="20"/>
              </w:rPr>
            </w:pPr>
            <w:r>
              <w:rPr>
                <w:color w:val="000000"/>
                <w:sz w:val="20"/>
                <w:szCs w:val="20"/>
                <w:lang w:eastAsia="zh-CN" w:bidi="ar"/>
              </w:rPr>
              <w:t>0.25ab</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748B3574" w14:textId="77777777" w:rsidR="009552D9" w:rsidRDefault="009B7482">
            <w:pPr>
              <w:jc w:val="center"/>
              <w:textAlignment w:val="center"/>
              <w:rPr>
                <w:color w:val="000000"/>
                <w:sz w:val="20"/>
                <w:szCs w:val="20"/>
              </w:rPr>
            </w:pPr>
            <w:r>
              <w:rPr>
                <w:color w:val="000000"/>
                <w:sz w:val="20"/>
                <w:szCs w:val="20"/>
                <w:lang w:eastAsia="zh-CN" w:bidi="ar"/>
              </w:rPr>
              <w:t>0.05bc</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1B8E939C" w14:textId="77777777" w:rsidR="009552D9" w:rsidRDefault="009B7482">
            <w:pPr>
              <w:jc w:val="center"/>
              <w:textAlignment w:val="center"/>
              <w:rPr>
                <w:color w:val="000000"/>
                <w:sz w:val="20"/>
                <w:szCs w:val="20"/>
              </w:rPr>
            </w:pPr>
            <w:r>
              <w:rPr>
                <w:color w:val="000000"/>
                <w:sz w:val="20"/>
                <w:szCs w:val="20"/>
                <w:lang w:eastAsia="zh-CN" w:bidi="ar"/>
              </w:rPr>
              <w:t>0.50cd</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47C193E0" w14:textId="77777777" w:rsidR="009552D9" w:rsidRDefault="009B7482">
            <w:pPr>
              <w:jc w:val="center"/>
              <w:textAlignment w:val="center"/>
              <w:rPr>
                <w:color w:val="000000"/>
                <w:sz w:val="20"/>
                <w:szCs w:val="20"/>
              </w:rPr>
            </w:pPr>
            <w:r>
              <w:rPr>
                <w:color w:val="000000"/>
                <w:sz w:val="20"/>
                <w:szCs w:val="20"/>
                <w:lang w:eastAsia="zh-CN" w:bidi="ar"/>
              </w:rPr>
              <w:t>0.75c-e</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6852C7CC" w14:textId="77777777" w:rsidR="009552D9" w:rsidRDefault="009B7482">
            <w:pPr>
              <w:jc w:val="center"/>
              <w:textAlignment w:val="center"/>
              <w:rPr>
                <w:color w:val="000000"/>
                <w:sz w:val="20"/>
                <w:szCs w:val="20"/>
              </w:rPr>
            </w:pPr>
            <w:r>
              <w:rPr>
                <w:color w:val="000000"/>
                <w:sz w:val="20"/>
                <w:szCs w:val="20"/>
                <w:lang w:eastAsia="zh-CN" w:bidi="ar"/>
              </w:rPr>
              <w:t>1.00ef</w:t>
            </w:r>
          </w:p>
        </w:tc>
      </w:tr>
      <w:tr w:rsidR="009552D9" w14:paraId="75CE727B" w14:textId="77777777">
        <w:trPr>
          <w:trHeight w:val="113"/>
        </w:trPr>
        <w:tc>
          <w:tcPr>
            <w:tcW w:w="2525" w:type="pct"/>
            <w:tcBorders>
              <w:top w:val="nil"/>
              <w:left w:val="single" w:sz="8" w:space="0" w:color="000000"/>
              <w:bottom w:val="single" w:sz="8" w:space="0" w:color="000000"/>
              <w:right w:val="single" w:sz="8" w:space="0" w:color="000000"/>
            </w:tcBorders>
            <w:shd w:val="clear" w:color="auto" w:fill="auto"/>
            <w:vAlign w:val="center"/>
          </w:tcPr>
          <w:p w14:paraId="6DDBB641" w14:textId="77777777" w:rsidR="009552D9" w:rsidRDefault="009B7482">
            <w:pPr>
              <w:jc w:val="both"/>
              <w:textAlignment w:val="center"/>
              <w:rPr>
                <w:color w:val="000000"/>
                <w:sz w:val="20"/>
                <w:szCs w:val="20"/>
              </w:rPr>
            </w:pPr>
            <w:r>
              <w:rPr>
                <w:color w:val="000000"/>
                <w:sz w:val="20"/>
                <w:szCs w:val="20"/>
                <w:lang w:eastAsia="zh-CN" w:bidi="ar"/>
              </w:rPr>
              <w:t>T8</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20EBC27E" w14:textId="77777777" w:rsidR="009552D9" w:rsidRDefault="009B7482">
            <w:pPr>
              <w:jc w:val="center"/>
              <w:textAlignment w:val="center"/>
              <w:rPr>
                <w:color w:val="000000"/>
                <w:sz w:val="20"/>
                <w:szCs w:val="20"/>
              </w:rPr>
            </w:pPr>
            <w:r>
              <w:rPr>
                <w:color w:val="000000"/>
                <w:sz w:val="20"/>
                <w:szCs w:val="20"/>
                <w:lang w:eastAsia="zh-CN" w:bidi="ar"/>
              </w:rPr>
              <w:t>0.50ab</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0F911E63" w14:textId="77777777" w:rsidR="009552D9" w:rsidRDefault="009B7482">
            <w:pPr>
              <w:jc w:val="center"/>
              <w:textAlignment w:val="center"/>
              <w:rPr>
                <w:color w:val="000000"/>
                <w:sz w:val="20"/>
                <w:szCs w:val="20"/>
              </w:rPr>
            </w:pPr>
            <w:r>
              <w:rPr>
                <w:color w:val="000000"/>
                <w:sz w:val="20"/>
                <w:szCs w:val="20"/>
                <w:lang w:eastAsia="zh-CN" w:bidi="ar"/>
              </w:rPr>
              <w:t>0.50cb</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4D4781CC" w14:textId="77777777" w:rsidR="009552D9" w:rsidRDefault="009B7482">
            <w:pPr>
              <w:jc w:val="center"/>
              <w:textAlignment w:val="center"/>
              <w:rPr>
                <w:color w:val="000000"/>
                <w:sz w:val="20"/>
                <w:szCs w:val="20"/>
              </w:rPr>
            </w:pPr>
            <w:r>
              <w:rPr>
                <w:color w:val="000000"/>
                <w:sz w:val="20"/>
                <w:szCs w:val="20"/>
                <w:lang w:eastAsia="zh-CN" w:bidi="ar"/>
              </w:rPr>
              <w:t>0.50cd</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4B4B540A" w14:textId="77777777" w:rsidR="009552D9" w:rsidRDefault="009B7482">
            <w:pPr>
              <w:jc w:val="center"/>
              <w:textAlignment w:val="center"/>
              <w:rPr>
                <w:color w:val="000000"/>
                <w:sz w:val="20"/>
                <w:szCs w:val="20"/>
              </w:rPr>
            </w:pPr>
            <w:r>
              <w:rPr>
                <w:color w:val="000000"/>
                <w:sz w:val="20"/>
                <w:szCs w:val="20"/>
                <w:lang w:eastAsia="zh-CN" w:bidi="ar"/>
              </w:rPr>
              <w:t>1.00c-e</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23E3D0D0" w14:textId="77777777" w:rsidR="009552D9" w:rsidRDefault="009B7482">
            <w:pPr>
              <w:jc w:val="center"/>
              <w:textAlignment w:val="center"/>
              <w:rPr>
                <w:color w:val="000000"/>
                <w:sz w:val="20"/>
                <w:szCs w:val="20"/>
              </w:rPr>
            </w:pPr>
            <w:r>
              <w:rPr>
                <w:color w:val="000000"/>
                <w:sz w:val="20"/>
                <w:szCs w:val="20"/>
                <w:lang w:eastAsia="zh-CN" w:bidi="ar"/>
              </w:rPr>
              <w:t>1.50ef</w:t>
            </w:r>
          </w:p>
        </w:tc>
      </w:tr>
      <w:tr w:rsidR="009552D9" w14:paraId="423ADB94" w14:textId="77777777">
        <w:trPr>
          <w:trHeight w:val="113"/>
        </w:trPr>
        <w:tc>
          <w:tcPr>
            <w:tcW w:w="2525" w:type="pct"/>
            <w:tcBorders>
              <w:top w:val="nil"/>
              <w:left w:val="single" w:sz="8" w:space="0" w:color="000000"/>
              <w:bottom w:val="single" w:sz="8" w:space="0" w:color="000000"/>
              <w:right w:val="single" w:sz="8" w:space="0" w:color="000000"/>
            </w:tcBorders>
            <w:shd w:val="clear" w:color="auto" w:fill="auto"/>
            <w:vAlign w:val="center"/>
          </w:tcPr>
          <w:p w14:paraId="0C0ADE5C" w14:textId="77777777" w:rsidR="009552D9" w:rsidRDefault="009B7482">
            <w:pPr>
              <w:jc w:val="both"/>
              <w:textAlignment w:val="center"/>
              <w:rPr>
                <w:color w:val="000000"/>
                <w:sz w:val="20"/>
                <w:szCs w:val="20"/>
              </w:rPr>
            </w:pPr>
            <w:r>
              <w:rPr>
                <w:color w:val="000000"/>
                <w:sz w:val="20"/>
                <w:szCs w:val="20"/>
                <w:lang w:eastAsia="zh-CN" w:bidi="ar"/>
              </w:rPr>
              <w:t>T9</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180124B3" w14:textId="77777777" w:rsidR="009552D9" w:rsidRDefault="009B7482">
            <w:pPr>
              <w:jc w:val="center"/>
              <w:textAlignment w:val="center"/>
              <w:rPr>
                <w:color w:val="000000"/>
                <w:sz w:val="20"/>
                <w:szCs w:val="20"/>
              </w:rPr>
            </w:pPr>
            <w:r>
              <w:rPr>
                <w:color w:val="000000"/>
                <w:sz w:val="20"/>
                <w:szCs w:val="20"/>
                <w:lang w:eastAsia="zh-CN" w:bidi="ar"/>
              </w:rPr>
              <w:t>1.00a</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7EE9A01F" w14:textId="77777777" w:rsidR="009552D9" w:rsidRDefault="009B7482">
            <w:pPr>
              <w:jc w:val="center"/>
              <w:textAlignment w:val="center"/>
              <w:rPr>
                <w:color w:val="000000"/>
                <w:sz w:val="20"/>
                <w:szCs w:val="20"/>
              </w:rPr>
            </w:pPr>
            <w:r>
              <w:rPr>
                <w:color w:val="000000"/>
                <w:sz w:val="20"/>
                <w:szCs w:val="20"/>
                <w:lang w:eastAsia="zh-CN" w:bidi="ar"/>
              </w:rPr>
              <w:t>1.00a-c</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63B0AED5" w14:textId="77777777" w:rsidR="009552D9" w:rsidRDefault="009B7482">
            <w:pPr>
              <w:jc w:val="center"/>
              <w:textAlignment w:val="center"/>
              <w:rPr>
                <w:color w:val="000000"/>
                <w:sz w:val="20"/>
                <w:szCs w:val="20"/>
              </w:rPr>
            </w:pPr>
            <w:r>
              <w:rPr>
                <w:color w:val="000000"/>
                <w:sz w:val="20"/>
                <w:szCs w:val="20"/>
                <w:lang w:eastAsia="zh-CN" w:bidi="ar"/>
              </w:rPr>
              <w:t>2.50ab</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0C301F0A" w14:textId="77777777" w:rsidR="009552D9" w:rsidRDefault="009B7482">
            <w:pPr>
              <w:jc w:val="center"/>
              <w:textAlignment w:val="center"/>
              <w:rPr>
                <w:color w:val="000000"/>
                <w:sz w:val="20"/>
                <w:szCs w:val="20"/>
              </w:rPr>
            </w:pPr>
            <w:r>
              <w:rPr>
                <w:color w:val="000000"/>
                <w:sz w:val="20"/>
                <w:szCs w:val="20"/>
                <w:lang w:eastAsia="zh-CN" w:bidi="ar"/>
              </w:rPr>
              <w:t>4.25ab</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2D236733" w14:textId="77777777" w:rsidR="009552D9" w:rsidRDefault="009B7482">
            <w:pPr>
              <w:jc w:val="center"/>
              <w:textAlignment w:val="center"/>
              <w:rPr>
                <w:color w:val="000000"/>
                <w:sz w:val="20"/>
                <w:szCs w:val="20"/>
              </w:rPr>
            </w:pPr>
            <w:r>
              <w:rPr>
                <w:color w:val="000000"/>
                <w:sz w:val="20"/>
                <w:szCs w:val="20"/>
                <w:lang w:eastAsia="zh-CN" w:bidi="ar"/>
              </w:rPr>
              <w:t>6.50ab</w:t>
            </w:r>
          </w:p>
        </w:tc>
      </w:tr>
      <w:tr w:rsidR="009552D9" w14:paraId="40850A44" w14:textId="77777777">
        <w:trPr>
          <w:trHeight w:val="113"/>
        </w:trPr>
        <w:tc>
          <w:tcPr>
            <w:tcW w:w="2525" w:type="pct"/>
            <w:tcBorders>
              <w:top w:val="nil"/>
              <w:left w:val="single" w:sz="8" w:space="0" w:color="000000"/>
              <w:bottom w:val="single" w:sz="8" w:space="0" w:color="000000"/>
              <w:right w:val="single" w:sz="8" w:space="0" w:color="000000"/>
            </w:tcBorders>
            <w:shd w:val="clear" w:color="auto" w:fill="auto"/>
            <w:vAlign w:val="center"/>
          </w:tcPr>
          <w:p w14:paraId="6706A49D" w14:textId="77777777" w:rsidR="009552D9" w:rsidRDefault="009B7482">
            <w:pPr>
              <w:jc w:val="both"/>
              <w:textAlignment w:val="center"/>
              <w:rPr>
                <w:color w:val="000000"/>
                <w:sz w:val="20"/>
                <w:szCs w:val="20"/>
              </w:rPr>
            </w:pPr>
            <w:r>
              <w:rPr>
                <w:color w:val="000000"/>
                <w:sz w:val="20"/>
                <w:szCs w:val="20"/>
                <w:lang w:eastAsia="zh-CN" w:bidi="ar"/>
              </w:rPr>
              <w:t>T10</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04E611CD" w14:textId="77777777" w:rsidR="009552D9" w:rsidRDefault="009B7482">
            <w:pPr>
              <w:jc w:val="center"/>
              <w:textAlignment w:val="center"/>
              <w:rPr>
                <w:color w:val="000000"/>
                <w:sz w:val="20"/>
                <w:szCs w:val="20"/>
              </w:rPr>
            </w:pPr>
            <w:r>
              <w:rPr>
                <w:color w:val="000000"/>
                <w:sz w:val="20"/>
                <w:szCs w:val="20"/>
                <w:lang w:eastAsia="zh-CN" w:bidi="ar"/>
              </w:rPr>
              <w:t>0.75ab</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09459521" w14:textId="77777777" w:rsidR="009552D9" w:rsidRDefault="009B7482">
            <w:pPr>
              <w:jc w:val="center"/>
              <w:textAlignment w:val="center"/>
              <w:rPr>
                <w:color w:val="000000"/>
                <w:sz w:val="20"/>
                <w:szCs w:val="20"/>
              </w:rPr>
            </w:pPr>
            <w:r>
              <w:rPr>
                <w:color w:val="000000"/>
                <w:sz w:val="20"/>
                <w:szCs w:val="20"/>
                <w:lang w:eastAsia="zh-CN" w:bidi="ar"/>
              </w:rPr>
              <w:t>1.25a-c</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4D76DA8B" w14:textId="77777777" w:rsidR="009552D9" w:rsidRDefault="009B7482">
            <w:pPr>
              <w:jc w:val="center"/>
              <w:textAlignment w:val="center"/>
              <w:rPr>
                <w:color w:val="000000"/>
                <w:sz w:val="20"/>
                <w:szCs w:val="20"/>
              </w:rPr>
            </w:pPr>
            <w:r>
              <w:rPr>
                <w:color w:val="000000"/>
                <w:sz w:val="20"/>
                <w:szCs w:val="20"/>
                <w:lang w:eastAsia="zh-CN" w:bidi="ar"/>
              </w:rPr>
              <w:t>1.75a-d</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63AAF23E" w14:textId="77777777" w:rsidR="009552D9" w:rsidRDefault="009B7482">
            <w:pPr>
              <w:jc w:val="center"/>
              <w:textAlignment w:val="center"/>
              <w:rPr>
                <w:color w:val="000000"/>
                <w:sz w:val="20"/>
                <w:szCs w:val="20"/>
              </w:rPr>
            </w:pPr>
            <w:r>
              <w:rPr>
                <w:color w:val="000000"/>
                <w:sz w:val="20"/>
                <w:szCs w:val="20"/>
                <w:lang w:eastAsia="zh-CN" w:bidi="ar"/>
              </w:rPr>
              <w:t>3.25b-d</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301C1602" w14:textId="77777777" w:rsidR="009552D9" w:rsidRDefault="009B7482">
            <w:pPr>
              <w:jc w:val="center"/>
              <w:textAlignment w:val="center"/>
              <w:rPr>
                <w:color w:val="000000"/>
                <w:sz w:val="20"/>
                <w:szCs w:val="20"/>
              </w:rPr>
            </w:pPr>
            <w:r>
              <w:rPr>
                <w:color w:val="000000"/>
                <w:sz w:val="20"/>
                <w:szCs w:val="20"/>
                <w:lang w:eastAsia="zh-CN" w:bidi="ar"/>
              </w:rPr>
              <w:t>5.25b-d</w:t>
            </w:r>
          </w:p>
        </w:tc>
      </w:tr>
      <w:tr w:rsidR="009552D9" w14:paraId="5226D44A" w14:textId="77777777">
        <w:trPr>
          <w:trHeight w:val="113"/>
        </w:trPr>
        <w:tc>
          <w:tcPr>
            <w:tcW w:w="2525" w:type="pct"/>
            <w:tcBorders>
              <w:top w:val="nil"/>
              <w:left w:val="single" w:sz="8" w:space="0" w:color="000000"/>
              <w:bottom w:val="single" w:sz="8" w:space="0" w:color="000000"/>
              <w:right w:val="single" w:sz="8" w:space="0" w:color="000000"/>
            </w:tcBorders>
            <w:shd w:val="clear" w:color="auto" w:fill="auto"/>
            <w:vAlign w:val="center"/>
          </w:tcPr>
          <w:p w14:paraId="4AE7ADBE" w14:textId="77777777" w:rsidR="009552D9" w:rsidRDefault="009B7482">
            <w:pPr>
              <w:jc w:val="both"/>
              <w:textAlignment w:val="center"/>
              <w:rPr>
                <w:color w:val="000000"/>
                <w:sz w:val="20"/>
                <w:szCs w:val="20"/>
              </w:rPr>
            </w:pPr>
            <w:r>
              <w:rPr>
                <w:color w:val="000000"/>
                <w:sz w:val="20"/>
                <w:szCs w:val="20"/>
                <w:lang w:eastAsia="zh-CN" w:bidi="ar"/>
              </w:rPr>
              <w:t>T11</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3501201A" w14:textId="77777777" w:rsidR="009552D9" w:rsidRDefault="009B7482">
            <w:pPr>
              <w:jc w:val="center"/>
              <w:textAlignment w:val="center"/>
              <w:rPr>
                <w:color w:val="000000"/>
                <w:sz w:val="20"/>
                <w:szCs w:val="20"/>
              </w:rPr>
            </w:pPr>
            <w:r>
              <w:rPr>
                <w:color w:val="000000"/>
                <w:sz w:val="20"/>
                <w:szCs w:val="20"/>
                <w:lang w:eastAsia="zh-CN" w:bidi="ar"/>
              </w:rPr>
              <w:t>0.75ab</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07394344" w14:textId="77777777" w:rsidR="009552D9" w:rsidRDefault="009B7482">
            <w:pPr>
              <w:jc w:val="center"/>
              <w:textAlignment w:val="center"/>
              <w:rPr>
                <w:color w:val="000000"/>
                <w:sz w:val="20"/>
                <w:szCs w:val="20"/>
              </w:rPr>
            </w:pPr>
            <w:r>
              <w:rPr>
                <w:color w:val="000000"/>
                <w:sz w:val="20"/>
                <w:szCs w:val="20"/>
                <w:lang w:eastAsia="zh-CN" w:bidi="ar"/>
              </w:rPr>
              <w:t>1.25a-c</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3AD6358F" w14:textId="77777777" w:rsidR="009552D9" w:rsidRDefault="009B7482">
            <w:pPr>
              <w:jc w:val="center"/>
              <w:textAlignment w:val="center"/>
              <w:rPr>
                <w:color w:val="000000"/>
                <w:sz w:val="20"/>
                <w:szCs w:val="20"/>
              </w:rPr>
            </w:pPr>
            <w:r>
              <w:rPr>
                <w:color w:val="000000"/>
                <w:sz w:val="20"/>
                <w:szCs w:val="20"/>
                <w:lang w:eastAsia="zh-CN" w:bidi="ar"/>
              </w:rPr>
              <w:t>2.00a-c</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46D18F15" w14:textId="77777777" w:rsidR="009552D9" w:rsidRDefault="009B7482">
            <w:pPr>
              <w:jc w:val="center"/>
              <w:textAlignment w:val="center"/>
              <w:rPr>
                <w:color w:val="000000"/>
                <w:sz w:val="20"/>
                <w:szCs w:val="20"/>
              </w:rPr>
            </w:pPr>
            <w:r>
              <w:rPr>
                <w:color w:val="000000"/>
                <w:sz w:val="20"/>
                <w:szCs w:val="20"/>
                <w:lang w:eastAsia="zh-CN" w:bidi="ar"/>
              </w:rPr>
              <w:t>2.50b-e</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706AF430" w14:textId="77777777" w:rsidR="009552D9" w:rsidRDefault="009B7482">
            <w:pPr>
              <w:jc w:val="center"/>
              <w:textAlignment w:val="center"/>
              <w:rPr>
                <w:color w:val="000000"/>
                <w:sz w:val="20"/>
                <w:szCs w:val="20"/>
              </w:rPr>
            </w:pPr>
            <w:r>
              <w:rPr>
                <w:color w:val="000000"/>
                <w:sz w:val="20"/>
                <w:szCs w:val="20"/>
                <w:lang w:eastAsia="zh-CN" w:bidi="ar"/>
              </w:rPr>
              <w:t>3.00c-f</w:t>
            </w:r>
          </w:p>
        </w:tc>
      </w:tr>
      <w:tr w:rsidR="009552D9" w14:paraId="5D07E765" w14:textId="77777777">
        <w:trPr>
          <w:trHeight w:val="113"/>
        </w:trPr>
        <w:tc>
          <w:tcPr>
            <w:tcW w:w="2525" w:type="pct"/>
            <w:tcBorders>
              <w:top w:val="nil"/>
              <w:left w:val="single" w:sz="8" w:space="0" w:color="000000"/>
              <w:bottom w:val="single" w:sz="8" w:space="0" w:color="000000"/>
              <w:right w:val="single" w:sz="8" w:space="0" w:color="000000"/>
            </w:tcBorders>
            <w:shd w:val="clear" w:color="auto" w:fill="auto"/>
            <w:vAlign w:val="center"/>
          </w:tcPr>
          <w:p w14:paraId="36AB08A7" w14:textId="77777777" w:rsidR="009552D9" w:rsidRDefault="009B7482">
            <w:pPr>
              <w:jc w:val="both"/>
              <w:textAlignment w:val="center"/>
              <w:rPr>
                <w:color w:val="000000"/>
                <w:sz w:val="20"/>
                <w:szCs w:val="20"/>
              </w:rPr>
            </w:pPr>
            <w:r>
              <w:rPr>
                <w:color w:val="000000"/>
                <w:sz w:val="20"/>
                <w:szCs w:val="20"/>
                <w:lang w:eastAsia="zh-CN" w:bidi="ar"/>
              </w:rPr>
              <w:t>T12</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5A77CC7A" w14:textId="77777777" w:rsidR="009552D9" w:rsidRDefault="009B7482">
            <w:pPr>
              <w:jc w:val="center"/>
              <w:textAlignment w:val="center"/>
              <w:rPr>
                <w:color w:val="000000"/>
                <w:sz w:val="20"/>
                <w:szCs w:val="20"/>
              </w:rPr>
            </w:pPr>
            <w:r>
              <w:rPr>
                <w:color w:val="000000"/>
                <w:sz w:val="20"/>
                <w:szCs w:val="20"/>
                <w:lang w:eastAsia="zh-CN" w:bidi="ar"/>
              </w:rPr>
              <w:t>1.00a</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40EC4E0B" w14:textId="77777777" w:rsidR="009552D9" w:rsidRDefault="009B7482">
            <w:pPr>
              <w:jc w:val="center"/>
              <w:textAlignment w:val="center"/>
              <w:rPr>
                <w:color w:val="000000"/>
                <w:sz w:val="20"/>
                <w:szCs w:val="20"/>
              </w:rPr>
            </w:pPr>
            <w:r>
              <w:rPr>
                <w:color w:val="000000"/>
                <w:sz w:val="20"/>
                <w:szCs w:val="20"/>
                <w:lang w:eastAsia="zh-CN" w:bidi="ar"/>
              </w:rPr>
              <w:t>1.25a-c</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447AE126" w14:textId="77777777" w:rsidR="009552D9" w:rsidRDefault="009B7482">
            <w:pPr>
              <w:jc w:val="center"/>
              <w:textAlignment w:val="center"/>
              <w:rPr>
                <w:color w:val="000000"/>
                <w:sz w:val="20"/>
                <w:szCs w:val="20"/>
              </w:rPr>
            </w:pPr>
            <w:r>
              <w:rPr>
                <w:color w:val="000000"/>
                <w:sz w:val="20"/>
                <w:szCs w:val="20"/>
                <w:lang w:eastAsia="zh-CN" w:bidi="ar"/>
              </w:rPr>
              <w:t>1.25b-c</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391C50E3" w14:textId="77777777" w:rsidR="009552D9" w:rsidRDefault="009B7482">
            <w:pPr>
              <w:jc w:val="center"/>
              <w:textAlignment w:val="center"/>
              <w:rPr>
                <w:color w:val="000000"/>
                <w:sz w:val="20"/>
                <w:szCs w:val="20"/>
              </w:rPr>
            </w:pPr>
            <w:r>
              <w:rPr>
                <w:color w:val="000000"/>
                <w:sz w:val="20"/>
                <w:szCs w:val="20"/>
                <w:lang w:eastAsia="zh-CN" w:bidi="ar"/>
              </w:rPr>
              <w:t>2.00b-e</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0E57E564" w14:textId="77777777" w:rsidR="009552D9" w:rsidRDefault="009B7482">
            <w:pPr>
              <w:jc w:val="center"/>
              <w:textAlignment w:val="center"/>
              <w:rPr>
                <w:color w:val="000000"/>
                <w:sz w:val="20"/>
                <w:szCs w:val="20"/>
              </w:rPr>
            </w:pPr>
            <w:r>
              <w:rPr>
                <w:color w:val="000000"/>
                <w:sz w:val="20"/>
                <w:szCs w:val="20"/>
                <w:lang w:eastAsia="zh-CN" w:bidi="ar"/>
              </w:rPr>
              <w:t>2.50c-f</w:t>
            </w:r>
          </w:p>
        </w:tc>
      </w:tr>
      <w:tr w:rsidR="009552D9" w14:paraId="1C58A18A" w14:textId="77777777">
        <w:trPr>
          <w:trHeight w:val="113"/>
        </w:trPr>
        <w:tc>
          <w:tcPr>
            <w:tcW w:w="2525" w:type="pct"/>
            <w:tcBorders>
              <w:top w:val="nil"/>
              <w:left w:val="single" w:sz="8" w:space="0" w:color="000000"/>
              <w:bottom w:val="single" w:sz="8" w:space="0" w:color="000000"/>
              <w:right w:val="single" w:sz="8" w:space="0" w:color="000000"/>
            </w:tcBorders>
            <w:shd w:val="clear" w:color="auto" w:fill="auto"/>
            <w:vAlign w:val="center"/>
          </w:tcPr>
          <w:p w14:paraId="13450521" w14:textId="77777777" w:rsidR="009552D9" w:rsidRDefault="009B7482">
            <w:pPr>
              <w:jc w:val="both"/>
              <w:textAlignment w:val="center"/>
              <w:rPr>
                <w:color w:val="000000"/>
                <w:sz w:val="20"/>
                <w:szCs w:val="20"/>
              </w:rPr>
            </w:pPr>
            <w:r>
              <w:rPr>
                <w:color w:val="000000"/>
                <w:sz w:val="20"/>
                <w:szCs w:val="20"/>
                <w:lang w:eastAsia="zh-CN" w:bidi="ar"/>
              </w:rPr>
              <w:t>T13</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59E28AFE" w14:textId="77777777" w:rsidR="009552D9" w:rsidRDefault="009B7482">
            <w:pPr>
              <w:jc w:val="center"/>
              <w:textAlignment w:val="center"/>
              <w:rPr>
                <w:color w:val="000000"/>
                <w:sz w:val="20"/>
                <w:szCs w:val="20"/>
              </w:rPr>
            </w:pPr>
            <w:r>
              <w:rPr>
                <w:color w:val="000000"/>
                <w:sz w:val="20"/>
                <w:szCs w:val="20"/>
                <w:lang w:eastAsia="zh-CN" w:bidi="ar"/>
              </w:rPr>
              <w:t>0.50ab</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62FB2177" w14:textId="77777777" w:rsidR="009552D9" w:rsidRDefault="009B7482">
            <w:pPr>
              <w:jc w:val="center"/>
              <w:textAlignment w:val="center"/>
              <w:rPr>
                <w:color w:val="000000"/>
                <w:sz w:val="20"/>
                <w:szCs w:val="20"/>
              </w:rPr>
            </w:pPr>
            <w:r>
              <w:rPr>
                <w:color w:val="000000"/>
                <w:sz w:val="20"/>
                <w:szCs w:val="20"/>
                <w:lang w:eastAsia="zh-CN" w:bidi="ar"/>
              </w:rPr>
              <w:t>1.75ab</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573FC159" w14:textId="77777777" w:rsidR="009552D9" w:rsidRDefault="009B7482">
            <w:pPr>
              <w:jc w:val="center"/>
              <w:textAlignment w:val="center"/>
              <w:rPr>
                <w:color w:val="000000"/>
                <w:sz w:val="20"/>
                <w:szCs w:val="20"/>
              </w:rPr>
            </w:pPr>
            <w:r>
              <w:rPr>
                <w:color w:val="000000"/>
                <w:sz w:val="20"/>
                <w:szCs w:val="20"/>
                <w:lang w:eastAsia="zh-CN" w:bidi="ar"/>
              </w:rPr>
              <w:t>1.50a-d</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43E95B7C" w14:textId="77777777" w:rsidR="009552D9" w:rsidRDefault="009B7482">
            <w:pPr>
              <w:jc w:val="center"/>
              <w:textAlignment w:val="center"/>
              <w:rPr>
                <w:color w:val="000000"/>
                <w:sz w:val="20"/>
                <w:szCs w:val="20"/>
              </w:rPr>
            </w:pPr>
            <w:r>
              <w:rPr>
                <w:color w:val="000000"/>
                <w:sz w:val="20"/>
                <w:szCs w:val="20"/>
                <w:lang w:eastAsia="zh-CN" w:bidi="ar"/>
              </w:rPr>
              <w:t>2.25b-e</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6A6769F4" w14:textId="77777777" w:rsidR="009552D9" w:rsidRDefault="009B7482">
            <w:pPr>
              <w:jc w:val="center"/>
              <w:textAlignment w:val="center"/>
              <w:rPr>
                <w:color w:val="000000"/>
                <w:sz w:val="20"/>
                <w:szCs w:val="20"/>
              </w:rPr>
            </w:pPr>
            <w:r>
              <w:rPr>
                <w:color w:val="000000"/>
                <w:sz w:val="20"/>
                <w:szCs w:val="20"/>
                <w:lang w:eastAsia="zh-CN" w:bidi="ar"/>
              </w:rPr>
              <w:t>3.75b-e</w:t>
            </w:r>
          </w:p>
        </w:tc>
      </w:tr>
      <w:tr w:rsidR="009552D9" w14:paraId="1BBCB1F7" w14:textId="77777777">
        <w:trPr>
          <w:trHeight w:val="113"/>
        </w:trPr>
        <w:tc>
          <w:tcPr>
            <w:tcW w:w="2525" w:type="pct"/>
            <w:tcBorders>
              <w:top w:val="nil"/>
              <w:left w:val="single" w:sz="8" w:space="0" w:color="000000"/>
              <w:bottom w:val="single" w:sz="8" w:space="0" w:color="000000"/>
              <w:right w:val="single" w:sz="8" w:space="0" w:color="000000"/>
            </w:tcBorders>
            <w:shd w:val="clear" w:color="auto" w:fill="auto"/>
            <w:vAlign w:val="center"/>
          </w:tcPr>
          <w:p w14:paraId="0F39F431" w14:textId="77777777" w:rsidR="009552D9" w:rsidRDefault="009B7482">
            <w:pPr>
              <w:jc w:val="both"/>
              <w:textAlignment w:val="center"/>
              <w:rPr>
                <w:color w:val="000000"/>
                <w:sz w:val="20"/>
                <w:szCs w:val="20"/>
              </w:rPr>
            </w:pPr>
            <w:r>
              <w:rPr>
                <w:color w:val="000000"/>
                <w:sz w:val="20"/>
                <w:szCs w:val="20"/>
                <w:lang w:eastAsia="zh-CN" w:bidi="ar"/>
              </w:rPr>
              <w:t>T14</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3D59B319" w14:textId="77777777" w:rsidR="009552D9" w:rsidRDefault="009B7482">
            <w:pPr>
              <w:jc w:val="center"/>
              <w:textAlignment w:val="center"/>
              <w:rPr>
                <w:color w:val="000000"/>
                <w:sz w:val="20"/>
                <w:szCs w:val="20"/>
              </w:rPr>
            </w:pPr>
            <w:r>
              <w:rPr>
                <w:color w:val="000000"/>
                <w:sz w:val="20"/>
                <w:szCs w:val="20"/>
                <w:lang w:eastAsia="zh-CN" w:bidi="ar"/>
              </w:rPr>
              <w:t>0.25ab</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3538A1DF" w14:textId="77777777" w:rsidR="009552D9" w:rsidRDefault="009B7482">
            <w:pPr>
              <w:jc w:val="center"/>
              <w:textAlignment w:val="center"/>
              <w:rPr>
                <w:color w:val="000000"/>
                <w:sz w:val="20"/>
                <w:szCs w:val="20"/>
              </w:rPr>
            </w:pPr>
            <w:r>
              <w:rPr>
                <w:color w:val="000000"/>
                <w:sz w:val="20"/>
                <w:szCs w:val="20"/>
                <w:lang w:eastAsia="zh-CN" w:bidi="ar"/>
              </w:rPr>
              <w:t>0.50bc</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58A6AF0B" w14:textId="77777777" w:rsidR="009552D9" w:rsidRDefault="009B7482">
            <w:pPr>
              <w:jc w:val="center"/>
              <w:textAlignment w:val="center"/>
              <w:rPr>
                <w:color w:val="000000"/>
                <w:sz w:val="20"/>
                <w:szCs w:val="20"/>
              </w:rPr>
            </w:pPr>
            <w:r>
              <w:rPr>
                <w:color w:val="000000"/>
                <w:sz w:val="20"/>
                <w:szCs w:val="20"/>
                <w:lang w:eastAsia="zh-CN" w:bidi="ar"/>
              </w:rPr>
              <w:t>0.50cd</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0D961A55" w14:textId="77777777" w:rsidR="009552D9" w:rsidRDefault="009B7482">
            <w:pPr>
              <w:jc w:val="center"/>
              <w:textAlignment w:val="center"/>
              <w:rPr>
                <w:color w:val="000000"/>
                <w:sz w:val="20"/>
                <w:szCs w:val="20"/>
              </w:rPr>
            </w:pPr>
            <w:r>
              <w:rPr>
                <w:color w:val="000000"/>
                <w:sz w:val="20"/>
                <w:szCs w:val="20"/>
                <w:lang w:eastAsia="zh-CN" w:bidi="ar"/>
              </w:rPr>
              <w:t>0.50de</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527CE07B" w14:textId="77777777" w:rsidR="009552D9" w:rsidRDefault="009B7482">
            <w:pPr>
              <w:jc w:val="center"/>
              <w:textAlignment w:val="center"/>
              <w:rPr>
                <w:color w:val="000000"/>
                <w:sz w:val="20"/>
                <w:szCs w:val="20"/>
              </w:rPr>
            </w:pPr>
            <w:r>
              <w:rPr>
                <w:color w:val="000000"/>
                <w:sz w:val="20"/>
                <w:szCs w:val="20"/>
                <w:lang w:eastAsia="zh-CN" w:bidi="ar"/>
              </w:rPr>
              <w:t>0.50ef</w:t>
            </w:r>
          </w:p>
        </w:tc>
      </w:tr>
      <w:tr w:rsidR="009552D9" w14:paraId="032276B7" w14:textId="77777777">
        <w:trPr>
          <w:trHeight w:val="113"/>
        </w:trPr>
        <w:tc>
          <w:tcPr>
            <w:tcW w:w="2525" w:type="pct"/>
            <w:tcBorders>
              <w:top w:val="nil"/>
              <w:left w:val="single" w:sz="8" w:space="0" w:color="000000"/>
              <w:bottom w:val="single" w:sz="8" w:space="0" w:color="000000"/>
              <w:right w:val="single" w:sz="8" w:space="0" w:color="000000"/>
            </w:tcBorders>
            <w:shd w:val="clear" w:color="auto" w:fill="auto"/>
            <w:vAlign w:val="center"/>
          </w:tcPr>
          <w:p w14:paraId="31041E0F" w14:textId="77777777" w:rsidR="009552D9" w:rsidRDefault="009B7482">
            <w:pPr>
              <w:jc w:val="both"/>
              <w:textAlignment w:val="center"/>
              <w:rPr>
                <w:color w:val="000000"/>
                <w:sz w:val="20"/>
                <w:szCs w:val="20"/>
              </w:rPr>
            </w:pPr>
            <w:r>
              <w:rPr>
                <w:color w:val="000000"/>
                <w:sz w:val="20"/>
                <w:szCs w:val="20"/>
                <w:lang w:eastAsia="zh-CN" w:bidi="ar"/>
              </w:rPr>
              <w:t>T15</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0601EA50" w14:textId="77777777" w:rsidR="009552D9" w:rsidRDefault="009B7482">
            <w:pPr>
              <w:jc w:val="center"/>
              <w:textAlignment w:val="center"/>
              <w:rPr>
                <w:color w:val="000000"/>
                <w:sz w:val="20"/>
                <w:szCs w:val="20"/>
              </w:rPr>
            </w:pPr>
            <w:r>
              <w:rPr>
                <w:color w:val="000000"/>
                <w:sz w:val="20"/>
                <w:szCs w:val="20"/>
                <w:lang w:eastAsia="zh-CN" w:bidi="ar"/>
              </w:rPr>
              <w:t>1.00a</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1286AFC5" w14:textId="77777777" w:rsidR="009552D9" w:rsidRDefault="009B7482">
            <w:pPr>
              <w:jc w:val="center"/>
              <w:textAlignment w:val="center"/>
              <w:rPr>
                <w:color w:val="000000"/>
                <w:sz w:val="20"/>
                <w:szCs w:val="20"/>
              </w:rPr>
            </w:pPr>
            <w:r>
              <w:rPr>
                <w:color w:val="000000"/>
                <w:sz w:val="20"/>
                <w:szCs w:val="20"/>
                <w:lang w:eastAsia="zh-CN" w:bidi="ar"/>
              </w:rPr>
              <w:t>1.00a-c</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5411CE97" w14:textId="77777777" w:rsidR="009552D9" w:rsidRDefault="009B7482">
            <w:pPr>
              <w:jc w:val="center"/>
              <w:textAlignment w:val="center"/>
              <w:rPr>
                <w:color w:val="000000"/>
                <w:sz w:val="20"/>
                <w:szCs w:val="20"/>
              </w:rPr>
            </w:pPr>
            <w:r>
              <w:rPr>
                <w:color w:val="000000"/>
                <w:sz w:val="20"/>
                <w:szCs w:val="20"/>
                <w:lang w:eastAsia="zh-CN" w:bidi="ar"/>
              </w:rPr>
              <w:t>1.75b-e</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4A2F4F45" w14:textId="77777777" w:rsidR="009552D9" w:rsidRDefault="009B7482">
            <w:pPr>
              <w:jc w:val="center"/>
              <w:textAlignment w:val="center"/>
              <w:rPr>
                <w:color w:val="000000"/>
                <w:sz w:val="20"/>
                <w:szCs w:val="20"/>
              </w:rPr>
            </w:pPr>
            <w:r>
              <w:rPr>
                <w:color w:val="000000"/>
                <w:sz w:val="20"/>
                <w:szCs w:val="20"/>
                <w:lang w:eastAsia="zh-CN" w:bidi="ar"/>
              </w:rPr>
              <w:t>2.00b-e</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1400F0CC" w14:textId="77777777" w:rsidR="009552D9" w:rsidRDefault="009B7482">
            <w:pPr>
              <w:jc w:val="center"/>
              <w:textAlignment w:val="center"/>
              <w:rPr>
                <w:color w:val="000000"/>
                <w:sz w:val="20"/>
                <w:szCs w:val="20"/>
              </w:rPr>
            </w:pPr>
            <w:r>
              <w:rPr>
                <w:color w:val="000000"/>
                <w:sz w:val="20"/>
                <w:szCs w:val="20"/>
                <w:lang w:eastAsia="zh-CN" w:bidi="ar"/>
              </w:rPr>
              <w:t>2.00d-f</w:t>
            </w:r>
          </w:p>
        </w:tc>
      </w:tr>
      <w:tr w:rsidR="009552D9" w14:paraId="5620FA3B" w14:textId="77777777">
        <w:trPr>
          <w:trHeight w:val="113"/>
        </w:trPr>
        <w:tc>
          <w:tcPr>
            <w:tcW w:w="2525" w:type="pct"/>
            <w:tcBorders>
              <w:top w:val="nil"/>
              <w:left w:val="single" w:sz="8" w:space="0" w:color="000000"/>
              <w:bottom w:val="single" w:sz="8" w:space="0" w:color="000000"/>
              <w:right w:val="single" w:sz="8" w:space="0" w:color="000000"/>
            </w:tcBorders>
            <w:shd w:val="clear" w:color="auto" w:fill="auto"/>
            <w:vAlign w:val="center"/>
          </w:tcPr>
          <w:p w14:paraId="5C30EB39" w14:textId="77777777" w:rsidR="009552D9" w:rsidRDefault="009B7482">
            <w:pPr>
              <w:jc w:val="both"/>
              <w:textAlignment w:val="center"/>
              <w:rPr>
                <w:color w:val="000000"/>
                <w:sz w:val="20"/>
                <w:szCs w:val="20"/>
              </w:rPr>
            </w:pPr>
            <w:r>
              <w:rPr>
                <w:color w:val="000000"/>
                <w:sz w:val="20"/>
                <w:szCs w:val="20"/>
                <w:lang w:eastAsia="zh-CN" w:bidi="ar"/>
              </w:rPr>
              <w:t>T16</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5BBCD202" w14:textId="77777777" w:rsidR="009552D9" w:rsidRDefault="009B7482">
            <w:pPr>
              <w:jc w:val="center"/>
              <w:textAlignment w:val="center"/>
              <w:rPr>
                <w:color w:val="000000"/>
                <w:sz w:val="20"/>
                <w:szCs w:val="20"/>
              </w:rPr>
            </w:pPr>
            <w:r>
              <w:rPr>
                <w:color w:val="000000"/>
                <w:sz w:val="20"/>
                <w:szCs w:val="20"/>
                <w:lang w:eastAsia="zh-CN" w:bidi="ar"/>
              </w:rPr>
              <w:t>0.50ab</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75D18192" w14:textId="77777777" w:rsidR="009552D9" w:rsidRDefault="009B7482">
            <w:pPr>
              <w:jc w:val="center"/>
              <w:textAlignment w:val="center"/>
              <w:rPr>
                <w:color w:val="000000"/>
                <w:sz w:val="20"/>
                <w:szCs w:val="20"/>
              </w:rPr>
            </w:pPr>
            <w:r>
              <w:rPr>
                <w:color w:val="000000"/>
                <w:sz w:val="20"/>
                <w:szCs w:val="20"/>
                <w:lang w:eastAsia="zh-CN" w:bidi="ar"/>
              </w:rPr>
              <w:t>1.75ab</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0164BEFF" w14:textId="77777777" w:rsidR="009552D9" w:rsidRDefault="009B7482">
            <w:pPr>
              <w:jc w:val="center"/>
              <w:textAlignment w:val="center"/>
              <w:rPr>
                <w:color w:val="000000"/>
                <w:sz w:val="20"/>
                <w:szCs w:val="20"/>
              </w:rPr>
            </w:pPr>
            <w:r>
              <w:rPr>
                <w:color w:val="000000"/>
                <w:sz w:val="20"/>
                <w:szCs w:val="20"/>
                <w:lang w:eastAsia="zh-CN" w:bidi="ar"/>
              </w:rPr>
              <w:t>1.00b-d</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10FFE0FB" w14:textId="77777777" w:rsidR="009552D9" w:rsidRDefault="009B7482">
            <w:pPr>
              <w:jc w:val="center"/>
              <w:textAlignment w:val="center"/>
              <w:rPr>
                <w:color w:val="000000"/>
                <w:sz w:val="20"/>
                <w:szCs w:val="20"/>
              </w:rPr>
            </w:pPr>
            <w:r>
              <w:rPr>
                <w:color w:val="000000"/>
                <w:sz w:val="20"/>
                <w:szCs w:val="20"/>
                <w:lang w:eastAsia="zh-CN" w:bidi="ar"/>
              </w:rPr>
              <w:t>2.00b-e</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4366B455" w14:textId="77777777" w:rsidR="009552D9" w:rsidRDefault="009B7482">
            <w:pPr>
              <w:jc w:val="center"/>
              <w:textAlignment w:val="center"/>
              <w:rPr>
                <w:color w:val="000000"/>
                <w:sz w:val="20"/>
                <w:szCs w:val="20"/>
              </w:rPr>
            </w:pPr>
            <w:r>
              <w:rPr>
                <w:color w:val="000000"/>
                <w:sz w:val="20"/>
                <w:szCs w:val="20"/>
                <w:lang w:eastAsia="zh-CN" w:bidi="ar"/>
              </w:rPr>
              <w:t>1.75ef</w:t>
            </w:r>
          </w:p>
        </w:tc>
      </w:tr>
      <w:tr w:rsidR="009552D9" w14:paraId="6FEE6C77" w14:textId="77777777">
        <w:trPr>
          <w:trHeight w:val="113"/>
        </w:trPr>
        <w:tc>
          <w:tcPr>
            <w:tcW w:w="2525" w:type="pct"/>
            <w:tcBorders>
              <w:top w:val="nil"/>
              <w:left w:val="single" w:sz="8" w:space="0" w:color="000000"/>
              <w:bottom w:val="single" w:sz="8" w:space="0" w:color="000000"/>
              <w:right w:val="single" w:sz="8" w:space="0" w:color="000000"/>
            </w:tcBorders>
            <w:shd w:val="clear" w:color="auto" w:fill="auto"/>
            <w:vAlign w:val="center"/>
          </w:tcPr>
          <w:p w14:paraId="4A2C8765" w14:textId="77777777" w:rsidR="009552D9" w:rsidRDefault="009B7482">
            <w:pPr>
              <w:jc w:val="both"/>
              <w:textAlignment w:val="center"/>
              <w:rPr>
                <w:color w:val="000000"/>
                <w:sz w:val="20"/>
                <w:szCs w:val="20"/>
              </w:rPr>
            </w:pPr>
            <w:r>
              <w:rPr>
                <w:color w:val="000000"/>
                <w:sz w:val="20"/>
                <w:szCs w:val="20"/>
                <w:lang w:eastAsia="zh-CN" w:bidi="ar"/>
              </w:rPr>
              <w:t>T17</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2952FEFE" w14:textId="77777777" w:rsidR="009552D9" w:rsidRDefault="009B7482">
            <w:pPr>
              <w:jc w:val="center"/>
              <w:textAlignment w:val="center"/>
              <w:rPr>
                <w:color w:val="000000"/>
                <w:sz w:val="20"/>
                <w:szCs w:val="20"/>
              </w:rPr>
            </w:pPr>
            <w:r>
              <w:rPr>
                <w:color w:val="000000"/>
                <w:sz w:val="20"/>
                <w:szCs w:val="20"/>
                <w:lang w:eastAsia="zh-CN" w:bidi="ar"/>
              </w:rPr>
              <w:t>0.50ab</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700D0CD2" w14:textId="77777777" w:rsidR="009552D9" w:rsidRDefault="009B7482">
            <w:pPr>
              <w:jc w:val="center"/>
              <w:textAlignment w:val="center"/>
              <w:rPr>
                <w:color w:val="000000"/>
                <w:sz w:val="20"/>
                <w:szCs w:val="20"/>
              </w:rPr>
            </w:pPr>
            <w:r>
              <w:rPr>
                <w:color w:val="000000"/>
                <w:sz w:val="20"/>
                <w:szCs w:val="20"/>
                <w:lang w:eastAsia="zh-CN" w:bidi="ar"/>
              </w:rPr>
              <w:t>1.00a-c</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3FB1B71F" w14:textId="77777777" w:rsidR="009552D9" w:rsidRDefault="009B7482">
            <w:pPr>
              <w:jc w:val="center"/>
              <w:textAlignment w:val="center"/>
              <w:rPr>
                <w:color w:val="000000"/>
                <w:sz w:val="20"/>
                <w:szCs w:val="20"/>
              </w:rPr>
            </w:pPr>
            <w:r>
              <w:rPr>
                <w:color w:val="000000"/>
                <w:sz w:val="20"/>
                <w:szCs w:val="20"/>
                <w:lang w:eastAsia="zh-CN" w:bidi="ar"/>
              </w:rPr>
              <w:t>1.00b-d</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1FCAEA38" w14:textId="77777777" w:rsidR="009552D9" w:rsidRDefault="009B7482">
            <w:pPr>
              <w:jc w:val="center"/>
              <w:textAlignment w:val="center"/>
              <w:rPr>
                <w:color w:val="000000"/>
                <w:sz w:val="20"/>
                <w:szCs w:val="20"/>
              </w:rPr>
            </w:pPr>
            <w:r>
              <w:rPr>
                <w:color w:val="000000"/>
                <w:sz w:val="20"/>
                <w:szCs w:val="20"/>
                <w:lang w:eastAsia="zh-CN" w:bidi="ar"/>
              </w:rPr>
              <w:t>2.00b-e</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46882489" w14:textId="77777777" w:rsidR="009552D9" w:rsidRDefault="009B7482">
            <w:pPr>
              <w:jc w:val="center"/>
              <w:textAlignment w:val="center"/>
              <w:rPr>
                <w:color w:val="000000"/>
                <w:sz w:val="20"/>
                <w:szCs w:val="20"/>
              </w:rPr>
            </w:pPr>
            <w:r>
              <w:rPr>
                <w:color w:val="000000"/>
                <w:sz w:val="20"/>
                <w:szCs w:val="20"/>
                <w:lang w:eastAsia="zh-CN" w:bidi="ar"/>
              </w:rPr>
              <w:t>2.75c-f</w:t>
            </w:r>
          </w:p>
        </w:tc>
      </w:tr>
      <w:tr w:rsidR="009552D9" w14:paraId="61C66AE3" w14:textId="77777777">
        <w:trPr>
          <w:trHeight w:val="113"/>
        </w:trPr>
        <w:tc>
          <w:tcPr>
            <w:tcW w:w="2525" w:type="pct"/>
            <w:tcBorders>
              <w:top w:val="nil"/>
              <w:left w:val="single" w:sz="8" w:space="0" w:color="000000"/>
              <w:bottom w:val="single" w:sz="8" w:space="0" w:color="000000"/>
              <w:right w:val="single" w:sz="8" w:space="0" w:color="000000"/>
            </w:tcBorders>
            <w:shd w:val="clear" w:color="auto" w:fill="auto"/>
            <w:vAlign w:val="center"/>
          </w:tcPr>
          <w:p w14:paraId="28C40320" w14:textId="77777777" w:rsidR="009552D9" w:rsidRDefault="009B7482">
            <w:pPr>
              <w:jc w:val="both"/>
              <w:textAlignment w:val="center"/>
              <w:rPr>
                <w:color w:val="000000"/>
                <w:sz w:val="20"/>
                <w:szCs w:val="20"/>
              </w:rPr>
            </w:pPr>
            <w:r>
              <w:rPr>
                <w:color w:val="000000"/>
                <w:sz w:val="20"/>
                <w:szCs w:val="20"/>
                <w:lang w:eastAsia="zh-CN" w:bidi="ar"/>
              </w:rPr>
              <w:t>T18</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02B899B4" w14:textId="77777777" w:rsidR="009552D9" w:rsidRDefault="009B7482">
            <w:pPr>
              <w:jc w:val="center"/>
              <w:textAlignment w:val="center"/>
              <w:rPr>
                <w:color w:val="000000"/>
                <w:sz w:val="20"/>
                <w:szCs w:val="20"/>
              </w:rPr>
            </w:pPr>
            <w:r>
              <w:rPr>
                <w:color w:val="000000"/>
                <w:sz w:val="20"/>
                <w:szCs w:val="20"/>
                <w:lang w:eastAsia="zh-CN" w:bidi="ar"/>
              </w:rPr>
              <w:t>1.00a</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7EED2EE8" w14:textId="77777777" w:rsidR="009552D9" w:rsidRDefault="009B7482">
            <w:pPr>
              <w:jc w:val="center"/>
              <w:textAlignment w:val="center"/>
              <w:rPr>
                <w:color w:val="000000"/>
                <w:sz w:val="20"/>
                <w:szCs w:val="20"/>
              </w:rPr>
            </w:pPr>
            <w:r>
              <w:rPr>
                <w:color w:val="000000"/>
                <w:sz w:val="20"/>
                <w:szCs w:val="20"/>
                <w:lang w:eastAsia="zh-CN" w:bidi="ar"/>
              </w:rPr>
              <w:t>2.25a</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6C2D740A" w14:textId="77777777" w:rsidR="009552D9" w:rsidRDefault="009B7482">
            <w:pPr>
              <w:jc w:val="center"/>
              <w:textAlignment w:val="center"/>
              <w:rPr>
                <w:color w:val="000000"/>
                <w:sz w:val="20"/>
                <w:szCs w:val="20"/>
              </w:rPr>
            </w:pPr>
            <w:r>
              <w:rPr>
                <w:color w:val="000000"/>
                <w:sz w:val="20"/>
                <w:szCs w:val="20"/>
                <w:lang w:eastAsia="zh-CN" w:bidi="ar"/>
              </w:rPr>
              <w:t>3.00a</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26C99AD8" w14:textId="77777777" w:rsidR="009552D9" w:rsidRDefault="009B7482">
            <w:pPr>
              <w:jc w:val="center"/>
              <w:textAlignment w:val="center"/>
              <w:rPr>
                <w:color w:val="000000"/>
                <w:sz w:val="20"/>
                <w:szCs w:val="20"/>
              </w:rPr>
            </w:pPr>
            <w:r>
              <w:rPr>
                <w:color w:val="000000"/>
                <w:sz w:val="20"/>
                <w:szCs w:val="20"/>
                <w:lang w:eastAsia="zh-CN" w:bidi="ar"/>
              </w:rPr>
              <w:t>6.00a</w:t>
            </w:r>
          </w:p>
        </w:tc>
        <w:tc>
          <w:tcPr>
            <w:tcW w:w="494" w:type="pct"/>
            <w:tcBorders>
              <w:top w:val="nil"/>
              <w:left w:val="single" w:sz="8" w:space="0" w:color="000000"/>
              <w:bottom w:val="single" w:sz="8" w:space="0" w:color="000000"/>
              <w:right w:val="single" w:sz="8" w:space="0" w:color="000000"/>
            </w:tcBorders>
            <w:shd w:val="clear" w:color="auto" w:fill="auto"/>
            <w:vAlign w:val="center"/>
          </w:tcPr>
          <w:p w14:paraId="1F462A03" w14:textId="77777777" w:rsidR="009552D9" w:rsidRDefault="009B7482">
            <w:pPr>
              <w:jc w:val="center"/>
              <w:textAlignment w:val="center"/>
              <w:rPr>
                <w:color w:val="000000"/>
                <w:sz w:val="20"/>
                <w:szCs w:val="20"/>
              </w:rPr>
            </w:pPr>
            <w:r>
              <w:rPr>
                <w:color w:val="000000"/>
                <w:sz w:val="20"/>
                <w:szCs w:val="20"/>
                <w:lang w:eastAsia="zh-CN" w:bidi="ar"/>
              </w:rPr>
              <w:t>8.50a</w:t>
            </w:r>
          </w:p>
        </w:tc>
      </w:tr>
    </w:tbl>
    <w:p w14:paraId="13FF7057" w14:textId="77777777" w:rsidR="009552D9" w:rsidRDefault="009B7482">
      <w:pPr>
        <w:jc w:val="both"/>
        <w:rPr>
          <w:rFonts w:eastAsiaTheme="minorEastAsia"/>
          <w:b/>
          <w:bCs/>
          <w:sz w:val="20"/>
          <w:szCs w:val="20"/>
          <w:lang w:val="en-GB"/>
        </w:rPr>
      </w:pPr>
      <w:r>
        <w:rPr>
          <w:rFonts w:eastAsiaTheme="minorEastAsia"/>
          <w:bCs/>
          <w:sz w:val="20"/>
          <w:szCs w:val="20"/>
          <w:lang w:val="en-GB"/>
        </w:rPr>
        <w:t xml:space="preserve">T1 = 100% RH without Av; T2 = 75% RH + 25% Soil without Av; T3 = 50% RH + 50% Soil without Av; T4 = 25% RH+75% Soil without Av; T5 = 100% SD without </w:t>
      </w:r>
      <w:proofErr w:type="spellStart"/>
      <w:r>
        <w:rPr>
          <w:rFonts w:eastAsiaTheme="minorEastAsia"/>
          <w:bCs/>
          <w:sz w:val="20"/>
          <w:szCs w:val="20"/>
          <w:lang w:val="en-GB"/>
        </w:rPr>
        <w:t>Avv</w:t>
      </w:r>
      <w:proofErr w:type="spellEnd"/>
      <w:r>
        <w:rPr>
          <w:rFonts w:eastAsiaTheme="minorEastAsia"/>
          <w:bCs/>
          <w:sz w:val="20"/>
          <w:szCs w:val="20"/>
          <w:lang w:val="en-GB"/>
        </w:rPr>
        <w:t>; T6 = 75% SD + 25% Soil without A; T7 = 50% SD + 50% Soil without A; T8 = 25% SD + 75% Soil without Av; T9 = 100% Soil without Av; T</w:t>
      </w:r>
      <w:r>
        <w:rPr>
          <w:rFonts w:eastAsiaTheme="minorEastAsia"/>
          <w:bCs/>
          <w:sz w:val="20"/>
          <w:szCs w:val="20"/>
        </w:rPr>
        <w:t>10</w:t>
      </w:r>
      <w:r>
        <w:rPr>
          <w:rFonts w:eastAsiaTheme="minorEastAsia"/>
          <w:bCs/>
          <w:sz w:val="20"/>
          <w:szCs w:val="20"/>
          <w:lang w:val="en-GB"/>
        </w:rPr>
        <w:t xml:space="preserve"> = 100% RH with Av; T</w:t>
      </w:r>
      <w:r>
        <w:rPr>
          <w:rFonts w:eastAsiaTheme="minorEastAsia"/>
          <w:bCs/>
          <w:sz w:val="20"/>
          <w:szCs w:val="20"/>
        </w:rPr>
        <w:t xml:space="preserve">11 </w:t>
      </w:r>
      <w:r>
        <w:rPr>
          <w:rFonts w:eastAsiaTheme="minorEastAsia"/>
          <w:bCs/>
          <w:sz w:val="20"/>
          <w:szCs w:val="20"/>
          <w:lang w:val="en-GB"/>
        </w:rPr>
        <w:t xml:space="preserve">= 75% RH + 25% Soil with Av; T12 = 50% RH + 50% Soil with Av; T13 = 25% RH + 75% S with Av; T14 = 100% SD with Av; T15 = 75% SD + 25% Soil with Av; T16 = 50% SD + 50% Soil with Av; T17 = 25% SD + 75% Soil with Av; T18 = 100% Soil with Av; </w:t>
      </w:r>
      <w:r>
        <w:rPr>
          <w:rFonts w:eastAsiaTheme="minorEastAsia"/>
          <w:bCs/>
          <w:sz w:val="20"/>
          <w:szCs w:val="20"/>
        </w:rPr>
        <w:t>WAP = weeks After Planting; RH</w:t>
      </w:r>
      <w:r>
        <w:rPr>
          <w:rFonts w:eastAsiaTheme="minorEastAsia"/>
          <w:bCs/>
          <w:sz w:val="20"/>
          <w:szCs w:val="20"/>
          <w:lang w:val="en-GB"/>
        </w:rPr>
        <w:t xml:space="preserve"> </w:t>
      </w:r>
      <w:r>
        <w:rPr>
          <w:rFonts w:eastAsiaTheme="minorEastAsia"/>
          <w:bCs/>
          <w:sz w:val="20"/>
          <w:szCs w:val="20"/>
        </w:rPr>
        <w:t>=</w:t>
      </w:r>
      <w:r>
        <w:rPr>
          <w:rFonts w:eastAsiaTheme="minorEastAsia"/>
          <w:bCs/>
          <w:sz w:val="20"/>
          <w:szCs w:val="20"/>
          <w:lang w:val="en-GB"/>
        </w:rPr>
        <w:t xml:space="preserve"> </w:t>
      </w:r>
      <w:r>
        <w:rPr>
          <w:rFonts w:eastAsiaTheme="minorEastAsia"/>
          <w:bCs/>
          <w:sz w:val="20"/>
          <w:szCs w:val="20"/>
        </w:rPr>
        <w:t>Rice husk; SD</w:t>
      </w:r>
      <w:r>
        <w:rPr>
          <w:rFonts w:eastAsiaTheme="minorEastAsia"/>
          <w:bCs/>
          <w:sz w:val="20"/>
          <w:szCs w:val="20"/>
          <w:lang w:val="en-GB"/>
        </w:rPr>
        <w:t xml:space="preserve"> </w:t>
      </w:r>
      <w:r>
        <w:rPr>
          <w:rFonts w:eastAsiaTheme="minorEastAsia"/>
          <w:bCs/>
          <w:sz w:val="20"/>
          <w:szCs w:val="20"/>
        </w:rPr>
        <w:t>=</w:t>
      </w:r>
      <w:r>
        <w:rPr>
          <w:rFonts w:eastAsiaTheme="minorEastAsia"/>
          <w:bCs/>
          <w:sz w:val="20"/>
          <w:szCs w:val="20"/>
          <w:lang w:val="en-GB"/>
        </w:rPr>
        <w:t xml:space="preserve"> </w:t>
      </w:r>
      <w:r>
        <w:rPr>
          <w:rFonts w:eastAsiaTheme="minorEastAsia"/>
          <w:bCs/>
          <w:sz w:val="20"/>
          <w:szCs w:val="20"/>
        </w:rPr>
        <w:t>Sawdust; A</w:t>
      </w:r>
      <w:r>
        <w:rPr>
          <w:rFonts w:eastAsiaTheme="minorEastAsia"/>
          <w:bCs/>
          <w:sz w:val="20"/>
          <w:szCs w:val="20"/>
          <w:lang w:val="en-GB"/>
        </w:rPr>
        <w:t xml:space="preserve">v </w:t>
      </w:r>
      <w:r>
        <w:rPr>
          <w:rFonts w:eastAsiaTheme="minorEastAsia"/>
          <w:bCs/>
          <w:sz w:val="20"/>
          <w:szCs w:val="20"/>
        </w:rPr>
        <w:t xml:space="preserve">= </w:t>
      </w:r>
      <w:r>
        <w:rPr>
          <w:rFonts w:eastAsiaTheme="minorEastAsia"/>
          <w:i/>
          <w:iCs/>
          <w:sz w:val="20"/>
          <w:szCs w:val="20"/>
          <w:lang w:val="en-GB"/>
        </w:rPr>
        <w:t xml:space="preserve">Aloe </w:t>
      </w:r>
      <w:r>
        <w:rPr>
          <w:rFonts w:eastAsiaTheme="minorEastAsia"/>
          <w:i/>
          <w:iCs/>
          <w:sz w:val="20"/>
          <w:szCs w:val="20"/>
        </w:rPr>
        <w:t>v</w:t>
      </w:r>
      <w:r>
        <w:rPr>
          <w:rFonts w:eastAsiaTheme="minorEastAsia"/>
          <w:i/>
          <w:iCs/>
          <w:sz w:val="20"/>
          <w:szCs w:val="20"/>
          <w:lang w:val="en-GB"/>
        </w:rPr>
        <w:t>era</w:t>
      </w:r>
      <w:r>
        <w:rPr>
          <w:rFonts w:eastAsiaTheme="minorEastAsia"/>
          <w:sz w:val="20"/>
          <w:szCs w:val="20"/>
          <w:lang w:val="en-GB"/>
        </w:rPr>
        <w:t xml:space="preserve">; </w:t>
      </w:r>
      <w:r>
        <w:rPr>
          <w:rFonts w:eastAsiaTheme="minorEastAsia"/>
          <w:bCs/>
          <w:sz w:val="20"/>
          <w:szCs w:val="20"/>
        </w:rPr>
        <w:t xml:space="preserve">Mean </w:t>
      </w:r>
      <w:r>
        <w:rPr>
          <w:rFonts w:eastAsiaTheme="minorEastAsia"/>
          <w:bCs/>
          <w:sz w:val="20"/>
          <w:szCs w:val="20"/>
          <w:lang w:val="en-GB"/>
        </w:rPr>
        <w:t xml:space="preserve">values within the same column, followed by similar letter(s) are not significantly different at </w:t>
      </w:r>
      <w:r>
        <w:rPr>
          <w:rFonts w:eastAsiaTheme="minorEastAsia"/>
          <w:bCs/>
          <w:i/>
          <w:iCs/>
          <w:sz w:val="20"/>
          <w:szCs w:val="20"/>
          <w:lang w:val="en-GB"/>
        </w:rPr>
        <w:t>P</w:t>
      </w:r>
      <w:r>
        <w:rPr>
          <w:rFonts w:eastAsiaTheme="minorEastAsia"/>
          <w:bCs/>
          <w:sz w:val="20"/>
          <w:szCs w:val="20"/>
          <w:lang w:val="en-GB"/>
        </w:rPr>
        <w:t xml:space="preserve"> &lt; 0.05, according to Duncan’s Multiple Range Test</w:t>
      </w:r>
    </w:p>
    <w:p w14:paraId="49858655" w14:textId="77777777" w:rsidR="009552D9" w:rsidRDefault="009552D9">
      <w:pPr>
        <w:jc w:val="both"/>
        <w:rPr>
          <w:bCs/>
          <w:sz w:val="20"/>
          <w:szCs w:val="20"/>
          <w:lang w:val="en-GB"/>
        </w:rPr>
      </w:pPr>
    </w:p>
    <w:p w14:paraId="227F44B8" w14:textId="77777777" w:rsidR="009552D9" w:rsidRDefault="009B7482">
      <w:pPr>
        <w:jc w:val="both"/>
        <w:rPr>
          <w:rFonts w:eastAsiaTheme="minorEastAsia"/>
          <w:bCs/>
          <w:sz w:val="20"/>
          <w:szCs w:val="20"/>
        </w:rPr>
      </w:pPr>
      <w:r>
        <w:rPr>
          <w:bCs/>
          <w:sz w:val="20"/>
          <w:szCs w:val="20"/>
          <w:lang w:val="en-GB"/>
        </w:rPr>
        <w:t xml:space="preserve">Table 4. </w:t>
      </w:r>
      <w:r>
        <w:rPr>
          <w:bCs/>
          <w:sz w:val="20"/>
          <w:szCs w:val="20"/>
        </w:rPr>
        <w:t xml:space="preserve">Effects of </w:t>
      </w:r>
      <w:r>
        <w:rPr>
          <w:bCs/>
          <w:i/>
          <w:iCs/>
          <w:color w:val="000000"/>
          <w:sz w:val="20"/>
          <w:szCs w:val="20"/>
          <w:lang w:eastAsia="zh-CN" w:bidi="ar"/>
        </w:rPr>
        <w:t>Aloe vera</w:t>
      </w:r>
      <w:r>
        <w:rPr>
          <w:bCs/>
          <w:sz w:val="20"/>
          <w:szCs w:val="20"/>
        </w:rPr>
        <w:t xml:space="preserve"> and growth media on the final vine length of black pepper</w:t>
      </w:r>
    </w:p>
    <w:tbl>
      <w:tblPr>
        <w:tblW w:w="4999" w:type="pct"/>
        <w:tblLook w:val="04A0" w:firstRow="1" w:lastRow="0" w:firstColumn="1" w:lastColumn="0" w:noHBand="0" w:noVBand="1"/>
      </w:tblPr>
      <w:tblGrid>
        <w:gridCol w:w="6787"/>
        <w:gridCol w:w="2551"/>
      </w:tblGrid>
      <w:tr w:rsidR="009552D9" w14:paraId="34015332" w14:textId="77777777">
        <w:trPr>
          <w:trHeight w:val="113"/>
        </w:trPr>
        <w:tc>
          <w:tcPr>
            <w:tcW w:w="3633" w:type="pct"/>
            <w:tcBorders>
              <w:top w:val="single" w:sz="8" w:space="0" w:color="000000"/>
              <w:left w:val="single" w:sz="8" w:space="0" w:color="000000"/>
              <w:bottom w:val="single" w:sz="8" w:space="0" w:color="000000"/>
              <w:right w:val="single" w:sz="8" w:space="0" w:color="000000"/>
            </w:tcBorders>
            <w:shd w:val="clear" w:color="auto" w:fill="auto"/>
          </w:tcPr>
          <w:p w14:paraId="077C1885" w14:textId="77777777" w:rsidR="009552D9" w:rsidRDefault="009B7482">
            <w:pPr>
              <w:jc w:val="both"/>
              <w:textAlignment w:val="top"/>
              <w:rPr>
                <w:color w:val="000000"/>
                <w:sz w:val="20"/>
                <w:szCs w:val="20"/>
              </w:rPr>
            </w:pPr>
            <w:r>
              <w:rPr>
                <w:color w:val="000000"/>
                <w:sz w:val="20"/>
                <w:szCs w:val="20"/>
                <w:lang w:eastAsia="zh-CN" w:bidi="ar"/>
              </w:rPr>
              <w:t>Treatments</w:t>
            </w:r>
          </w:p>
        </w:tc>
        <w:tc>
          <w:tcPr>
            <w:tcW w:w="1366" w:type="pct"/>
            <w:tcBorders>
              <w:top w:val="single" w:sz="8" w:space="0" w:color="000000"/>
              <w:left w:val="single" w:sz="8" w:space="0" w:color="000000"/>
              <w:bottom w:val="single" w:sz="8" w:space="0" w:color="000000"/>
              <w:right w:val="single" w:sz="8" w:space="0" w:color="000000"/>
            </w:tcBorders>
            <w:shd w:val="clear" w:color="auto" w:fill="auto"/>
          </w:tcPr>
          <w:p w14:paraId="3EC55958" w14:textId="77777777" w:rsidR="009552D9" w:rsidRDefault="009B7482">
            <w:pPr>
              <w:jc w:val="center"/>
              <w:textAlignment w:val="top"/>
              <w:rPr>
                <w:color w:val="000000"/>
                <w:sz w:val="20"/>
                <w:szCs w:val="20"/>
              </w:rPr>
            </w:pPr>
            <w:r>
              <w:rPr>
                <w:color w:val="000000"/>
                <w:sz w:val="20"/>
                <w:szCs w:val="20"/>
                <w:lang w:eastAsia="zh-CN" w:bidi="ar"/>
              </w:rPr>
              <w:t>Final vine length (cm)</w:t>
            </w:r>
          </w:p>
        </w:tc>
      </w:tr>
      <w:tr w:rsidR="009552D9" w14:paraId="45AE3E37" w14:textId="77777777">
        <w:trPr>
          <w:trHeight w:val="113"/>
        </w:trPr>
        <w:tc>
          <w:tcPr>
            <w:tcW w:w="3633" w:type="pct"/>
            <w:tcBorders>
              <w:top w:val="nil"/>
              <w:left w:val="single" w:sz="8" w:space="0" w:color="000000"/>
              <w:bottom w:val="single" w:sz="8" w:space="0" w:color="000000"/>
              <w:right w:val="single" w:sz="8" w:space="0" w:color="000000"/>
            </w:tcBorders>
            <w:shd w:val="clear" w:color="auto" w:fill="auto"/>
          </w:tcPr>
          <w:p w14:paraId="31E170EB" w14:textId="77777777" w:rsidR="009552D9" w:rsidRDefault="009B7482">
            <w:pPr>
              <w:jc w:val="both"/>
              <w:textAlignment w:val="top"/>
              <w:rPr>
                <w:i/>
                <w:iCs/>
                <w:color w:val="000000"/>
                <w:sz w:val="20"/>
                <w:szCs w:val="20"/>
              </w:rPr>
            </w:pPr>
            <w:r>
              <w:rPr>
                <w:i/>
                <w:iCs/>
                <w:color w:val="000000"/>
                <w:sz w:val="20"/>
                <w:szCs w:val="20"/>
                <w:lang w:eastAsia="zh-CN" w:bidi="ar"/>
              </w:rPr>
              <w:t>Aloe vera</w:t>
            </w:r>
          </w:p>
        </w:tc>
        <w:tc>
          <w:tcPr>
            <w:tcW w:w="1366" w:type="pct"/>
            <w:tcBorders>
              <w:top w:val="nil"/>
              <w:left w:val="single" w:sz="8" w:space="0" w:color="000000"/>
              <w:bottom w:val="single" w:sz="8" w:space="0" w:color="000000"/>
              <w:right w:val="single" w:sz="8" w:space="0" w:color="000000"/>
            </w:tcBorders>
            <w:shd w:val="clear" w:color="auto" w:fill="auto"/>
          </w:tcPr>
          <w:p w14:paraId="30B5B35A" w14:textId="77777777" w:rsidR="009552D9" w:rsidRDefault="009552D9">
            <w:pPr>
              <w:jc w:val="center"/>
              <w:rPr>
                <w:color w:val="000000"/>
                <w:sz w:val="20"/>
                <w:szCs w:val="20"/>
              </w:rPr>
            </w:pPr>
          </w:p>
        </w:tc>
      </w:tr>
      <w:tr w:rsidR="009552D9" w14:paraId="0CF82286" w14:textId="77777777">
        <w:trPr>
          <w:trHeight w:val="113"/>
        </w:trPr>
        <w:tc>
          <w:tcPr>
            <w:tcW w:w="3633" w:type="pct"/>
            <w:tcBorders>
              <w:top w:val="nil"/>
              <w:left w:val="single" w:sz="8" w:space="0" w:color="000000"/>
              <w:bottom w:val="single" w:sz="8" w:space="0" w:color="000000"/>
              <w:right w:val="single" w:sz="8" w:space="0" w:color="000000"/>
            </w:tcBorders>
            <w:shd w:val="clear" w:color="auto" w:fill="auto"/>
            <w:vAlign w:val="center"/>
          </w:tcPr>
          <w:p w14:paraId="48959880" w14:textId="77777777" w:rsidR="009552D9" w:rsidRDefault="009B7482">
            <w:pPr>
              <w:textAlignment w:val="center"/>
              <w:rPr>
                <w:color w:val="000000"/>
                <w:sz w:val="20"/>
                <w:szCs w:val="20"/>
              </w:rPr>
            </w:pPr>
            <w:r>
              <w:rPr>
                <w:color w:val="000000"/>
                <w:sz w:val="20"/>
                <w:szCs w:val="20"/>
                <w:lang w:eastAsia="zh-CN" w:bidi="ar"/>
              </w:rPr>
              <w:t xml:space="preserve">without </w:t>
            </w:r>
            <w:r>
              <w:rPr>
                <w:rStyle w:val="font21"/>
                <w:lang w:eastAsia="zh-CN" w:bidi="ar"/>
              </w:rPr>
              <w:t>Aloe vera</w:t>
            </w:r>
          </w:p>
        </w:tc>
        <w:tc>
          <w:tcPr>
            <w:tcW w:w="1366" w:type="pct"/>
            <w:tcBorders>
              <w:top w:val="nil"/>
              <w:left w:val="single" w:sz="8" w:space="0" w:color="000000"/>
              <w:bottom w:val="single" w:sz="8" w:space="0" w:color="000000"/>
              <w:right w:val="single" w:sz="8" w:space="0" w:color="000000"/>
            </w:tcBorders>
            <w:shd w:val="clear" w:color="auto" w:fill="auto"/>
          </w:tcPr>
          <w:p w14:paraId="2E083C25" w14:textId="77777777" w:rsidR="009552D9" w:rsidRDefault="009B7482">
            <w:pPr>
              <w:jc w:val="center"/>
              <w:textAlignment w:val="top"/>
              <w:rPr>
                <w:color w:val="000000"/>
                <w:sz w:val="20"/>
                <w:szCs w:val="20"/>
              </w:rPr>
            </w:pPr>
            <w:r>
              <w:rPr>
                <w:color w:val="000000"/>
                <w:sz w:val="20"/>
                <w:szCs w:val="20"/>
                <w:lang w:eastAsia="zh-CN" w:bidi="ar"/>
              </w:rPr>
              <w:t>9.18b</w:t>
            </w:r>
          </w:p>
        </w:tc>
      </w:tr>
      <w:tr w:rsidR="009552D9" w14:paraId="7224BA0F" w14:textId="77777777">
        <w:trPr>
          <w:trHeight w:val="113"/>
        </w:trPr>
        <w:tc>
          <w:tcPr>
            <w:tcW w:w="3633" w:type="pct"/>
            <w:tcBorders>
              <w:top w:val="nil"/>
              <w:left w:val="single" w:sz="8" w:space="0" w:color="000000"/>
              <w:bottom w:val="single" w:sz="8" w:space="0" w:color="000000"/>
              <w:right w:val="single" w:sz="8" w:space="0" w:color="000000"/>
            </w:tcBorders>
            <w:shd w:val="clear" w:color="auto" w:fill="auto"/>
            <w:vAlign w:val="center"/>
          </w:tcPr>
          <w:p w14:paraId="2651224F" w14:textId="77777777" w:rsidR="009552D9" w:rsidRDefault="009B7482">
            <w:pPr>
              <w:textAlignment w:val="center"/>
              <w:rPr>
                <w:color w:val="000000"/>
                <w:sz w:val="20"/>
                <w:szCs w:val="20"/>
              </w:rPr>
            </w:pPr>
            <w:r>
              <w:rPr>
                <w:color w:val="000000"/>
                <w:sz w:val="20"/>
                <w:szCs w:val="20"/>
                <w:lang w:eastAsia="zh-CN" w:bidi="ar"/>
              </w:rPr>
              <w:t xml:space="preserve">with </w:t>
            </w:r>
            <w:r>
              <w:rPr>
                <w:rStyle w:val="font21"/>
                <w:lang w:eastAsia="zh-CN" w:bidi="ar"/>
              </w:rPr>
              <w:t>Aloe vera</w:t>
            </w:r>
          </w:p>
        </w:tc>
        <w:tc>
          <w:tcPr>
            <w:tcW w:w="1366" w:type="pct"/>
            <w:tcBorders>
              <w:top w:val="nil"/>
              <w:left w:val="single" w:sz="8" w:space="0" w:color="000000"/>
              <w:bottom w:val="single" w:sz="8" w:space="0" w:color="000000"/>
              <w:right w:val="single" w:sz="8" w:space="0" w:color="000000"/>
            </w:tcBorders>
            <w:shd w:val="clear" w:color="auto" w:fill="auto"/>
          </w:tcPr>
          <w:p w14:paraId="119DE9F3" w14:textId="77777777" w:rsidR="009552D9" w:rsidRDefault="009B7482">
            <w:pPr>
              <w:jc w:val="center"/>
              <w:textAlignment w:val="top"/>
              <w:rPr>
                <w:color w:val="000000"/>
                <w:sz w:val="20"/>
                <w:szCs w:val="20"/>
              </w:rPr>
            </w:pPr>
            <w:r>
              <w:rPr>
                <w:color w:val="000000"/>
                <w:sz w:val="20"/>
                <w:szCs w:val="20"/>
                <w:lang w:eastAsia="zh-CN" w:bidi="ar"/>
              </w:rPr>
              <w:t>17.62a</w:t>
            </w:r>
          </w:p>
        </w:tc>
      </w:tr>
      <w:tr w:rsidR="009552D9" w14:paraId="5B903997" w14:textId="77777777">
        <w:trPr>
          <w:trHeight w:val="113"/>
        </w:trPr>
        <w:tc>
          <w:tcPr>
            <w:tcW w:w="3633" w:type="pct"/>
            <w:tcBorders>
              <w:top w:val="nil"/>
              <w:left w:val="single" w:sz="8" w:space="0" w:color="000000"/>
              <w:bottom w:val="single" w:sz="8" w:space="0" w:color="000000"/>
              <w:right w:val="single" w:sz="8" w:space="0" w:color="000000"/>
            </w:tcBorders>
            <w:shd w:val="clear" w:color="auto" w:fill="auto"/>
          </w:tcPr>
          <w:p w14:paraId="0602C6CA" w14:textId="77777777" w:rsidR="009552D9" w:rsidRDefault="009552D9">
            <w:pPr>
              <w:jc w:val="both"/>
              <w:rPr>
                <w:color w:val="000000"/>
                <w:sz w:val="20"/>
                <w:szCs w:val="20"/>
              </w:rPr>
            </w:pPr>
          </w:p>
        </w:tc>
        <w:tc>
          <w:tcPr>
            <w:tcW w:w="1366" w:type="pct"/>
            <w:tcBorders>
              <w:top w:val="nil"/>
              <w:left w:val="single" w:sz="8" w:space="0" w:color="000000"/>
              <w:bottom w:val="single" w:sz="8" w:space="0" w:color="000000"/>
              <w:right w:val="single" w:sz="8" w:space="0" w:color="000000"/>
            </w:tcBorders>
            <w:shd w:val="clear" w:color="auto" w:fill="auto"/>
          </w:tcPr>
          <w:p w14:paraId="3390F83E" w14:textId="77777777" w:rsidR="009552D9" w:rsidRDefault="009552D9">
            <w:pPr>
              <w:jc w:val="center"/>
              <w:rPr>
                <w:color w:val="000000"/>
                <w:sz w:val="20"/>
                <w:szCs w:val="20"/>
              </w:rPr>
            </w:pPr>
          </w:p>
        </w:tc>
      </w:tr>
      <w:tr w:rsidR="009552D9" w14:paraId="71C679E9" w14:textId="77777777">
        <w:trPr>
          <w:trHeight w:val="113"/>
        </w:trPr>
        <w:tc>
          <w:tcPr>
            <w:tcW w:w="3633" w:type="pct"/>
            <w:tcBorders>
              <w:top w:val="nil"/>
              <w:left w:val="single" w:sz="8" w:space="0" w:color="000000"/>
              <w:bottom w:val="single" w:sz="8" w:space="0" w:color="000000"/>
              <w:right w:val="single" w:sz="8" w:space="0" w:color="000000"/>
            </w:tcBorders>
            <w:shd w:val="clear" w:color="auto" w:fill="auto"/>
          </w:tcPr>
          <w:p w14:paraId="46FE323E" w14:textId="77777777" w:rsidR="009552D9" w:rsidRDefault="009B7482">
            <w:pPr>
              <w:jc w:val="both"/>
              <w:textAlignment w:val="top"/>
              <w:rPr>
                <w:i/>
                <w:iCs/>
                <w:color w:val="000000"/>
                <w:sz w:val="20"/>
                <w:szCs w:val="20"/>
              </w:rPr>
            </w:pPr>
            <w:r>
              <w:rPr>
                <w:i/>
                <w:iCs/>
                <w:color w:val="000000"/>
                <w:sz w:val="20"/>
                <w:szCs w:val="20"/>
                <w:lang w:eastAsia="zh-CN" w:bidi="ar"/>
              </w:rPr>
              <w:t xml:space="preserve">Aloe vera × </w:t>
            </w:r>
            <w:r>
              <w:rPr>
                <w:color w:val="000000"/>
                <w:sz w:val="20"/>
                <w:szCs w:val="20"/>
                <w:lang w:eastAsia="zh-CN" w:bidi="ar"/>
              </w:rPr>
              <w:t>growing media</w:t>
            </w:r>
          </w:p>
        </w:tc>
        <w:tc>
          <w:tcPr>
            <w:tcW w:w="1366" w:type="pct"/>
            <w:tcBorders>
              <w:top w:val="nil"/>
              <w:left w:val="single" w:sz="8" w:space="0" w:color="000000"/>
              <w:bottom w:val="single" w:sz="8" w:space="0" w:color="000000"/>
              <w:right w:val="single" w:sz="8" w:space="0" w:color="000000"/>
            </w:tcBorders>
            <w:shd w:val="clear" w:color="auto" w:fill="auto"/>
          </w:tcPr>
          <w:p w14:paraId="20DA4CF1" w14:textId="77777777" w:rsidR="009552D9" w:rsidRDefault="009552D9">
            <w:pPr>
              <w:jc w:val="center"/>
              <w:rPr>
                <w:color w:val="000000"/>
                <w:sz w:val="20"/>
                <w:szCs w:val="20"/>
              </w:rPr>
            </w:pPr>
          </w:p>
        </w:tc>
      </w:tr>
      <w:tr w:rsidR="009552D9" w14:paraId="7C4B775A" w14:textId="77777777">
        <w:trPr>
          <w:trHeight w:val="113"/>
        </w:trPr>
        <w:tc>
          <w:tcPr>
            <w:tcW w:w="3633" w:type="pct"/>
            <w:tcBorders>
              <w:top w:val="nil"/>
              <w:left w:val="single" w:sz="8" w:space="0" w:color="000000"/>
              <w:bottom w:val="single" w:sz="8" w:space="0" w:color="000000"/>
              <w:right w:val="single" w:sz="8" w:space="0" w:color="000000"/>
            </w:tcBorders>
            <w:shd w:val="clear" w:color="auto" w:fill="auto"/>
          </w:tcPr>
          <w:p w14:paraId="663FE0F8" w14:textId="77777777" w:rsidR="009552D9" w:rsidRDefault="009B7482">
            <w:pPr>
              <w:jc w:val="both"/>
              <w:textAlignment w:val="top"/>
              <w:rPr>
                <w:color w:val="000000"/>
                <w:sz w:val="20"/>
                <w:szCs w:val="20"/>
              </w:rPr>
            </w:pPr>
            <w:r>
              <w:rPr>
                <w:color w:val="000000"/>
                <w:sz w:val="20"/>
                <w:szCs w:val="20"/>
                <w:lang w:eastAsia="zh-CN" w:bidi="ar"/>
              </w:rPr>
              <w:t>100% RH without Av</w:t>
            </w:r>
          </w:p>
        </w:tc>
        <w:tc>
          <w:tcPr>
            <w:tcW w:w="1366" w:type="pct"/>
            <w:tcBorders>
              <w:top w:val="nil"/>
              <w:left w:val="single" w:sz="8" w:space="0" w:color="000000"/>
              <w:bottom w:val="single" w:sz="8" w:space="0" w:color="000000"/>
              <w:right w:val="single" w:sz="8" w:space="0" w:color="000000"/>
            </w:tcBorders>
            <w:shd w:val="clear" w:color="auto" w:fill="auto"/>
            <w:vAlign w:val="center"/>
          </w:tcPr>
          <w:p w14:paraId="3BA677B7" w14:textId="77777777" w:rsidR="009552D9" w:rsidRDefault="009B7482">
            <w:pPr>
              <w:jc w:val="center"/>
              <w:textAlignment w:val="center"/>
              <w:rPr>
                <w:color w:val="000000"/>
                <w:sz w:val="20"/>
                <w:szCs w:val="20"/>
              </w:rPr>
            </w:pPr>
            <w:r>
              <w:rPr>
                <w:color w:val="000000"/>
                <w:sz w:val="20"/>
                <w:szCs w:val="20"/>
                <w:lang w:eastAsia="zh-CN" w:bidi="ar"/>
              </w:rPr>
              <w:t>0.00e</w:t>
            </w:r>
          </w:p>
        </w:tc>
      </w:tr>
      <w:tr w:rsidR="009552D9" w14:paraId="78A2072D" w14:textId="77777777">
        <w:trPr>
          <w:trHeight w:val="113"/>
        </w:trPr>
        <w:tc>
          <w:tcPr>
            <w:tcW w:w="3633" w:type="pct"/>
            <w:tcBorders>
              <w:top w:val="nil"/>
              <w:left w:val="single" w:sz="8" w:space="0" w:color="000000"/>
              <w:bottom w:val="single" w:sz="8" w:space="0" w:color="000000"/>
              <w:right w:val="single" w:sz="8" w:space="0" w:color="000000"/>
            </w:tcBorders>
            <w:shd w:val="clear" w:color="auto" w:fill="auto"/>
          </w:tcPr>
          <w:p w14:paraId="762EA9A9" w14:textId="77777777" w:rsidR="009552D9" w:rsidRDefault="009B7482">
            <w:pPr>
              <w:jc w:val="both"/>
              <w:textAlignment w:val="top"/>
              <w:rPr>
                <w:color w:val="000000"/>
                <w:sz w:val="20"/>
                <w:szCs w:val="20"/>
              </w:rPr>
            </w:pPr>
            <w:r>
              <w:rPr>
                <w:color w:val="000000"/>
                <w:sz w:val="20"/>
                <w:szCs w:val="20"/>
                <w:lang w:eastAsia="zh-CN" w:bidi="ar"/>
              </w:rPr>
              <w:t>75% RH + 25% S without Av</w:t>
            </w:r>
          </w:p>
        </w:tc>
        <w:tc>
          <w:tcPr>
            <w:tcW w:w="1366" w:type="pct"/>
            <w:tcBorders>
              <w:top w:val="nil"/>
              <w:left w:val="single" w:sz="8" w:space="0" w:color="000000"/>
              <w:bottom w:val="single" w:sz="8" w:space="0" w:color="000000"/>
              <w:right w:val="single" w:sz="8" w:space="0" w:color="000000"/>
            </w:tcBorders>
            <w:shd w:val="clear" w:color="auto" w:fill="auto"/>
            <w:vAlign w:val="center"/>
          </w:tcPr>
          <w:p w14:paraId="772F9CDF" w14:textId="77777777" w:rsidR="009552D9" w:rsidRDefault="009B7482">
            <w:pPr>
              <w:jc w:val="center"/>
              <w:textAlignment w:val="center"/>
              <w:rPr>
                <w:color w:val="000000"/>
                <w:sz w:val="20"/>
                <w:szCs w:val="20"/>
              </w:rPr>
            </w:pPr>
            <w:r>
              <w:rPr>
                <w:color w:val="000000"/>
                <w:sz w:val="20"/>
                <w:szCs w:val="20"/>
                <w:lang w:eastAsia="zh-CN" w:bidi="ar"/>
              </w:rPr>
              <w:t>3.60de</w:t>
            </w:r>
          </w:p>
        </w:tc>
      </w:tr>
      <w:tr w:rsidR="009552D9" w14:paraId="364DE61F" w14:textId="77777777">
        <w:trPr>
          <w:trHeight w:val="113"/>
        </w:trPr>
        <w:tc>
          <w:tcPr>
            <w:tcW w:w="3633" w:type="pct"/>
            <w:tcBorders>
              <w:top w:val="nil"/>
              <w:left w:val="single" w:sz="8" w:space="0" w:color="000000"/>
              <w:bottom w:val="single" w:sz="8" w:space="0" w:color="000000"/>
              <w:right w:val="single" w:sz="8" w:space="0" w:color="000000"/>
            </w:tcBorders>
            <w:shd w:val="clear" w:color="auto" w:fill="auto"/>
          </w:tcPr>
          <w:p w14:paraId="7AFA4666" w14:textId="77777777" w:rsidR="009552D9" w:rsidRDefault="009B7482">
            <w:pPr>
              <w:jc w:val="both"/>
              <w:textAlignment w:val="top"/>
              <w:rPr>
                <w:color w:val="000000"/>
                <w:sz w:val="20"/>
                <w:szCs w:val="20"/>
              </w:rPr>
            </w:pPr>
            <w:r>
              <w:rPr>
                <w:color w:val="000000"/>
                <w:sz w:val="20"/>
                <w:szCs w:val="20"/>
                <w:lang w:eastAsia="zh-CN" w:bidi="ar"/>
              </w:rPr>
              <w:t>50% RH + 50% S without Av</w:t>
            </w:r>
          </w:p>
        </w:tc>
        <w:tc>
          <w:tcPr>
            <w:tcW w:w="1366" w:type="pct"/>
            <w:tcBorders>
              <w:top w:val="nil"/>
              <w:left w:val="single" w:sz="8" w:space="0" w:color="000000"/>
              <w:bottom w:val="single" w:sz="8" w:space="0" w:color="000000"/>
              <w:right w:val="single" w:sz="8" w:space="0" w:color="000000"/>
            </w:tcBorders>
            <w:shd w:val="clear" w:color="auto" w:fill="auto"/>
            <w:vAlign w:val="center"/>
          </w:tcPr>
          <w:p w14:paraId="6E6BBD66" w14:textId="77777777" w:rsidR="009552D9" w:rsidRDefault="009B7482">
            <w:pPr>
              <w:jc w:val="center"/>
              <w:textAlignment w:val="center"/>
              <w:rPr>
                <w:color w:val="000000"/>
                <w:sz w:val="20"/>
                <w:szCs w:val="20"/>
              </w:rPr>
            </w:pPr>
            <w:r>
              <w:rPr>
                <w:color w:val="000000"/>
                <w:sz w:val="20"/>
                <w:szCs w:val="20"/>
                <w:lang w:eastAsia="zh-CN" w:bidi="ar"/>
              </w:rPr>
              <w:t>6.60de</w:t>
            </w:r>
          </w:p>
        </w:tc>
      </w:tr>
      <w:tr w:rsidR="009552D9" w14:paraId="67582FEE" w14:textId="77777777">
        <w:trPr>
          <w:trHeight w:val="113"/>
        </w:trPr>
        <w:tc>
          <w:tcPr>
            <w:tcW w:w="3633" w:type="pct"/>
            <w:tcBorders>
              <w:top w:val="nil"/>
              <w:left w:val="single" w:sz="8" w:space="0" w:color="000000"/>
              <w:bottom w:val="single" w:sz="8" w:space="0" w:color="000000"/>
              <w:right w:val="single" w:sz="8" w:space="0" w:color="000000"/>
            </w:tcBorders>
            <w:shd w:val="clear" w:color="auto" w:fill="auto"/>
          </w:tcPr>
          <w:p w14:paraId="6581F4AC" w14:textId="77777777" w:rsidR="009552D9" w:rsidRDefault="009B7482">
            <w:pPr>
              <w:jc w:val="both"/>
              <w:textAlignment w:val="top"/>
              <w:rPr>
                <w:color w:val="000000"/>
                <w:sz w:val="20"/>
                <w:szCs w:val="20"/>
              </w:rPr>
            </w:pPr>
            <w:r>
              <w:rPr>
                <w:color w:val="000000"/>
                <w:sz w:val="20"/>
                <w:szCs w:val="20"/>
                <w:lang w:eastAsia="zh-CN" w:bidi="ar"/>
              </w:rPr>
              <w:t>25% RH + 75% S without Av</w:t>
            </w:r>
          </w:p>
        </w:tc>
        <w:tc>
          <w:tcPr>
            <w:tcW w:w="1366" w:type="pct"/>
            <w:tcBorders>
              <w:top w:val="nil"/>
              <w:left w:val="single" w:sz="8" w:space="0" w:color="000000"/>
              <w:bottom w:val="single" w:sz="8" w:space="0" w:color="000000"/>
              <w:right w:val="single" w:sz="8" w:space="0" w:color="000000"/>
            </w:tcBorders>
            <w:shd w:val="clear" w:color="auto" w:fill="auto"/>
            <w:vAlign w:val="center"/>
          </w:tcPr>
          <w:p w14:paraId="45945A47" w14:textId="77777777" w:rsidR="009552D9" w:rsidRDefault="009B7482">
            <w:pPr>
              <w:jc w:val="center"/>
              <w:textAlignment w:val="center"/>
              <w:rPr>
                <w:color w:val="000000"/>
                <w:sz w:val="20"/>
                <w:szCs w:val="20"/>
              </w:rPr>
            </w:pPr>
            <w:r>
              <w:rPr>
                <w:color w:val="000000"/>
                <w:sz w:val="20"/>
                <w:szCs w:val="20"/>
                <w:lang w:eastAsia="zh-CN" w:bidi="ar"/>
              </w:rPr>
              <w:t>17.25b-d</w:t>
            </w:r>
          </w:p>
        </w:tc>
      </w:tr>
      <w:tr w:rsidR="009552D9" w14:paraId="27D3FA94" w14:textId="77777777">
        <w:trPr>
          <w:trHeight w:val="113"/>
        </w:trPr>
        <w:tc>
          <w:tcPr>
            <w:tcW w:w="3633" w:type="pct"/>
            <w:tcBorders>
              <w:top w:val="nil"/>
              <w:left w:val="single" w:sz="8" w:space="0" w:color="000000"/>
              <w:bottom w:val="single" w:sz="8" w:space="0" w:color="000000"/>
              <w:right w:val="single" w:sz="8" w:space="0" w:color="000000"/>
            </w:tcBorders>
            <w:shd w:val="clear" w:color="auto" w:fill="auto"/>
          </w:tcPr>
          <w:p w14:paraId="3D33AB02" w14:textId="77777777" w:rsidR="009552D9" w:rsidRDefault="009B7482">
            <w:pPr>
              <w:jc w:val="both"/>
              <w:textAlignment w:val="top"/>
              <w:rPr>
                <w:color w:val="000000"/>
                <w:sz w:val="20"/>
                <w:szCs w:val="20"/>
              </w:rPr>
            </w:pPr>
            <w:r>
              <w:rPr>
                <w:color w:val="000000"/>
                <w:sz w:val="20"/>
                <w:szCs w:val="20"/>
                <w:lang w:eastAsia="zh-CN" w:bidi="ar"/>
              </w:rPr>
              <w:t>100% SD without Av</w:t>
            </w:r>
          </w:p>
        </w:tc>
        <w:tc>
          <w:tcPr>
            <w:tcW w:w="1366" w:type="pct"/>
            <w:tcBorders>
              <w:top w:val="nil"/>
              <w:left w:val="single" w:sz="8" w:space="0" w:color="000000"/>
              <w:bottom w:val="single" w:sz="8" w:space="0" w:color="000000"/>
              <w:right w:val="single" w:sz="8" w:space="0" w:color="000000"/>
            </w:tcBorders>
            <w:shd w:val="clear" w:color="auto" w:fill="auto"/>
            <w:vAlign w:val="center"/>
          </w:tcPr>
          <w:p w14:paraId="023434A3" w14:textId="77777777" w:rsidR="009552D9" w:rsidRDefault="009B7482">
            <w:pPr>
              <w:jc w:val="center"/>
              <w:textAlignment w:val="center"/>
              <w:rPr>
                <w:color w:val="000000"/>
                <w:sz w:val="20"/>
                <w:szCs w:val="20"/>
              </w:rPr>
            </w:pPr>
            <w:r>
              <w:rPr>
                <w:color w:val="000000"/>
                <w:sz w:val="20"/>
                <w:szCs w:val="20"/>
                <w:lang w:eastAsia="zh-CN" w:bidi="ar"/>
              </w:rPr>
              <w:t>5.25de</w:t>
            </w:r>
          </w:p>
        </w:tc>
      </w:tr>
      <w:tr w:rsidR="009552D9" w14:paraId="3112C7FB" w14:textId="77777777">
        <w:trPr>
          <w:trHeight w:val="113"/>
        </w:trPr>
        <w:tc>
          <w:tcPr>
            <w:tcW w:w="3633" w:type="pct"/>
            <w:tcBorders>
              <w:top w:val="nil"/>
              <w:left w:val="single" w:sz="8" w:space="0" w:color="000000"/>
              <w:bottom w:val="single" w:sz="8" w:space="0" w:color="000000"/>
              <w:right w:val="single" w:sz="8" w:space="0" w:color="000000"/>
            </w:tcBorders>
            <w:shd w:val="clear" w:color="auto" w:fill="auto"/>
          </w:tcPr>
          <w:p w14:paraId="0A40BD70" w14:textId="77777777" w:rsidR="009552D9" w:rsidRDefault="009B7482">
            <w:pPr>
              <w:jc w:val="both"/>
              <w:textAlignment w:val="top"/>
              <w:rPr>
                <w:color w:val="000000"/>
                <w:sz w:val="20"/>
                <w:szCs w:val="20"/>
              </w:rPr>
            </w:pPr>
            <w:r>
              <w:rPr>
                <w:color w:val="000000"/>
                <w:sz w:val="20"/>
                <w:szCs w:val="20"/>
                <w:lang w:eastAsia="zh-CN" w:bidi="ar"/>
              </w:rPr>
              <w:t>75% SD + 25% S without Av</w:t>
            </w:r>
          </w:p>
        </w:tc>
        <w:tc>
          <w:tcPr>
            <w:tcW w:w="1366" w:type="pct"/>
            <w:tcBorders>
              <w:top w:val="nil"/>
              <w:left w:val="single" w:sz="8" w:space="0" w:color="000000"/>
              <w:bottom w:val="single" w:sz="8" w:space="0" w:color="000000"/>
              <w:right w:val="single" w:sz="8" w:space="0" w:color="000000"/>
            </w:tcBorders>
            <w:shd w:val="clear" w:color="auto" w:fill="auto"/>
            <w:vAlign w:val="center"/>
          </w:tcPr>
          <w:p w14:paraId="70B0289B" w14:textId="77777777" w:rsidR="009552D9" w:rsidRDefault="009B7482">
            <w:pPr>
              <w:jc w:val="center"/>
              <w:textAlignment w:val="center"/>
              <w:rPr>
                <w:color w:val="000000"/>
                <w:sz w:val="20"/>
                <w:szCs w:val="20"/>
              </w:rPr>
            </w:pPr>
            <w:r>
              <w:rPr>
                <w:color w:val="000000"/>
                <w:sz w:val="20"/>
                <w:szCs w:val="20"/>
                <w:lang w:eastAsia="zh-CN" w:bidi="ar"/>
              </w:rPr>
              <w:t>7.75c-e</w:t>
            </w:r>
          </w:p>
        </w:tc>
      </w:tr>
      <w:tr w:rsidR="009552D9" w14:paraId="5A3D3EF6" w14:textId="77777777">
        <w:trPr>
          <w:trHeight w:val="113"/>
        </w:trPr>
        <w:tc>
          <w:tcPr>
            <w:tcW w:w="3633" w:type="pct"/>
            <w:tcBorders>
              <w:top w:val="nil"/>
              <w:left w:val="single" w:sz="8" w:space="0" w:color="000000"/>
              <w:bottom w:val="single" w:sz="8" w:space="0" w:color="000000"/>
              <w:right w:val="single" w:sz="8" w:space="0" w:color="000000"/>
            </w:tcBorders>
            <w:shd w:val="clear" w:color="auto" w:fill="auto"/>
          </w:tcPr>
          <w:p w14:paraId="388EC3D2" w14:textId="77777777" w:rsidR="009552D9" w:rsidRDefault="009B7482">
            <w:pPr>
              <w:jc w:val="both"/>
              <w:textAlignment w:val="top"/>
              <w:rPr>
                <w:color w:val="000000"/>
                <w:sz w:val="20"/>
                <w:szCs w:val="20"/>
              </w:rPr>
            </w:pPr>
            <w:r>
              <w:rPr>
                <w:color w:val="000000"/>
                <w:sz w:val="20"/>
                <w:szCs w:val="20"/>
                <w:lang w:eastAsia="zh-CN" w:bidi="ar"/>
              </w:rPr>
              <w:t>50% SD + 50% S without Av</w:t>
            </w:r>
          </w:p>
        </w:tc>
        <w:tc>
          <w:tcPr>
            <w:tcW w:w="1366" w:type="pct"/>
            <w:tcBorders>
              <w:top w:val="nil"/>
              <w:left w:val="single" w:sz="8" w:space="0" w:color="000000"/>
              <w:bottom w:val="single" w:sz="8" w:space="0" w:color="000000"/>
              <w:right w:val="single" w:sz="8" w:space="0" w:color="000000"/>
            </w:tcBorders>
            <w:shd w:val="clear" w:color="auto" w:fill="auto"/>
            <w:vAlign w:val="center"/>
          </w:tcPr>
          <w:p w14:paraId="57FB2EBF" w14:textId="77777777" w:rsidR="009552D9" w:rsidRDefault="009B7482">
            <w:pPr>
              <w:jc w:val="center"/>
              <w:textAlignment w:val="center"/>
              <w:rPr>
                <w:color w:val="000000"/>
                <w:sz w:val="20"/>
                <w:szCs w:val="20"/>
              </w:rPr>
            </w:pPr>
            <w:r>
              <w:rPr>
                <w:color w:val="000000"/>
                <w:sz w:val="20"/>
                <w:szCs w:val="20"/>
                <w:lang w:eastAsia="zh-CN" w:bidi="ar"/>
              </w:rPr>
              <w:t>5.60de</w:t>
            </w:r>
          </w:p>
        </w:tc>
      </w:tr>
      <w:tr w:rsidR="009552D9" w14:paraId="3FAC4264" w14:textId="77777777">
        <w:trPr>
          <w:trHeight w:val="113"/>
        </w:trPr>
        <w:tc>
          <w:tcPr>
            <w:tcW w:w="3633" w:type="pct"/>
            <w:tcBorders>
              <w:top w:val="nil"/>
              <w:left w:val="single" w:sz="8" w:space="0" w:color="000000"/>
              <w:bottom w:val="single" w:sz="8" w:space="0" w:color="000000"/>
              <w:right w:val="single" w:sz="8" w:space="0" w:color="000000"/>
            </w:tcBorders>
            <w:shd w:val="clear" w:color="auto" w:fill="auto"/>
          </w:tcPr>
          <w:p w14:paraId="7AA53A95" w14:textId="77777777" w:rsidR="009552D9" w:rsidRDefault="009B7482">
            <w:pPr>
              <w:jc w:val="both"/>
              <w:textAlignment w:val="top"/>
              <w:rPr>
                <w:color w:val="000000"/>
                <w:sz w:val="20"/>
                <w:szCs w:val="20"/>
              </w:rPr>
            </w:pPr>
            <w:r>
              <w:rPr>
                <w:color w:val="000000"/>
                <w:sz w:val="20"/>
                <w:szCs w:val="20"/>
                <w:lang w:eastAsia="zh-CN" w:bidi="ar"/>
              </w:rPr>
              <w:t>25% SD + 75% S without Av</w:t>
            </w:r>
          </w:p>
        </w:tc>
        <w:tc>
          <w:tcPr>
            <w:tcW w:w="1366" w:type="pct"/>
            <w:tcBorders>
              <w:top w:val="nil"/>
              <w:left w:val="single" w:sz="8" w:space="0" w:color="000000"/>
              <w:bottom w:val="single" w:sz="8" w:space="0" w:color="000000"/>
              <w:right w:val="single" w:sz="8" w:space="0" w:color="000000"/>
            </w:tcBorders>
            <w:shd w:val="clear" w:color="auto" w:fill="auto"/>
            <w:vAlign w:val="center"/>
          </w:tcPr>
          <w:p w14:paraId="2FC55074" w14:textId="77777777" w:rsidR="009552D9" w:rsidRDefault="009B7482">
            <w:pPr>
              <w:jc w:val="center"/>
              <w:textAlignment w:val="center"/>
              <w:rPr>
                <w:color w:val="000000"/>
                <w:sz w:val="20"/>
                <w:szCs w:val="20"/>
              </w:rPr>
            </w:pPr>
            <w:r>
              <w:rPr>
                <w:color w:val="000000"/>
                <w:sz w:val="20"/>
                <w:szCs w:val="20"/>
                <w:lang w:eastAsia="zh-CN" w:bidi="ar"/>
              </w:rPr>
              <w:t>7.75c-e</w:t>
            </w:r>
          </w:p>
        </w:tc>
      </w:tr>
      <w:tr w:rsidR="009552D9" w14:paraId="6D9FB58C" w14:textId="77777777">
        <w:trPr>
          <w:trHeight w:val="113"/>
        </w:trPr>
        <w:tc>
          <w:tcPr>
            <w:tcW w:w="3633" w:type="pct"/>
            <w:tcBorders>
              <w:top w:val="nil"/>
              <w:left w:val="single" w:sz="8" w:space="0" w:color="000000"/>
              <w:bottom w:val="single" w:sz="8" w:space="0" w:color="000000"/>
              <w:right w:val="single" w:sz="8" w:space="0" w:color="000000"/>
            </w:tcBorders>
            <w:shd w:val="clear" w:color="auto" w:fill="auto"/>
          </w:tcPr>
          <w:p w14:paraId="4E7BBE69" w14:textId="77777777" w:rsidR="009552D9" w:rsidRDefault="009B7482">
            <w:pPr>
              <w:jc w:val="both"/>
              <w:textAlignment w:val="top"/>
              <w:rPr>
                <w:color w:val="000000"/>
                <w:sz w:val="20"/>
                <w:szCs w:val="20"/>
              </w:rPr>
            </w:pPr>
            <w:r>
              <w:rPr>
                <w:color w:val="000000"/>
                <w:sz w:val="20"/>
                <w:szCs w:val="20"/>
                <w:lang w:eastAsia="zh-CN" w:bidi="ar"/>
              </w:rPr>
              <w:t>100% S without Av</w:t>
            </w:r>
          </w:p>
        </w:tc>
        <w:tc>
          <w:tcPr>
            <w:tcW w:w="1366" w:type="pct"/>
            <w:tcBorders>
              <w:top w:val="nil"/>
              <w:left w:val="single" w:sz="8" w:space="0" w:color="000000"/>
              <w:bottom w:val="single" w:sz="8" w:space="0" w:color="000000"/>
              <w:right w:val="single" w:sz="8" w:space="0" w:color="000000"/>
            </w:tcBorders>
            <w:shd w:val="clear" w:color="auto" w:fill="auto"/>
            <w:vAlign w:val="center"/>
          </w:tcPr>
          <w:p w14:paraId="7C4491F1" w14:textId="77777777" w:rsidR="009552D9" w:rsidRDefault="009B7482">
            <w:pPr>
              <w:jc w:val="center"/>
              <w:textAlignment w:val="center"/>
              <w:rPr>
                <w:color w:val="000000"/>
                <w:sz w:val="20"/>
                <w:szCs w:val="20"/>
              </w:rPr>
            </w:pPr>
            <w:r>
              <w:rPr>
                <w:color w:val="000000"/>
                <w:sz w:val="20"/>
                <w:szCs w:val="20"/>
                <w:lang w:eastAsia="zh-CN" w:bidi="ar"/>
              </w:rPr>
              <w:t>28.80b</w:t>
            </w:r>
          </w:p>
        </w:tc>
      </w:tr>
      <w:tr w:rsidR="009552D9" w14:paraId="546C2FDB" w14:textId="77777777">
        <w:trPr>
          <w:trHeight w:val="113"/>
        </w:trPr>
        <w:tc>
          <w:tcPr>
            <w:tcW w:w="3633" w:type="pct"/>
            <w:tcBorders>
              <w:top w:val="nil"/>
              <w:left w:val="single" w:sz="8" w:space="0" w:color="000000"/>
              <w:bottom w:val="single" w:sz="8" w:space="0" w:color="000000"/>
              <w:right w:val="single" w:sz="8" w:space="0" w:color="000000"/>
            </w:tcBorders>
            <w:shd w:val="clear" w:color="auto" w:fill="auto"/>
          </w:tcPr>
          <w:p w14:paraId="2304A463" w14:textId="77777777" w:rsidR="009552D9" w:rsidRDefault="009B7482">
            <w:pPr>
              <w:jc w:val="both"/>
              <w:textAlignment w:val="top"/>
              <w:rPr>
                <w:color w:val="000000"/>
                <w:sz w:val="20"/>
                <w:szCs w:val="20"/>
              </w:rPr>
            </w:pPr>
            <w:r>
              <w:rPr>
                <w:color w:val="000000"/>
                <w:sz w:val="20"/>
                <w:szCs w:val="20"/>
                <w:lang w:eastAsia="zh-CN" w:bidi="ar"/>
              </w:rPr>
              <w:t>100% RH with Av</w:t>
            </w:r>
          </w:p>
        </w:tc>
        <w:tc>
          <w:tcPr>
            <w:tcW w:w="1366" w:type="pct"/>
            <w:tcBorders>
              <w:top w:val="nil"/>
              <w:left w:val="single" w:sz="8" w:space="0" w:color="000000"/>
              <w:bottom w:val="single" w:sz="8" w:space="0" w:color="000000"/>
              <w:right w:val="single" w:sz="8" w:space="0" w:color="000000"/>
            </w:tcBorders>
            <w:shd w:val="clear" w:color="auto" w:fill="auto"/>
            <w:vAlign w:val="center"/>
          </w:tcPr>
          <w:p w14:paraId="04232C6E" w14:textId="77777777" w:rsidR="009552D9" w:rsidRDefault="009B7482">
            <w:pPr>
              <w:jc w:val="center"/>
              <w:textAlignment w:val="center"/>
              <w:rPr>
                <w:color w:val="000000"/>
                <w:sz w:val="20"/>
                <w:szCs w:val="20"/>
              </w:rPr>
            </w:pPr>
            <w:r>
              <w:rPr>
                <w:color w:val="000000"/>
                <w:sz w:val="20"/>
                <w:szCs w:val="20"/>
                <w:lang w:eastAsia="zh-CN" w:bidi="ar"/>
              </w:rPr>
              <w:t>22.73bc</w:t>
            </w:r>
          </w:p>
        </w:tc>
      </w:tr>
      <w:tr w:rsidR="009552D9" w14:paraId="4E2010C0" w14:textId="77777777">
        <w:trPr>
          <w:trHeight w:val="113"/>
        </w:trPr>
        <w:tc>
          <w:tcPr>
            <w:tcW w:w="3633" w:type="pct"/>
            <w:tcBorders>
              <w:top w:val="nil"/>
              <w:left w:val="single" w:sz="8" w:space="0" w:color="000000"/>
              <w:bottom w:val="single" w:sz="8" w:space="0" w:color="000000"/>
              <w:right w:val="single" w:sz="8" w:space="0" w:color="000000"/>
            </w:tcBorders>
            <w:shd w:val="clear" w:color="auto" w:fill="auto"/>
          </w:tcPr>
          <w:p w14:paraId="5574D1BA" w14:textId="77777777" w:rsidR="009552D9" w:rsidRDefault="009B7482">
            <w:pPr>
              <w:jc w:val="both"/>
              <w:textAlignment w:val="top"/>
              <w:rPr>
                <w:color w:val="000000"/>
                <w:sz w:val="20"/>
                <w:szCs w:val="20"/>
              </w:rPr>
            </w:pPr>
            <w:r>
              <w:rPr>
                <w:color w:val="000000"/>
                <w:sz w:val="20"/>
                <w:szCs w:val="20"/>
                <w:lang w:eastAsia="zh-CN" w:bidi="ar"/>
              </w:rPr>
              <w:lastRenderedPageBreak/>
              <w:t>75% RH + 25% S with Av</w:t>
            </w:r>
          </w:p>
        </w:tc>
        <w:tc>
          <w:tcPr>
            <w:tcW w:w="1366" w:type="pct"/>
            <w:tcBorders>
              <w:top w:val="nil"/>
              <w:left w:val="single" w:sz="8" w:space="0" w:color="000000"/>
              <w:bottom w:val="single" w:sz="8" w:space="0" w:color="000000"/>
              <w:right w:val="single" w:sz="8" w:space="0" w:color="000000"/>
            </w:tcBorders>
            <w:shd w:val="clear" w:color="auto" w:fill="auto"/>
            <w:vAlign w:val="center"/>
          </w:tcPr>
          <w:p w14:paraId="7D9EBF5B" w14:textId="77777777" w:rsidR="009552D9" w:rsidRDefault="009B7482">
            <w:pPr>
              <w:jc w:val="center"/>
              <w:textAlignment w:val="center"/>
              <w:rPr>
                <w:color w:val="000000"/>
                <w:sz w:val="20"/>
                <w:szCs w:val="20"/>
              </w:rPr>
            </w:pPr>
            <w:r>
              <w:rPr>
                <w:color w:val="000000"/>
                <w:sz w:val="20"/>
                <w:szCs w:val="20"/>
                <w:lang w:eastAsia="zh-CN" w:bidi="ar"/>
              </w:rPr>
              <w:t>18.00b-d</w:t>
            </w:r>
          </w:p>
        </w:tc>
      </w:tr>
      <w:tr w:rsidR="009552D9" w14:paraId="6AECF92F" w14:textId="77777777">
        <w:trPr>
          <w:trHeight w:val="113"/>
        </w:trPr>
        <w:tc>
          <w:tcPr>
            <w:tcW w:w="3633" w:type="pct"/>
            <w:tcBorders>
              <w:top w:val="nil"/>
              <w:left w:val="single" w:sz="8" w:space="0" w:color="000000"/>
              <w:bottom w:val="single" w:sz="8" w:space="0" w:color="000000"/>
              <w:right w:val="single" w:sz="8" w:space="0" w:color="000000"/>
            </w:tcBorders>
            <w:shd w:val="clear" w:color="auto" w:fill="auto"/>
          </w:tcPr>
          <w:p w14:paraId="3F2F77FB" w14:textId="77777777" w:rsidR="009552D9" w:rsidRDefault="009B7482">
            <w:pPr>
              <w:jc w:val="both"/>
              <w:textAlignment w:val="top"/>
              <w:rPr>
                <w:color w:val="000000"/>
                <w:sz w:val="20"/>
                <w:szCs w:val="20"/>
              </w:rPr>
            </w:pPr>
            <w:r>
              <w:rPr>
                <w:color w:val="000000"/>
                <w:sz w:val="20"/>
                <w:szCs w:val="20"/>
                <w:lang w:eastAsia="zh-CN" w:bidi="ar"/>
              </w:rPr>
              <w:t>50% RH + 50% S with Av</w:t>
            </w:r>
          </w:p>
        </w:tc>
        <w:tc>
          <w:tcPr>
            <w:tcW w:w="1366" w:type="pct"/>
            <w:tcBorders>
              <w:top w:val="nil"/>
              <w:left w:val="single" w:sz="8" w:space="0" w:color="000000"/>
              <w:bottom w:val="single" w:sz="8" w:space="0" w:color="000000"/>
              <w:right w:val="single" w:sz="8" w:space="0" w:color="000000"/>
            </w:tcBorders>
            <w:shd w:val="clear" w:color="auto" w:fill="auto"/>
            <w:vAlign w:val="center"/>
          </w:tcPr>
          <w:p w14:paraId="1B1AB70C" w14:textId="77777777" w:rsidR="009552D9" w:rsidRDefault="009B7482">
            <w:pPr>
              <w:jc w:val="center"/>
              <w:textAlignment w:val="center"/>
              <w:rPr>
                <w:color w:val="000000"/>
                <w:sz w:val="20"/>
                <w:szCs w:val="20"/>
              </w:rPr>
            </w:pPr>
            <w:r>
              <w:rPr>
                <w:color w:val="000000"/>
                <w:sz w:val="20"/>
                <w:szCs w:val="20"/>
                <w:lang w:eastAsia="zh-CN" w:bidi="ar"/>
              </w:rPr>
              <w:t>11.58c-e</w:t>
            </w:r>
          </w:p>
        </w:tc>
      </w:tr>
      <w:tr w:rsidR="009552D9" w14:paraId="0E986D53" w14:textId="77777777">
        <w:trPr>
          <w:trHeight w:val="113"/>
        </w:trPr>
        <w:tc>
          <w:tcPr>
            <w:tcW w:w="3633" w:type="pct"/>
            <w:tcBorders>
              <w:top w:val="nil"/>
              <w:left w:val="single" w:sz="8" w:space="0" w:color="000000"/>
              <w:bottom w:val="single" w:sz="8" w:space="0" w:color="000000"/>
              <w:right w:val="single" w:sz="8" w:space="0" w:color="000000"/>
            </w:tcBorders>
            <w:shd w:val="clear" w:color="auto" w:fill="auto"/>
          </w:tcPr>
          <w:p w14:paraId="20207843" w14:textId="77777777" w:rsidR="009552D9" w:rsidRDefault="009B7482">
            <w:pPr>
              <w:jc w:val="both"/>
              <w:textAlignment w:val="top"/>
              <w:rPr>
                <w:color w:val="000000"/>
                <w:sz w:val="20"/>
                <w:szCs w:val="20"/>
              </w:rPr>
            </w:pPr>
            <w:r>
              <w:rPr>
                <w:color w:val="000000"/>
                <w:sz w:val="20"/>
                <w:szCs w:val="20"/>
                <w:lang w:eastAsia="zh-CN" w:bidi="ar"/>
              </w:rPr>
              <w:t>25% RH + 75% S with Av</w:t>
            </w:r>
          </w:p>
        </w:tc>
        <w:tc>
          <w:tcPr>
            <w:tcW w:w="1366" w:type="pct"/>
            <w:tcBorders>
              <w:top w:val="nil"/>
              <w:left w:val="single" w:sz="8" w:space="0" w:color="000000"/>
              <w:bottom w:val="single" w:sz="8" w:space="0" w:color="000000"/>
              <w:right w:val="single" w:sz="8" w:space="0" w:color="000000"/>
            </w:tcBorders>
            <w:shd w:val="clear" w:color="auto" w:fill="auto"/>
            <w:vAlign w:val="center"/>
          </w:tcPr>
          <w:p w14:paraId="18B2634E" w14:textId="77777777" w:rsidR="009552D9" w:rsidRDefault="009B7482">
            <w:pPr>
              <w:jc w:val="center"/>
              <w:textAlignment w:val="center"/>
              <w:rPr>
                <w:color w:val="000000"/>
                <w:sz w:val="20"/>
                <w:szCs w:val="20"/>
              </w:rPr>
            </w:pPr>
            <w:r>
              <w:rPr>
                <w:color w:val="000000"/>
                <w:sz w:val="20"/>
                <w:szCs w:val="20"/>
                <w:lang w:eastAsia="zh-CN" w:bidi="ar"/>
              </w:rPr>
              <w:t>12.85c-e</w:t>
            </w:r>
          </w:p>
        </w:tc>
      </w:tr>
      <w:tr w:rsidR="009552D9" w14:paraId="6E2AE3BE" w14:textId="77777777">
        <w:trPr>
          <w:trHeight w:val="113"/>
        </w:trPr>
        <w:tc>
          <w:tcPr>
            <w:tcW w:w="3633" w:type="pct"/>
            <w:tcBorders>
              <w:top w:val="nil"/>
              <w:left w:val="single" w:sz="8" w:space="0" w:color="000000"/>
              <w:bottom w:val="single" w:sz="8" w:space="0" w:color="000000"/>
              <w:right w:val="single" w:sz="8" w:space="0" w:color="000000"/>
            </w:tcBorders>
            <w:shd w:val="clear" w:color="auto" w:fill="auto"/>
          </w:tcPr>
          <w:p w14:paraId="08A6AF4B" w14:textId="77777777" w:rsidR="009552D9" w:rsidRDefault="009B7482">
            <w:pPr>
              <w:jc w:val="both"/>
              <w:textAlignment w:val="top"/>
              <w:rPr>
                <w:color w:val="000000"/>
                <w:sz w:val="20"/>
                <w:szCs w:val="20"/>
              </w:rPr>
            </w:pPr>
            <w:r>
              <w:rPr>
                <w:color w:val="000000"/>
                <w:sz w:val="20"/>
                <w:szCs w:val="20"/>
                <w:lang w:eastAsia="zh-CN" w:bidi="ar"/>
              </w:rPr>
              <w:t>100% SD with Av</w:t>
            </w:r>
          </w:p>
        </w:tc>
        <w:tc>
          <w:tcPr>
            <w:tcW w:w="1366" w:type="pct"/>
            <w:tcBorders>
              <w:top w:val="nil"/>
              <w:left w:val="single" w:sz="8" w:space="0" w:color="000000"/>
              <w:bottom w:val="single" w:sz="8" w:space="0" w:color="000000"/>
              <w:right w:val="single" w:sz="8" w:space="0" w:color="000000"/>
            </w:tcBorders>
            <w:shd w:val="clear" w:color="auto" w:fill="auto"/>
            <w:vAlign w:val="center"/>
          </w:tcPr>
          <w:p w14:paraId="7D9F952D" w14:textId="77777777" w:rsidR="009552D9" w:rsidRDefault="009B7482">
            <w:pPr>
              <w:jc w:val="center"/>
              <w:textAlignment w:val="center"/>
              <w:rPr>
                <w:color w:val="000000"/>
                <w:sz w:val="20"/>
                <w:szCs w:val="20"/>
              </w:rPr>
            </w:pPr>
            <w:r>
              <w:rPr>
                <w:color w:val="000000"/>
                <w:sz w:val="20"/>
                <w:szCs w:val="20"/>
                <w:lang w:eastAsia="zh-CN" w:bidi="ar"/>
              </w:rPr>
              <w:t>6.75de</w:t>
            </w:r>
          </w:p>
        </w:tc>
      </w:tr>
      <w:tr w:rsidR="009552D9" w14:paraId="7FDB968B" w14:textId="77777777">
        <w:trPr>
          <w:trHeight w:val="113"/>
        </w:trPr>
        <w:tc>
          <w:tcPr>
            <w:tcW w:w="3633" w:type="pct"/>
            <w:tcBorders>
              <w:top w:val="nil"/>
              <w:left w:val="single" w:sz="8" w:space="0" w:color="000000"/>
              <w:bottom w:val="single" w:sz="8" w:space="0" w:color="000000"/>
              <w:right w:val="single" w:sz="8" w:space="0" w:color="000000"/>
            </w:tcBorders>
            <w:shd w:val="clear" w:color="auto" w:fill="auto"/>
          </w:tcPr>
          <w:p w14:paraId="7E6FEEB9" w14:textId="77777777" w:rsidR="009552D9" w:rsidRDefault="009B7482">
            <w:pPr>
              <w:jc w:val="both"/>
              <w:textAlignment w:val="top"/>
              <w:rPr>
                <w:color w:val="000000"/>
                <w:sz w:val="20"/>
                <w:szCs w:val="20"/>
              </w:rPr>
            </w:pPr>
            <w:r>
              <w:rPr>
                <w:color w:val="000000"/>
                <w:sz w:val="20"/>
                <w:szCs w:val="20"/>
                <w:lang w:eastAsia="zh-CN" w:bidi="ar"/>
              </w:rPr>
              <w:t>75% SD + 25% S with Av</w:t>
            </w:r>
          </w:p>
        </w:tc>
        <w:tc>
          <w:tcPr>
            <w:tcW w:w="1366" w:type="pct"/>
            <w:tcBorders>
              <w:top w:val="nil"/>
              <w:left w:val="single" w:sz="8" w:space="0" w:color="000000"/>
              <w:bottom w:val="single" w:sz="8" w:space="0" w:color="000000"/>
              <w:right w:val="single" w:sz="8" w:space="0" w:color="000000"/>
            </w:tcBorders>
            <w:shd w:val="clear" w:color="auto" w:fill="auto"/>
            <w:vAlign w:val="center"/>
          </w:tcPr>
          <w:p w14:paraId="27263568" w14:textId="77777777" w:rsidR="009552D9" w:rsidRDefault="009B7482">
            <w:pPr>
              <w:jc w:val="center"/>
              <w:textAlignment w:val="center"/>
              <w:rPr>
                <w:color w:val="000000"/>
                <w:sz w:val="20"/>
                <w:szCs w:val="20"/>
              </w:rPr>
            </w:pPr>
            <w:r>
              <w:rPr>
                <w:color w:val="000000"/>
                <w:sz w:val="20"/>
                <w:szCs w:val="20"/>
                <w:lang w:eastAsia="zh-CN" w:bidi="ar"/>
              </w:rPr>
              <w:t>10.43c-e</w:t>
            </w:r>
          </w:p>
        </w:tc>
      </w:tr>
      <w:tr w:rsidR="009552D9" w14:paraId="02C99FE3" w14:textId="77777777">
        <w:trPr>
          <w:trHeight w:val="113"/>
        </w:trPr>
        <w:tc>
          <w:tcPr>
            <w:tcW w:w="3633" w:type="pct"/>
            <w:tcBorders>
              <w:top w:val="nil"/>
              <w:left w:val="single" w:sz="8" w:space="0" w:color="000000"/>
              <w:bottom w:val="single" w:sz="8" w:space="0" w:color="000000"/>
              <w:right w:val="single" w:sz="8" w:space="0" w:color="000000"/>
            </w:tcBorders>
            <w:shd w:val="clear" w:color="auto" w:fill="auto"/>
          </w:tcPr>
          <w:p w14:paraId="262B4271" w14:textId="77777777" w:rsidR="009552D9" w:rsidRDefault="009B7482">
            <w:pPr>
              <w:jc w:val="both"/>
              <w:textAlignment w:val="top"/>
              <w:rPr>
                <w:color w:val="000000"/>
                <w:sz w:val="20"/>
                <w:szCs w:val="20"/>
              </w:rPr>
            </w:pPr>
            <w:r>
              <w:rPr>
                <w:color w:val="000000"/>
                <w:sz w:val="20"/>
                <w:szCs w:val="20"/>
                <w:lang w:eastAsia="zh-CN" w:bidi="ar"/>
              </w:rPr>
              <w:t>50% SD + 50% S with Av</w:t>
            </w:r>
          </w:p>
        </w:tc>
        <w:tc>
          <w:tcPr>
            <w:tcW w:w="1366" w:type="pct"/>
            <w:tcBorders>
              <w:top w:val="nil"/>
              <w:left w:val="single" w:sz="8" w:space="0" w:color="000000"/>
              <w:bottom w:val="single" w:sz="8" w:space="0" w:color="000000"/>
              <w:right w:val="single" w:sz="8" w:space="0" w:color="000000"/>
            </w:tcBorders>
            <w:shd w:val="clear" w:color="auto" w:fill="auto"/>
            <w:vAlign w:val="center"/>
          </w:tcPr>
          <w:p w14:paraId="64A0AAE9" w14:textId="77777777" w:rsidR="009552D9" w:rsidRDefault="009B7482">
            <w:pPr>
              <w:jc w:val="center"/>
              <w:textAlignment w:val="center"/>
              <w:rPr>
                <w:color w:val="000000"/>
                <w:sz w:val="20"/>
                <w:szCs w:val="20"/>
              </w:rPr>
            </w:pPr>
            <w:r>
              <w:rPr>
                <w:color w:val="000000"/>
                <w:sz w:val="20"/>
                <w:szCs w:val="20"/>
                <w:lang w:eastAsia="zh-CN" w:bidi="ar"/>
              </w:rPr>
              <w:t>12.18c-e</w:t>
            </w:r>
          </w:p>
        </w:tc>
      </w:tr>
      <w:tr w:rsidR="009552D9" w14:paraId="5B7007C1" w14:textId="77777777">
        <w:trPr>
          <w:trHeight w:val="113"/>
        </w:trPr>
        <w:tc>
          <w:tcPr>
            <w:tcW w:w="3633" w:type="pct"/>
            <w:tcBorders>
              <w:top w:val="nil"/>
              <w:left w:val="single" w:sz="8" w:space="0" w:color="000000"/>
              <w:bottom w:val="single" w:sz="8" w:space="0" w:color="000000"/>
              <w:right w:val="single" w:sz="8" w:space="0" w:color="000000"/>
            </w:tcBorders>
            <w:shd w:val="clear" w:color="auto" w:fill="auto"/>
          </w:tcPr>
          <w:p w14:paraId="0C0788E1" w14:textId="77777777" w:rsidR="009552D9" w:rsidRDefault="009B7482">
            <w:pPr>
              <w:jc w:val="both"/>
              <w:textAlignment w:val="top"/>
              <w:rPr>
                <w:color w:val="000000"/>
                <w:sz w:val="20"/>
                <w:szCs w:val="20"/>
              </w:rPr>
            </w:pPr>
            <w:r>
              <w:rPr>
                <w:color w:val="000000"/>
                <w:sz w:val="20"/>
                <w:szCs w:val="20"/>
                <w:lang w:eastAsia="zh-CN" w:bidi="ar"/>
              </w:rPr>
              <w:t>25% SD + 75% S with Av</w:t>
            </w:r>
          </w:p>
        </w:tc>
        <w:tc>
          <w:tcPr>
            <w:tcW w:w="1366" w:type="pct"/>
            <w:tcBorders>
              <w:top w:val="nil"/>
              <w:left w:val="single" w:sz="8" w:space="0" w:color="000000"/>
              <w:bottom w:val="single" w:sz="8" w:space="0" w:color="000000"/>
              <w:right w:val="single" w:sz="8" w:space="0" w:color="000000"/>
            </w:tcBorders>
            <w:shd w:val="clear" w:color="auto" w:fill="auto"/>
            <w:vAlign w:val="center"/>
          </w:tcPr>
          <w:p w14:paraId="181AE92C" w14:textId="77777777" w:rsidR="009552D9" w:rsidRDefault="009B7482">
            <w:pPr>
              <w:jc w:val="center"/>
              <w:textAlignment w:val="center"/>
              <w:rPr>
                <w:color w:val="000000"/>
                <w:sz w:val="20"/>
                <w:szCs w:val="20"/>
              </w:rPr>
            </w:pPr>
            <w:r>
              <w:rPr>
                <w:color w:val="000000"/>
                <w:sz w:val="20"/>
                <w:szCs w:val="20"/>
                <w:lang w:eastAsia="zh-CN" w:bidi="ar"/>
              </w:rPr>
              <w:t>15.60b-e</w:t>
            </w:r>
          </w:p>
        </w:tc>
      </w:tr>
      <w:tr w:rsidR="009552D9" w14:paraId="0B8E6065" w14:textId="77777777">
        <w:trPr>
          <w:trHeight w:val="113"/>
        </w:trPr>
        <w:tc>
          <w:tcPr>
            <w:tcW w:w="3633" w:type="pct"/>
            <w:tcBorders>
              <w:top w:val="nil"/>
              <w:left w:val="single" w:sz="8" w:space="0" w:color="000000"/>
              <w:bottom w:val="single" w:sz="8" w:space="0" w:color="000000"/>
              <w:right w:val="single" w:sz="8" w:space="0" w:color="000000"/>
            </w:tcBorders>
            <w:shd w:val="clear" w:color="auto" w:fill="auto"/>
          </w:tcPr>
          <w:p w14:paraId="73E64C57" w14:textId="77777777" w:rsidR="009552D9" w:rsidRDefault="009B7482">
            <w:pPr>
              <w:jc w:val="both"/>
              <w:textAlignment w:val="top"/>
              <w:rPr>
                <w:color w:val="000000"/>
                <w:sz w:val="20"/>
                <w:szCs w:val="20"/>
              </w:rPr>
            </w:pPr>
            <w:r>
              <w:rPr>
                <w:color w:val="000000"/>
                <w:sz w:val="20"/>
                <w:szCs w:val="20"/>
                <w:lang w:eastAsia="zh-CN" w:bidi="ar"/>
              </w:rPr>
              <w:t>100% S with Av</w:t>
            </w:r>
          </w:p>
        </w:tc>
        <w:tc>
          <w:tcPr>
            <w:tcW w:w="1366" w:type="pct"/>
            <w:tcBorders>
              <w:top w:val="nil"/>
              <w:left w:val="single" w:sz="8" w:space="0" w:color="000000"/>
              <w:bottom w:val="single" w:sz="8" w:space="0" w:color="000000"/>
              <w:right w:val="single" w:sz="8" w:space="0" w:color="000000"/>
            </w:tcBorders>
            <w:shd w:val="clear" w:color="auto" w:fill="auto"/>
            <w:vAlign w:val="center"/>
          </w:tcPr>
          <w:p w14:paraId="650BAA3A" w14:textId="77777777" w:rsidR="009552D9" w:rsidRDefault="009B7482">
            <w:pPr>
              <w:jc w:val="center"/>
              <w:textAlignment w:val="center"/>
              <w:rPr>
                <w:color w:val="000000"/>
                <w:sz w:val="20"/>
                <w:szCs w:val="20"/>
              </w:rPr>
            </w:pPr>
            <w:r>
              <w:rPr>
                <w:color w:val="000000"/>
                <w:sz w:val="20"/>
                <w:szCs w:val="20"/>
                <w:lang w:eastAsia="zh-CN" w:bidi="ar"/>
              </w:rPr>
              <w:t>48.50a</w:t>
            </w:r>
          </w:p>
        </w:tc>
      </w:tr>
    </w:tbl>
    <w:p w14:paraId="30AB209F" w14:textId="77777777" w:rsidR="009552D9" w:rsidRDefault="009B7482">
      <w:pPr>
        <w:jc w:val="both"/>
        <w:rPr>
          <w:rFonts w:eastAsiaTheme="minorEastAsia"/>
          <w:bCs/>
          <w:sz w:val="20"/>
          <w:szCs w:val="20"/>
          <w:lang w:val="en-GB"/>
        </w:rPr>
      </w:pPr>
      <w:r>
        <w:rPr>
          <w:rFonts w:eastAsiaTheme="minorEastAsia"/>
          <w:bCs/>
          <w:sz w:val="20"/>
          <w:szCs w:val="20"/>
          <w:lang w:val="en-GB"/>
        </w:rPr>
        <w:t xml:space="preserve">RH = Rice husk; Av = </w:t>
      </w:r>
      <w:r>
        <w:rPr>
          <w:rFonts w:eastAsiaTheme="minorEastAsia"/>
          <w:i/>
          <w:iCs/>
          <w:sz w:val="20"/>
          <w:szCs w:val="20"/>
          <w:lang w:val="en-GB"/>
        </w:rPr>
        <w:t xml:space="preserve">Aloe </w:t>
      </w:r>
      <w:r>
        <w:rPr>
          <w:rFonts w:eastAsiaTheme="minorEastAsia"/>
          <w:i/>
          <w:iCs/>
          <w:sz w:val="20"/>
          <w:szCs w:val="20"/>
        </w:rPr>
        <w:t>v</w:t>
      </w:r>
      <w:r>
        <w:rPr>
          <w:rFonts w:eastAsiaTheme="minorEastAsia"/>
          <w:i/>
          <w:iCs/>
          <w:sz w:val="20"/>
          <w:szCs w:val="20"/>
          <w:lang w:val="en-GB"/>
        </w:rPr>
        <w:t>era</w:t>
      </w:r>
      <w:r>
        <w:rPr>
          <w:rFonts w:eastAsiaTheme="minorEastAsia"/>
          <w:sz w:val="20"/>
          <w:szCs w:val="20"/>
          <w:lang w:val="en-GB"/>
        </w:rPr>
        <w:t xml:space="preserve">; </w:t>
      </w:r>
      <w:r>
        <w:rPr>
          <w:rFonts w:eastAsiaTheme="minorEastAsia"/>
          <w:sz w:val="20"/>
          <w:szCs w:val="20"/>
        </w:rPr>
        <w:t xml:space="preserve">Mean values followed by a similar letter(s) </w:t>
      </w:r>
      <w:r>
        <w:rPr>
          <w:rFonts w:eastAsiaTheme="minorEastAsia"/>
          <w:sz w:val="20"/>
          <w:szCs w:val="20"/>
          <w:lang w:val="en-GB"/>
        </w:rPr>
        <w:t xml:space="preserve">are </w:t>
      </w:r>
      <w:r>
        <w:rPr>
          <w:rFonts w:eastAsiaTheme="minorEastAsia"/>
          <w:bCs/>
          <w:sz w:val="20"/>
          <w:szCs w:val="20"/>
          <w:lang w:val="en-GB"/>
        </w:rPr>
        <w:t xml:space="preserve">not significantly different at </w:t>
      </w:r>
      <w:r>
        <w:rPr>
          <w:rFonts w:eastAsiaTheme="minorEastAsia"/>
          <w:bCs/>
          <w:i/>
          <w:iCs/>
          <w:sz w:val="20"/>
          <w:szCs w:val="20"/>
          <w:lang w:val="en-GB"/>
        </w:rPr>
        <w:t>P</w:t>
      </w:r>
      <w:r>
        <w:rPr>
          <w:rFonts w:eastAsiaTheme="minorEastAsia"/>
          <w:bCs/>
          <w:sz w:val="20"/>
          <w:szCs w:val="20"/>
          <w:lang w:val="en-GB"/>
        </w:rPr>
        <w:t xml:space="preserve"> &lt; 0.05, according to Duncan’s Multiple Range Test.</w:t>
      </w:r>
    </w:p>
    <w:p w14:paraId="54ED4C74" w14:textId="77777777" w:rsidR="00BE6365" w:rsidRDefault="00BE6365">
      <w:pPr>
        <w:jc w:val="both"/>
        <w:rPr>
          <w:rFonts w:eastAsiaTheme="minorEastAsia"/>
          <w:bCs/>
          <w:sz w:val="20"/>
          <w:szCs w:val="20"/>
          <w:lang w:val="en-GB"/>
        </w:rPr>
      </w:pPr>
    </w:p>
    <w:p w14:paraId="7014B6B0" w14:textId="300F4596" w:rsidR="00BE6365" w:rsidRDefault="00BE6365">
      <w:pPr>
        <w:jc w:val="both"/>
        <w:rPr>
          <w:rFonts w:eastAsiaTheme="minorEastAsia"/>
          <w:bCs/>
          <w:sz w:val="20"/>
          <w:szCs w:val="20"/>
          <w:lang w:val="en-GB"/>
        </w:rPr>
        <w:sectPr w:rsidR="00BE6365" w:rsidSect="00C513CA">
          <w:type w:val="continuous"/>
          <w:pgSz w:w="12240" w:h="15840" w:code="119"/>
          <w:pgMar w:top="1440" w:right="1440" w:bottom="1440" w:left="1440" w:header="709" w:footer="709" w:gutter="0"/>
          <w:cols w:space="425"/>
          <w:docGrid w:linePitch="360"/>
        </w:sectPr>
      </w:pPr>
    </w:p>
    <w:p w14:paraId="659738F1" w14:textId="77777777" w:rsidR="009552D9" w:rsidRDefault="009B7482">
      <w:pPr>
        <w:numPr>
          <w:ilvl w:val="0"/>
          <w:numId w:val="2"/>
        </w:numPr>
        <w:rPr>
          <w:b/>
          <w:sz w:val="20"/>
          <w:szCs w:val="20"/>
          <w:lang w:val="en-GB"/>
        </w:rPr>
      </w:pPr>
      <w:r>
        <w:rPr>
          <w:b/>
          <w:sz w:val="20"/>
          <w:szCs w:val="20"/>
          <w:lang w:val="en-GB"/>
        </w:rPr>
        <w:t>Discussion</w:t>
      </w:r>
    </w:p>
    <w:p w14:paraId="757073BA" w14:textId="77777777" w:rsidR="009552D9" w:rsidRDefault="009B7482">
      <w:pPr>
        <w:jc w:val="both"/>
        <w:rPr>
          <w:rFonts w:eastAsiaTheme="minorEastAsia"/>
          <w:b/>
          <w:sz w:val="20"/>
          <w:szCs w:val="20"/>
        </w:rPr>
      </w:pPr>
      <w:r>
        <w:rPr>
          <w:rFonts w:eastAsiaTheme="minorEastAsia"/>
          <w:b/>
          <w:sz w:val="20"/>
          <w:szCs w:val="20"/>
        </w:rPr>
        <w:t xml:space="preserve">Effect of </w:t>
      </w:r>
      <w:r>
        <w:rPr>
          <w:rFonts w:eastAsiaTheme="minorEastAsia"/>
          <w:b/>
          <w:i/>
          <w:iCs/>
          <w:sz w:val="20"/>
          <w:szCs w:val="20"/>
          <w:lang w:val="en-GB"/>
        </w:rPr>
        <w:t xml:space="preserve">Aloe </w:t>
      </w:r>
      <w:r>
        <w:rPr>
          <w:rFonts w:eastAsiaTheme="minorEastAsia"/>
          <w:b/>
          <w:i/>
          <w:iCs/>
          <w:sz w:val="20"/>
          <w:szCs w:val="20"/>
        </w:rPr>
        <w:t>v</w:t>
      </w:r>
      <w:r>
        <w:rPr>
          <w:rFonts w:eastAsiaTheme="minorEastAsia"/>
          <w:b/>
          <w:i/>
          <w:iCs/>
          <w:sz w:val="20"/>
          <w:szCs w:val="20"/>
          <w:lang w:val="en-GB"/>
        </w:rPr>
        <w:t xml:space="preserve">era </w:t>
      </w:r>
      <w:r>
        <w:rPr>
          <w:rFonts w:eastAsiaTheme="minorEastAsia"/>
          <w:b/>
          <w:iCs/>
          <w:sz w:val="20"/>
          <w:szCs w:val="20"/>
          <w:lang w:val="en-GB"/>
        </w:rPr>
        <w:t>solution</w:t>
      </w:r>
      <w:r>
        <w:rPr>
          <w:rFonts w:eastAsiaTheme="minorEastAsia"/>
          <w:b/>
          <w:sz w:val="20"/>
          <w:szCs w:val="20"/>
        </w:rPr>
        <w:t xml:space="preserve"> and growing media on days to sprout of black pepper vine cuttings</w:t>
      </w:r>
    </w:p>
    <w:p w14:paraId="7614A246" w14:textId="77777777" w:rsidR="009552D9" w:rsidRDefault="009B7482">
      <w:pPr>
        <w:ind w:firstLineChars="359" w:firstLine="718"/>
        <w:jc w:val="both"/>
        <w:rPr>
          <w:sz w:val="20"/>
          <w:szCs w:val="20"/>
        </w:rPr>
      </w:pPr>
      <w:r>
        <w:rPr>
          <w:color w:val="0E101A"/>
          <w:sz w:val="20"/>
          <w:szCs w:val="20"/>
        </w:rPr>
        <w:t xml:space="preserve">Sprouting in crops indicates the initiation of growth by the dormant bud at the leaf axil, which gradually develops into a leaf. The initiation of growth by the axillary bud is triggered by removing the factor responsible for </w:t>
      </w:r>
      <w:proofErr w:type="spellStart"/>
      <w:r>
        <w:rPr>
          <w:color w:val="0E101A"/>
          <w:sz w:val="20"/>
          <w:szCs w:val="20"/>
        </w:rPr>
        <w:t>Paradormancy</w:t>
      </w:r>
      <w:proofErr w:type="spellEnd"/>
      <w:r>
        <w:rPr>
          <w:color w:val="0E101A"/>
          <w:sz w:val="20"/>
          <w:szCs w:val="20"/>
        </w:rPr>
        <w:t xml:space="preserve">, endodormancy or </w:t>
      </w:r>
      <w:proofErr w:type="spellStart"/>
      <w:r>
        <w:rPr>
          <w:color w:val="0E101A"/>
          <w:sz w:val="20"/>
          <w:szCs w:val="20"/>
        </w:rPr>
        <w:t>ecodormancy</w:t>
      </w:r>
      <w:proofErr w:type="spellEnd"/>
      <w:r>
        <w:rPr>
          <w:color w:val="0E101A"/>
          <w:sz w:val="20"/>
          <w:szCs w:val="20"/>
        </w:rPr>
        <w:t xml:space="preserve"> (</w:t>
      </w:r>
      <w:proofErr w:type="spellStart"/>
      <w:r>
        <w:rPr>
          <w:color w:val="0E101A"/>
          <w:sz w:val="20"/>
          <w:szCs w:val="20"/>
        </w:rPr>
        <w:t>Ponraj</w:t>
      </w:r>
      <w:proofErr w:type="spellEnd"/>
      <w:r>
        <w:rPr>
          <w:color w:val="0E101A"/>
          <w:sz w:val="20"/>
          <w:szCs w:val="20"/>
        </w:rPr>
        <w:t xml:space="preserve"> and </w:t>
      </w:r>
      <w:proofErr w:type="spellStart"/>
      <w:r>
        <w:rPr>
          <w:color w:val="0E101A"/>
          <w:sz w:val="20"/>
          <w:szCs w:val="20"/>
        </w:rPr>
        <w:t>Theres</w:t>
      </w:r>
      <w:proofErr w:type="spellEnd"/>
      <w:r>
        <w:rPr>
          <w:color w:val="0E101A"/>
          <w:sz w:val="20"/>
          <w:szCs w:val="20"/>
        </w:rPr>
        <w:t xml:space="preserve">, 2020). The results indicated that </w:t>
      </w:r>
      <w:r>
        <w:rPr>
          <w:rFonts w:eastAsiaTheme="minorEastAsia"/>
          <w:bCs/>
          <w:i/>
          <w:iCs/>
          <w:sz w:val="20"/>
          <w:szCs w:val="20"/>
          <w:lang w:val="en-GB"/>
        </w:rPr>
        <w:t>A. vera</w:t>
      </w:r>
      <w:r>
        <w:rPr>
          <w:color w:val="0E101A"/>
          <w:sz w:val="20"/>
          <w:szCs w:val="20"/>
        </w:rPr>
        <w:t xml:space="preserve"> extract causes a reduction in black pepper sprouting. The effects of </w:t>
      </w:r>
      <w:r>
        <w:rPr>
          <w:rFonts w:eastAsiaTheme="minorEastAsia"/>
          <w:bCs/>
          <w:i/>
          <w:iCs/>
          <w:sz w:val="20"/>
          <w:szCs w:val="20"/>
          <w:lang w:val="en-GB"/>
        </w:rPr>
        <w:t>A. vera</w:t>
      </w:r>
      <w:r>
        <w:rPr>
          <w:color w:val="0E101A"/>
          <w:sz w:val="20"/>
          <w:szCs w:val="20"/>
        </w:rPr>
        <w:t xml:space="preserve"> extract on germination have been positive, The different growth media with and without </w:t>
      </w:r>
      <w:r>
        <w:rPr>
          <w:rFonts w:eastAsiaTheme="minorEastAsia"/>
          <w:bCs/>
          <w:i/>
          <w:iCs/>
          <w:sz w:val="20"/>
          <w:szCs w:val="20"/>
          <w:lang w:val="en-GB"/>
        </w:rPr>
        <w:t>A. vera</w:t>
      </w:r>
      <w:r>
        <w:rPr>
          <w:color w:val="0E101A"/>
          <w:sz w:val="20"/>
          <w:szCs w:val="20"/>
        </w:rPr>
        <w:t xml:space="preserve"> solution affect the earliness and lateness of sprouting in black pepper. The 75% SD + 25% S with A had the earliest sprouting days in black pepper 10 days after planting. This could be based on attributes like good structure that </w:t>
      </w:r>
      <w:proofErr w:type="spellStart"/>
      <w:r>
        <w:rPr>
          <w:color w:val="0E101A"/>
          <w:sz w:val="20"/>
          <w:szCs w:val="20"/>
        </w:rPr>
        <w:t>favoured</w:t>
      </w:r>
      <w:proofErr w:type="spellEnd"/>
      <w:r>
        <w:rPr>
          <w:color w:val="0E101A"/>
          <w:sz w:val="20"/>
          <w:szCs w:val="20"/>
        </w:rPr>
        <w:t xml:space="preserve"> sprouting. Growth media with medium textured soil are well drained, well aerated and have better water retention which is a prerequisite for early sprouting (Shah </w:t>
      </w:r>
      <w:r>
        <w:rPr>
          <w:sz w:val="20"/>
          <w:szCs w:val="20"/>
        </w:rPr>
        <w:t>et al</w:t>
      </w:r>
      <w:r>
        <w:rPr>
          <w:i/>
          <w:color w:val="0E101A"/>
          <w:sz w:val="20"/>
          <w:szCs w:val="20"/>
        </w:rPr>
        <w:t>.</w:t>
      </w:r>
      <w:r>
        <w:rPr>
          <w:color w:val="0E101A"/>
          <w:sz w:val="20"/>
          <w:szCs w:val="20"/>
        </w:rPr>
        <w:t>, 2006). The 25% SD + 75% S with A sprouted earlier at 11 days, followed by T7 (50% SD + 50% S with A) at 12 days. Rice husk along with soil helped to improve the structural and textural properties of the soil and the availability of nutrients and moisture easily for plant growth and root establishment. Late sprouting caused by different mixtures of RH with or without A could be attributed to low water retention and nutrient retention. Rice husk will support the late sprouting of</w:t>
      </w:r>
      <w:r>
        <w:rPr>
          <w:rStyle w:val="Strong"/>
          <w:color w:val="0E101A"/>
          <w:sz w:val="20"/>
          <w:szCs w:val="20"/>
        </w:rPr>
        <w:t> </w:t>
      </w:r>
      <w:r>
        <w:rPr>
          <w:color w:val="0E101A"/>
          <w:sz w:val="20"/>
          <w:szCs w:val="20"/>
        </w:rPr>
        <w:t>the black pepper cuttings due to its low water retention capacity to enhance root formation (</w:t>
      </w:r>
      <w:proofErr w:type="spellStart"/>
      <w:r>
        <w:rPr>
          <w:color w:val="0E101A"/>
          <w:sz w:val="20"/>
          <w:szCs w:val="20"/>
        </w:rPr>
        <w:t>Akinrinola</w:t>
      </w:r>
      <w:proofErr w:type="spellEnd"/>
      <w:r>
        <w:rPr>
          <w:color w:val="0E101A"/>
          <w:sz w:val="20"/>
          <w:szCs w:val="20"/>
        </w:rPr>
        <w:t xml:space="preserve"> and </w:t>
      </w:r>
      <w:proofErr w:type="spellStart"/>
      <w:r>
        <w:rPr>
          <w:color w:val="0E101A"/>
          <w:sz w:val="20"/>
          <w:szCs w:val="20"/>
        </w:rPr>
        <w:t>Onadeko</w:t>
      </w:r>
      <w:proofErr w:type="spellEnd"/>
      <w:r>
        <w:rPr>
          <w:color w:val="0E101A"/>
          <w:sz w:val="20"/>
          <w:szCs w:val="20"/>
        </w:rPr>
        <w:t>, 2023). Also, the late sprouting from 100% S without A, 25% SD+75% S without A, 50% SD+50% S without A, 75% SD+25% S without A, 25% RH + 75% S without A, 50% RH + 50% S without A, 75% RH +25% S without A, 50% RH + 50% S with A and 75% RH +25% S with A could also be attributed to poor aeration and water logging conditions.</w:t>
      </w:r>
    </w:p>
    <w:p w14:paraId="10A25370" w14:textId="77777777" w:rsidR="009552D9" w:rsidRDefault="009B7482">
      <w:pPr>
        <w:jc w:val="both"/>
        <w:rPr>
          <w:rFonts w:eastAsiaTheme="minorEastAsia"/>
          <w:b/>
          <w:sz w:val="20"/>
          <w:szCs w:val="20"/>
          <w:lang w:val="en-GB"/>
        </w:rPr>
      </w:pPr>
      <w:r>
        <w:rPr>
          <w:rFonts w:eastAsiaTheme="minorEastAsia"/>
          <w:b/>
          <w:sz w:val="20"/>
          <w:szCs w:val="20"/>
          <w:lang w:val="en-GB"/>
        </w:rPr>
        <w:t>Survival of cuttings</w:t>
      </w:r>
    </w:p>
    <w:p w14:paraId="05EA604E" w14:textId="3CD6C7A2" w:rsidR="009552D9" w:rsidRDefault="009B7482" w:rsidP="009405C1">
      <w:pPr>
        <w:ind w:firstLine="720"/>
        <w:jc w:val="both"/>
        <w:rPr>
          <w:rFonts w:eastAsiaTheme="minorEastAsia"/>
          <w:bCs/>
          <w:sz w:val="20"/>
          <w:szCs w:val="20"/>
          <w:lang w:val="en-GB"/>
        </w:rPr>
      </w:pPr>
      <w:r>
        <w:rPr>
          <w:rFonts w:eastAsiaTheme="minorEastAsia"/>
          <w:bCs/>
          <w:sz w:val="20"/>
          <w:szCs w:val="20"/>
          <w:lang w:val="en-GB"/>
        </w:rPr>
        <w:t xml:space="preserve">The survival of </w:t>
      </w:r>
      <w:r>
        <w:rPr>
          <w:rFonts w:eastAsiaTheme="minorEastAsia"/>
          <w:bCs/>
          <w:i/>
          <w:iCs/>
          <w:sz w:val="20"/>
          <w:szCs w:val="20"/>
          <w:lang w:val="en-GB"/>
        </w:rPr>
        <w:t>A. vera</w:t>
      </w:r>
      <w:r>
        <w:rPr>
          <w:rFonts w:eastAsiaTheme="minorEastAsia"/>
          <w:bCs/>
          <w:sz w:val="20"/>
          <w:szCs w:val="20"/>
          <w:lang w:val="en-GB"/>
        </w:rPr>
        <w:t xml:space="preserve">-treated cutting was substantially higher than the untreated cuttings. The variation could be attributed to improvement in the </w:t>
      </w:r>
      <w:r>
        <w:rPr>
          <w:rFonts w:eastAsiaTheme="minorEastAsia"/>
          <w:bCs/>
          <w:sz w:val="20"/>
          <w:szCs w:val="20"/>
          <w:lang w:val="en-GB"/>
        </w:rPr>
        <w:t xml:space="preserve">rooting of the system and reduction in the likely infection of the cutting at planting by </w:t>
      </w:r>
      <w:r>
        <w:rPr>
          <w:rFonts w:eastAsiaTheme="minorEastAsia"/>
          <w:bCs/>
          <w:i/>
          <w:iCs/>
          <w:sz w:val="20"/>
          <w:szCs w:val="20"/>
          <w:lang w:val="en-GB"/>
        </w:rPr>
        <w:t>A. vera</w:t>
      </w:r>
      <w:r>
        <w:rPr>
          <w:rFonts w:eastAsiaTheme="minorEastAsia"/>
          <w:bCs/>
          <w:sz w:val="20"/>
          <w:szCs w:val="20"/>
          <w:lang w:val="en-GB"/>
        </w:rPr>
        <w:t xml:space="preserve"> extract (</w:t>
      </w:r>
      <w:proofErr w:type="spellStart"/>
      <w:r>
        <w:rPr>
          <w:rFonts w:eastAsiaTheme="minorEastAsia"/>
          <w:bCs/>
          <w:sz w:val="20"/>
          <w:szCs w:val="20"/>
          <w:lang w:val="en-GB"/>
        </w:rPr>
        <w:t>Bahgat</w:t>
      </w:r>
      <w:proofErr w:type="spellEnd"/>
      <w:r>
        <w:rPr>
          <w:rFonts w:eastAsiaTheme="minorEastAsia"/>
          <w:bCs/>
          <w:sz w:val="20"/>
          <w:szCs w:val="20"/>
          <w:lang w:val="en-GB"/>
        </w:rPr>
        <w:t xml:space="preserve"> </w:t>
      </w:r>
      <w:r>
        <w:rPr>
          <w:sz w:val="20"/>
          <w:szCs w:val="20"/>
        </w:rPr>
        <w:t>et al</w:t>
      </w:r>
      <w:r>
        <w:rPr>
          <w:rFonts w:eastAsiaTheme="minorEastAsia"/>
          <w:bCs/>
          <w:i/>
          <w:sz w:val="20"/>
          <w:szCs w:val="20"/>
          <w:lang w:val="en-GB"/>
        </w:rPr>
        <w:t>.</w:t>
      </w:r>
      <w:r>
        <w:rPr>
          <w:rFonts w:eastAsiaTheme="minorEastAsia"/>
          <w:bCs/>
          <w:sz w:val="20"/>
          <w:szCs w:val="20"/>
          <w:lang w:val="en-GB"/>
        </w:rPr>
        <w:t>, 2023). The total failure in the 100% RH without A treatment confirmed that the cuttings were unable to root, despite having sprouted. The inability of the cuttings to acquire nutrients from the medium must have led to complete mortality of the cuttings. The survival of cutting under 100% RH with Aloe vera treatment confirmed the value of Aloe vera for enhancing crop development (</w:t>
      </w:r>
      <w:proofErr w:type="spellStart"/>
      <w:r>
        <w:rPr>
          <w:rFonts w:eastAsiaTheme="minorEastAsia"/>
          <w:bCs/>
          <w:sz w:val="20"/>
          <w:szCs w:val="20"/>
          <w:lang w:val="en-GB"/>
        </w:rPr>
        <w:t>Alkuwayti</w:t>
      </w:r>
      <w:proofErr w:type="spellEnd"/>
      <w:r>
        <w:rPr>
          <w:rFonts w:eastAsiaTheme="minorEastAsia"/>
          <w:bCs/>
          <w:sz w:val="20"/>
          <w:szCs w:val="20"/>
          <w:lang w:val="en-GB"/>
        </w:rPr>
        <w:t xml:space="preserve"> </w:t>
      </w:r>
      <w:r>
        <w:rPr>
          <w:sz w:val="20"/>
          <w:szCs w:val="20"/>
        </w:rPr>
        <w:t>et al</w:t>
      </w:r>
      <w:r>
        <w:rPr>
          <w:rFonts w:eastAsiaTheme="minorEastAsia"/>
          <w:bCs/>
          <w:i/>
          <w:sz w:val="20"/>
          <w:szCs w:val="20"/>
          <w:lang w:val="en-GB"/>
        </w:rPr>
        <w:t>.</w:t>
      </w:r>
      <w:r>
        <w:rPr>
          <w:rFonts w:eastAsiaTheme="minorEastAsia"/>
          <w:bCs/>
          <w:sz w:val="20"/>
          <w:szCs w:val="20"/>
          <w:lang w:val="en-GB"/>
        </w:rPr>
        <w:t>, 2022). Comparatively, the Aloe vera improved the survival of cuttings irrespective of either RH or SD medium.</w:t>
      </w:r>
    </w:p>
    <w:p w14:paraId="0B7D3B80" w14:textId="77777777" w:rsidR="009552D9" w:rsidRDefault="009B7482">
      <w:pPr>
        <w:jc w:val="both"/>
        <w:rPr>
          <w:rFonts w:eastAsiaTheme="minorEastAsia"/>
          <w:b/>
          <w:sz w:val="20"/>
          <w:szCs w:val="20"/>
        </w:rPr>
      </w:pPr>
      <w:r>
        <w:rPr>
          <w:rFonts w:eastAsiaTheme="minorEastAsia"/>
          <w:bCs/>
          <w:sz w:val="20"/>
          <w:szCs w:val="20"/>
          <w:lang w:val="en-GB"/>
        </w:rPr>
        <w:t xml:space="preserve"> </w:t>
      </w:r>
      <w:r>
        <w:rPr>
          <w:rFonts w:eastAsiaTheme="minorEastAsia"/>
          <w:b/>
          <w:sz w:val="20"/>
          <w:szCs w:val="20"/>
        </w:rPr>
        <w:t xml:space="preserve">Influence of growing media and </w:t>
      </w:r>
      <w:r>
        <w:rPr>
          <w:rFonts w:eastAsiaTheme="minorEastAsia"/>
          <w:b/>
          <w:i/>
          <w:iCs/>
          <w:sz w:val="20"/>
          <w:szCs w:val="20"/>
          <w:lang w:val="en-GB"/>
        </w:rPr>
        <w:t xml:space="preserve">Aloe </w:t>
      </w:r>
      <w:r>
        <w:rPr>
          <w:rFonts w:eastAsiaTheme="minorEastAsia"/>
          <w:b/>
          <w:i/>
          <w:iCs/>
          <w:sz w:val="20"/>
          <w:szCs w:val="20"/>
        </w:rPr>
        <w:t>v</w:t>
      </w:r>
      <w:r>
        <w:rPr>
          <w:rFonts w:eastAsiaTheme="minorEastAsia"/>
          <w:b/>
          <w:i/>
          <w:iCs/>
          <w:sz w:val="20"/>
          <w:szCs w:val="20"/>
          <w:lang w:val="en-GB"/>
        </w:rPr>
        <w:t>era</w:t>
      </w:r>
      <w:r>
        <w:rPr>
          <w:rFonts w:eastAsiaTheme="minorEastAsia"/>
          <w:b/>
          <w:sz w:val="20"/>
          <w:szCs w:val="20"/>
        </w:rPr>
        <w:t xml:space="preserve"> </w:t>
      </w:r>
      <w:r>
        <w:rPr>
          <w:rFonts w:eastAsiaTheme="minorEastAsia"/>
          <w:b/>
          <w:iCs/>
          <w:sz w:val="20"/>
          <w:szCs w:val="20"/>
          <w:lang w:val="en-GB"/>
        </w:rPr>
        <w:t>solution</w:t>
      </w:r>
      <w:r>
        <w:rPr>
          <w:rFonts w:eastAsiaTheme="minorEastAsia"/>
          <w:b/>
          <w:sz w:val="20"/>
          <w:szCs w:val="20"/>
        </w:rPr>
        <w:t xml:space="preserve"> on the leaf area </w:t>
      </w:r>
      <w:r>
        <w:rPr>
          <w:rFonts w:eastAsiaTheme="minorEastAsia"/>
          <w:b/>
          <w:bCs/>
          <w:sz w:val="20"/>
          <w:szCs w:val="20"/>
        </w:rPr>
        <w:t>(c</w:t>
      </w:r>
      <m:oMath>
        <m:sSup>
          <m:sSupPr>
            <m:ctrlPr>
              <w:rPr>
                <w:rFonts w:ascii="Cambria Math" w:eastAsiaTheme="minorEastAsia" w:hAnsi="Cambria Math"/>
                <w:b/>
                <w:bCs/>
                <w:i/>
                <w:iCs/>
                <w:sz w:val="20"/>
                <w:szCs w:val="20"/>
              </w:rPr>
            </m:ctrlPr>
          </m:sSupPr>
          <m:e>
            <m:r>
              <m:rPr>
                <m:sty m:val="b"/>
              </m:rPr>
              <w:rPr>
                <w:rFonts w:ascii="Cambria Math" w:eastAsiaTheme="minorEastAsia" w:hAnsi="Cambria Math"/>
                <w:sz w:val="20"/>
                <w:szCs w:val="20"/>
              </w:rPr>
              <m:t>m</m:t>
            </m:r>
          </m:e>
          <m:sup>
            <m:r>
              <m:rPr>
                <m:sty m:val="b"/>
              </m:rPr>
              <w:rPr>
                <w:rFonts w:ascii="Cambria Math" w:eastAsiaTheme="minorEastAsia" w:hAnsi="Cambria Math"/>
                <w:sz w:val="20"/>
                <w:szCs w:val="20"/>
              </w:rPr>
              <m:t>2</m:t>
            </m:r>
          </m:sup>
        </m:sSup>
      </m:oMath>
      <w:r>
        <w:rPr>
          <w:rFonts w:eastAsiaTheme="minorEastAsia"/>
          <w:b/>
          <w:bCs/>
          <w:sz w:val="20"/>
          <w:szCs w:val="20"/>
        </w:rPr>
        <w:t>)</w:t>
      </w:r>
      <w:r>
        <w:rPr>
          <w:rFonts w:eastAsiaTheme="minorEastAsia"/>
          <w:b/>
          <w:sz w:val="20"/>
          <w:szCs w:val="20"/>
        </w:rPr>
        <w:t xml:space="preserve"> of black pepper vine cuttings</w:t>
      </w:r>
    </w:p>
    <w:p w14:paraId="5E604297" w14:textId="77777777" w:rsidR="009552D9" w:rsidRDefault="009B7482">
      <w:pPr>
        <w:ind w:firstLine="720"/>
        <w:jc w:val="both"/>
        <w:rPr>
          <w:rFonts w:eastAsiaTheme="minorEastAsia"/>
          <w:bCs/>
          <w:sz w:val="20"/>
          <w:szCs w:val="20"/>
        </w:rPr>
      </w:pPr>
      <w:r>
        <w:rPr>
          <w:sz w:val="20"/>
          <w:szCs w:val="20"/>
        </w:rPr>
        <w:t xml:space="preserve">The leaves are the photosynthetic apparatus to </w:t>
      </w:r>
      <w:r>
        <w:rPr>
          <w:sz w:val="20"/>
          <w:szCs w:val="20"/>
          <w:lang w:val="en-GB"/>
        </w:rPr>
        <w:t>intercept</w:t>
      </w:r>
      <w:r>
        <w:rPr>
          <w:sz w:val="20"/>
          <w:szCs w:val="20"/>
        </w:rPr>
        <w:t xml:space="preserve"> light rays </w:t>
      </w:r>
      <w:r>
        <w:rPr>
          <w:sz w:val="20"/>
          <w:szCs w:val="20"/>
          <w:lang w:val="en-GB"/>
        </w:rPr>
        <w:t>from the sun</w:t>
      </w:r>
      <w:r>
        <w:rPr>
          <w:sz w:val="20"/>
          <w:szCs w:val="20"/>
        </w:rPr>
        <w:t xml:space="preserve"> (</w:t>
      </w:r>
      <w:proofErr w:type="spellStart"/>
      <w:r>
        <w:rPr>
          <w:sz w:val="20"/>
          <w:szCs w:val="20"/>
        </w:rPr>
        <w:t>Kochetova</w:t>
      </w:r>
      <w:proofErr w:type="spellEnd"/>
      <w:r>
        <w:rPr>
          <w:sz w:val="20"/>
          <w:szCs w:val="20"/>
        </w:rPr>
        <w:t xml:space="preserve"> et al</w:t>
      </w:r>
      <w:r>
        <w:rPr>
          <w:i/>
          <w:sz w:val="20"/>
          <w:szCs w:val="20"/>
        </w:rPr>
        <w:t>.</w:t>
      </w:r>
      <w:r>
        <w:rPr>
          <w:sz w:val="20"/>
          <w:szCs w:val="20"/>
        </w:rPr>
        <w:t xml:space="preserve">, 2022). This </w:t>
      </w:r>
      <w:r>
        <w:rPr>
          <w:sz w:val="20"/>
          <w:szCs w:val="20"/>
          <w:lang w:val="en-GB"/>
        </w:rPr>
        <w:t>apparatus is used</w:t>
      </w:r>
      <w:r>
        <w:rPr>
          <w:sz w:val="20"/>
          <w:szCs w:val="20"/>
        </w:rPr>
        <w:t xml:space="preserve"> to accumulate </w:t>
      </w:r>
      <w:r>
        <w:rPr>
          <w:sz w:val="20"/>
          <w:szCs w:val="20"/>
          <w:lang w:val="en-GB"/>
        </w:rPr>
        <w:t>and assimilate</w:t>
      </w:r>
      <w:r>
        <w:rPr>
          <w:sz w:val="20"/>
          <w:szCs w:val="20"/>
        </w:rPr>
        <w:t xml:space="preserve"> for growth. </w:t>
      </w:r>
      <w:r>
        <w:rPr>
          <w:sz w:val="20"/>
          <w:szCs w:val="20"/>
          <w:lang w:val="en-GB"/>
        </w:rPr>
        <w:t xml:space="preserve">The improvement in the plants treated with </w:t>
      </w:r>
      <w:r>
        <w:rPr>
          <w:rFonts w:eastAsiaTheme="minorEastAsia"/>
          <w:bCs/>
          <w:i/>
          <w:iCs/>
          <w:sz w:val="20"/>
          <w:szCs w:val="20"/>
          <w:lang w:val="en-GB"/>
        </w:rPr>
        <w:t>A. vera</w:t>
      </w:r>
      <w:r>
        <w:rPr>
          <w:sz w:val="20"/>
          <w:szCs w:val="20"/>
          <w:lang w:val="en-GB"/>
        </w:rPr>
        <w:t xml:space="preserve"> over the untreated substantiates the role of Aloe vera in root development for improved nutrition. This finding confirmed </w:t>
      </w:r>
      <w:proofErr w:type="spellStart"/>
      <w:r>
        <w:rPr>
          <w:rFonts w:eastAsiaTheme="minorEastAsia"/>
          <w:sz w:val="20"/>
          <w:szCs w:val="20"/>
        </w:rPr>
        <w:t>Zhakata</w:t>
      </w:r>
      <w:proofErr w:type="spellEnd"/>
      <w:r>
        <w:rPr>
          <w:rFonts w:eastAsiaTheme="minorEastAsia"/>
          <w:sz w:val="20"/>
          <w:szCs w:val="20"/>
        </w:rPr>
        <w:t xml:space="preserve"> and </w:t>
      </w:r>
      <w:proofErr w:type="spellStart"/>
      <w:r>
        <w:rPr>
          <w:rFonts w:eastAsiaTheme="minorEastAsia"/>
          <w:sz w:val="20"/>
          <w:szCs w:val="20"/>
        </w:rPr>
        <w:t>Abduel</w:t>
      </w:r>
      <w:proofErr w:type="spellEnd"/>
      <w:r>
        <w:rPr>
          <w:rFonts w:eastAsiaTheme="minorEastAsia"/>
          <w:sz w:val="20"/>
          <w:szCs w:val="20"/>
        </w:rPr>
        <w:t xml:space="preserve"> </w:t>
      </w:r>
      <w:r>
        <w:rPr>
          <w:rFonts w:eastAsiaTheme="minorEastAsia"/>
          <w:sz w:val="20"/>
          <w:szCs w:val="20"/>
          <w:lang w:val="en-GB"/>
        </w:rPr>
        <w:t>(</w:t>
      </w:r>
      <w:r>
        <w:rPr>
          <w:rFonts w:eastAsiaTheme="minorEastAsia"/>
          <w:sz w:val="20"/>
          <w:szCs w:val="20"/>
        </w:rPr>
        <w:t>2021</w:t>
      </w:r>
      <w:r>
        <w:rPr>
          <w:rFonts w:eastAsiaTheme="minorEastAsia"/>
          <w:sz w:val="20"/>
          <w:szCs w:val="20"/>
          <w:lang w:val="en-GB"/>
        </w:rPr>
        <w:t xml:space="preserve">) that the enhancement in root formation facilitates the development of fever tea. </w:t>
      </w:r>
      <w:r>
        <w:rPr>
          <w:rFonts w:eastAsiaTheme="minorEastAsia"/>
          <w:sz w:val="20"/>
          <w:szCs w:val="20"/>
        </w:rPr>
        <w:t xml:space="preserve">The changes in leaf area observed in black pepper cuttings are a result of the various media treatments. Plant established with </w:t>
      </w:r>
      <w:r>
        <w:rPr>
          <w:rFonts w:eastAsiaTheme="minorEastAsia"/>
          <w:bCs/>
          <w:sz w:val="20"/>
          <w:szCs w:val="20"/>
          <w:lang w:val="en-GB"/>
        </w:rPr>
        <w:t>100% S with A</w:t>
      </w:r>
      <w:r>
        <w:rPr>
          <w:rFonts w:eastAsiaTheme="minorEastAsia"/>
          <w:sz w:val="20"/>
          <w:szCs w:val="20"/>
        </w:rPr>
        <w:t xml:space="preserve"> and </w:t>
      </w:r>
      <w:r>
        <w:rPr>
          <w:rFonts w:eastAsiaTheme="minorEastAsia"/>
          <w:bCs/>
          <w:sz w:val="20"/>
          <w:szCs w:val="20"/>
          <w:lang w:val="en-GB"/>
        </w:rPr>
        <w:t xml:space="preserve">100% S without A has the highest leaf area and best performance from weeks 8 to 20 </w:t>
      </w:r>
      <w:r>
        <w:rPr>
          <w:rFonts w:eastAsiaTheme="minorEastAsia"/>
          <w:bCs/>
          <w:sz w:val="20"/>
          <w:szCs w:val="20"/>
        </w:rPr>
        <w:t>after planting this is due to the rich in organic matter and humus triggered the production of photo-synthetically function</w:t>
      </w:r>
      <w:r>
        <w:rPr>
          <w:rFonts w:eastAsiaTheme="minorEastAsia"/>
          <w:bCs/>
          <w:sz w:val="20"/>
          <w:szCs w:val="20"/>
          <w:lang w:val="en-GB"/>
        </w:rPr>
        <w:t>al</w:t>
      </w:r>
      <w:r>
        <w:rPr>
          <w:rFonts w:eastAsiaTheme="minorEastAsia"/>
          <w:bCs/>
          <w:sz w:val="20"/>
          <w:szCs w:val="20"/>
        </w:rPr>
        <w:t xml:space="preserve"> leaves and leaves produce more quantity of enzymes which accelerate cell division and expansion of leaves (</w:t>
      </w:r>
      <w:proofErr w:type="spellStart"/>
      <w:r>
        <w:rPr>
          <w:sz w:val="20"/>
          <w:szCs w:val="20"/>
        </w:rPr>
        <w:t>Kochetova</w:t>
      </w:r>
      <w:proofErr w:type="spellEnd"/>
      <w:r>
        <w:rPr>
          <w:sz w:val="20"/>
          <w:szCs w:val="20"/>
        </w:rPr>
        <w:t xml:space="preserve"> et al</w:t>
      </w:r>
      <w:r>
        <w:rPr>
          <w:i/>
          <w:sz w:val="20"/>
          <w:szCs w:val="20"/>
        </w:rPr>
        <w:t>.</w:t>
      </w:r>
      <w:r>
        <w:rPr>
          <w:sz w:val="20"/>
          <w:szCs w:val="20"/>
        </w:rPr>
        <w:t>, 2022</w:t>
      </w:r>
      <w:r>
        <w:rPr>
          <w:rFonts w:eastAsiaTheme="minorEastAsia"/>
          <w:bCs/>
          <w:sz w:val="20"/>
          <w:szCs w:val="20"/>
        </w:rPr>
        <w:t xml:space="preserve">). T9 had a higher leaf area value compared to T18 because of the application of the </w:t>
      </w:r>
      <w:r>
        <w:rPr>
          <w:rFonts w:eastAsiaTheme="minorEastAsia"/>
          <w:i/>
          <w:iCs/>
          <w:sz w:val="20"/>
          <w:szCs w:val="20"/>
          <w:lang w:val="en-GB"/>
        </w:rPr>
        <w:t xml:space="preserve">Aloe </w:t>
      </w:r>
      <w:r>
        <w:rPr>
          <w:rFonts w:eastAsiaTheme="minorEastAsia"/>
          <w:i/>
          <w:iCs/>
          <w:sz w:val="20"/>
          <w:szCs w:val="20"/>
        </w:rPr>
        <w:t>v</w:t>
      </w:r>
      <w:r>
        <w:rPr>
          <w:rFonts w:eastAsiaTheme="minorEastAsia"/>
          <w:i/>
          <w:iCs/>
          <w:sz w:val="20"/>
          <w:szCs w:val="20"/>
          <w:lang w:val="en-GB"/>
        </w:rPr>
        <w:t>era</w:t>
      </w:r>
      <w:r>
        <w:rPr>
          <w:rFonts w:eastAsiaTheme="minorEastAsia"/>
          <w:bCs/>
          <w:sz w:val="20"/>
          <w:szCs w:val="20"/>
        </w:rPr>
        <w:t xml:space="preserve"> extract, the use of </w:t>
      </w:r>
      <w:r>
        <w:rPr>
          <w:rFonts w:eastAsiaTheme="minorEastAsia"/>
          <w:i/>
          <w:iCs/>
          <w:sz w:val="20"/>
          <w:szCs w:val="20"/>
          <w:lang w:val="en-GB"/>
        </w:rPr>
        <w:t xml:space="preserve">Aloe </w:t>
      </w:r>
      <w:r>
        <w:rPr>
          <w:rFonts w:eastAsiaTheme="minorEastAsia"/>
          <w:i/>
          <w:iCs/>
          <w:sz w:val="20"/>
          <w:szCs w:val="20"/>
        </w:rPr>
        <w:t>v</w:t>
      </w:r>
      <w:r>
        <w:rPr>
          <w:rFonts w:eastAsiaTheme="minorEastAsia"/>
          <w:i/>
          <w:iCs/>
          <w:sz w:val="20"/>
          <w:szCs w:val="20"/>
          <w:lang w:val="en-GB"/>
        </w:rPr>
        <w:t>era</w:t>
      </w:r>
      <w:r>
        <w:rPr>
          <w:rFonts w:eastAsiaTheme="minorEastAsia"/>
          <w:bCs/>
          <w:sz w:val="20"/>
          <w:szCs w:val="20"/>
        </w:rPr>
        <w:t xml:space="preserve"> extract in black pepper vine has shown results in improving plant growth and health. A study carried out by (</w:t>
      </w:r>
      <w:proofErr w:type="spellStart"/>
      <w:r>
        <w:rPr>
          <w:rFonts w:eastAsiaTheme="minorEastAsia"/>
          <w:bCs/>
          <w:sz w:val="20"/>
          <w:szCs w:val="20"/>
        </w:rPr>
        <w:t>kasozi</w:t>
      </w:r>
      <w:proofErr w:type="spellEnd"/>
      <w:r>
        <w:rPr>
          <w:rFonts w:eastAsiaTheme="minorEastAsia"/>
          <w:bCs/>
          <w:sz w:val="20"/>
          <w:szCs w:val="20"/>
        </w:rPr>
        <w:t xml:space="preserve"> </w:t>
      </w:r>
      <w:r>
        <w:rPr>
          <w:sz w:val="20"/>
          <w:szCs w:val="20"/>
        </w:rPr>
        <w:t>et al</w:t>
      </w:r>
      <w:r>
        <w:rPr>
          <w:rFonts w:eastAsiaTheme="minorEastAsia"/>
          <w:bCs/>
          <w:sz w:val="20"/>
          <w:szCs w:val="20"/>
        </w:rPr>
        <w:t xml:space="preserve">., 2019) showed that the application of </w:t>
      </w:r>
      <w:r>
        <w:rPr>
          <w:rFonts w:eastAsiaTheme="minorEastAsia"/>
          <w:i/>
          <w:iCs/>
          <w:sz w:val="20"/>
          <w:szCs w:val="20"/>
          <w:lang w:val="en-GB"/>
        </w:rPr>
        <w:t xml:space="preserve">Aloe </w:t>
      </w:r>
      <w:r>
        <w:rPr>
          <w:rFonts w:eastAsiaTheme="minorEastAsia"/>
          <w:i/>
          <w:iCs/>
          <w:sz w:val="20"/>
          <w:szCs w:val="20"/>
        </w:rPr>
        <w:t>v</w:t>
      </w:r>
      <w:r>
        <w:rPr>
          <w:rFonts w:eastAsiaTheme="minorEastAsia"/>
          <w:i/>
          <w:iCs/>
          <w:sz w:val="20"/>
          <w:szCs w:val="20"/>
          <w:lang w:val="en-GB"/>
        </w:rPr>
        <w:t>era</w:t>
      </w:r>
      <w:r>
        <w:rPr>
          <w:rFonts w:eastAsiaTheme="minorEastAsia"/>
          <w:bCs/>
          <w:sz w:val="20"/>
          <w:szCs w:val="20"/>
        </w:rPr>
        <w:t xml:space="preserve"> solution significantly reduced the incidence and severity of fusarium wilt in plants. </w:t>
      </w:r>
      <w:r>
        <w:rPr>
          <w:rFonts w:eastAsiaTheme="minorEastAsia"/>
          <w:bCs/>
          <w:sz w:val="20"/>
          <w:szCs w:val="20"/>
          <w:lang w:val="en-GB"/>
        </w:rPr>
        <w:t xml:space="preserve">The </w:t>
      </w:r>
      <w:r>
        <w:rPr>
          <w:rFonts w:eastAsiaTheme="minorEastAsia"/>
          <w:bCs/>
          <w:sz w:val="20"/>
          <w:szCs w:val="20"/>
        </w:rPr>
        <w:t xml:space="preserve">plants established with </w:t>
      </w:r>
      <w:r>
        <w:rPr>
          <w:rFonts w:eastAsiaTheme="minorEastAsia"/>
          <w:bCs/>
          <w:sz w:val="20"/>
          <w:szCs w:val="20"/>
          <w:lang w:val="en-GB"/>
        </w:rPr>
        <w:t>75% RH + 25% S without Av and 100% RH without A</w:t>
      </w:r>
      <w:r>
        <w:rPr>
          <w:rFonts w:eastAsiaTheme="minorEastAsia"/>
          <w:bCs/>
          <w:sz w:val="20"/>
          <w:szCs w:val="20"/>
        </w:rPr>
        <w:t xml:space="preserve"> </w:t>
      </w:r>
      <w:r>
        <w:rPr>
          <w:rFonts w:eastAsiaTheme="minorEastAsia"/>
          <w:bCs/>
          <w:sz w:val="20"/>
          <w:szCs w:val="20"/>
          <w:lang w:val="en-GB"/>
        </w:rPr>
        <w:t xml:space="preserve">had </w:t>
      </w:r>
      <w:proofErr w:type="spellStart"/>
      <w:r>
        <w:rPr>
          <w:rFonts w:eastAsiaTheme="minorEastAsia"/>
          <w:bCs/>
          <w:sz w:val="20"/>
          <w:szCs w:val="20"/>
        </w:rPr>
        <w:t>lowe</w:t>
      </w:r>
      <w:proofErr w:type="spellEnd"/>
      <w:r>
        <w:rPr>
          <w:rFonts w:eastAsiaTheme="minorEastAsia"/>
          <w:bCs/>
          <w:sz w:val="20"/>
          <w:szCs w:val="20"/>
          <w:lang w:val="en-GB"/>
        </w:rPr>
        <w:t>r</w:t>
      </w:r>
      <w:r>
        <w:rPr>
          <w:rFonts w:eastAsiaTheme="minorEastAsia"/>
          <w:bCs/>
          <w:sz w:val="20"/>
          <w:szCs w:val="20"/>
        </w:rPr>
        <w:t xml:space="preserve"> leaf area</w:t>
      </w:r>
      <w:r>
        <w:rPr>
          <w:rFonts w:eastAsiaTheme="minorEastAsia"/>
          <w:bCs/>
          <w:sz w:val="20"/>
          <w:szCs w:val="20"/>
          <w:lang w:val="en-GB"/>
        </w:rPr>
        <w:t>s.</w:t>
      </w:r>
      <w:r>
        <w:rPr>
          <w:rFonts w:eastAsiaTheme="minorEastAsia"/>
          <w:bCs/>
          <w:sz w:val="20"/>
          <w:szCs w:val="20"/>
        </w:rPr>
        <w:t xml:space="preserve"> </w:t>
      </w:r>
      <w:r>
        <w:rPr>
          <w:rFonts w:eastAsiaTheme="minorEastAsia"/>
          <w:bCs/>
          <w:sz w:val="20"/>
          <w:szCs w:val="20"/>
          <w:lang w:val="en-GB"/>
        </w:rPr>
        <w:t>T</w:t>
      </w:r>
      <w:r>
        <w:rPr>
          <w:rFonts w:eastAsiaTheme="minorEastAsia"/>
          <w:bCs/>
          <w:sz w:val="20"/>
          <w:szCs w:val="20"/>
        </w:rPr>
        <w:t>h</w:t>
      </w:r>
      <w:r>
        <w:rPr>
          <w:rFonts w:eastAsiaTheme="minorEastAsia"/>
          <w:bCs/>
          <w:sz w:val="20"/>
          <w:szCs w:val="20"/>
          <w:lang w:val="en-GB"/>
        </w:rPr>
        <w:t xml:space="preserve">e result could be attributed </w:t>
      </w:r>
      <w:r>
        <w:rPr>
          <w:rFonts w:eastAsiaTheme="minorEastAsia"/>
          <w:bCs/>
          <w:sz w:val="20"/>
          <w:szCs w:val="20"/>
        </w:rPr>
        <w:t xml:space="preserve">to the fact that the rice husk didn't decompose very well, </w:t>
      </w:r>
      <w:r>
        <w:rPr>
          <w:rFonts w:eastAsiaTheme="minorEastAsia"/>
          <w:bCs/>
          <w:sz w:val="20"/>
          <w:szCs w:val="20"/>
          <w:lang w:val="en-GB"/>
        </w:rPr>
        <w:t xml:space="preserve">thus, </w:t>
      </w:r>
      <w:r>
        <w:rPr>
          <w:rFonts w:eastAsiaTheme="minorEastAsia"/>
          <w:bCs/>
          <w:sz w:val="20"/>
          <w:szCs w:val="20"/>
        </w:rPr>
        <w:t xml:space="preserve">leading to </w:t>
      </w:r>
      <w:r>
        <w:rPr>
          <w:rFonts w:eastAsiaTheme="minorEastAsia"/>
          <w:bCs/>
          <w:sz w:val="20"/>
          <w:szCs w:val="20"/>
          <w:lang w:val="en-GB"/>
        </w:rPr>
        <w:t xml:space="preserve">nutrients immobilisation by soil microbes. Therefore, </w:t>
      </w:r>
      <w:r>
        <w:rPr>
          <w:rFonts w:eastAsiaTheme="minorEastAsia"/>
          <w:bCs/>
          <w:sz w:val="20"/>
          <w:szCs w:val="20"/>
          <w:lang w:val="en-GB"/>
        </w:rPr>
        <w:lastRenderedPageBreak/>
        <w:t>the</w:t>
      </w:r>
      <w:r>
        <w:rPr>
          <w:rFonts w:eastAsiaTheme="minorEastAsia"/>
          <w:bCs/>
          <w:sz w:val="20"/>
          <w:szCs w:val="20"/>
        </w:rPr>
        <w:t xml:space="preserve"> ability of the plant </w:t>
      </w:r>
      <w:r>
        <w:rPr>
          <w:rFonts w:eastAsiaTheme="minorEastAsia"/>
          <w:bCs/>
          <w:sz w:val="20"/>
          <w:szCs w:val="20"/>
          <w:lang w:val="en-GB"/>
        </w:rPr>
        <w:t xml:space="preserve">root </w:t>
      </w:r>
      <w:r>
        <w:rPr>
          <w:rFonts w:eastAsiaTheme="minorEastAsia"/>
          <w:bCs/>
          <w:sz w:val="20"/>
          <w:szCs w:val="20"/>
        </w:rPr>
        <w:t xml:space="preserve">to absorbed nutrients are </w:t>
      </w:r>
      <w:r>
        <w:rPr>
          <w:rFonts w:eastAsiaTheme="minorEastAsia"/>
          <w:bCs/>
          <w:sz w:val="20"/>
          <w:szCs w:val="20"/>
          <w:lang w:val="en-GB"/>
        </w:rPr>
        <w:t>limited</w:t>
      </w:r>
      <w:r>
        <w:rPr>
          <w:rFonts w:eastAsiaTheme="minorEastAsia"/>
          <w:bCs/>
          <w:sz w:val="20"/>
          <w:szCs w:val="20"/>
        </w:rPr>
        <w:t>.</w:t>
      </w:r>
    </w:p>
    <w:p w14:paraId="2DE77153" w14:textId="77777777" w:rsidR="009552D9" w:rsidRDefault="009B7482">
      <w:pPr>
        <w:jc w:val="both"/>
        <w:rPr>
          <w:rFonts w:eastAsiaTheme="minorEastAsia"/>
          <w:b/>
          <w:bCs/>
          <w:sz w:val="20"/>
          <w:szCs w:val="20"/>
        </w:rPr>
      </w:pPr>
      <w:r>
        <w:rPr>
          <w:rFonts w:eastAsiaTheme="minorEastAsia"/>
          <w:b/>
          <w:bCs/>
          <w:sz w:val="20"/>
          <w:szCs w:val="20"/>
        </w:rPr>
        <w:t xml:space="preserve">Effects of growing media and </w:t>
      </w:r>
      <w:r>
        <w:rPr>
          <w:rFonts w:eastAsiaTheme="minorEastAsia"/>
          <w:b/>
          <w:i/>
          <w:iCs/>
          <w:sz w:val="20"/>
          <w:szCs w:val="20"/>
          <w:lang w:val="en-GB"/>
        </w:rPr>
        <w:t xml:space="preserve">Aloe </w:t>
      </w:r>
      <w:r>
        <w:rPr>
          <w:rFonts w:eastAsiaTheme="minorEastAsia"/>
          <w:b/>
          <w:i/>
          <w:iCs/>
          <w:sz w:val="20"/>
          <w:szCs w:val="20"/>
        </w:rPr>
        <w:t>v</w:t>
      </w:r>
      <w:r>
        <w:rPr>
          <w:rFonts w:eastAsiaTheme="minorEastAsia"/>
          <w:b/>
          <w:i/>
          <w:iCs/>
          <w:sz w:val="20"/>
          <w:szCs w:val="20"/>
          <w:lang w:val="en-GB"/>
        </w:rPr>
        <w:t>era</w:t>
      </w:r>
      <w:r>
        <w:rPr>
          <w:rFonts w:eastAsiaTheme="minorEastAsia"/>
          <w:b/>
          <w:iCs/>
          <w:sz w:val="20"/>
          <w:szCs w:val="20"/>
          <w:lang w:val="en-GB"/>
        </w:rPr>
        <w:t xml:space="preserve"> solution</w:t>
      </w:r>
      <w:r>
        <w:rPr>
          <w:rFonts w:eastAsiaTheme="minorEastAsia"/>
          <w:b/>
          <w:bCs/>
          <w:sz w:val="20"/>
          <w:szCs w:val="20"/>
        </w:rPr>
        <w:t xml:space="preserve"> on the final vine length (cm) of black pepper vine cuttings</w:t>
      </w:r>
    </w:p>
    <w:p w14:paraId="22F34828" w14:textId="77777777" w:rsidR="009552D9" w:rsidRDefault="009B7482">
      <w:pPr>
        <w:ind w:firstLine="720"/>
        <w:jc w:val="both"/>
        <w:rPr>
          <w:rFonts w:eastAsiaTheme="minorEastAsia"/>
          <w:bCs/>
          <w:sz w:val="20"/>
          <w:szCs w:val="20"/>
        </w:rPr>
      </w:pPr>
      <w:r>
        <w:rPr>
          <w:rFonts w:eastAsiaTheme="minorEastAsia"/>
          <w:bCs/>
          <w:sz w:val="20"/>
          <w:szCs w:val="20"/>
          <w:lang w:val="en-GB"/>
        </w:rPr>
        <w:t xml:space="preserve">The final vine length in the </w:t>
      </w:r>
      <w:r>
        <w:rPr>
          <w:rFonts w:eastAsiaTheme="minorEastAsia"/>
          <w:bCs/>
          <w:i/>
          <w:iCs/>
          <w:sz w:val="20"/>
          <w:szCs w:val="20"/>
          <w:lang w:val="en-GB"/>
        </w:rPr>
        <w:t>A. vera</w:t>
      </w:r>
      <w:r>
        <w:rPr>
          <w:rFonts w:eastAsiaTheme="minorEastAsia"/>
          <w:bCs/>
          <w:sz w:val="20"/>
          <w:szCs w:val="20"/>
          <w:lang w:val="en-GB"/>
        </w:rPr>
        <w:t xml:space="preserve">-treated cuttings was higher than the untreated. This substantiated the efficacy of </w:t>
      </w:r>
      <w:r>
        <w:rPr>
          <w:rFonts w:eastAsiaTheme="minorEastAsia"/>
          <w:bCs/>
          <w:i/>
          <w:iCs/>
          <w:sz w:val="20"/>
          <w:szCs w:val="20"/>
          <w:lang w:val="en-GB"/>
        </w:rPr>
        <w:t>A. vera</w:t>
      </w:r>
      <w:r>
        <w:rPr>
          <w:rFonts w:eastAsiaTheme="minorEastAsia"/>
          <w:bCs/>
          <w:sz w:val="20"/>
          <w:szCs w:val="20"/>
          <w:lang w:val="en-GB"/>
        </w:rPr>
        <w:t xml:space="preserve"> in promoting root development in plant. The result corroborated </w:t>
      </w:r>
      <w:proofErr w:type="spellStart"/>
      <w:r>
        <w:rPr>
          <w:sz w:val="20"/>
          <w:szCs w:val="20"/>
          <w:lang w:val="en-GB"/>
        </w:rPr>
        <w:t>Mirihagalla</w:t>
      </w:r>
      <w:proofErr w:type="spellEnd"/>
      <w:r>
        <w:rPr>
          <w:sz w:val="20"/>
          <w:szCs w:val="20"/>
          <w:lang w:val="en-GB"/>
        </w:rPr>
        <w:t xml:space="preserve"> and Fernando (2020) that </w:t>
      </w:r>
      <w:r>
        <w:rPr>
          <w:rFonts w:eastAsiaTheme="minorEastAsia"/>
          <w:bCs/>
          <w:i/>
          <w:iCs/>
          <w:sz w:val="20"/>
          <w:szCs w:val="20"/>
          <w:lang w:val="en-GB"/>
        </w:rPr>
        <w:t>A. vera</w:t>
      </w:r>
      <w:r>
        <w:rPr>
          <w:sz w:val="20"/>
          <w:szCs w:val="20"/>
          <w:lang w:val="en-GB"/>
        </w:rPr>
        <w:t xml:space="preserve"> induce rooting, thus facilitates the ability of the established plant to acquire water and nutrients than the untreated cuttings. </w:t>
      </w:r>
      <w:r>
        <w:rPr>
          <w:rFonts w:eastAsiaTheme="minorEastAsia"/>
          <w:bCs/>
          <w:sz w:val="20"/>
          <w:szCs w:val="20"/>
        </w:rPr>
        <w:t xml:space="preserve">The differences observed in the final vine length of black pepper vine cuttings are affected by different growth media and </w:t>
      </w:r>
      <w:r>
        <w:rPr>
          <w:rFonts w:eastAsiaTheme="minorEastAsia"/>
          <w:bCs/>
          <w:i/>
          <w:iCs/>
          <w:sz w:val="20"/>
          <w:szCs w:val="20"/>
          <w:lang w:val="en-GB"/>
        </w:rPr>
        <w:t>A. vera</w:t>
      </w:r>
      <w:r>
        <w:rPr>
          <w:rFonts w:eastAsiaTheme="minorEastAsia"/>
          <w:bCs/>
          <w:sz w:val="20"/>
          <w:szCs w:val="20"/>
        </w:rPr>
        <w:t xml:space="preserve">. It was observed that the plant established with T18: </w:t>
      </w:r>
      <w:r>
        <w:rPr>
          <w:rFonts w:eastAsiaTheme="minorEastAsia"/>
          <w:bCs/>
          <w:sz w:val="20"/>
          <w:szCs w:val="20"/>
          <w:lang w:val="en-GB"/>
        </w:rPr>
        <w:t>(</w:t>
      </w:r>
      <w:r>
        <w:rPr>
          <w:rFonts w:eastAsiaTheme="minorEastAsia"/>
          <w:bCs/>
          <w:sz w:val="20"/>
          <w:szCs w:val="20"/>
        </w:rPr>
        <w:t>Soil 100%</w:t>
      </w:r>
      <w:r>
        <w:rPr>
          <w:rFonts w:eastAsiaTheme="minorEastAsia"/>
          <w:bCs/>
          <w:sz w:val="20"/>
          <w:szCs w:val="20"/>
          <w:lang w:val="en-GB"/>
        </w:rPr>
        <w:t xml:space="preserve"> </w:t>
      </w:r>
      <w:r>
        <w:rPr>
          <w:rFonts w:eastAsiaTheme="minorEastAsia"/>
          <w:bCs/>
          <w:sz w:val="20"/>
          <w:szCs w:val="20"/>
        </w:rPr>
        <w:t xml:space="preserve">without </w:t>
      </w:r>
      <w:r>
        <w:rPr>
          <w:rFonts w:eastAsiaTheme="minorEastAsia"/>
          <w:bCs/>
          <w:i/>
          <w:iCs/>
          <w:sz w:val="20"/>
          <w:szCs w:val="20"/>
          <w:lang w:val="en-GB"/>
        </w:rPr>
        <w:t>A. vera</w:t>
      </w:r>
      <w:r>
        <w:rPr>
          <w:rFonts w:eastAsiaTheme="minorEastAsia"/>
          <w:bCs/>
          <w:sz w:val="20"/>
          <w:szCs w:val="20"/>
          <w:lang w:val="en-GB"/>
        </w:rPr>
        <w:t>)</w:t>
      </w:r>
      <w:r>
        <w:rPr>
          <w:rFonts w:eastAsiaTheme="minorEastAsia"/>
          <w:bCs/>
          <w:sz w:val="20"/>
          <w:szCs w:val="20"/>
        </w:rPr>
        <w:t xml:space="preserve"> has the highest vine length with a value of 48.5 followed by T9: Topsoil 100% with </w:t>
      </w:r>
      <w:r>
        <w:rPr>
          <w:rFonts w:eastAsiaTheme="minorEastAsia"/>
          <w:bCs/>
          <w:i/>
          <w:iCs/>
          <w:sz w:val="20"/>
          <w:szCs w:val="20"/>
          <w:lang w:val="en-GB"/>
        </w:rPr>
        <w:t>A. vera</w:t>
      </w:r>
      <w:r>
        <w:rPr>
          <w:rFonts w:eastAsiaTheme="minorEastAsia"/>
          <w:bCs/>
          <w:sz w:val="20"/>
          <w:szCs w:val="20"/>
        </w:rPr>
        <w:t xml:space="preserve"> with a value of 28.8. Physiological activity in successful cuttings produces new shoots and leaves, and more numbers of shoots and leaves trigger the process of photosynthesis which results in the accumulation of energy and, simultaneously availability of moisture nutrients through media (Ikram </w:t>
      </w:r>
      <w:r>
        <w:rPr>
          <w:sz w:val="20"/>
          <w:szCs w:val="20"/>
        </w:rPr>
        <w:t>et al</w:t>
      </w:r>
      <w:r>
        <w:rPr>
          <w:rFonts w:eastAsiaTheme="minorEastAsia"/>
          <w:bCs/>
          <w:sz w:val="20"/>
          <w:szCs w:val="20"/>
        </w:rPr>
        <w:t xml:space="preserve">., 2012). Hence more increase in height was obtained in media top soil 100% without </w:t>
      </w:r>
      <w:r>
        <w:rPr>
          <w:rFonts w:eastAsiaTheme="minorEastAsia"/>
          <w:i/>
          <w:iCs/>
          <w:sz w:val="20"/>
          <w:szCs w:val="20"/>
          <w:lang w:val="en-GB"/>
        </w:rPr>
        <w:t xml:space="preserve">Aloe </w:t>
      </w:r>
      <w:r>
        <w:rPr>
          <w:rFonts w:eastAsiaTheme="minorEastAsia"/>
          <w:i/>
          <w:iCs/>
          <w:sz w:val="20"/>
          <w:szCs w:val="20"/>
        </w:rPr>
        <w:t>v</w:t>
      </w:r>
      <w:r>
        <w:rPr>
          <w:rFonts w:eastAsiaTheme="minorEastAsia"/>
          <w:i/>
          <w:iCs/>
          <w:sz w:val="20"/>
          <w:szCs w:val="20"/>
          <w:lang w:val="en-GB"/>
        </w:rPr>
        <w:t>era</w:t>
      </w:r>
      <w:r>
        <w:rPr>
          <w:rFonts w:eastAsiaTheme="minorEastAsia"/>
          <w:bCs/>
          <w:sz w:val="20"/>
          <w:szCs w:val="20"/>
        </w:rPr>
        <w:t xml:space="preserve">, T9 had a high final vine length due to the use of </w:t>
      </w:r>
      <w:r>
        <w:rPr>
          <w:rFonts w:eastAsiaTheme="minorEastAsia"/>
          <w:i/>
          <w:iCs/>
          <w:sz w:val="20"/>
          <w:szCs w:val="20"/>
          <w:lang w:val="en-GB"/>
        </w:rPr>
        <w:t xml:space="preserve">Aloe </w:t>
      </w:r>
      <w:r>
        <w:rPr>
          <w:rFonts w:eastAsiaTheme="minorEastAsia"/>
          <w:i/>
          <w:iCs/>
          <w:sz w:val="20"/>
          <w:szCs w:val="20"/>
        </w:rPr>
        <w:t>v</w:t>
      </w:r>
      <w:r>
        <w:rPr>
          <w:rFonts w:eastAsiaTheme="minorEastAsia"/>
          <w:i/>
          <w:iCs/>
          <w:sz w:val="20"/>
          <w:szCs w:val="20"/>
          <w:lang w:val="en-GB"/>
        </w:rPr>
        <w:t>era</w:t>
      </w:r>
      <w:r>
        <w:rPr>
          <w:rFonts w:eastAsiaTheme="minorEastAsia"/>
          <w:bCs/>
          <w:sz w:val="20"/>
          <w:szCs w:val="20"/>
        </w:rPr>
        <w:t>. A study carried out by (</w:t>
      </w:r>
      <w:proofErr w:type="spellStart"/>
      <w:r>
        <w:rPr>
          <w:rFonts w:eastAsiaTheme="minorEastAsia"/>
          <w:bCs/>
          <w:sz w:val="20"/>
          <w:szCs w:val="20"/>
        </w:rPr>
        <w:t>Arulselvi</w:t>
      </w:r>
      <w:proofErr w:type="spellEnd"/>
      <w:r>
        <w:rPr>
          <w:rFonts w:eastAsiaTheme="minorEastAsia"/>
          <w:bCs/>
          <w:sz w:val="20"/>
          <w:szCs w:val="20"/>
        </w:rPr>
        <w:t xml:space="preserve"> </w:t>
      </w:r>
      <w:r>
        <w:rPr>
          <w:sz w:val="20"/>
          <w:szCs w:val="20"/>
        </w:rPr>
        <w:t>et al</w:t>
      </w:r>
      <w:r>
        <w:rPr>
          <w:rFonts w:eastAsiaTheme="minorEastAsia"/>
          <w:bCs/>
          <w:sz w:val="20"/>
          <w:szCs w:val="20"/>
        </w:rPr>
        <w:t xml:space="preserve">., 2020) showed that the application of </w:t>
      </w:r>
      <w:r>
        <w:rPr>
          <w:rFonts w:eastAsiaTheme="minorEastAsia"/>
          <w:i/>
          <w:iCs/>
          <w:sz w:val="20"/>
          <w:szCs w:val="20"/>
          <w:lang w:val="en-GB"/>
        </w:rPr>
        <w:t xml:space="preserve">Aloe </w:t>
      </w:r>
      <w:r>
        <w:rPr>
          <w:rFonts w:eastAsiaTheme="minorEastAsia"/>
          <w:i/>
          <w:iCs/>
          <w:sz w:val="20"/>
          <w:szCs w:val="20"/>
        </w:rPr>
        <w:t>v</w:t>
      </w:r>
      <w:r>
        <w:rPr>
          <w:rFonts w:eastAsiaTheme="minorEastAsia"/>
          <w:i/>
          <w:iCs/>
          <w:sz w:val="20"/>
          <w:szCs w:val="20"/>
          <w:lang w:val="en-GB"/>
        </w:rPr>
        <w:t>era</w:t>
      </w:r>
      <w:r>
        <w:rPr>
          <w:rFonts w:eastAsiaTheme="minorEastAsia"/>
          <w:bCs/>
          <w:sz w:val="20"/>
          <w:szCs w:val="20"/>
        </w:rPr>
        <w:t xml:space="preserve"> significantly increased the vine length compared to the control group. </w:t>
      </w:r>
      <w:r>
        <w:rPr>
          <w:rFonts w:eastAsiaTheme="minorEastAsia"/>
          <w:bCs/>
          <w:sz w:val="20"/>
          <w:szCs w:val="20"/>
          <w:lang w:val="en-GB"/>
        </w:rPr>
        <w:t xml:space="preserve">Compared with those that established, </w:t>
      </w:r>
      <w:r>
        <w:rPr>
          <w:rFonts w:eastAsiaTheme="minorEastAsia"/>
          <w:bCs/>
          <w:sz w:val="20"/>
          <w:szCs w:val="20"/>
        </w:rPr>
        <w:t>the plant established with T</w:t>
      </w:r>
      <w:r>
        <w:rPr>
          <w:rFonts w:eastAsiaTheme="minorEastAsia"/>
          <w:bCs/>
          <w:sz w:val="20"/>
          <w:szCs w:val="20"/>
          <w:lang w:val="en-GB"/>
        </w:rPr>
        <w:t>2</w:t>
      </w:r>
      <w:r>
        <w:rPr>
          <w:rFonts w:eastAsiaTheme="minorEastAsia"/>
          <w:bCs/>
          <w:sz w:val="20"/>
          <w:szCs w:val="20"/>
        </w:rPr>
        <w:t xml:space="preserve"> </w:t>
      </w:r>
      <w:r>
        <w:rPr>
          <w:rFonts w:eastAsiaTheme="minorEastAsia"/>
          <w:bCs/>
          <w:sz w:val="20"/>
          <w:szCs w:val="20"/>
          <w:lang w:val="en-GB"/>
        </w:rPr>
        <w:t>(25</w:t>
      </w:r>
      <w:r>
        <w:rPr>
          <w:rFonts w:eastAsiaTheme="minorEastAsia"/>
          <w:bCs/>
          <w:sz w:val="20"/>
          <w:szCs w:val="20"/>
        </w:rPr>
        <w:t xml:space="preserve">% Soil+ </w:t>
      </w:r>
      <w:r>
        <w:rPr>
          <w:rFonts w:eastAsiaTheme="minorEastAsia"/>
          <w:bCs/>
          <w:sz w:val="20"/>
          <w:szCs w:val="20"/>
          <w:lang w:val="en-GB"/>
        </w:rPr>
        <w:t>7</w:t>
      </w:r>
      <w:r>
        <w:rPr>
          <w:rFonts w:eastAsiaTheme="minorEastAsia"/>
          <w:bCs/>
          <w:sz w:val="20"/>
          <w:szCs w:val="20"/>
        </w:rPr>
        <w:t>5% Rice husk with</w:t>
      </w:r>
      <w:r>
        <w:rPr>
          <w:rFonts w:eastAsiaTheme="minorEastAsia"/>
          <w:bCs/>
          <w:sz w:val="20"/>
          <w:szCs w:val="20"/>
          <w:lang w:val="en-GB"/>
        </w:rPr>
        <w:t>out</w:t>
      </w:r>
      <w:r>
        <w:rPr>
          <w:rFonts w:eastAsiaTheme="minorEastAsia"/>
          <w:bCs/>
          <w:sz w:val="20"/>
          <w:szCs w:val="20"/>
        </w:rPr>
        <w:t xml:space="preserve"> </w:t>
      </w:r>
      <w:r>
        <w:rPr>
          <w:rFonts w:eastAsiaTheme="minorEastAsia"/>
          <w:bCs/>
          <w:i/>
          <w:iCs/>
          <w:sz w:val="20"/>
          <w:szCs w:val="20"/>
          <w:lang w:val="en-GB"/>
        </w:rPr>
        <w:t>A. vera</w:t>
      </w:r>
      <w:r>
        <w:rPr>
          <w:rFonts w:eastAsiaTheme="minorEastAsia"/>
          <w:bCs/>
          <w:sz w:val="20"/>
          <w:szCs w:val="20"/>
          <w:lang w:val="en-GB"/>
        </w:rPr>
        <w:t>)</w:t>
      </w:r>
      <w:r>
        <w:rPr>
          <w:rFonts w:eastAsiaTheme="minorEastAsia"/>
          <w:bCs/>
          <w:sz w:val="20"/>
          <w:szCs w:val="20"/>
        </w:rPr>
        <w:t xml:space="preserve"> has the lowest vine length this may be due to </w:t>
      </w:r>
      <w:r>
        <w:rPr>
          <w:rFonts w:eastAsiaTheme="minorEastAsia"/>
          <w:bCs/>
          <w:sz w:val="20"/>
          <w:szCs w:val="20"/>
          <w:lang w:val="en-GB"/>
        </w:rPr>
        <w:t xml:space="preserve">unfavourable condition in the medium and the absence of </w:t>
      </w:r>
      <w:r>
        <w:rPr>
          <w:rFonts w:eastAsiaTheme="minorEastAsia"/>
          <w:bCs/>
          <w:i/>
          <w:iCs/>
          <w:sz w:val="20"/>
          <w:szCs w:val="20"/>
          <w:lang w:val="en-GB"/>
        </w:rPr>
        <w:t>A. vera</w:t>
      </w:r>
      <w:r>
        <w:rPr>
          <w:rFonts w:eastAsiaTheme="minorEastAsia"/>
          <w:bCs/>
          <w:sz w:val="20"/>
          <w:szCs w:val="20"/>
          <w:lang w:val="en-GB"/>
        </w:rPr>
        <w:t xml:space="preserve"> to act as a mediator.</w:t>
      </w:r>
      <w:r>
        <w:rPr>
          <w:rFonts w:eastAsiaTheme="minorEastAsia"/>
          <w:bCs/>
          <w:sz w:val="20"/>
          <w:szCs w:val="20"/>
        </w:rPr>
        <w:t xml:space="preserve"> </w:t>
      </w:r>
      <w:r>
        <w:rPr>
          <w:rFonts w:eastAsiaTheme="minorEastAsia"/>
          <w:bCs/>
          <w:sz w:val="20"/>
          <w:szCs w:val="20"/>
          <w:lang w:val="en-GB"/>
        </w:rPr>
        <w:t>Consequently, there was</w:t>
      </w:r>
      <w:r>
        <w:rPr>
          <w:rFonts w:eastAsiaTheme="minorEastAsia"/>
          <w:bCs/>
          <w:sz w:val="20"/>
          <w:szCs w:val="20"/>
        </w:rPr>
        <w:t xml:space="preserve"> restrict</w:t>
      </w:r>
      <w:r>
        <w:rPr>
          <w:rFonts w:eastAsiaTheme="minorEastAsia"/>
          <w:bCs/>
          <w:sz w:val="20"/>
          <w:szCs w:val="20"/>
          <w:lang w:val="en-GB"/>
        </w:rPr>
        <w:t>ion</w:t>
      </w:r>
      <w:r>
        <w:rPr>
          <w:rFonts w:eastAsiaTheme="minorEastAsia"/>
          <w:bCs/>
          <w:sz w:val="20"/>
          <w:szCs w:val="20"/>
        </w:rPr>
        <w:t xml:space="preserve"> </w:t>
      </w:r>
      <w:r>
        <w:rPr>
          <w:rFonts w:eastAsiaTheme="minorEastAsia"/>
          <w:bCs/>
          <w:sz w:val="20"/>
          <w:szCs w:val="20"/>
          <w:lang w:val="en-GB"/>
        </w:rPr>
        <w:t xml:space="preserve">in the </w:t>
      </w:r>
      <w:r>
        <w:rPr>
          <w:rFonts w:eastAsiaTheme="minorEastAsia"/>
          <w:bCs/>
          <w:sz w:val="20"/>
          <w:szCs w:val="20"/>
        </w:rPr>
        <w:t xml:space="preserve">ability of the plant to the root to absorbed nutrients water supply </w:t>
      </w:r>
      <w:r>
        <w:rPr>
          <w:rFonts w:eastAsiaTheme="minorEastAsia"/>
          <w:bCs/>
          <w:sz w:val="20"/>
          <w:szCs w:val="20"/>
          <w:lang w:val="en-GB"/>
        </w:rPr>
        <w:t>required for</w:t>
      </w:r>
      <w:r>
        <w:rPr>
          <w:rFonts w:eastAsiaTheme="minorEastAsia"/>
          <w:bCs/>
          <w:sz w:val="20"/>
          <w:szCs w:val="20"/>
        </w:rPr>
        <w:t xml:space="preserve"> vegetative growth.</w:t>
      </w:r>
    </w:p>
    <w:p w14:paraId="6A23F98D" w14:textId="77777777" w:rsidR="009552D9" w:rsidRDefault="009552D9">
      <w:pPr>
        <w:jc w:val="both"/>
        <w:rPr>
          <w:bCs/>
          <w:sz w:val="20"/>
          <w:szCs w:val="20"/>
        </w:rPr>
      </w:pPr>
    </w:p>
    <w:p w14:paraId="012979F5" w14:textId="77777777" w:rsidR="009552D9" w:rsidRDefault="009B7482">
      <w:pPr>
        <w:numPr>
          <w:ilvl w:val="0"/>
          <w:numId w:val="2"/>
        </w:numPr>
        <w:rPr>
          <w:b/>
          <w:bCs/>
          <w:sz w:val="20"/>
          <w:szCs w:val="20"/>
        </w:rPr>
      </w:pPr>
      <w:r>
        <w:rPr>
          <w:b/>
          <w:bCs/>
          <w:sz w:val="20"/>
          <w:szCs w:val="20"/>
        </w:rPr>
        <w:t>Conclusion</w:t>
      </w:r>
    </w:p>
    <w:p w14:paraId="0D656D79" w14:textId="77777777" w:rsidR="009405C1" w:rsidRDefault="009B7482" w:rsidP="009405C1">
      <w:pPr>
        <w:ind w:firstLine="720"/>
        <w:jc w:val="both"/>
        <w:rPr>
          <w:bCs/>
          <w:sz w:val="20"/>
          <w:szCs w:val="20"/>
        </w:rPr>
      </w:pPr>
      <w:r>
        <w:rPr>
          <w:bCs/>
          <w:sz w:val="20"/>
          <w:szCs w:val="20"/>
        </w:rPr>
        <w:t>The results obtained showed that</w:t>
      </w:r>
      <w:r>
        <w:rPr>
          <w:bCs/>
          <w:sz w:val="20"/>
          <w:szCs w:val="20"/>
          <w:lang w:val="en-GB"/>
        </w:rPr>
        <w:t xml:space="preserve"> </w:t>
      </w:r>
      <w:r>
        <w:rPr>
          <w:bCs/>
          <w:i/>
          <w:sz w:val="20"/>
          <w:szCs w:val="20"/>
          <w:lang w:val="en-GB"/>
        </w:rPr>
        <w:t>Aloe vera</w:t>
      </w:r>
      <w:r>
        <w:rPr>
          <w:bCs/>
          <w:sz w:val="20"/>
          <w:szCs w:val="20"/>
          <w:lang w:val="en-GB"/>
        </w:rPr>
        <w:t xml:space="preserve"> solution did not promote sprouting but improved the survival and growth of black pepper cutting in the nursery. The cuttings raise with 75% Soil</w:t>
      </w:r>
      <w:r>
        <w:rPr>
          <w:bCs/>
          <w:sz w:val="20"/>
          <w:szCs w:val="20"/>
        </w:rPr>
        <w:t xml:space="preserve"> + </w:t>
      </w:r>
      <w:r>
        <w:rPr>
          <w:bCs/>
          <w:sz w:val="20"/>
          <w:szCs w:val="20"/>
          <w:lang w:val="en-GB"/>
        </w:rPr>
        <w:t>25% Rice husk</w:t>
      </w:r>
      <w:r>
        <w:rPr>
          <w:bCs/>
          <w:sz w:val="20"/>
          <w:szCs w:val="20"/>
        </w:rPr>
        <w:t xml:space="preserve"> sprouted earlier, which was the appropriate growth medium for the nursery establishment of black pepper under screen house conditions.</w:t>
      </w:r>
      <w:r>
        <w:rPr>
          <w:bCs/>
          <w:sz w:val="20"/>
          <w:szCs w:val="20"/>
          <w:lang w:val="en-GB"/>
        </w:rPr>
        <w:t xml:space="preserve"> </w:t>
      </w:r>
      <w:r>
        <w:rPr>
          <w:bCs/>
          <w:sz w:val="20"/>
          <w:szCs w:val="20"/>
        </w:rPr>
        <w:t xml:space="preserve">The use of </w:t>
      </w:r>
      <w:r>
        <w:rPr>
          <w:bCs/>
          <w:sz w:val="20"/>
          <w:szCs w:val="20"/>
          <w:lang w:val="en-GB"/>
        </w:rPr>
        <w:t>100% Soil</w:t>
      </w:r>
      <w:r>
        <w:rPr>
          <w:bCs/>
          <w:sz w:val="20"/>
          <w:szCs w:val="20"/>
        </w:rPr>
        <w:t xml:space="preserve"> improved the subsequent growth of black pepper concerning number of leaves, leaf area and vine length over 22 weeks in the nursery. </w:t>
      </w:r>
      <w:r>
        <w:rPr>
          <w:bCs/>
          <w:sz w:val="20"/>
          <w:szCs w:val="20"/>
          <w:lang w:val="en-GB"/>
        </w:rPr>
        <w:t>100% Rice husk</w:t>
      </w:r>
      <w:r>
        <w:rPr>
          <w:bCs/>
          <w:sz w:val="20"/>
          <w:szCs w:val="20"/>
        </w:rPr>
        <w:t xml:space="preserve"> is not a suitable medium to be used in the establishment of black pepper, since the medium did not encourage rooting.</w:t>
      </w:r>
    </w:p>
    <w:p w14:paraId="401080C2" w14:textId="77777777" w:rsidR="009405C1" w:rsidRDefault="009405C1" w:rsidP="009405C1">
      <w:pPr>
        <w:jc w:val="both"/>
        <w:rPr>
          <w:bCs/>
          <w:sz w:val="20"/>
          <w:szCs w:val="20"/>
        </w:rPr>
      </w:pPr>
    </w:p>
    <w:p w14:paraId="0C12522F" w14:textId="07256140" w:rsidR="009552D9" w:rsidRDefault="009B7482" w:rsidP="009405C1">
      <w:pPr>
        <w:jc w:val="both"/>
        <w:rPr>
          <w:sz w:val="20"/>
          <w:szCs w:val="20"/>
        </w:rPr>
      </w:pPr>
      <w:r>
        <w:rPr>
          <w:sz w:val="20"/>
          <w:szCs w:val="20"/>
        </w:rPr>
        <w:t>Corresponding Author:</w:t>
      </w:r>
    </w:p>
    <w:p w14:paraId="35E7849E" w14:textId="77777777" w:rsidR="009552D9" w:rsidRDefault="009B7482">
      <w:pPr>
        <w:jc w:val="both"/>
        <w:rPr>
          <w:sz w:val="20"/>
          <w:szCs w:val="20"/>
        </w:rPr>
      </w:pPr>
      <w:proofErr w:type="spellStart"/>
      <w:r>
        <w:rPr>
          <w:sz w:val="20"/>
          <w:szCs w:val="20"/>
        </w:rPr>
        <w:t>Akinrinola</w:t>
      </w:r>
      <w:proofErr w:type="spellEnd"/>
      <w:r>
        <w:rPr>
          <w:sz w:val="20"/>
          <w:szCs w:val="20"/>
        </w:rPr>
        <w:t xml:space="preserve"> TB.</w:t>
      </w:r>
    </w:p>
    <w:p w14:paraId="0DD771B0" w14:textId="77777777" w:rsidR="009552D9" w:rsidRDefault="009B7482">
      <w:pPr>
        <w:jc w:val="both"/>
        <w:rPr>
          <w:sz w:val="20"/>
          <w:szCs w:val="20"/>
        </w:rPr>
      </w:pPr>
      <w:r>
        <w:rPr>
          <w:sz w:val="20"/>
          <w:szCs w:val="20"/>
        </w:rPr>
        <w:t xml:space="preserve">Department of Crop and </w:t>
      </w:r>
    </w:p>
    <w:p w14:paraId="1D312549" w14:textId="77777777" w:rsidR="009552D9" w:rsidRDefault="009B7482">
      <w:pPr>
        <w:jc w:val="both"/>
        <w:rPr>
          <w:sz w:val="20"/>
          <w:szCs w:val="20"/>
        </w:rPr>
      </w:pPr>
      <w:r>
        <w:rPr>
          <w:sz w:val="20"/>
          <w:szCs w:val="20"/>
        </w:rPr>
        <w:t xml:space="preserve">Horticultural Sciences </w:t>
      </w:r>
    </w:p>
    <w:p w14:paraId="01702BC7" w14:textId="77777777" w:rsidR="009552D9" w:rsidRDefault="009B7482">
      <w:pPr>
        <w:jc w:val="both"/>
        <w:rPr>
          <w:sz w:val="20"/>
          <w:szCs w:val="20"/>
        </w:rPr>
      </w:pPr>
      <w:r>
        <w:rPr>
          <w:sz w:val="20"/>
          <w:szCs w:val="20"/>
        </w:rPr>
        <w:t xml:space="preserve">University of Ibadan, Ibadan, </w:t>
      </w:r>
    </w:p>
    <w:p w14:paraId="474C24FE" w14:textId="77777777" w:rsidR="009552D9" w:rsidRDefault="009B7482">
      <w:pPr>
        <w:jc w:val="both"/>
        <w:rPr>
          <w:sz w:val="20"/>
          <w:szCs w:val="20"/>
        </w:rPr>
      </w:pPr>
      <w:r>
        <w:rPr>
          <w:sz w:val="20"/>
          <w:szCs w:val="20"/>
        </w:rPr>
        <w:t xml:space="preserve">Nigeria </w:t>
      </w:r>
    </w:p>
    <w:p w14:paraId="4F340ADA" w14:textId="77777777" w:rsidR="009552D9" w:rsidRDefault="009B7482">
      <w:pPr>
        <w:jc w:val="both"/>
        <w:rPr>
          <w:bCs/>
          <w:sz w:val="20"/>
          <w:szCs w:val="20"/>
        </w:rPr>
      </w:pPr>
      <w:r>
        <w:rPr>
          <w:sz w:val="20"/>
          <w:szCs w:val="20"/>
        </w:rPr>
        <w:t xml:space="preserve">Email: </w:t>
      </w:r>
      <w:hyperlink r:id="rId18" w:history="1">
        <w:r>
          <w:rPr>
            <w:rStyle w:val="Hyperlink"/>
            <w:sz w:val="20"/>
            <w:szCs w:val="20"/>
          </w:rPr>
          <w:t>tb.akinrinola@gmail.com</w:t>
        </w:r>
      </w:hyperlink>
      <w:r>
        <w:rPr>
          <w:sz w:val="20"/>
          <w:szCs w:val="20"/>
        </w:rPr>
        <w:t xml:space="preserve"> </w:t>
      </w:r>
    </w:p>
    <w:p w14:paraId="1A9125B0" w14:textId="77777777" w:rsidR="009552D9" w:rsidRDefault="009552D9">
      <w:pPr>
        <w:jc w:val="both"/>
        <w:rPr>
          <w:b/>
          <w:bCs/>
          <w:sz w:val="20"/>
          <w:szCs w:val="20"/>
        </w:rPr>
      </w:pPr>
    </w:p>
    <w:p w14:paraId="4D5F9845" w14:textId="77777777" w:rsidR="009552D9" w:rsidRDefault="009B7482">
      <w:pPr>
        <w:rPr>
          <w:b/>
          <w:sz w:val="20"/>
          <w:szCs w:val="20"/>
        </w:rPr>
      </w:pPr>
      <w:r>
        <w:rPr>
          <w:b/>
          <w:sz w:val="20"/>
          <w:szCs w:val="20"/>
          <w:lang w:val="en-GB"/>
        </w:rPr>
        <w:t>References</w:t>
      </w:r>
      <w:r>
        <w:rPr>
          <w:b/>
          <w:sz w:val="20"/>
          <w:szCs w:val="20"/>
        </w:rPr>
        <w:t>:</w:t>
      </w:r>
    </w:p>
    <w:p w14:paraId="676165E8" w14:textId="77777777" w:rsidR="009552D9" w:rsidRDefault="009B7482">
      <w:pPr>
        <w:numPr>
          <w:ilvl w:val="0"/>
          <w:numId w:val="3"/>
        </w:numPr>
        <w:jc w:val="both"/>
        <w:rPr>
          <w:sz w:val="20"/>
          <w:szCs w:val="20"/>
          <w:lang w:val="en-GB"/>
        </w:rPr>
      </w:pPr>
      <w:r>
        <w:rPr>
          <w:sz w:val="20"/>
          <w:szCs w:val="20"/>
          <w:lang w:val="en-GB"/>
        </w:rPr>
        <w:t xml:space="preserve">Abad M, </w:t>
      </w:r>
      <w:proofErr w:type="spellStart"/>
      <w:r>
        <w:rPr>
          <w:sz w:val="20"/>
          <w:szCs w:val="20"/>
          <w:lang w:val="en-GB"/>
        </w:rPr>
        <w:t>Noguera</w:t>
      </w:r>
      <w:proofErr w:type="spellEnd"/>
      <w:r>
        <w:rPr>
          <w:sz w:val="20"/>
          <w:szCs w:val="20"/>
          <w:lang w:val="en-GB"/>
        </w:rPr>
        <w:t xml:space="preserve"> P, </w:t>
      </w:r>
      <w:proofErr w:type="spellStart"/>
      <w:r>
        <w:rPr>
          <w:sz w:val="20"/>
          <w:szCs w:val="20"/>
          <w:lang w:val="en-GB"/>
        </w:rPr>
        <w:t>Puchades</w:t>
      </w:r>
      <w:proofErr w:type="spellEnd"/>
      <w:r>
        <w:rPr>
          <w:sz w:val="20"/>
          <w:szCs w:val="20"/>
          <w:lang w:val="en-GB"/>
        </w:rPr>
        <w:t xml:space="preserve"> R, </w:t>
      </w:r>
      <w:proofErr w:type="spellStart"/>
      <w:r>
        <w:rPr>
          <w:sz w:val="20"/>
          <w:szCs w:val="20"/>
          <w:lang w:val="en-GB"/>
        </w:rPr>
        <w:t>Maqulelra</w:t>
      </w:r>
      <w:proofErr w:type="spellEnd"/>
      <w:r>
        <w:rPr>
          <w:sz w:val="20"/>
          <w:szCs w:val="20"/>
          <w:lang w:val="en-GB"/>
        </w:rPr>
        <w:t xml:space="preserve"> A</w:t>
      </w:r>
      <w:r>
        <w:rPr>
          <w:sz w:val="20"/>
          <w:szCs w:val="20"/>
        </w:rPr>
        <w:t>,</w:t>
      </w:r>
      <w:r>
        <w:rPr>
          <w:sz w:val="20"/>
          <w:szCs w:val="20"/>
          <w:lang w:val="en-GB"/>
        </w:rPr>
        <w:t xml:space="preserve"> </w:t>
      </w:r>
      <w:proofErr w:type="spellStart"/>
      <w:r>
        <w:rPr>
          <w:sz w:val="20"/>
          <w:szCs w:val="20"/>
          <w:lang w:val="en-GB"/>
        </w:rPr>
        <w:t>Noguera</w:t>
      </w:r>
      <w:proofErr w:type="spellEnd"/>
      <w:r>
        <w:rPr>
          <w:sz w:val="20"/>
          <w:szCs w:val="20"/>
          <w:lang w:val="en-GB"/>
        </w:rPr>
        <w:t xml:space="preserve"> V. Physio-chemical and chemical properties of some coconut dusts for use as a peat substitute for containerized ornamental plants</w:t>
      </w:r>
      <w:r>
        <w:rPr>
          <w:i/>
          <w:sz w:val="20"/>
          <w:szCs w:val="20"/>
          <w:lang w:val="en-GB"/>
        </w:rPr>
        <w:t xml:space="preserve">. </w:t>
      </w:r>
      <w:r>
        <w:rPr>
          <w:sz w:val="20"/>
          <w:szCs w:val="20"/>
        </w:rPr>
        <w:t xml:space="preserve">Bioresource </w:t>
      </w:r>
      <w:r>
        <w:rPr>
          <w:rStyle w:val="Emphasis"/>
          <w:i w:val="0"/>
          <w:iCs w:val="0"/>
          <w:sz w:val="20"/>
          <w:szCs w:val="20"/>
        </w:rPr>
        <w:t>Technology</w:t>
      </w:r>
      <w:r>
        <w:rPr>
          <w:sz w:val="20"/>
          <w:szCs w:val="20"/>
          <w:lang w:val="en-GB"/>
        </w:rPr>
        <w:t xml:space="preserve"> 2002</w:t>
      </w:r>
      <w:r>
        <w:rPr>
          <w:sz w:val="20"/>
          <w:szCs w:val="20"/>
        </w:rPr>
        <w:t>;</w:t>
      </w:r>
      <w:r>
        <w:rPr>
          <w:sz w:val="20"/>
          <w:szCs w:val="20"/>
          <w:lang w:val="en-GB"/>
        </w:rPr>
        <w:t>82: 241-245.</w:t>
      </w:r>
    </w:p>
    <w:p w14:paraId="1E8F6321" w14:textId="77777777" w:rsidR="009552D9" w:rsidRDefault="009B7482">
      <w:pPr>
        <w:numPr>
          <w:ilvl w:val="0"/>
          <w:numId w:val="3"/>
        </w:numPr>
        <w:tabs>
          <w:tab w:val="clear" w:pos="425"/>
          <w:tab w:val="left" w:pos="426"/>
          <w:tab w:val="left" w:pos="567"/>
          <w:tab w:val="left" w:pos="709"/>
          <w:tab w:val="left" w:pos="851"/>
          <w:tab w:val="left" w:pos="1190"/>
        </w:tabs>
        <w:jc w:val="both"/>
        <w:rPr>
          <w:sz w:val="20"/>
          <w:szCs w:val="20"/>
        </w:rPr>
      </w:pPr>
      <w:r>
        <w:rPr>
          <w:sz w:val="20"/>
          <w:szCs w:val="20"/>
          <w:lang w:val="en-GB"/>
        </w:rPr>
        <w:t>Ahmad W, Junaid M</w:t>
      </w:r>
      <w:r>
        <w:rPr>
          <w:sz w:val="20"/>
          <w:szCs w:val="20"/>
        </w:rPr>
        <w:t>,</w:t>
      </w:r>
      <w:r>
        <w:rPr>
          <w:sz w:val="20"/>
          <w:szCs w:val="20"/>
          <w:lang w:val="en-GB"/>
        </w:rPr>
        <w:t xml:space="preserve"> Nafees M</w:t>
      </w:r>
      <w:r>
        <w:rPr>
          <w:sz w:val="20"/>
          <w:szCs w:val="20"/>
        </w:rPr>
        <w:t>,</w:t>
      </w:r>
      <w:r>
        <w:rPr>
          <w:sz w:val="20"/>
          <w:szCs w:val="20"/>
          <w:lang w:val="en-GB"/>
        </w:rPr>
        <w:t xml:space="preserve"> Farooq M</w:t>
      </w:r>
      <w:r>
        <w:rPr>
          <w:sz w:val="20"/>
          <w:szCs w:val="20"/>
        </w:rPr>
        <w:t>,</w:t>
      </w:r>
      <w:r>
        <w:rPr>
          <w:sz w:val="20"/>
          <w:szCs w:val="20"/>
          <w:lang w:val="en-GB"/>
        </w:rPr>
        <w:t xml:space="preserve"> Saleem BA. Effect of pruning severity on growth behaviour of spur and bunch morphology of grapes (</w:t>
      </w:r>
      <w:r>
        <w:rPr>
          <w:i/>
          <w:sz w:val="20"/>
          <w:szCs w:val="20"/>
          <w:lang w:val="en-GB"/>
        </w:rPr>
        <w:t>Vitis vinifera</w:t>
      </w:r>
      <w:r>
        <w:rPr>
          <w:sz w:val="20"/>
          <w:szCs w:val="20"/>
          <w:lang w:val="en-GB"/>
        </w:rPr>
        <w:t xml:space="preserve">) cv. </w:t>
      </w:r>
      <w:proofErr w:type="spellStart"/>
      <w:r>
        <w:rPr>
          <w:sz w:val="20"/>
          <w:szCs w:val="20"/>
          <w:lang w:val="en-GB"/>
        </w:rPr>
        <w:t>Perlette</w:t>
      </w:r>
      <w:proofErr w:type="spellEnd"/>
      <w:r>
        <w:rPr>
          <w:sz w:val="20"/>
          <w:szCs w:val="20"/>
          <w:lang w:val="en-GB"/>
        </w:rPr>
        <w:t>. International Journal of Agriculture and Biology 2004</w:t>
      </w:r>
      <w:r>
        <w:rPr>
          <w:sz w:val="20"/>
          <w:szCs w:val="20"/>
        </w:rPr>
        <w:t>;</w:t>
      </w:r>
      <w:r>
        <w:rPr>
          <w:sz w:val="20"/>
          <w:szCs w:val="20"/>
          <w:lang w:val="en-GB"/>
        </w:rPr>
        <w:t>6: 160-161</w:t>
      </w:r>
      <w:r>
        <w:rPr>
          <w:sz w:val="20"/>
          <w:szCs w:val="20"/>
        </w:rPr>
        <w:t>.</w:t>
      </w:r>
    </w:p>
    <w:p w14:paraId="7DDAA766" w14:textId="77777777" w:rsidR="009552D9" w:rsidRDefault="009B7482">
      <w:pPr>
        <w:numPr>
          <w:ilvl w:val="0"/>
          <w:numId w:val="3"/>
        </w:numPr>
        <w:tabs>
          <w:tab w:val="clear" w:pos="425"/>
          <w:tab w:val="left" w:pos="426"/>
          <w:tab w:val="left" w:pos="567"/>
          <w:tab w:val="left" w:pos="709"/>
          <w:tab w:val="left" w:pos="851"/>
          <w:tab w:val="left" w:pos="1190"/>
        </w:tabs>
        <w:jc w:val="both"/>
        <w:rPr>
          <w:sz w:val="20"/>
          <w:szCs w:val="20"/>
          <w:lang w:val="en-GB" w:eastAsia="zh-CN"/>
        </w:rPr>
      </w:pPr>
      <w:proofErr w:type="spellStart"/>
      <w:r>
        <w:rPr>
          <w:sz w:val="20"/>
          <w:szCs w:val="20"/>
          <w:lang w:eastAsia="zh-CN"/>
        </w:rPr>
        <w:t>Akinrinola</w:t>
      </w:r>
      <w:proofErr w:type="spellEnd"/>
      <w:r>
        <w:rPr>
          <w:sz w:val="20"/>
          <w:szCs w:val="20"/>
          <w:lang w:eastAsia="zh-CN"/>
        </w:rPr>
        <w:t xml:space="preserve"> TB, </w:t>
      </w:r>
      <w:proofErr w:type="spellStart"/>
      <w:r>
        <w:rPr>
          <w:sz w:val="20"/>
          <w:szCs w:val="20"/>
          <w:lang w:eastAsia="zh-CN"/>
        </w:rPr>
        <w:t>Onadeko</w:t>
      </w:r>
      <w:proofErr w:type="spellEnd"/>
      <w:r>
        <w:rPr>
          <w:sz w:val="20"/>
          <w:szCs w:val="20"/>
          <w:lang w:eastAsia="zh-CN"/>
        </w:rPr>
        <w:t xml:space="preserve"> RA. Performance of black pepper cuttings as influenced by growing media. </w:t>
      </w:r>
      <w:r>
        <w:rPr>
          <w:rStyle w:val="Emphasis"/>
          <w:i w:val="0"/>
          <w:iCs w:val="0"/>
          <w:sz w:val="20"/>
          <w:szCs w:val="20"/>
        </w:rPr>
        <w:t>Chilean Journal of Agricultural</w:t>
      </w:r>
      <w:r>
        <w:rPr>
          <w:sz w:val="20"/>
          <w:szCs w:val="20"/>
        </w:rPr>
        <w:t xml:space="preserve"> </w:t>
      </w:r>
      <w:r>
        <w:rPr>
          <w:sz w:val="20"/>
          <w:szCs w:val="20"/>
          <w:lang w:val="en-GB"/>
        </w:rPr>
        <w:t>and</w:t>
      </w:r>
      <w:r>
        <w:rPr>
          <w:sz w:val="20"/>
          <w:szCs w:val="20"/>
        </w:rPr>
        <w:t xml:space="preserve"> </w:t>
      </w:r>
      <w:r>
        <w:rPr>
          <w:rStyle w:val="Emphasis"/>
          <w:i w:val="0"/>
          <w:iCs w:val="0"/>
          <w:sz w:val="20"/>
          <w:szCs w:val="20"/>
        </w:rPr>
        <w:t>Animal</w:t>
      </w:r>
      <w:r>
        <w:rPr>
          <w:sz w:val="20"/>
          <w:szCs w:val="20"/>
        </w:rPr>
        <w:t xml:space="preserve"> Sciences</w:t>
      </w:r>
      <w:r>
        <w:rPr>
          <w:sz w:val="20"/>
          <w:szCs w:val="20"/>
          <w:lang w:eastAsia="zh-CN"/>
        </w:rPr>
        <w:t xml:space="preserve"> 2023;39(3):</w:t>
      </w:r>
      <w:r>
        <w:rPr>
          <w:sz w:val="20"/>
          <w:szCs w:val="20"/>
          <w:lang w:val="en-GB" w:eastAsia="zh-CN"/>
        </w:rPr>
        <w:t xml:space="preserve"> </w:t>
      </w:r>
      <w:r>
        <w:rPr>
          <w:sz w:val="20"/>
          <w:szCs w:val="20"/>
          <w:lang w:eastAsia="zh-CN"/>
        </w:rPr>
        <w:t xml:space="preserve">256-265. </w:t>
      </w:r>
      <w:hyperlink r:id="rId19" w:history="1">
        <w:r>
          <w:rPr>
            <w:sz w:val="20"/>
            <w:szCs w:val="20"/>
            <w:lang w:eastAsia="zh-CN"/>
          </w:rPr>
          <w:t>https://doi.org/10.29393/CHJAA39-22PBTO20022</w:t>
        </w:r>
      </w:hyperlink>
    </w:p>
    <w:p w14:paraId="48550005" w14:textId="77777777" w:rsidR="009552D9" w:rsidRDefault="009B7482">
      <w:pPr>
        <w:numPr>
          <w:ilvl w:val="0"/>
          <w:numId w:val="3"/>
        </w:numPr>
        <w:tabs>
          <w:tab w:val="clear" w:pos="425"/>
          <w:tab w:val="left" w:pos="426"/>
          <w:tab w:val="left" w:pos="567"/>
          <w:tab w:val="left" w:pos="709"/>
          <w:tab w:val="left" w:pos="851"/>
          <w:tab w:val="left" w:pos="1190"/>
        </w:tabs>
        <w:jc w:val="both"/>
        <w:rPr>
          <w:sz w:val="20"/>
          <w:szCs w:val="20"/>
          <w:lang w:val="en-GB" w:eastAsia="zh-CN"/>
        </w:rPr>
      </w:pPr>
      <w:proofErr w:type="spellStart"/>
      <w:r>
        <w:rPr>
          <w:sz w:val="20"/>
          <w:szCs w:val="20"/>
          <w:lang w:eastAsia="zh-CN"/>
        </w:rPr>
        <w:t>Alaje</w:t>
      </w:r>
      <w:proofErr w:type="spellEnd"/>
      <w:r>
        <w:rPr>
          <w:sz w:val="20"/>
          <w:szCs w:val="20"/>
          <w:lang w:eastAsia="zh-CN"/>
        </w:rPr>
        <w:t xml:space="preserve"> VI, </w:t>
      </w:r>
      <w:proofErr w:type="spellStart"/>
      <w:r>
        <w:rPr>
          <w:sz w:val="20"/>
          <w:szCs w:val="20"/>
          <w:lang w:eastAsia="zh-CN"/>
        </w:rPr>
        <w:t>Omoayena</w:t>
      </w:r>
      <w:proofErr w:type="spellEnd"/>
      <w:r>
        <w:rPr>
          <w:sz w:val="20"/>
          <w:szCs w:val="20"/>
          <w:lang w:eastAsia="zh-CN"/>
        </w:rPr>
        <w:t xml:space="preserve"> EJ,</w:t>
      </w:r>
      <w:r>
        <w:rPr>
          <w:sz w:val="20"/>
          <w:szCs w:val="20"/>
          <w:lang w:val="en-GB" w:eastAsia="zh-CN"/>
        </w:rPr>
        <w:t xml:space="preserve"> </w:t>
      </w:r>
      <w:proofErr w:type="spellStart"/>
      <w:r>
        <w:rPr>
          <w:sz w:val="20"/>
          <w:szCs w:val="20"/>
          <w:lang w:eastAsia="zh-CN"/>
        </w:rPr>
        <w:t>Morakinyo</w:t>
      </w:r>
      <w:proofErr w:type="spellEnd"/>
      <w:r>
        <w:rPr>
          <w:sz w:val="20"/>
          <w:szCs w:val="20"/>
          <w:lang w:eastAsia="zh-CN"/>
        </w:rPr>
        <w:t xml:space="preserve"> DA. Rooting potentials of juvenile and mature stem cuttings of </w:t>
      </w:r>
      <w:r>
        <w:rPr>
          <w:i/>
          <w:iCs/>
          <w:sz w:val="20"/>
          <w:szCs w:val="20"/>
          <w:lang w:eastAsia="zh-CN"/>
        </w:rPr>
        <w:t xml:space="preserve">Ceiba </w:t>
      </w:r>
      <w:proofErr w:type="spellStart"/>
      <w:r>
        <w:rPr>
          <w:i/>
          <w:iCs/>
          <w:sz w:val="20"/>
          <w:szCs w:val="20"/>
          <w:lang w:eastAsia="zh-CN"/>
        </w:rPr>
        <w:t>pentandra</w:t>
      </w:r>
      <w:proofErr w:type="spellEnd"/>
      <w:r>
        <w:rPr>
          <w:sz w:val="20"/>
          <w:szCs w:val="20"/>
          <w:lang w:eastAsia="zh-CN"/>
        </w:rPr>
        <w:t xml:space="preserve"> (L.) </w:t>
      </w:r>
      <w:proofErr w:type="spellStart"/>
      <w:r>
        <w:rPr>
          <w:sz w:val="20"/>
          <w:szCs w:val="20"/>
          <w:lang w:eastAsia="zh-CN"/>
        </w:rPr>
        <w:t>Gaertn</w:t>
      </w:r>
      <w:proofErr w:type="spellEnd"/>
      <w:r>
        <w:rPr>
          <w:sz w:val="20"/>
          <w:szCs w:val="20"/>
          <w:lang w:eastAsia="zh-CN"/>
        </w:rPr>
        <w:t xml:space="preserve"> using different hormones. </w:t>
      </w:r>
      <w:r>
        <w:rPr>
          <w:rStyle w:val="Emphasis"/>
          <w:i w:val="0"/>
          <w:iCs w:val="0"/>
          <w:sz w:val="20"/>
          <w:szCs w:val="20"/>
        </w:rPr>
        <w:t>International Journal of Applied</w:t>
      </w:r>
      <w:r>
        <w:rPr>
          <w:sz w:val="20"/>
          <w:szCs w:val="20"/>
        </w:rPr>
        <w:t xml:space="preserve"> Science and </w:t>
      </w:r>
      <w:proofErr w:type="gramStart"/>
      <w:r>
        <w:rPr>
          <w:rStyle w:val="Emphasis"/>
          <w:i w:val="0"/>
          <w:iCs w:val="0"/>
          <w:sz w:val="20"/>
          <w:szCs w:val="20"/>
        </w:rPr>
        <w:t>Technology</w:t>
      </w:r>
      <w:r>
        <w:rPr>
          <w:sz w:val="20"/>
          <w:szCs w:val="20"/>
          <w:lang w:eastAsia="zh-CN"/>
        </w:rPr>
        <w:t xml:space="preserve">  2019</w:t>
      </w:r>
      <w:proofErr w:type="gramEnd"/>
      <w:r>
        <w:rPr>
          <w:sz w:val="20"/>
          <w:szCs w:val="20"/>
          <w:lang w:eastAsia="zh-CN"/>
        </w:rPr>
        <w:t>;8:</w:t>
      </w:r>
      <w:r>
        <w:rPr>
          <w:sz w:val="20"/>
          <w:szCs w:val="20"/>
          <w:lang w:val="en-GB" w:eastAsia="zh-CN"/>
        </w:rPr>
        <w:t xml:space="preserve"> </w:t>
      </w:r>
      <w:r>
        <w:rPr>
          <w:sz w:val="20"/>
          <w:szCs w:val="20"/>
          <w:lang w:eastAsia="zh-CN"/>
        </w:rPr>
        <w:t>23-8.</w:t>
      </w:r>
    </w:p>
    <w:p w14:paraId="7FEEA557" w14:textId="77777777" w:rsidR="009552D9" w:rsidRDefault="009B7482">
      <w:pPr>
        <w:numPr>
          <w:ilvl w:val="0"/>
          <w:numId w:val="3"/>
        </w:numPr>
        <w:tabs>
          <w:tab w:val="clear" w:pos="425"/>
          <w:tab w:val="left" w:pos="426"/>
          <w:tab w:val="left" w:pos="567"/>
          <w:tab w:val="left" w:pos="709"/>
          <w:tab w:val="left" w:pos="851"/>
          <w:tab w:val="left" w:pos="1190"/>
        </w:tabs>
        <w:jc w:val="both"/>
        <w:rPr>
          <w:rFonts w:eastAsia="Times New Roman"/>
          <w:sz w:val="20"/>
          <w:szCs w:val="20"/>
        </w:rPr>
      </w:pPr>
      <w:proofErr w:type="spellStart"/>
      <w:r>
        <w:rPr>
          <w:rFonts w:eastAsia="Times New Roman"/>
          <w:sz w:val="20"/>
          <w:szCs w:val="20"/>
          <w:lang w:eastAsia="zh-CN" w:bidi="ar"/>
        </w:rPr>
        <w:t>Alkuwayti</w:t>
      </w:r>
      <w:proofErr w:type="spellEnd"/>
      <w:r>
        <w:rPr>
          <w:rFonts w:eastAsia="Times New Roman"/>
          <w:sz w:val="20"/>
          <w:szCs w:val="20"/>
          <w:lang w:eastAsia="zh-CN" w:bidi="ar"/>
        </w:rPr>
        <w:t xml:space="preserve"> MA, </w:t>
      </w:r>
      <w:proofErr w:type="spellStart"/>
      <w:r>
        <w:rPr>
          <w:rFonts w:eastAsia="Times New Roman"/>
          <w:sz w:val="20"/>
          <w:szCs w:val="20"/>
          <w:lang w:eastAsia="zh-CN" w:bidi="ar"/>
        </w:rPr>
        <w:t>Aldayel</w:t>
      </w:r>
      <w:proofErr w:type="spellEnd"/>
      <w:r>
        <w:rPr>
          <w:rFonts w:eastAsia="Times New Roman"/>
          <w:sz w:val="20"/>
          <w:szCs w:val="20"/>
          <w:lang w:eastAsia="zh-CN" w:bidi="ar"/>
        </w:rPr>
        <w:t xml:space="preserve"> MF, Yap Y,</w:t>
      </w:r>
      <w:r>
        <w:rPr>
          <w:rFonts w:eastAsia="Times New Roman"/>
          <w:sz w:val="20"/>
          <w:szCs w:val="20"/>
          <w:lang w:val="en-GB" w:eastAsia="zh-CN" w:bidi="ar"/>
        </w:rPr>
        <w:t xml:space="preserve"> </w:t>
      </w:r>
      <w:r>
        <w:rPr>
          <w:rFonts w:eastAsia="Times New Roman"/>
          <w:sz w:val="20"/>
          <w:szCs w:val="20"/>
          <w:lang w:eastAsia="zh-CN" w:bidi="ar"/>
        </w:rPr>
        <w:t>El</w:t>
      </w:r>
      <w:r>
        <w:rPr>
          <w:rFonts w:eastAsia="Times New Roman"/>
          <w:sz w:val="20"/>
          <w:szCs w:val="20"/>
          <w:lang w:val="en-GB" w:eastAsia="zh-CN" w:bidi="ar"/>
        </w:rPr>
        <w:t>-</w:t>
      </w:r>
      <w:proofErr w:type="spellStart"/>
      <w:r>
        <w:rPr>
          <w:rFonts w:eastAsia="Times New Roman"/>
          <w:sz w:val="20"/>
          <w:szCs w:val="20"/>
          <w:lang w:eastAsia="zh-CN" w:bidi="ar"/>
        </w:rPr>
        <w:t>Sherif</w:t>
      </w:r>
      <w:proofErr w:type="spellEnd"/>
      <w:r>
        <w:rPr>
          <w:rFonts w:eastAsia="Times New Roman"/>
          <w:sz w:val="20"/>
          <w:szCs w:val="20"/>
          <w:lang w:eastAsia="zh-CN" w:bidi="ar"/>
        </w:rPr>
        <w:t xml:space="preserve"> F. Exogenous application of aloe vera leaf extract improves silybin content in </w:t>
      </w:r>
      <w:r>
        <w:rPr>
          <w:rFonts w:eastAsia="Times New Roman"/>
          <w:i/>
          <w:iCs/>
          <w:sz w:val="20"/>
          <w:szCs w:val="20"/>
          <w:lang w:eastAsia="zh-CN" w:bidi="ar"/>
        </w:rPr>
        <w:t>Silybum marianum</w:t>
      </w:r>
      <w:r>
        <w:rPr>
          <w:rFonts w:eastAsia="Times New Roman"/>
          <w:sz w:val="20"/>
          <w:szCs w:val="20"/>
          <w:lang w:eastAsia="zh-CN" w:bidi="ar"/>
        </w:rPr>
        <w:t xml:space="preserve"> L. by up-regulating chalcone synthase gene. Agriculture 2022;12(10)</w:t>
      </w:r>
      <w:r>
        <w:rPr>
          <w:rFonts w:eastAsia="Times New Roman"/>
          <w:sz w:val="20"/>
          <w:szCs w:val="20"/>
          <w:lang w:val="en-GB" w:eastAsia="zh-CN" w:bidi="ar"/>
        </w:rPr>
        <w:t>:</w:t>
      </w:r>
      <w:r>
        <w:rPr>
          <w:rFonts w:eastAsia="Times New Roman"/>
          <w:sz w:val="20"/>
          <w:szCs w:val="20"/>
          <w:lang w:eastAsia="zh-CN" w:bidi="ar"/>
        </w:rPr>
        <w:t xml:space="preserve"> 1649. https://doi.org/10.3390/agriculture12101649</w:t>
      </w:r>
    </w:p>
    <w:p w14:paraId="0149FF88" w14:textId="77777777" w:rsidR="009552D9" w:rsidRDefault="009B7482">
      <w:pPr>
        <w:numPr>
          <w:ilvl w:val="0"/>
          <w:numId w:val="3"/>
        </w:numPr>
        <w:jc w:val="both"/>
        <w:rPr>
          <w:rFonts w:eastAsiaTheme="minorEastAsia"/>
          <w:sz w:val="20"/>
          <w:szCs w:val="20"/>
        </w:rPr>
      </w:pPr>
      <w:proofErr w:type="spellStart"/>
      <w:r>
        <w:rPr>
          <w:rFonts w:eastAsiaTheme="minorEastAsia"/>
          <w:sz w:val="20"/>
          <w:szCs w:val="20"/>
        </w:rPr>
        <w:t>Arulselvi</w:t>
      </w:r>
      <w:proofErr w:type="spellEnd"/>
      <w:r>
        <w:rPr>
          <w:rFonts w:eastAsiaTheme="minorEastAsia"/>
          <w:sz w:val="20"/>
          <w:szCs w:val="20"/>
        </w:rPr>
        <w:t xml:space="preserve"> R, </w:t>
      </w:r>
      <w:proofErr w:type="spellStart"/>
      <w:r>
        <w:rPr>
          <w:rFonts w:eastAsiaTheme="minorEastAsia"/>
          <w:sz w:val="20"/>
          <w:szCs w:val="20"/>
        </w:rPr>
        <w:t>Thanarangan</w:t>
      </w:r>
      <w:proofErr w:type="spellEnd"/>
      <w:r>
        <w:rPr>
          <w:rFonts w:eastAsiaTheme="minorEastAsia"/>
          <w:sz w:val="20"/>
          <w:szCs w:val="20"/>
        </w:rPr>
        <w:t xml:space="preserve"> G, </w:t>
      </w:r>
      <w:proofErr w:type="spellStart"/>
      <w:r>
        <w:rPr>
          <w:rFonts w:eastAsiaTheme="minorEastAsia"/>
          <w:sz w:val="20"/>
          <w:szCs w:val="20"/>
        </w:rPr>
        <w:t>Marimuthu</w:t>
      </w:r>
      <w:proofErr w:type="spellEnd"/>
      <w:r>
        <w:rPr>
          <w:rFonts w:eastAsiaTheme="minorEastAsia"/>
          <w:sz w:val="20"/>
          <w:szCs w:val="20"/>
        </w:rPr>
        <w:t xml:space="preserve"> T</w:t>
      </w:r>
      <w:r>
        <w:rPr>
          <w:rFonts w:eastAsiaTheme="minorEastAsia"/>
          <w:sz w:val="20"/>
          <w:szCs w:val="20"/>
          <w:lang w:val="en-GB"/>
        </w:rPr>
        <w:t>.</w:t>
      </w:r>
      <w:r>
        <w:rPr>
          <w:rFonts w:eastAsiaTheme="minorEastAsia"/>
          <w:sz w:val="20"/>
          <w:szCs w:val="20"/>
        </w:rPr>
        <w:t xml:space="preserve"> Effect of </w:t>
      </w:r>
      <w:r>
        <w:rPr>
          <w:rFonts w:eastAsiaTheme="minorEastAsia"/>
          <w:i/>
          <w:iCs/>
          <w:sz w:val="20"/>
          <w:szCs w:val="20"/>
        </w:rPr>
        <w:t>Aloe Vera</w:t>
      </w:r>
      <w:r>
        <w:rPr>
          <w:rFonts w:eastAsiaTheme="minorEastAsia"/>
          <w:sz w:val="20"/>
          <w:szCs w:val="20"/>
        </w:rPr>
        <w:t xml:space="preserve"> on growth and yield of black pepper (</w:t>
      </w:r>
      <w:r>
        <w:rPr>
          <w:rFonts w:eastAsiaTheme="minorEastAsia"/>
          <w:i/>
          <w:sz w:val="20"/>
          <w:szCs w:val="20"/>
        </w:rPr>
        <w:t>Piper nigrum</w:t>
      </w:r>
      <w:r>
        <w:rPr>
          <w:rFonts w:eastAsiaTheme="minorEastAsia"/>
          <w:sz w:val="20"/>
          <w:szCs w:val="20"/>
        </w:rPr>
        <w:t xml:space="preserve"> L.) Plants. </w:t>
      </w:r>
      <w:r>
        <w:rPr>
          <w:rFonts w:eastAsiaTheme="minorEastAsia"/>
          <w:iCs/>
          <w:sz w:val="20"/>
          <w:szCs w:val="20"/>
        </w:rPr>
        <w:t xml:space="preserve">International Journal of Chemical Studies </w:t>
      </w:r>
      <w:r>
        <w:rPr>
          <w:rFonts w:eastAsiaTheme="minorEastAsia"/>
          <w:sz w:val="20"/>
          <w:szCs w:val="20"/>
        </w:rPr>
        <w:t>2020;8(5): 876-880.</w:t>
      </w:r>
    </w:p>
    <w:p w14:paraId="0EDCC0E0" w14:textId="77777777" w:rsidR="009552D9" w:rsidRDefault="009B7482">
      <w:pPr>
        <w:numPr>
          <w:ilvl w:val="0"/>
          <w:numId w:val="3"/>
        </w:numPr>
        <w:tabs>
          <w:tab w:val="clear" w:pos="425"/>
          <w:tab w:val="left" w:pos="426"/>
          <w:tab w:val="left" w:pos="567"/>
          <w:tab w:val="left" w:pos="709"/>
          <w:tab w:val="left" w:pos="851"/>
          <w:tab w:val="left" w:pos="1190"/>
        </w:tabs>
        <w:jc w:val="both"/>
        <w:rPr>
          <w:rFonts w:eastAsia="Times New Roman"/>
          <w:sz w:val="20"/>
          <w:szCs w:val="20"/>
          <w:lang w:val="en-GB" w:eastAsia="zh-CN" w:bidi="ar"/>
        </w:rPr>
      </w:pPr>
      <w:proofErr w:type="spellStart"/>
      <w:r>
        <w:rPr>
          <w:rFonts w:eastAsia="Times New Roman"/>
          <w:sz w:val="20"/>
          <w:szCs w:val="20"/>
          <w:lang w:eastAsia="zh-CN" w:bidi="ar"/>
        </w:rPr>
        <w:t>Bahgat</w:t>
      </w:r>
      <w:proofErr w:type="spellEnd"/>
      <w:r>
        <w:rPr>
          <w:rFonts w:eastAsia="Times New Roman"/>
          <w:sz w:val="20"/>
          <w:szCs w:val="20"/>
          <w:lang w:eastAsia="zh-CN" w:bidi="ar"/>
        </w:rPr>
        <w:t xml:space="preserve"> A, Dahab AA, </w:t>
      </w:r>
      <w:proofErr w:type="spellStart"/>
      <w:r>
        <w:rPr>
          <w:rFonts w:eastAsia="Times New Roman"/>
          <w:sz w:val="20"/>
          <w:szCs w:val="20"/>
          <w:lang w:eastAsia="zh-CN" w:bidi="ar"/>
        </w:rPr>
        <w:t>Elhakem</w:t>
      </w:r>
      <w:proofErr w:type="spellEnd"/>
      <w:r>
        <w:rPr>
          <w:rFonts w:eastAsia="Times New Roman"/>
          <w:sz w:val="20"/>
          <w:szCs w:val="20"/>
          <w:lang w:eastAsia="zh-CN" w:bidi="ar"/>
        </w:rPr>
        <w:t xml:space="preserve"> A, </w:t>
      </w:r>
      <w:proofErr w:type="spellStart"/>
      <w:r>
        <w:rPr>
          <w:rFonts w:eastAsia="Times New Roman"/>
          <w:sz w:val="20"/>
          <w:szCs w:val="20"/>
          <w:lang w:eastAsia="zh-CN" w:bidi="ar"/>
        </w:rPr>
        <w:t>Gururani</w:t>
      </w:r>
      <w:proofErr w:type="spellEnd"/>
      <w:r>
        <w:rPr>
          <w:rFonts w:eastAsia="Times New Roman"/>
          <w:sz w:val="20"/>
          <w:szCs w:val="20"/>
          <w:lang w:eastAsia="zh-CN" w:bidi="ar"/>
        </w:rPr>
        <w:t xml:space="preserve"> MA,</w:t>
      </w:r>
      <w:r>
        <w:rPr>
          <w:rFonts w:eastAsia="Times New Roman"/>
          <w:sz w:val="20"/>
          <w:szCs w:val="20"/>
          <w:lang w:val="en-GB" w:eastAsia="zh-CN" w:bidi="ar"/>
        </w:rPr>
        <w:t xml:space="preserve"> El-</w:t>
      </w:r>
      <w:proofErr w:type="spellStart"/>
      <w:r>
        <w:rPr>
          <w:rFonts w:eastAsia="Times New Roman"/>
          <w:sz w:val="20"/>
          <w:szCs w:val="20"/>
          <w:lang w:val="en-GB" w:eastAsia="zh-CN" w:bidi="ar"/>
        </w:rPr>
        <w:t>Sharafy</w:t>
      </w:r>
      <w:proofErr w:type="spellEnd"/>
      <w:r>
        <w:rPr>
          <w:rFonts w:eastAsia="Times New Roman"/>
          <w:sz w:val="20"/>
          <w:szCs w:val="20"/>
          <w:lang w:val="en-GB" w:eastAsia="zh-CN" w:bidi="ar"/>
        </w:rPr>
        <w:t xml:space="preserve"> </w:t>
      </w:r>
      <w:r>
        <w:rPr>
          <w:rFonts w:eastAsia="Times New Roman"/>
          <w:sz w:val="20"/>
          <w:szCs w:val="20"/>
          <w:lang w:eastAsia="zh-CN" w:bidi="ar"/>
        </w:rPr>
        <w:t xml:space="preserve">SR. Integrated action of rhizobacteria with </w:t>
      </w:r>
      <w:r>
        <w:rPr>
          <w:rFonts w:eastAsia="Times New Roman"/>
          <w:i/>
          <w:iCs/>
          <w:sz w:val="20"/>
          <w:szCs w:val="20"/>
          <w:lang w:eastAsia="zh-CN" w:bidi="ar"/>
        </w:rPr>
        <w:t>aloe vera</w:t>
      </w:r>
      <w:r>
        <w:rPr>
          <w:rFonts w:eastAsia="Times New Roman"/>
          <w:sz w:val="20"/>
          <w:szCs w:val="20"/>
          <w:lang w:eastAsia="zh-CN" w:bidi="ar"/>
        </w:rPr>
        <w:t xml:space="preserve"> and moringa leaf extracts improves defense mechanisms in </w:t>
      </w:r>
      <w:r>
        <w:rPr>
          <w:rFonts w:eastAsia="Times New Roman"/>
          <w:i/>
          <w:iCs/>
          <w:sz w:val="20"/>
          <w:szCs w:val="20"/>
          <w:lang w:eastAsia="zh-CN" w:bidi="ar"/>
        </w:rPr>
        <w:t>Hibiscus sabdariffa</w:t>
      </w:r>
      <w:r>
        <w:rPr>
          <w:rFonts w:eastAsia="Times New Roman"/>
          <w:sz w:val="20"/>
          <w:szCs w:val="20"/>
          <w:lang w:eastAsia="zh-CN" w:bidi="ar"/>
        </w:rPr>
        <w:t xml:space="preserve"> L. cultivated in saline soil. Plants 2023;12(21)</w:t>
      </w:r>
      <w:r>
        <w:rPr>
          <w:rFonts w:eastAsia="Times New Roman"/>
          <w:sz w:val="20"/>
          <w:szCs w:val="20"/>
          <w:lang w:val="en-GB" w:eastAsia="zh-CN" w:bidi="ar"/>
        </w:rPr>
        <w:t>:</w:t>
      </w:r>
      <w:r>
        <w:rPr>
          <w:rFonts w:eastAsia="Times New Roman"/>
          <w:sz w:val="20"/>
          <w:szCs w:val="20"/>
          <w:lang w:eastAsia="zh-CN" w:bidi="ar"/>
        </w:rPr>
        <w:t xml:space="preserve"> 3684. </w:t>
      </w:r>
      <w:hyperlink r:id="rId20" w:history="1">
        <w:r>
          <w:rPr>
            <w:rStyle w:val="Hyperlink"/>
            <w:rFonts w:eastAsia="Times New Roman"/>
            <w:sz w:val="20"/>
            <w:szCs w:val="20"/>
            <w:lang w:eastAsia="zh-CN" w:bidi="ar"/>
          </w:rPr>
          <w:t>https://doi.org/10.3390/plants12213684</w:t>
        </w:r>
      </w:hyperlink>
    </w:p>
    <w:p w14:paraId="45E01B41" w14:textId="77777777" w:rsidR="009552D9" w:rsidRDefault="009B7482">
      <w:pPr>
        <w:numPr>
          <w:ilvl w:val="0"/>
          <w:numId w:val="3"/>
        </w:numPr>
        <w:tabs>
          <w:tab w:val="clear" w:pos="425"/>
          <w:tab w:val="left" w:pos="426"/>
          <w:tab w:val="left" w:pos="567"/>
          <w:tab w:val="left" w:pos="709"/>
          <w:tab w:val="left" w:pos="851"/>
          <w:tab w:val="left" w:pos="1190"/>
        </w:tabs>
        <w:jc w:val="both"/>
        <w:rPr>
          <w:sz w:val="20"/>
          <w:szCs w:val="20"/>
        </w:rPr>
      </w:pPr>
      <w:proofErr w:type="spellStart"/>
      <w:r>
        <w:rPr>
          <w:sz w:val="20"/>
          <w:szCs w:val="20"/>
        </w:rPr>
        <w:t>Daba</w:t>
      </w:r>
      <w:proofErr w:type="spellEnd"/>
      <w:r>
        <w:rPr>
          <w:sz w:val="20"/>
          <w:szCs w:val="20"/>
        </w:rPr>
        <w:t xml:space="preserve"> T</w:t>
      </w:r>
      <w:r>
        <w:rPr>
          <w:sz w:val="20"/>
          <w:szCs w:val="20"/>
          <w:lang w:val="en-GB"/>
        </w:rPr>
        <w:t>,</w:t>
      </w:r>
      <w:r>
        <w:rPr>
          <w:sz w:val="20"/>
          <w:szCs w:val="20"/>
        </w:rPr>
        <w:t xml:space="preserve"> </w:t>
      </w:r>
      <w:proofErr w:type="spellStart"/>
      <w:r>
        <w:rPr>
          <w:sz w:val="20"/>
          <w:szCs w:val="20"/>
        </w:rPr>
        <w:t>Kifelew</w:t>
      </w:r>
      <w:proofErr w:type="spellEnd"/>
      <w:r>
        <w:rPr>
          <w:sz w:val="20"/>
          <w:szCs w:val="20"/>
        </w:rPr>
        <w:t xml:space="preserve"> H, </w:t>
      </w:r>
      <w:proofErr w:type="spellStart"/>
      <w:r>
        <w:rPr>
          <w:sz w:val="20"/>
          <w:szCs w:val="20"/>
        </w:rPr>
        <w:t>Hailemichael</w:t>
      </w:r>
      <w:proofErr w:type="spellEnd"/>
      <w:r>
        <w:rPr>
          <w:sz w:val="20"/>
          <w:szCs w:val="20"/>
        </w:rPr>
        <w:t xml:space="preserve"> G, Getachew W. Insect pests infesting black pepper (</w:t>
      </w:r>
      <w:r>
        <w:rPr>
          <w:i/>
          <w:iCs/>
          <w:sz w:val="20"/>
          <w:szCs w:val="20"/>
        </w:rPr>
        <w:t>Piper nigrum</w:t>
      </w:r>
      <w:r>
        <w:rPr>
          <w:sz w:val="20"/>
          <w:szCs w:val="20"/>
        </w:rPr>
        <w:t xml:space="preserve"> L.) in southwestern part of Ethiopia. </w:t>
      </w:r>
      <w:r>
        <w:rPr>
          <w:rStyle w:val="Emphasis"/>
          <w:i w:val="0"/>
          <w:iCs w:val="0"/>
          <w:sz w:val="20"/>
          <w:szCs w:val="20"/>
        </w:rPr>
        <w:t>African Journal</w:t>
      </w:r>
      <w:r>
        <w:rPr>
          <w:sz w:val="20"/>
          <w:szCs w:val="20"/>
        </w:rPr>
        <w:t xml:space="preserve"> of </w:t>
      </w:r>
      <w:r>
        <w:rPr>
          <w:rStyle w:val="Emphasis"/>
          <w:i w:val="0"/>
          <w:iCs w:val="0"/>
          <w:sz w:val="20"/>
          <w:szCs w:val="20"/>
        </w:rPr>
        <w:t>Agricultural</w:t>
      </w:r>
      <w:r>
        <w:rPr>
          <w:sz w:val="20"/>
          <w:szCs w:val="20"/>
        </w:rPr>
        <w:t xml:space="preserve"> Research</w:t>
      </w:r>
      <w:r>
        <w:rPr>
          <w:i/>
          <w:iCs/>
          <w:sz w:val="20"/>
          <w:szCs w:val="20"/>
        </w:rPr>
        <w:t xml:space="preserve"> </w:t>
      </w:r>
      <w:r>
        <w:rPr>
          <w:sz w:val="20"/>
          <w:szCs w:val="20"/>
        </w:rPr>
        <w:t>2017;12:</w:t>
      </w:r>
      <w:r>
        <w:rPr>
          <w:sz w:val="20"/>
          <w:szCs w:val="20"/>
          <w:lang w:val="en-GB"/>
        </w:rPr>
        <w:t xml:space="preserve"> </w:t>
      </w:r>
      <w:r>
        <w:rPr>
          <w:sz w:val="20"/>
          <w:szCs w:val="20"/>
        </w:rPr>
        <w:t>1817–23.</w:t>
      </w:r>
    </w:p>
    <w:p w14:paraId="418275B3" w14:textId="77777777" w:rsidR="009552D9" w:rsidRDefault="009B7482">
      <w:pPr>
        <w:numPr>
          <w:ilvl w:val="0"/>
          <w:numId w:val="3"/>
        </w:numPr>
        <w:tabs>
          <w:tab w:val="clear" w:pos="425"/>
          <w:tab w:val="left" w:pos="426"/>
          <w:tab w:val="left" w:pos="567"/>
          <w:tab w:val="left" w:pos="709"/>
          <w:tab w:val="left" w:pos="851"/>
          <w:tab w:val="left" w:pos="1190"/>
        </w:tabs>
        <w:jc w:val="both"/>
        <w:rPr>
          <w:sz w:val="20"/>
          <w:szCs w:val="20"/>
          <w:lang w:val="en-GB"/>
        </w:rPr>
      </w:pPr>
      <w:proofErr w:type="spellStart"/>
      <w:r>
        <w:rPr>
          <w:sz w:val="20"/>
          <w:szCs w:val="20"/>
          <w:lang w:val="en-GB"/>
        </w:rPr>
        <w:t>Ee</w:t>
      </w:r>
      <w:proofErr w:type="spellEnd"/>
      <w:r>
        <w:rPr>
          <w:sz w:val="20"/>
          <w:szCs w:val="20"/>
          <w:lang w:val="en-GB"/>
        </w:rPr>
        <w:t xml:space="preserve"> KP, Shang CY. Novel farming innovation for high production of black pepper (</w:t>
      </w:r>
      <w:r>
        <w:rPr>
          <w:i/>
          <w:iCs/>
          <w:sz w:val="20"/>
          <w:szCs w:val="20"/>
          <w:lang w:val="en-GB"/>
        </w:rPr>
        <w:t>Piper nigrum</w:t>
      </w:r>
      <w:r>
        <w:rPr>
          <w:sz w:val="20"/>
          <w:szCs w:val="20"/>
          <w:lang w:val="en-GB"/>
        </w:rPr>
        <w:t xml:space="preserve"> L.) planting materials. Journal of Agricultural Science and Technology B 2017</w:t>
      </w:r>
      <w:r>
        <w:rPr>
          <w:sz w:val="20"/>
          <w:szCs w:val="20"/>
        </w:rPr>
        <w:t>;</w:t>
      </w:r>
      <w:r>
        <w:rPr>
          <w:sz w:val="20"/>
          <w:szCs w:val="20"/>
          <w:lang w:val="en-GB"/>
        </w:rPr>
        <w:t xml:space="preserve">7: 301-308 </w:t>
      </w:r>
      <w:proofErr w:type="spellStart"/>
      <w:r>
        <w:rPr>
          <w:sz w:val="20"/>
          <w:szCs w:val="20"/>
          <w:lang w:val="en-GB"/>
        </w:rPr>
        <w:t>doi</w:t>
      </w:r>
      <w:proofErr w:type="spellEnd"/>
      <w:r>
        <w:rPr>
          <w:sz w:val="20"/>
          <w:szCs w:val="20"/>
          <w:lang w:val="en-GB"/>
        </w:rPr>
        <w:t>: 10.17265/2161 6264/2017.05.001</w:t>
      </w:r>
    </w:p>
    <w:p w14:paraId="44EA3788" w14:textId="77777777" w:rsidR="009552D9" w:rsidRDefault="009B7482">
      <w:pPr>
        <w:numPr>
          <w:ilvl w:val="0"/>
          <w:numId w:val="3"/>
        </w:numPr>
        <w:tabs>
          <w:tab w:val="clear" w:pos="425"/>
          <w:tab w:val="left" w:pos="426"/>
          <w:tab w:val="left" w:pos="567"/>
          <w:tab w:val="left" w:pos="709"/>
          <w:tab w:val="left" w:pos="851"/>
          <w:tab w:val="left" w:pos="1190"/>
        </w:tabs>
        <w:jc w:val="both"/>
        <w:rPr>
          <w:sz w:val="20"/>
          <w:szCs w:val="20"/>
        </w:rPr>
      </w:pPr>
      <w:r>
        <w:rPr>
          <w:sz w:val="20"/>
          <w:szCs w:val="20"/>
        </w:rPr>
        <w:lastRenderedPageBreak/>
        <w:t xml:space="preserve">FAO </w:t>
      </w:r>
      <w:r>
        <w:rPr>
          <w:sz w:val="20"/>
          <w:szCs w:val="20"/>
          <w:lang w:val="en-GB"/>
        </w:rPr>
        <w:t xml:space="preserve">FAOSTAT </w:t>
      </w:r>
      <w:r>
        <w:rPr>
          <w:sz w:val="20"/>
          <w:szCs w:val="20"/>
        </w:rPr>
        <w:t>Statistic</w:t>
      </w:r>
      <w:r>
        <w:rPr>
          <w:sz w:val="20"/>
          <w:szCs w:val="20"/>
          <w:lang w:val="en-GB"/>
        </w:rPr>
        <w:t>al data base.</w:t>
      </w:r>
      <w:r>
        <w:rPr>
          <w:sz w:val="20"/>
          <w:szCs w:val="20"/>
        </w:rPr>
        <w:t xml:space="preserve"> 2022. </w:t>
      </w:r>
      <w:hyperlink r:id="rId21" w:anchor="data/QCL" w:history="1">
        <w:r>
          <w:rPr>
            <w:rStyle w:val="Hyperlink"/>
            <w:color w:val="auto"/>
            <w:sz w:val="20"/>
            <w:szCs w:val="20"/>
          </w:rPr>
          <w:t>https://www.fao.org/faostat/en/#data/QCL</w:t>
        </w:r>
      </w:hyperlink>
      <w:r>
        <w:rPr>
          <w:sz w:val="20"/>
          <w:szCs w:val="20"/>
        </w:rPr>
        <w:t xml:space="preserve"> 18/09/2024</w:t>
      </w:r>
    </w:p>
    <w:p w14:paraId="68613EA3" w14:textId="77777777" w:rsidR="009552D9" w:rsidRDefault="009B7482">
      <w:pPr>
        <w:numPr>
          <w:ilvl w:val="0"/>
          <w:numId w:val="3"/>
        </w:numPr>
        <w:tabs>
          <w:tab w:val="clear" w:pos="425"/>
          <w:tab w:val="left" w:pos="426"/>
          <w:tab w:val="left" w:pos="567"/>
          <w:tab w:val="left" w:pos="709"/>
          <w:tab w:val="left" w:pos="851"/>
          <w:tab w:val="left" w:pos="1190"/>
        </w:tabs>
        <w:jc w:val="both"/>
        <w:rPr>
          <w:sz w:val="20"/>
          <w:szCs w:val="20"/>
          <w:lang w:val="en-GB"/>
        </w:rPr>
      </w:pPr>
      <w:proofErr w:type="spellStart"/>
      <w:r>
        <w:rPr>
          <w:sz w:val="20"/>
          <w:szCs w:val="20"/>
          <w:lang w:eastAsia="zh-CN"/>
        </w:rPr>
        <w:t>Gruda</w:t>
      </w:r>
      <w:proofErr w:type="spellEnd"/>
      <w:r>
        <w:rPr>
          <w:sz w:val="20"/>
          <w:szCs w:val="20"/>
          <w:lang w:eastAsia="zh-CN"/>
        </w:rPr>
        <w:t xml:space="preserve"> NS. Increasing sustainability of growing media constituents and stand-alone substrates in soilless culture systems. Agronomy 2019;9(6)</w:t>
      </w:r>
      <w:r>
        <w:rPr>
          <w:sz w:val="20"/>
          <w:szCs w:val="20"/>
          <w:lang w:val="en-GB" w:eastAsia="zh-CN"/>
        </w:rPr>
        <w:t>:</w:t>
      </w:r>
      <w:r>
        <w:rPr>
          <w:sz w:val="20"/>
          <w:szCs w:val="20"/>
          <w:lang w:eastAsia="zh-CN"/>
        </w:rPr>
        <w:t xml:space="preserve"> 298. https://doi.org/10.3390/agronomy9060298</w:t>
      </w:r>
    </w:p>
    <w:p w14:paraId="75ACD212" w14:textId="77777777" w:rsidR="009552D9" w:rsidRDefault="009B7482">
      <w:pPr>
        <w:numPr>
          <w:ilvl w:val="0"/>
          <w:numId w:val="3"/>
        </w:numPr>
        <w:tabs>
          <w:tab w:val="clear" w:pos="425"/>
          <w:tab w:val="left" w:pos="426"/>
          <w:tab w:val="left" w:pos="567"/>
          <w:tab w:val="left" w:pos="709"/>
          <w:tab w:val="left" w:pos="851"/>
          <w:tab w:val="left" w:pos="1190"/>
        </w:tabs>
        <w:jc w:val="both"/>
        <w:rPr>
          <w:sz w:val="20"/>
          <w:szCs w:val="20"/>
          <w:lang w:val="en-GB" w:eastAsia="zh-CN"/>
        </w:rPr>
      </w:pPr>
      <w:proofErr w:type="spellStart"/>
      <w:r>
        <w:rPr>
          <w:sz w:val="20"/>
          <w:szCs w:val="20"/>
          <w:lang w:eastAsia="zh-CN"/>
        </w:rPr>
        <w:t>Haska</w:t>
      </w:r>
      <w:proofErr w:type="spellEnd"/>
      <w:r>
        <w:rPr>
          <w:sz w:val="20"/>
          <w:szCs w:val="20"/>
          <w:lang w:eastAsia="zh-CN"/>
        </w:rPr>
        <w:t xml:space="preserve"> OJA, </w:t>
      </w:r>
      <w:proofErr w:type="spellStart"/>
      <w:r>
        <w:rPr>
          <w:sz w:val="20"/>
          <w:szCs w:val="20"/>
          <w:lang w:eastAsia="zh-CN"/>
        </w:rPr>
        <w:t>Söylemez</w:t>
      </w:r>
      <w:proofErr w:type="spellEnd"/>
      <w:r>
        <w:rPr>
          <w:sz w:val="20"/>
          <w:szCs w:val="20"/>
          <w:lang w:eastAsia="zh-CN"/>
        </w:rPr>
        <w:t xml:space="preserve"> </w:t>
      </w:r>
      <w:r>
        <w:rPr>
          <w:sz w:val="20"/>
          <w:szCs w:val="20"/>
          <w:lang w:val="en-GB" w:eastAsia="zh-CN"/>
        </w:rPr>
        <w:t>S</w:t>
      </w:r>
      <w:r>
        <w:rPr>
          <w:sz w:val="20"/>
          <w:szCs w:val="20"/>
          <w:lang w:eastAsia="zh-CN"/>
        </w:rPr>
        <w:t xml:space="preserve">, </w:t>
      </w:r>
      <w:proofErr w:type="spellStart"/>
      <w:r>
        <w:rPr>
          <w:sz w:val="20"/>
          <w:szCs w:val="20"/>
          <w:lang w:eastAsia="zh-CN"/>
        </w:rPr>
        <w:t>Sarhan</w:t>
      </w:r>
      <w:proofErr w:type="spellEnd"/>
      <w:r>
        <w:rPr>
          <w:sz w:val="20"/>
          <w:szCs w:val="20"/>
          <w:lang w:eastAsia="zh-CN"/>
        </w:rPr>
        <w:t xml:space="preserve"> </w:t>
      </w:r>
      <w:r>
        <w:rPr>
          <w:sz w:val="20"/>
          <w:szCs w:val="20"/>
          <w:lang w:val="en-GB" w:eastAsia="zh-CN"/>
        </w:rPr>
        <w:t xml:space="preserve">TZ. </w:t>
      </w:r>
      <w:r>
        <w:rPr>
          <w:sz w:val="20"/>
          <w:szCs w:val="20"/>
          <w:lang w:eastAsia="zh-CN"/>
        </w:rPr>
        <w:t>Effect of different organic growing mediums and application of biofertilizer in organic seedling production. World Journal of Advanced Research and Reviews 2022;13(2)</w:t>
      </w:r>
      <w:r>
        <w:rPr>
          <w:sz w:val="20"/>
          <w:szCs w:val="20"/>
          <w:lang w:val="en-GB" w:eastAsia="zh-CN"/>
        </w:rPr>
        <w:t>:</w:t>
      </w:r>
      <w:r>
        <w:rPr>
          <w:sz w:val="20"/>
          <w:szCs w:val="20"/>
          <w:lang w:eastAsia="zh-CN"/>
        </w:rPr>
        <w:t xml:space="preserve"> 252–263. </w:t>
      </w:r>
      <w:hyperlink r:id="rId22" w:history="1">
        <w:r>
          <w:rPr>
            <w:sz w:val="20"/>
            <w:szCs w:val="20"/>
            <w:lang w:eastAsia="zh-CN"/>
          </w:rPr>
          <w:t>https://wjarr.com/sites/default/files/WJARR-2021-0747.pdf</w:t>
        </w:r>
      </w:hyperlink>
    </w:p>
    <w:p w14:paraId="0203FB19" w14:textId="77777777" w:rsidR="009552D9" w:rsidRDefault="009B7482">
      <w:pPr>
        <w:numPr>
          <w:ilvl w:val="0"/>
          <w:numId w:val="3"/>
        </w:numPr>
        <w:tabs>
          <w:tab w:val="clear" w:pos="425"/>
          <w:tab w:val="left" w:pos="426"/>
          <w:tab w:val="left" w:pos="567"/>
          <w:tab w:val="left" w:pos="709"/>
          <w:tab w:val="left" w:pos="851"/>
          <w:tab w:val="left" w:pos="1190"/>
        </w:tabs>
        <w:jc w:val="both"/>
        <w:rPr>
          <w:sz w:val="20"/>
          <w:szCs w:val="20"/>
          <w:lang w:val="en-GB"/>
        </w:rPr>
      </w:pPr>
      <w:r>
        <w:rPr>
          <w:sz w:val="20"/>
          <w:szCs w:val="20"/>
          <w:lang w:val="en-GB"/>
        </w:rPr>
        <w:t xml:space="preserve">Ikram S, Habib U. Khalid N. Effect of different potting combinations on growth </w:t>
      </w:r>
      <w:r>
        <w:rPr>
          <w:rFonts w:eastAsiaTheme="minorEastAsia"/>
          <w:sz w:val="20"/>
          <w:szCs w:val="20"/>
          <w:lang w:val="en-GB"/>
        </w:rPr>
        <w:t xml:space="preserve">and vase life of tuberose. </w:t>
      </w:r>
      <w:r>
        <w:rPr>
          <w:rFonts w:eastAsiaTheme="minorEastAsia"/>
          <w:sz w:val="20"/>
          <w:szCs w:val="20"/>
        </w:rPr>
        <w:t>Pakistan Journal of Agricultural Sciences</w:t>
      </w:r>
      <w:r>
        <w:rPr>
          <w:rFonts w:eastAsiaTheme="minorEastAsia"/>
          <w:sz w:val="20"/>
          <w:szCs w:val="20"/>
          <w:lang w:val="en-GB"/>
        </w:rPr>
        <w:t xml:space="preserve"> </w:t>
      </w:r>
      <w:r>
        <w:rPr>
          <w:sz w:val="20"/>
          <w:szCs w:val="20"/>
          <w:lang w:val="en-GB"/>
        </w:rPr>
        <w:t>2012</w:t>
      </w:r>
      <w:r>
        <w:rPr>
          <w:sz w:val="20"/>
          <w:szCs w:val="20"/>
        </w:rPr>
        <w:t>;</w:t>
      </w:r>
      <w:r>
        <w:rPr>
          <w:rFonts w:eastAsiaTheme="minorEastAsia"/>
          <w:sz w:val="20"/>
          <w:szCs w:val="20"/>
          <w:lang w:val="en-GB"/>
        </w:rPr>
        <w:t>49(2): 121-125</w:t>
      </w:r>
    </w:p>
    <w:p w14:paraId="6DC4999D" w14:textId="77777777" w:rsidR="009552D9" w:rsidRDefault="009B7482">
      <w:pPr>
        <w:numPr>
          <w:ilvl w:val="0"/>
          <w:numId w:val="3"/>
        </w:numPr>
        <w:tabs>
          <w:tab w:val="clear" w:pos="425"/>
          <w:tab w:val="left" w:pos="426"/>
          <w:tab w:val="left" w:pos="567"/>
          <w:tab w:val="left" w:pos="709"/>
          <w:tab w:val="left" w:pos="851"/>
          <w:tab w:val="left" w:pos="1190"/>
        </w:tabs>
        <w:jc w:val="both"/>
        <w:rPr>
          <w:rFonts w:eastAsiaTheme="minorEastAsia"/>
          <w:sz w:val="20"/>
          <w:szCs w:val="20"/>
        </w:rPr>
      </w:pPr>
      <w:proofErr w:type="spellStart"/>
      <w:r>
        <w:rPr>
          <w:rFonts w:eastAsiaTheme="minorEastAsia"/>
          <w:sz w:val="20"/>
          <w:szCs w:val="20"/>
        </w:rPr>
        <w:t>Kasozi</w:t>
      </w:r>
      <w:proofErr w:type="spellEnd"/>
      <w:r>
        <w:rPr>
          <w:rFonts w:eastAsiaTheme="minorEastAsia"/>
          <w:sz w:val="20"/>
          <w:szCs w:val="20"/>
        </w:rPr>
        <w:t xml:space="preserve"> WN, </w:t>
      </w:r>
      <w:proofErr w:type="spellStart"/>
      <w:r>
        <w:rPr>
          <w:rFonts w:eastAsiaTheme="minorEastAsia"/>
          <w:sz w:val="20"/>
          <w:szCs w:val="20"/>
        </w:rPr>
        <w:t>Wasukira</w:t>
      </w:r>
      <w:proofErr w:type="spellEnd"/>
      <w:r>
        <w:rPr>
          <w:rFonts w:eastAsiaTheme="minorEastAsia"/>
          <w:sz w:val="20"/>
          <w:szCs w:val="20"/>
        </w:rPr>
        <w:t xml:space="preserve"> A, </w:t>
      </w:r>
      <w:proofErr w:type="spellStart"/>
      <w:r>
        <w:rPr>
          <w:rFonts w:eastAsiaTheme="minorEastAsia"/>
          <w:sz w:val="20"/>
          <w:szCs w:val="20"/>
        </w:rPr>
        <w:t>Kalyango</w:t>
      </w:r>
      <w:proofErr w:type="spellEnd"/>
      <w:r>
        <w:rPr>
          <w:rFonts w:eastAsiaTheme="minorEastAsia"/>
          <w:sz w:val="20"/>
          <w:szCs w:val="20"/>
        </w:rPr>
        <w:t xml:space="preserve"> F, Salazar-Manrique R. Efficacy of Aloe Vera gel as a potential bio-fungicide against Fusarium wilt in black pepper. </w:t>
      </w:r>
      <w:r>
        <w:rPr>
          <w:rFonts w:eastAsiaTheme="minorEastAsia"/>
          <w:iCs/>
          <w:sz w:val="20"/>
          <w:szCs w:val="20"/>
        </w:rPr>
        <w:t>Journal of Agricultural Technology</w:t>
      </w:r>
      <w:r>
        <w:rPr>
          <w:rFonts w:eastAsiaTheme="minorEastAsia"/>
          <w:i/>
          <w:sz w:val="20"/>
          <w:szCs w:val="20"/>
        </w:rPr>
        <w:t xml:space="preserve"> </w:t>
      </w:r>
      <w:r>
        <w:rPr>
          <w:rFonts w:eastAsiaTheme="minorEastAsia"/>
          <w:sz w:val="20"/>
          <w:szCs w:val="20"/>
        </w:rPr>
        <w:t>2019;15(1): 31-44.</w:t>
      </w:r>
    </w:p>
    <w:p w14:paraId="2A460A55" w14:textId="77777777" w:rsidR="009552D9" w:rsidRDefault="009552D9">
      <w:pPr>
        <w:numPr>
          <w:ilvl w:val="0"/>
          <w:numId w:val="3"/>
        </w:numPr>
        <w:tabs>
          <w:tab w:val="clear" w:pos="425"/>
          <w:tab w:val="left" w:pos="426"/>
          <w:tab w:val="left" w:pos="567"/>
          <w:tab w:val="left" w:pos="709"/>
          <w:tab w:val="left" w:pos="851"/>
          <w:tab w:val="left" w:pos="1190"/>
        </w:tabs>
        <w:jc w:val="both"/>
        <w:rPr>
          <w:rFonts w:eastAsiaTheme="minorEastAsia"/>
          <w:sz w:val="20"/>
          <w:szCs w:val="20"/>
          <w:lang w:val="en-GB" w:eastAsia="zh-CN"/>
        </w:rPr>
        <w:sectPr w:rsidR="009552D9" w:rsidSect="00C513CA">
          <w:type w:val="continuous"/>
          <w:pgSz w:w="12240" w:h="15840" w:code="119"/>
          <w:pgMar w:top="1440" w:right="1440" w:bottom="1440" w:left="1440" w:header="709" w:footer="709" w:gutter="0"/>
          <w:cols w:num="2" w:space="720" w:equalWidth="0">
            <w:col w:w="4300" w:space="425"/>
            <w:col w:w="4300"/>
          </w:cols>
          <w:docGrid w:linePitch="360"/>
        </w:sectPr>
      </w:pPr>
    </w:p>
    <w:p w14:paraId="5C0737D1" w14:textId="77777777" w:rsidR="009552D9" w:rsidRDefault="009B7482">
      <w:pPr>
        <w:numPr>
          <w:ilvl w:val="0"/>
          <w:numId w:val="3"/>
        </w:numPr>
        <w:tabs>
          <w:tab w:val="clear" w:pos="425"/>
          <w:tab w:val="left" w:pos="426"/>
          <w:tab w:val="left" w:pos="567"/>
          <w:tab w:val="left" w:pos="709"/>
          <w:tab w:val="left" w:pos="851"/>
          <w:tab w:val="left" w:pos="1190"/>
        </w:tabs>
        <w:jc w:val="both"/>
        <w:rPr>
          <w:rFonts w:eastAsiaTheme="minorEastAsia"/>
          <w:sz w:val="20"/>
          <w:szCs w:val="20"/>
          <w:lang w:val="en-GB" w:eastAsia="zh-CN"/>
        </w:rPr>
      </w:pPr>
      <w:proofErr w:type="spellStart"/>
      <w:r>
        <w:rPr>
          <w:rFonts w:eastAsiaTheme="minorEastAsia"/>
          <w:sz w:val="20"/>
          <w:szCs w:val="20"/>
          <w:lang w:eastAsia="zh-CN"/>
        </w:rPr>
        <w:t>Kochetova</w:t>
      </w:r>
      <w:proofErr w:type="spellEnd"/>
      <w:r>
        <w:rPr>
          <w:rFonts w:eastAsiaTheme="minorEastAsia"/>
          <w:sz w:val="20"/>
          <w:szCs w:val="20"/>
          <w:lang w:eastAsia="zh-CN"/>
        </w:rPr>
        <w:t xml:space="preserve"> GV, </w:t>
      </w:r>
      <w:proofErr w:type="spellStart"/>
      <w:r>
        <w:rPr>
          <w:rFonts w:eastAsiaTheme="minorEastAsia"/>
          <w:sz w:val="20"/>
          <w:szCs w:val="20"/>
          <w:lang w:eastAsia="zh-CN"/>
        </w:rPr>
        <w:t>Avercheva</w:t>
      </w:r>
      <w:proofErr w:type="spellEnd"/>
      <w:r>
        <w:rPr>
          <w:rFonts w:eastAsiaTheme="minorEastAsia"/>
          <w:sz w:val="20"/>
          <w:szCs w:val="20"/>
          <w:lang w:eastAsia="zh-CN"/>
        </w:rPr>
        <w:t xml:space="preserve"> OV, </w:t>
      </w:r>
      <w:proofErr w:type="spellStart"/>
      <w:r>
        <w:rPr>
          <w:rFonts w:eastAsiaTheme="minorEastAsia"/>
          <w:sz w:val="20"/>
          <w:szCs w:val="20"/>
          <w:lang w:eastAsia="zh-CN"/>
        </w:rPr>
        <w:t>Bassarskaya</w:t>
      </w:r>
      <w:proofErr w:type="spellEnd"/>
      <w:r>
        <w:rPr>
          <w:rFonts w:eastAsiaTheme="minorEastAsia"/>
          <w:sz w:val="20"/>
          <w:szCs w:val="20"/>
          <w:lang w:eastAsia="zh-CN"/>
        </w:rPr>
        <w:t xml:space="preserve"> EM, </w:t>
      </w:r>
      <w:proofErr w:type="spellStart"/>
      <w:r>
        <w:rPr>
          <w:rFonts w:eastAsiaTheme="minorEastAsia"/>
          <w:sz w:val="20"/>
          <w:szCs w:val="20"/>
          <w:lang w:eastAsia="zh-CN"/>
        </w:rPr>
        <w:t>Zhigalova</w:t>
      </w:r>
      <w:proofErr w:type="spellEnd"/>
      <w:r>
        <w:rPr>
          <w:rFonts w:eastAsiaTheme="minorEastAsia"/>
          <w:sz w:val="20"/>
          <w:szCs w:val="20"/>
          <w:lang w:eastAsia="zh-CN"/>
        </w:rPr>
        <w:t xml:space="preserve"> TV. Light quality as a driver of photosynthetic apparatus development. Biophysical Reviews 2022;14(4)</w:t>
      </w:r>
      <w:r>
        <w:rPr>
          <w:rFonts w:eastAsiaTheme="minorEastAsia"/>
          <w:sz w:val="20"/>
          <w:szCs w:val="20"/>
          <w:lang w:val="en-GB" w:eastAsia="zh-CN"/>
        </w:rPr>
        <w:t>:</w:t>
      </w:r>
      <w:r>
        <w:rPr>
          <w:rFonts w:eastAsiaTheme="minorEastAsia"/>
          <w:sz w:val="20"/>
          <w:szCs w:val="20"/>
          <w:lang w:eastAsia="zh-CN"/>
        </w:rPr>
        <w:t xml:space="preserve"> 779-803. </w:t>
      </w:r>
      <w:hyperlink r:id="rId23" w:history="1">
        <w:r>
          <w:rPr>
            <w:rFonts w:eastAsiaTheme="minorEastAsia"/>
            <w:sz w:val="20"/>
            <w:szCs w:val="20"/>
          </w:rPr>
          <w:t>https://doi.org/10.1007/s12551-022-00985-z</w:t>
        </w:r>
      </w:hyperlink>
    </w:p>
    <w:p w14:paraId="1BF53E12" w14:textId="77777777" w:rsidR="009552D9" w:rsidRDefault="009B7482">
      <w:pPr>
        <w:numPr>
          <w:ilvl w:val="0"/>
          <w:numId w:val="3"/>
        </w:numPr>
        <w:tabs>
          <w:tab w:val="clear" w:pos="425"/>
          <w:tab w:val="left" w:pos="426"/>
          <w:tab w:val="left" w:pos="567"/>
          <w:tab w:val="left" w:pos="709"/>
          <w:tab w:val="left" w:pos="851"/>
          <w:tab w:val="left" w:pos="1190"/>
        </w:tabs>
        <w:jc w:val="both"/>
        <w:rPr>
          <w:rFonts w:eastAsiaTheme="minorEastAsia"/>
          <w:sz w:val="20"/>
          <w:szCs w:val="20"/>
          <w:lang w:val="en-GB"/>
        </w:rPr>
      </w:pPr>
      <w:proofErr w:type="spellStart"/>
      <w:r>
        <w:rPr>
          <w:rFonts w:eastAsiaTheme="minorEastAsia"/>
          <w:sz w:val="20"/>
          <w:szCs w:val="20"/>
          <w:lang w:val="en-GB"/>
        </w:rPr>
        <w:t>Juliani</w:t>
      </w:r>
      <w:proofErr w:type="spellEnd"/>
      <w:r>
        <w:rPr>
          <w:rFonts w:eastAsiaTheme="minorEastAsia"/>
          <w:sz w:val="20"/>
          <w:szCs w:val="20"/>
          <w:lang w:val="en-GB"/>
        </w:rPr>
        <w:t xml:space="preserve"> HR, </w:t>
      </w:r>
      <w:proofErr w:type="spellStart"/>
      <w:r>
        <w:rPr>
          <w:rFonts w:eastAsiaTheme="minorEastAsia"/>
          <w:sz w:val="20"/>
          <w:szCs w:val="20"/>
          <w:lang w:val="en-GB"/>
        </w:rPr>
        <w:t>Koroch</w:t>
      </w:r>
      <w:proofErr w:type="spellEnd"/>
      <w:r>
        <w:rPr>
          <w:rFonts w:eastAsiaTheme="minorEastAsia"/>
          <w:sz w:val="20"/>
          <w:szCs w:val="20"/>
          <w:lang w:val="en-GB"/>
        </w:rPr>
        <w:t xml:space="preserve"> AR, Giordano L, </w:t>
      </w:r>
      <w:proofErr w:type="spellStart"/>
      <w:r>
        <w:rPr>
          <w:rFonts w:eastAsiaTheme="minorEastAsia"/>
          <w:sz w:val="20"/>
          <w:szCs w:val="20"/>
          <w:lang w:val="en-GB"/>
        </w:rPr>
        <w:t>Amekuse</w:t>
      </w:r>
      <w:proofErr w:type="spellEnd"/>
      <w:r>
        <w:rPr>
          <w:rFonts w:eastAsiaTheme="minorEastAsia"/>
          <w:sz w:val="20"/>
          <w:szCs w:val="20"/>
          <w:lang w:val="en-GB"/>
        </w:rPr>
        <w:t xml:space="preserve"> L, </w:t>
      </w:r>
      <w:proofErr w:type="spellStart"/>
      <w:r>
        <w:rPr>
          <w:rFonts w:eastAsiaTheme="minorEastAsia"/>
          <w:sz w:val="20"/>
          <w:szCs w:val="20"/>
          <w:lang w:val="en-GB"/>
        </w:rPr>
        <w:t>Koffa</w:t>
      </w:r>
      <w:proofErr w:type="spellEnd"/>
      <w:r>
        <w:rPr>
          <w:rFonts w:eastAsiaTheme="minorEastAsia"/>
          <w:sz w:val="20"/>
          <w:szCs w:val="20"/>
          <w:lang w:val="en-GB"/>
        </w:rPr>
        <w:t xml:space="preserve"> S, Asante-</w:t>
      </w:r>
      <w:proofErr w:type="spellStart"/>
      <w:r>
        <w:rPr>
          <w:rFonts w:eastAsiaTheme="minorEastAsia"/>
          <w:sz w:val="20"/>
          <w:szCs w:val="20"/>
          <w:lang w:val="en-GB"/>
        </w:rPr>
        <w:t>Dartey</w:t>
      </w:r>
      <w:proofErr w:type="spellEnd"/>
      <w:r>
        <w:rPr>
          <w:rFonts w:eastAsiaTheme="minorEastAsia"/>
          <w:sz w:val="20"/>
          <w:szCs w:val="20"/>
          <w:lang w:val="en-GB"/>
        </w:rPr>
        <w:t xml:space="preserve"> J</w:t>
      </w:r>
      <w:r>
        <w:rPr>
          <w:rFonts w:eastAsiaTheme="minorEastAsia"/>
          <w:sz w:val="20"/>
          <w:szCs w:val="20"/>
        </w:rPr>
        <w:t>,</w:t>
      </w:r>
      <w:r>
        <w:rPr>
          <w:rFonts w:eastAsiaTheme="minorEastAsia"/>
          <w:sz w:val="20"/>
          <w:szCs w:val="20"/>
          <w:lang w:val="en-GB"/>
        </w:rPr>
        <w:t xml:space="preserve"> Simon JE. </w:t>
      </w:r>
      <w:r>
        <w:rPr>
          <w:rFonts w:eastAsiaTheme="minorEastAsia"/>
          <w:i/>
          <w:iCs/>
          <w:sz w:val="20"/>
          <w:szCs w:val="20"/>
          <w:lang w:val="en-GB"/>
        </w:rPr>
        <w:t xml:space="preserve">Piper </w:t>
      </w:r>
      <w:proofErr w:type="spellStart"/>
      <w:r>
        <w:rPr>
          <w:rFonts w:eastAsiaTheme="minorEastAsia"/>
          <w:i/>
          <w:iCs/>
          <w:sz w:val="20"/>
          <w:szCs w:val="20"/>
          <w:lang w:val="en-GB"/>
        </w:rPr>
        <w:t>guineense</w:t>
      </w:r>
      <w:proofErr w:type="spellEnd"/>
      <w:r>
        <w:rPr>
          <w:rFonts w:eastAsiaTheme="minorEastAsia"/>
          <w:sz w:val="20"/>
          <w:szCs w:val="20"/>
          <w:lang w:val="en-GB"/>
        </w:rPr>
        <w:t xml:space="preserve"> (</w:t>
      </w:r>
      <w:proofErr w:type="spellStart"/>
      <w:r>
        <w:rPr>
          <w:rFonts w:eastAsiaTheme="minorEastAsia"/>
          <w:sz w:val="20"/>
          <w:szCs w:val="20"/>
          <w:lang w:val="en-GB"/>
        </w:rPr>
        <w:t>Piperaceae</w:t>
      </w:r>
      <w:proofErr w:type="spellEnd"/>
      <w:r>
        <w:rPr>
          <w:rFonts w:eastAsiaTheme="minorEastAsia"/>
          <w:sz w:val="20"/>
          <w:szCs w:val="20"/>
          <w:lang w:val="en-GB"/>
        </w:rPr>
        <w:t>): Chemistry, traditional uses, and functional properties of west African black pepper. In: African Natural Plant Products Volume II: Discoveries and Challenges in Chem, Health, and Nutrition (ACS Symposium Series; Vol. 1127). American Chemical Society. 2013</w:t>
      </w:r>
      <w:r>
        <w:rPr>
          <w:rFonts w:eastAsiaTheme="minorEastAsia"/>
          <w:sz w:val="20"/>
          <w:szCs w:val="20"/>
        </w:rPr>
        <w:t>;</w:t>
      </w:r>
      <w:r>
        <w:rPr>
          <w:rFonts w:eastAsiaTheme="minorEastAsia"/>
          <w:sz w:val="20"/>
          <w:szCs w:val="20"/>
          <w:lang w:val="en-GB"/>
        </w:rPr>
        <w:t xml:space="preserve"> 33-48. </w:t>
      </w:r>
      <w:hyperlink r:id="rId24" w:history="1">
        <w:r>
          <w:rPr>
            <w:rFonts w:eastAsiaTheme="minorEastAsia"/>
            <w:sz w:val="20"/>
            <w:szCs w:val="20"/>
            <w:lang w:val="en-GB"/>
          </w:rPr>
          <w:t>https://doi.org/10.1021/bk-2013-1127.ch003</w:t>
        </w:r>
      </w:hyperlink>
    </w:p>
    <w:p w14:paraId="2A5AF6A8" w14:textId="77777777" w:rsidR="009552D9" w:rsidRDefault="009B7482">
      <w:pPr>
        <w:numPr>
          <w:ilvl w:val="0"/>
          <w:numId w:val="3"/>
        </w:numPr>
        <w:tabs>
          <w:tab w:val="clear" w:pos="425"/>
          <w:tab w:val="left" w:pos="426"/>
          <w:tab w:val="left" w:pos="567"/>
          <w:tab w:val="left" w:pos="709"/>
          <w:tab w:val="left" w:pos="851"/>
          <w:tab w:val="left" w:pos="1190"/>
        </w:tabs>
        <w:jc w:val="both"/>
        <w:rPr>
          <w:rFonts w:eastAsiaTheme="minorEastAsia"/>
          <w:sz w:val="20"/>
          <w:szCs w:val="20"/>
          <w:lang w:val="en-GB"/>
        </w:rPr>
      </w:pPr>
      <w:r>
        <w:rPr>
          <w:rFonts w:eastAsiaTheme="minorEastAsia"/>
          <w:sz w:val="20"/>
          <w:szCs w:val="20"/>
          <w:lang w:val="en-GB"/>
        </w:rPr>
        <w:t>Mathew PJ, Mathew PM</w:t>
      </w:r>
      <w:r>
        <w:rPr>
          <w:rFonts w:eastAsiaTheme="minorEastAsia"/>
          <w:sz w:val="20"/>
          <w:szCs w:val="20"/>
        </w:rPr>
        <w:t>,</w:t>
      </w:r>
      <w:r>
        <w:rPr>
          <w:rFonts w:eastAsiaTheme="minorEastAsia"/>
          <w:sz w:val="20"/>
          <w:szCs w:val="20"/>
          <w:lang w:val="en-GB"/>
        </w:rPr>
        <w:t xml:space="preserve"> Kumar V. Multivariate analysis in fifty cultivars/landraces of black pepper (</w:t>
      </w:r>
      <w:r>
        <w:rPr>
          <w:rFonts w:eastAsiaTheme="minorEastAsia"/>
          <w:i/>
          <w:iCs/>
          <w:sz w:val="20"/>
          <w:szCs w:val="20"/>
          <w:lang w:val="en-GB"/>
        </w:rPr>
        <w:t>Piper nigrum</w:t>
      </w:r>
      <w:r>
        <w:rPr>
          <w:rFonts w:eastAsiaTheme="minorEastAsia"/>
          <w:sz w:val="20"/>
          <w:szCs w:val="20"/>
          <w:lang w:val="en-GB"/>
        </w:rPr>
        <w:t xml:space="preserve"> L.) occurring in Kerala, India. </w:t>
      </w:r>
      <w:proofErr w:type="spellStart"/>
      <w:r>
        <w:rPr>
          <w:rFonts w:eastAsiaTheme="minorEastAsia"/>
          <w:sz w:val="20"/>
          <w:szCs w:val="20"/>
          <w:lang w:val="en-GB"/>
        </w:rPr>
        <w:t>Revista</w:t>
      </w:r>
      <w:proofErr w:type="spellEnd"/>
      <w:r>
        <w:rPr>
          <w:rFonts w:eastAsiaTheme="minorEastAsia"/>
          <w:sz w:val="20"/>
          <w:szCs w:val="20"/>
          <w:lang w:val="en-GB"/>
        </w:rPr>
        <w:t xml:space="preserve"> </w:t>
      </w:r>
      <w:proofErr w:type="spellStart"/>
      <w:r>
        <w:rPr>
          <w:rFonts w:eastAsiaTheme="minorEastAsia"/>
          <w:sz w:val="20"/>
          <w:szCs w:val="20"/>
          <w:lang w:val="en-GB"/>
        </w:rPr>
        <w:t>Brasileira</w:t>
      </w:r>
      <w:proofErr w:type="spellEnd"/>
      <w:r>
        <w:rPr>
          <w:rFonts w:eastAsiaTheme="minorEastAsia"/>
          <w:sz w:val="20"/>
          <w:szCs w:val="20"/>
          <w:lang w:val="en-GB"/>
        </w:rPr>
        <w:t xml:space="preserve"> de </w:t>
      </w:r>
      <w:proofErr w:type="spellStart"/>
      <w:r>
        <w:rPr>
          <w:rFonts w:eastAsiaTheme="minorEastAsia"/>
          <w:sz w:val="20"/>
          <w:szCs w:val="20"/>
          <w:lang w:val="en-GB"/>
        </w:rPr>
        <w:t>Plantas</w:t>
      </w:r>
      <w:proofErr w:type="spellEnd"/>
      <w:r>
        <w:rPr>
          <w:rFonts w:eastAsiaTheme="minorEastAsia"/>
          <w:sz w:val="20"/>
          <w:szCs w:val="20"/>
          <w:lang w:val="en-GB"/>
        </w:rPr>
        <w:t xml:space="preserve"> </w:t>
      </w:r>
      <w:proofErr w:type="spellStart"/>
      <w:r>
        <w:rPr>
          <w:rFonts w:eastAsiaTheme="minorEastAsia"/>
          <w:sz w:val="20"/>
          <w:szCs w:val="20"/>
          <w:lang w:val="en-GB"/>
        </w:rPr>
        <w:t>Medicinais</w:t>
      </w:r>
      <w:proofErr w:type="spellEnd"/>
      <w:r>
        <w:rPr>
          <w:rFonts w:eastAsiaTheme="minorEastAsia"/>
          <w:sz w:val="20"/>
          <w:szCs w:val="20"/>
          <w:lang w:val="en-GB"/>
        </w:rPr>
        <w:t xml:space="preserve"> 2006</w:t>
      </w:r>
      <w:r>
        <w:rPr>
          <w:rFonts w:eastAsiaTheme="minorEastAsia"/>
          <w:sz w:val="20"/>
          <w:szCs w:val="20"/>
        </w:rPr>
        <w:t>;</w:t>
      </w:r>
      <w:r>
        <w:rPr>
          <w:rFonts w:eastAsiaTheme="minorEastAsia"/>
          <w:sz w:val="20"/>
          <w:szCs w:val="20"/>
          <w:lang w:val="en-GB"/>
        </w:rPr>
        <w:t>8: 180-185.</w:t>
      </w:r>
    </w:p>
    <w:p w14:paraId="7EB554C2" w14:textId="77777777" w:rsidR="009552D9" w:rsidRDefault="009B7482">
      <w:pPr>
        <w:numPr>
          <w:ilvl w:val="0"/>
          <w:numId w:val="3"/>
        </w:numPr>
        <w:tabs>
          <w:tab w:val="clear" w:pos="425"/>
          <w:tab w:val="left" w:pos="426"/>
          <w:tab w:val="left" w:pos="567"/>
          <w:tab w:val="left" w:pos="709"/>
          <w:tab w:val="left" w:pos="851"/>
          <w:tab w:val="left" w:pos="1190"/>
        </w:tabs>
        <w:jc w:val="both"/>
        <w:rPr>
          <w:rFonts w:eastAsiaTheme="minorEastAsia"/>
          <w:sz w:val="20"/>
          <w:szCs w:val="20"/>
          <w:lang w:val="en-GB"/>
        </w:rPr>
      </w:pPr>
      <w:proofErr w:type="spellStart"/>
      <w:r>
        <w:rPr>
          <w:rFonts w:eastAsiaTheme="minorEastAsia"/>
          <w:sz w:val="20"/>
          <w:szCs w:val="20"/>
          <w:lang w:val="en-GB"/>
        </w:rPr>
        <w:t>Navickene</w:t>
      </w:r>
      <w:proofErr w:type="spellEnd"/>
      <w:r>
        <w:rPr>
          <w:rFonts w:eastAsiaTheme="minorEastAsia"/>
          <w:sz w:val="20"/>
          <w:szCs w:val="20"/>
          <w:lang w:val="en-GB"/>
        </w:rPr>
        <w:t xml:space="preserve"> HMD, </w:t>
      </w:r>
      <w:proofErr w:type="spellStart"/>
      <w:r>
        <w:rPr>
          <w:rFonts w:eastAsiaTheme="minorEastAsia"/>
          <w:sz w:val="20"/>
          <w:szCs w:val="20"/>
          <w:lang w:val="en-GB"/>
        </w:rPr>
        <w:t>Alecio</w:t>
      </w:r>
      <w:proofErr w:type="spellEnd"/>
      <w:r>
        <w:rPr>
          <w:rFonts w:eastAsiaTheme="minorEastAsia"/>
          <w:sz w:val="20"/>
          <w:szCs w:val="20"/>
          <w:lang w:val="en-GB"/>
        </w:rPr>
        <w:t xml:space="preserve"> AC, Kato MJ, </w:t>
      </w:r>
      <w:proofErr w:type="spellStart"/>
      <w:r>
        <w:rPr>
          <w:rFonts w:eastAsiaTheme="minorEastAsia"/>
          <w:sz w:val="20"/>
          <w:szCs w:val="20"/>
          <w:lang w:val="en-GB"/>
        </w:rPr>
        <w:t>Bolzani</w:t>
      </w:r>
      <w:proofErr w:type="spellEnd"/>
      <w:r>
        <w:rPr>
          <w:rFonts w:eastAsiaTheme="minorEastAsia"/>
          <w:sz w:val="20"/>
          <w:szCs w:val="20"/>
          <w:lang w:val="en-GB"/>
        </w:rPr>
        <w:t xml:space="preserve"> VS, Young MCM, </w:t>
      </w:r>
      <w:proofErr w:type="spellStart"/>
      <w:r>
        <w:rPr>
          <w:rFonts w:eastAsiaTheme="minorEastAsia"/>
          <w:sz w:val="20"/>
          <w:szCs w:val="20"/>
          <w:lang w:val="en-GB"/>
        </w:rPr>
        <w:t>Cavalheiro</w:t>
      </w:r>
      <w:proofErr w:type="spellEnd"/>
      <w:r>
        <w:rPr>
          <w:rFonts w:eastAsiaTheme="minorEastAsia"/>
          <w:sz w:val="20"/>
          <w:szCs w:val="20"/>
          <w:lang w:val="en-GB"/>
        </w:rPr>
        <w:t xml:space="preserve"> AJ</w:t>
      </w:r>
      <w:r>
        <w:rPr>
          <w:rFonts w:eastAsiaTheme="minorEastAsia"/>
          <w:sz w:val="20"/>
          <w:szCs w:val="20"/>
        </w:rPr>
        <w:t>,</w:t>
      </w:r>
      <w:r>
        <w:rPr>
          <w:rFonts w:eastAsiaTheme="minorEastAsia"/>
          <w:sz w:val="20"/>
          <w:szCs w:val="20"/>
          <w:lang w:val="en-GB"/>
        </w:rPr>
        <w:t xml:space="preserve"> </w:t>
      </w:r>
      <w:proofErr w:type="spellStart"/>
      <w:r>
        <w:rPr>
          <w:rFonts w:eastAsiaTheme="minorEastAsia"/>
          <w:sz w:val="20"/>
          <w:szCs w:val="20"/>
          <w:lang w:val="en-GB"/>
        </w:rPr>
        <w:t>Furlan</w:t>
      </w:r>
      <w:proofErr w:type="spellEnd"/>
      <w:r>
        <w:rPr>
          <w:rFonts w:eastAsiaTheme="minorEastAsia"/>
          <w:sz w:val="20"/>
          <w:szCs w:val="20"/>
          <w:lang w:val="en-GB"/>
        </w:rPr>
        <w:t xml:space="preserve"> M. Antifungal amides from Piper </w:t>
      </w:r>
      <w:proofErr w:type="spellStart"/>
      <w:r>
        <w:rPr>
          <w:rFonts w:eastAsiaTheme="minorEastAsia"/>
          <w:sz w:val="20"/>
          <w:szCs w:val="20"/>
          <w:lang w:val="en-GB"/>
        </w:rPr>
        <w:t>hispidum</w:t>
      </w:r>
      <w:proofErr w:type="spellEnd"/>
      <w:r>
        <w:rPr>
          <w:rFonts w:eastAsiaTheme="minorEastAsia"/>
          <w:sz w:val="20"/>
          <w:szCs w:val="20"/>
          <w:lang w:val="en-GB"/>
        </w:rPr>
        <w:t xml:space="preserve"> and Piper </w:t>
      </w:r>
      <w:proofErr w:type="spellStart"/>
      <w:r>
        <w:rPr>
          <w:rFonts w:eastAsiaTheme="minorEastAsia"/>
          <w:sz w:val="20"/>
          <w:szCs w:val="20"/>
          <w:lang w:val="en-GB"/>
        </w:rPr>
        <w:t>tuberculatum</w:t>
      </w:r>
      <w:proofErr w:type="spellEnd"/>
      <w:r>
        <w:rPr>
          <w:rFonts w:eastAsiaTheme="minorEastAsia"/>
          <w:sz w:val="20"/>
          <w:szCs w:val="20"/>
          <w:lang w:val="en-GB"/>
        </w:rPr>
        <w:t>. Phytochemistry 2000</w:t>
      </w:r>
      <w:r>
        <w:rPr>
          <w:rFonts w:eastAsiaTheme="minorEastAsia"/>
          <w:sz w:val="20"/>
          <w:szCs w:val="20"/>
        </w:rPr>
        <w:t>;</w:t>
      </w:r>
      <w:r>
        <w:rPr>
          <w:rFonts w:eastAsiaTheme="minorEastAsia"/>
          <w:sz w:val="20"/>
          <w:szCs w:val="20"/>
          <w:lang w:val="en-GB"/>
        </w:rPr>
        <w:t>55: 621-626.</w:t>
      </w:r>
    </w:p>
    <w:p w14:paraId="0D818C7E" w14:textId="77777777" w:rsidR="009552D9" w:rsidRDefault="009B7482">
      <w:pPr>
        <w:numPr>
          <w:ilvl w:val="0"/>
          <w:numId w:val="3"/>
        </w:numPr>
        <w:tabs>
          <w:tab w:val="clear" w:pos="425"/>
          <w:tab w:val="left" w:pos="426"/>
          <w:tab w:val="left" w:pos="567"/>
          <w:tab w:val="left" w:pos="709"/>
          <w:tab w:val="left" w:pos="851"/>
          <w:tab w:val="left" w:pos="1190"/>
        </w:tabs>
        <w:jc w:val="both"/>
        <w:rPr>
          <w:rFonts w:eastAsiaTheme="minorEastAsia"/>
          <w:sz w:val="20"/>
          <w:szCs w:val="20"/>
        </w:rPr>
      </w:pPr>
      <w:proofErr w:type="spellStart"/>
      <w:r>
        <w:rPr>
          <w:rFonts w:eastAsiaTheme="minorEastAsia"/>
          <w:sz w:val="20"/>
          <w:szCs w:val="20"/>
          <w:lang w:eastAsia="zh-CN"/>
        </w:rPr>
        <w:t>Ponraj</w:t>
      </w:r>
      <w:proofErr w:type="spellEnd"/>
      <w:r>
        <w:rPr>
          <w:rFonts w:eastAsiaTheme="minorEastAsia"/>
          <w:sz w:val="20"/>
          <w:szCs w:val="20"/>
          <w:lang w:eastAsia="zh-CN"/>
        </w:rPr>
        <w:t xml:space="preserve"> U, </w:t>
      </w:r>
      <w:proofErr w:type="spellStart"/>
      <w:r>
        <w:rPr>
          <w:rFonts w:eastAsiaTheme="minorEastAsia"/>
          <w:sz w:val="20"/>
          <w:szCs w:val="20"/>
          <w:lang w:eastAsia="zh-CN"/>
        </w:rPr>
        <w:t>Theres</w:t>
      </w:r>
      <w:proofErr w:type="spellEnd"/>
      <w:r>
        <w:rPr>
          <w:rFonts w:eastAsiaTheme="minorEastAsia"/>
          <w:sz w:val="20"/>
          <w:szCs w:val="20"/>
          <w:lang w:eastAsia="zh-CN"/>
        </w:rPr>
        <w:t xml:space="preserve"> K. Keep a distance to be different: Axillary buds initiating at a distance from the shoot apical meristem are crucial for the perennial lifestyle of </w:t>
      </w:r>
      <w:r>
        <w:rPr>
          <w:rFonts w:eastAsiaTheme="minorEastAsia"/>
          <w:i/>
          <w:iCs/>
          <w:sz w:val="20"/>
          <w:szCs w:val="20"/>
          <w:lang w:eastAsia="zh-CN"/>
        </w:rPr>
        <w:t xml:space="preserve">Arabis </w:t>
      </w:r>
      <w:proofErr w:type="spellStart"/>
      <w:r>
        <w:rPr>
          <w:rFonts w:eastAsiaTheme="minorEastAsia"/>
          <w:i/>
          <w:iCs/>
          <w:sz w:val="20"/>
          <w:szCs w:val="20"/>
          <w:lang w:eastAsia="zh-CN"/>
        </w:rPr>
        <w:t>alpina</w:t>
      </w:r>
      <w:proofErr w:type="spellEnd"/>
      <w:r>
        <w:rPr>
          <w:rFonts w:eastAsiaTheme="minorEastAsia"/>
          <w:sz w:val="20"/>
          <w:szCs w:val="20"/>
          <w:lang w:eastAsia="zh-CN"/>
        </w:rPr>
        <w:t>. New Phytologist 2020;227(1)</w:t>
      </w:r>
      <w:r>
        <w:rPr>
          <w:rFonts w:eastAsiaTheme="minorEastAsia"/>
          <w:sz w:val="20"/>
          <w:szCs w:val="20"/>
          <w:lang w:val="en-GB" w:eastAsia="zh-CN"/>
        </w:rPr>
        <w:t>:</w:t>
      </w:r>
      <w:r>
        <w:rPr>
          <w:rFonts w:eastAsiaTheme="minorEastAsia"/>
          <w:sz w:val="20"/>
          <w:szCs w:val="20"/>
          <w:lang w:eastAsia="zh-CN"/>
        </w:rPr>
        <w:t xml:space="preserve"> 116-131. </w:t>
      </w:r>
      <w:hyperlink r:id="rId25" w:history="1">
        <w:r>
          <w:rPr>
            <w:rFonts w:eastAsiaTheme="minorEastAsia"/>
            <w:sz w:val="20"/>
            <w:szCs w:val="20"/>
          </w:rPr>
          <w:t>https://doi.org/10.1111/nph.16512</w:t>
        </w:r>
      </w:hyperlink>
    </w:p>
    <w:p w14:paraId="3DF7748C" w14:textId="77777777" w:rsidR="009552D9" w:rsidRDefault="009B7482">
      <w:pPr>
        <w:numPr>
          <w:ilvl w:val="0"/>
          <w:numId w:val="3"/>
        </w:numPr>
        <w:tabs>
          <w:tab w:val="clear" w:pos="425"/>
          <w:tab w:val="left" w:pos="426"/>
          <w:tab w:val="left" w:pos="567"/>
          <w:tab w:val="left" w:pos="709"/>
          <w:tab w:val="left" w:pos="851"/>
          <w:tab w:val="left" w:pos="1190"/>
        </w:tabs>
        <w:jc w:val="both"/>
        <w:rPr>
          <w:rFonts w:eastAsiaTheme="minorEastAsia"/>
          <w:sz w:val="20"/>
          <w:szCs w:val="20"/>
        </w:rPr>
      </w:pPr>
      <w:proofErr w:type="spellStart"/>
      <w:r>
        <w:rPr>
          <w:rFonts w:eastAsiaTheme="minorEastAsia"/>
          <w:sz w:val="20"/>
          <w:szCs w:val="20"/>
          <w:lang w:val="en-GB"/>
        </w:rPr>
        <w:t>Prisa</w:t>
      </w:r>
      <w:proofErr w:type="spellEnd"/>
      <w:r>
        <w:rPr>
          <w:rFonts w:eastAsiaTheme="minorEastAsia"/>
          <w:sz w:val="20"/>
          <w:szCs w:val="20"/>
          <w:lang w:val="en-GB"/>
        </w:rPr>
        <w:t xml:space="preserve"> D</w:t>
      </w:r>
      <w:r>
        <w:rPr>
          <w:rFonts w:eastAsiaTheme="minorEastAsia"/>
          <w:sz w:val="20"/>
          <w:szCs w:val="20"/>
        </w:rPr>
        <w:t>,</w:t>
      </w:r>
      <w:r>
        <w:rPr>
          <w:rFonts w:eastAsiaTheme="minorEastAsia"/>
          <w:sz w:val="20"/>
          <w:szCs w:val="20"/>
          <w:lang w:val="en-GB"/>
        </w:rPr>
        <w:t xml:space="preserve"> Caro</w:t>
      </w:r>
      <w:r>
        <w:rPr>
          <w:rFonts w:eastAsiaTheme="minorEastAsia"/>
          <w:sz w:val="20"/>
          <w:szCs w:val="20"/>
        </w:rPr>
        <w:t xml:space="preserve"> </w:t>
      </w:r>
      <w:r>
        <w:rPr>
          <w:rFonts w:eastAsiaTheme="minorEastAsia"/>
          <w:sz w:val="20"/>
          <w:szCs w:val="20"/>
          <w:lang w:val="en-GB"/>
        </w:rPr>
        <w:t xml:space="preserve">S. </w:t>
      </w:r>
      <w:r>
        <w:rPr>
          <w:rFonts w:eastAsiaTheme="minorEastAsia"/>
          <w:sz w:val="20"/>
          <w:szCs w:val="20"/>
        </w:rPr>
        <w:t>Alternative substrates in the cultivation of ornamental and vegetable plants</w:t>
      </w:r>
      <w:r>
        <w:rPr>
          <w:rFonts w:eastAsiaTheme="minorEastAsia"/>
          <w:sz w:val="20"/>
          <w:szCs w:val="20"/>
          <w:lang w:val="en-GB"/>
        </w:rPr>
        <w:t xml:space="preserve">. </w:t>
      </w:r>
      <w:r>
        <w:rPr>
          <w:rFonts w:eastAsiaTheme="minorEastAsia"/>
          <w:i/>
          <w:iCs/>
          <w:sz w:val="20"/>
          <w:szCs w:val="20"/>
          <w:lang w:val="en-GB"/>
        </w:rPr>
        <w:t>GSC Biological and Pharmaceutical Sciences</w:t>
      </w:r>
      <w:r>
        <w:rPr>
          <w:rFonts w:eastAsiaTheme="minorEastAsia"/>
          <w:sz w:val="20"/>
          <w:szCs w:val="20"/>
          <w:lang w:val="en-GB"/>
        </w:rPr>
        <w:t xml:space="preserve"> </w:t>
      </w:r>
      <w:r>
        <w:rPr>
          <w:rFonts w:eastAsiaTheme="minorEastAsia"/>
          <w:sz w:val="20"/>
          <w:szCs w:val="20"/>
        </w:rPr>
        <w:t>2023;</w:t>
      </w:r>
      <w:r>
        <w:rPr>
          <w:rFonts w:eastAsiaTheme="minorEastAsia"/>
          <w:sz w:val="20"/>
          <w:szCs w:val="20"/>
          <w:lang w:val="en-GB"/>
        </w:rPr>
        <w:t>24(01): 209–220. https://doi.org/10.30574/gscbps.2023.24.1.0268</w:t>
      </w:r>
    </w:p>
    <w:p w14:paraId="593EF03B" w14:textId="77777777" w:rsidR="009552D9" w:rsidRDefault="009B7482">
      <w:pPr>
        <w:numPr>
          <w:ilvl w:val="0"/>
          <w:numId w:val="3"/>
        </w:numPr>
        <w:tabs>
          <w:tab w:val="clear" w:pos="425"/>
          <w:tab w:val="left" w:pos="426"/>
          <w:tab w:val="left" w:pos="567"/>
          <w:tab w:val="left" w:pos="709"/>
          <w:tab w:val="left" w:pos="851"/>
          <w:tab w:val="left" w:pos="1190"/>
        </w:tabs>
        <w:jc w:val="both"/>
        <w:rPr>
          <w:rFonts w:eastAsiaTheme="minorEastAsia"/>
          <w:sz w:val="20"/>
          <w:szCs w:val="20"/>
        </w:rPr>
      </w:pPr>
      <w:proofErr w:type="spellStart"/>
      <w:r>
        <w:rPr>
          <w:rFonts w:eastAsiaTheme="minorEastAsia"/>
          <w:sz w:val="20"/>
          <w:szCs w:val="20"/>
          <w:lang w:eastAsia="zh-CN"/>
        </w:rPr>
        <w:t>Shiade</w:t>
      </w:r>
      <w:proofErr w:type="spellEnd"/>
      <w:r>
        <w:rPr>
          <w:rFonts w:eastAsiaTheme="minorEastAsia"/>
          <w:sz w:val="20"/>
          <w:szCs w:val="20"/>
          <w:lang w:eastAsia="zh-CN"/>
        </w:rPr>
        <w:t xml:space="preserve"> SRG, </w:t>
      </w:r>
      <w:proofErr w:type="spellStart"/>
      <w:r>
        <w:rPr>
          <w:rFonts w:eastAsiaTheme="minorEastAsia"/>
          <w:sz w:val="20"/>
          <w:szCs w:val="20"/>
          <w:lang w:eastAsia="zh-CN"/>
        </w:rPr>
        <w:t>Zand-Silakhoor</w:t>
      </w:r>
      <w:proofErr w:type="spellEnd"/>
      <w:r>
        <w:rPr>
          <w:rFonts w:eastAsiaTheme="minorEastAsia"/>
          <w:sz w:val="20"/>
          <w:szCs w:val="20"/>
          <w:lang w:eastAsia="zh-CN"/>
        </w:rPr>
        <w:t xml:space="preserve"> A, </w:t>
      </w:r>
      <w:proofErr w:type="spellStart"/>
      <w:r>
        <w:rPr>
          <w:rFonts w:eastAsiaTheme="minorEastAsia"/>
          <w:sz w:val="20"/>
          <w:szCs w:val="20"/>
          <w:lang w:eastAsia="zh-CN"/>
        </w:rPr>
        <w:t>Fathi</w:t>
      </w:r>
      <w:proofErr w:type="spellEnd"/>
      <w:r>
        <w:rPr>
          <w:rFonts w:eastAsiaTheme="minorEastAsia"/>
          <w:sz w:val="20"/>
          <w:szCs w:val="20"/>
          <w:lang w:eastAsia="zh-CN"/>
        </w:rPr>
        <w:t xml:space="preserve"> A, Rahimi R, </w:t>
      </w:r>
      <w:proofErr w:type="spellStart"/>
      <w:r>
        <w:rPr>
          <w:rFonts w:eastAsiaTheme="minorEastAsia"/>
          <w:sz w:val="20"/>
          <w:szCs w:val="20"/>
          <w:lang w:eastAsia="zh-CN"/>
        </w:rPr>
        <w:t>Minkina</w:t>
      </w:r>
      <w:proofErr w:type="spellEnd"/>
      <w:r>
        <w:rPr>
          <w:rFonts w:eastAsiaTheme="minorEastAsia"/>
          <w:sz w:val="20"/>
          <w:szCs w:val="20"/>
          <w:lang w:eastAsia="zh-CN"/>
        </w:rPr>
        <w:t xml:space="preserve"> T, Rajput VD, Zulfiqar U, </w:t>
      </w:r>
      <w:r>
        <w:rPr>
          <w:rFonts w:eastAsiaTheme="minorEastAsia"/>
          <w:sz w:val="20"/>
          <w:szCs w:val="20"/>
          <w:lang w:eastAsia="zh-CN"/>
        </w:rPr>
        <w:t>Chaudhary T. Plant metabolites and signaling pathways in response to biotic and abiotic stresses: Exploring bio stimulant applications. Plant Stress 2024;12</w:t>
      </w:r>
      <w:r>
        <w:rPr>
          <w:rFonts w:eastAsiaTheme="minorEastAsia"/>
          <w:sz w:val="20"/>
          <w:szCs w:val="20"/>
          <w:lang w:val="en-GB" w:eastAsia="zh-CN"/>
        </w:rPr>
        <w:t>:</w:t>
      </w:r>
      <w:r>
        <w:rPr>
          <w:rFonts w:eastAsiaTheme="minorEastAsia"/>
          <w:sz w:val="20"/>
          <w:szCs w:val="20"/>
          <w:lang w:eastAsia="zh-CN"/>
        </w:rPr>
        <w:t xml:space="preserve"> 100454. </w:t>
      </w:r>
      <w:hyperlink r:id="rId26" w:history="1">
        <w:r>
          <w:rPr>
            <w:rFonts w:eastAsiaTheme="minorEastAsia"/>
            <w:sz w:val="20"/>
            <w:szCs w:val="20"/>
            <w:lang w:eastAsia="zh-CN"/>
          </w:rPr>
          <w:t>https://doi.org/10.1016/j.stress.2024.100454</w:t>
        </w:r>
      </w:hyperlink>
    </w:p>
    <w:p w14:paraId="5E92EB50" w14:textId="77777777" w:rsidR="009552D9" w:rsidRDefault="009B7482">
      <w:pPr>
        <w:numPr>
          <w:ilvl w:val="0"/>
          <w:numId w:val="3"/>
        </w:numPr>
        <w:tabs>
          <w:tab w:val="clear" w:pos="425"/>
          <w:tab w:val="left" w:pos="426"/>
          <w:tab w:val="left" w:pos="567"/>
          <w:tab w:val="left" w:pos="709"/>
          <w:tab w:val="left" w:pos="851"/>
          <w:tab w:val="left" w:pos="1190"/>
        </w:tabs>
        <w:jc w:val="both"/>
        <w:rPr>
          <w:rFonts w:eastAsiaTheme="minorEastAsia"/>
          <w:sz w:val="20"/>
          <w:szCs w:val="20"/>
        </w:rPr>
      </w:pPr>
      <w:r>
        <w:rPr>
          <w:rFonts w:eastAsiaTheme="minorEastAsia"/>
          <w:sz w:val="20"/>
          <w:szCs w:val="20"/>
        </w:rPr>
        <w:t>Srinivasan K. Black pepper and its pungent principle-</w:t>
      </w:r>
      <w:proofErr w:type="spellStart"/>
      <w:r>
        <w:rPr>
          <w:rFonts w:eastAsiaTheme="minorEastAsia"/>
          <w:sz w:val="20"/>
          <w:szCs w:val="20"/>
        </w:rPr>
        <w:t>piperine</w:t>
      </w:r>
      <w:proofErr w:type="spellEnd"/>
      <w:r>
        <w:rPr>
          <w:rFonts w:eastAsiaTheme="minorEastAsia"/>
          <w:sz w:val="20"/>
          <w:szCs w:val="20"/>
        </w:rPr>
        <w:t>: a review of diverse physiological effects. Critical Reviews in Food Science and Nutrition 2007;47</w:t>
      </w:r>
      <w:r>
        <w:rPr>
          <w:rFonts w:eastAsiaTheme="minorEastAsia"/>
          <w:sz w:val="20"/>
          <w:szCs w:val="20"/>
          <w:lang w:val="en-GB"/>
        </w:rPr>
        <w:t>:</w:t>
      </w:r>
      <w:r>
        <w:rPr>
          <w:rFonts w:eastAsiaTheme="minorEastAsia"/>
          <w:sz w:val="20"/>
          <w:szCs w:val="20"/>
        </w:rPr>
        <w:t xml:space="preserve"> 735-748.</w:t>
      </w:r>
    </w:p>
    <w:p w14:paraId="455A3AC6" w14:textId="77777777" w:rsidR="009552D9" w:rsidRDefault="009B7482">
      <w:pPr>
        <w:numPr>
          <w:ilvl w:val="0"/>
          <w:numId w:val="3"/>
        </w:numPr>
        <w:tabs>
          <w:tab w:val="clear" w:pos="425"/>
          <w:tab w:val="left" w:pos="426"/>
          <w:tab w:val="left" w:pos="567"/>
          <w:tab w:val="left" w:pos="709"/>
          <w:tab w:val="left" w:pos="851"/>
          <w:tab w:val="left" w:pos="1190"/>
        </w:tabs>
        <w:jc w:val="both"/>
        <w:rPr>
          <w:rFonts w:eastAsiaTheme="minorEastAsia"/>
          <w:sz w:val="20"/>
          <w:szCs w:val="20"/>
          <w:lang w:val="en-GB"/>
        </w:rPr>
      </w:pPr>
      <w:r>
        <w:rPr>
          <w:rFonts w:eastAsiaTheme="minorEastAsia"/>
          <w:sz w:val="20"/>
          <w:szCs w:val="20"/>
        </w:rPr>
        <w:t xml:space="preserve">Verma VM. Plant propagation and commercial cultivation in the </w:t>
      </w:r>
      <w:proofErr w:type="spellStart"/>
      <w:r>
        <w:rPr>
          <w:rFonts w:eastAsiaTheme="minorEastAsia"/>
          <w:sz w:val="20"/>
          <w:szCs w:val="20"/>
        </w:rPr>
        <w:t>micronesian</w:t>
      </w:r>
      <w:proofErr w:type="spellEnd"/>
      <w:r>
        <w:rPr>
          <w:rFonts w:eastAsiaTheme="minorEastAsia"/>
          <w:sz w:val="20"/>
          <w:szCs w:val="20"/>
        </w:rPr>
        <w:t xml:space="preserve"> region: challenges and measures for sustainable black pepper production. Combined Proceedings IPPS 2018;68:</w:t>
      </w:r>
      <w:r>
        <w:rPr>
          <w:rFonts w:eastAsiaTheme="minorEastAsia"/>
          <w:sz w:val="20"/>
          <w:szCs w:val="20"/>
          <w:lang w:val="en-GB"/>
        </w:rPr>
        <w:t xml:space="preserve"> </w:t>
      </w:r>
      <w:r>
        <w:rPr>
          <w:rFonts w:eastAsiaTheme="minorEastAsia"/>
          <w:sz w:val="20"/>
          <w:szCs w:val="20"/>
        </w:rPr>
        <w:t>254-266.</w:t>
      </w:r>
    </w:p>
    <w:p w14:paraId="318D882F" w14:textId="77777777" w:rsidR="009552D9" w:rsidRDefault="009B7482">
      <w:pPr>
        <w:numPr>
          <w:ilvl w:val="0"/>
          <w:numId w:val="3"/>
        </w:numPr>
        <w:tabs>
          <w:tab w:val="clear" w:pos="425"/>
          <w:tab w:val="left" w:pos="426"/>
          <w:tab w:val="left" w:pos="567"/>
          <w:tab w:val="left" w:pos="709"/>
          <w:tab w:val="left" w:pos="851"/>
          <w:tab w:val="left" w:pos="1190"/>
        </w:tabs>
        <w:jc w:val="both"/>
        <w:rPr>
          <w:rFonts w:eastAsiaTheme="minorEastAsia"/>
          <w:sz w:val="20"/>
          <w:szCs w:val="20"/>
        </w:rPr>
      </w:pPr>
      <w:r>
        <w:rPr>
          <w:rFonts w:eastAsiaTheme="minorEastAsia"/>
          <w:sz w:val="20"/>
          <w:szCs w:val="20"/>
          <w:lang w:eastAsia="zh-CN"/>
        </w:rPr>
        <w:t xml:space="preserve">Trivedi R, </w:t>
      </w:r>
      <w:proofErr w:type="spellStart"/>
      <w:r>
        <w:rPr>
          <w:rFonts w:eastAsiaTheme="minorEastAsia"/>
          <w:sz w:val="20"/>
          <w:szCs w:val="20"/>
          <w:lang w:eastAsia="zh-CN"/>
        </w:rPr>
        <w:t>Sangur</w:t>
      </w:r>
      <w:proofErr w:type="spellEnd"/>
      <w:r>
        <w:rPr>
          <w:rFonts w:eastAsiaTheme="minorEastAsia"/>
          <w:sz w:val="20"/>
          <w:szCs w:val="20"/>
          <w:lang w:eastAsia="zh-CN"/>
        </w:rPr>
        <w:t xml:space="preserve"> R, </w:t>
      </w:r>
      <w:proofErr w:type="spellStart"/>
      <w:r>
        <w:rPr>
          <w:rFonts w:eastAsiaTheme="minorEastAsia"/>
          <w:sz w:val="20"/>
          <w:szCs w:val="20"/>
          <w:lang w:eastAsia="zh-CN"/>
        </w:rPr>
        <w:t>Bathala</w:t>
      </w:r>
      <w:proofErr w:type="spellEnd"/>
      <w:r>
        <w:rPr>
          <w:rFonts w:eastAsiaTheme="minorEastAsia"/>
          <w:sz w:val="20"/>
          <w:szCs w:val="20"/>
          <w:lang w:eastAsia="zh-CN"/>
        </w:rPr>
        <w:t xml:space="preserve"> LR, Srivastava S, Madhav S, </w:t>
      </w:r>
      <w:proofErr w:type="spellStart"/>
      <w:r>
        <w:rPr>
          <w:rFonts w:eastAsiaTheme="minorEastAsia"/>
          <w:sz w:val="20"/>
          <w:szCs w:val="20"/>
          <w:lang w:eastAsia="zh-CN"/>
        </w:rPr>
        <w:t>Chaubey</w:t>
      </w:r>
      <w:proofErr w:type="spellEnd"/>
      <w:r>
        <w:rPr>
          <w:rFonts w:eastAsiaTheme="minorEastAsia"/>
          <w:sz w:val="20"/>
          <w:szCs w:val="20"/>
          <w:lang w:eastAsia="zh-CN"/>
        </w:rPr>
        <w:t xml:space="preserve"> P. Evaluation of efficacy of </w:t>
      </w:r>
      <w:r>
        <w:rPr>
          <w:rFonts w:eastAsiaTheme="minorEastAsia"/>
          <w:i/>
          <w:iCs/>
          <w:sz w:val="20"/>
          <w:szCs w:val="20"/>
          <w:lang w:eastAsia="zh-CN"/>
        </w:rPr>
        <w:t>Aloe vera</w:t>
      </w:r>
      <w:r>
        <w:rPr>
          <w:rFonts w:eastAsiaTheme="minorEastAsia"/>
          <w:sz w:val="20"/>
          <w:szCs w:val="20"/>
          <w:lang w:eastAsia="zh-CN"/>
        </w:rPr>
        <w:t xml:space="preserve"> as a disinfectant by immersion and spray methods on irreversible hydrocolloid impression material and its effect on the dimensional stability of resultant gypsum cast - An in vitro study. Journal of Medicine and Life 2019;12(4)</w:t>
      </w:r>
      <w:r>
        <w:rPr>
          <w:rFonts w:eastAsiaTheme="minorEastAsia"/>
          <w:sz w:val="20"/>
          <w:szCs w:val="20"/>
          <w:lang w:val="en-GB" w:eastAsia="zh-CN"/>
        </w:rPr>
        <w:t>:</w:t>
      </w:r>
      <w:r>
        <w:rPr>
          <w:rFonts w:eastAsiaTheme="minorEastAsia"/>
          <w:sz w:val="20"/>
          <w:szCs w:val="20"/>
          <w:lang w:eastAsia="zh-CN"/>
        </w:rPr>
        <w:t xml:space="preserve"> 395-402. https://doi.org/10.25122/jml-2019-0050</w:t>
      </w:r>
    </w:p>
    <w:p w14:paraId="1DAE4D24" w14:textId="77777777" w:rsidR="009552D9" w:rsidRDefault="009B7482">
      <w:pPr>
        <w:numPr>
          <w:ilvl w:val="0"/>
          <w:numId w:val="3"/>
        </w:numPr>
        <w:tabs>
          <w:tab w:val="clear" w:pos="425"/>
          <w:tab w:val="left" w:pos="426"/>
          <w:tab w:val="left" w:pos="567"/>
          <w:tab w:val="left" w:pos="709"/>
          <w:tab w:val="left" w:pos="851"/>
          <w:tab w:val="left" w:pos="1190"/>
        </w:tabs>
        <w:jc w:val="both"/>
        <w:rPr>
          <w:rFonts w:eastAsiaTheme="minorEastAsia"/>
          <w:sz w:val="20"/>
          <w:szCs w:val="20"/>
          <w:lang w:val="en-GB"/>
        </w:rPr>
      </w:pPr>
      <w:proofErr w:type="spellStart"/>
      <w:r>
        <w:rPr>
          <w:rFonts w:eastAsiaTheme="minorEastAsia"/>
          <w:sz w:val="20"/>
          <w:szCs w:val="20"/>
          <w:lang w:val="en-GB"/>
        </w:rPr>
        <w:t>Mirihagalla</w:t>
      </w:r>
      <w:proofErr w:type="spellEnd"/>
      <w:r>
        <w:rPr>
          <w:rFonts w:eastAsiaTheme="minorEastAsia"/>
          <w:sz w:val="20"/>
          <w:szCs w:val="20"/>
          <w:lang w:val="en-GB"/>
        </w:rPr>
        <w:t xml:space="preserve"> M</w:t>
      </w:r>
      <w:r>
        <w:rPr>
          <w:rFonts w:eastAsiaTheme="minorEastAsia"/>
          <w:sz w:val="20"/>
          <w:szCs w:val="20"/>
        </w:rPr>
        <w:t>,</w:t>
      </w:r>
      <w:r>
        <w:rPr>
          <w:rFonts w:eastAsiaTheme="minorEastAsia"/>
          <w:sz w:val="20"/>
          <w:szCs w:val="20"/>
          <w:lang w:val="en-GB"/>
        </w:rPr>
        <w:t xml:space="preserve"> Fernando M. Effect of aloe vera gel for inducing rooting of stem cuttings and air layering of plants. Journal of Dry Zone Agriculture 2020</w:t>
      </w:r>
      <w:r>
        <w:rPr>
          <w:rFonts w:eastAsiaTheme="minorEastAsia"/>
          <w:sz w:val="20"/>
          <w:szCs w:val="20"/>
        </w:rPr>
        <w:t>;</w:t>
      </w:r>
      <w:r>
        <w:rPr>
          <w:rFonts w:eastAsiaTheme="minorEastAsia"/>
          <w:sz w:val="20"/>
          <w:szCs w:val="20"/>
          <w:lang w:val="en-GB"/>
        </w:rPr>
        <w:t>6(1): 13-26.</w:t>
      </w:r>
    </w:p>
    <w:p w14:paraId="42D21E4B" w14:textId="77777777" w:rsidR="009552D9" w:rsidRDefault="009B7482">
      <w:pPr>
        <w:numPr>
          <w:ilvl w:val="0"/>
          <w:numId w:val="3"/>
        </w:numPr>
        <w:tabs>
          <w:tab w:val="clear" w:pos="425"/>
          <w:tab w:val="left" w:pos="426"/>
          <w:tab w:val="left" w:pos="567"/>
          <w:tab w:val="left" w:pos="709"/>
          <w:tab w:val="left" w:pos="851"/>
          <w:tab w:val="left" w:pos="1190"/>
        </w:tabs>
        <w:jc w:val="both"/>
        <w:rPr>
          <w:rFonts w:eastAsiaTheme="minorEastAsia"/>
          <w:sz w:val="20"/>
          <w:szCs w:val="20"/>
          <w:lang w:val="en-GB"/>
        </w:rPr>
      </w:pPr>
      <w:proofErr w:type="spellStart"/>
      <w:r>
        <w:rPr>
          <w:rFonts w:eastAsiaTheme="minorEastAsia"/>
          <w:sz w:val="20"/>
          <w:szCs w:val="20"/>
        </w:rPr>
        <w:t>Vidanapathirana</w:t>
      </w:r>
      <w:proofErr w:type="spellEnd"/>
      <w:r>
        <w:rPr>
          <w:rFonts w:eastAsiaTheme="minorEastAsia"/>
          <w:sz w:val="20"/>
          <w:szCs w:val="20"/>
        </w:rPr>
        <w:t xml:space="preserve"> NP</w:t>
      </w:r>
      <w:r>
        <w:rPr>
          <w:rFonts w:eastAsiaTheme="minorEastAsia"/>
          <w:sz w:val="20"/>
          <w:szCs w:val="20"/>
          <w:lang w:val="en-GB"/>
        </w:rPr>
        <w:t>,</w:t>
      </w:r>
      <w:r>
        <w:rPr>
          <w:rFonts w:eastAsiaTheme="minorEastAsia"/>
          <w:sz w:val="20"/>
          <w:szCs w:val="20"/>
        </w:rPr>
        <w:t xml:space="preserve"> </w:t>
      </w:r>
      <w:proofErr w:type="spellStart"/>
      <w:r>
        <w:rPr>
          <w:rFonts w:eastAsiaTheme="minorEastAsia"/>
          <w:sz w:val="20"/>
          <w:szCs w:val="20"/>
        </w:rPr>
        <w:t>Rifnas</w:t>
      </w:r>
      <w:proofErr w:type="spellEnd"/>
      <w:r>
        <w:rPr>
          <w:rFonts w:eastAsiaTheme="minorEastAsia"/>
          <w:sz w:val="20"/>
          <w:szCs w:val="20"/>
        </w:rPr>
        <w:t xml:space="preserve"> LM, </w:t>
      </w:r>
      <w:proofErr w:type="spellStart"/>
      <w:r>
        <w:rPr>
          <w:rFonts w:eastAsiaTheme="minorEastAsia"/>
          <w:sz w:val="20"/>
          <w:szCs w:val="20"/>
        </w:rPr>
        <w:t>Sumanasekara</w:t>
      </w:r>
      <w:proofErr w:type="spellEnd"/>
      <w:r>
        <w:rPr>
          <w:rFonts w:eastAsiaTheme="minorEastAsia"/>
          <w:sz w:val="20"/>
          <w:szCs w:val="20"/>
        </w:rPr>
        <w:t xml:space="preserve"> HHN. Effects of different root inducing agents</w:t>
      </w:r>
      <w:r>
        <w:rPr>
          <w:rFonts w:eastAsiaTheme="minorEastAsia"/>
          <w:sz w:val="20"/>
          <w:szCs w:val="20"/>
          <w:lang w:val="en-GB"/>
        </w:rPr>
        <w:t xml:space="preserve"> </w:t>
      </w:r>
      <w:r>
        <w:rPr>
          <w:rFonts w:eastAsiaTheme="minorEastAsia"/>
          <w:sz w:val="20"/>
          <w:szCs w:val="20"/>
        </w:rPr>
        <w:t>on cutting propagation of tea (</w:t>
      </w:r>
      <w:r>
        <w:rPr>
          <w:rFonts w:eastAsiaTheme="minorEastAsia"/>
          <w:i/>
          <w:iCs/>
          <w:sz w:val="20"/>
          <w:szCs w:val="20"/>
        </w:rPr>
        <w:t>Camellia sinensis</w:t>
      </w:r>
      <w:r>
        <w:rPr>
          <w:rFonts w:eastAsiaTheme="minorEastAsia"/>
          <w:sz w:val="20"/>
          <w:szCs w:val="20"/>
        </w:rPr>
        <w:t xml:space="preserve">). Annual Research </w:t>
      </w:r>
      <w:r>
        <w:rPr>
          <w:rFonts w:eastAsiaTheme="minorEastAsia"/>
          <w:sz w:val="20"/>
          <w:szCs w:val="20"/>
          <w:lang w:val="en-GB"/>
        </w:rPr>
        <w:t>and</w:t>
      </w:r>
      <w:r>
        <w:rPr>
          <w:rFonts w:eastAsiaTheme="minorEastAsia"/>
          <w:sz w:val="20"/>
          <w:szCs w:val="20"/>
        </w:rPr>
        <w:t xml:space="preserve"> Review in Biology 2023;38</w:t>
      </w:r>
      <w:r>
        <w:rPr>
          <w:rFonts w:eastAsiaTheme="minorEastAsia"/>
          <w:sz w:val="20"/>
          <w:szCs w:val="20"/>
          <w:lang w:val="en-GB"/>
        </w:rPr>
        <w:t xml:space="preserve">: </w:t>
      </w:r>
      <w:r>
        <w:rPr>
          <w:rFonts w:eastAsiaTheme="minorEastAsia"/>
          <w:sz w:val="20"/>
          <w:szCs w:val="20"/>
        </w:rPr>
        <w:t>30-37. 10.9734/</w:t>
      </w:r>
      <w:proofErr w:type="spellStart"/>
      <w:r>
        <w:rPr>
          <w:rFonts w:eastAsiaTheme="minorEastAsia"/>
          <w:sz w:val="20"/>
          <w:szCs w:val="20"/>
        </w:rPr>
        <w:t>arrb</w:t>
      </w:r>
      <w:proofErr w:type="spellEnd"/>
      <w:r>
        <w:rPr>
          <w:rFonts w:eastAsiaTheme="minorEastAsia"/>
          <w:sz w:val="20"/>
          <w:szCs w:val="20"/>
        </w:rPr>
        <w:t>/2023/v38i630590hal-04194486</w:t>
      </w:r>
    </w:p>
    <w:p w14:paraId="11E0F047" w14:textId="77777777" w:rsidR="009552D9" w:rsidRDefault="009B7482">
      <w:pPr>
        <w:numPr>
          <w:ilvl w:val="0"/>
          <w:numId w:val="3"/>
        </w:numPr>
        <w:tabs>
          <w:tab w:val="clear" w:pos="425"/>
          <w:tab w:val="left" w:pos="426"/>
          <w:tab w:val="left" w:pos="567"/>
          <w:tab w:val="left" w:pos="709"/>
          <w:tab w:val="left" w:pos="851"/>
          <w:tab w:val="left" w:pos="1190"/>
        </w:tabs>
        <w:jc w:val="both"/>
        <w:rPr>
          <w:rFonts w:eastAsiaTheme="minorEastAsia"/>
          <w:sz w:val="20"/>
          <w:szCs w:val="20"/>
          <w:lang w:val="en-GB"/>
        </w:rPr>
        <w:sectPr w:rsidR="009552D9" w:rsidSect="00C513CA">
          <w:type w:val="continuous"/>
          <w:pgSz w:w="12240" w:h="15840" w:code="119"/>
          <w:pgMar w:top="1440" w:right="1440" w:bottom="1440" w:left="1440" w:header="709" w:footer="709" w:gutter="0"/>
          <w:cols w:num="2" w:space="720" w:equalWidth="0">
            <w:col w:w="4300" w:space="425"/>
            <w:col w:w="4300"/>
          </w:cols>
          <w:docGrid w:linePitch="360"/>
        </w:sectPr>
      </w:pPr>
      <w:proofErr w:type="spellStart"/>
      <w:r>
        <w:rPr>
          <w:rFonts w:eastAsiaTheme="minorEastAsia"/>
          <w:sz w:val="20"/>
          <w:szCs w:val="20"/>
        </w:rPr>
        <w:t>Zhakata</w:t>
      </w:r>
      <w:proofErr w:type="spellEnd"/>
      <w:r>
        <w:rPr>
          <w:rFonts w:eastAsiaTheme="minorEastAsia"/>
          <w:sz w:val="20"/>
          <w:szCs w:val="20"/>
        </w:rPr>
        <w:t xml:space="preserve"> </w:t>
      </w:r>
      <w:r>
        <w:rPr>
          <w:rFonts w:eastAsiaTheme="minorEastAsia"/>
          <w:sz w:val="20"/>
          <w:szCs w:val="20"/>
          <w:lang w:val="en-GB"/>
        </w:rPr>
        <w:t>TC</w:t>
      </w:r>
      <w:r>
        <w:rPr>
          <w:rFonts w:eastAsiaTheme="minorEastAsia"/>
          <w:sz w:val="20"/>
          <w:szCs w:val="20"/>
        </w:rPr>
        <w:t xml:space="preserve">, </w:t>
      </w:r>
      <w:proofErr w:type="spellStart"/>
      <w:r>
        <w:rPr>
          <w:rFonts w:eastAsiaTheme="minorEastAsia"/>
          <w:sz w:val="20"/>
          <w:szCs w:val="20"/>
        </w:rPr>
        <w:t>Abduel</w:t>
      </w:r>
      <w:proofErr w:type="spellEnd"/>
      <w:r>
        <w:rPr>
          <w:rFonts w:eastAsiaTheme="minorEastAsia"/>
          <w:sz w:val="20"/>
          <w:szCs w:val="20"/>
        </w:rPr>
        <w:t xml:space="preserve"> </w:t>
      </w:r>
      <w:r>
        <w:rPr>
          <w:rFonts w:eastAsiaTheme="minorEastAsia"/>
          <w:sz w:val="20"/>
          <w:szCs w:val="20"/>
          <w:lang w:val="en-GB"/>
        </w:rPr>
        <w:t xml:space="preserve">TM. </w:t>
      </w:r>
      <w:r>
        <w:rPr>
          <w:rFonts w:eastAsiaTheme="minorEastAsia"/>
          <w:sz w:val="20"/>
          <w:szCs w:val="20"/>
        </w:rPr>
        <w:t>Aloe vera gel and rooting of fever tea (</w:t>
      </w:r>
      <w:proofErr w:type="spellStart"/>
      <w:r>
        <w:rPr>
          <w:rFonts w:eastAsiaTheme="minorEastAsia"/>
          <w:sz w:val="20"/>
          <w:szCs w:val="20"/>
        </w:rPr>
        <w:t>Lippia</w:t>
      </w:r>
      <w:proofErr w:type="spellEnd"/>
      <w:r>
        <w:rPr>
          <w:rFonts w:eastAsiaTheme="minorEastAsia"/>
          <w:sz w:val="20"/>
          <w:szCs w:val="20"/>
        </w:rPr>
        <w:t xml:space="preserve"> </w:t>
      </w:r>
      <w:proofErr w:type="spellStart"/>
      <w:r>
        <w:rPr>
          <w:rFonts w:eastAsiaTheme="minorEastAsia"/>
          <w:sz w:val="20"/>
          <w:szCs w:val="20"/>
        </w:rPr>
        <w:t>javanica</w:t>
      </w:r>
      <w:proofErr w:type="spellEnd"/>
      <w:r>
        <w:rPr>
          <w:rFonts w:eastAsiaTheme="minorEastAsia"/>
          <w:sz w:val="20"/>
          <w:szCs w:val="20"/>
        </w:rPr>
        <w:t>). International Journal of Plant Pathology and Microbiology 2021;1(2): 53-56.</w:t>
      </w:r>
    </w:p>
    <w:p w14:paraId="12B5C5D9" w14:textId="77777777" w:rsidR="009552D9" w:rsidRDefault="009552D9">
      <w:pPr>
        <w:tabs>
          <w:tab w:val="left" w:pos="426"/>
          <w:tab w:val="left" w:pos="567"/>
          <w:tab w:val="left" w:pos="709"/>
          <w:tab w:val="left" w:pos="851"/>
          <w:tab w:val="left" w:pos="1190"/>
        </w:tabs>
        <w:ind w:left="540" w:hanging="540"/>
        <w:jc w:val="both"/>
        <w:rPr>
          <w:sz w:val="20"/>
          <w:szCs w:val="20"/>
          <w:lang w:val="en-GB"/>
        </w:rPr>
      </w:pPr>
    </w:p>
    <w:p w14:paraId="5748E8FE" w14:textId="77777777" w:rsidR="00C513CA" w:rsidRDefault="00C513CA">
      <w:pPr>
        <w:tabs>
          <w:tab w:val="left" w:pos="426"/>
          <w:tab w:val="left" w:pos="567"/>
          <w:tab w:val="left" w:pos="709"/>
          <w:tab w:val="left" w:pos="851"/>
          <w:tab w:val="left" w:pos="1190"/>
        </w:tabs>
        <w:ind w:left="540" w:hanging="540"/>
        <w:jc w:val="both"/>
        <w:rPr>
          <w:sz w:val="20"/>
          <w:szCs w:val="20"/>
        </w:rPr>
      </w:pPr>
    </w:p>
    <w:p w14:paraId="5799B1BC" w14:textId="77777777" w:rsidR="00C513CA" w:rsidRDefault="00C513CA">
      <w:pPr>
        <w:tabs>
          <w:tab w:val="left" w:pos="426"/>
          <w:tab w:val="left" w:pos="567"/>
          <w:tab w:val="left" w:pos="709"/>
          <w:tab w:val="left" w:pos="851"/>
          <w:tab w:val="left" w:pos="1190"/>
        </w:tabs>
        <w:ind w:left="540" w:hanging="540"/>
        <w:jc w:val="both"/>
        <w:rPr>
          <w:sz w:val="20"/>
          <w:szCs w:val="20"/>
        </w:rPr>
      </w:pPr>
    </w:p>
    <w:p w14:paraId="6273CA81" w14:textId="2B9A4018" w:rsidR="009552D9" w:rsidRDefault="00BE6365">
      <w:pPr>
        <w:tabs>
          <w:tab w:val="left" w:pos="426"/>
          <w:tab w:val="left" w:pos="567"/>
          <w:tab w:val="left" w:pos="709"/>
          <w:tab w:val="left" w:pos="851"/>
          <w:tab w:val="left" w:pos="1190"/>
        </w:tabs>
        <w:ind w:left="540" w:hanging="540"/>
        <w:jc w:val="both"/>
        <w:rPr>
          <w:sz w:val="20"/>
          <w:szCs w:val="20"/>
        </w:rPr>
        <w:sectPr w:rsidR="009552D9" w:rsidSect="00C513CA">
          <w:type w:val="continuous"/>
          <w:pgSz w:w="12240" w:h="15840" w:code="119"/>
          <w:pgMar w:top="1440" w:right="1440" w:bottom="1440" w:left="1440" w:header="709" w:footer="709" w:gutter="0"/>
          <w:cols w:num="2" w:space="720" w:equalWidth="0">
            <w:col w:w="4300" w:space="425"/>
            <w:col w:w="4300"/>
          </w:cols>
          <w:docGrid w:linePitch="360"/>
        </w:sectPr>
      </w:pPr>
      <w:r>
        <w:rPr>
          <w:sz w:val="20"/>
          <w:szCs w:val="20"/>
        </w:rPr>
        <w:t>3</w:t>
      </w:r>
      <w:r>
        <w:rPr>
          <w:rFonts w:hint="eastAsia"/>
          <w:sz w:val="20"/>
          <w:szCs w:val="20"/>
          <w:lang w:eastAsia="zh-CN"/>
        </w:rPr>
        <w:t>/</w:t>
      </w:r>
      <w:r w:rsidR="009B7482">
        <w:rPr>
          <w:sz w:val="20"/>
          <w:szCs w:val="20"/>
        </w:rPr>
        <w:t>22/2025</w:t>
      </w:r>
    </w:p>
    <w:p w14:paraId="0F2CAB4E" w14:textId="77777777" w:rsidR="009552D9" w:rsidRDefault="009552D9" w:rsidP="00C513CA">
      <w:pPr>
        <w:tabs>
          <w:tab w:val="left" w:pos="426"/>
          <w:tab w:val="left" w:pos="567"/>
          <w:tab w:val="left" w:pos="709"/>
          <w:tab w:val="left" w:pos="851"/>
          <w:tab w:val="left" w:pos="1190"/>
        </w:tabs>
        <w:jc w:val="both"/>
        <w:rPr>
          <w:sz w:val="20"/>
          <w:szCs w:val="20"/>
        </w:rPr>
      </w:pPr>
    </w:p>
    <w:sectPr w:rsidR="009552D9" w:rsidSect="00C513CA">
      <w:footnotePr>
        <w:pos w:val="beneathText"/>
      </w:footnotePr>
      <w:type w:val="continuous"/>
      <w:pgSz w:w="12240" w:h="15840" w:code="11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010C6" w14:textId="77777777" w:rsidR="00E12ED5" w:rsidRDefault="00E12ED5">
      <w:r>
        <w:separator/>
      </w:r>
    </w:p>
  </w:endnote>
  <w:endnote w:type="continuationSeparator" w:id="0">
    <w:p w14:paraId="2169B6B0" w14:textId="77777777" w:rsidR="00E12ED5" w:rsidRDefault="00E1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font>
  <w:font w:name="DejaVu Sans">
    <w:altName w:val="Segoe Print"/>
    <w:charset w:val="00"/>
    <w:family w:val="swiss"/>
    <w:pitch w:val="default"/>
    <w:sig w:usb0="00000000" w:usb1="00000000" w:usb2="0A042021" w:usb3="00000000" w:csb0="000001BF" w:csb1="00000000"/>
  </w:font>
  <w:font w:name="PMingLiU">
    <w:altName w:val="新細明體"/>
    <w:panose1 w:val="02010601000101010101"/>
    <w:charset w:val="88"/>
    <w:family w:val="auto"/>
    <w:pitch w:val="default"/>
    <w:sig w:usb0="A00002FF" w:usb1="2A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3AB6" w14:textId="77777777" w:rsidR="003F1479" w:rsidRDefault="003F1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4F93" w14:textId="77777777" w:rsidR="009552D9" w:rsidRDefault="009B7482">
    <w:pPr>
      <w:pStyle w:val="Footer"/>
      <w:framePr w:wrap="around" w:vAnchor="text" w:hAnchor="margin" w:xAlign="center" w:y="1"/>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sz w:val="20"/>
        <w:szCs w:val="20"/>
      </w:rPr>
      <w:t>1</w:t>
    </w:r>
    <w:r>
      <w:rPr>
        <w:rStyle w:val="PageNumber"/>
        <w:sz w:val="20"/>
        <w:szCs w:val="20"/>
      </w:rPr>
      <w:fldChar w:fldCharType="end"/>
    </w:r>
  </w:p>
  <w:p w14:paraId="5A72833B" w14:textId="77777777" w:rsidR="009552D9" w:rsidRDefault="00E12ED5">
    <w:pPr>
      <w:jc w:val="center"/>
      <w:rPr>
        <w:lang w:eastAsia="zh-CN"/>
      </w:rPr>
    </w:pPr>
    <w:hyperlink r:id="rId1" w:history="1">
      <w:r w:rsidR="009B7482">
        <w:rPr>
          <w:rStyle w:val="Hyperlink"/>
          <w:rFonts w:cs="Calibri"/>
          <w:sz w:val="20"/>
          <w:szCs w:val="20"/>
        </w:rPr>
        <w:t>http://www.sciencepub.net</w:t>
      </w:r>
      <w:r w:rsidR="009B7482">
        <w:rPr>
          <w:rStyle w:val="Hyperlink"/>
          <w:sz w:val="20"/>
          <w:szCs w:val="20"/>
        </w:rPr>
        <w:t>/newyork</w:t>
      </w:r>
    </w:hyperlink>
    <w:r w:rsidR="009B7482">
      <w:rPr>
        <w:bCs/>
        <w:sz w:val="20"/>
      </w:rPr>
      <w:t xml:space="preserve">                        </w:t>
    </w:r>
    <w:r w:rsidR="009B7482">
      <w:rPr>
        <w:bCs/>
        <w:sz w:val="20"/>
      </w:rPr>
      <w:tab/>
    </w:r>
    <w:r w:rsidR="009B7482">
      <w:rPr>
        <w:bCs/>
        <w:sz w:val="20"/>
      </w:rPr>
      <w:tab/>
    </w:r>
    <w:r w:rsidR="009B7482">
      <w:rPr>
        <w:bCs/>
        <w:sz w:val="20"/>
      </w:rPr>
      <w:tab/>
      <w:t xml:space="preserve">                   </w:t>
    </w:r>
    <w:bookmarkStart w:id="0" w:name="OLE_LINK13"/>
    <w:bookmarkStart w:id="1" w:name="OLE_LINK12"/>
    <w:r w:rsidR="009B7482">
      <w:rPr>
        <w:bCs/>
        <w:sz w:val="20"/>
      </w:rPr>
      <w:fldChar w:fldCharType="begin"/>
    </w:r>
    <w:r w:rsidR="009B7482">
      <w:rPr>
        <w:bCs/>
        <w:sz w:val="20"/>
      </w:rPr>
      <w:instrText xml:space="preserve"> HYPERLINK "mailto:newyorksci@gmail.com" </w:instrText>
    </w:r>
    <w:r w:rsidR="009B7482">
      <w:rPr>
        <w:bCs/>
        <w:sz w:val="20"/>
      </w:rPr>
      <w:fldChar w:fldCharType="separate"/>
    </w:r>
    <w:r w:rsidR="009B7482">
      <w:rPr>
        <w:rStyle w:val="Hyperlink"/>
        <w:bCs/>
        <w:sz w:val="20"/>
      </w:rPr>
      <w:t>newyorksci@gmail.com</w:t>
    </w:r>
    <w:bookmarkEnd w:id="0"/>
    <w:bookmarkEnd w:id="1"/>
    <w:r w:rsidR="009B7482">
      <w:rPr>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9EE5" w14:textId="77777777" w:rsidR="003F1479" w:rsidRDefault="003F1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61E9" w14:textId="77777777" w:rsidR="00E12ED5" w:rsidRDefault="00E12ED5">
      <w:r>
        <w:separator/>
      </w:r>
    </w:p>
  </w:footnote>
  <w:footnote w:type="continuationSeparator" w:id="0">
    <w:p w14:paraId="5386A7D7" w14:textId="77777777" w:rsidR="00E12ED5" w:rsidRDefault="00E12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9783" w14:textId="77777777" w:rsidR="003F1479" w:rsidRDefault="003F1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3131" w14:textId="77777777" w:rsidR="003F1479" w:rsidRDefault="003F1479" w:rsidP="003F1479">
    <w:pPr>
      <w:pBdr>
        <w:bottom w:val="thinThickMediumGap" w:sz="12" w:space="1" w:color="auto"/>
      </w:pBdr>
      <w:tabs>
        <w:tab w:val="left" w:pos="851"/>
        <w:tab w:val="right" w:pos="8364"/>
      </w:tabs>
      <w:snapToGrid w:val="0"/>
      <w:ind w:firstLineChars="300" w:firstLine="600"/>
      <w:rPr>
        <w:iCs/>
        <w:sz w:val="20"/>
        <w:szCs w:val="20"/>
        <w:lang w:eastAsia="en-GB"/>
      </w:rPr>
    </w:pPr>
    <w:r>
      <w:rPr>
        <w:sz w:val="20"/>
        <w:szCs w:val="20"/>
      </w:rPr>
      <w:t>New York Science Journal 2025;18(4)</w:t>
    </w:r>
    <w:r>
      <w:rPr>
        <w:iCs/>
        <w:sz w:val="20"/>
        <w:szCs w:val="20"/>
      </w:rPr>
      <w:t xml:space="preserve"> </w:t>
    </w:r>
    <w:r>
      <w:rPr>
        <w:sz w:val="20"/>
        <w:szCs w:val="20"/>
      </w:rPr>
      <w:t xml:space="preserve">  </w:t>
    </w:r>
    <w:hyperlink r:id="rId1" w:history="1">
      <w:r>
        <w:rPr>
          <w:rStyle w:val="Hyperlink"/>
          <w:color w:val="0563C1"/>
          <w:sz w:val="20"/>
          <w:szCs w:val="20"/>
        </w:rPr>
        <w:t>http://www.sciencepub.net/newyork</w:t>
      </w:r>
    </w:hyperlink>
    <w:r>
      <w:rPr>
        <w:color w:val="0563C1"/>
        <w:sz w:val="20"/>
        <w:szCs w:val="20"/>
      </w:rPr>
      <w:t xml:space="preserve">       </w:t>
    </w:r>
    <w:r>
      <w:rPr>
        <w:b/>
        <w:i/>
        <w:color w:val="FF0000"/>
        <w:sz w:val="20"/>
        <w:szCs w:val="20"/>
        <w:bdr w:val="single" w:sz="4" w:space="0" w:color="FF0000" w:frame="1"/>
      </w:rPr>
      <w:t>NYJ</w:t>
    </w:r>
  </w:p>
  <w:p w14:paraId="72171B56" w14:textId="77777777" w:rsidR="003F1479" w:rsidRDefault="003F1479" w:rsidP="003F14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D1F1" w14:textId="77777777" w:rsidR="003F1479" w:rsidRDefault="003F1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B74B1E"/>
    <w:multiLevelType w:val="singleLevel"/>
    <w:tmpl w:val="96B74B1E"/>
    <w:lvl w:ilvl="0">
      <w:start w:val="1"/>
      <w:numFmt w:val="decimal"/>
      <w:suff w:val="space"/>
      <w:lvlText w:val="%1."/>
      <w:lvlJc w:val="left"/>
    </w:lvl>
  </w:abstractNum>
  <w:abstractNum w:abstractNumId="1" w15:restartNumberingAfterBreak="0">
    <w:nsid w:val="A92DA846"/>
    <w:multiLevelType w:val="singleLevel"/>
    <w:tmpl w:val="A92DA846"/>
    <w:lvl w:ilvl="0">
      <w:start w:val="1"/>
      <w:numFmt w:val="decimal"/>
      <w:lvlText w:val="%1."/>
      <w:lvlJc w:val="left"/>
      <w:pPr>
        <w:tabs>
          <w:tab w:val="left" w:pos="425"/>
        </w:tabs>
        <w:ind w:left="425" w:hanging="425"/>
      </w:pPr>
      <w:rPr>
        <w:rFonts w:hint="default"/>
      </w:rPr>
    </w:lvl>
  </w:abstractNum>
  <w:abstractNum w:abstractNumId="2" w15:restartNumberingAfterBreak="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B3"/>
    <w:rsid w:val="00000358"/>
    <w:rsid w:val="00003656"/>
    <w:rsid w:val="00005C8E"/>
    <w:rsid w:val="000075A2"/>
    <w:rsid w:val="00012408"/>
    <w:rsid w:val="0006091F"/>
    <w:rsid w:val="00080CE9"/>
    <w:rsid w:val="000827B7"/>
    <w:rsid w:val="000844D7"/>
    <w:rsid w:val="00086790"/>
    <w:rsid w:val="00090A06"/>
    <w:rsid w:val="000A0250"/>
    <w:rsid w:val="000A3F90"/>
    <w:rsid w:val="000D2E52"/>
    <w:rsid w:val="001817C7"/>
    <w:rsid w:val="00183764"/>
    <w:rsid w:val="001964D0"/>
    <w:rsid w:val="001A0CD7"/>
    <w:rsid w:val="001B41B8"/>
    <w:rsid w:val="001B650D"/>
    <w:rsid w:val="001C3D42"/>
    <w:rsid w:val="001F2DCC"/>
    <w:rsid w:val="00205E97"/>
    <w:rsid w:val="00245C21"/>
    <w:rsid w:val="002721F1"/>
    <w:rsid w:val="00282FA1"/>
    <w:rsid w:val="002B5613"/>
    <w:rsid w:val="002D3558"/>
    <w:rsid w:val="002D589A"/>
    <w:rsid w:val="002F20CD"/>
    <w:rsid w:val="002F49EF"/>
    <w:rsid w:val="00301F95"/>
    <w:rsid w:val="00304786"/>
    <w:rsid w:val="00314F95"/>
    <w:rsid w:val="00322FAB"/>
    <w:rsid w:val="003246A8"/>
    <w:rsid w:val="00330AD5"/>
    <w:rsid w:val="00345581"/>
    <w:rsid w:val="0034702D"/>
    <w:rsid w:val="00363EB1"/>
    <w:rsid w:val="003679A0"/>
    <w:rsid w:val="00394B65"/>
    <w:rsid w:val="003A785E"/>
    <w:rsid w:val="003B55FF"/>
    <w:rsid w:val="003B651F"/>
    <w:rsid w:val="003C0116"/>
    <w:rsid w:val="003C4C28"/>
    <w:rsid w:val="003F1479"/>
    <w:rsid w:val="0043645D"/>
    <w:rsid w:val="00454A59"/>
    <w:rsid w:val="00456753"/>
    <w:rsid w:val="00460430"/>
    <w:rsid w:val="00471E57"/>
    <w:rsid w:val="00480715"/>
    <w:rsid w:val="0049143E"/>
    <w:rsid w:val="004C7E2A"/>
    <w:rsid w:val="004D01D3"/>
    <w:rsid w:val="004D0467"/>
    <w:rsid w:val="004F4AFB"/>
    <w:rsid w:val="00520D1A"/>
    <w:rsid w:val="0052512B"/>
    <w:rsid w:val="00553F9B"/>
    <w:rsid w:val="005660A1"/>
    <w:rsid w:val="00593132"/>
    <w:rsid w:val="005A21B0"/>
    <w:rsid w:val="005A5E42"/>
    <w:rsid w:val="005C2F35"/>
    <w:rsid w:val="005D1DA6"/>
    <w:rsid w:val="005E45E2"/>
    <w:rsid w:val="005F5E04"/>
    <w:rsid w:val="0065209A"/>
    <w:rsid w:val="00657995"/>
    <w:rsid w:val="006B5399"/>
    <w:rsid w:val="006D5C2E"/>
    <w:rsid w:val="006E6ACB"/>
    <w:rsid w:val="006E7156"/>
    <w:rsid w:val="006F1706"/>
    <w:rsid w:val="00744442"/>
    <w:rsid w:val="007725E7"/>
    <w:rsid w:val="0078507E"/>
    <w:rsid w:val="007D3D09"/>
    <w:rsid w:val="007D746F"/>
    <w:rsid w:val="007F763B"/>
    <w:rsid w:val="00806AFA"/>
    <w:rsid w:val="00807F63"/>
    <w:rsid w:val="008131CF"/>
    <w:rsid w:val="00814FA7"/>
    <w:rsid w:val="008233D0"/>
    <w:rsid w:val="0082375D"/>
    <w:rsid w:val="00834F99"/>
    <w:rsid w:val="0085007D"/>
    <w:rsid w:val="00875C08"/>
    <w:rsid w:val="008A20AC"/>
    <w:rsid w:val="008A67B6"/>
    <w:rsid w:val="008A7FAB"/>
    <w:rsid w:val="0091208A"/>
    <w:rsid w:val="00914558"/>
    <w:rsid w:val="00935CF7"/>
    <w:rsid w:val="009405C1"/>
    <w:rsid w:val="0094140D"/>
    <w:rsid w:val="009459B3"/>
    <w:rsid w:val="00952EB8"/>
    <w:rsid w:val="009552D9"/>
    <w:rsid w:val="00987FF3"/>
    <w:rsid w:val="00997A8E"/>
    <w:rsid w:val="009A3681"/>
    <w:rsid w:val="009A60CE"/>
    <w:rsid w:val="009B7482"/>
    <w:rsid w:val="00A1557F"/>
    <w:rsid w:val="00A3476D"/>
    <w:rsid w:val="00AB1446"/>
    <w:rsid w:val="00B06DF9"/>
    <w:rsid w:val="00B3167C"/>
    <w:rsid w:val="00B36B45"/>
    <w:rsid w:val="00B60543"/>
    <w:rsid w:val="00B60E8D"/>
    <w:rsid w:val="00B80C0E"/>
    <w:rsid w:val="00B918AE"/>
    <w:rsid w:val="00B94E19"/>
    <w:rsid w:val="00BA4DAA"/>
    <w:rsid w:val="00BD2A8D"/>
    <w:rsid w:val="00BD4FCC"/>
    <w:rsid w:val="00BE6365"/>
    <w:rsid w:val="00BF6579"/>
    <w:rsid w:val="00C0761F"/>
    <w:rsid w:val="00C101C9"/>
    <w:rsid w:val="00C44596"/>
    <w:rsid w:val="00C513CA"/>
    <w:rsid w:val="00C60D61"/>
    <w:rsid w:val="00C92003"/>
    <w:rsid w:val="00CC4387"/>
    <w:rsid w:val="00CC7C6D"/>
    <w:rsid w:val="00CE5D5B"/>
    <w:rsid w:val="00CE7B2F"/>
    <w:rsid w:val="00CF24FB"/>
    <w:rsid w:val="00CF6616"/>
    <w:rsid w:val="00D04C27"/>
    <w:rsid w:val="00D13147"/>
    <w:rsid w:val="00D26F2E"/>
    <w:rsid w:val="00D3777A"/>
    <w:rsid w:val="00D56002"/>
    <w:rsid w:val="00D778C9"/>
    <w:rsid w:val="00D8530B"/>
    <w:rsid w:val="00DC3F8F"/>
    <w:rsid w:val="00DF6507"/>
    <w:rsid w:val="00DF7353"/>
    <w:rsid w:val="00E015B9"/>
    <w:rsid w:val="00E12ED5"/>
    <w:rsid w:val="00E330B8"/>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2C87"/>
    <w:rsid w:val="00F03305"/>
    <w:rsid w:val="00F2228B"/>
    <w:rsid w:val="00F62573"/>
    <w:rsid w:val="00F83A62"/>
    <w:rsid w:val="00FA6D77"/>
    <w:rsid w:val="00FB5B6A"/>
    <w:rsid w:val="00FC4906"/>
    <w:rsid w:val="00FF7666"/>
    <w:rsid w:val="13FF2685"/>
    <w:rsid w:val="3A212129"/>
    <w:rsid w:val="471F3ABE"/>
    <w:rsid w:val="6FFC4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7AB0E5F"/>
  <w15:docId w15:val="{35E2360A-492C-44C0-B2C3-8F497F47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bCs/>
      <w:sz w:val="32"/>
    </w:rPr>
  </w:style>
  <w:style w:type="paragraph" w:styleId="Heading2">
    <w:name w:val="heading 2"/>
    <w:basedOn w:val="Normal"/>
    <w:next w:val="Normal"/>
    <w:qFormat/>
    <w:pPr>
      <w:keepNext/>
      <w:numPr>
        <w:ilvl w:val="1"/>
        <w:numId w:val="1"/>
      </w:numPr>
      <w:jc w:val="both"/>
      <w:outlineLvl w:val="1"/>
    </w:pPr>
    <w:rPr>
      <w:b/>
      <w:sz w:val="28"/>
    </w:rPr>
  </w:style>
  <w:style w:type="paragraph" w:styleId="Heading3">
    <w:name w:val="heading 3"/>
    <w:basedOn w:val="Normal"/>
    <w:next w:val="Normal"/>
    <w:qFormat/>
    <w:pPr>
      <w:keepNext/>
      <w:numPr>
        <w:ilvl w:val="2"/>
        <w:numId w:val="1"/>
      </w:numPr>
      <w:spacing w:line="360" w:lineRule="auto"/>
      <w:jc w:val="both"/>
      <w:outlineLvl w:val="2"/>
    </w:pPr>
    <w:rPr>
      <w:b/>
      <w:bCs/>
    </w:rPr>
  </w:style>
  <w:style w:type="paragraph" w:styleId="Heading6">
    <w:name w:val="heading 6"/>
    <w:basedOn w:val="Normal"/>
    <w:next w:val="Normal"/>
    <w:qFormat/>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line="360" w:lineRule="auto"/>
    </w:pPr>
  </w:style>
  <w:style w:type="paragraph" w:styleId="BodyText2">
    <w:name w:val="Body Text 2"/>
    <w:basedOn w:val="Normal"/>
    <w:qFormat/>
    <w:pPr>
      <w:spacing w:line="360" w:lineRule="auto"/>
      <w:jc w:val="both"/>
    </w:pPr>
  </w:style>
  <w:style w:type="paragraph" w:styleId="BodyTextIndent">
    <w:name w:val="Body Text Indent"/>
    <w:basedOn w:val="Normal"/>
    <w:qFormat/>
    <w:pPr>
      <w:ind w:left="540" w:hanging="720"/>
      <w:jc w:val="both"/>
    </w:pPr>
  </w:style>
  <w:style w:type="paragraph" w:styleId="BodyTextIndent2">
    <w:name w:val="Body Text Indent 2"/>
    <w:basedOn w:val="Normal"/>
    <w:qFormat/>
    <w:pPr>
      <w:spacing w:line="360" w:lineRule="auto"/>
      <w:ind w:firstLine="720"/>
      <w:jc w:val="both"/>
    </w:pPr>
  </w:style>
  <w:style w:type="paragraph" w:styleId="BodyTextIndent3">
    <w:name w:val="Body Text Indent 3"/>
    <w:basedOn w:val="Normal"/>
    <w:qFormat/>
    <w:pPr>
      <w:spacing w:line="360" w:lineRule="auto"/>
      <w:ind w:firstLine="720"/>
      <w:jc w:val="both"/>
    </w:pPr>
    <w:rPr>
      <w:b/>
      <w:bCs/>
    </w:rPr>
  </w:style>
  <w:style w:type="paragraph" w:styleId="Caption">
    <w:name w:val="caption"/>
    <w:basedOn w:val="Normal"/>
    <w:qFormat/>
    <w:pPr>
      <w:suppressLineNumbers/>
      <w:spacing w:before="120" w:after="120"/>
    </w:pPr>
    <w:rPr>
      <w:i/>
      <w:i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rPr>
      <w:sz w:val="32"/>
    </w:rPr>
  </w:style>
  <w:style w:type="paragraph" w:styleId="Header">
    <w:name w:val="header"/>
    <w:basedOn w:val="Normal"/>
    <w:next w:val="Heading1"/>
    <w:link w:val="HeaderChar"/>
    <w:uiPriority w:val="99"/>
    <w:qFormat/>
    <w:pPr>
      <w:tabs>
        <w:tab w:val="center" w:pos="4320"/>
        <w:tab w:val="right" w:pos="8640"/>
      </w:tabs>
    </w:pPr>
  </w:style>
  <w:style w:type="character" w:styleId="Hyperlink">
    <w:name w:val="Hyperlink"/>
    <w:basedOn w:val="DefaultParagraphFont"/>
    <w:qFormat/>
    <w:rPr>
      <w:color w:val="0000FF"/>
      <w:u w:val="single"/>
    </w:rPr>
  </w:style>
  <w:style w:type="paragraph" w:styleId="List">
    <w:name w:val="List"/>
    <w:basedOn w:val="BodyText"/>
    <w:qFormat/>
  </w:style>
  <w:style w:type="paragraph" w:styleId="NormalWeb">
    <w:name w:val="Normal (Web)"/>
    <w:basedOn w:val="Normal"/>
    <w:qFormat/>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Absatz-Standardschriftart">
    <w:name w:val="Absatz-Standardschriftart"/>
  </w:style>
  <w:style w:type="character" w:customStyle="1" w:styleId="WW-Absatz-Standardschriftart">
    <w:name w:val="WW-Absatz-Standardschriftart"/>
    <w:qFormat/>
  </w:style>
  <w:style w:type="character" w:customStyle="1" w:styleId="WW-Absatz-Standardschriftart1">
    <w:name w:val="WW-Absatz-Standardschriftart1"/>
  </w:style>
  <w:style w:type="character" w:customStyle="1" w:styleId="WW-Absatz-Standardschriftart11">
    <w:name w:val="WW-Absatz-Standardschriftart11"/>
    <w:qFormat/>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qFormat/>
  </w:style>
  <w:style w:type="character" w:customStyle="1" w:styleId="WW-Absatz-Standardschriftart1111111">
    <w:name w:val="WW-Absatz-Standardschriftart1111111"/>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8Num1z0">
    <w:name w:val="WW8Num1z0"/>
    <w:qFormat/>
    <w:rPr>
      <w:rFonts w:ascii="Symbol" w:eastAsia="Times New Roman" w:hAnsi="Symbol"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Nimbus Sans L" w:eastAsia="DejaVu Sans" w:hAnsi="Nimbus Sans L" w:cs="DejaVu Sans"/>
      <w:sz w:val="28"/>
      <w:szCs w:val="28"/>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BodyText"/>
    <w:qFormat/>
  </w:style>
  <w:style w:type="paragraph" w:customStyle="1" w:styleId="Text">
    <w:name w:val="Text"/>
    <w:basedOn w:val="Normal"/>
    <w:qFormat/>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qFormat/>
    <w:rPr>
      <w:sz w:val="24"/>
      <w:szCs w:val="24"/>
      <w:lang w:eastAsia="ar-SA"/>
    </w:rPr>
  </w:style>
  <w:style w:type="paragraph" w:styleId="ListParagraph">
    <w:name w:val="List Paragraph"/>
    <w:basedOn w:val="Normal"/>
    <w:uiPriority w:val="34"/>
    <w:qFormat/>
    <w:pPr>
      <w:ind w:left="720"/>
      <w:contextualSpacing/>
    </w:pPr>
  </w:style>
  <w:style w:type="character" w:customStyle="1" w:styleId="font11">
    <w:name w:val="font11"/>
    <w:qFormat/>
    <w:rPr>
      <w:rFonts w:ascii="Times New Roman" w:hAnsi="Times New Roman" w:cs="Times New Roman" w:hint="default"/>
      <w:color w:val="000000"/>
      <w:sz w:val="24"/>
      <w:szCs w:val="24"/>
      <w:u w:val="none"/>
    </w:rPr>
  </w:style>
  <w:style w:type="character" w:customStyle="1" w:styleId="font41">
    <w:name w:val="font41"/>
    <w:qFormat/>
    <w:rPr>
      <w:rFonts w:ascii="Times New Roman" w:hAnsi="Times New Roman" w:cs="Times New Roman" w:hint="default"/>
      <w:i/>
      <w:iCs/>
      <w:color w:val="000000"/>
      <w:sz w:val="24"/>
      <w:szCs w:val="24"/>
      <w:u w:val="none"/>
    </w:rPr>
  </w:style>
  <w:style w:type="character" w:customStyle="1" w:styleId="font21">
    <w:name w:val="font21"/>
    <w:rPr>
      <w:rFonts w:ascii="Times New Roman" w:hAnsi="Times New Roman" w:cs="Times New Roman" w:hint="default"/>
      <w:i/>
      <w:iCs/>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tb.akinrinola@gmail.com" TargetMode="External"/><Relationship Id="rId26" Type="http://schemas.openxmlformats.org/officeDocument/2006/relationships/hyperlink" Target="https://doi.org/10.1016/j.stress.2024.100454" TargetMode="External"/><Relationship Id="rId3" Type="http://schemas.openxmlformats.org/officeDocument/2006/relationships/settings" Target="settings.xml"/><Relationship Id="rId21" Type="http://schemas.openxmlformats.org/officeDocument/2006/relationships/hyperlink" Target="https://www.fao.org/faostat/en/"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cabiagbio.biomedcentral.com/articles/10.1186/s43170-020-00006-7" TargetMode="External"/><Relationship Id="rId25" Type="http://schemas.openxmlformats.org/officeDocument/2006/relationships/hyperlink" Target="https://doi.org/10.1111/nph.16512" TargetMode="External"/><Relationship Id="rId2" Type="http://schemas.openxmlformats.org/officeDocument/2006/relationships/styles" Target="styles.xml"/><Relationship Id="rId16" Type="http://schemas.openxmlformats.org/officeDocument/2006/relationships/hyperlink" Target="http://www.dx.doi.org/10.7537/marsnys180425.01" TargetMode="External"/><Relationship Id="rId20" Type="http://schemas.openxmlformats.org/officeDocument/2006/relationships/hyperlink" Target="https://doi.org/10.3390/plants1221368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doi.org/10.1021/bk-2013-1127.ch003" TargetMode="External"/><Relationship Id="rId5" Type="http://schemas.openxmlformats.org/officeDocument/2006/relationships/footnotes" Target="footnotes.xml"/><Relationship Id="rId15" Type="http://schemas.openxmlformats.org/officeDocument/2006/relationships/hyperlink" Target="http://www.sciencepub.net/newyork" TargetMode="External"/><Relationship Id="rId23" Type="http://schemas.openxmlformats.org/officeDocument/2006/relationships/hyperlink" Target="https://doi.org/10.1007/s12551-022-00985-z"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29393/CHJAA39-22PBTO20022"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geetakh@gmail.com" TargetMode="External"/><Relationship Id="rId22" Type="http://schemas.openxmlformats.org/officeDocument/2006/relationships/hyperlink" Target="https://wjarr.com/sites/default/files/WJARR-2021-0747.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5292</Words>
  <Characters>30166</Characters>
  <Application>Microsoft Office Word</Application>
  <DocSecurity>0</DocSecurity>
  <Lines>251</Lines>
  <Paragraphs>70</Paragraphs>
  <ScaleCrop>false</ScaleCrop>
  <Manager>Marsland</Manager>
  <Company>Marsland Press</Company>
  <LinksUpToDate>false</LinksUpToDate>
  <CharactersWithSpaces>35388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owner</cp:lastModifiedBy>
  <cp:revision>8</cp:revision>
  <cp:lastPrinted>2008-06-25T09:46:00Z</cp:lastPrinted>
  <dcterms:created xsi:type="dcterms:W3CDTF">2025-04-03T02:46:00Z</dcterms:created>
  <dcterms:modified xsi:type="dcterms:W3CDTF">2025-04-22T15:40:00Z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2057-12.2.0.20326</vt:lpwstr>
  </property>
  <property fmtid="{D5CDD505-2E9C-101B-9397-08002B2CF9AE}" pid="3" name="ICV">
    <vt:lpwstr>86FA874F23074BD8B3B14057AEB0589E_13</vt:lpwstr>
  </property>
</Properties>
</file>