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EFF44" w14:textId="06F9F9E2" w:rsidR="00703C4F" w:rsidRPr="004C7B54" w:rsidRDefault="00D62274" w:rsidP="004C7B54">
      <w:pPr>
        <w:spacing w:after="0" w:line="240" w:lineRule="auto"/>
        <w:jc w:val="center"/>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Astro-climatic Numerical Periodic Tables - a revisit and review</w:t>
      </w:r>
    </w:p>
    <w:p w14:paraId="41D0CDCF" w14:textId="77777777" w:rsidR="004C7B54" w:rsidRPr="004C7B54" w:rsidRDefault="004C7B54" w:rsidP="004C7B54">
      <w:pPr>
        <w:spacing w:after="0" w:line="240" w:lineRule="auto"/>
        <w:jc w:val="center"/>
        <w:rPr>
          <w:rFonts w:ascii="Times New Roman" w:eastAsia="Times New Roman" w:hAnsi="Times New Roman" w:cs="Times New Roman"/>
          <w:b/>
          <w:sz w:val="20"/>
          <w:szCs w:val="20"/>
        </w:rPr>
      </w:pPr>
    </w:p>
    <w:p w14:paraId="4DF3C631" w14:textId="3EF41111" w:rsidR="00703C4F" w:rsidRPr="004C7B54" w:rsidRDefault="00D62274" w:rsidP="004C7B54">
      <w:pPr>
        <w:spacing w:after="0" w:line="240" w:lineRule="auto"/>
        <w:jc w:val="center"/>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Gangadhara Rao Irlapati</w:t>
      </w:r>
    </w:p>
    <w:p w14:paraId="46EBEC14" w14:textId="77777777" w:rsidR="004C7B54" w:rsidRPr="004C7B54" w:rsidRDefault="004C7B54" w:rsidP="004C7B54">
      <w:pPr>
        <w:spacing w:after="0" w:line="240" w:lineRule="auto"/>
        <w:jc w:val="center"/>
        <w:rPr>
          <w:rFonts w:ascii="Times New Roman" w:eastAsia="Times New Roman" w:hAnsi="Times New Roman" w:cs="Times New Roman"/>
          <w:b/>
          <w:sz w:val="20"/>
          <w:szCs w:val="20"/>
        </w:rPr>
      </w:pPr>
    </w:p>
    <w:p w14:paraId="1C07349F" w14:textId="77777777" w:rsidR="00703C4F" w:rsidRPr="004C7B54" w:rsidRDefault="00D62274" w:rsidP="004C7B54">
      <w:pPr>
        <w:numPr>
          <w:ilvl w:val="0"/>
          <w:numId w:val="1"/>
        </w:numPr>
        <w:pBdr>
          <w:top w:val="nil"/>
          <w:left w:val="nil"/>
          <w:bottom w:val="nil"/>
          <w:right w:val="nil"/>
          <w:between w:val="nil"/>
        </w:pBdr>
        <w:spacing w:after="0" w:line="240" w:lineRule="auto"/>
        <w:jc w:val="center"/>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No.5-30-4/1, Saibabanagar, Jeedimetla, Hyderabad - 500 055, Telangana,  India.</w:t>
      </w:r>
    </w:p>
    <w:p w14:paraId="5B7A840A" w14:textId="343F9B55" w:rsidR="00703C4F" w:rsidRPr="004C7B54" w:rsidRDefault="00D62274" w:rsidP="004C7B54">
      <w:pPr>
        <w:pBdr>
          <w:top w:val="nil"/>
          <w:left w:val="nil"/>
          <w:bottom w:val="nil"/>
          <w:right w:val="nil"/>
          <w:between w:val="nil"/>
        </w:pBdr>
        <w:spacing w:after="0" w:line="240" w:lineRule="auto"/>
        <w:ind w:left="720"/>
        <w:jc w:val="center"/>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rPr>
        <w:t>Email: gangadhar19582058@gmail.com</w:t>
      </w:r>
    </w:p>
    <w:p w14:paraId="52ACB294" w14:textId="77777777" w:rsidR="00703C4F" w:rsidRPr="004C7B54" w:rsidRDefault="00703C4F" w:rsidP="004C7B54">
      <w:pPr>
        <w:spacing w:after="0" w:line="240" w:lineRule="auto"/>
        <w:jc w:val="center"/>
        <w:rPr>
          <w:rFonts w:ascii="Times New Roman" w:eastAsia="Times New Roman" w:hAnsi="Times New Roman" w:cs="Times New Roman"/>
          <w:b/>
          <w:sz w:val="20"/>
          <w:szCs w:val="20"/>
        </w:rPr>
      </w:pPr>
    </w:p>
    <w:p w14:paraId="464BAEE8" w14:textId="7D393A41"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b/>
          <w:bCs/>
          <w:sz w:val="20"/>
          <w:szCs w:val="20"/>
        </w:rPr>
        <w:t xml:space="preserve">Abstract:  </w:t>
      </w:r>
      <w:r w:rsidRPr="004C7B54">
        <w:rPr>
          <w:rFonts w:ascii="Times New Roman" w:eastAsia="Times New Roman" w:hAnsi="Times New Roman" w:cs="Times New Roman"/>
          <w:color w:val="000000"/>
          <w:sz w:val="20"/>
          <w:szCs w:val="20"/>
        </w:rPr>
        <w:t>It is fact that the pos</w:t>
      </w:r>
      <w:r w:rsidR="00264BDF">
        <w:rPr>
          <w:rFonts w:ascii="Times New Roman" w:eastAsia="Times New Roman" w:hAnsi="Times New Roman" w:cs="Times New Roman"/>
          <w:color w:val="000000"/>
          <w:sz w:val="20"/>
          <w:szCs w:val="20"/>
        </w:rPr>
        <w:t>i</w:t>
      </w:r>
      <w:r w:rsidRPr="004C7B54">
        <w:rPr>
          <w:rFonts w:ascii="Times New Roman" w:eastAsia="Times New Roman" w:hAnsi="Times New Roman" w:cs="Times New Roman"/>
          <w:color w:val="000000"/>
          <w:sz w:val="20"/>
          <w:szCs w:val="20"/>
        </w:rPr>
        <w:t xml:space="preserve">tion and motion of celestial objects can be used to predict both seasonal climate and weather. Between 1991-2000 years, I conducted many researches and studies on the </w:t>
      </w:r>
      <w:r w:rsidRPr="004C7B54">
        <w:rPr>
          <w:rFonts w:ascii="Times New Roman" w:hAnsi="Times New Roman" w:cs="Times New Roman"/>
          <w:color w:val="000000"/>
          <w:sz w:val="20"/>
          <w:szCs w:val="20"/>
        </w:rPr>
        <w:t>astronomical forces and its effects on the earth climate</w:t>
      </w:r>
      <w:r w:rsidRPr="004C7B54">
        <w:rPr>
          <w:rFonts w:ascii="Times New Roman" w:eastAsia="Times New Roman" w:hAnsi="Times New Roman" w:cs="Times New Roman"/>
          <w:color w:val="000000"/>
          <w:sz w:val="20"/>
          <w:szCs w:val="20"/>
        </w:rPr>
        <w:t xml:space="preserve"> and designed </w:t>
      </w:r>
      <w:r w:rsidRPr="004C7B54">
        <w:rPr>
          <w:rFonts w:ascii="Times New Roman" w:hAnsi="Times New Roman" w:cs="Times New Roman"/>
          <w:color w:val="000000"/>
          <w:sz w:val="20"/>
          <w:szCs w:val="20"/>
        </w:rPr>
        <w:t xml:space="preserve"> Numerical Weather Periodic Tables with 21 blocks, each block containing certain prescribed cycle of years in which similar calendar years repeating one after another that leads similar weather conditions of those previous years to future years likely repeating every year approximately </w:t>
      </w:r>
      <w:r w:rsidRPr="004C7B54">
        <w:rPr>
          <w:rFonts w:ascii="Times New Roman" w:eastAsia="Times New Roman" w:hAnsi="Times New Roman" w:cs="Times New Roman"/>
          <w:color w:val="000000"/>
          <w:sz w:val="20"/>
          <w:szCs w:val="20"/>
        </w:rPr>
        <w:t xml:space="preserve"> to study the monsoon and it’s weather conditions and natural calamities. </w:t>
      </w:r>
      <w:r w:rsidRPr="004C7B54">
        <w:rPr>
          <w:rFonts w:ascii="Times New Roman" w:hAnsi="Times New Roman" w:cs="Times New Roman"/>
          <w:color w:val="000000"/>
          <w:sz w:val="20"/>
          <w:szCs w:val="20"/>
        </w:rPr>
        <w:t>Weather Periodic Tables</w:t>
      </w:r>
      <w:r w:rsidRPr="004C7B54">
        <w:rPr>
          <w:rFonts w:ascii="Times New Roman" w:eastAsia="Calibri" w:hAnsi="Times New Roman" w:cs="Times New Roman"/>
          <w:color w:val="000000"/>
          <w:sz w:val="20"/>
          <w:szCs w:val="20"/>
        </w:rPr>
        <w:t xml:space="preserve"> is very useful in studying </w:t>
      </w:r>
      <w:r w:rsidRPr="004C7B54">
        <w:rPr>
          <w:rFonts w:ascii="Times New Roman" w:hAnsi="Times New Roman" w:cs="Times New Roman"/>
          <w:color w:val="000000"/>
          <w:sz w:val="20"/>
          <w:szCs w:val="20"/>
        </w:rPr>
        <w:t xml:space="preserve"> monsoonal climate</w:t>
      </w:r>
      <w:r w:rsidRPr="004C7B54">
        <w:rPr>
          <w:rFonts w:ascii="Times New Roman" w:eastAsia="Calibri" w:hAnsi="Times New Roman" w:cs="Times New Roman"/>
          <w:color w:val="000000"/>
          <w:sz w:val="20"/>
          <w:szCs w:val="20"/>
        </w:rPr>
        <w:t xml:space="preserve">  and its weather changes and natural calamities in advance. Although weakened by forecasting property with less successive rate and reliability ambiguity rate, it is a primary natural biological forecasting method. </w:t>
      </w:r>
      <w:r w:rsidRPr="004C7B54">
        <w:rPr>
          <w:rFonts w:ascii="Times New Roman" w:hAnsi="Times New Roman" w:cs="Times New Roman"/>
          <w:sz w:val="20"/>
          <w:szCs w:val="20"/>
        </w:rPr>
        <w:t xml:space="preserve">Let’s discuss this issue. </w:t>
      </w:r>
      <w:r w:rsidRPr="004C7B54">
        <w:rPr>
          <w:rFonts w:ascii="Times New Roman" w:eastAsia="Times New Roman" w:hAnsi="Times New Roman" w:cs="Times New Roman"/>
          <w:sz w:val="20"/>
          <w:szCs w:val="20"/>
          <w:shd w:val="clear" w:color="FFFFFF" w:fill="auto"/>
        </w:rPr>
        <w:t xml:space="preserve"> </w:t>
      </w:r>
    </w:p>
    <w:p w14:paraId="6A100938" w14:textId="59DDADAB" w:rsidR="00382EAA" w:rsidRDefault="004C7B54" w:rsidP="004C7B54">
      <w:pPr>
        <w:spacing w:after="0" w:line="240" w:lineRule="auto"/>
        <w:jc w:val="both"/>
        <w:rPr>
          <w:rStyle w:val="Hyperlink"/>
          <w:sz w:val="20"/>
          <w:szCs w:val="20"/>
          <w:shd w:val="clear" w:color="auto" w:fill="FFFFFF"/>
        </w:rPr>
      </w:pPr>
      <w:r w:rsidRPr="004C7B54">
        <w:rPr>
          <w:rFonts w:ascii="Times New Roman" w:eastAsia="Times New Roman" w:hAnsi="Times New Roman" w:cs="Times New Roman"/>
          <w:sz w:val="20"/>
          <w:szCs w:val="20"/>
        </w:rPr>
        <w:t>[</w:t>
      </w:r>
      <w:r w:rsidRPr="004C7B54">
        <w:rPr>
          <w:rFonts w:ascii="Times New Roman" w:eastAsia="Times New Roman" w:hAnsi="Times New Roman" w:cs="Times New Roman"/>
          <w:sz w:val="20"/>
          <w:szCs w:val="20"/>
        </w:rPr>
        <w:t>Gangadhara Rao Irlapati</w:t>
      </w:r>
      <w:r w:rsidRPr="004C7B54">
        <w:rPr>
          <w:rFonts w:ascii="SimSun" w:hAnsi="SimSun" w:hint="eastAsia"/>
          <w:sz w:val="20"/>
          <w:szCs w:val="20"/>
          <w:lang w:eastAsia="zh-CN"/>
        </w:rPr>
        <w:t>.</w:t>
      </w:r>
      <w:r w:rsidRPr="004C7B54">
        <w:rPr>
          <w:rFonts w:ascii="Times New Roman" w:eastAsia="Times New Roman" w:hAnsi="Times New Roman" w:cs="Times New Roman"/>
          <w:b/>
          <w:sz w:val="20"/>
          <w:szCs w:val="20"/>
        </w:rPr>
        <w:t xml:space="preserve"> </w:t>
      </w:r>
      <w:r w:rsidRPr="004C7B54">
        <w:rPr>
          <w:rFonts w:ascii="Times New Roman" w:eastAsia="Times New Roman" w:hAnsi="Times New Roman" w:cs="Times New Roman"/>
          <w:b/>
          <w:sz w:val="20"/>
          <w:szCs w:val="20"/>
        </w:rPr>
        <w:t>Astro-climatic Numerical Periodic Tables - a revisit and review</w:t>
      </w:r>
      <w:r w:rsidRPr="004C7B54">
        <w:rPr>
          <w:rFonts w:ascii="Times New Roman" w:eastAsia="Times New Roman" w:hAnsi="Times New Roman" w:cs="Times New Roman"/>
          <w:b/>
          <w:sz w:val="20"/>
          <w:szCs w:val="20"/>
        </w:rPr>
        <w:t>.</w:t>
      </w:r>
      <w:r w:rsidRPr="004C7B54">
        <w:rPr>
          <w:bCs/>
          <w:i/>
          <w:sz w:val="20"/>
          <w:szCs w:val="20"/>
        </w:rPr>
        <w:t xml:space="preserve"> </w:t>
      </w:r>
      <w:r w:rsidR="00382EAA" w:rsidRPr="004C7B54">
        <w:rPr>
          <w:bCs/>
          <w:i/>
          <w:sz w:val="20"/>
          <w:szCs w:val="20"/>
        </w:rPr>
        <w:t>N Y Sci J</w:t>
      </w:r>
      <w:r w:rsidR="00382EAA" w:rsidRPr="004C7B54">
        <w:rPr>
          <w:bCs/>
          <w:sz w:val="20"/>
          <w:szCs w:val="20"/>
        </w:rPr>
        <w:t xml:space="preserve"> </w:t>
      </w:r>
      <w:r w:rsidR="00382EAA" w:rsidRPr="004C7B54">
        <w:rPr>
          <w:sz w:val="20"/>
          <w:szCs w:val="20"/>
        </w:rPr>
        <w:t>2025;18(4):</w:t>
      </w:r>
      <w:r>
        <w:rPr>
          <w:sz w:val="20"/>
          <w:szCs w:val="20"/>
        </w:rPr>
        <w:t>32</w:t>
      </w:r>
      <w:r w:rsidR="00382EAA" w:rsidRPr="004C7B54">
        <w:rPr>
          <w:sz w:val="20"/>
          <w:szCs w:val="20"/>
        </w:rPr>
        <w:t>-</w:t>
      </w:r>
      <w:r w:rsidR="00F67F1B">
        <w:rPr>
          <w:sz w:val="20"/>
          <w:szCs w:val="20"/>
        </w:rPr>
        <w:t>105</w:t>
      </w:r>
      <w:r w:rsidR="00382EAA" w:rsidRPr="004C7B54">
        <w:rPr>
          <w:sz w:val="20"/>
          <w:szCs w:val="20"/>
        </w:rPr>
        <w:t xml:space="preserve">]. </w:t>
      </w:r>
      <w:r w:rsidR="00382EAA" w:rsidRPr="004C7B54">
        <w:rPr>
          <w:iCs/>
          <w:color w:val="000000"/>
          <w:sz w:val="20"/>
          <w:szCs w:val="20"/>
        </w:rPr>
        <w:t>ISSN 1554-0200 (print); ISSN 2375-723X (online).</w:t>
      </w:r>
      <w:r w:rsidR="00382EAA" w:rsidRPr="004C7B54">
        <w:rPr>
          <w:sz w:val="20"/>
          <w:szCs w:val="20"/>
        </w:rPr>
        <w:t xml:space="preserve"> </w:t>
      </w:r>
      <w:hyperlink r:id="rId7" w:history="1">
        <w:r w:rsidR="00382EAA" w:rsidRPr="004C7B54">
          <w:rPr>
            <w:rStyle w:val="Hyperlink"/>
            <w:sz w:val="20"/>
            <w:szCs w:val="20"/>
          </w:rPr>
          <w:t>http://www.sciencepub.net/newyork</w:t>
        </w:r>
      </w:hyperlink>
      <w:r w:rsidR="00382EAA" w:rsidRPr="004C7B54">
        <w:rPr>
          <w:sz w:val="20"/>
          <w:szCs w:val="20"/>
        </w:rPr>
        <w:t>. 0</w:t>
      </w:r>
      <w:r w:rsidR="0025398F" w:rsidRPr="004C7B54">
        <w:rPr>
          <w:sz w:val="20"/>
          <w:szCs w:val="20"/>
        </w:rPr>
        <w:t>4</w:t>
      </w:r>
      <w:r w:rsidR="00382EAA" w:rsidRPr="004C7B54">
        <w:rPr>
          <w:color w:val="0000FF"/>
          <w:sz w:val="20"/>
          <w:szCs w:val="20"/>
        </w:rPr>
        <w:t xml:space="preserve">. </w:t>
      </w:r>
      <w:hyperlink r:id="rId8" w:history="1">
        <w:r w:rsidR="00382EAA" w:rsidRPr="004C7B54">
          <w:rPr>
            <w:rStyle w:val="Hyperlink"/>
            <w:sz w:val="20"/>
            <w:szCs w:val="20"/>
            <w:shd w:val="clear" w:color="auto" w:fill="FFFFFF"/>
          </w:rPr>
          <w:t>doi:10.7537/marsnys180425.0</w:t>
        </w:r>
        <w:r w:rsidR="0025398F" w:rsidRPr="004C7B54">
          <w:rPr>
            <w:rStyle w:val="Hyperlink"/>
            <w:sz w:val="20"/>
            <w:szCs w:val="20"/>
            <w:shd w:val="clear" w:color="auto" w:fill="FFFFFF"/>
          </w:rPr>
          <w:t>4</w:t>
        </w:r>
      </w:hyperlink>
    </w:p>
    <w:p w14:paraId="783976AD" w14:textId="77777777" w:rsidR="004C7B54" w:rsidRPr="004C7B54" w:rsidRDefault="004C7B54" w:rsidP="004C7B54">
      <w:pPr>
        <w:spacing w:after="0" w:line="240" w:lineRule="auto"/>
        <w:jc w:val="both"/>
        <w:rPr>
          <w:rFonts w:ascii="Times New Roman" w:eastAsia="Times New Roman" w:hAnsi="Times New Roman" w:cs="Times New Roman"/>
          <w:b/>
          <w:sz w:val="20"/>
          <w:szCs w:val="20"/>
        </w:rPr>
      </w:pPr>
    </w:p>
    <w:p w14:paraId="6081DDA2" w14:textId="5A9F6E1C"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Keywords:</w:t>
      </w:r>
      <w:r w:rsidR="00382EAA" w:rsidRPr="004C7B54">
        <w:rPr>
          <w:rFonts w:ascii="Times New Roman" w:eastAsia="Times New Roman" w:hAnsi="Times New Roman" w:cs="Times New Roman"/>
          <w:b/>
          <w:sz w:val="20"/>
          <w:szCs w:val="20"/>
        </w:rPr>
        <w:t xml:space="preserve"> </w:t>
      </w:r>
      <w:r w:rsidRPr="004C7B54">
        <w:rPr>
          <w:rFonts w:ascii="Times New Roman" w:eastAsia="Times New Roman" w:hAnsi="Times New Roman" w:cs="Times New Roman"/>
          <w:sz w:val="20"/>
          <w:szCs w:val="20"/>
        </w:rPr>
        <w:t>Bioforecast(1965-70), A New Hypothetical Model of Cosmology (1970-77), Inquisition(1977-79), Basics of Geoscope (1980-87), Basics of Monsoon Time Scales (1987-91), Indian Monsoon Time Scale(1991), Researches on Earth and space related issues(1991-2000), Numerical Weather Periodic Tables (2000-10), Designs of Geoscope projects (2010-20), Designs of Global Monsoon Time Scales (2020-)</w:t>
      </w:r>
    </w:p>
    <w:p w14:paraId="16EACE18" w14:textId="77777777" w:rsidR="00703C4F" w:rsidRDefault="00703C4F" w:rsidP="004C7B54">
      <w:pPr>
        <w:spacing w:after="0" w:line="240" w:lineRule="auto"/>
        <w:jc w:val="both"/>
        <w:rPr>
          <w:rFonts w:ascii="Times New Roman" w:eastAsia="Times New Roman" w:hAnsi="Times New Roman" w:cs="Times New Roman"/>
          <w:b/>
          <w:sz w:val="20"/>
          <w:szCs w:val="20"/>
          <w:u w:val="single"/>
        </w:rPr>
      </w:pPr>
    </w:p>
    <w:p w14:paraId="71208A82" w14:textId="4F8AB266" w:rsidR="004C7B54" w:rsidRPr="004C7B54" w:rsidRDefault="004C7B54" w:rsidP="004C7B54">
      <w:pPr>
        <w:spacing w:after="0" w:line="240" w:lineRule="auto"/>
        <w:jc w:val="both"/>
        <w:rPr>
          <w:rFonts w:ascii="Times New Roman" w:eastAsia="Times New Roman" w:hAnsi="Times New Roman" w:cs="Times New Roman"/>
          <w:b/>
          <w:sz w:val="20"/>
          <w:szCs w:val="20"/>
          <w:u w:val="single"/>
        </w:rPr>
        <w:sectPr w:rsidR="004C7B54" w:rsidRPr="004C7B54" w:rsidSect="00BA4291">
          <w:headerReference w:type="default" r:id="rId9"/>
          <w:footerReference w:type="default" r:id="rId10"/>
          <w:pgSz w:w="12240" w:h="15840" w:code="119"/>
          <w:pgMar w:top="1440" w:right="1440" w:bottom="1440" w:left="1440" w:header="720" w:footer="720" w:gutter="0"/>
          <w:pgNumType w:start="32"/>
          <w:cols w:space="720"/>
          <w:docGrid w:linePitch="299"/>
        </w:sectPr>
      </w:pPr>
    </w:p>
    <w:p w14:paraId="086E8455"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b/>
          <w:sz w:val="20"/>
          <w:szCs w:val="20"/>
        </w:rPr>
        <w:t>Introduction:</w:t>
      </w:r>
    </w:p>
    <w:p w14:paraId="12D761F6"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eastAsia="Calibri" w:cs="Calibri"/>
          <w:sz w:val="20"/>
          <w:szCs w:val="20"/>
        </w:rPr>
        <w:t xml:space="preserve">The gravity  of the sun and the moon affect the earth, this is clearly shown by the orbit-spin coupling  and the circulation of the Martian atmosphere. </w:t>
      </w:r>
      <w:r w:rsidRPr="004C7B54">
        <w:rPr>
          <w:rFonts w:ascii="Times New Roman" w:hAnsi="Times New Roman" w:cs="Times New Roman"/>
          <w:sz w:val="20"/>
          <w:szCs w:val="20"/>
        </w:rPr>
        <w:t>I have conducted many extensive researches on the astronomical forces and its effects on the earth climate. The variations in the solar cycle affects and stimulate the earth climate. The moon affect and stimulate the ocean tides and atmosphere too. The movement of axis of the earth inclined at 23 ½ degrees from vertical to its path around the sun affects and stimulate earth weather and leads to formation of monsoons and seasons etc. So the astronomical forces affect and stimulate the earth climate it may be more or less but it is true. These scales may be taken as a part of scientific study of astronomical forces &amp; its effects on the earth climate.</w:t>
      </w:r>
    </w:p>
    <w:p w14:paraId="6BD5CCDE"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hAnsi="Times New Roman" w:cs="Times New Roman"/>
          <w:sz w:val="20"/>
          <w:szCs w:val="20"/>
        </w:rPr>
        <w:t>In the time and scale of the universe some things from astronomy to atom including living beings have been repeating once in every certain time or period. For example, the south and north magnetic poles have been shifting in every certain period. The sun spots have been repeating once in every eleven years. The lunar and solar eclipses have also been occurring once in every 18.6 years. The seasons such as winter, autumn etc. also have been repeating once in every year in the same month of the year.  The periodical menses in the females repeating once in every month.</w:t>
      </w:r>
    </w:p>
    <w:p w14:paraId="04214AD3" w14:textId="415FAE26"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Keeping considering the facts and circumstances, I conducted many research and studies on the weather </w:t>
      </w:r>
      <w:r w:rsidRPr="004C7B54">
        <w:rPr>
          <w:rFonts w:ascii="Times New Roman" w:eastAsia="Times New Roman" w:hAnsi="Times New Roman" w:cs="Times New Roman"/>
          <w:sz w:val="20"/>
          <w:szCs w:val="20"/>
          <w:shd w:val="clear" w:color="FFFFFF" w:fill="auto"/>
        </w:rPr>
        <w:t>conditions and natural calamities, combined with my research and studies and proposed the Eco-environmental forecasting methods along with the Geoscope which can help to study the geological hazards and Global Monsoon Time Scales which can help to estimate the impending weather conditions and natural calamities of the in advance to take necessary steps and save the people, crops and other assets. Eco-environmental forecasting only 50/50% success rate and inconclusive and should only be viewed from a scientific perspective. However, comparing the results of Eco-environmental forecasting methods with the results Monsoon Time Scales used in the study will give accurate results. For this, how to set up a country's Monsoon Time Scale is explained in detail below. In addition to these, nine key regional Monsoon Time Scales "I.e" North American Monsoon Time Scale, North African Monsoon Time Scale, Indian Monsoon Time Scale, East Asian Monsoon Time Scale, Western North Pacific Monsoon Time Scale, South American Monsoon Time Scale, South African Monsoon Time Scale, Australian Monsoon Time Scale along</w:t>
      </w:r>
      <w:r w:rsidR="00BA4291">
        <w:rPr>
          <w:rFonts w:ascii="Times New Roman" w:eastAsia="Times New Roman" w:hAnsi="Times New Roman" w:cs="Times New Roman"/>
          <w:sz w:val="20"/>
          <w:szCs w:val="20"/>
          <w:shd w:val="clear" w:color="FFFFFF" w:fill="auto"/>
        </w:rPr>
        <w:t xml:space="preserve"> </w:t>
      </w:r>
      <w:r w:rsidRPr="004C7B54">
        <w:rPr>
          <w:rFonts w:ascii="Times New Roman" w:eastAsia="Times New Roman" w:hAnsi="Times New Roman" w:cs="Times New Roman"/>
          <w:sz w:val="20"/>
          <w:szCs w:val="20"/>
          <w:shd w:val="clear" w:color="FFFFFF" w:fill="auto"/>
        </w:rPr>
        <w:t xml:space="preserve">with European Monsoon Time Scale  are mentioned below. In addition to these, knowledge of astronomy is very important to study climate change and natural disasters as there is an inextricable link between climate change and natural disasters on Earth and the planetary movements. </w:t>
      </w:r>
    </w:p>
    <w:p w14:paraId="0C4042F8"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 xml:space="preserve">Here's an important point is to be grasped that, Monsoon Time Scale for this Eco-environmental </w:t>
      </w:r>
      <w:r w:rsidRPr="004C7B54">
        <w:rPr>
          <w:rFonts w:ascii="Times New Roman" w:eastAsia="Times New Roman" w:hAnsi="Times New Roman" w:cs="Times New Roman"/>
          <w:sz w:val="20"/>
          <w:szCs w:val="20"/>
          <w:shd w:val="clear" w:color="FFFFFF" w:fill="auto"/>
        </w:rPr>
        <w:lastRenderedPageBreak/>
        <w:t>forecasting method, it's better a country establish it's own  Monsoon Time Scale to get 100% successful results. If not, it can establish its nearest regional monsoon time scale as it has also reflecting climate changes of its country with a slight difference. All these not possible to establish, then they may take up the Indian Monsoon Time Scale, which is successfully proved out in practice, and study the climate changes of the country. Because the Indian Monsoon Time Scale, far away, reflecting the climate changes of all world countries. Scientists should decide which of the above instruments can analyze their country's climate and develop it.</w:t>
      </w:r>
    </w:p>
    <w:p w14:paraId="1855CE0E"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b/>
          <w:bCs/>
          <w:sz w:val="20"/>
          <w:szCs w:val="20"/>
          <w:highlight w:val="yellow"/>
          <w:u w:val="single"/>
          <w:shd w:val="clear" w:color="FFFFFF" w:fill="auto"/>
        </w:rPr>
        <w:t>Astro-climatic Numerical Periodic Tables:</w:t>
      </w:r>
    </w:p>
    <w:p w14:paraId="2ECEBE23"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b/>
          <w:bCs/>
          <w:sz w:val="20"/>
          <w:szCs w:val="20"/>
          <w:u w:val="single"/>
          <w:shd w:val="clear" w:color="FFFFFF" w:fill="auto"/>
        </w:rPr>
        <w:t>Design</w:t>
      </w:r>
      <w:r w:rsidRPr="004C7B54">
        <w:rPr>
          <w:rFonts w:ascii="Times New Roman" w:eastAsia="Times New Roman" w:hAnsi="Times New Roman" w:cs="Times New Roman"/>
          <w:b/>
          <w:bCs/>
          <w:sz w:val="20"/>
          <w:szCs w:val="20"/>
          <w:shd w:val="clear" w:color="FFFFFF" w:fill="auto"/>
        </w:rPr>
        <w:t xml:space="preserve">: </w:t>
      </w:r>
      <w:r w:rsidRPr="004C7B54">
        <w:rPr>
          <w:rFonts w:ascii="Times New Roman" w:eastAsia="Times New Roman" w:hAnsi="Times New Roman" w:cs="Times New Roman"/>
          <w:sz w:val="20"/>
          <w:szCs w:val="20"/>
          <w:shd w:val="clear" w:color="FFFFFF" w:fill="auto"/>
        </w:rPr>
        <w:t xml:space="preserve">On the basis of the said universal facts, I have prepared  Numerical Weather Periodic Tables with 21 blocks, each block containing certain prescribed cycle of years in which similar calendar years repeating one after another that leads similar weather conditions of those previous years to future years likely repeating every year approximately. Those 21 blocks and the prescribed cycle of years cited below.  </w:t>
      </w:r>
    </w:p>
    <w:p w14:paraId="4C611064"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Block-1: The years of 1880, 1908, 1936,1964, 1992, 2020, 2048, 2076, 2104, 2132, 2160 etc. are repeated in this table.</w:t>
      </w:r>
    </w:p>
    <w:p w14:paraId="42BEB7B3"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Block-2: The years of 1883, 1905, 1922, 1939, 1961, 1978, 1995, 2017, 2034, 2051, 2073, 2090, 2107, 2129, 2146, 2163 etc. are repeated in this table.</w:t>
      </w:r>
    </w:p>
    <w:p w14:paraId="299A3308"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Block-3: The years of 1884,1912,1940,1968, 1996, 2024, 2052, 2080, 2108, 2136, 2164 etc. are repeated in this table.</w:t>
      </w:r>
    </w:p>
    <w:p w14:paraId="1BA48E0E"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Block-4: The years of 1870, 1887, 1909, 1926, 1943, 1965, 1982, 1999, 2021, 2138, 2055, 2077, 2094, 2111, 2133, 2150 etc. are Block-8: The years of  18 etc. are repeated in this table.</w:t>
      </w:r>
    </w:p>
    <w:p w14:paraId="12EA61E4"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Block-5: The years of 1888, 1916, 1944, 1972, 2000, 2025, 2056, 2064, 2112, 2140, 2168  etc. are repeated in this table.</w:t>
      </w:r>
    </w:p>
    <w:p w14:paraId="44BA2126"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Block-6: The years of 1889, 1906, 1923, 1945, 1962, 1979, 2001, 2018, 2035, 2057, 2074, 2091, 2113, 2130, 2147, 2169 etc. are repeated in this table.</w:t>
      </w:r>
    </w:p>
    <w:p w14:paraId="339686EC"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Block-7: The years of 1873, 1890, 1907, 1929, 1946, 1963, 1985, 2002, 2019, 2041, 2058, 2075, 2097, 2114, 2131, 2153  etc. are repeated in this table.</w:t>
      </w:r>
    </w:p>
    <w:p w14:paraId="30C2D697"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Block-8: The years of  1874, 1913, 1930, 1947, 1969, 1986, 2003, 2025, 2042, 2058, 2081, 2093, 2115, 2137, 2154  etc. are repeated in this table.</w:t>
      </w:r>
    </w:p>
    <w:p w14:paraId="3DAF23F1"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Block-9: The years of  1892, 1920, 1948, 1976, 2004, 2032, 2060, 2088, 2116, 2144, 2172 etc. are repeated in this table.</w:t>
      </w:r>
    </w:p>
    <w:p w14:paraId="03029A2A"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Block-10: The years of 1871, 1893, 1910, 1927, 1949, 1960, 1983, 2005, 2022, 2036, 2061, 2078, 2095, 2117, 2134, 2151,  etc. are repeated in this table.</w:t>
      </w:r>
    </w:p>
    <w:p w14:paraId="15E0E6EC"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Block-11: The years of  1877, 1894, 1911, 1933, 1950, 1967, 1989, 2006, 2023, 2045, 2062, 2079, 2101, 2118, 2135, 2157 etc. are repeated in this table.</w:t>
      </w:r>
    </w:p>
    <w:p w14:paraId="70079EE9"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 xml:space="preserve">Block-12: The years of 1895, 1917, 1934, 1951, 1973, 1990, 2007, 2029, 2048, 2063, 2085, 2102, 2119, 2141, 2158  etc. are repeated in this table. </w:t>
      </w:r>
    </w:p>
    <w:p w14:paraId="6F6843CF"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Block13: The years of 1896, 1924,1952, 1980, 2008, 2036, 2056, 2092, 2120, 2148, 2176 etc. are repeated in this table.</w:t>
      </w:r>
    </w:p>
    <w:p w14:paraId="0DFE3D16"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Block14: The years of 1875, 1897, 1914, 1931, 1953, 1970, 1987, 2009, 2026, 2043, 2064, 2082, 2099, 2121, 2138, 2155 etc. are repeated in this table.</w:t>
      </w:r>
    </w:p>
    <w:p w14:paraId="6D7A2338"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 xml:space="preserve">Block15: The years of 1881, 1898, 1915, 1937, 1954, 1971, 1993, 2010, 2027, 2049, 2065, 2083, 2105, 2122, 2139, 2161 etc. are repeated in this table. </w:t>
      </w:r>
    </w:p>
    <w:p w14:paraId="01A61E53"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 xml:space="preserve"> Block16: The years of 1882, 1899, 1921, 1938, 1955, 1977, 1994, 2011, 2033, 2060, 2068, 2089, 2106, 2123, 2145, 2162 etc. are repeated in this table. </w:t>
      </w:r>
    </w:p>
    <w:p w14:paraId="5CE5F6BF"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 xml:space="preserve">Block17: The years of 1872, 1900, 1928, 1956, 1984, 2012, 2040, 2067, 2096, 2124, 2152  etc. are repeated in this table. </w:t>
      </w:r>
    </w:p>
    <w:p w14:paraId="7D37D7BF"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 xml:space="preserve">Block18: The years of 1879, 1901, 1918, 1935, 1957, 1974, 1991, 2013, 2030, 2047, 2069, 2086, 2103, 2125, 2142, 2159 etc. are repeated in this table. </w:t>
      </w:r>
    </w:p>
    <w:p w14:paraId="625CC84D"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 xml:space="preserve">Block19: The years of 1885, 1902, 1919, 1941, 1958, 1975, 1997, 2014, 2031, 2053, 2070, 2087, 2109, 2126, 2143, 2165  etc. are repeated in this table. </w:t>
      </w:r>
    </w:p>
    <w:p w14:paraId="1C7D0D03"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 xml:space="preserve">Block20: The years of 1886, 1903, 1925, 1942, 1959, 1981, 1998, 2015, 2037, 2054, 2071, 2093, 2110, 2127, 2149, 2166 etc. are repeated in this table. </w:t>
      </w:r>
    </w:p>
    <w:p w14:paraId="0468FA2B"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Block21: The years of 1876, 1904, 1932, 1966, 1988,  2016, 2044, 2072, 2100, 2128, 2156 etc. are repeated in this scale.</w:t>
      </w:r>
    </w:p>
    <w:p w14:paraId="4A520170"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b/>
          <w:bCs/>
          <w:sz w:val="20"/>
          <w:szCs w:val="20"/>
          <w:u w:val="single"/>
          <w:shd w:val="clear" w:color="FFFFFF" w:fill="auto"/>
        </w:rPr>
        <w:t xml:space="preserve">Management: </w:t>
      </w:r>
    </w:p>
    <w:p w14:paraId="470DF9E8"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 xml:space="preserve">The rainfall of the years, have been entering in the Numerical Weather Periodic Tables in percentages or as it is pertaining to monthly-wise, season-wise and  annual-wise of the each and every year. If we managing this scale in this manner continuously, we may assuming the rainfall of the anterior years on the basis of the posteriors years rainfall. On the basis of the principle, we can assume that a considerable, of course it may be little chance of predication for an ensuing years by study the data of earlier </w:t>
      </w:r>
    </w:p>
    <w:p w14:paraId="7E391969"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Firstly, see the model scale. In this scale, the June, July, August and September months of the summer monsoon season were taken in a table in which the each month is also divided into three parts of the Telangana,  Rayalaseema and Coastal Andhra regions of India. The monthly wise rainfall data of the months of the regions from 1870 to till available years are taken in the form of percentages or as it is and entering in the scale pertaining to the region wise of the each and every year. If we managing the Numerical Weather Periodic Tables in this manner continuously, we may assuming the rainfall  of the anterior years on the basis of the posterior years rainfall.</w:t>
      </w:r>
    </w:p>
    <w:p w14:paraId="6F90D311"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b/>
          <w:bCs/>
          <w:sz w:val="20"/>
          <w:szCs w:val="20"/>
          <w:u w:val="single"/>
          <w:shd w:val="clear" w:color="FFFFFF" w:fill="auto"/>
        </w:rPr>
        <w:t>Studies&amp;results:</w:t>
      </w:r>
      <w:r w:rsidRPr="004C7B54">
        <w:rPr>
          <w:rFonts w:ascii="Times New Roman" w:eastAsia="Times New Roman" w:hAnsi="Times New Roman" w:cs="Times New Roman"/>
          <w:sz w:val="20"/>
          <w:szCs w:val="20"/>
          <w:shd w:val="clear" w:color="FFFFFF" w:fill="auto"/>
        </w:rPr>
        <w:t xml:space="preserve"> </w:t>
      </w:r>
    </w:p>
    <w:p w14:paraId="21FE322E"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b/>
          <w:bCs/>
          <w:sz w:val="20"/>
          <w:szCs w:val="20"/>
          <w:shd w:val="clear" w:color="FFFFFF" w:fill="auto"/>
        </w:rPr>
        <w:lastRenderedPageBreak/>
        <w:t xml:space="preserve">             </w:t>
      </w:r>
      <w:r w:rsidRPr="004C7B54">
        <w:rPr>
          <w:rFonts w:ascii="Times New Roman" w:eastAsia="Times New Roman" w:hAnsi="Times New Roman" w:cs="Times New Roman"/>
          <w:sz w:val="20"/>
          <w:szCs w:val="20"/>
          <w:shd w:val="clear" w:color="FFFFFF" w:fill="auto"/>
        </w:rPr>
        <w:t>Example for assuming the dry season or suppose to predict the rainfall situation in the summer season of the ensuing year 2019: study the 7</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cycle in which wet conditions in 10 years and dry conditions in 14 years were occurred in the month of June : wet conditions in 2 years and dry conditions in 22  years were occurred in the month of July : wet conditions in 4 years and dry conditions in 20 years were occurred in the month of August and wet conditions in 8 years and dry conditions in 16 years were occurred in the month of September. On the whole, wet conditions in 24 times and dry conditions in 72 times repeated in the summer monsoon season of the 7</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cycle (As a result, there were dry conditions occurred in the 2002 year also). Therefore it is a considerable chance to predict that a dry season will be repeated in the ensuing year of 2019.</w:t>
      </w:r>
    </w:p>
    <w:p w14:paraId="2FD7E40E" w14:textId="77777777" w:rsidR="00703C4F" w:rsidRPr="004C7B54" w:rsidRDefault="00D62274" w:rsidP="004C7B54">
      <w:pPr>
        <w:spacing w:after="0" w:line="240" w:lineRule="auto"/>
        <w:ind w:firstLine="720"/>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Example for assuming the wet season or suppose to predict the rainfall situation in the summer season of the ensuing year 2022: study the 10</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cycle in which wet conditions in 13 years and dry conditions in 8 years were occurred in the month of June: wet conditions in 13 years and dry conditions in 8 years were occurred in the month of July: wet conditions in 9 years and dry conditions in 12 years were occurred in the month of August and wet conditions in 19 years and dry conditions in 2 years were occurred in the month of September. On the whole, wet conditions in 54 times and dry conditions 30 times were repeated in the summer monsoon season of the 10</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cycle. As a result, there were wet conditions occurred in the 2005 years also. Therefore, it is a considerable chance to predict that a wet season will be occurred in the ensuing Year of 2022.</w:t>
      </w:r>
      <w:r w:rsidRPr="004C7B54">
        <w:rPr>
          <w:sz w:val="20"/>
          <w:szCs w:val="20"/>
        </w:rPr>
        <w:tab/>
      </w:r>
    </w:p>
    <w:p w14:paraId="0854C2A8" w14:textId="77777777" w:rsidR="00703C4F" w:rsidRPr="004C7B54" w:rsidRDefault="00D62274" w:rsidP="004C7B54">
      <w:pPr>
        <w:spacing w:after="0" w:line="240" w:lineRule="auto"/>
        <w:ind w:firstLine="720"/>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In the same manner, we can study the remaining all  weather time scales of all Indian Homogeneous regions and subdivisions, states and districts of India.</w:t>
      </w:r>
    </w:p>
    <w:p w14:paraId="36BC6B24"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b/>
          <w:sz w:val="20"/>
          <w:szCs w:val="20"/>
        </w:rPr>
        <w:t>Relationship between Astronomy and climate:</w:t>
      </w:r>
    </w:p>
    <w:p w14:paraId="7567222F"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 xml:space="preserve">Space science performed from vehicles that travel into Earth's atmosphere or beyond - covers a broad range of disciplines, from        There are many theories about the origin, structure, nature and evolution of the cosmos, such as steady state theory, big bang theory and many strangest ideas just like clashing branes; evolving universe; super fluid space-time; goldilocks; gravity reaches out ; cosmic ghost; it is a small universe; fast light; nterile; neutrinos; in the matrix etc  that explain the structure of the cosmos. Every theory is good and also not every theory can be described the universe and could not explain the universe indefinitely. There are many myths, mysteries, truths, beliefs in the cosmology that current theories can not explain. Some issues in the cosmology are theoretical, meaning that existing theories seem incapable of explaining a certain observed phenomenon or </w:t>
      </w:r>
      <w:r w:rsidRPr="004C7B54">
        <w:rPr>
          <w:rFonts w:ascii="Times New Roman" w:eastAsia="Times New Roman" w:hAnsi="Times New Roman" w:cs="Times New Roman"/>
          <w:sz w:val="20"/>
          <w:szCs w:val="20"/>
        </w:rPr>
        <w:t xml:space="preserve">experimental result. The others are experimental, meaning that there is a difficulty in creating an experiment to test a proposed theory or investigate a phenomenon in greater detail. Some pertain to one-off events, unusual occurrences that have not repeated and whose causes therefore remain unclear. Knowledge of the universe has speed up in the past years-but big questions linger. Certainly our current understanding of the universe leaves some unanswered questions. Yet no one knows for sure what is the cosmos, we have no way of knowing what lies outer the observable universe and inner the unobservable universe I.e. photon. Mysteries of the cosmology are only to be expected. What mysteries are the cosmos hiding from us ? I have conducted many researches and studies on the cosmos, A New Hypothetical Model of Cosmology was proposed by me in 1977 with hundreds of  postulates by considering several facts about the appearing universe, atom, photon, space and universe along with good stuff of all the theories. So, world scientists can study and review this theory with other cosmological theories and theorize the actual universe and cosmology and break the mysteries of the cosmology. Let’s discuss the hypothesis I have proposed and it’s postulates. World scientists have done more researches on my hypothesis and break the mystery of the universe </w:t>
      </w:r>
    </w:p>
    <w:p w14:paraId="10976AAD" w14:textId="77777777" w:rsidR="00703C4F" w:rsidRPr="004C7B54" w:rsidRDefault="00D62274" w:rsidP="004C7B54">
      <w:pPr>
        <w:spacing w:after="0" w:line="240" w:lineRule="auto"/>
        <w:jc w:val="both"/>
        <w:rPr>
          <w:rFonts w:ascii="Times New Roman" w:eastAsia="Times New Roman" w:hAnsi="Times New Roman" w:cs="Times New Roman"/>
          <w:sz w:val="20"/>
          <w:szCs w:val="20"/>
          <w:highlight w:val="yellow"/>
        </w:rPr>
      </w:pPr>
      <w:r w:rsidRPr="004C7B54">
        <w:rPr>
          <w:rFonts w:ascii="Times New Roman" w:eastAsia="Times New Roman" w:hAnsi="Times New Roman" w:cs="Times New Roman"/>
          <w:b/>
          <w:sz w:val="20"/>
          <w:szCs w:val="20"/>
          <w:highlight w:val="yellow"/>
        </w:rPr>
        <w:t>A Newl Model of Cosmology:</w:t>
      </w:r>
    </w:p>
    <w:p w14:paraId="1942249F"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rPr>
        <w:t xml:space="preserve">According to the A New Hypothetical Model of Cosmology, the cosmos is made up of universes in infinite number, having similar universal external and internal and structure and properties, embedded one in each other and extended in ascending and descending order. To explain and justify this model, there are three universes so far known to us (a) Geo-universe (b) Atomic-universe (c) Photon-universe. These three are having similar universal external and internal structure and properties, embedded one in each other and extended in ascending and descending order. Of these three, we known some extent about the internal structure and properties of the Geo-Universe but we do not known its external structure. We know some extent about the external structure and properties of the Photon-universe but we do not know its internal structure. Between of these three universes, we came to know a large extent about the internal &amp; external structure and properties of the Atomic-universe. Hence, I have taken the similarities of external structure &amp; properties between the Geo-universe &amp; Atomic-universe to propose that all the universes in ascending and descending order of the creation are having similar universal internal structure and properties. The similarities of external structure &amp; properties between the Atomic-universe and Photon-universe are taken to propose that all the universe in ascending and descending order of creation are having </w:t>
      </w:r>
      <w:r w:rsidRPr="004C7B54">
        <w:rPr>
          <w:rFonts w:ascii="Times New Roman" w:eastAsia="Times New Roman" w:hAnsi="Times New Roman" w:cs="Times New Roman"/>
          <w:sz w:val="20"/>
          <w:szCs w:val="20"/>
        </w:rPr>
        <w:lastRenderedPageBreak/>
        <w:t xml:space="preserve">similar external structure and properties. And the manner in which of these three universes i.e., embedded one in each other, extended in ascending and descending order to propose that all the universes in ascending and descending order of the creation are embedded one in each other and extended in ascending and descending order.This doesn't mean that these photon, atom, universe etc. are arranged one on another as cycles separately. The cosmos enormous mixed compound of photons, atoms, universes etc. that are extended in ascending and descending order, embedded one in each other in the form of super matter or super fluid or super fluid matter. </w:t>
      </w:r>
    </w:p>
    <w:p w14:paraId="1983A67B" w14:textId="77777777" w:rsidR="00703C4F" w:rsidRPr="004C7B54" w:rsidRDefault="00703C4F" w:rsidP="004C7B54">
      <w:pPr>
        <w:spacing w:after="0" w:line="240" w:lineRule="auto"/>
        <w:jc w:val="both"/>
        <w:rPr>
          <w:rFonts w:ascii="Times New Roman" w:eastAsia="Times New Roman" w:hAnsi="Times New Roman" w:cs="Times New Roman"/>
          <w:b/>
          <w:sz w:val="20"/>
          <w:szCs w:val="20"/>
        </w:rPr>
      </w:pPr>
    </w:p>
    <w:p w14:paraId="6A96716E"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b/>
          <w:sz w:val="20"/>
          <w:szCs w:val="20"/>
        </w:rPr>
        <w:t xml:space="preserve">Descending order of creation: </w:t>
      </w:r>
    </w:p>
    <w:p w14:paraId="288A845F"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The Geo-universe that means the Universe seen around our earth is having magnificent structure and properties such as galaxies, stars and planets and some planets such as earth having continents, countries, oceans, trees, animals. cyclones, human beings etc. Such Geo-universe being built by Universes of its descending order of creation that means atoms.</w:t>
      </w:r>
    </w:p>
    <w:p w14:paraId="6504EA34"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Atomic-universe that means the atom present in several forms from hydrogen to uranium etc is another gigantic universe, having magnificent structure and properties such as electrons, protons, neutrons, etc., and continents, countries, oceans, cyclones, trees, animals, human beings may be present on some neutrons having suitable conditions exactly similar to the earth planet resembling to the Geo-universe. Such Atomic universe being built by universes  of its descending order of creation that means energy particle ‘photons”.</w:t>
      </w:r>
    </w:p>
    <w:p w14:paraId="0899C7DA"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The Photon-universe that means the particle “photon” related to energy present in several forms of electromagnetic radiation is also another gigantic universe having magnificent structure and properties resembling to Geo-universe and atom. Such Photon-universe may also being built by universes of its descending order of creation that is not yet known to us.</w:t>
      </w:r>
    </w:p>
    <w:p w14:paraId="0E94AC72"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rPr>
        <w:t>Thus the descending order of creation continuous infinitely.</w:t>
      </w:r>
    </w:p>
    <w:p w14:paraId="78A8585E"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b/>
          <w:sz w:val="20"/>
          <w:szCs w:val="20"/>
        </w:rPr>
        <w:t>Ascending order of creation:</w:t>
      </w:r>
    </w:p>
    <w:p w14:paraId="6D530EDF"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 xml:space="preserve">The Photon-universe that means the particle related to energy “photon” having magnificent structure and </w:t>
      </w:r>
      <w:r w:rsidRPr="004C7B54">
        <w:rPr>
          <w:rFonts w:ascii="Times New Roman" w:eastAsia="Times New Roman" w:hAnsi="Times New Roman" w:cs="Times New Roman"/>
          <w:sz w:val="20"/>
          <w:szCs w:val="20"/>
        </w:rPr>
        <w:t>properties is being as a primary syntactic unit in the universe of its ascending order of creation that means atom. All components in the atom are built by these “photons” in infinite number. Such each and every energy particle “photon” in  the Atomic-universe is basis to an infinite descending order of creation.</w:t>
      </w:r>
    </w:p>
    <w:p w14:paraId="266E839D"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The Atomic—universe that means the “Atom” having magnificent structure and properties is being as a primary syntactic unit in the universe of its ascending order of creation that means in our Geo-universe. All components in the Geo-universe such as stars, planets etc., are built by these atoms in infinite number. Such each and every atom in the Geo-universe is basis to an infinite descending order of creation.</w:t>
      </w:r>
    </w:p>
    <w:p w14:paraId="78BBE896"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The Geo-Universe that means the “Universe” seen around our earth is a gigantic universe that is known to us, having magnificent structure and properties is being as a primary syntactic unit in the universe of its ascending order of creation that is not yet known to us. All components in that universe are built by these Geo-universes in infinite number. Such each and every Geo-universe in that ascending creation is basis to an infinite descending order of creation.</w:t>
      </w:r>
    </w:p>
    <w:p w14:paraId="5BD6B86E"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Thus the ascending order of creation continuous infinite.</w:t>
      </w:r>
    </w:p>
    <w:p w14:paraId="576E2A34"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b/>
          <w:sz w:val="20"/>
          <w:szCs w:val="20"/>
        </w:rPr>
        <w:t xml:space="preserve"> 2.Similar universal structure &amp; properties:</w:t>
      </w:r>
    </w:p>
    <w:p w14:paraId="6FACCC59" w14:textId="36BE379C" w:rsidR="00703C4F" w:rsidRPr="004C7B54" w:rsidRDefault="00D62274" w:rsidP="004C7B54">
      <w:pPr>
        <w:spacing w:after="0" w:line="240" w:lineRule="auto"/>
        <w:jc w:val="both"/>
        <w:rPr>
          <w:rFonts w:ascii="Times New Roman" w:eastAsia="Times New Roman" w:hAnsi="Times New Roman" w:cs="Times New Roman"/>
          <w:sz w:val="20"/>
          <w:szCs w:val="20"/>
        </w:rPr>
        <w:sectPr w:rsidR="00703C4F" w:rsidRPr="004C7B54" w:rsidSect="004C7B54">
          <w:type w:val="continuous"/>
          <w:pgSz w:w="12240" w:h="15840" w:code="119"/>
          <w:pgMar w:top="1440" w:right="1440" w:bottom="1440" w:left="1440" w:header="720" w:footer="720" w:gutter="0"/>
          <w:cols w:num="2" w:space="720" w:equalWidth="0">
            <w:col w:w="4320" w:space="720"/>
            <w:col w:w="4320"/>
          </w:cols>
          <w:docGrid w:linePitch="299"/>
        </w:sectPr>
      </w:pPr>
      <w:r w:rsidRPr="004C7B54">
        <w:rPr>
          <w:rFonts w:ascii="Times New Roman" w:eastAsia="Times New Roman" w:hAnsi="Times New Roman" w:cs="Times New Roman"/>
          <w:sz w:val="20"/>
          <w:szCs w:val="20"/>
        </w:rPr>
        <w:t>Of these three, we known some extent about the internal structure and properties of the Geo-universe but we do not know its external structure and  properties. We know some extent about the external structure and properties of the Photon-universe but we do not know its internal structure and properties. Between of these three universes, we came to know a large extent about the internal and external, structure and properties of the Atomic-universe. So, I have taken the similarities of internal structure &amp; properties between the Geo-universe &amp; Atomic-universe to propose that all universes in ascending and descending order of the cosmos are having similar universal  internal structure and properties. The similarities of external structure &amp; properties between the Atomic-universe and Photon-universe are taken to propose that all the universes in ascending and descending order of cosmos are having similar universal external structure and properties.</w:t>
      </w:r>
      <w:r w:rsidRPr="004C7B54">
        <w:rPr>
          <w:rFonts w:ascii="Times New Roman" w:eastAsia="Times New Roman" w:hAnsi="Times New Roman" w:cs="Times New Roman"/>
          <w:b/>
          <w:sz w:val="20"/>
          <w:szCs w:val="20"/>
        </w:rPr>
        <w:t xml:space="preserve">   </w:t>
      </w:r>
    </w:p>
    <w:p w14:paraId="53285C48" w14:textId="77777777" w:rsidR="00703C4F" w:rsidRPr="004C7B54" w:rsidRDefault="00703C4F" w:rsidP="004C7B54">
      <w:pPr>
        <w:spacing w:after="0" w:line="240" w:lineRule="auto"/>
        <w:jc w:val="both"/>
        <w:rPr>
          <w:rFonts w:ascii="Times New Roman" w:eastAsia="Times New Roman" w:hAnsi="Times New Roman" w:cs="Times New Roman"/>
          <w:b/>
          <w:sz w:val="20"/>
          <w:szCs w:val="20"/>
        </w:rPr>
      </w:pPr>
    </w:p>
    <w:p w14:paraId="2EB185A8"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Similar External Structure &amp; Properties</w:t>
      </w:r>
    </w:p>
    <w:p w14:paraId="6B6147D5" w14:textId="77777777" w:rsidR="00703C4F" w:rsidRPr="004C7B54" w:rsidRDefault="00D62274" w:rsidP="004C7B54">
      <w:pPr>
        <w:spacing w:after="0" w:line="240" w:lineRule="auto"/>
        <w:ind w:firstLine="720"/>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According to the model, all the universes in ascending and descending order of the creation are having similar external structure and properties.  All the universes in either ascending or descending order of creation have the similar external structure and properties. So, we have imagine the external structure and properties of the atom compare with the external structure and properties of the photon. In the same way, imagine the photon external structure and properties compare with the external structure and properties of the  atom. Because, according  to my cosmological principle all the universes in the ascending and descending order of creation must have similar external and internal structure and properties. To explain and justify this, I have taken many similarities between the atom and photon.                                                                                    To justify this, I have taken many similarities between the atom and photon.</w:t>
      </w:r>
    </w:p>
    <w:p w14:paraId="0E0DB35D"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lastRenderedPageBreak/>
        <w:t>For example:-</w:t>
      </w:r>
    </w:p>
    <w:p w14:paraId="3EA6A95D"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tbl>
      <w:tblPr>
        <w:tblStyle w:val="a"/>
        <w:tblW w:w="9281" w:type="dxa"/>
        <w:tblInd w:w="88" w:type="dxa"/>
        <w:tblLayout w:type="fixed"/>
        <w:tblLook w:val="0000" w:firstRow="0" w:lastRow="0" w:firstColumn="0" w:lastColumn="0" w:noHBand="0" w:noVBand="0"/>
      </w:tblPr>
      <w:tblGrid>
        <w:gridCol w:w="4641"/>
        <w:gridCol w:w="4640"/>
      </w:tblGrid>
      <w:tr w:rsidR="00703C4F" w:rsidRPr="004C7B54" w14:paraId="1A6FA628" w14:textId="77777777">
        <w:trPr>
          <w:trHeight w:val="1"/>
        </w:trPr>
        <w:tc>
          <w:tcPr>
            <w:tcW w:w="4641" w:type="dxa"/>
            <w:tcBorders>
              <w:top w:val="single" w:sz="6" w:space="0" w:color="000000"/>
              <w:left w:val="single" w:sz="6" w:space="0" w:color="000000"/>
              <w:bottom w:val="single" w:sz="6" w:space="0" w:color="000000"/>
              <w:right w:val="single" w:sz="6" w:space="0" w:color="000000"/>
            </w:tcBorders>
            <w:shd w:val="clear" w:color="auto" w:fill="FFFFFF"/>
          </w:tcPr>
          <w:p w14:paraId="3E13BBCB" w14:textId="47EE55E3" w:rsidR="00703C4F" w:rsidRPr="00BA4291" w:rsidRDefault="00D62274" w:rsidP="00BA4291">
            <w:pPr>
              <w:widowControl w:val="0"/>
              <w:spacing w:after="0" w:line="240" w:lineRule="auto"/>
              <w:ind w:left="720" w:firstLine="720"/>
              <w:jc w:val="both"/>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Atomic-Universe</w:t>
            </w:r>
          </w:p>
        </w:tc>
        <w:tc>
          <w:tcPr>
            <w:tcW w:w="4640" w:type="dxa"/>
            <w:tcBorders>
              <w:top w:val="single" w:sz="6" w:space="0" w:color="000000"/>
              <w:left w:val="single" w:sz="6" w:space="0" w:color="000000"/>
              <w:bottom w:val="single" w:sz="6" w:space="0" w:color="000000"/>
              <w:right w:val="single" w:sz="6" w:space="0" w:color="000000"/>
            </w:tcBorders>
            <w:shd w:val="clear" w:color="auto" w:fill="FFFFFF"/>
          </w:tcPr>
          <w:p w14:paraId="373C2BF8" w14:textId="1D61BC29" w:rsidR="00703C4F" w:rsidRPr="00BA4291" w:rsidRDefault="00D62274" w:rsidP="00BA4291">
            <w:pPr>
              <w:widowControl w:val="0"/>
              <w:spacing w:after="0" w:line="240" w:lineRule="auto"/>
              <w:ind w:left="720" w:firstLine="720"/>
              <w:jc w:val="both"/>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Photon-Universe</w:t>
            </w:r>
          </w:p>
        </w:tc>
      </w:tr>
      <w:tr w:rsidR="00703C4F" w:rsidRPr="004C7B54" w14:paraId="7A6AA9AF" w14:textId="77777777">
        <w:trPr>
          <w:trHeight w:val="1"/>
        </w:trPr>
        <w:tc>
          <w:tcPr>
            <w:tcW w:w="4641" w:type="dxa"/>
            <w:tcBorders>
              <w:top w:val="single" w:sz="6" w:space="0" w:color="000000"/>
              <w:left w:val="single" w:sz="6" w:space="0" w:color="000000"/>
              <w:bottom w:val="single" w:sz="6" w:space="0" w:color="000000"/>
              <w:right w:val="single" w:sz="6" w:space="0" w:color="000000"/>
            </w:tcBorders>
            <w:shd w:val="clear" w:color="auto" w:fill="FFFFFF"/>
          </w:tcPr>
          <w:p w14:paraId="484616EF"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1) The atom appearing in several forms such as Hydrogen to uranium etc., being due to the   Internal structure having different atomic particles   at various numbers</w:t>
            </w:r>
          </w:p>
        </w:tc>
        <w:tc>
          <w:tcPr>
            <w:tcW w:w="4640" w:type="dxa"/>
            <w:tcBorders>
              <w:top w:val="single" w:sz="6" w:space="0" w:color="000000"/>
              <w:left w:val="single" w:sz="6" w:space="0" w:color="000000"/>
              <w:bottom w:val="single" w:sz="6" w:space="0" w:color="000000"/>
              <w:right w:val="single" w:sz="6" w:space="0" w:color="000000"/>
            </w:tcBorders>
            <w:shd w:val="clear" w:color="auto" w:fill="FFFFFF"/>
          </w:tcPr>
          <w:p w14:paraId="1E749AFD" w14:textId="3A682208"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2) The particle “Photon” related to  energy appearing in several forms such as radio waves, gamma rays, violet rays etc being may be probably due to the internal structure having different particles at various numbers.</w:t>
            </w:r>
          </w:p>
        </w:tc>
      </w:tr>
      <w:tr w:rsidR="00703C4F" w:rsidRPr="004C7B54" w14:paraId="5BB1E7EE" w14:textId="77777777">
        <w:trPr>
          <w:trHeight w:val="1"/>
        </w:trPr>
        <w:tc>
          <w:tcPr>
            <w:tcW w:w="4641" w:type="dxa"/>
            <w:tcBorders>
              <w:top w:val="single" w:sz="6" w:space="0" w:color="000000"/>
              <w:left w:val="single" w:sz="6" w:space="0" w:color="000000"/>
              <w:bottom w:val="single" w:sz="6" w:space="0" w:color="000000"/>
              <w:right w:val="single" w:sz="6" w:space="0" w:color="000000"/>
            </w:tcBorders>
            <w:shd w:val="clear" w:color="auto" w:fill="FFFFFF"/>
          </w:tcPr>
          <w:p w14:paraId="68FC8D3E"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2)The atom exhibiting several physical and chemical Properties such as weisuccesselour, taste, hardness etc being due to the internal structure having different particles at various number.</w:t>
            </w:r>
          </w:p>
        </w:tc>
        <w:tc>
          <w:tcPr>
            <w:tcW w:w="4640" w:type="dxa"/>
            <w:tcBorders>
              <w:top w:val="single" w:sz="6" w:space="0" w:color="000000"/>
              <w:left w:val="single" w:sz="6" w:space="0" w:color="000000"/>
              <w:bottom w:val="single" w:sz="6" w:space="0" w:color="000000"/>
              <w:right w:val="single" w:sz="6" w:space="0" w:color="000000"/>
            </w:tcBorders>
            <w:shd w:val="clear" w:color="auto" w:fill="FFFFFF"/>
          </w:tcPr>
          <w:p w14:paraId="52853793" w14:textId="3B74F7B5" w:rsidR="00703C4F" w:rsidRPr="004C7B54" w:rsidRDefault="00BA4291" w:rsidP="004C7B54">
            <w:pPr>
              <w:widowControl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w:t>
            </w:r>
            <w:r w:rsidR="00D62274" w:rsidRPr="004C7B54">
              <w:rPr>
                <w:rFonts w:ascii="Times New Roman" w:eastAsia="Times New Roman" w:hAnsi="Times New Roman" w:cs="Times New Roman"/>
                <w:sz w:val="20"/>
                <w:szCs w:val="20"/>
              </w:rPr>
              <w:t>)The particle “photon” related to energy   exhibiting properties such as wave length colour, temperature etc being may be Probably due to the internal structure having different particles at various number.</w:t>
            </w:r>
          </w:p>
        </w:tc>
      </w:tr>
    </w:tbl>
    <w:p w14:paraId="531B7405" w14:textId="77777777" w:rsidR="00703C4F" w:rsidRPr="004C7B54" w:rsidRDefault="00703C4F" w:rsidP="004C7B54">
      <w:pPr>
        <w:spacing w:after="0" w:line="240" w:lineRule="auto"/>
        <w:ind w:left="2880" w:hanging="2880"/>
        <w:jc w:val="center"/>
        <w:rPr>
          <w:rFonts w:ascii="Times New Roman" w:eastAsia="Times New Roman" w:hAnsi="Times New Roman" w:cs="Times New Roman"/>
          <w:b/>
          <w:sz w:val="20"/>
          <w:szCs w:val="20"/>
        </w:rPr>
      </w:pPr>
    </w:p>
    <w:p w14:paraId="5F3EC67F" w14:textId="77777777" w:rsidR="00703C4F" w:rsidRPr="004C7B54" w:rsidRDefault="00703C4F" w:rsidP="004C7B54">
      <w:pPr>
        <w:spacing w:after="0" w:line="240" w:lineRule="auto"/>
        <w:ind w:left="2880" w:hanging="2880"/>
        <w:jc w:val="center"/>
        <w:rPr>
          <w:rFonts w:ascii="Times New Roman" w:eastAsia="Times New Roman" w:hAnsi="Times New Roman" w:cs="Times New Roman"/>
          <w:b/>
          <w:sz w:val="20"/>
          <w:szCs w:val="20"/>
        </w:rPr>
      </w:pPr>
    </w:p>
    <w:p w14:paraId="0651D872" w14:textId="77777777" w:rsidR="00703C4F" w:rsidRPr="004C7B54" w:rsidRDefault="00D62274" w:rsidP="004C7B54">
      <w:pPr>
        <w:spacing w:after="0" w:line="240" w:lineRule="auto"/>
        <w:ind w:left="2880" w:hanging="2880"/>
        <w:jc w:val="center"/>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 xml:space="preserve">Similar Internal Structures &amp; Properties </w:t>
      </w:r>
    </w:p>
    <w:p w14:paraId="0CE94CE2" w14:textId="77777777" w:rsidR="00703C4F" w:rsidRPr="004C7B54" w:rsidRDefault="00703C4F" w:rsidP="004C7B54">
      <w:pPr>
        <w:spacing w:after="0" w:line="240" w:lineRule="auto"/>
        <w:ind w:left="2880" w:hanging="2880"/>
        <w:jc w:val="both"/>
        <w:rPr>
          <w:rFonts w:ascii="Times New Roman" w:eastAsia="Times New Roman" w:hAnsi="Times New Roman" w:cs="Times New Roman"/>
          <w:b/>
          <w:sz w:val="20"/>
          <w:szCs w:val="20"/>
        </w:rPr>
      </w:pPr>
    </w:p>
    <w:p w14:paraId="6D3727CE" w14:textId="77777777" w:rsidR="00703C4F" w:rsidRPr="004C7B54" w:rsidRDefault="00D62274" w:rsidP="004C7B54">
      <w:pPr>
        <w:spacing w:after="0" w:line="240" w:lineRule="auto"/>
        <w:ind w:left="90" w:firstLine="630"/>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According to the model, all the universes in ascending and descending order of the creation are having similar internal structure and properties. All the universes in either ascending or descending order of creation have the similar internal structure and properties. So, we have imagine the internal structure and properties of the atom compare with the internal structure and properties of the Geo-universe that's the universe seen around our earth. . In the same way, imagine the internal structure and properties of the Geo-universe, compare with the compare with the internal structure and properties of the  atom. Because, according  to my cosmological principle all the universes in the ascending and descending order of creation must have the  similar external and internal and structure and properties.                                                                                To explain and justify this, I have taken the many similarities between the atomic-universe and Geo-Universe.</w:t>
      </w:r>
    </w:p>
    <w:p w14:paraId="77FF0264" w14:textId="77777777" w:rsidR="00703C4F" w:rsidRPr="004C7B54" w:rsidRDefault="00703C4F" w:rsidP="004C7B54">
      <w:pPr>
        <w:spacing w:after="0" w:line="240" w:lineRule="auto"/>
        <w:ind w:left="90" w:firstLine="630"/>
        <w:jc w:val="both"/>
        <w:rPr>
          <w:rFonts w:ascii="Times New Roman" w:eastAsia="Times New Roman" w:hAnsi="Times New Roman" w:cs="Times New Roman"/>
          <w:sz w:val="20"/>
          <w:szCs w:val="20"/>
        </w:rPr>
      </w:pPr>
    </w:p>
    <w:tbl>
      <w:tblPr>
        <w:tblStyle w:val="a0"/>
        <w:tblW w:w="9289" w:type="dxa"/>
        <w:tblInd w:w="80" w:type="dxa"/>
        <w:tblLayout w:type="fixed"/>
        <w:tblLook w:val="0000" w:firstRow="0" w:lastRow="0" w:firstColumn="0" w:lastColumn="0" w:noHBand="0" w:noVBand="0"/>
      </w:tblPr>
      <w:tblGrid>
        <w:gridCol w:w="3266"/>
        <w:gridCol w:w="6023"/>
      </w:tblGrid>
      <w:tr w:rsidR="00703C4F" w:rsidRPr="004C7B54" w14:paraId="4DD21760"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0D0BC093" w14:textId="77777777" w:rsidR="00703C4F" w:rsidRPr="004C7B54" w:rsidRDefault="00D62274" w:rsidP="004C7B54">
            <w:pPr>
              <w:widowControl w:val="0"/>
              <w:spacing w:after="0" w:line="240" w:lineRule="auto"/>
              <w:ind w:left="720" w:firstLine="720"/>
              <w:jc w:val="both"/>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Atomic-Universe</w:t>
            </w:r>
          </w:p>
          <w:p w14:paraId="16E77FD4" w14:textId="77777777" w:rsidR="00703C4F" w:rsidRPr="004C7B54" w:rsidRDefault="00703C4F" w:rsidP="004C7B54">
            <w:pPr>
              <w:widowControl w:val="0"/>
              <w:spacing w:after="0" w:line="240" w:lineRule="auto"/>
              <w:jc w:val="center"/>
              <w:rPr>
                <w:rFonts w:ascii="Times New Roman" w:eastAsia="Times New Roman" w:hAnsi="Times New Roman" w:cs="Times New Roman"/>
                <w:sz w:val="20"/>
                <w:szCs w:val="20"/>
              </w:rPr>
            </w:pP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4A1F92E0" w14:textId="77777777" w:rsidR="00703C4F" w:rsidRPr="004C7B54" w:rsidRDefault="00D62274" w:rsidP="004C7B54">
            <w:pPr>
              <w:widowControl w:val="0"/>
              <w:spacing w:after="0" w:line="240" w:lineRule="auto"/>
              <w:ind w:left="810"/>
              <w:jc w:val="both"/>
              <w:rPr>
                <w:rFonts w:ascii="Times New Roman" w:eastAsia="Times New Roman" w:hAnsi="Times New Roman" w:cs="Times New Roman"/>
                <w:sz w:val="20"/>
                <w:szCs w:val="20"/>
              </w:rPr>
            </w:pPr>
            <w:r w:rsidRPr="004C7B54">
              <w:rPr>
                <w:rFonts w:ascii="Times New Roman" w:eastAsia="Times New Roman" w:hAnsi="Times New Roman" w:cs="Times New Roman"/>
                <w:b/>
                <w:sz w:val="20"/>
                <w:szCs w:val="20"/>
              </w:rPr>
              <w:t>Geo-Universe</w:t>
            </w:r>
          </w:p>
          <w:p w14:paraId="38527152" w14:textId="77777777" w:rsidR="00703C4F" w:rsidRPr="004C7B54" w:rsidRDefault="00703C4F" w:rsidP="004C7B54">
            <w:pPr>
              <w:widowControl w:val="0"/>
              <w:spacing w:after="0" w:line="240" w:lineRule="auto"/>
              <w:jc w:val="both"/>
              <w:rPr>
                <w:rFonts w:ascii="Times New Roman" w:eastAsia="Times New Roman" w:hAnsi="Times New Roman" w:cs="Times New Roman"/>
                <w:sz w:val="20"/>
                <w:szCs w:val="20"/>
              </w:rPr>
            </w:pPr>
          </w:p>
        </w:tc>
      </w:tr>
      <w:tr w:rsidR="00703C4F" w:rsidRPr="004C7B54" w14:paraId="64792295"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0FD7ADBF"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1)Various atomic particles at different sizes in   several numbers are present in the atom</w:t>
            </w: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60313321" w14:textId="77777777" w:rsidR="00703C4F" w:rsidRPr="004C7B54" w:rsidRDefault="00D62274" w:rsidP="004C7B54">
            <w:pPr>
              <w:widowControl w:val="0"/>
              <w:spacing w:after="0" w:line="240" w:lineRule="auto"/>
              <w:ind w:left="90"/>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1) Various astronomical objects at different</w:t>
            </w:r>
          </w:p>
          <w:p w14:paraId="5A836269"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sizes in several numbers are present in the</w:t>
            </w:r>
          </w:p>
          <w:p w14:paraId="7D6345C9"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 xml:space="preserve"> Geo- Universe</w:t>
            </w:r>
          </w:p>
        </w:tc>
      </w:tr>
      <w:tr w:rsidR="00703C4F" w:rsidRPr="004C7B54" w14:paraId="7B3819B3"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1630A3FE"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2) These atomic particles having three types of charges at negative, positive and neutral states    are present in the atom</w:t>
            </w: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63101665"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2) These astronomical objects having three    type of charges at positive, negative and  neutral states are present in the  Geo-Universe</w:t>
            </w:r>
          </w:p>
        </w:tc>
      </w:tr>
      <w:tr w:rsidR="00703C4F" w:rsidRPr="004C7B54" w14:paraId="341F745A"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323ECF48"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 xml:space="preserve">  3) Positively charged protons are present in the nucleus</w:t>
            </w: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2EA2BC52"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3) Stars built by atoms having positive     charged nucleus are present in centre of   the Geo-Universe</w:t>
            </w:r>
          </w:p>
        </w:tc>
      </w:tr>
      <w:tr w:rsidR="00703C4F" w:rsidRPr="004C7B54" w14:paraId="521D3863"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35BF5D03"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4)  Neutrons at neutral state are present in the Nucleus.</w:t>
            </w: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09601E66" w14:textId="77777777" w:rsidR="00703C4F" w:rsidRPr="004C7B54" w:rsidRDefault="00D62274" w:rsidP="004C7B54">
            <w:pPr>
              <w:widowControl w:val="0"/>
              <w:spacing w:after="0" w:line="240" w:lineRule="auto"/>
              <w:ind w:left="5040" w:hanging="5040"/>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4)  Planets at neutral state are present in   Centre    of</w:t>
            </w:r>
          </w:p>
          <w:p w14:paraId="477AEE85" w14:textId="77777777" w:rsidR="00703C4F" w:rsidRPr="004C7B54" w:rsidRDefault="00D62274" w:rsidP="004C7B54">
            <w:pPr>
              <w:widowControl w:val="0"/>
              <w:spacing w:after="0" w:line="240" w:lineRule="auto"/>
              <w:ind w:left="5040" w:hanging="5040"/>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the Geo – Universe</w:t>
            </w:r>
          </w:p>
        </w:tc>
      </w:tr>
      <w:tr w:rsidR="00703C4F" w:rsidRPr="004C7B54" w14:paraId="7C81C03D"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46090029"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5) Negatively charged electrons are present at large</w:t>
            </w:r>
          </w:p>
          <w:p w14:paraId="625808B2"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 xml:space="preserve">   distance of the atomic nucleus in the atom</w:t>
            </w: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665292C4"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5)  Here is a concept that anti-matter cosmic</w:t>
            </w:r>
          </w:p>
          <w:p w14:paraId="08D55DF2"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bodies built by atoms having negatively charged nucleus are present at large distance of the Geo-Universe.</w:t>
            </w:r>
          </w:p>
        </w:tc>
      </w:tr>
      <w:tr w:rsidR="00703C4F" w:rsidRPr="004C7B54" w14:paraId="0BE8ED9B"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18B8CE43"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6) Additional neutrons called isotopes are present.</w:t>
            </w: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04CD9B9D"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6) Additional planets called satellites around</w:t>
            </w:r>
          </w:p>
          <w:p w14:paraId="5ED77D25"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 xml:space="preserve">    the planets are present</w:t>
            </w:r>
          </w:p>
        </w:tc>
      </w:tr>
      <w:tr w:rsidR="00703C4F" w:rsidRPr="004C7B54" w14:paraId="3AD477C4"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01EFFBC6"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7)  Radiation emitting from the atom.</w:t>
            </w: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6E9A91B3"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7)  Cosmic rays emitting from the Geo- Universe.</w:t>
            </w:r>
          </w:p>
        </w:tc>
      </w:tr>
      <w:tr w:rsidR="00703C4F" w:rsidRPr="004C7B54" w14:paraId="5F1A299F"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04036ECD"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8)  There is a property of nuclear fission is in the atom.</w:t>
            </w: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12BE64B9"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8)  There is a property of super Nova is in the</w:t>
            </w:r>
          </w:p>
          <w:p w14:paraId="2D2AD42A" w14:textId="77777777" w:rsidR="00703C4F" w:rsidRPr="004C7B54" w:rsidRDefault="00D62274" w:rsidP="004C7B54">
            <w:pPr>
              <w:widowControl w:val="0"/>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 xml:space="preserve">  Geo -Universe.</w:t>
            </w:r>
          </w:p>
        </w:tc>
      </w:tr>
    </w:tbl>
    <w:p w14:paraId="09BB94DA" w14:textId="77777777" w:rsidR="00703C4F" w:rsidRPr="004C7B54" w:rsidRDefault="00703C4F" w:rsidP="004C7B54">
      <w:pPr>
        <w:spacing w:after="0" w:line="240" w:lineRule="auto"/>
        <w:ind w:left="90"/>
        <w:jc w:val="both"/>
        <w:rPr>
          <w:rFonts w:ascii="Times New Roman" w:eastAsia="Times New Roman" w:hAnsi="Times New Roman" w:cs="Times New Roman"/>
          <w:sz w:val="20"/>
          <w:szCs w:val="20"/>
        </w:rPr>
        <w:sectPr w:rsidR="00703C4F" w:rsidRPr="004C7B54" w:rsidSect="004C7B54">
          <w:type w:val="continuous"/>
          <w:pgSz w:w="12240" w:h="15840" w:code="119"/>
          <w:pgMar w:top="1440" w:right="1440" w:bottom="1440" w:left="1440" w:header="720" w:footer="720" w:gutter="0"/>
          <w:cols w:space="720"/>
          <w:docGrid w:linePitch="299"/>
        </w:sectPr>
      </w:pPr>
    </w:p>
    <w:p w14:paraId="7C4A2BBC"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sz w:val="20"/>
          <w:szCs w:val="20"/>
          <w:u w:val="single"/>
        </w:rPr>
        <w:t xml:space="preserve">Other justifications: </w:t>
      </w:r>
    </w:p>
    <w:p w14:paraId="447CC282"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sz w:val="20"/>
          <w:szCs w:val="20"/>
          <w:u w:val="single"/>
        </w:rPr>
        <w:t xml:space="preserve"> </w:t>
      </w:r>
      <w:r w:rsidRPr="004C7B54">
        <w:rPr>
          <w:rFonts w:ascii="Times New Roman" w:eastAsia="Times New Roman" w:hAnsi="Times New Roman" w:cs="Times New Roman"/>
          <w:sz w:val="20"/>
          <w:szCs w:val="20"/>
        </w:rPr>
        <w:t xml:space="preserve">The cosmological principle is a fundamental principle and assumption of cosmology stating that, on a large scale, the universe is both homogeneous and isotopic, in the words, the cosmological principle posits a relatively uniform universe. </w:t>
      </w:r>
    </w:p>
    <w:p w14:paraId="013ECEC5"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rPr>
        <w:t xml:space="preserve">The perfect cosmological principle is an extension of the cosmological principle, and states that the universe </w:t>
      </w:r>
      <w:r w:rsidRPr="004C7B54">
        <w:rPr>
          <w:rFonts w:ascii="Times New Roman" w:eastAsia="Times New Roman" w:hAnsi="Times New Roman" w:cs="Times New Roman"/>
          <w:sz w:val="20"/>
          <w:szCs w:val="20"/>
        </w:rPr>
        <w:t xml:space="preserve">is homogeneous and isotropic in space and time. In this view the universe looks the same everywhere (on the large scale), the same way as it everywhere (on the large scale), the same as it always has and always will. </w:t>
      </w:r>
    </w:p>
    <w:p w14:paraId="618F115D"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rPr>
        <w:t xml:space="preserve"> According to the universality of physical lawa, all parts of the universe are subject to the same simple laws of nature that we find here on the earth, planets, stars, and galaxies move according to the same laws of </w:t>
      </w:r>
      <w:r w:rsidRPr="004C7B54">
        <w:rPr>
          <w:rFonts w:ascii="Times New Roman" w:eastAsia="Times New Roman" w:hAnsi="Times New Roman" w:cs="Times New Roman"/>
          <w:sz w:val="20"/>
          <w:szCs w:val="20"/>
        </w:rPr>
        <w:lastRenderedPageBreak/>
        <w:t xml:space="preserve">gravity that governs the flight of a baseball. Light from distant galaxies reveals the same atomic and nuclear physics that we observe in our laboratories. </w:t>
      </w:r>
    </w:p>
    <w:p w14:paraId="489A06A9"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b/>
          <w:sz w:val="20"/>
          <w:szCs w:val="20"/>
          <w:u w:val="single"/>
        </w:rPr>
        <w:t>Results and analysis</w:t>
      </w:r>
      <w:r w:rsidRPr="004C7B54">
        <w:rPr>
          <w:rFonts w:ascii="Times New Roman" w:eastAsia="Times New Roman" w:hAnsi="Times New Roman" w:cs="Times New Roman"/>
          <w:b/>
          <w:sz w:val="20"/>
          <w:szCs w:val="20"/>
        </w:rPr>
        <w:t>:</w:t>
      </w:r>
      <w:r w:rsidRPr="004C7B54">
        <w:rPr>
          <w:rFonts w:ascii="Times New Roman" w:eastAsia="Times New Roman" w:hAnsi="Times New Roman" w:cs="Times New Roman"/>
          <w:sz w:val="20"/>
          <w:szCs w:val="20"/>
        </w:rPr>
        <w:t xml:space="preserve">                 </w:t>
      </w:r>
    </w:p>
    <w:p w14:paraId="57FE5996"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b/>
          <w:sz w:val="20"/>
          <w:szCs w:val="20"/>
        </w:rPr>
        <w:t>Universal similarities:</w:t>
      </w:r>
      <w:r w:rsidRPr="004C7B54">
        <w:rPr>
          <w:rFonts w:ascii="Times New Roman" w:eastAsia="Times New Roman" w:hAnsi="Times New Roman" w:cs="Times New Roman"/>
          <w:sz w:val="20"/>
          <w:szCs w:val="20"/>
        </w:rPr>
        <w:t xml:space="preserve"> According my theory,  there are three universes so far known to us (a) Geo-Universe (b) Atomic-Universe (c) Photon-Univrse. These three are having similar structure and properties.  Of these three, we known some extent about the internal structure and properties of the geo-niverse but we do not known its external structure. We know some extent about the external structure and properties of the photon-universe but we do not know its internal structure. Between of these three universes, we came to know a large extent about the internal &amp; external structure and properties of the atomic-universe. Hence, I have taken the similarities of external structure &amp; properties between the photon-universe &amp; atomic-universe to propose that all the universes in ascending and descending order of the creation are having similar external structure and properties. The similarities of internal structure &amp; properties between the atomic-universe and geo-universe are taken to propose that all the universe in ascending and descending order of creation are having similar internal structure and properties.  </w:t>
      </w:r>
    </w:p>
    <w:p w14:paraId="53BFA150"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b/>
          <w:i/>
          <w:sz w:val="20"/>
          <w:szCs w:val="20"/>
        </w:rPr>
        <w:t xml:space="preserve">Uniform comparisons between atom and photon: </w:t>
      </w:r>
      <w:r w:rsidRPr="004C7B54">
        <w:rPr>
          <w:rFonts w:ascii="Times New Roman" w:eastAsia="Times New Roman" w:hAnsi="Times New Roman" w:cs="Times New Roman"/>
          <w:sz w:val="20"/>
          <w:szCs w:val="20"/>
        </w:rPr>
        <w:t>The similarities of external structure &amp; properties between the atom and photon are taken to propose that all these two are having sim ilar internal structure and properties.</w:t>
      </w:r>
    </w:p>
    <w:p w14:paraId="799C6163"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b/>
          <w:i/>
          <w:sz w:val="20"/>
          <w:szCs w:val="20"/>
        </w:rPr>
        <w:t>Structure</w:t>
      </w:r>
      <w:r w:rsidRPr="004C7B54">
        <w:rPr>
          <w:rFonts w:ascii="Times New Roman" w:eastAsia="Times New Roman" w:hAnsi="Times New Roman" w:cs="Times New Roman"/>
          <w:sz w:val="20"/>
          <w:szCs w:val="20"/>
        </w:rPr>
        <w:t xml:space="preserve">: The Atom appearing in several forms such as hydrogen to uranium etc., being due to the internal structure having different atomic particles   at various number. In the same manner the  “photon” related to  energy appearing in several forms such as radio waves, gamma rays, violet rays etc being may be probably due to the internal structure having different particles at various numbers.   </w:t>
      </w:r>
    </w:p>
    <w:p w14:paraId="7F50FF4F"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 xml:space="preserve"> </w:t>
      </w:r>
      <w:r w:rsidRPr="004C7B54">
        <w:rPr>
          <w:rFonts w:ascii="Times New Roman" w:eastAsia="Times New Roman" w:hAnsi="Times New Roman" w:cs="Times New Roman"/>
          <w:b/>
          <w:i/>
          <w:sz w:val="20"/>
          <w:szCs w:val="20"/>
        </w:rPr>
        <w:t>Properties</w:t>
      </w:r>
      <w:r w:rsidRPr="004C7B54">
        <w:rPr>
          <w:rFonts w:ascii="Times New Roman" w:eastAsia="Times New Roman" w:hAnsi="Times New Roman" w:cs="Times New Roman"/>
          <w:sz w:val="20"/>
          <w:szCs w:val="20"/>
        </w:rPr>
        <w:t>: The atom exhibiting several physical and chemical properties such as weight, colour, taste, hardness etc being due to the internal structure having different particles at various number. The “photon” related to energy   exhibiting properties such as wave length colour, temperature etc being may be probably due to the internal structure having different particles at various number.</w:t>
      </w:r>
    </w:p>
    <w:p w14:paraId="615F6CB6"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 xml:space="preserve">Various atomic particles at different sizes in   several numbers are present in the atom Various astronomical objects at different sizes in several numbers are present in the Geo- Universe.     </w:t>
      </w:r>
    </w:p>
    <w:p w14:paraId="24DA7B6E"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b/>
          <w:i/>
          <w:sz w:val="20"/>
          <w:szCs w:val="20"/>
        </w:rPr>
        <w:t xml:space="preserve">Uniform comparisons between Atom and Geo-universe: </w:t>
      </w:r>
      <w:r w:rsidRPr="004C7B54">
        <w:rPr>
          <w:rFonts w:ascii="Times New Roman" w:eastAsia="Times New Roman" w:hAnsi="Times New Roman" w:cs="Times New Roman"/>
          <w:sz w:val="20"/>
          <w:szCs w:val="20"/>
        </w:rPr>
        <w:t>The similarities of interternal structure &amp; properties between the atom and geo-universe are taken to propose that all these two are having similar internal  structure and properties.</w:t>
      </w:r>
    </w:p>
    <w:p w14:paraId="6CBDE15B"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 xml:space="preserve">1.Various atomic particles at different sizes in   several numbers are present in the atom. In the similar way various astronomical objects at different sizes in several numbers are present in the geo- universe. 2. These atomic particles having three types of charges at negative, positive and neutral states  are present in the atom. In the similar way,  these astronomical objects having three    type of charges at positive, negative and  neutral states are present in the  geo-universe. 3.Positively charged protons are present in the nucleus.   In the similar way, Stars built by atoms having positive  charged nucleus are present in centre of   the Neutrons at neutral state are present in the nucleus. In the similar way, planets at neutral state are present in  centre of the geo-universe. 5. Negatively charged electrons are present at large distance of the atomic nucleus in the atom.    In the similar way, there is a concept that anti-matter cosmic bodies built by atoms having negatively charged nucleus are present at large distance of the geo-universe. 6.Additional neutrons called isotopes are present. In the similar way, additional planets called satellites around  the planets are present. 7. Radiation emitting from the atom.   In the similar way,          cosmic rays emitting from the geo-universe. 8.There is a property of nuclear fission is in the atom. In the similar way,  there is a property of super Nova is in the geo-universe. </w:t>
      </w:r>
    </w:p>
    <w:p w14:paraId="4B7B5B51"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b/>
          <w:sz w:val="20"/>
          <w:szCs w:val="20"/>
          <w:u w:val="single"/>
        </w:rPr>
        <w:t>Study and discussion</w:t>
      </w:r>
      <w:r w:rsidRPr="004C7B54">
        <w:rPr>
          <w:rFonts w:ascii="Times New Roman" w:eastAsia="Times New Roman" w:hAnsi="Times New Roman" w:cs="Times New Roman"/>
          <w:b/>
          <w:sz w:val="20"/>
          <w:szCs w:val="20"/>
        </w:rPr>
        <w:t>:</w:t>
      </w:r>
    </w:p>
    <w:p w14:paraId="566B049F"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 xml:space="preserve">The Cosmology is one of the most creative and bizarre areas of science, concerned with the studies of  origin, structure, nature and evolution of the universe.  There are two main theories, steady state theory  and the big bang theory, that explain the structure of the universe.  For example, The big bang theory has faced many criticisms by many scientists as being inadequate to explain the relativity and complexity of the universe. Therefore, it not sufficient to correctly model the origins of the universe. </w:t>
      </w:r>
    </w:p>
    <w:p w14:paraId="629D2B90"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According to Bud Rapanault (quora);  ‘The Big Bang Theory is essentially unscientific because the physical model it presents does not resemble the cosmos we observe in any of its particulars. None of the distinguishing features of the Big Bang Theory are part of the cosmological landscape that lies before us.</w:t>
      </w:r>
    </w:p>
    <w:p w14:paraId="429D316B"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 xml:space="preserve">The  Big Bang Theory  itself and the </w:t>
      </w:r>
      <w:r w:rsidRPr="004C7B54">
        <w:rPr>
          <w:rFonts w:ascii="Times New Roman" w:eastAsia="Times New Roman" w:hAnsi="Times New Roman" w:cs="Times New Roman"/>
          <w:i/>
          <w:sz w:val="20"/>
          <w:szCs w:val="20"/>
        </w:rPr>
        <w:t>adhoc</w:t>
      </w:r>
      <w:r w:rsidRPr="004C7B54">
        <w:rPr>
          <w:rFonts w:ascii="Times New Roman" w:eastAsia="Times New Roman" w:hAnsi="Times New Roman" w:cs="Times New Roman"/>
          <w:sz w:val="20"/>
          <w:szCs w:val="20"/>
        </w:rPr>
        <w:t xml:space="preserve">  inflationary    epoch are unobservable by terms of the model. </w:t>
      </w:r>
    </w:p>
    <w:p w14:paraId="237DA440"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Curved and expanding space time cannot be directly detected but are integral to the model.</w:t>
      </w:r>
    </w:p>
    <w:p w14:paraId="2612DE94"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The  Big Bang Theory model requires that 95%of the universe consist of some dark matter and dark energy neither of which can be empirically detected and both of  which are simply additional adhoc patches necessary to make the model predictions conform to physical reality.</w:t>
      </w:r>
    </w:p>
    <w:p w14:paraId="3CF19780"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lastRenderedPageBreak/>
        <w:t>In addition, the  Big Bang Theory rests on two assumptions, one simplistic and naïve, the other dubious</w:t>
      </w:r>
    </w:p>
    <w:p w14:paraId="1B4DEB22"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The cosmos is a unified , cohetent, and simultaneous entity.</w:t>
      </w:r>
    </w:p>
    <w:p w14:paraId="174244D5"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The cosmological redshift is a recessional velocity.</w:t>
      </w:r>
    </w:p>
    <w:p w14:paraId="64574BCF"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According to George Yool(quora);  current evidence like the cosmological principle, hubble ultra deep field and alternatives like quantum relativity suggest a universe has no beginning or end in which big bangs are galatic processes we can observe empirically. There are many esteemed critics such as;</w:t>
      </w:r>
    </w:p>
    <w:p w14:paraId="04043964"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NASA WMAP beyond big bang theory;</w:t>
      </w:r>
    </w:p>
    <w:p w14:paraId="311A681A"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Einstein evolving universe.</w:t>
      </w:r>
    </w:p>
    <w:p w14:paraId="5D187ED1"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rPr>
        <w:t>Hoyle The big bang theory got its name from a man who thought the theory was total  nonsense.</w:t>
      </w:r>
    </w:p>
    <w:p w14:paraId="0FC5FBCF"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rPr>
        <w:t xml:space="preserve">Plus 34 more famous scientists around the world in an open joint letter to the scientific community has been criticized the Big Bang Theory (  Big Bang Theory Busted By 33 Top Scientists)Rense.com                       </w:t>
      </w:r>
    </w:p>
    <w:p w14:paraId="3959EC8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highlight w:val="yellow"/>
          <w:u w:val="single"/>
          <w:shd w:val="clear" w:color="FFFFFF" w:fill="auto"/>
        </w:rPr>
        <w:t>Basics of Geoscope projects:</w:t>
      </w:r>
    </w:p>
    <w:p w14:paraId="49D4811D"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Many  researches  and studies were conducted by me between 1980-1987 and Basics of Geoscope &amp; it’s projects were proposed and designed by me in 1987 for all world regions and countries in 1987 with many good eminence intentions and ambitions intended to study and research the earth’s underground and surface matters for public purposes with many proposals i.e to take and keep the entire underground to be under the control of  National Geoscope System/National Geoscope Projects to study the underground mysteries; explore the underground resources; increasing artificial underground waters by attracting  the sea waters to the areas of deserts through  layers by electro-ionization;  create artificial rains by attracting vaporized sea waters to the desert plains through the sky by geo-magnetizing  atmosphere when the weather is surrounded  by water molecules during the trough or low pressure areas, create artificial storms and making them our control by moving desert planes and pour rains; restore and recreate people in past by images that are preserved in the earth’s magnetic field by new technology Geo-Machine and study geological resources by constantly studying the National Geoscope System/National Geoscope Projects. This is not what Buckminster had proposed in 1962 and many similar other architectures in the name of Geoscope.  My invention is completely different and proposed with good eminence intentions as mentioned above. </w:t>
      </w:r>
    </w:p>
    <w:p w14:paraId="786A0F99"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There is nowhere on Earth that's immune from quakes but a few places are far less likely to have one. Qatar is one such country and there are a few others, including Norway, Finland and Sweden. These Nordic countries rarely have quakes. Of all the continents, Antarctica has faced the least earthquakes. Though no </w:t>
      </w:r>
      <w:r w:rsidRPr="004C7B54">
        <w:rPr>
          <w:rFonts w:ascii="Times New Roman" w:eastAsia="Times New Roman" w:hAnsi="Times New Roman" w:cs="Times New Roman"/>
          <w:sz w:val="20"/>
          <w:szCs w:val="20"/>
          <w:shd w:val="clear" w:color="FFFFFF" w:fill="auto"/>
        </w:rPr>
        <w:t>place is completely safe from earthquakes, Qatar is considered to be the country with earthquakes. The Arabian plate, which includes Saudi Arabia, is an entirely separate plate. And Saudi Arabia does not even collide with any other fault lines. Because it does not coincide with any of the other plates or even separated from some of the earth's fault lines, Saudi Arabia is left largely untouched by the earthquake.</w:t>
      </w:r>
    </w:p>
    <w:p w14:paraId="17E54729"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u w:val="single"/>
          <w:shd w:val="clear" w:color="FFFFFF" w:fill="auto"/>
        </w:rPr>
        <w:t>Construction</w:t>
      </w:r>
      <w:r w:rsidRPr="004C7B54">
        <w:rPr>
          <w:rFonts w:ascii="Times New Roman" w:eastAsia="Times New Roman" w:hAnsi="Times New Roman" w:cs="Times New Roman"/>
          <w:b/>
          <w:bCs/>
          <w:sz w:val="20"/>
          <w:szCs w:val="20"/>
          <w:shd w:val="clear" w:color="FFFFFF" w:fill="auto"/>
        </w:rPr>
        <w:t>:</w:t>
      </w:r>
    </w:p>
    <w:p w14:paraId="51E7BCFF"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Geoscope means- a mechanical architecture established in between the underground and observatory with the help of bore-well proposed for conducting geological studies to know the earthquakes, ores and water currents etc.</w:t>
      </w:r>
    </w:p>
    <w:p w14:paraId="424A58F4"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A borehole having suitable width and depth has to be dug in the earthquake prone areas. An observatory having research &amp;analysis facilities has to be constructed on the borehole. Apparatus &amp; sensors to recognize the geo- physical and geo-chemical changes generated in the underground such  as foreshocks, chemical changes, electrogeopulses, micro-vibrations, pressure, geomagnetic forces etc should be inserted into the underground and  linked with the concerned analysis sections of the observatory that is above the ground to study the changes taking place in the underground.</w:t>
      </w:r>
    </w:p>
    <w:p w14:paraId="39436C12"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That means-relative results  of geological &amp; geographical researches &amp;developments of past, present and future should be interposed, coordinated and constantly developed. The apparatus related to the geology and geography such as Richter scale etc also should be set in the observatories of the Geoscope. we can make many more modern ideas&amp; modifications thus bringing many more improvements &amp; developments in the Geoscope.</w:t>
      </w:r>
    </w:p>
    <w:p w14:paraId="6A95C9CD"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Many kinds of super high remote sensing technology in the area of sensor physics, signal processing used specially image processing ,electromagnetic detection technology etc should be used in the Geoscope. Geophysical deep underground detectors and mineral exploration equipments , natural gas sensors etc should be used in the Geoscope. Electromagnetic sensors may also be used in the </w:t>
      </w:r>
    </w:p>
    <w:p w14:paraId="0F6BA075"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shd w:val="clear" w:color="FFFFFF" w:fill="auto"/>
        </w:rPr>
        <w:t>Materials and Methods:</w:t>
      </w:r>
    </w:p>
    <w:p w14:paraId="2EF759F5"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shd w:val="clear" w:color="FFFFFF" w:fill="auto"/>
        </w:rPr>
        <w:t xml:space="preserve">                </w:t>
      </w:r>
      <w:r w:rsidRPr="004C7B54">
        <w:rPr>
          <w:rFonts w:ascii="Times New Roman" w:eastAsia="Times New Roman" w:hAnsi="Times New Roman" w:cs="Times New Roman"/>
          <w:sz w:val="20"/>
          <w:szCs w:val="20"/>
          <w:shd w:val="clear" w:color="FFFFFF" w:fill="auto"/>
        </w:rPr>
        <w:t xml:space="preserve">A borehole having suitable width and depth has to be dug in the earthquake prone area.  An observatory having the most modern high-tech research facilities has to be constructed on that bore-well. Most modern mechanical systems like electronic, physical and chemical sensors and apparatus to recognize the underground physical and chemical conditions such as the underground mineral resources,  rise and fall of the underground water levels, micro-vibrations and waves generated in the underground, differences in pressure, temperature and other seismic </w:t>
      </w:r>
      <w:r w:rsidRPr="004C7B54">
        <w:rPr>
          <w:rFonts w:ascii="Times New Roman" w:eastAsia="Times New Roman" w:hAnsi="Times New Roman" w:cs="Times New Roman"/>
          <w:sz w:val="20"/>
          <w:szCs w:val="20"/>
          <w:shd w:val="clear" w:color="FFFFFF" w:fill="auto"/>
        </w:rPr>
        <w:lastRenderedPageBreak/>
        <w:t>activities in the underground should be inserted into the underground and linked with the concerned research and study departments of the observatory that is above the bore-well to research and study the conditions and changes taking place in the underground. The results of researches of  the geophysical and geological sciences just  like Richter scale etc., also should be setup in the Geo-scope. Many kinds of super high remote sensing technology in the area of sensor physics, signal processing used specially image processing ,electromagnetic detection technology etc should be used in the Geo-scope. Geophysical deep underground detectors and mineral exploration equipments, natural gas sensors etc should be used in the Geo-scope. Electromagnetic sensors may also be used in the Geo-scope project.etc. That means relative results of geological &amp; geophisical researches &amp;developments of past, present and future should be interposed, coordinated and constantly developed. We can make many more modern ideas&amp; modifications thus bringing many more improvements &amp; developments in the Geo-scope.</w:t>
      </w:r>
    </w:p>
    <w:p w14:paraId="6242E158"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shd w:val="clear" w:color="FFFFFF" w:fill="auto"/>
        </w:rPr>
        <w:t>Types of geoscopes:</w:t>
      </w:r>
    </w:p>
    <w:p w14:paraId="3ACBE8E7"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Geoscope can be built in many types and various forms just like Simple Geoscope Model, Home-Made Geoscope Model and Modern Geoscope Model. Simple Geoscope Model  is having simple construction involving no expenditure that is a deep  well having suitable width and depth has to be dug. Construct a room over the well. Wash the inner walls of the room with white lime. Fix an ordinary electric bulb in the room. That is enough. Home-made Geoscope is also very simple and easy construction involves no expenditure moreover even students, children’s and science enthusiasts can make the Home-made Geoscope and detect the earth-quakes 24 to 28 hrs in advance. By making certain changes and alterations, a house having a well can be converted into a Geoscope  i.e., wash the inner walls of that  house with white lime. Fix ordinary electric bulbs in the room. The Home-made Geoscope is complete. Both these two are very easy methods.   Besides these two methods,  Micro-Geoscope is an elaborate construction.   It is a  modern technology system consisting of surface laboratory and underground research facilities. For this model a deep bore-well having suitable width and depth has to be dug. A surface laboratory having the most modern high-tech  underground research facilities  has to be constructed on that bore-well to study, analyze and recognize the underground conditions. Underground research apparatus should be inserted into the underground and linked with the concerned research and study departments of the laboratory that is above the bore-well to research and study the conditions and changes taking place in the underground.   </w:t>
      </w:r>
    </w:p>
    <w:p w14:paraId="3BB2AA07"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shd w:val="clear" w:color="FFFFFF" w:fill="auto"/>
        </w:rPr>
        <w:t>Simple geoscope method:</w:t>
      </w:r>
      <w:r w:rsidRPr="004C7B54">
        <w:rPr>
          <w:rFonts w:ascii="Times New Roman" w:eastAsia="Times New Roman" w:hAnsi="Times New Roman" w:cs="Times New Roman"/>
          <w:sz w:val="20"/>
          <w:szCs w:val="20"/>
          <w:shd w:val="clear" w:color="FFFFFF" w:fill="auto"/>
        </w:rPr>
        <w:t xml:space="preserve"> This is a simple construction involving no expenditure. A deep well having suitable width and depth has to be dug in the earthquake prone area. Construct a room over the well. Wash the inner walls of the room with white Lime. Fix an ordinary electric bulb in the room.</w:t>
      </w:r>
    </w:p>
    <w:p w14:paraId="5031ACA7"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Observe the colour of the room lighting daily. When the bulb glows, the light in room generally appears white in colour, but before occurrence of an earth-quake, the room lighting turns blue in colour. The onset of  earth-quake can be guessed by this “Seismic luminescence Emission”</w:t>
      </w:r>
    </w:p>
    <w:p w14:paraId="1CB961E8"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shd w:val="clear" w:color="FFFFFF" w:fill="auto"/>
        </w:rPr>
        <w:t>Principle</w:t>
      </w:r>
      <w:r w:rsidRPr="004C7B54">
        <w:rPr>
          <w:rFonts w:ascii="Times New Roman" w:eastAsia="Times New Roman" w:hAnsi="Times New Roman" w:cs="Times New Roman"/>
          <w:sz w:val="20"/>
          <w:szCs w:val="20"/>
          <w:shd w:val="clear" w:color="FFFFFF" w:fill="auto"/>
        </w:rPr>
        <w:t>: Due to stress of continental plates and some other reasons on a place where there are favourable chances for earth-quake to occur, the pressure is induced in the underground. As a result, there is a steady rise in the pressure around the focus centre. Because of the large disparity in the magnitude of energies involved, gas anomalies such as (a) Helium emission (b) Chemico-seismic anomalies such as  sulphur, calcium, nitrogen etc., chemical compounds (c) Seismic atomic radiations of radioactive mineral compounds such as radon show up much earlier even at large distance from the epic-centre which enter the well through the underground springs. These gas anomalies occupy the room in this manner; emit radiation which gives ultrviolet blue colour (sometimes red) to the room.</w:t>
      </w:r>
    </w:p>
    <w:p w14:paraId="0EEDAF97"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shd w:val="clear" w:color="FFFFFF" w:fill="auto"/>
        </w:rPr>
        <w:t>Home-made geoscope method:</w:t>
      </w:r>
      <w:r w:rsidRPr="004C7B54">
        <w:rPr>
          <w:rFonts w:ascii="Times New Roman" w:eastAsia="Times New Roman" w:hAnsi="Times New Roman" w:cs="Times New Roman"/>
          <w:sz w:val="20"/>
          <w:szCs w:val="20"/>
          <w:shd w:val="clear" w:color="FFFFFF" w:fill="auto"/>
        </w:rPr>
        <w:t xml:space="preserve"> This construction involves no expenditure. Even students, children’s and science enthusiasts can make the Home-Made Geoscope and detect the earth-quakes 24 to 28 hrs in advance. By making certain changes and alterations, the houses in the earthquake prone area having a well can be converted into a Geoscope i.e., wash the inner walls of the house with white Lime  fIx ordinary electric bulbs in the room.</w:t>
      </w:r>
    </w:p>
    <w:p w14:paraId="4F75F112"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Observe the colour of the room lighting in the house daily. When the bulb glows, the light in room generally appears white in colour, but before occurrence of an earth-quake, the room lighting turns blue in colour. The onset of  earth-quake can be guessed by this “Seismic luminescence Emission”</w:t>
      </w:r>
    </w:p>
    <w:p w14:paraId="7AAE28BC"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shd w:val="clear" w:color="FFFFFF" w:fill="auto"/>
        </w:rPr>
        <w:t>Principle</w:t>
      </w:r>
      <w:r w:rsidRPr="004C7B54">
        <w:rPr>
          <w:rFonts w:ascii="Times New Roman" w:eastAsia="Times New Roman" w:hAnsi="Times New Roman" w:cs="Times New Roman"/>
          <w:sz w:val="20"/>
          <w:szCs w:val="20"/>
          <w:shd w:val="clear" w:color="FFFFFF" w:fill="auto"/>
        </w:rPr>
        <w:t xml:space="preserve">: Due to stress of continental plates and some other reasons on a place where there are favourable chances for earth-quake to occur, the pressure is induced in the underground. As a result, there is a steady rise in the pressure around the focus centre. Because of the large disparity in the magnitude of energies involved, gas anomalies such as (a) Helium emission (b) Chemico-seismic anomalies such as  sulphur, calcium, nitrogen etc., chemical compounds (c) Seismic atomic radiations of radioactive mineral compounds such as radon show up much earlier even at large distance from the epic-centre which enter the well through the underground springs. These gas </w:t>
      </w:r>
      <w:r w:rsidRPr="004C7B54">
        <w:rPr>
          <w:rFonts w:ascii="Times New Roman" w:eastAsia="Times New Roman" w:hAnsi="Times New Roman" w:cs="Times New Roman"/>
          <w:sz w:val="20"/>
          <w:szCs w:val="20"/>
          <w:shd w:val="clear" w:color="FFFFFF" w:fill="auto"/>
        </w:rPr>
        <w:lastRenderedPageBreak/>
        <w:t>anomalies occupy the room in this manner; emit radiation which gives ultrviolet blue colour (sometimes red) to the room.</w:t>
      </w:r>
    </w:p>
    <w:p w14:paraId="065DB567"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shd w:val="clear" w:color="FFFFFF" w:fill="auto"/>
        </w:rPr>
        <w:t>Modern geoscope method:</w:t>
      </w:r>
      <w:r w:rsidRPr="004C7B54">
        <w:rPr>
          <w:rFonts w:ascii="Times New Roman" w:eastAsia="Times New Roman" w:hAnsi="Times New Roman" w:cs="Times New Roman"/>
          <w:sz w:val="20"/>
          <w:szCs w:val="20"/>
          <w:shd w:val="clear" w:color="FFFFFF" w:fill="auto"/>
        </w:rPr>
        <w:t xml:space="preserve"> A  borehole having suitable width and depth has to be dug into the underground in the above earthquake prone area. A surface laboratory having the most modern high-tech underground research facilities  has to be constructed on that bore-well to research and study the conditions and changes taking place in the underground.   Electronic, physical and chemical sensors and apparatus, super high remote sensing technology in the area of sensor physics, signal processing used specially image processing ,electromagnetic detection technology, deep underground detectors and mineral exploration equipments, natural  gas sensors, electromagnetic sensors etc  to recognize the underground physical and chemical conditions such as the underground mineral resources,  rise and fall of the underground water levels, micro-vibrations and waves generated in the underground, differences in pressure, temperature and other seismic activities in the underground etc  should be inserted into the underground and linked with the concerned research and  analyze  departments of the above surface underground research laboratory that is above the  bore-well to analyze the conditions and changes taking place in the underground. That means researches &amp;developments of past, present and future should be interposed, coordinated and constantly developed. We can make many more modern ideas&amp; modifications thus bringing many more improvements &amp; developments in the Geoscope.  </w:t>
      </w:r>
    </w:p>
    <w:p w14:paraId="5404E2B2"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shd w:val="clear" w:color="FFFFFF" w:fill="auto"/>
        </w:rPr>
        <w:t>Management</w:t>
      </w:r>
      <w:r w:rsidRPr="004C7B54">
        <w:rPr>
          <w:rFonts w:ascii="Times New Roman" w:eastAsia="Times New Roman" w:hAnsi="Times New Roman" w:cs="Times New Roman"/>
          <w:sz w:val="20"/>
          <w:szCs w:val="20"/>
          <w:shd w:val="clear" w:color="FFFFFF" w:fill="auto"/>
        </w:rPr>
        <w:t xml:space="preserve">: Observe the geophysical &amp; geochemical changes such as foreshocks, chemical changes, ground water levels, strain in rocks, thermal anomalies, seismic-luminescence gas anomalies, electrogeopulses, micro-vibrations, pressure, geomagnetic forces, etc taking place in the underground. The onset of earthquakes can be guessed by analyzing the aforesaid  studies in the concerned analysis sections of the  laboratory that is above the well.        </w:t>
      </w:r>
    </w:p>
    <w:p w14:paraId="5A799BEE"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shd w:val="clear" w:color="FFFFFF" w:fill="auto"/>
        </w:rPr>
        <w:t>Central data processing center:</w:t>
      </w:r>
    </w:p>
    <w:p w14:paraId="065FEE6E"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In this Geoscope system, there should be established Local Geoscope centers and Central Data Processing Centre in the above earthquake prone area for managing the system in a coordinated manner.   </w:t>
      </w:r>
    </w:p>
    <w:p w14:paraId="294A93D5"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One or more required number of Geoscopes should be established in the above earthquake prone area. The observation personnel in the respective Geoscope centers should watch the onset of earthquakes day and night.</w:t>
      </w:r>
    </w:p>
    <w:p w14:paraId="2D1609C1"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There should be established a Central Data Processing Centre to co-ordinate and codify the information </w:t>
      </w:r>
      <w:r w:rsidRPr="004C7B54">
        <w:rPr>
          <w:rFonts w:ascii="Times New Roman" w:eastAsia="Times New Roman" w:hAnsi="Times New Roman" w:cs="Times New Roman"/>
          <w:sz w:val="20"/>
          <w:szCs w:val="20"/>
          <w:shd w:val="clear" w:color="FFFFFF" w:fill="auto"/>
        </w:rPr>
        <w:t>supplied by the Local Geoscope Centres nof the earthquake prone area  in a coordinated manner.</w:t>
      </w:r>
    </w:p>
    <w:p w14:paraId="4180ED81"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Whenever any Local Geoscope Centre sends warning about the onset of earthquakes, the observation personal should immediately send the information to its central data processing centre. The central data processing centre analyze the information supplied by the local  geoscope centre and estimates the epicentre, time, area to be affected urban places etc., details of the impending earthquake and send to the authorities, and media and warnings in advance to take precautions.</w:t>
      </w:r>
    </w:p>
    <w:p w14:paraId="0A245724"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shd w:val="clear" w:color="FFFFFF" w:fill="auto"/>
        </w:rPr>
        <w:t>Results and analysis</w:t>
      </w:r>
      <w:r w:rsidRPr="004C7B54">
        <w:rPr>
          <w:rFonts w:ascii="Times New Roman" w:eastAsia="Times New Roman" w:hAnsi="Times New Roman" w:cs="Times New Roman"/>
          <w:sz w:val="20"/>
          <w:szCs w:val="20"/>
          <w:shd w:val="clear" w:color="FFFFFF" w:fill="auto"/>
        </w:rPr>
        <w:t xml:space="preserve">:  </w:t>
      </w:r>
    </w:p>
    <w:p w14:paraId="2F2FBB6C"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Many investigations were carried out and successfully proved out in practice. The risk of earthquakes in Andhra Pradesh is less but the source is greater in north India and other regions in the world including the earthquake prone area the establishment of the Geoscope is very useful to study and predict the earthquakes. Among them, electrogeogram test is one that’s thought to be the heartbeat of the underground. Similarly, the study of the luminescent phenomena, electromagnetic emission and light radiation, thermo-luminescence  and  fracto-mechanoluminescence are others. Several researches and studies have been conducted as described above and obtained  many key results. </w:t>
      </w:r>
    </w:p>
    <w:p w14:paraId="5535F2AD"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shd w:val="clear" w:color="FFFFFF" w:fill="auto"/>
        </w:rPr>
        <w:t xml:space="preserve">Seismicluminiscence study:  </w:t>
      </w:r>
      <w:r w:rsidRPr="004C7B54">
        <w:rPr>
          <w:rFonts w:ascii="Times New Roman" w:eastAsia="Times New Roman" w:hAnsi="Times New Roman" w:cs="Times New Roman"/>
          <w:sz w:val="20"/>
          <w:szCs w:val="20"/>
          <w:shd w:val="clear" w:color="FFFFFF" w:fill="auto"/>
        </w:rPr>
        <w:t>Gas anomalies emission: Over the centuries, there have been many reports of earthquake lights, both before and while the ground is shaking.</w:t>
      </w:r>
    </w:p>
    <w:p w14:paraId="11ABCBE4" w14:textId="77777777" w:rsidR="00703C4F" w:rsidRPr="004C7B54" w:rsidRDefault="00D62274" w:rsidP="004C7B54">
      <w:pPr>
        <w:shd w:val="clear" w:color="FFFFFF" w:fill="FFFFFF"/>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 Most rock contain small amounts of gases that can be isotopically distinguished from the normal atmospheric gases. There are reports of spikes in the concentrations of such gases prior to a major earthquake; this has been attributed to release due to pre-seismic stress or fracturing  of the rock. One of these gases is radon, produced by radioactive decay of the trace amounts of uranium present in most rock. Radon is useful as a potential earthquake predictor because it is radioactive and thus easily detected, and its short-half life makes radon levels sensitive to short-term fluctuations. The earthquakes  with which these changes are supposedly linked were up to a thousand kilometers away, months later, and not at a magnitudes. In some cases the anomalies were observed at a distant site, but not at closer sites.</w:t>
      </w:r>
    </w:p>
    <w:p w14:paraId="06B992AB" w14:textId="77777777" w:rsidR="00703C4F" w:rsidRPr="004C7B54" w:rsidRDefault="00D62274" w:rsidP="004C7B54">
      <w:pPr>
        <w:shd w:val="clear" w:color="FFFFFF" w:fill="FFFFFF"/>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And, the lights are caused by electrical properties of certain rocks.  The earthquake lights can take many different shapes, forms, and colors. Common forms of earthquake lights include bluish flames that appear to come out of the ground at ankle height; orbs of light called ball lightning that float in the air for tens of seconds or even minutes; and quick flashes of bright light that resemble regular lightning strikes, except they come out of the ground instead of the sky and can </w:t>
      </w:r>
      <w:r w:rsidRPr="004C7B54">
        <w:rPr>
          <w:rFonts w:ascii="Times New Roman" w:eastAsia="Times New Roman" w:hAnsi="Times New Roman" w:cs="Times New Roman"/>
          <w:sz w:val="20"/>
          <w:szCs w:val="20"/>
          <w:shd w:val="clear" w:color="FFFFFF" w:fill="auto"/>
        </w:rPr>
        <w:lastRenderedPageBreak/>
        <w:t>stretch up to 200 meters. When nature stresses certain rocks, electric charges are activated. The lights can occur hours to days before  major earthquakes and also during actual shaking. They have been recorded at distance of up to 160 kilometers from the epicenter. Earthquake lights are likely to be very helpful with earthquake prediction. To study seismic luminescence  Geoscope can be built in many forms just like Simple geoscope model, Home-made geoscope model and Modern geoscope model etc.</w:t>
      </w:r>
      <w:r w:rsidRPr="004C7B54">
        <w:rPr>
          <w:rFonts w:ascii="Times New Roman" w:eastAsia="Times New Roman" w:hAnsi="Times New Roman" w:cs="Times New Roman"/>
          <w:b/>
          <w:bCs/>
          <w:sz w:val="20"/>
          <w:szCs w:val="20"/>
          <w:shd w:val="clear" w:color="FFFFFF" w:fill="auto"/>
        </w:rPr>
        <w:t xml:space="preserve">  </w:t>
      </w:r>
    </w:p>
    <w:p w14:paraId="183C5D60"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Construct the simple geoscope should be placed in the earthquake prone area described above to study the seismic luminescence as follows. This is a simple model involving no expenditure. A well having suitable width and depth has to be dug. Construct a room over the well. Wash the inner walls of the room with white Lime. Fix an ordinary electric bulb in the room.  </w:t>
      </w:r>
    </w:p>
    <w:p w14:paraId="5ED6E8A4"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Construct home-made geoscope should be placed in the earthquake prone area described above to study the seismic luminescence as follows. This is also very simple and easy model involves no expenditure. Even students, children’s and science enthusiasts can make the Home-Made Geoscope and detect the earth-quakes 24 to 28 hrs in advance. By making certain changes and alterations, a house having a well can be converted into a Geoscope  i.e., wash the inner walls of that  house with white Lime. Fix ordinary electric bulbs in the room.</w:t>
      </w:r>
      <w:r w:rsidRPr="004C7B54">
        <w:rPr>
          <w:rFonts w:ascii="Times New Roman" w:eastAsia="Times New Roman" w:hAnsi="Times New Roman" w:cs="Times New Roman"/>
          <w:b/>
          <w:bCs/>
          <w:sz w:val="20"/>
          <w:szCs w:val="20"/>
          <w:shd w:val="clear" w:color="FFFFFF" w:fill="auto"/>
        </w:rPr>
        <w:t xml:space="preserve">                 </w:t>
      </w:r>
    </w:p>
    <w:p w14:paraId="75A7C154"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The two Geoscope structures described above are easy to construct, easy to use and easy to analyze the Seismic luminescence study. Observe the colour of the room lighting daily. When the bulb glows, the light in room generally appears white in colour, but before occurrence of an earth-quake, the room lighting turns ultra violet blue in colour. The onset of earth-quake can be guessed by this “Seismic luminescence emission”</w:t>
      </w:r>
    </w:p>
    <w:p w14:paraId="3FB0A6FB"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In modern methods to analyze the seismic luminescence, a deep bore-well having suitable width and depth has to be dug in the earthquake prone areas. A laboratory having most modern high-technological research and analysis  facilities including a mechanical system to analyze the seismic luminescence and  gas anomalies emerging from underground has to be constructed on that well. All types of modern  sensors and apparatus including a mechanical system to catching/grabbing/absorbing the seismic luminescence or gas anomalies emerging from the underground to recognize the seismic luminescence and other seismic activities should be inserted into the underground and linked with the concerned research analyzing sections of the laboratory that is above the well to observe, study, research and analyze the seismic luminescence and seismic changes existing and taking place in the underground. By that </w:t>
      </w:r>
      <w:r w:rsidRPr="004C7B54">
        <w:rPr>
          <w:rFonts w:ascii="Times New Roman" w:eastAsia="Times New Roman" w:hAnsi="Times New Roman" w:cs="Times New Roman"/>
          <w:sz w:val="20"/>
          <w:szCs w:val="20"/>
          <w:shd w:val="clear" w:color="FFFFFF" w:fill="auto"/>
        </w:rPr>
        <w:t xml:space="preserve">earthquakes can be warned by analyzing  the luminescence as given the above.  </w:t>
      </w:r>
    </w:p>
    <w:p w14:paraId="7702C193"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Observe the fracto luminescence gas anomalies existing and taking place in the underground. The onset of earthquakes can be guessed by analyzing the aforesaid seismic luminescence studies in the concerned analysis sections of the  laboratory that is above the well.</w:t>
      </w:r>
    </w:p>
    <w:p w14:paraId="3FC90ECD"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Due to stress of continental plates and some other reasons on a place where there are favourable chances for earth-quake to occur, the pressure is induced in the underground. As a result, there is a steady rise in the pressure around the focus centre. Because of the large disparity in the magnitude of energies involved, gas anomalies such as shown below show up much earlier even at large distance from the epic-centre which enter the well through the underground springs.     </w:t>
      </w:r>
    </w:p>
    <w:p w14:paraId="1F49A59E"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(a) Emission of Helium, Hydrogen etc </w:t>
      </w:r>
    </w:p>
    <w:p w14:paraId="67635B63"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(b)Emission of chemico-seismic evaporation anomalies  such as   sulphur, calcium, nitrogen etc., ,</w:t>
      </w:r>
    </w:p>
    <w:p w14:paraId="69B5DF9F"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(c)Emission of seismic atomic radiations such as radon from radioactive mineral compounds etc </w:t>
      </w:r>
    </w:p>
    <w:p w14:paraId="0150BDDE"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These gas anomalies occupy the room in this manner; emit radiation which gives blue colour (sometimes red) to the room.</w:t>
      </w:r>
    </w:p>
    <w:p w14:paraId="11909EBB"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Collect and analyze the above mentioned  gas anomalies and seismic luminescence in the concerned section established in laboratory that is above the well. Study the gas anomalies and seismic luminescence in the research and analysis sections of the Geoscope  daily 24 hours 365 days. When the gas anomalies or seismic luminescence  are  released the earthquakes can be considered.</w:t>
      </w:r>
    </w:p>
    <w:p w14:paraId="74261E6F"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Here is a very important is to be grasped. Before occurring of an earthquake, gas anomalies as stated above such as radon, helium, hydrogen and chemico-mineral evaporations such as sulphur, calcium, nitrogen and other fracto-luminescence radiations  show up earlier even at large distances from the epicentre due to stress, disturbances, shock waves and fluctuations in the underground forces. These gas anomalies &amp; fracto luminescence radiations and other chemical evaporations enter into the well through the underground springs. When these anomalies occupy the simple Geoscope rooms or Home-made Geoscope rooms above the well, the room lighting turns violet in colour. The light in the room scattered in the presence of these gas anomalies, fracto-luminescence radiations and other chemico-mineral evaporations the ultra violet radiation is emitted more and the room lighting turns in violet colour. Our eye catches these variations in the radiation of the lighting in the room easily since-</w:t>
      </w:r>
    </w:p>
    <w:p w14:paraId="756A7DFF"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The violet rays having smaller wave length </w:t>
      </w:r>
    </w:p>
    <w:p w14:paraId="11709700"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The violet rays having property of extending greatly </w:t>
      </w:r>
    </w:p>
    <w:p w14:paraId="275D9C1D"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The  light becoming weak in the violet region </w:t>
      </w:r>
    </w:p>
    <w:p w14:paraId="4D3AD874"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The  eyes having greater sensitivity to violet radiation</w:t>
      </w:r>
    </w:p>
    <w:p w14:paraId="658EC4C3"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lastRenderedPageBreak/>
        <w:t>Due to all these reasons, the room may appear violet in colour then we can predict the impending earth quakes 12 hours in advance. This principle is also applies to   the section built in modern research and analysis  methods  that is above the well</w:t>
      </w:r>
    </w:p>
    <w:p w14:paraId="311F58E3"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shd w:val="clear" w:color="FFFFFF" w:fill="auto"/>
        </w:rPr>
        <w:t xml:space="preserve">Electrogeogram Test:. </w:t>
      </w:r>
      <w:r w:rsidRPr="004C7B54">
        <w:rPr>
          <w:rFonts w:ascii="Times New Roman" w:eastAsia="Times New Roman" w:hAnsi="Times New Roman" w:cs="Times New Roman"/>
          <w:sz w:val="20"/>
          <w:szCs w:val="20"/>
          <w:shd w:val="clear" w:color="FFFFFF" w:fill="auto"/>
        </w:rPr>
        <w:t>This is also easy study to recognize the impending earth quake. A borehole having suitable width and depth has to be dug in the earthquake prone area.</w:t>
      </w:r>
    </w:p>
    <w:p w14:paraId="1AA1D376"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An earth wire or rod should be inserted into the underground by the borehole and linked with the concerned analysis section having apparatus to detect, compare measure of the electric currents of the electric circuit of the earth systems. Otherwise by observing the home electric fans.etc. We can also study the electrogeopulses studies to predict the impending earth quake.</w:t>
      </w:r>
    </w:p>
    <w:p w14:paraId="4D3A04EC"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 Observe the changes in the electric currents of the earth system 24 hours, 365 days. From a power station, the electricity is distributed to the far-off places. Normally the circuit of the power supply being completed through the earth system. Whenever if the disturbances occurs in the layers of the earth’s underground, the fluctuation rate will be more due to the earth quake obstructions such as pressure, faults, vibrations, water currents etc., of the earth’s underground. So we can forecast the impending earth quake by observing the obstruction of electric currents of circuit of the earth system in the observatory of the Geoscope and also by the obstruction sounds in the electric fans etc.            </w:t>
      </w:r>
    </w:p>
    <w:p w14:paraId="45DBAE45"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shd w:val="clear" w:color="FFFFFF" w:fill="auto"/>
        </w:rPr>
        <w:t xml:space="preserve">Study and discussion:  </w:t>
      </w:r>
    </w:p>
    <w:p w14:paraId="17B9736C"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Many studies and experiments have been carried out on the Geoscope project and all were successfully proved out in practice.  And also several designs  have been proposed  to study and explore the underground.       The risk of earthquakes in Andhra Pradesh is less but the source is greater in North India and other regions in the world including the earthquake prone area where the establishment of the Geoscope is very useful.  </w:t>
      </w:r>
    </w:p>
    <w:p w14:paraId="408DAE5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highlight w:val="yellow"/>
          <w:u w:val="single"/>
        </w:rPr>
        <w:t xml:space="preserve">Basics of Monsoon Time Scales: </w:t>
      </w:r>
    </w:p>
    <w:p w14:paraId="1666B4C6"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T</w:t>
      </w:r>
      <w:r w:rsidRPr="004C7B54">
        <w:rPr>
          <w:rFonts w:ascii="Times New Roman" w:eastAsia="Times New Roman" w:hAnsi="Times New Roman" w:cs="Times New Roman"/>
          <w:sz w:val="20"/>
          <w:szCs w:val="20"/>
          <w:shd w:val="clear" w:color="FFFFFF" w:fill="auto"/>
        </w:rPr>
        <w:t xml:space="preserve">here are many mysteries and unsolved issues in the monsoonal climate and Weather systems that cannot explain and solve. According to the researches and studies on the Monsoon Time Scales, it is known that there will be major global climate changes in the coming years "i.e"  heavy rains, floods and storms etc. will occur until about 2075 and there will be droughts and famines etc. until about 2150. Through the establishment of Monsoon Time Scales, we can know the future consequences of the climate changes. Plans can be made accordingly. I call on world scientists to design and establish the Monsoon Time Scale  following the Basics of Monsoon Time Scales outlined below, based on the India Monsoon Time Scale which </w:t>
      </w:r>
      <w:r w:rsidRPr="004C7B54">
        <w:rPr>
          <w:rFonts w:ascii="Times New Roman" w:eastAsia="Times New Roman" w:hAnsi="Times New Roman" w:cs="Times New Roman"/>
          <w:sz w:val="20"/>
          <w:szCs w:val="20"/>
          <w:shd w:val="clear" w:color="FFFFFF" w:fill="auto"/>
        </w:rPr>
        <w:t>is successfully proved out in practice and  break down the mysteries of the Indian monsoon.</w:t>
      </w:r>
    </w:p>
    <w:p w14:paraId="7D31CFFD"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Each region of the world can establish monsoon time scales for their respective regions. Accurate results can only be obtained if the monsoon time scale belonging to their regions are obtained. For example, it is better if the Canada country establish its Canada Monsoon Time Scale. If not, countries can set up regional Monsoon Time scales belonging to their respective regions. For example, countries in the North American continent can establish the North American Time Scale. If these are not possible to establish, then they can set up the Indian Monsoon Time Scale and study the climate changes of their countries. Because the Indian Monsoon Time Scale, far away, reflects climate changes in distant all world regions. </w:t>
      </w:r>
    </w:p>
    <w:p w14:paraId="7B0528B9" w14:textId="77777777" w:rsidR="00703C4F" w:rsidRPr="004C7B54" w:rsidRDefault="00D62274" w:rsidP="004C7B54">
      <w:pPr>
        <w:tabs>
          <w:tab w:val="left" w:pos="1020"/>
          <w:tab w:val="center" w:pos="4500"/>
        </w:tabs>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By establishing the Monsoon Time Scale and maintain, a country can be estimated the impending weather conditions and natural calamities such as monsoon movements, rains, floods, landslides, avalanches, blizzard, droughts, famines  extreme winter conditions, heavy rainfall, mudflows, extreme weather, storms, cloud burst, sand storms, hails and winds etc all climate, meteorological and weather related conditions &amp; natural calamities in advance. Surface water resources can also still be found. We can make separate monsoon time scales per each and every individual country. As a part of this, I have proposed and designed  Basics of Monsoon Time Scales   for all countries separately.</w:t>
      </w:r>
    </w:p>
    <w:p w14:paraId="0FF83F51"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After much research, I have proposed some basics regarding method and design to prepare a country's Monsoon Time Scale as outlined below. </w:t>
      </w:r>
    </w:p>
    <w:p w14:paraId="41A1AE8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Method and Design: </w:t>
      </w:r>
      <w:r w:rsidRPr="004C7B54">
        <w:rPr>
          <w:rFonts w:ascii="Times New Roman" w:eastAsia="Times New Roman" w:hAnsi="Times New Roman" w:cs="Times New Roman"/>
          <w:sz w:val="20"/>
          <w:szCs w:val="20"/>
          <w:shd w:val="clear" w:color="FFFFFF" w:fill="auto"/>
        </w:rPr>
        <w:t xml:space="preserve"> </w:t>
      </w:r>
    </w:p>
    <w:p w14:paraId="72B0B83F"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Design: </w:t>
      </w:r>
      <w:r w:rsidRPr="004C7B54">
        <w:rPr>
          <w:rFonts w:ascii="Times New Roman" w:eastAsia="Times New Roman" w:hAnsi="Times New Roman" w:cs="Times New Roman"/>
          <w:sz w:val="20"/>
          <w:szCs w:val="20"/>
          <w:shd w:val="clear" w:color="FFFFFF" w:fill="auto"/>
        </w:rPr>
        <w:t>Prepare a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a country’s Time and Climate)  of 139 year from 1880 to 2027  comprising of a large Time and Climate should be taken and framed into a square graphic scale.  </w:t>
      </w:r>
    </w:p>
    <w:p w14:paraId="00992ED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This scale should be designed in three ways i.e Basic scale, Filled scale, Analyzed scale;</w:t>
      </w:r>
      <w:r w:rsidRPr="004C7B54">
        <w:rPr>
          <w:rFonts w:ascii="Times New Roman" w:eastAsia="Times New Roman" w:hAnsi="Times New Roman" w:cs="Times New Roman"/>
          <w:b/>
          <w:bCs/>
          <w:sz w:val="20"/>
          <w:szCs w:val="20"/>
          <w:u w:val="single"/>
          <w:shd w:val="clear" w:color="FFFFFF" w:fill="auto"/>
        </w:rPr>
        <w:t xml:space="preserve">        </w:t>
      </w:r>
    </w:p>
    <w:p w14:paraId="0FA7B65F"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Basic Scale:</w:t>
      </w:r>
      <w:r w:rsidRPr="004C7B54">
        <w:rPr>
          <w:rFonts w:ascii="Times New Roman" w:eastAsia="Times New Roman" w:hAnsi="Times New Roman" w:cs="Times New Roman"/>
          <w:sz w:val="20"/>
          <w:szCs w:val="20"/>
          <w:shd w:val="clear" w:color="FFFFFF" w:fill="auto"/>
        </w:rPr>
        <w:t xml:space="preserve"> The first one is preliminary basic scale, it explains the structure of the scale.</w:t>
      </w:r>
    </w:p>
    <w:p w14:paraId="300C0513"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Filled Scale:</w:t>
      </w:r>
      <w:r w:rsidRPr="004C7B54">
        <w:rPr>
          <w:rFonts w:ascii="Times New Roman" w:eastAsia="Times New Roman" w:hAnsi="Times New Roman" w:cs="Times New Roman"/>
          <w:sz w:val="20"/>
          <w:szCs w:val="20"/>
          <w:shd w:val="clear" w:color="FFFFFF" w:fill="auto"/>
        </w:rPr>
        <w:t xml:space="preserve"> This is the second scale that is filled with data and explains how to fill or manage the scale. </w:t>
      </w:r>
    </w:p>
    <w:p w14:paraId="582B6F79"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Analyzed Scale:</w:t>
      </w:r>
      <w:r w:rsidRPr="004C7B54">
        <w:rPr>
          <w:rFonts w:ascii="Times New Roman" w:eastAsia="Times New Roman" w:hAnsi="Times New Roman" w:cs="Times New Roman"/>
          <w:sz w:val="20"/>
          <w:szCs w:val="20"/>
          <w:shd w:val="clear" w:color="FFFFFF" w:fill="auto"/>
        </w:rPr>
        <w:t xml:space="preserve"> And the third one is scientifically analyzed the filled scale by data, it explains monsoon patterns weather conditions  of the scale.   </w:t>
      </w:r>
    </w:p>
    <w:p w14:paraId="156054A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Method: </w:t>
      </w:r>
      <w:r w:rsidRPr="004C7B54">
        <w:rPr>
          <w:rFonts w:ascii="Times New Roman" w:eastAsia="Times New Roman" w:hAnsi="Times New Roman" w:cs="Times New Roman"/>
          <w:sz w:val="20"/>
          <w:szCs w:val="20"/>
          <w:shd w:val="clear" w:color="FFFFFF" w:fill="auto"/>
        </w:rPr>
        <w:t xml:space="preserve">There are two methods in formation and process of the Monsoon Time Scales. The first one is </w:t>
      </w:r>
      <w:r w:rsidRPr="004C7B54">
        <w:rPr>
          <w:rFonts w:ascii="Times New Roman" w:eastAsia="Times New Roman" w:hAnsi="Times New Roman" w:cs="Times New Roman"/>
          <w:sz w:val="20"/>
          <w:szCs w:val="20"/>
          <w:shd w:val="clear" w:color="FFFFFF" w:fill="auto"/>
        </w:rPr>
        <w:lastRenderedPageBreak/>
        <w:t xml:space="preserve">in the single form and next one is designed in four parts.      </w:t>
      </w:r>
    </w:p>
    <w:p w14:paraId="2B9D5F9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Single&amp; Full length Scale:</w:t>
      </w:r>
      <w:r w:rsidRPr="004C7B54">
        <w:rPr>
          <w:rFonts w:ascii="Times New Roman" w:eastAsia="Times New Roman" w:hAnsi="Times New Roman" w:cs="Times New Roman"/>
          <w:sz w:val="20"/>
          <w:szCs w:val="20"/>
          <w:shd w:val="clear" w:color="FFFFFF" w:fill="auto"/>
        </w:rPr>
        <w:t xml:space="preserve">  Prepare the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14:paraId="4F690F87"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 xml:space="preserve">Parts &amp; paste Scale: </w:t>
      </w:r>
      <w:r w:rsidRPr="004C7B54">
        <w:rPr>
          <w:rFonts w:ascii="Times New Roman" w:eastAsia="Times New Roman" w:hAnsi="Times New Roman" w:cs="Times New Roman"/>
          <w:sz w:val="20"/>
          <w:szCs w:val="20"/>
          <w:shd w:val="clear" w:color="FFFFFF" w:fill="auto"/>
        </w:rPr>
        <w:t>The single and full length  square graphic scale is to be long. So that it is divided into four parts easy to carry and keep and suitable for publication. I designed to make it into 4 parts and then pasted it into one scale.</w:t>
      </w:r>
    </w:p>
    <w:p w14:paraId="0C85888F"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first part is beginning from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April to July 12</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w:t>
      </w:r>
    </w:p>
    <w:p w14:paraId="79D4999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second part is from 13 July to October 23</w:t>
      </w:r>
      <w:r w:rsidRPr="004C7B54">
        <w:rPr>
          <w:rFonts w:ascii="Times New Roman" w:eastAsia="Times New Roman" w:hAnsi="Times New Roman" w:cs="Times New Roman"/>
          <w:sz w:val="20"/>
          <w:szCs w:val="20"/>
          <w:shd w:val="clear" w:color="FFFFFF" w:fill="auto"/>
          <w:vertAlign w:val="superscript"/>
        </w:rPr>
        <w:t>rd</w:t>
      </w:r>
      <w:r w:rsidRPr="004C7B54">
        <w:rPr>
          <w:rFonts w:ascii="Times New Roman" w:eastAsia="Times New Roman" w:hAnsi="Times New Roman" w:cs="Times New Roman"/>
          <w:sz w:val="20"/>
          <w:szCs w:val="20"/>
          <w:shd w:val="clear" w:color="FFFFFF" w:fill="auto"/>
        </w:rPr>
        <w:t xml:space="preserve">. </w:t>
      </w:r>
    </w:p>
    <w:p w14:paraId="6C15D05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third part is from 24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October to February 3</w:t>
      </w:r>
      <w:r w:rsidRPr="004C7B54">
        <w:rPr>
          <w:rFonts w:ascii="Times New Roman" w:eastAsia="Times New Roman" w:hAnsi="Times New Roman" w:cs="Times New Roman"/>
          <w:sz w:val="20"/>
          <w:szCs w:val="20"/>
          <w:shd w:val="clear" w:color="FFFFFF" w:fill="auto"/>
          <w:vertAlign w:val="superscript"/>
        </w:rPr>
        <w:t>rd.</w:t>
      </w:r>
    </w:p>
    <w:p w14:paraId="1BE644F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And the fourth part is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to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ending. </w:t>
      </w:r>
    </w:p>
    <w:p w14:paraId="6BF17E57"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u w:val="single"/>
          <w:shd w:val="clear" w:color="FFFFFF" w:fill="auto"/>
        </w:rPr>
        <w:t xml:space="preserve">These separate scales can be pasted into one scale as explained  below.                  </w:t>
      </w:r>
    </w:p>
    <w:p w14:paraId="2A88C70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Cut  along the edges of dates on the right side of the first part and paste it to along the edges of date of  13th July  on left side of the second part.  </w:t>
      </w:r>
    </w:p>
    <w:p w14:paraId="5C48B927"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second  part and paste it to along the edges of date of  24</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October  on left side of the third part.</w:t>
      </w:r>
    </w:p>
    <w:p w14:paraId="6CF3E3EF"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third  part and paste it to along the edges of date of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on left side of the fourth part .</w:t>
      </w:r>
    </w:p>
    <w:p w14:paraId="637C2EB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When paste this manner, we get long full-length Monsoon Time Scale.           . </w:t>
      </w:r>
    </w:p>
    <w:p w14:paraId="2E187201"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Computerization: </w:t>
      </w:r>
    </w:p>
    <w:p w14:paraId="7ADA5631"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Monsoon Time Scales can also be computerized. Besides rather than in manual type scale, if we are able to create a computer model scale which to be the most obvious.</w:t>
      </w:r>
    </w:p>
    <w:p w14:paraId="2529A11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Material and Data</w:t>
      </w:r>
      <w:r w:rsidRPr="004C7B54">
        <w:rPr>
          <w:rFonts w:ascii="Times New Roman" w:eastAsia="Times New Roman" w:hAnsi="Times New Roman" w:cs="Times New Roman"/>
          <w:sz w:val="20"/>
          <w:szCs w:val="20"/>
          <w:shd w:val="clear" w:color="FFFFFF" w:fill="auto"/>
        </w:rPr>
        <w:t xml:space="preserve">: </w:t>
      </w:r>
    </w:p>
    <w:p w14:paraId="4915E2F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Construction of the Monsoon Time Scales requires enormous data of low pressure systems, depressions tropical cyclones/storms, snowfall and sand storms etc. that formed over and affecting  a region should be taken as data to prepare  the  Monsoon Time Scale. An accurate scale is available if we can collect and  analyze  the exact climate data.   </w:t>
      </w:r>
    </w:p>
    <w:p w14:paraId="67B1285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What should the data be taken? </w:t>
      </w:r>
    </w:p>
    <w:p w14:paraId="1265B986"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For example, countries where monsoon occur should taken low pressure systems as data.</w:t>
      </w:r>
    </w:p>
    <w:p w14:paraId="638AFF54"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Countries where storms occur can be taken storms as data.</w:t>
      </w:r>
    </w:p>
    <w:p w14:paraId="6672157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European countries can taken the Westerlies as data.</w:t>
      </w:r>
    </w:p>
    <w:p w14:paraId="41ADD81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Snowy countries of polar climate can take snowfall, snowy rains, graupel, snowpellets as data.</w:t>
      </w:r>
    </w:p>
    <w:p w14:paraId="4548834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Desert or hot climate countries can take sand or dust storm incidents as data.</w:t>
      </w:r>
    </w:p>
    <w:p w14:paraId="09E07A0F"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Scientists can also be taken yearly climate changes as a key data as every year occurs routinely in their countries.                      </w:t>
      </w:r>
    </w:p>
    <w:p w14:paraId="03B74754"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Management:  </w:t>
      </w:r>
    </w:p>
    <w:p w14:paraId="293805A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main weather events such as monsoon pulses in the form of low pressure systems if any of a monsoon region formed over  a region or country  have been entering on the scale in stages by 1 for low, 2 for depression, 3 for storm, 4 for severe storm and 5 for severe storm with core of hurricane winds  should be entered on the Monsoon Time Scale as per date and month of  each and every year. If we can managing  the scale in this manner continuously, we can study the past, present and future movements of   monsoons  of a region or country.  I took the numbers to analysis the variations in data. Researchers have to decide what kind of data to take and how to analyze the data.</w:t>
      </w:r>
    </w:p>
    <w:p w14:paraId="653CE07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Researches and results:</w:t>
      </w:r>
      <w:r w:rsidRPr="004C7B54">
        <w:rPr>
          <w:rFonts w:ascii="Times New Roman" w:eastAsia="Times New Roman" w:hAnsi="Times New Roman" w:cs="Times New Roman"/>
          <w:b/>
          <w:bCs/>
          <w:sz w:val="20"/>
          <w:szCs w:val="20"/>
          <w:shd w:val="clear" w:color="FFFFFF" w:fill="auto"/>
        </w:rPr>
        <w:t xml:space="preserve">  </w:t>
      </w:r>
    </w:p>
    <w:p w14:paraId="6B7BC2B7"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research and study should be done in the same way as described below in the  Indian  Monsoon Time Scale and the results should be obtained.      </w:t>
      </w:r>
    </w:p>
    <w:p w14:paraId="05E9DAFF"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Study &amp; discussion: </w:t>
      </w:r>
    </w:p>
    <w:p w14:paraId="77832D7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obtained  results  should be studied and analyzed in the same way as described below in the  Indian  Monsoon Time Scale.                      </w:t>
      </w:r>
    </w:p>
    <w:p w14:paraId="7E75383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highlight w:val="yellow"/>
        </w:rPr>
        <w:t>Indian Monsoon Time Scale:</w:t>
      </w:r>
      <w:r w:rsidRPr="004C7B54">
        <w:rPr>
          <w:rFonts w:ascii="Times New Roman" w:eastAsia="Times New Roman" w:hAnsi="Times New Roman" w:cs="Times New Roman"/>
          <w:sz w:val="20"/>
          <w:szCs w:val="20"/>
          <w:highlight w:val="yellow"/>
        </w:rPr>
        <w:t xml:space="preserve"> </w:t>
      </w:r>
    </w:p>
    <w:p w14:paraId="71F9FF6D"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I have undertaken the  Indian  Monsoon Time Scale as the model scale following all the rules of Basics of Monsoon Time Scales. The  reason I took the  Indian  Monsoon Time Scale as the model research was because I was in the Indian monsoon region. I know the information about Indian  monsoon very well. </w:t>
      </w:r>
    </w:p>
    <w:p w14:paraId="1EC8DF07"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Indian Monsoon Time Scale is a chronological sequence of events arranged in between time and weather with the help of a scale for studying  past’s, present and future movements of   the monsoon of  India  and its relationship with rainfall and other weather problems and natural calamities. From where to wherever to be taken the time and weather data  to analyze,  the researcher can decide on his discretion according to available  weather data.</w:t>
      </w:r>
    </w:p>
    <w:p w14:paraId="1B20CEB6"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Method and design</w:t>
      </w:r>
      <w:r w:rsidRPr="004C7B54">
        <w:rPr>
          <w:rFonts w:ascii="Times New Roman" w:eastAsia="Times New Roman" w:hAnsi="Times New Roman" w:cs="Times New Roman"/>
          <w:sz w:val="20"/>
          <w:szCs w:val="20"/>
          <w:shd w:val="clear" w:color="FFFFFF" w:fill="auto"/>
        </w:rPr>
        <w:t>:</w:t>
      </w:r>
    </w:p>
    <w:p w14:paraId="54A6D45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Design</w:t>
      </w:r>
      <w:r w:rsidRPr="004C7B54">
        <w:rPr>
          <w:rFonts w:ascii="Times New Roman" w:eastAsia="Times New Roman" w:hAnsi="Times New Roman" w:cs="Times New Roman"/>
          <w:b/>
          <w:bCs/>
          <w:sz w:val="20"/>
          <w:szCs w:val="20"/>
          <w:u w:val="single"/>
          <w:shd w:val="clear" w:color="FFFFFF" w:fill="auto"/>
        </w:rPr>
        <w:t xml:space="preserve">: </w:t>
      </w:r>
      <w:r w:rsidRPr="004C7B54">
        <w:rPr>
          <w:rFonts w:ascii="Times New Roman" w:eastAsia="Times New Roman" w:hAnsi="Times New Roman" w:cs="Times New Roman"/>
          <w:sz w:val="20"/>
          <w:szCs w:val="20"/>
          <w:shd w:val="clear" w:color="FFFFFF" w:fill="auto"/>
        </w:rPr>
        <w:t>For this, I took  a  period of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i.e Basic scale, Filled scale, Analyzed scale as described below.        </w:t>
      </w:r>
      <w:r w:rsidRPr="004C7B54">
        <w:rPr>
          <w:rFonts w:ascii="Times New Roman" w:eastAsia="Times New Roman" w:hAnsi="Times New Roman" w:cs="Times New Roman"/>
          <w:b/>
          <w:bCs/>
          <w:sz w:val="20"/>
          <w:szCs w:val="20"/>
          <w:u w:val="single"/>
          <w:shd w:val="clear" w:color="FFFFFF" w:fill="auto"/>
        </w:rPr>
        <w:t xml:space="preserve">        </w:t>
      </w:r>
    </w:p>
    <w:p w14:paraId="1F2BE3BF"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lastRenderedPageBreak/>
        <w:t>Basic Scale:</w:t>
      </w:r>
      <w:r w:rsidRPr="004C7B54">
        <w:rPr>
          <w:rFonts w:ascii="Times New Roman" w:eastAsia="Times New Roman" w:hAnsi="Times New Roman" w:cs="Times New Roman"/>
          <w:sz w:val="20"/>
          <w:szCs w:val="20"/>
          <w:shd w:val="clear" w:color="FFFFFF" w:fill="auto"/>
        </w:rPr>
        <w:t xml:space="preserve"> The first one is preliminary basic scale, it explains the structure of the scale.</w:t>
      </w:r>
    </w:p>
    <w:p w14:paraId="71CCD254"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Filled Scale:</w:t>
      </w:r>
      <w:r w:rsidRPr="004C7B54">
        <w:rPr>
          <w:rFonts w:ascii="Times New Roman" w:eastAsia="Times New Roman" w:hAnsi="Times New Roman" w:cs="Times New Roman"/>
          <w:sz w:val="20"/>
          <w:szCs w:val="20"/>
          <w:shd w:val="clear" w:color="FFFFFF" w:fill="auto"/>
        </w:rPr>
        <w:t xml:space="preserve"> The second one is filled by data scale, it explains how to fill or manage the scale. </w:t>
      </w:r>
    </w:p>
    <w:p w14:paraId="59ADC65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Analyzed Scale:</w:t>
      </w:r>
      <w:r w:rsidRPr="004C7B54">
        <w:rPr>
          <w:rFonts w:ascii="Times New Roman" w:eastAsia="Times New Roman" w:hAnsi="Times New Roman" w:cs="Times New Roman"/>
          <w:sz w:val="20"/>
          <w:szCs w:val="20"/>
          <w:shd w:val="clear" w:color="FFFFFF" w:fill="auto"/>
        </w:rPr>
        <w:t xml:space="preserve"> And the third one is filled and analyzed by data, it explains  monsoon  patterns of the scale.             </w:t>
      </w:r>
    </w:p>
    <w:p w14:paraId="7A9EF21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Method:</w:t>
      </w:r>
      <w:r w:rsidRPr="004C7B54">
        <w:rPr>
          <w:rFonts w:ascii="Times New Roman" w:eastAsia="Times New Roman" w:hAnsi="Times New Roman" w:cs="Times New Roman"/>
          <w:sz w:val="20"/>
          <w:szCs w:val="20"/>
          <w:shd w:val="clear" w:color="FFFFFF" w:fill="auto"/>
        </w:rPr>
        <w:t xml:space="preserve"> There are three methods used  to design this scale. The first one is the single and full length scale and second one is parts &amp; past scale. The last one is computer model made entirely by computer system.       </w:t>
      </w:r>
    </w:p>
    <w:p w14:paraId="3EBB1BB3"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Single&amp; Full length Scale:</w:t>
      </w:r>
      <w:r w:rsidRPr="004C7B54">
        <w:rPr>
          <w:rFonts w:ascii="Times New Roman" w:eastAsia="Times New Roman" w:hAnsi="Times New Roman" w:cs="Times New Roman"/>
          <w:sz w:val="20"/>
          <w:szCs w:val="20"/>
          <w:shd w:val="clear" w:color="FFFFFF" w:fill="auto"/>
        </w:rPr>
        <w:t xml:space="preserve">  I prepared the Indian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India’s time and climate)  of 139 year from 1880 to 2027 or a required period, comprising of a large time and climate was taken and framed in a single and full length type square graphic scale.  It can be formed on a paper, board, wall or table.      </w:t>
      </w:r>
    </w:p>
    <w:p w14:paraId="2B2281DD"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 xml:space="preserve">Parts &amp; Paste Scale: </w:t>
      </w:r>
      <w:r w:rsidRPr="004C7B54">
        <w:rPr>
          <w:rFonts w:ascii="Times New Roman" w:eastAsia="Times New Roman" w:hAnsi="Times New Roman" w:cs="Times New Roman"/>
          <w:sz w:val="20"/>
          <w:szCs w:val="20"/>
          <w:shd w:val="clear" w:color="FFFFFF" w:fill="auto"/>
        </w:rPr>
        <w:t>The single and full length  square graphic scale is to be long. So that it is divided into four parts easy to carry and keep and suitable for publication. I designed to make it into 4 parts and then pasted it into one scale.</w:t>
      </w:r>
    </w:p>
    <w:p w14:paraId="65DCBAF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first part is  from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April to July 12</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w:t>
      </w:r>
    </w:p>
    <w:p w14:paraId="5FFDCB6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second part is from 13 July to October 23</w:t>
      </w:r>
      <w:r w:rsidRPr="004C7B54">
        <w:rPr>
          <w:rFonts w:ascii="Times New Roman" w:eastAsia="Times New Roman" w:hAnsi="Times New Roman" w:cs="Times New Roman"/>
          <w:sz w:val="20"/>
          <w:szCs w:val="20"/>
          <w:shd w:val="clear" w:color="FFFFFF" w:fill="auto"/>
          <w:vertAlign w:val="superscript"/>
        </w:rPr>
        <w:t>rd</w:t>
      </w:r>
      <w:r w:rsidRPr="004C7B54">
        <w:rPr>
          <w:rFonts w:ascii="Times New Roman" w:eastAsia="Times New Roman" w:hAnsi="Times New Roman" w:cs="Times New Roman"/>
          <w:sz w:val="20"/>
          <w:szCs w:val="20"/>
          <w:shd w:val="clear" w:color="FFFFFF" w:fill="auto"/>
        </w:rPr>
        <w:t xml:space="preserve">. </w:t>
      </w:r>
    </w:p>
    <w:p w14:paraId="2672272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third part is from 24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October to February 3</w:t>
      </w:r>
      <w:r w:rsidRPr="004C7B54">
        <w:rPr>
          <w:rFonts w:ascii="Times New Roman" w:eastAsia="Times New Roman" w:hAnsi="Times New Roman" w:cs="Times New Roman"/>
          <w:sz w:val="20"/>
          <w:szCs w:val="20"/>
          <w:shd w:val="clear" w:color="FFFFFF" w:fill="auto"/>
          <w:vertAlign w:val="superscript"/>
        </w:rPr>
        <w:t>rd.</w:t>
      </w:r>
    </w:p>
    <w:p w14:paraId="04550E77"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And the fourth part is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to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ending. </w:t>
      </w:r>
    </w:p>
    <w:p w14:paraId="4E18920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These separate scales are pasted  into one scale as described below below.                  </w:t>
      </w:r>
    </w:p>
    <w:p w14:paraId="1FA78D4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Cut  along the edges of dates on the right side of the first part and pasted  it to along the edges of date of  13th July  on left side of the second part.  </w:t>
      </w:r>
    </w:p>
    <w:p w14:paraId="79E3E276"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second  part and pasted  it to along the edges of date of  24</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October  on left side of the third part.</w:t>
      </w:r>
    </w:p>
    <w:p w14:paraId="3673CAD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third  part and pasted  it to along the edges of date of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on left side of the fourth part .</w:t>
      </w:r>
    </w:p>
    <w:p w14:paraId="133A862F"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When pasted  in this manner, we get long full length Indian Monsoon Time Scale</w:t>
      </w:r>
    </w:p>
    <w:p w14:paraId="473A8341"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Computer model scale:</w:t>
      </w:r>
      <w:r w:rsidRPr="004C7B54">
        <w:rPr>
          <w:rFonts w:ascii="Times New Roman" w:eastAsia="Times New Roman" w:hAnsi="Times New Roman" w:cs="Times New Roman"/>
          <w:sz w:val="20"/>
          <w:szCs w:val="20"/>
          <w:shd w:val="clear" w:color="FFFFFF" w:fill="auto"/>
        </w:rPr>
        <w:t xml:space="preserve"> </w:t>
      </w:r>
    </w:p>
    <w:p w14:paraId="2ACA27B6"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Besides this above two manual scales, I have prepared a computer Indian Monsoon Time Scale generated by the computer system from the year 1888 to 1983 for the period of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June to September 30</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If we are able to create a computer model scale which to be the most obvious. </w:t>
      </w:r>
    </w:p>
    <w:p w14:paraId="28623574"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Material &amp;data</w:t>
      </w:r>
      <w:r w:rsidRPr="004C7B54">
        <w:rPr>
          <w:rFonts w:ascii="Times New Roman" w:eastAsia="Times New Roman" w:hAnsi="Times New Roman" w:cs="Times New Roman"/>
          <w:sz w:val="20"/>
          <w:szCs w:val="20"/>
          <w:shd w:val="clear" w:color="FFFFFF" w:fill="auto"/>
        </w:rPr>
        <w:t xml:space="preserve">: The monsoon pulses in the form of low pressure systems over the Indian region have been </w:t>
      </w:r>
      <w:r w:rsidRPr="004C7B54">
        <w:rPr>
          <w:rFonts w:ascii="Times New Roman" w:eastAsia="Times New Roman" w:hAnsi="Times New Roman" w:cs="Times New Roman"/>
          <w:sz w:val="20"/>
          <w:szCs w:val="20"/>
          <w:shd w:val="clear" w:color="FFFFFF" w:fill="auto"/>
        </w:rPr>
        <w:t>taken as the data to the construction of this scale.</w:t>
      </w:r>
      <w:r w:rsidRPr="004C7B54">
        <w:rPr>
          <w:rFonts w:ascii="Times New Roman" w:eastAsia="Times New Roman" w:hAnsi="Times New Roman" w:cs="Times New Roman"/>
          <w:b/>
          <w:bCs/>
          <w:sz w:val="20"/>
          <w:szCs w:val="20"/>
          <w:u w:val="single"/>
          <w:shd w:val="clear" w:color="FFFFFF" w:fill="auto"/>
        </w:rPr>
        <w:t xml:space="preserve"> </w:t>
      </w:r>
      <w:r w:rsidRPr="004C7B54">
        <w:rPr>
          <w:rFonts w:ascii="Times New Roman" w:eastAsia="Times New Roman" w:hAnsi="Times New Roman" w:cs="Times New Roman"/>
          <w:sz w:val="20"/>
          <w:szCs w:val="20"/>
          <w:shd w:val="clear" w:color="FFFFFF" w:fill="auto"/>
        </w:rPr>
        <w:t xml:space="preserve">For this, a lot of enormous data of low pressure systems, depressions and cyclones that formed over the Indian region were taken  as the climate from many resources just like Mooley DA,Shukla J(1987); characteristics of the west ward-moving summer monsoon low pressure systems over the Indian region and their relationship with the monsoon rainfall. Centre for Ocean-land Atmospheric interactions, University of Maryland, college park, MD.,  and from  many other resources and from  many other resources just like The world’s 7 Tropical Cyclone seasons around the world etc.                </w:t>
      </w:r>
    </w:p>
    <w:p w14:paraId="5AA96FCA"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Management:</w:t>
      </w:r>
    </w:p>
    <w:p w14:paraId="3132919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 Researchers have to decide what kind of data to take and how to analyze the data.           </w:t>
      </w:r>
    </w:p>
    <w:p w14:paraId="7C09303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 xml:space="preserve">Results&amp;analysis: </w:t>
      </w:r>
    </w:p>
    <w:p w14:paraId="078AA0D2"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I did comprehensive researches on the Indian Monsoon Time Scale and analyzed many key mysteries related to the monsoonal system. The Indian Monsoon Time Scale reveals many secrets and mysteries of the Indian monsoon and  its relationship with movement of axis of the Earth  around the Sun in the universe &amp; its influences  on the Earth’s atmosphere. Let's study the mystery of the Indian monsoon and discuss the rest of other features of the  Indian Monsoon Time Scale later.   </w:t>
      </w:r>
    </w:p>
    <w:p w14:paraId="6C4843AC"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When examine the scale, I noticed that several  passages or path-ways  of  monsoon pulses it have been some cut-edge paths and splits passing through its systematic zigzag cycles in a systematic manner in parallel and stacked next to each other in ascending and ascending order  clearly seen on the  Indian Monsoon Time Scale.  If  the thin arrows along the passages  identified on the Indian Monsoon Time Scale are drawn from 1880 to the current year, then the monsoon paths appears. Many other methods can analyze the  Indian Monsoon Time Scale. In my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t>
      </w:r>
      <w:r w:rsidRPr="004C7B54">
        <w:rPr>
          <w:rFonts w:ascii="Times New Roman" w:eastAsia="Times New Roman" w:hAnsi="Times New Roman" w:cs="Times New Roman"/>
          <w:sz w:val="20"/>
          <w:szCs w:val="20"/>
          <w:shd w:val="clear" w:color="FFFFFF" w:fill="auto"/>
        </w:rPr>
        <w:lastRenderedPageBreak/>
        <w:t xml:space="preserve">were occured. And the path when travelling over last months i.e July or August or September,  low rainfall  and   droughts were occured. Particularly, there are two  main passages. The first one is main path or passage of the Indian monsoon(Southwest monsoon)  and the second one is path or passage of the north-east monsoon. The first  one is on the left side over the months of June, July, August, September(southwest monsoon) and another path on the right side over the months of October, November, December  are visible  in the Indian Monsoon Time Scale                        </w:t>
      </w:r>
    </w:p>
    <w:p w14:paraId="2B58FDD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Pre-path of Indian monsoon:</w:t>
      </w:r>
    </w:p>
    <w:p w14:paraId="100F11BA"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Keep track the  Indian Monsoon Time Scale carefully. When we look at the Indian Monsoon Time Scale,  several paths appears. Two of these are important. These can be called main path of the Indian monsoon and pre-path of the main passage of the Indian monsoon. The main path appears clear and its pre-path appears unclear.Due to unavailability of data, it is not known how the pre-path of the Indian monsoon traveled before 1888. But according the studies-</w:t>
      </w:r>
    </w:p>
    <w:p w14:paraId="2D27C046"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Between 1727-1751 years, it traveled in the shaped of concave direction for about 24 years and caused low rainfall and droughts in many years. </w:t>
      </w:r>
    </w:p>
    <w:p w14:paraId="6907FDA4"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Between 1752-1811 years, it trtraveled in the shape of convex direction for about 60 years and caused good rainfall and floods in many years. </w:t>
      </w:r>
    </w:p>
    <w:p w14:paraId="729A6FF7"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Between 1812-1835 years, it traveled in the shape of concave direction for about 25 years and caused low rainfall and droughts in many years. </w:t>
      </w:r>
    </w:p>
    <w:p w14:paraId="29C64C72"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Between 1836-1895 years, it traveled in the shaped of convex direction for about 60 years and caused good rainfall and floods in many years. </w:t>
      </w:r>
    </w:p>
    <w:p w14:paraId="376F72AD"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Between 1896-1919 years, it traveled in the shape of concave direction for about 24 years and caused low rainfall and droughts in many years. </w:t>
      </w:r>
    </w:p>
    <w:p w14:paraId="498F38B4"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Between 1920-1981 years, it traveled in the shape of convex direction for about 62 years and caused good rainfall and floods in many years. </w:t>
      </w:r>
    </w:p>
    <w:p w14:paraId="167F33C6"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Betwhen 1982-2009 years, it traveled in the shape of concave direction for about 27 years and caused low rainfall and droughts in many years. </w:t>
      </w:r>
    </w:p>
    <w:p w14:paraId="28F1F95D"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From 2010, it is going to travel upwards in the shape of convex direction for 56 years that's until  2056 and will be resulting good rainfall and floods in the coming years.</w:t>
      </w:r>
    </w:p>
    <w:p w14:paraId="65F834B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Main-path of Indian monsoon:</w:t>
      </w:r>
    </w:p>
    <w:p w14:paraId="7E0BE2DD"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Keep track the  Indian Monsoon Time Scale carefully.</w:t>
      </w:r>
      <w:r w:rsidRPr="004C7B54">
        <w:rPr>
          <w:rFonts w:ascii="Times New Roman" w:eastAsia="Times New Roman" w:hAnsi="Times New Roman" w:cs="Times New Roman"/>
          <w:b/>
          <w:bCs/>
          <w:sz w:val="20"/>
          <w:szCs w:val="20"/>
          <w:u w:val="single"/>
          <w:shd w:val="clear" w:color="FFFFFF" w:fill="auto"/>
        </w:rPr>
        <w:t xml:space="preserve"> </w:t>
      </w:r>
      <w:r w:rsidRPr="004C7B54">
        <w:rPr>
          <w:rFonts w:ascii="Times New Roman" w:eastAsia="Times New Roman" w:hAnsi="Times New Roman" w:cs="Times New Roman"/>
          <w:b/>
          <w:bCs/>
          <w:sz w:val="20"/>
          <w:szCs w:val="20"/>
          <w:shd w:val="clear" w:color="FFFFFF" w:fill="auto"/>
        </w:rPr>
        <w:t>D</w:t>
      </w:r>
      <w:r w:rsidRPr="004C7B54">
        <w:rPr>
          <w:rFonts w:ascii="Times New Roman" w:eastAsia="Times New Roman" w:hAnsi="Times New Roman" w:cs="Times New Roman"/>
          <w:sz w:val="20"/>
          <w:szCs w:val="20"/>
          <w:shd w:val="clear" w:color="FFFFFF" w:fill="auto"/>
        </w:rPr>
        <w:t xml:space="preserve">uring the 1865-1895’s, the main path-way of the Indian monsoon was rising over June, July, August.  During 1896-1920’s, it was falling over August, September. During 1920-1965’s, it was rising again over July, August, September. During 1965-2020s,  it was falling over September. From 2020, it  </w:t>
      </w:r>
      <w:r w:rsidRPr="004C7B54">
        <w:rPr>
          <w:rFonts w:ascii="Times New Roman" w:eastAsia="Times New Roman" w:hAnsi="Times New Roman" w:cs="Times New Roman"/>
          <w:sz w:val="20"/>
          <w:szCs w:val="20"/>
          <w:shd w:val="clear" w:color="FFFFFF" w:fill="auto"/>
        </w:rPr>
        <w:t>is  now rising upwards and estimated traveling over the months of June, July, August  by the  2060.</w:t>
      </w:r>
      <w:r w:rsidRPr="004C7B54">
        <w:rPr>
          <w:rFonts w:ascii="Times New Roman" w:eastAsia="Times New Roman" w:hAnsi="Times New Roman" w:cs="Times New Roman"/>
          <w:b/>
          <w:bCs/>
          <w:sz w:val="20"/>
          <w:szCs w:val="20"/>
          <w:u w:val="single"/>
          <w:shd w:val="clear" w:color="FFFFFF" w:fill="auto"/>
        </w:rPr>
        <w:t xml:space="preserve"> </w:t>
      </w:r>
    </w:p>
    <w:p w14:paraId="290B3EEF"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(June,July,August,September) of Indian monsoon season, the  line of path of the monsoon was travelled over all these  four months. As a result, there were heavy rains and floods in most years.  </w:t>
      </w:r>
    </w:p>
    <w:p w14:paraId="2F7A1A09"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From 1898 to 1920, the line of path of the Indian monsoon was travelled  over the months of August and September in the shape of concave direction.  In this 4 months monsoon season, the  line was travelled just over two months only.  As a result, it rained only  two months instead of four months monsoon season  and caused  low rainfall in many years,</w:t>
      </w:r>
    </w:p>
    <w:p w14:paraId="7A45A27C"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 From 1920 to 1964,  the  line of path of the Indian monsoon was travelled  over the months of July, August and September in the shape of convex direction.  In this 4 months monsoon season, the  line was travelled over three months.  As a result, it rained only  three months instead of four months monsoon season  and  resulted good  rainfall in more years.</w:t>
      </w:r>
    </w:p>
    <w:p w14:paraId="5C77595E"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 From 1965 to 2020, the  passage of the Indian monsoon was travelled  over the months of August to mid-august in the shape of deep sloping direction,  In this 4 months monsoon season, the  line was travelled just over two months for a short period only.  As a result it rained only  two months instead of four months monsoon season.  and caused  low rainfall and droughts in many yearcavF</w:t>
      </w:r>
    </w:p>
    <w:p w14:paraId="69AC61C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From 2020, the  line of path of the Indian monsoon seems likely  rising  over the months of   July and  to June  in future  in the shape of upper ascending direction and will be resulting heavy rains &amp; floods in coming years during 2020-2066. This is an assessment based on the study of  situations from 1888. As per new analysis-   </w:t>
      </w:r>
    </w:p>
    <w:p w14:paraId="152F3DEC"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Between 1727-1751 years, it traveled in the shaped of concave direction for about 24 years and caused low rainfall and droughts in many years. </w:t>
      </w:r>
    </w:p>
    <w:p w14:paraId="50675688"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Between 1752-1811 years, it trtraveled in the shape of convex direction for about 60 years and caused good rainfall and floods in many years. </w:t>
      </w:r>
    </w:p>
    <w:p w14:paraId="276F8A68"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Between 1812-1835 years, it traveled in the shape of concave direction for about 25 years and caused low rainfall and droughts in many years. </w:t>
      </w:r>
    </w:p>
    <w:p w14:paraId="7D1D79F1"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Between 1836-1895 years, it traveled in the shaped of convex direction for about 60 years and caused good rainfall and floods in many years. </w:t>
      </w:r>
    </w:p>
    <w:p w14:paraId="6EDBFB4C"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lastRenderedPageBreak/>
        <w:t xml:space="preserve">Between 1896-1919 years, it traveled in the shape of concave direction for about 24 years and caused low rainfall and droughts in many years. </w:t>
      </w:r>
    </w:p>
    <w:p w14:paraId="0844906B"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Between 1920-1981 years, it traveled in the shape of convex direction for about 62 years and caused good rainfall and floods in many years. </w:t>
      </w:r>
    </w:p>
    <w:p w14:paraId="49650B73"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Betwhen 1982-2009 years, it traveled in the shape of concave direction for about 27 years and caused low rainfall and droughts in many years. </w:t>
      </w:r>
    </w:p>
    <w:p w14:paraId="4475058E" w14:textId="77777777" w:rsidR="00703C4F" w:rsidRPr="004C7B54" w:rsidRDefault="00D62274" w:rsidP="004C7B54">
      <w:pPr>
        <w:spacing w:after="0" w:line="240" w:lineRule="auto"/>
        <w:ind w:firstLine="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From 2010, it is going to travel upwards in the shape of convex direction for 56 years that's until  2056 and will be resulting good rainfall and floods in the coming years.</w:t>
      </w:r>
    </w:p>
    <w:p w14:paraId="5862FD1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Study&amp;discussion</w:t>
      </w:r>
      <w:r w:rsidRPr="004C7B54">
        <w:rPr>
          <w:rFonts w:ascii="Times New Roman" w:eastAsia="Times New Roman" w:hAnsi="Times New Roman" w:cs="Times New Roman"/>
          <w:sz w:val="20"/>
          <w:szCs w:val="20"/>
          <w:shd w:val="clear" w:color="FFFFFF" w:fill="auto"/>
        </w:rPr>
        <w:t xml:space="preserve">: </w:t>
      </w:r>
    </w:p>
    <w:p w14:paraId="68933EE7"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results obtained as above are studied and discussed as follows.</w:t>
      </w:r>
    </w:p>
    <w:p w14:paraId="73E119ED"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Indian Monsoon Time Scale reveals many other secrets of the monsoon &amp; its relationship with rainfall &amp; other weather problems and natural calamities. Some bands, clusters and paths of low pressure systems  clearly seen in the  Indian Monsoon Time Scale, it have been some cut-edge paths passing through its systematic zigzag cycles in 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of  monsoon  etc., of the Indian Monsoon denotes the onset of the monsoon, monsoon pulses or low pressure systems. These observations can mean that pulses of the monsoon are repeatedly determined by the number of repeats. </w:t>
      </w:r>
    </w:p>
    <w:p w14:paraId="1DAC9C86"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Furthermore example, the main passage of line of monsoon travel from June to September and September to June are also signs to impending weather conditions of a country. For example, during 1865-1895’s,ConAAe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2066. </w:t>
      </w:r>
    </w:p>
    <w:p w14:paraId="01FD8B3D"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(There may be a difference of 5 to 10 or more years between those periods. This is because currently  it can not be estimated with certainty that the respective period will start or end in the ruling period.)  </w:t>
      </w:r>
    </w:p>
    <w:p w14:paraId="76D34C5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tracking date of main path &amp; other various paths of the Indian Monsoon denotes the onset of the monsoon, monsoon pulses or low pressure systems, </w:t>
      </w:r>
      <w:r w:rsidRPr="004C7B54">
        <w:rPr>
          <w:rFonts w:ascii="Times New Roman" w:eastAsia="Times New Roman" w:hAnsi="Times New Roman" w:cs="Times New Roman"/>
          <w:sz w:val="20"/>
          <w:szCs w:val="20"/>
          <w:shd w:val="clear" w:color="FFFFFF" w:fill="auto"/>
        </w:rPr>
        <w:t xml:space="preserve">storms and its consequent  secondary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14:paraId="2325AE9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For example, the date of tracking ridge of path is the sign to the impending cyclone and its secondary consequent hazard floods, storm surges etc.,</w:t>
      </w:r>
    </w:p>
    <w:p w14:paraId="77A855D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14:paraId="0FF1D14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These are just some studies of the Indian monsoon. There are many more secrets in the Indian monsoon. Indian scientists should get rid of them. We can find out many more secrets of weather conditions by keen study of  the Indian Monsoon Time Scale.                   </w:t>
      </w:r>
    </w:p>
    <w:p w14:paraId="4AF759CD"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highlight w:val="yellow"/>
          <w:u w:val="single"/>
        </w:rPr>
        <w:t>Basics of North American Monsoon Time Scale:</w:t>
      </w:r>
    </w:p>
    <w:p w14:paraId="0E3CFDB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Method and Design: </w:t>
      </w:r>
      <w:r w:rsidRPr="004C7B54">
        <w:rPr>
          <w:rFonts w:ascii="Times New Roman" w:eastAsia="Times New Roman" w:hAnsi="Times New Roman" w:cs="Times New Roman"/>
          <w:sz w:val="20"/>
          <w:szCs w:val="20"/>
          <w:shd w:val="clear" w:color="FFFFFF" w:fill="auto"/>
        </w:rPr>
        <w:t xml:space="preserve"> </w:t>
      </w:r>
    </w:p>
    <w:p w14:paraId="54DE3311"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Design: </w:t>
      </w:r>
      <w:r w:rsidRPr="004C7B54">
        <w:rPr>
          <w:rFonts w:ascii="Times New Roman" w:eastAsia="Times New Roman" w:hAnsi="Times New Roman" w:cs="Times New Roman"/>
          <w:sz w:val="20"/>
          <w:szCs w:val="20"/>
          <w:shd w:val="clear" w:color="FFFFFF" w:fill="auto"/>
        </w:rPr>
        <w:t>Prepare a North American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North American Time and Climate)  of 139 year from 1880 to 2027  comprising of a large Time and Climate should be taken and framed into a square graphic scale.  </w:t>
      </w:r>
    </w:p>
    <w:p w14:paraId="6B59E7F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This scale should be designed in three ways i.e Basic scale, Filled scale, Analyzed scale;</w:t>
      </w:r>
      <w:r w:rsidRPr="004C7B54">
        <w:rPr>
          <w:rFonts w:ascii="Times New Roman" w:eastAsia="Times New Roman" w:hAnsi="Times New Roman" w:cs="Times New Roman"/>
          <w:b/>
          <w:bCs/>
          <w:sz w:val="20"/>
          <w:szCs w:val="20"/>
          <w:u w:val="single"/>
          <w:shd w:val="clear" w:color="FFFFFF" w:fill="auto"/>
        </w:rPr>
        <w:t xml:space="preserve">        </w:t>
      </w:r>
    </w:p>
    <w:p w14:paraId="7325ECC9" w14:textId="77777777" w:rsidR="00703C4F" w:rsidRPr="004C7B54" w:rsidRDefault="00D62274" w:rsidP="004C7B54">
      <w:pPr>
        <w:shd w:val="clear" w:color="FFFFFF" w:fill="auto"/>
        <w:spacing w:after="0" w:line="240" w:lineRule="auto"/>
        <w:ind w:left="720" w:hanging="36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Basic Scale:</w:t>
      </w:r>
      <w:r w:rsidRPr="004C7B54">
        <w:rPr>
          <w:rFonts w:ascii="Times New Roman" w:eastAsia="Times New Roman" w:hAnsi="Times New Roman" w:cs="Times New Roman"/>
          <w:sz w:val="20"/>
          <w:szCs w:val="20"/>
          <w:shd w:val="clear" w:color="FFFFFF" w:fill="auto"/>
        </w:rPr>
        <w:t xml:space="preserve"> The first one is preliminary basic scale, it explains the structure of the scale.</w:t>
      </w:r>
    </w:p>
    <w:p w14:paraId="10F9E26B" w14:textId="77777777" w:rsidR="00703C4F" w:rsidRPr="004C7B54" w:rsidRDefault="00D62274" w:rsidP="004C7B54">
      <w:pPr>
        <w:shd w:val="clear" w:color="FFFFFF" w:fill="auto"/>
        <w:spacing w:after="0" w:line="240" w:lineRule="auto"/>
        <w:ind w:left="720" w:hanging="36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Filled Scale:</w:t>
      </w:r>
      <w:r w:rsidRPr="004C7B54">
        <w:rPr>
          <w:rFonts w:ascii="Times New Roman" w:eastAsia="Times New Roman" w:hAnsi="Times New Roman" w:cs="Times New Roman"/>
          <w:sz w:val="20"/>
          <w:szCs w:val="20"/>
          <w:shd w:val="clear" w:color="FFFFFF" w:fill="auto"/>
        </w:rPr>
        <w:t xml:space="preserve"> This is the second scale that is filled with data and explains how to fill or manage the scale. </w:t>
      </w:r>
    </w:p>
    <w:p w14:paraId="5D6FDF09" w14:textId="77777777" w:rsidR="00703C4F" w:rsidRPr="004C7B54" w:rsidRDefault="00D62274" w:rsidP="004C7B54">
      <w:pPr>
        <w:shd w:val="clear" w:color="FFFFFF" w:fill="auto"/>
        <w:spacing w:after="0" w:line="240" w:lineRule="auto"/>
        <w:ind w:left="720" w:hanging="36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Analyzed Scale:</w:t>
      </w:r>
      <w:r w:rsidRPr="004C7B54">
        <w:rPr>
          <w:rFonts w:ascii="Times New Roman" w:eastAsia="Times New Roman" w:hAnsi="Times New Roman" w:cs="Times New Roman"/>
          <w:sz w:val="20"/>
          <w:szCs w:val="20"/>
          <w:shd w:val="clear" w:color="FFFFFF" w:fill="auto"/>
        </w:rPr>
        <w:t xml:space="preserve"> And the third one is scientifically analyzed the filled scale by data, it explains monsoon patterns weather conditions  of the scale.   </w:t>
      </w:r>
    </w:p>
    <w:p w14:paraId="27CC5701"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Method: </w:t>
      </w:r>
      <w:r w:rsidRPr="004C7B54">
        <w:rPr>
          <w:rFonts w:ascii="Times New Roman" w:eastAsia="Times New Roman" w:hAnsi="Times New Roman" w:cs="Times New Roman"/>
          <w:sz w:val="20"/>
          <w:szCs w:val="20"/>
          <w:shd w:val="clear" w:color="FFFFFF" w:fill="auto"/>
        </w:rPr>
        <w:t xml:space="preserve">There are two methods in formation  and process of the North American Monsoon Time Scales. The first one is in the single form and next one is designed in four parts.      </w:t>
      </w:r>
    </w:p>
    <w:p w14:paraId="65328911" w14:textId="77777777" w:rsidR="00703C4F" w:rsidRPr="004C7B54" w:rsidRDefault="00D62274" w:rsidP="004C7B54">
      <w:pPr>
        <w:shd w:val="clear" w:color="FFFFFF" w:fill="auto"/>
        <w:spacing w:after="0" w:line="240" w:lineRule="auto"/>
        <w:ind w:left="405" w:hanging="36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Single&amp; Full length Scale:</w:t>
      </w:r>
      <w:r w:rsidRPr="004C7B54">
        <w:rPr>
          <w:rFonts w:ascii="Times New Roman" w:eastAsia="Times New Roman" w:hAnsi="Times New Roman" w:cs="Times New Roman"/>
          <w:sz w:val="20"/>
          <w:szCs w:val="20"/>
          <w:shd w:val="clear" w:color="FFFFFF" w:fill="auto"/>
        </w:rPr>
        <w:t xml:space="preserve">  Prepare the North American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North American’s Time and Climate)  of 139 year from 1880 to 2027  </w:t>
      </w:r>
      <w:r w:rsidRPr="004C7B54">
        <w:rPr>
          <w:rFonts w:ascii="Times New Roman" w:eastAsia="Times New Roman" w:hAnsi="Times New Roman" w:cs="Times New Roman"/>
          <w:sz w:val="20"/>
          <w:szCs w:val="20"/>
          <w:shd w:val="clear" w:color="FFFFFF" w:fill="auto"/>
        </w:rPr>
        <w:lastRenderedPageBreak/>
        <w:t xml:space="preserve">comprising of a large Time and Climate should be taken and framed in a single and full length type square graphic scale.  It can be formed on a paper, board,wall or a Table.      </w:t>
      </w:r>
    </w:p>
    <w:p w14:paraId="5EC14ADC" w14:textId="77777777" w:rsidR="00703C4F" w:rsidRPr="004C7B54" w:rsidRDefault="00D62274" w:rsidP="004C7B54">
      <w:pPr>
        <w:shd w:val="clear" w:color="FFFFFF" w:fill="auto"/>
        <w:spacing w:after="0" w:line="240" w:lineRule="auto"/>
        <w:ind w:left="405" w:hanging="36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 xml:space="preserve">Parts &amp; paste Scale: </w:t>
      </w:r>
      <w:r w:rsidRPr="004C7B54">
        <w:rPr>
          <w:rFonts w:ascii="Times New Roman" w:eastAsia="Times New Roman" w:hAnsi="Times New Roman" w:cs="Times New Roman"/>
          <w:sz w:val="20"/>
          <w:szCs w:val="20"/>
          <w:shd w:val="clear" w:color="FFFFFF" w:fill="auto"/>
        </w:rPr>
        <w:t>The single and full length  square graphic scale is to be long. So that it is divided into four parts easy to carry and keep and suitable for publication. I designed to make it into 4 parts and then pasted it into one scale.</w:t>
      </w:r>
    </w:p>
    <w:p w14:paraId="3861B32A"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first part is beginning from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April to July 12</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w:t>
      </w:r>
    </w:p>
    <w:p w14:paraId="1723128D"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second part is from 13 July to October 23</w:t>
      </w:r>
      <w:r w:rsidRPr="004C7B54">
        <w:rPr>
          <w:rFonts w:ascii="Times New Roman" w:eastAsia="Times New Roman" w:hAnsi="Times New Roman" w:cs="Times New Roman"/>
          <w:sz w:val="20"/>
          <w:szCs w:val="20"/>
          <w:shd w:val="clear" w:color="FFFFFF" w:fill="auto"/>
          <w:vertAlign w:val="superscript"/>
        </w:rPr>
        <w:t>rd</w:t>
      </w:r>
      <w:r w:rsidRPr="004C7B54">
        <w:rPr>
          <w:rFonts w:ascii="Times New Roman" w:eastAsia="Times New Roman" w:hAnsi="Times New Roman" w:cs="Times New Roman"/>
          <w:sz w:val="20"/>
          <w:szCs w:val="20"/>
          <w:shd w:val="clear" w:color="FFFFFF" w:fill="auto"/>
        </w:rPr>
        <w:t xml:space="preserve">. </w:t>
      </w:r>
    </w:p>
    <w:p w14:paraId="378B58D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third part is from 24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October to February 3</w:t>
      </w:r>
      <w:r w:rsidRPr="004C7B54">
        <w:rPr>
          <w:rFonts w:ascii="Times New Roman" w:eastAsia="Times New Roman" w:hAnsi="Times New Roman" w:cs="Times New Roman"/>
          <w:sz w:val="20"/>
          <w:szCs w:val="20"/>
          <w:shd w:val="clear" w:color="FFFFFF" w:fill="auto"/>
          <w:vertAlign w:val="superscript"/>
        </w:rPr>
        <w:t>rd.</w:t>
      </w:r>
    </w:p>
    <w:p w14:paraId="77DC94C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And the fourth part is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to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ending. </w:t>
      </w:r>
    </w:p>
    <w:p w14:paraId="6444CAF1"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u w:val="single"/>
          <w:shd w:val="clear" w:color="FFFFFF" w:fill="auto"/>
        </w:rPr>
        <w:t xml:space="preserve">These separate scales can be pasted into one scale as explained  below.                  </w:t>
      </w:r>
    </w:p>
    <w:p w14:paraId="3E2A7D5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Cut  along the edges of dates on the right side of the first part and paste it to along the edges of date of  13th July  on left side of the second part.  </w:t>
      </w:r>
    </w:p>
    <w:p w14:paraId="7F17E4E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second  part and paste it to along the edges of date of  24</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October  on left side of the third part.</w:t>
      </w:r>
    </w:p>
    <w:p w14:paraId="52B61BE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third  part and paste it to along the edges of date of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on left side of the fourth part .</w:t>
      </w:r>
    </w:p>
    <w:p w14:paraId="2F597BF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When paste this manner, we get long full-scape North American Monsoon Time Scale.           . </w:t>
      </w:r>
    </w:p>
    <w:p w14:paraId="16F53654"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Computer Model: </w:t>
      </w:r>
    </w:p>
    <w:p w14:paraId="5832039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North American Monsoon Time Scales can also be established as a computer model. Besides  rather than in manual type scale, If we are able to create a computer model scale which to be the most obvious.</w:t>
      </w:r>
    </w:p>
    <w:p w14:paraId="11BF9D5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Management:  </w:t>
      </w:r>
      <w:r w:rsidRPr="004C7B54">
        <w:rPr>
          <w:rFonts w:ascii="Times New Roman" w:eastAsia="Times New Roman" w:hAnsi="Times New Roman" w:cs="Times New Roman"/>
          <w:sz w:val="20"/>
          <w:szCs w:val="20"/>
          <w:shd w:val="clear" w:color="FFFFFF" w:fill="auto"/>
        </w:rPr>
        <w:t xml:space="preserve">The main weather events if any of North American monsoon such as monsoon pulses in the form of low pressure systems if any of a monsoon region formed over  the North American  have been entering on the North American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North American monsoon. I took the numbers to analysis the variations in data. Researchers have to decide what kind of data to take and how to analyze the data.                                 </w:t>
      </w:r>
    </w:p>
    <w:p w14:paraId="7F04711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Researches&amp;results:</w:t>
      </w:r>
      <w:r w:rsidRPr="004C7B54">
        <w:rPr>
          <w:rFonts w:ascii="Times New Roman" w:eastAsia="Times New Roman" w:hAnsi="Times New Roman" w:cs="Times New Roman"/>
          <w:b/>
          <w:bCs/>
          <w:sz w:val="20"/>
          <w:szCs w:val="20"/>
          <w:shd w:val="clear" w:color="FFFFFF" w:fill="auto"/>
        </w:rPr>
        <w:t xml:space="preserve">  </w:t>
      </w:r>
    </w:p>
    <w:p w14:paraId="68727E2D"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study should be done in the same way as described in the Indian Monsoon Time Scale and the results should be obtained.      \</w:t>
      </w:r>
    </w:p>
    <w:p w14:paraId="0B5F7ED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Study &amp; discussion: </w:t>
      </w:r>
    </w:p>
    <w:p w14:paraId="699270B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obtained  results  should be studied and analyzed in the same way as described in the  Indian  Monsoon Time Scale </w:t>
      </w:r>
    </w:p>
    <w:p w14:paraId="31FB48E4"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highlight w:val="yellow"/>
          <w:u w:val="single"/>
        </w:rPr>
        <w:t>Basics of North African Monsoon Time Scale:</w:t>
      </w:r>
    </w:p>
    <w:p w14:paraId="10282AF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North African Monsoon Time Scales is a   chronological sequences of events arranged in between Time and Climate with the help of a scale for studying the past’s, present and future movements of  the North African monsoon regions  and its relationship with rainfall and other weather problem and natural calamities. </w:t>
      </w:r>
    </w:p>
    <w:p w14:paraId="700450C4"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Prepare the North African Monsoon Time Scale having 365 horizontal days from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or  a required period comprising of a large time and climate have been taken and framed into a square graphic scale. </w:t>
      </w:r>
    </w:p>
    <w:p w14:paraId="709B5AA6"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main weather events if any of the North African monsoon region such as low pressure  systems, depressions and storms/cyclones etc  have been entering on the North African Monsoon Time Scale as per date and month of  each and every year. </w:t>
      </w:r>
    </w:p>
    <w:p w14:paraId="12F17E6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If we have been managing the North African Monsoon Time Scale  in this manner continuously, we can see the image and its past’s, present’s and future movements  of North African monsoon and study it’s originals, climatic changes and futuristic dimensions.</w:t>
      </w:r>
    </w:p>
    <w:p w14:paraId="558BF9A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By establishing the North African Monsoon Time Scales which can help to study the movements of the the  North African  monsoon.</w:t>
      </w:r>
    </w:p>
    <w:p w14:paraId="75F4941D"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Method and Design: </w:t>
      </w:r>
      <w:r w:rsidRPr="004C7B54">
        <w:rPr>
          <w:rFonts w:ascii="Times New Roman" w:eastAsia="Times New Roman" w:hAnsi="Times New Roman" w:cs="Times New Roman"/>
          <w:sz w:val="20"/>
          <w:szCs w:val="20"/>
          <w:shd w:val="clear" w:color="FFFFFF" w:fill="auto"/>
        </w:rPr>
        <w:t xml:space="preserve"> </w:t>
      </w:r>
    </w:p>
    <w:p w14:paraId="42E31BB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Design: </w:t>
      </w:r>
      <w:r w:rsidRPr="004C7B54">
        <w:rPr>
          <w:rFonts w:ascii="Times New Roman" w:eastAsia="Times New Roman" w:hAnsi="Times New Roman" w:cs="Times New Roman"/>
          <w:sz w:val="20"/>
          <w:szCs w:val="20"/>
          <w:shd w:val="clear" w:color="FFFFFF" w:fill="auto"/>
        </w:rPr>
        <w:t>Prepare a North African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North African Time and Climate)  of 139 year from 1880 to 2027  comprising of a large Time and Climate should be taken and framed into a square graphic scale.  </w:t>
      </w:r>
    </w:p>
    <w:p w14:paraId="1DAA123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This scale should be designed in three ways i.e Basic scale, Filled scale, Analyzed scale;</w:t>
      </w:r>
      <w:r w:rsidRPr="004C7B54">
        <w:rPr>
          <w:rFonts w:ascii="Times New Roman" w:eastAsia="Times New Roman" w:hAnsi="Times New Roman" w:cs="Times New Roman"/>
          <w:b/>
          <w:bCs/>
          <w:sz w:val="20"/>
          <w:szCs w:val="20"/>
          <w:u w:val="single"/>
          <w:shd w:val="clear" w:color="FFFFFF" w:fill="auto"/>
        </w:rPr>
        <w:t xml:space="preserve">        </w:t>
      </w:r>
    </w:p>
    <w:p w14:paraId="2089BBA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Basic Scale:</w:t>
      </w:r>
      <w:r w:rsidRPr="004C7B54">
        <w:rPr>
          <w:rFonts w:ascii="Times New Roman" w:eastAsia="Times New Roman" w:hAnsi="Times New Roman" w:cs="Times New Roman"/>
          <w:sz w:val="20"/>
          <w:szCs w:val="20"/>
          <w:shd w:val="clear" w:color="FFFFFF" w:fill="auto"/>
        </w:rPr>
        <w:t xml:space="preserve"> The first one is preliminary basic scale, it explains the structure of the scale.</w:t>
      </w:r>
    </w:p>
    <w:p w14:paraId="5EF17A5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Filled Scale:</w:t>
      </w:r>
      <w:r w:rsidRPr="004C7B54">
        <w:rPr>
          <w:rFonts w:ascii="Times New Roman" w:eastAsia="Times New Roman" w:hAnsi="Times New Roman" w:cs="Times New Roman"/>
          <w:sz w:val="20"/>
          <w:szCs w:val="20"/>
          <w:shd w:val="clear" w:color="FFFFFF" w:fill="auto"/>
        </w:rPr>
        <w:t xml:space="preserve"> This is the second scale that is filled with data and explains how to fill or manage the scale. </w:t>
      </w:r>
    </w:p>
    <w:p w14:paraId="70EF590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Analyzed Scale:</w:t>
      </w:r>
      <w:r w:rsidRPr="004C7B54">
        <w:rPr>
          <w:rFonts w:ascii="Times New Roman" w:eastAsia="Times New Roman" w:hAnsi="Times New Roman" w:cs="Times New Roman"/>
          <w:sz w:val="20"/>
          <w:szCs w:val="20"/>
          <w:shd w:val="clear" w:color="FFFFFF" w:fill="auto"/>
        </w:rPr>
        <w:t xml:space="preserve"> And the third one is scientifically analyzed the filled scale by data, it explains monsoon patterns weather conditions  of the scale.   </w:t>
      </w:r>
    </w:p>
    <w:p w14:paraId="29378AA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Method: </w:t>
      </w:r>
      <w:r w:rsidRPr="004C7B54">
        <w:rPr>
          <w:rFonts w:ascii="Times New Roman" w:eastAsia="Times New Roman" w:hAnsi="Times New Roman" w:cs="Times New Roman"/>
          <w:sz w:val="20"/>
          <w:szCs w:val="20"/>
          <w:shd w:val="clear" w:color="FFFFFF" w:fill="auto"/>
        </w:rPr>
        <w:t xml:space="preserve">There are two methods in formation  and process of the North African Monsoon Time Scales. The first one is in the single form and next one is designed in four parts.      </w:t>
      </w:r>
    </w:p>
    <w:p w14:paraId="52CF278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Single&amp; Full length Scale:</w:t>
      </w:r>
      <w:r w:rsidRPr="004C7B54">
        <w:rPr>
          <w:rFonts w:ascii="Times New Roman" w:eastAsia="Times New Roman" w:hAnsi="Times New Roman" w:cs="Times New Roman"/>
          <w:sz w:val="20"/>
          <w:szCs w:val="20"/>
          <w:shd w:val="clear" w:color="FFFFFF" w:fill="auto"/>
        </w:rPr>
        <w:t xml:space="preserve">  Prepare the North African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North African’s Time and Climate)  of 139 year from 1880 to 2027  comprising of a large Time and Climate should be taken and framed in a single and full length </w:t>
      </w:r>
      <w:r w:rsidRPr="004C7B54">
        <w:rPr>
          <w:rFonts w:ascii="Times New Roman" w:eastAsia="Times New Roman" w:hAnsi="Times New Roman" w:cs="Times New Roman"/>
          <w:sz w:val="20"/>
          <w:szCs w:val="20"/>
          <w:shd w:val="clear" w:color="FFFFFF" w:fill="auto"/>
        </w:rPr>
        <w:lastRenderedPageBreak/>
        <w:t xml:space="preserve">type square graphic scale.  It can be formed on a paper, board,wall or a Table.      </w:t>
      </w:r>
    </w:p>
    <w:p w14:paraId="702C070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 xml:space="preserve">Parts &amp; paste Scale: </w:t>
      </w:r>
      <w:r w:rsidRPr="004C7B54">
        <w:rPr>
          <w:rFonts w:ascii="Times New Roman" w:eastAsia="Times New Roman" w:hAnsi="Times New Roman" w:cs="Times New Roman"/>
          <w:sz w:val="20"/>
          <w:szCs w:val="20"/>
          <w:shd w:val="clear" w:color="FFFFFF" w:fill="auto"/>
        </w:rPr>
        <w:t>The single and full length  square graphic scale is to be long. So that it is divided into four parts easy to carry and keep and suitable for publication. I designed to make it into 4 parts and then pasted it into one scale.</w:t>
      </w:r>
    </w:p>
    <w:p w14:paraId="6415D4E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first part is beginning from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April to July 12</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w:t>
      </w:r>
    </w:p>
    <w:p w14:paraId="34969C6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second part is from 13 July to October 23</w:t>
      </w:r>
      <w:r w:rsidRPr="004C7B54">
        <w:rPr>
          <w:rFonts w:ascii="Times New Roman" w:eastAsia="Times New Roman" w:hAnsi="Times New Roman" w:cs="Times New Roman"/>
          <w:sz w:val="20"/>
          <w:szCs w:val="20"/>
          <w:shd w:val="clear" w:color="FFFFFF" w:fill="auto"/>
          <w:vertAlign w:val="superscript"/>
        </w:rPr>
        <w:t>rd</w:t>
      </w:r>
      <w:r w:rsidRPr="004C7B54">
        <w:rPr>
          <w:rFonts w:ascii="Times New Roman" w:eastAsia="Times New Roman" w:hAnsi="Times New Roman" w:cs="Times New Roman"/>
          <w:sz w:val="20"/>
          <w:szCs w:val="20"/>
          <w:shd w:val="clear" w:color="FFFFFF" w:fill="auto"/>
        </w:rPr>
        <w:t xml:space="preserve">. </w:t>
      </w:r>
    </w:p>
    <w:p w14:paraId="10FA20FD"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third part is from 24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October to February 3</w:t>
      </w:r>
      <w:r w:rsidRPr="004C7B54">
        <w:rPr>
          <w:rFonts w:ascii="Times New Roman" w:eastAsia="Times New Roman" w:hAnsi="Times New Roman" w:cs="Times New Roman"/>
          <w:sz w:val="20"/>
          <w:szCs w:val="20"/>
          <w:shd w:val="clear" w:color="FFFFFF" w:fill="auto"/>
          <w:vertAlign w:val="superscript"/>
        </w:rPr>
        <w:t>rd.</w:t>
      </w:r>
    </w:p>
    <w:p w14:paraId="66D04507"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And the fourth part is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to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ending. </w:t>
      </w:r>
    </w:p>
    <w:p w14:paraId="5EF5037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u w:val="single"/>
          <w:shd w:val="clear" w:color="FFFFFF" w:fill="auto"/>
        </w:rPr>
        <w:t xml:space="preserve">These separate scales can be pasted into one scale as explained  below.                  </w:t>
      </w:r>
    </w:p>
    <w:p w14:paraId="7892077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Cut  along the edges of dates on the right side of the first part and paste it to along the edges of date of  13th July  on left side of the second part.  </w:t>
      </w:r>
    </w:p>
    <w:p w14:paraId="1534BB3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second  part and paste it to along the edges of date of  24</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October  on left side of the third part.</w:t>
      </w:r>
    </w:p>
    <w:p w14:paraId="22FF115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third  part and paste it to along the edges of date of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on left side of the fourth part .</w:t>
      </w:r>
    </w:p>
    <w:p w14:paraId="2E47E5D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When paste this manner, we get long full-scape North African Monsoon Time Scale.           . </w:t>
      </w:r>
    </w:p>
    <w:p w14:paraId="1749DA74"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Computer Model: </w:t>
      </w:r>
    </w:p>
    <w:p w14:paraId="074E4A1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North African Monsoon Time Scales can also be established as a computer model. Besides  rather than in manual type scale, If we are able to create a computer model scale which to be the most obvious.</w:t>
      </w:r>
    </w:p>
    <w:p w14:paraId="617D25CD"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Material and Data</w:t>
      </w:r>
      <w:r w:rsidRPr="004C7B54">
        <w:rPr>
          <w:rFonts w:ascii="Times New Roman" w:eastAsia="Times New Roman" w:hAnsi="Times New Roman" w:cs="Times New Roman"/>
          <w:sz w:val="20"/>
          <w:szCs w:val="20"/>
          <w:shd w:val="clear" w:color="FFFFFF" w:fill="auto"/>
        </w:rPr>
        <w:t xml:space="preserve">: </w:t>
      </w:r>
    </w:p>
    <w:p w14:paraId="1920145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Construction of the North African Monsoon Time Scales requires enormous data of low pressure systems, depressions, tropical storms, sand storms etc that affecting a region and formed over a region should be taken as data to prepare  the North African Monsoon Time Scale. An accurate scale is available if we can collect and  analyze  the exact climate data.                        </w:t>
      </w:r>
    </w:p>
    <w:p w14:paraId="7EB8686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Management:  </w:t>
      </w:r>
      <w:r w:rsidRPr="004C7B54">
        <w:rPr>
          <w:rFonts w:ascii="Times New Roman" w:eastAsia="Times New Roman" w:hAnsi="Times New Roman" w:cs="Times New Roman"/>
          <w:sz w:val="20"/>
          <w:szCs w:val="20"/>
          <w:shd w:val="clear" w:color="FFFFFF" w:fill="auto"/>
        </w:rPr>
        <w:t xml:space="preserve">The main weather events if any of North African monsoon such as monsoon pulses in the form of low pressure systems if any of a monsoon region formed over  the North African monsoon  have been entering on the North African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North African  monsoon. I took the numbers to analysis the variations in data. Researchers have to decide what kind of data to take and how to analyze the data.                                 </w:t>
      </w:r>
    </w:p>
    <w:p w14:paraId="03891BDF"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Researches&amp;results:</w:t>
      </w:r>
      <w:r w:rsidRPr="004C7B54">
        <w:rPr>
          <w:rFonts w:ascii="Times New Roman" w:eastAsia="Times New Roman" w:hAnsi="Times New Roman" w:cs="Times New Roman"/>
          <w:b/>
          <w:bCs/>
          <w:sz w:val="20"/>
          <w:szCs w:val="20"/>
          <w:shd w:val="clear" w:color="FFFFFF" w:fill="auto"/>
        </w:rPr>
        <w:t xml:space="preserve">  </w:t>
      </w:r>
    </w:p>
    <w:p w14:paraId="3DFEEA31"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study should be done in the same way as described in the Indian Monsoon Time Scale and the results should be obtained.      \</w:t>
      </w:r>
    </w:p>
    <w:p w14:paraId="776B2BC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Study &amp; discussion: </w:t>
      </w:r>
    </w:p>
    <w:p w14:paraId="657B19D4" w14:textId="77777777" w:rsidR="00703C4F" w:rsidRPr="004C7B54" w:rsidRDefault="00D62274" w:rsidP="004C7B54">
      <w:pPr>
        <w:shd w:val="clear" w:color="FFFFFF" w:fill="FFFFFF"/>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obtained  results  should be studied and analyzed in the same way as described below in the  Indian  Monsoon Time Scale.      </w:t>
      </w:r>
    </w:p>
    <w:p w14:paraId="3E9ABE3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highlight w:val="yellow"/>
          <w:u w:val="single"/>
        </w:rPr>
        <w:t>Basics of East Asian Monsoon Time Scale:</w:t>
      </w:r>
    </w:p>
    <w:p w14:paraId="517F586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East Asian Monsoon Time Scales is a   chronological sequences of events arranged in between Time and Climate with the help of a scale for studying the past’s, present and future movements of  the East Asian monsoon regions  and its relationship with rainfall and other weather problem and natural calamities. </w:t>
      </w:r>
    </w:p>
    <w:p w14:paraId="1D6E87BD"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Prepare the East Asian Monsoon Time Scale having 365 horizontal days from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or  a required period comprising of a large time and climate have been taken and framed into a square graphic scale. </w:t>
      </w:r>
    </w:p>
    <w:p w14:paraId="345A12D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main weather events if any of the East Asian  monsoon region such as low pressure  systems, depressions and storms/cyclones etc  have been entering on the East Asian Monsoon Time Scale as per date and month of  each and every year. </w:t>
      </w:r>
    </w:p>
    <w:p w14:paraId="7E925A6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If we have been managing the East Asian Monsoon Time Scale  in this manner continuously, we can see the image and its past’s, present’s and future movements  of the East Asian monsoon and study it’s originals, climatic changes and futuristic dimensions.</w:t>
      </w:r>
    </w:p>
    <w:p w14:paraId="4FA35BD7"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By establishing the East Asian Monsoon Time Scales which can help to study the movements of the the  East Asian  monsoon.</w:t>
      </w:r>
    </w:p>
    <w:p w14:paraId="49071DF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Method and Design: </w:t>
      </w:r>
      <w:r w:rsidRPr="004C7B54">
        <w:rPr>
          <w:rFonts w:ascii="Times New Roman" w:eastAsia="Times New Roman" w:hAnsi="Times New Roman" w:cs="Times New Roman"/>
          <w:sz w:val="20"/>
          <w:szCs w:val="20"/>
          <w:shd w:val="clear" w:color="FFFFFF" w:fill="auto"/>
        </w:rPr>
        <w:t xml:space="preserve"> </w:t>
      </w:r>
    </w:p>
    <w:p w14:paraId="3114BAC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Design: </w:t>
      </w:r>
      <w:r w:rsidRPr="004C7B54">
        <w:rPr>
          <w:rFonts w:ascii="Times New Roman" w:eastAsia="Times New Roman" w:hAnsi="Times New Roman" w:cs="Times New Roman"/>
          <w:sz w:val="20"/>
          <w:szCs w:val="20"/>
          <w:shd w:val="clear" w:color="FFFFFF" w:fill="auto"/>
        </w:rPr>
        <w:t>Prepare a East Asian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East Asian Time and Climate)  of 139 year from 1880 to 2027  comprising of a large Time and Climate should be taken and framed into a square graphic scale.  </w:t>
      </w:r>
    </w:p>
    <w:p w14:paraId="034D894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This scale should be designed in three ways i.e Basic scale, Filled scale, Analyzed scale;</w:t>
      </w:r>
      <w:r w:rsidRPr="004C7B54">
        <w:rPr>
          <w:rFonts w:ascii="Times New Roman" w:eastAsia="Times New Roman" w:hAnsi="Times New Roman" w:cs="Times New Roman"/>
          <w:b/>
          <w:bCs/>
          <w:sz w:val="20"/>
          <w:szCs w:val="20"/>
          <w:u w:val="single"/>
          <w:shd w:val="clear" w:color="FFFFFF" w:fill="auto"/>
        </w:rPr>
        <w:t xml:space="preserve">        </w:t>
      </w:r>
    </w:p>
    <w:p w14:paraId="50976837"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Basic Scale:</w:t>
      </w:r>
      <w:r w:rsidRPr="004C7B54">
        <w:rPr>
          <w:rFonts w:ascii="Times New Roman" w:eastAsia="Times New Roman" w:hAnsi="Times New Roman" w:cs="Times New Roman"/>
          <w:sz w:val="20"/>
          <w:szCs w:val="20"/>
          <w:shd w:val="clear" w:color="FFFFFF" w:fill="auto"/>
        </w:rPr>
        <w:t xml:space="preserve"> The first one is preliminary basic scale, it explains the structure of the scale.</w:t>
      </w:r>
    </w:p>
    <w:p w14:paraId="5B85EB82"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Filled Scale:</w:t>
      </w:r>
      <w:r w:rsidRPr="004C7B54">
        <w:rPr>
          <w:rFonts w:ascii="Times New Roman" w:eastAsia="Times New Roman" w:hAnsi="Times New Roman" w:cs="Times New Roman"/>
          <w:sz w:val="20"/>
          <w:szCs w:val="20"/>
          <w:shd w:val="clear" w:color="FFFFFF" w:fill="auto"/>
        </w:rPr>
        <w:t xml:space="preserve"> This is the second scale that is filled with data and explains how to fill or manage the scale. </w:t>
      </w:r>
    </w:p>
    <w:p w14:paraId="3BA8CFCA"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Analyzed Scale:</w:t>
      </w:r>
      <w:r w:rsidRPr="004C7B54">
        <w:rPr>
          <w:rFonts w:ascii="Times New Roman" w:eastAsia="Times New Roman" w:hAnsi="Times New Roman" w:cs="Times New Roman"/>
          <w:sz w:val="20"/>
          <w:szCs w:val="20"/>
          <w:shd w:val="clear" w:color="FFFFFF" w:fill="auto"/>
        </w:rPr>
        <w:t xml:space="preserve"> And the third one is scientifically analyzed the filled scale by data, it explains monsoon patterns weather conditions  of the scale.   </w:t>
      </w:r>
    </w:p>
    <w:p w14:paraId="563851FF"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Method: </w:t>
      </w:r>
      <w:r w:rsidRPr="004C7B54">
        <w:rPr>
          <w:rFonts w:ascii="Times New Roman" w:eastAsia="Times New Roman" w:hAnsi="Times New Roman" w:cs="Times New Roman"/>
          <w:sz w:val="20"/>
          <w:szCs w:val="20"/>
          <w:shd w:val="clear" w:color="FFFFFF" w:fill="auto"/>
        </w:rPr>
        <w:t xml:space="preserve">There are two methods in formation  and process of the East Asian Monsoon Time Scales. The first one is in the single form and next one is designed in four parts.      </w:t>
      </w:r>
    </w:p>
    <w:p w14:paraId="49AE86C4"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lastRenderedPageBreak/>
        <w:t>Single&amp; Full length Scale:</w:t>
      </w:r>
      <w:r w:rsidRPr="004C7B54">
        <w:rPr>
          <w:rFonts w:ascii="Times New Roman" w:eastAsia="Times New Roman" w:hAnsi="Times New Roman" w:cs="Times New Roman"/>
          <w:sz w:val="20"/>
          <w:szCs w:val="20"/>
          <w:shd w:val="clear" w:color="FFFFFF" w:fill="auto"/>
        </w:rPr>
        <w:t xml:space="preserve">  Prepare the East Asian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East Asian’s Time and Climate)  of 139 year from 1880 to 2027  comprising of a large Time and Climate should be taken and framed in a single and full length type square graphic scale.  It can be formed on a paper, board,wall or a Table.      </w:t>
      </w:r>
    </w:p>
    <w:p w14:paraId="4774F2F5"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 xml:space="preserve">Parts &amp; paste Scale: </w:t>
      </w:r>
      <w:r w:rsidRPr="004C7B54">
        <w:rPr>
          <w:rFonts w:ascii="Times New Roman" w:eastAsia="Times New Roman" w:hAnsi="Times New Roman" w:cs="Times New Roman"/>
          <w:sz w:val="20"/>
          <w:szCs w:val="20"/>
          <w:shd w:val="clear" w:color="FFFFFF" w:fill="auto"/>
        </w:rPr>
        <w:t>The single and full length  square graphic scale is to be long. So that it is divided into four parts easy to carry and keep and suitable for publication. I designed to make it into 4 parts and then pasted it into one scale.</w:t>
      </w:r>
    </w:p>
    <w:p w14:paraId="6C996E1A"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first part is beginning from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April to July 12</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w:t>
      </w:r>
    </w:p>
    <w:p w14:paraId="5521D82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second part is from 13 July to October 23</w:t>
      </w:r>
      <w:r w:rsidRPr="004C7B54">
        <w:rPr>
          <w:rFonts w:ascii="Times New Roman" w:eastAsia="Times New Roman" w:hAnsi="Times New Roman" w:cs="Times New Roman"/>
          <w:sz w:val="20"/>
          <w:szCs w:val="20"/>
          <w:shd w:val="clear" w:color="FFFFFF" w:fill="auto"/>
          <w:vertAlign w:val="superscript"/>
        </w:rPr>
        <w:t>rd</w:t>
      </w:r>
      <w:r w:rsidRPr="004C7B54">
        <w:rPr>
          <w:rFonts w:ascii="Times New Roman" w:eastAsia="Times New Roman" w:hAnsi="Times New Roman" w:cs="Times New Roman"/>
          <w:sz w:val="20"/>
          <w:szCs w:val="20"/>
          <w:shd w:val="clear" w:color="FFFFFF" w:fill="auto"/>
        </w:rPr>
        <w:t xml:space="preserve">. </w:t>
      </w:r>
    </w:p>
    <w:p w14:paraId="0E6D270F"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third part is from 24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October to February 3</w:t>
      </w:r>
      <w:r w:rsidRPr="004C7B54">
        <w:rPr>
          <w:rFonts w:ascii="Times New Roman" w:eastAsia="Times New Roman" w:hAnsi="Times New Roman" w:cs="Times New Roman"/>
          <w:sz w:val="20"/>
          <w:szCs w:val="20"/>
          <w:shd w:val="clear" w:color="FFFFFF" w:fill="auto"/>
          <w:vertAlign w:val="superscript"/>
        </w:rPr>
        <w:t>rd.</w:t>
      </w:r>
    </w:p>
    <w:p w14:paraId="0C801F5A"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And the fourth part is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to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ending. </w:t>
      </w:r>
    </w:p>
    <w:p w14:paraId="2A3F7C5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u w:val="single"/>
          <w:shd w:val="clear" w:color="FFFFFF" w:fill="auto"/>
        </w:rPr>
        <w:t xml:space="preserve">These separate scales can be pasted into one scale as explained  below.                  </w:t>
      </w:r>
    </w:p>
    <w:p w14:paraId="6090E0E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Cut  along the edges of dates on the right side of the first part and paste it to along the edges of date of  13th July  on left side of the second part.  </w:t>
      </w:r>
    </w:p>
    <w:p w14:paraId="310FED1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second  part and paste it to along the edges of date of  24</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October  on left side of the third part.</w:t>
      </w:r>
    </w:p>
    <w:p w14:paraId="4B07143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third  part and paste it to along the edges of date of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on left side of the fourth part .</w:t>
      </w:r>
    </w:p>
    <w:p w14:paraId="699EACA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When paste this manner, we get long full-scape East Asian Monsoon Time Scale.           . </w:t>
      </w:r>
    </w:p>
    <w:p w14:paraId="0751C754"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Computer Model: </w:t>
      </w:r>
    </w:p>
    <w:p w14:paraId="67589A6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East Asian Monsoon Time Scales can also be established as a computer model. Besides  rather than in manual type scale, If we are able to create a computer model scale which to be the most obvious.</w:t>
      </w:r>
    </w:p>
    <w:p w14:paraId="4D279CA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Material and Data</w:t>
      </w:r>
      <w:r w:rsidRPr="004C7B54">
        <w:rPr>
          <w:rFonts w:ascii="Times New Roman" w:eastAsia="Times New Roman" w:hAnsi="Times New Roman" w:cs="Times New Roman"/>
          <w:sz w:val="20"/>
          <w:szCs w:val="20"/>
          <w:shd w:val="clear" w:color="FFFFFF" w:fill="auto"/>
        </w:rPr>
        <w:t xml:space="preserve">: </w:t>
      </w:r>
    </w:p>
    <w:p w14:paraId="03B0D66F"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Construction of the East Asian Monsoon Time Scales requires enormous data of low pressure systems, depressions, tropical storms, sand storms etc that affecting a region and formed over a region should be taken as data to prepare  the East Asian Monsoon Time Scale. An accurate scale is available if we can collect and  analyze  the exact climate data.                        </w:t>
      </w:r>
    </w:p>
    <w:p w14:paraId="321F232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Management:  </w:t>
      </w:r>
      <w:r w:rsidRPr="004C7B54">
        <w:rPr>
          <w:rFonts w:ascii="Times New Roman" w:eastAsia="Times New Roman" w:hAnsi="Times New Roman" w:cs="Times New Roman"/>
          <w:sz w:val="20"/>
          <w:szCs w:val="20"/>
          <w:shd w:val="clear" w:color="FFFFFF" w:fill="auto"/>
        </w:rPr>
        <w:t xml:space="preserve">The main weather events if any of East Asian monsoon such as monsoon pulses in the form of low pressure systems if any of a monsoon region formed over  the East Asian monsoon  have been entering on the East Asian Monsoon Time Scale in stages by 1 for low, 2 for depression, 3 for storm, 4 for severe storm and 5 for severe storm with core of </w:t>
      </w:r>
      <w:r w:rsidRPr="004C7B54">
        <w:rPr>
          <w:rFonts w:ascii="Times New Roman" w:eastAsia="Times New Roman" w:hAnsi="Times New Roman" w:cs="Times New Roman"/>
          <w:sz w:val="20"/>
          <w:szCs w:val="20"/>
          <w:shd w:val="clear" w:color="FFFFFF" w:fill="auto"/>
        </w:rPr>
        <w:t xml:space="preserve">hurricane winds  as per date and month of  each and every year. If we can managing  the scale in this manner continuously, we can study the past, present and future movements of  East Asian monsoon. I took the numbers to analysis the variations in data. Researchers have to decide what kind of data to take and how to analyze the data.                                 </w:t>
      </w:r>
    </w:p>
    <w:p w14:paraId="6F94B6A1"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Researches&amp;results:</w:t>
      </w:r>
      <w:r w:rsidRPr="004C7B54">
        <w:rPr>
          <w:rFonts w:ascii="Times New Roman" w:eastAsia="Times New Roman" w:hAnsi="Times New Roman" w:cs="Times New Roman"/>
          <w:b/>
          <w:bCs/>
          <w:sz w:val="20"/>
          <w:szCs w:val="20"/>
          <w:shd w:val="clear" w:color="FFFFFF" w:fill="auto"/>
        </w:rPr>
        <w:t xml:space="preserve">  </w:t>
      </w:r>
    </w:p>
    <w:p w14:paraId="372F3D6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study should be done in the same way as described in the Indian Monsoon Time Scale and the results should be obtained.      \</w:t>
      </w:r>
    </w:p>
    <w:p w14:paraId="2A54005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Study &amp; discussion: </w:t>
      </w:r>
    </w:p>
    <w:p w14:paraId="739D2A7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obtained  results  should be studied and analyzed in the same way as described below in the  Indian  Monsoon Time Scale.        </w:t>
      </w:r>
    </w:p>
    <w:p w14:paraId="6F723D64" w14:textId="77777777" w:rsidR="00703C4F" w:rsidRPr="004C7B54" w:rsidRDefault="00D62274" w:rsidP="004C7B54">
      <w:pPr>
        <w:shd w:val="clear" w:color="FFFFFF" w:fill="FFFFFF"/>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B</w:t>
      </w:r>
      <w:r w:rsidRPr="004C7B54">
        <w:rPr>
          <w:rFonts w:ascii="Times New Roman" w:eastAsia="Times New Roman" w:hAnsi="Times New Roman" w:cs="Times New Roman"/>
          <w:b/>
          <w:bCs/>
          <w:sz w:val="20"/>
          <w:szCs w:val="20"/>
          <w:highlight w:val="yellow"/>
          <w:u w:val="single"/>
        </w:rPr>
        <w:t>asics of Western North Pacific Monsoon Time Scale:</w:t>
      </w:r>
    </w:p>
    <w:p w14:paraId="0CAA076A"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Method and Design: </w:t>
      </w:r>
      <w:r w:rsidRPr="004C7B54">
        <w:rPr>
          <w:rFonts w:ascii="Times New Roman" w:eastAsia="Times New Roman" w:hAnsi="Times New Roman" w:cs="Times New Roman"/>
          <w:sz w:val="20"/>
          <w:szCs w:val="20"/>
          <w:shd w:val="clear" w:color="FFFFFF" w:fill="auto"/>
        </w:rPr>
        <w:t xml:space="preserve"> </w:t>
      </w:r>
    </w:p>
    <w:p w14:paraId="71EB1824"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Design: </w:t>
      </w:r>
      <w:r w:rsidRPr="004C7B54">
        <w:rPr>
          <w:rFonts w:ascii="Times New Roman" w:eastAsia="Times New Roman" w:hAnsi="Times New Roman" w:cs="Times New Roman"/>
          <w:sz w:val="20"/>
          <w:szCs w:val="20"/>
          <w:shd w:val="clear" w:color="FFFFFF" w:fill="auto"/>
        </w:rPr>
        <w:t>Prepare a Western North Pacific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Western North Pacific Time and Climate)  of 139 year from 1880 to 2027  comprising of a large Time and Climate should be taken and framed into a square graphic scale.  </w:t>
      </w:r>
    </w:p>
    <w:p w14:paraId="630A047A"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This scale should be designed in three ways i.e Basic scale, Filled scale, Analyzed scale;</w:t>
      </w:r>
      <w:r w:rsidRPr="004C7B54">
        <w:rPr>
          <w:rFonts w:ascii="Times New Roman" w:eastAsia="Times New Roman" w:hAnsi="Times New Roman" w:cs="Times New Roman"/>
          <w:b/>
          <w:bCs/>
          <w:sz w:val="20"/>
          <w:szCs w:val="20"/>
          <w:u w:val="single"/>
          <w:shd w:val="clear" w:color="FFFFFF" w:fill="auto"/>
        </w:rPr>
        <w:t xml:space="preserve">        </w:t>
      </w:r>
    </w:p>
    <w:p w14:paraId="125AAFA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Basic Scale:</w:t>
      </w:r>
      <w:r w:rsidRPr="004C7B54">
        <w:rPr>
          <w:rFonts w:ascii="Times New Roman" w:eastAsia="Times New Roman" w:hAnsi="Times New Roman" w:cs="Times New Roman"/>
          <w:sz w:val="20"/>
          <w:szCs w:val="20"/>
          <w:shd w:val="clear" w:color="FFFFFF" w:fill="auto"/>
        </w:rPr>
        <w:t xml:space="preserve"> The first one is preliminary basic scale, it explains the structure of the scale.</w:t>
      </w:r>
    </w:p>
    <w:p w14:paraId="3C10C89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Filled Scale:</w:t>
      </w:r>
      <w:r w:rsidRPr="004C7B54">
        <w:rPr>
          <w:rFonts w:ascii="Times New Roman" w:eastAsia="Times New Roman" w:hAnsi="Times New Roman" w:cs="Times New Roman"/>
          <w:sz w:val="20"/>
          <w:szCs w:val="20"/>
          <w:shd w:val="clear" w:color="FFFFFF" w:fill="auto"/>
        </w:rPr>
        <w:t xml:space="preserve"> This is the second scale that is filled with data and explains how to fill or manage the scale. </w:t>
      </w:r>
    </w:p>
    <w:p w14:paraId="6AEC5AE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Analyzed Scale:</w:t>
      </w:r>
      <w:r w:rsidRPr="004C7B54">
        <w:rPr>
          <w:rFonts w:ascii="Times New Roman" w:eastAsia="Times New Roman" w:hAnsi="Times New Roman" w:cs="Times New Roman"/>
          <w:sz w:val="20"/>
          <w:szCs w:val="20"/>
          <w:shd w:val="clear" w:color="FFFFFF" w:fill="auto"/>
        </w:rPr>
        <w:t xml:space="preserve"> And the third one is scientifically analyzed the filled scale by data, it explains monsoon patterns weather conditions  of the scale.   </w:t>
      </w:r>
    </w:p>
    <w:p w14:paraId="0867B75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Method: </w:t>
      </w:r>
      <w:r w:rsidRPr="004C7B54">
        <w:rPr>
          <w:rFonts w:ascii="Times New Roman" w:eastAsia="Times New Roman" w:hAnsi="Times New Roman" w:cs="Times New Roman"/>
          <w:sz w:val="20"/>
          <w:szCs w:val="20"/>
          <w:shd w:val="clear" w:color="FFFFFF" w:fill="auto"/>
        </w:rPr>
        <w:t xml:space="preserve">There are two methods in formation  and process of the Western North Pacific Monsoon Time Scales. The first one is in the single form and next one is designed in four parts.      </w:t>
      </w:r>
    </w:p>
    <w:p w14:paraId="0DF16EA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Single&amp; Full length Scale:</w:t>
      </w:r>
      <w:r w:rsidRPr="004C7B54">
        <w:rPr>
          <w:rFonts w:ascii="Times New Roman" w:eastAsia="Times New Roman" w:hAnsi="Times New Roman" w:cs="Times New Roman"/>
          <w:sz w:val="20"/>
          <w:szCs w:val="20"/>
          <w:shd w:val="clear" w:color="FFFFFF" w:fill="auto"/>
        </w:rPr>
        <w:t xml:space="preserve">  Prepare the Western North Pacific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Western North Pacific’s Time and Climate)  of 139 year from 1880 to 2027  comprising of a large Time and Climate should be taken and framed in a single and full length type square graphic scale.  It can be formed on a paper, board,wall or a Table.      </w:t>
      </w:r>
    </w:p>
    <w:p w14:paraId="022DF12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 xml:space="preserve">Parts &amp; paste Scale: </w:t>
      </w:r>
      <w:r w:rsidRPr="004C7B54">
        <w:rPr>
          <w:rFonts w:ascii="Times New Roman" w:eastAsia="Times New Roman" w:hAnsi="Times New Roman" w:cs="Times New Roman"/>
          <w:sz w:val="20"/>
          <w:szCs w:val="20"/>
          <w:shd w:val="clear" w:color="FFFFFF" w:fill="auto"/>
        </w:rPr>
        <w:t>The single and full length  square graphic scale is to be long. So that it is divided into four parts easy to carry and keep and suitable for publication. I designed to make it into 4 parts and then pasted it into one scale.</w:t>
      </w:r>
    </w:p>
    <w:p w14:paraId="378936C4"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first part is beginning from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April to July 12</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w:t>
      </w:r>
    </w:p>
    <w:p w14:paraId="2606CFA1"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second part is from 13 July to October 23</w:t>
      </w:r>
      <w:r w:rsidRPr="004C7B54">
        <w:rPr>
          <w:rFonts w:ascii="Times New Roman" w:eastAsia="Times New Roman" w:hAnsi="Times New Roman" w:cs="Times New Roman"/>
          <w:sz w:val="20"/>
          <w:szCs w:val="20"/>
          <w:shd w:val="clear" w:color="FFFFFF" w:fill="auto"/>
          <w:vertAlign w:val="superscript"/>
        </w:rPr>
        <w:t>rd</w:t>
      </w:r>
      <w:r w:rsidRPr="004C7B54">
        <w:rPr>
          <w:rFonts w:ascii="Times New Roman" w:eastAsia="Times New Roman" w:hAnsi="Times New Roman" w:cs="Times New Roman"/>
          <w:sz w:val="20"/>
          <w:szCs w:val="20"/>
          <w:shd w:val="clear" w:color="FFFFFF" w:fill="auto"/>
        </w:rPr>
        <w:t xml:space="preserve">. </w:t>
      </w:r>
    </w:p>
    <w:p w14:paraId="6E58167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lastRenderedPageBreak/>
        <w:t>The third part is from 24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October to February 3</w:t>
      </w:r>
      <w:r w:rsidRPr="004C7B54">
        <w:rPr>
          <w:rFonts w:ascii="Times New Roman" w:eastAsia="Times New Roman" w:hAnsi="Times New Roman" w:cs="Times New Roman"/>
          <w:sz w:val="20"/>
          <w:szCs w:val="20"/>
          <w:shd w:val="clear" w:color="FFFFFF" w:fill="auto"/>
          <w:vertAlign w:val="superscript"/>
        </w:rPr>
        <w:t>rd.</w:t>
      </w:r>
    </w:p>
    <w:p w14:paraId="446308A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And the fourth part is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to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ending. </w:t>
      </w:r>
    </w:p>
    <w:p w14:paraId="264EFF4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u w:val="single"/>
          <w:shd w:val="clear" w:color="FFFFFF" w:fill="auto"/>
        </w:rPr>
        <w:t xml:space="preserve">These separate scales can be pasted into one scale as explained  below.                  </w:t>
      </w:r>
    </w:p>
    <w:p w14:paraId="3FA3104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Cut  along the edges of dates on the right side of the first part and paste it to along the edges of date of  13th July  on left side of the second part.  </w:t>
      </w:r>
    </w:p>
    <w:p w14:paraId="6DB3EE9F"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second  part and paste it to along the edges of date of  24</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October  on left side of the third part.</w:t>
      </w:r>
    </w:p>
    <w:p w14:paraId="2AD6358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third  part and paste it to along the edges of date of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on left side of the fourth part .</w:t>
      </w:r>
    </w:p>
    <w:p w14:paraId="76CF9DD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When paste this manner, we get long full-scape Western North Pacific Monsoon Time Scale.           . </w:t>
      </w:r>
    </w:p>
    <w:p w14:paraId="15E7CE67"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Computer Model: </w:t>
      </w:r>
    </w:p>
    <w:p w14:paraId="78E5F1FF"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Western North Pacific Monsoon Time Scale can also be established as a computer model. Besides  rather than in manual type scale, If we are able to create a computer model scale which to be the most obvious.</w:t>
      </w:r>
    </w:p>
    <w:p w14:paraId="2881C6C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Material and Data</w:t>
      </w:r>
      <w:r w:rsidRPr="004C7B54">
        <w:rPr>
          <w:rFonts w:ascii="Times New Roman" w:eastAsia="Times New Roman" w:hAnsi="Times New Roman" w:cs="Times New Roman"/>
          <w:sz w:val="20"/>
          <w:szCs w:val="20"/>
          <w:shd w:val="clear" w:color="FFFFFF" w:fill="auto"/>
        </w:rPr>
        <w:t xml:space="preserve">: </w:t>
      </w:r>
    </w:p>
    <w:p w14:paraId="15B2FBE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Construction of the Western North Pacific Monsoon Time Scale requires enormous data of low pressure systems, depressions, tropical storms, sand storms etc that affecting a region and formed over a region should be taken as data to prepare  the Western North Pacific Monsoon Time Scale. An accurate scale is available if we can collect and  analyze  the exact climate data.                        </w:t>
      </w:r>
    </w:p>
    <w:p w14:paraId="0E75ED2A"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Management:  </w:t>
      </w:r>
      <w:r w:rsidRPr="004C7B54">
        <w:rPr>
          <w:rFonts w:ascii="Times New Roman" w:eastAsia="Times New Roman" w:hAnsi="Times New Roman" w:cs="Times New Roman"/>
          <w:sz w:val="20"/>
          <w:szCs w:val="20"/>
          <w:shd w:val="clear" w:color="FFFFFF" w:fill="auto"/>
        </w:rPr>
        <w:t xml:space="preserve">The main weather events if any of Western North Pacific monsoon such as monsoon pulses in the form of low pressure systems if any of a monsoon region formed over the Western North Pacific monsoon  have been entering on the Western North Pacific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Western North Pacific  monsoon. I took the numbers to analysis the variations in data. Researchers have to decide what kind of data to take and how to analyze the data.                                 </w:t>
      </w:r>
    </w:p>
    <w:p w14:paraId="5D18127D"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Researches&amp;results:</w:t>
      </w:r>
      <w:r w:rsidRPr="004C7B54">
        <w:rPr>
          <w:rFonts w:ascii="Times New Roman" w:eastAsia="Times New Roman" w:hAnsi="Times New Roman" w:cs="Times New Roman"/>
          <w:b/>
          <w:bCs/>
          <w:sz w:val="20"/>
          <w:szCs w:val="20"/>
          <w:shd w:val="clear" w:color="FFFFFF" w:fill="auto"/>
        </w:rPr>
        <w:t xml:space="preserve">  </w:t>
      </w:r>
    </w:p>
    <w:p w14:paraId="7F8A220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study should be done in the same way as described in the Indian Monsoon Time Scale and the results should be obtained.    </w:t>
      </w:r>
    </w:p>
    <w:p w14:paraId="7148072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Study &amp; discussion: </w:t>
      </w:r>
    </w:p>
    <w:p w14:paraId="7346A427"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obtained  results  should be studied and analyzed in the same way as described below in the  Indian  Monsoon Time Scale.</w:t>
      </w:r>
    </w:p>
    <w:p w14:paraId="78144F4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highlight w:val="yellow"/>
          <w:u w:val="single"/>
        </w:rPr>
        <w:t>Basics of South American Monsoon Time Scale:</w:t>
      </w:r>
    </w:p>
    <w:p w14:paraId="3E32FC7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South American Monsoon Time Scales is a   chronological sequences of events arranged in between Time and Climate with the help of a scale for </w:t>
      </w:r>
      <w:r w:rsidRPr="004C7B54">
        <w:rPr>
          <w:rFonts w:ascii="Times New Roman" w:eastAsia="Times New Roman" w:hAnsi="Times New Roman" w:cs="Times New Roman"/>
          <w:sz w:val="20"/>
          <w:szCs w:val="20"/>
          <w:shd w:val="clear" w:color="FFFFFF" w:fill="auto"/>
        </w:rPr>
        <w:t xml:space="preserve">studying the past’s, present and future movements of  the South American monsoon regions  and its relationship with rainfall and other weather problem and natural calamities. </w:t>
      </w:r>
    </w:p>
    <w:p w14:paraId="450B28D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Prepare the South American Monsoon Time Scale having 365 horizontal days from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or  a required period comprising of a large time and climate have been taken and framed into a square graphic scale. </w:t>
      </w:r>
    </w:p>
    <w:p w14:paraId="582A4C8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main weather events if any of the South American monsoon region such as low pressure  systems, depressions and storms/cyclones etc  have been entering on the South American Monsoon Time Scale as per date and month of  each and every year. </w:t>
      </w:r>
    </w:p>
    <w:p w14:paraId="69C7502D"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If we have been managing the South American  Monsoon Time Scale  in this manner continuously, we can see the image and its past’s, present’s and future movements  of the South American monsoon and study it’s originals, climatic changes and futuristic dimensions.</w:t>
      </w:r>
    </w:p>
    <w:p w14:paraId="1E5BCCD4"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By establishing the South American Monsoon Time Scales which can help to study the movements of the the  South American  monsoon.</w:t>
      </w:r>
    </w:p>
    <w:p w14:paraId="42CDABDF"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Method and Design: </w:t>
      </w:r>
      <w:r w:rsidRPr="004C7B54">
        <w:rPr>
          <w:rFonts w:ascii="Times New Roman" w:eastAsia="Times New Roman" w:hAnsi="Times New Roman" w:cs="Times New Roman"/>
          <w:sz w:val="20"/>
          <w:szCs w:val="20"/>
          <w:shd w:val="clear" w:color="FFFFFF" w:fill="auto"/>
        </w:rPr>
        <w:t xml:space="preserve"> </w:t>
      </w:r>
    </w:p>
    <w:p w14:paraId="67474F1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Design: </w:t>
      </w:r>
      <w:r w:rsidRPr="004C7B54">
        <w:rPr>
          <w:rFonts w:ascii="Times New Roman" w:eastAsia="Times New Roman" w:hAnsi="Times New Roman" w:cs="Times New Roman"/>
          <w:sz w:val="20"/>
          <w:szCs w:val="20"/>
          <w:shd w:val="clear" w:color="FFFFFF" w:fill="auto"/>
        </w:rPr>
        <w:t>Prepare a South American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South American Time and Climate)  of 139 year from 1880 to 2027  comprising of a large Time and Climate should be taken and framed into a square graphic scale.  </w:t>
      </w:r>
    </w:p>
    <w:p w14:paraId="35B237B1"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This scale should be designed in three ways i.e Basic scale, Filled scale, Analyzed scale;</w:t>
      </w:r>
      <w:r w:rsidRPr="004C7B54">
        <w:rPr>
          <w:rFonts w:ascii="Times New Roman" w:eastAsia="Times New Roman" w:hAnsi="Times New Roman" w:cs="Times New Roman"/>
          <w:b/>
          <w:bCs/>
          <w:sz w:val="20"/>
          <w:szCs w:val="20"/>
          <w:u w:val="single"/>
          <w:shd w:val="clear" w:color="FFFFFF" w:fill="auto"/>
        </w:rPr>
        <w:t xml:space="preserve">        </w:t>
      </w:r>
    </w:p>
    <w:p w14:paraId="110F5154"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Basic Scale:</w:t>
      </w:r>
      <w:r w:rsidRPr="004C7B54">
        <w:rPr>
          <w:rFonts w:ascii="Times New Roman" w:eastAsia="Times New Roman" w:hAnsi="Times New Roman" w:cs="Times New Roman"/>
          <w:sz w:val="20"/>
          <w:szCs w:val="20"/>
          <w:shd w:val="clear" w:color="FFFFFF" w:fill="auto"/>
        </w:rPr>
        <w:t xml:space="preserve"> The first one is preliminary basic scale, it explains the structure of the scale.</w:t>
      </w:r>
    </w:p>
    <w:p w14:paraId="13AFB6B2"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Filled Scale:</w:t>
      </w:r>
      <w:r w:rsidRPr="004C7B54">
        <w:rPr>
          <w:rFonts w:ascii="Times New Roman" w:eastAsia="Times New Roman" w:hAnsi="Times New Roman" w:cs="Times New Roman"/>
          <w:sz w:val="20"/>
          <w:szCs w:val="20"/>
          <w:shd w:val="clear" w:color="FFFFFF" w:fill="auto"/>
        </w:rPr>
        <w:t xml:space="preserve"> This is the second scale that is filled with data and explains how to fill or manage the scale. </w:t>
      </w:r>
    </w:p>
    <w:p w14:paraId="57008076"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Analyzed Scale:</w:t>
      </w:r>
      <w:r w:rsidRPr="004C7B54">
        <w:rPr>
          <w:rFonts w:ascii="Times New Roman" w:eastAsia="Times New Roman" w:hAnsi="Times New Roman" w:cs="Times New Roman"/>
          <w:sz w:val="20"/>
          <w:szCs w:val="20"/>
          <w:shd w:val="clear" w:color="FFFFFF" w:fill="auto"/>
        </w:rPr>
        <w:t xml:space="preserve"> And the third one is scientifically analyzed the filled scale by data, it explains monsoon patterns weather conditions  of the scale.   </w:t>
      </w:r>
    </w:p>
    <w:p w14:paraId="494D18B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Method: </w:t>
      </w:r>
      <w:r w:rsidRPr="004C7B54">
        <w:rPr>
          <w:rFonts w:ascii="Times New Roman" w:eastAsia="Times New Roman" w:hAnsi="Times New Roman" w:cs="Times New Roman"/>
          <w:sz w:val="20"/>
          <w:szCs w:val="20"/>
          <w:shd w:val="clear" w:color="FFFFFF" w:fill="auto"/>
        </w:rPr>
        <w:t xml:space="preserve">There are two methods in formation  and process of the South American Monsoon Time Scales. The first one is in the single form and next one is designed in four parts.      </w:t>
      </w:r>
    </w:p>
    <w:p w14:paraId="2DBAFDC0"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Single&amp; Full length Scale:</w:t>
      </w:r>
      <w:r w:rsidRPr="004C7B54">
        <w:rPr>
          <w:rFonts w:ascii="Times New Roman" w:eastAsia="Times New Roman" w:hAnsi="Times New Roman" w:cs="Times New Roman"/>
          <w:sz w:val="20"/>
          <w:szCs w:val="20"/>
          <w:shd w:val="clear" w:color="FFFFFF" w:fill="auto"/>
        </w:rPr>
        <w:t xml:space="preserve">  Prepare the South American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South American’s Time and Climate)  of 139 year from 1880 to 2027  comprising of a large </w:t>
      </w:r>
      <w:r w:rsidRPr="004C7B54">
        <w:rPr>
          <w:rFonts w:ascii="Times New Roman" w:eastAsia="Times New Roman" w:hAnsi="Times New Roman" w:cs="Times New Roman"/>
          <w:sz w:val="20"/>
          <w:szCs w:val="20"/>
          <w:shd w:val="clear" w:color="FFFFFF" w:fill="auto"/>
        </w:rPr>
        <w:lastRenderedPageBreak/>
        <w:t xml:space="preserve">Time and Climate should be taken and framed in a single and full length type square graphic scale.  It can be formed on a paper, board,wall or a Table.      </w:t>
      </w:r>
    </w:p>
    <w:p w14:paraId="79A58896"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 xml:space="preserve">Parts &amp; paste Scale: </w:t>
      </w:r>
      <w:r w:rsidRPr="004C7B54">
        <w:rPr>
          <w:rFonts w:ascii="Times New Roman" w:eastAsia="Times New Roman" w:hAnsi="Times New Roman" w:cs="Times New Roman"/>
          <w:sz w:val="20"/>
          <w:szCs w:val="20"/>
          <w:shd w:val="clear" w:color="FFFFFF" w:fill="auto"/>
        </w:rPr>
        <w:t>The single and full length  square graphic scale is to be long. So that it is divided into four parts easy to carry and keep and suitable for publication. I designed to make it into 4 parts and then pasted it into one scale.</w:t>
      </w:r>
    </w:p>
    <w:p w14:paraId="5E75DA87"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first part is beginning from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April to July 12</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w:t>
      </w:r>
    </w:p>
    <w:p w14:paraId="6A4D4694"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second part is from 13 July to October 23</w:t>
      </w:r>
      <w:r w:rsidRPr="004C7B54">
        <w:rPr>
          <w:rFonts w:ascii="Times New Roman" w:eastAsia="Times New Roman" w:hAnsi="Times New Roman" w:cs="Times New Roman"/>
          <w:sz w:val="20"/>
          <w:szCs w:val="20"/>
          <w:shd w:val="clear" w:color="FFFFFF" w:fill="auto"/>
          <w:vertAlign w:val="superscript"/>
        </w:rPr>
        <w:t>rd</w:t>
      </w:r>
      <w:r w:rsidRPr="004C7B54">
        <w:rPr>
          <w:rFonts w:ascii="Times New Roman" w:eastAsia="Times New Roman" w:hAnsi="Times New Roman" w:cs="Times New Roman"/>
          <w:sz w:val="20"/>
          <w:szCs w:val="20"/>
          <w:shd w:val="clear" w:color="FFFFFF" w:fill="auto"/>
        </w:rPr>
        <w:t xml:space="preserve">. </w:t>
      </w:r>
    </w:p>
    <w:p w14:paraId="31999E4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third part is from 24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October to February 3</w:t>
      </w:r>
      <w:r w:rsidRPr="004C7B54">
        <w:rPr>
          <w:rFonts w:ascii="Times New Roman" w:eastAsia="Times New Roman" w:hAnsi="Times New Roman" w:cs="Times New Roman"/>
          <w:sz w:val="20"/>
          <w:szCs w:val="20"/>
          <w:shd w:val="clear" w:color="FFFFFF" w:fill="auto"/>
          <w:vertAlign w:val="superscript"/>
        </w:rPr>
        <w:t>rd.</w:t>
      </w:r>
    </w:p>
    <w:p w14:paraId="6D5A66C1"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And the fourth part is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to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ending. </w:t>
      </w:r>
    </w:p>
    <w:p w14:paraId="4024ED34"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u w:val="single"/>
          <w:shd w:val="clear" w:color="FFFFFF" w:fill="auto"/>
        </w:rPr>
        <w:t xml:space="preserve">These separate scales can be pasted into one scale as explained  below.                  </w:t>
      </w:r>
    </w:p>
    <w:p w14:paraId="63ACBDBA"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Cut  along the edges of dates on the right side of the first part and paste it to along the edges of date of  13th July  on left side of the second part.  </w:t>
      </w:r>
    </w:p>
    <w:p w14:paraId="74F7809A"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second  part and paste it to along the edges of date of  24</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October  on left side of the third part.</w:t>
      </w:r>
    </w:p>
    <w:p w14:paraId="560D93B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third  part and paste it to along the edges of date of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on left side of the fourth part .</w:t>
      </w:r>
    </w:p>
    <w:p w14:paraId="61E8085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When paste this manner, we get long full-scape South American Monsoon Time Scale.           . </w:t>
      </w:r>
    </w:p>
    <w:p w14:paraId="1D94513D"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Computer Model: </w:t>
      </w:r>
    </w:p>
    <w:p w14:paraId="5DFD5904"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Australian Monsoon Time Scales can also be established as a computer model. Besides  rather than in manual type scale, If we are able to create a computer model scale which to be the most obvious.</w:t>
      </w:r>
    </w:p>
    <w:p w14:paraId="5B4CCFB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Material and Data</w:t>
      </w:r>
      <w:r w:rsidRPr="004C7B54">
        <w:rPr>
          <w:rFonts w:ascii="Times New Roman" w:eastAsia="Times New Roman" w:hAnsi="Times New Roman" w:cs="Times New Roman"/>
          <w:sz w:val="20"/>
          <w:szCs w:val="20"/>
          <w:shd w:val="clear" w:color="FFFFFF" w:fill="auto"/>
        </w:rPr>
        <w:t xml:space="preserve">: </w:t>
      </w:r>
    </w:p>
    <w:p w14:paraId="2CC94A1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Construction of the South American Monsoon Time Scales requires enormous data of low pressure systems, depressions, tropical storms, sand storms etc that affecting a region and formed over a region should be taken as data to prepare  the South American Monsoon Time Scale. An accurate scale is available if we can collect and  analyze  the exact climate data.                        </w:t>
      </w:r>
    </w:p>
    <w:p w14:paraId="412D21F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Management:  </w:t>
      </w:r>
      <w:r w:rsidRPr="004C7B54">
        <w:rPr>
          <w:rFonts w:ascii="Times New Roman" w:eastAsia="Times New Roman" w:hAnsi="Times New Roman" w:cs="Times New Roman"/>
          <w:sz w:val="20"/>
          <w:szCs w:val="20"/>
          <w:shd w:val="clear" w:color="FFFFFF" w:fill="auto"/>
        </w:rPr>
        <w:t xml:space="preserve">The main weather events if any of South American monsoon such as monsoon pulses in the form of low pressure systems if any of a monsoon region formed over  the South American monsoon  have been entering on the South American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South American monsoon. I took the numbers to analysis the variations in data. Researchers have to decide what kind of data to take and how to analyze the data.                                 </w:t>
      </w:r>
    </w:p>
    <w:p w14:paraId="7B7BC12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Researches&amp;results:</w:t>
      </w:r>
      <w:r w:rsidRPr="004C7B54">
        <w:rPr>
          <w:rFonts w:ascii="Times New Roman" w:eastAsia="Times New Roman" w:hAnsi="Times New Roman" w:cs="Times New Roman"/>
          <w:b/>
          <w:bCs/>
          <w:sz w:val="20"/>
          <w:szCs w:val="20"/>
          <w:shd w:val="clear" w:color="FFFFFF" w:fill="auto"/>
        </w:rPr>
        <w:t xml:space="preserve">  </w:t>
      </w:r>
    </w:p>
    <w:p w14:paraId="55AD4A7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study should be done in the same way as described in the Indian Monsoon Time Scale and the results should be obtained.      \</w:t>
      </w:r>
    </w:p>
    <w:p w14:paraId="740E565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Study &amp; discussion: </w:t>
      </w:r>
    </w:p>
    <w:p w14:paraId="6512969A"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obtained  results  should be studied and analyzed in the same way as described below in the  Indian  Monsoon Time Scale.        </w:t>
      </w:r>
    </w:p>
    <w:p w14:paraId="152873E1"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highlight w:val="yellow"/>
          <w:u w:val="single"/>
        </w:rPr>
        <w:t>Basics of South African Monsoon Time Scale:</w:t>
      </w:r>
    </w:p>
    <w:p w14:paraId="4BF241B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South African Monsoon Time Scales is a   chronological sequences of events arranged in between Time and Climate with the help of a scale for studying the past’s, present and future movements of  the South African monsoon regions  and its relationship with rainfall and other weather problem and natural calamities. </w:t>
      </w:r>
    </w:p>
    <w:p w14:paraId="27D03EE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Prepare theSouth African Monsoon Time Scale having 365 horizontal days from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or  a required period comprising of a large time and climate have been taken and framed into a square graphic scale. </w:t>
      </w:r>
    </w:p>
    <w:p w14:paraId="7B09346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main weather events if any of the South African monsoon region such as low pressure  systems, depressions and storms/cyclones etc  have been entering on the South African Monsoon Time Scale as per date and month of  each and every year. </w:t>
      </w:r>
    </w:p>
    <w:p w14:paraId="2B2D08A6"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If we have been managing the South African  Monsoon Time Scale  in this manner continuously, we can see the image and its past’s, present’s and future movements  of the South African monsoon and study it’s originals, climatic changes and futuristic dimensions.</w:t>
      </w:r>
    </w:p>
    <w:p w14:paraId="79B1940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By establishing the South African Monsoon Time Scales which can help to study the movements of the the South African  monsoon.</w:t>
      </w:r>
    </w:p>
    <w:p w14:paraId="2C89CF6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Method and Design: </w:t>
      </w:r>
      <w:r w:rsidRPr="004C7B54">
        <w:rPr>
          <w:rFonts w:ascii="Times New Roman" w:eastAsia="Times New Roman" w:hAnsi="Times New Roman" w:cs="Times New Roman"/>
          <w:sz w:val="20"/>
          <w:szCs w:val="20"/>
          <w:shd w:val="clear" w:color="FFFFFF" w:fill="auto"/>
        </w:rPr>
        <w:t xml:space="preserve"> </w:t>
      </w:r>
    </w:p>
    <w:p w14:paraId="3DE769A1"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Design: </w:t>
      </w:r>
      <w:r w:rsidRPr="004C7B54">
        <w:rPr>
          <w:rFonts w:ascii="Times New Roman" w:eastAsia="Times New Roman" w:hAnsi="Times New Roman" w:cs="Times New Roman"/>
          <w:sz w:val="20"/>
          <w:szCs w:val="20"/>
          <w:shd w:val="clear" w:color="FFFFFF" w:fill="auto"/>
        </w:rPr>
        <w:t>Prepare a South African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South African Time and Climate)  of 139 year from 1880 to 2027  comprising of a large Time and Climate should be taken and framed into a square graphic scale.  </w:t>
      </w:r>
    </w:p>
    <w:p w14:paraId="71CC27F1"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This scale should be designed in three ways i.e Basic scale, Filled scale, Analyzed scale;</w:t>
      </w:r>
      <w:r w:rsidRPr="004C7B54">
        <w:rPr>
          <w:rFonts w:ascii="Times New Roman" w:eastAsia="Times New Roman" w:hAnsi="Times New Roman" w:cs="Times New Roman"/>
          <w:b/>
          <w:bCs/>
          <w:sz w:val="20"/>
          <w:szCs w:val="20"/>
          <w:u w:val="single"/>
          <w:shd w:val="clear" w:color="FFFFFF" w:fill="auto"/>
        </w:rPr>
        <w:t xml:space="preserve">        </w:t>
      </w:r>
    </w:p>
    <w:p w14:paraId="40253C51"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Basic Scale:</w:t>
      </w:r>
      <w:r w:rsidRPr="004C7B54">
        <w:rPr>
          <w:rFonts w:ascii="Times New Roman" w:eastAsia="Times New Roman" w:hAnsi="Times New Roman" w:cs="Times New Roman"/>
          <w:sz w:val="20"/>
          <w:szCs w:val="20"/>
          <w:shd w:val="clear" w:color="FFFFFF" w:fill="auto"/>
        </w:rPr>
        <w:t xml:space="preserve"> The first one is preliminary basic scale, it explains the structure of the scale.</w:t>
      </w:r>
    </w:p>
    <w:p w14:paraId="6F87BB53"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Filled Scale:</w:t>
      </w:r>
      <w:r w:rsidRPr="004C7B54">
        <w:rPr>
          <w:rFonts w:ascii="Times New Roman" w:eastAsia="Times New Roman" w:hAnsi="Times New Roman" w:cs="Times New Roman"/>
          <w:sz w:val="20"/>
          <w:szCs w:val="20"/>
          <w:shd w:val="clear" w:color="FFFFFF" w:fill="auto"/>
        </w:rPr>
        <w:t xml:space="preserve"> This is the second scale that is filled with data and explains how to fill or manage the scale. </w:t>
      </w:r>
    </w:p>
    <w:p w14:paraId="452A5F6E"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Analyzed Scale:</w:t>
      </w:r>
      <w:r w:rsidRPr="004C7B54">
        <w:rPr>
          <w:rFonts w:ascii="Times New Roman" w:eastAsia="Times New Roman" w:hAnsi="Times New Roman" w:cs="Times New Roman"/>
          <w:sz w:val="20"/>
          <w:szCs w:val="20"/>
          <w:shd w:val="clear" w:color="FFFFFF" w:fill="auto"/>
        </w:rPr>
        <w:t xml:space="preserve"> And the third one is scientifically analyzed the filled scale by data, it explains monsoon patterns weather conditions  of the scale.   </w:t>
      </w:r>
    </w:p>
    <w:p w14:paraId="059BD79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lastRenderedPageBreak/>
        <w:t xml:space="preserve">Method: </w:t>
      </w:r>
      <w:r w:rsidRPr="004C7B54">
        <w:rPr>
          <w:rFonts w:ascii="Times New Roman" w:eastAsia="Times New Roman" w:hAnsi="Times New Roman" w:cs="Times New Roman"/>
          <w:sz w:val="20"/>
          <w:szCs w:val="20"/>
          <w:shd w:val="clear" w:color="FFFFFF" w:fill="auto"/>
        </w:rPr>
        <w:t xml:space="preserve">There are two methods in formation  and process of the South African Monsoon Time Scales. The first one is in the single form and next one is designed in four parts.      </w:t>
      </w:r>
    </w:p>
    <w:p w14:paraId="46AB0437"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Single&amp; Full length Scale:</w:t>
      </w:r>
      <w:r w:rsidRPr="004C7B54">
        <w:rPr>
          <w:rFonts w:ascii="Times New Roman" w:eastAsia="Times New Roman" w:hAnsi="Times New Roman" w:cs="Times New Roman"/>
          <w:sz w:val="20"/>
          <w:szCs w:val="20"/>
          <w:shd w:val="clear" w:color="FFFFFF" w:fill="auto"/>
        </w:rPr>
        <w:t xml:space="preserve">  Prepare the South African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South African’s Time and Climate)  of 139 year from 1880 to 2027  comprising of a large Time and Climate should be taken and framed in a single and full length type square graphic scale.  It can be formed on a paper, board,wall or a Table.      </w:t>
      </w:r>
    </w:p>
    <w:p w14:paraId="29CD8095"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 xml:space="preserve">Parts &amp; paste Scale: </w:t>
      </w:r>
      <w:r w:rsidRPr="004C7B54">
        <w:rPr>
          <w:rFonts w:ascii="Times New Roman" w:eastAsia="Times New Roman" w:hAnsi="Times New Roman" w:cs="Times New Roman"/>
          <w:sz w:val="20"/>
          <w:szCs w:val="20"/>
          <w:shd w:val="clear" w:color="FFFFFF" w:fill="auto"/>
        </w:rPr>
        <w:t>The single and full length  square graphic scale is to be long. So that it is divided into four parts easy to carry and keep and suitable for publication. I designed to make it into 4 parts and then pasted it into one scale.</w:t>
      </w:r>
    </w:p>
    <w:p w14:paraId="4BCA9C5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first part is beginning from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April to July 12</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w:t>
      </w:r>
    </w:p>
    <w:p w14:paraId="36DD532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second part is from 13 July to October 23</w:t>
      </w:r>
      <w:r w:rsidRPr="004C7B54">
        <w:rPr>
          <w:rFonts w:ascii="Times New Roman" w:eastAsia="Times New Roman" w:hAnsi="Times New Roman" w:cs="Times New Roman"/>
          <w:sz w:val="20"/>
          <w:szCs w:val="20"/>
          <w:shd w:val="clear" w:color="FFFFFF" w:fill="auto"/>
          <w:vertAlign w:val="superscript"/>
        </w:rPr>
        <w:t>rd</w:t>
      </w:r>
      <w:r w:rsidRPr="004C7B54">
        <w:rPr>
          <w:rFonts w:ascii="Times New Roman" w:eastAsia="Times New Roman" w:hAnsi="Times New Roman" w:cs="Times New Roman"/>
          <w:sz w:val="20"/>
          <w:szCs w:val="20"/>
          <w:shd w:val="clear" w:color="FFFFFF" w:fill="auto"/>
        </w:rPr>
        <w:t xml:space="preserve">. </w:t>
      </w:r>
    </w:p>
    <w:p w14:paraId="63CC084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third part is from 24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October to February 3</w:t>
      </w:r>
      <w:r w:rsidRPr="004C7B54">
        <w:rPr>
          <w:rFonts w:ascii="Times New Roman" w:eastAsia="Times New Roman" w:hAnsi="Times New Roman" w:cs="Times New Roman"/>
          <w:sz w:val="20"/>
          <w:szCs w:val="20"/>
          <w:shd w:val="clear" w:color="FFFFFF" w:fill="auto"/>
          <w:vertAlign w:val="superscript"/>
        </w:rPr>
        <w:t>rd.</w:t>
      </w:r>
    </w:p>
    <w:p w14:paraId="2566C1C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And the fourth part is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to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ending. </w:t>
      </w:r>
    </w:p>
    <w:p w14:paraId="72256A7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u w:val="single"/>
          <w:shd w:val="clear" w:color="FFFFFF" w:fill="auto"/>
        </w:rPr>
        <w:t xml:space="preserve">These separate scales can be pasted into one scale as explained  below.                  </w:t>
      </w:r>
    </w:p>
    <w:p w14:paraId="2071B896"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Cut  along the edges of dates on the right side of the first part and paste it to along the edges of date of  13th July  on left side of the second part.  </w:t>
      </w:r>
    </w:p>
    <w:p w14:paraId="45C3213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second  part and paste it to along the edges of date of  24</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October  on left side of the third part.</w:t>
      </w:r>
    </w:p>
    <w:p w14:paraId="69DF1DB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third  part and paste it to along the edges of date of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on left side of the fourth part .</w:t>
      </w:r>
    </w:p>
    <w:p w14:paraId="2F82E4C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When paste this manner, we get long full-scape South African Monsoon Time Scale.           . </w:t>
      </w:r>
    </w:p>
    <w:p w14:paraId="4B90234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Computer Model: </w:t>
      </w:r>
    </w:p>
    <w:p w14:paraId="73A5307A"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South African Monsoon Time Scales can also be established as a computer model. Besides  rather than in manual type scale, If we are able to create a computer model scale which to be the most obvious.</w:t>
      </w:r>
    </w:p>
    <w:p w14:paraId="2341BD8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Material and Data</w:t>
      </w:r>
      <w:r w:rsidRPr="004C7B54">
        <w:rPr>
          <w:rFonts w:ascii="Times New Roman" w:eastAsia="Times New Roman" w:hAnsi="Times New Roman" w:cs="Times New Roman"/>
          <w:sz w:val="20"/>
          <w:szCs w:val="20"/>
          <w:shd w:val="clear" w:color="FFFFFF" w:fill="auto"/>
        </w:rPr>
        <w:t xml:space="preserve">: </w:t>
      </w:r>
    </w:p>
    <w:p w14:paraId="2C1155D7"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Construction of the South African Monsoon Time Scales requires enormous data of low pressure systems, depressions, tropical storms, sand storms etc that affecting a region and formed over a region should be taken as data to prepare  the South African Monsoon Time Scale. An accurate scale is available if we can collect and  analyze  the exact climate data.                        </w:t>
      </w:r>
    </w:p>
    <w:p w14:paraId="3016D28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Management:  </w:t>
      </w:r>
      <w:r w:rsidRPr="004C7B54">
        <w:rPr>
          <w:rFonts w:ascii="Times New Roman" w:eastAsia="Times New Roman" w:hAnsi="Times New Roman" w:cs="Times New Roman"/>
          <w:sz w:val="20"/>
          <w:szCs w:val="20"/>
          <w:shd w:val="clear" w:color="FFFFFF" w:fill="auto"/>
        </w:rPr>
        <w:t xml:space="preserve">The main weather events if any of South African monsoon such as monsoon pulses in the form of low pressure systems if any of a monsoon </w:t>
      </w:r>
      <w:r w:rsidRPr="004C7B54">
        <w:rPr>
          <w:rFonts w:ascii="Times New Roman" w:eastAsia="Times New Roman" w:hAnsi="Times New Roman" w:cs="Times New Roman"/>
          <w:sz w:val="20"/>
          <w:szCs w:val="20"/>
          <w:shd w:val="clear" w:color="FFFFFF" w:fill="auto"/>
        </w:rPr>
        <w:t xml:space="preserve">region formed over  the South African monsoon  have been entering on the South African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 of the South African  monsoon. I took the numbers to analysis the variations in data. Researchers have to decide what kind of data to take and how to analyze the data.                                 </w:t>
      </w:r>
    </w:p>
    <w:p w14:paraId="7696579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Researches&amp;results:</w:t>
      </w:r>
      <w:r w:rsidRPr="004C7B54">
        <w:rPr>
          <w:rFonts w:ascii="Times New Roman" w:eastAsia="Times New Roman" w:hAnsi="Times New Roman" w:cs="Times New Roman"/>
          <w:b/>
          <w:bCs/>
          <w:sz w:val="20"/>
          <w:szCs w:val="20"/>
          <w:shd w:val="clear" w:color="FFFFFF" w:fill="auto"/>
        </w:rPr>
        <w:t xml:space="preserve">  </w:t>
      </w:r>
    </w:p>
    <w:p w14:paraId="00AADC3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study should be done in the same way as described in the  Indian Monsoon Time Scale and the results should be obtained.      \</w:t>
      </w:r>
    </w:p>
    <w:p w14:paraId="35CF628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Study &amp; discussion: </w:t>
      </w:r>
    </w:p>
    <w:p w14:paraId="7003BD7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obtained  results  should be studied and analyzed in the same way as described below in the  Indian  Monsoon Time Scale. </w:t>
      </w:r>
    </w:p>
    <w:p w14:paraId="5A89780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highlight w:val="yellow"/>
          <w:u w:val="single"/>
        </w:rPr>
        <w:t>Basics of Australian Monsoon Time Scale:</w:t>
      </w:r>
    </w:p>
    <w:p w14:paraId="66CE2B5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Australian Monsoon Time Scales is a   chronological sequences of events arranged in between Time and Climate with the help of a scale for studying the past’s, present and future movements of  the Australian monsoon regions  and its relationship with rainfall and other weather problem and natural calamities. </w:t>
      </w:r>
    </w:p>
    <w:p w14:paraId="0E62569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Prepare the Australian Monsoon Time Scale having 365 horizontal days from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or  a required period comprising of a large time and climate have been taken and framed into a square graphic scale. </w:t>
      </w:r>
    </w:p>
    <w:p w14:paraId="6D9FD2F6"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The main weather events if any of the Australian monsoon region such as low pressure  systems, depressions and storms/cyclones etc  have been entering on the Australian Monsoon Time Scale as per date and month of  each and every year. </w:t>
      </w:r>
    </w:p>
    <w:p w14:paraId="276D22DA"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If we have been managing the Australian  Monsoon Time Scale  in this manner continuously, we can see the image and its past’s, present’s and future movements  of the Australian monsoon and study it’s originals, climatic changes and futuristic dimensions.</w:t>
      </w:r>
    </w:p>
    <w:p w14:paraId="20DEC5D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By establishing the Australian Monsoon Time Scales which can help to study the movements of the the  Australian  monsoon.</w:t>
      </w:r>
    </w:p>
    <w:p w14:paraId="1D595966"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Method and Design: </w:t>
      </w:r>
      <w:r w:rsidRPr="004C7B54">
        <w:rPr>
          <w:rFonts w:ascii="Times New Roman" w:eastAsia="Times New Roman" w:hAnsi="Times New Roman" w:cs="Times New Roman"/>
          <w:sz w:val="20"/>
          <w:szCs w:val="20"/>
          <w:shd w:val="clear" w:color="FFFFFF" w:fill="auto"/>
        </w:rPr>
        <w:t xml:space="preserve"> </w:t>
      </w:r>
    </w:p>
    <w:p w14:paraId="07C754A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Design: </w:t>
      </w:r>
      <w:r w:rsidRPr="004C7B54">
        <w:rPr>
          <w:rFonts w:ascii="Times New Roman" w:eastAsia="Times New Roman" w:hAnsi="Times New Roman" w:cs="Times New Roman"/>
          <w:sz w:val="20"/>
          <w:szCs w:val="20"/>
          <w:shd w:val="clear" w:color="FFFFFF" w:fill="auto"/>
        </w:rPr>
        <w:t>Prepare a Australian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Australian Time and Climate)  of 139 year from 1880 to 2027  comprising of a large Time and Climate should be taken and framed into a square graphic scale.  </w:t>
      </w:r>
    </w:p>
    <w:p w14:paraId="05085AA6"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This scale should be designed in three ways i.e Basic scale, Filled scale, Analyzed scale;</w:t>
      </w:r>
      <w:r w:rsidRPr="004C7B54">
        <w:rPr>
          <w:rFonts w:ascii="Times New Roman" w:eastAsia="Times New Roman" w:hAnsi="Times New Roman" w:cs="Times New Roman"/>
          <w:b/>
          <w:bCs/>
          <w:sz w:val="20"/>
          <w:szCs w:val="20"/>
          <w:u w:val="single"/>
          <w:shd w:val="clear" w:color="FFFFFF" w:fill="auto"/>
        </w:rPr>
        <w:t xml:space="preserve">        </w:t>
      </w:r>
    </w:p>
    <w:p w14:paraId="2C8A5810"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lastRenderedPageBreak/>
        <w:t>Basic Scale:</w:t>
      </w:r>
      <w:r w:rsidRPr="004C7B54">
        <w:rPr>
          <w:rFonts w:ascii="Times New Roman" w:eastAsia="Times New Roman" w:hAnsi="Times New Roman" w:cs="Times New Roman"/>
          <w:sz w:val="20"/>
          <w:szCs w:val="20"/>
          <w:shd w:val="clear" w:color="FFFFFF" w:fill="auto"/>
        </w:rPr>
        <w:t xml:space="preserve"> The first one is preliminary basic scale, it explains the structure of the scale.</w:t>
      </w:r>
    </w:p>
    <w:p w14:paraId="52613BC6"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Filled Scale:</w:t>
      </w:r>
      <w:r w:rsidRPr="004C7B54">
        <w:rPr>
          <w:rFonts w:ascii="Times New Roman" w:eastAsia="Times New Roman" w:hAnsi="Times New Roman" w:cs="Times New Roman"/>
          <w:sz w:val="20"/>
          <w:szCs w:val="20"/>
          <w:shd w:val="clear" w:color="FFFFFF" w:fill="auto"/>
        </w:rPr>
        <w:t xml:space="preserve"> This is the second scale that is filled with data and explains how to fill or manage the scale. </w:t>
      </w:r>
    </w:p>
    <w:p w14:paraId="773EEC39"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Analyzed Scale:</w:t>
      </w:r>
      <w:r w:rsidRPr="004C7B54">
        <w:rPr>
          <w:rFonts w:ascii="Times New Roman" w:eastAsia="Times New Roman" w:hAnsi="Times New Roman" w:cs="Times New Roman"/>
          <w:sz w:val="20"/>
          <w:szCs w:val="20"/>
          <w:shd w:val="clear" w:color="FFFFFF" w:fill="auto"/>
        </w:rPr>
        <w:t xml:space="preserve"> And the third one is scientifically analyzed the filled scale by data, it explains monsoon patterns weather conditions  of the scale.   </w:t>
      </w:r>
    </w:p>
    <w:p w14:paraId="43F949F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Method: </w:t>
      </w:r>
      <w:r w:rsidRPr="004C7B54">
        <w:rPr>
          <w:rFonts w:ascii="Times New Roman" w:eastAsia="Times New Roman" w:hAnsi="Times New Roman" w:cs="Times New Roman"/>
          <w:sz w:val="20"/>
          <w:szCs w:val="20"/>
          <w:shd w:val="clear" w:color="FFFFFF" w:fill="auto"/>
        </w:rPr>
        <w:t xml:space="preserve">There are two methods in formation  and process of the Australian Monsoon Time Scales. The first one is in the single form and next one is designed in four parts.      </w:t>
      </w:r>
    </w:p>
    <w:p w14:paraId="4D980503"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Single&amp; Full length Scale:</w:t>
      </w:r>
      <w:r w:rsidRPr="004C7B54">
        <w:rPr>
          <w:rFonts w:ascii="Times New Roman" w:eastAsia="Times New Roman" w:hAnsi="Times New Roman" w:cs="Times New Roman"/>
          <w:sz w:val="20"/>
          <w:szCs w:val="20"/>
          <w:shd w:val="clear" w:color="FFFFFF" w:fill="auto"/>
        </w:rPr>
        <w:t xml:space="preserve">  Prepare the Australian Monsoon Time Scale having 365 horizontal days from April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January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December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or               March 21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to next year March 20</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 xml:space="preserve"> or according to the chronology of Australian’s Time and Climate)  of 139 year from 1880 to 2027  comprising of a large Time and Climate should be taken and framed in a single and full length type square graphic scale.  It can be formed on a paper, board,wall or a Table.      </w:t>
      </w:r>
    </w:p>
    <w:p w14:paraId="5C053455"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shd w:val="clear" w:color="FFFFFF" w:fill="auto"/>
        </w:rPr>
        <w:t xml:space="preserve">Parts &amp; paste Scale: </w:t>
      </w:r>
      <w:r w:rsidRPr="004C7B54">
        <w:rPr>
          <w:rFonts w:ascii="Times New Roman" w:eastAsia="Times New Roman" w:hAnsi="Times New Roman" w:cs="Times New Roman"/>
          <w:sz w:val="20"/>
          <w:szCs w:val="20"/>
          <w:shd w:val="clear" w:color="FFFFFF" w:fill="auto"/>
        </w:rPr>
        <w:t>The single and full length  square graphic scale is to be long. So that it is divided into four parts easy to carry and keep and suitable for publication. I designed to make it into 4 parts and then pasted it into one scale.</w:t>
      </w:r>
    </w:p>
    <w:p w14:paraId="4EB57E77"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first part is beginning from 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April to July 12</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⁵</w:t>
      </w:r>
    </w:p>
    <w:p w14:paraId="23C1700D"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second part is from 13 July to October 23</w:t>
      </w:r>
      <w:r w:rsidRPr="004C7B54">
        <w:rPr>
          <w:rFonts w:ascii="Times New Roman" w:eastAsia="Times New Roman" w:hAnsi="Times New Roman" w:cs="Times New Roman"/>
          <w:sz w:val="20"/>
          <w:szCs w:val="20"/>
          <w:shd w:val="clear" w:color="FFFFFF" w:fill="auto"/>
          <w:vertAlign w:val="superscript"/>
        </w:rPr>
        <w:t>rd</w:t>
      </w:r>
      <w:r w:rsidRPr="004C7B54">
        <w:rPr>
          <w:rFonts w:ascii="Times New Roman" w:eastAsia="Times New Roman" w:hAnsi="Times New Roman" w:cs="Times New Roman"/>
          <w:sz w:val="20"/>
          <w:szCs w:val="20"/>
          <w:shd w:val="clear" w:color="FFFFFF" w:fill="auto"/>
        </w:rPr>
        <w:t xml:space="preserve">. </w:t>
      </w:r>
    </w:p>
    <w:p w14:paraId="4EF46DE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third part is from 24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October to February 3</w:t>
      </w:r>
      <w:r w:rsidRPr="004C7B54">
        <w:rPr>
          <w:rFonts w:ascii="Times New Roman" w:eastAsia="Times New Roman" w:hAnsi="Times New Roman" w:cs="Times New Roman"/>
          <w:sz w:val="20"/>
          <w:szCs w:val="20"/>
          <w:shd w:val="clear" w:color="FFFFFF" w:fill="auto"/>
          <w:vertAlign w:val="superscript"/>
        </w:rPr>
        <w:t>rd.</w:t>
      </w:r>
    </w:p>
    <w:p w14:paraId="12280B56"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And the fourth part is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to March 31</w:t>
      </w:r>
      <w:r w:rsidRPr="004C7B54">
        <w:rPr>
          <w:rFonts w:ascii="Times New Roman" w:eastAsia="Times New Roman" w:hAnsi="Times New Roman" w:cs="Times New Roman"/>
          <w:sz w:val="20"/>
          <w:szCs w:val="20"/>
          <w:shd w:val="clear" w:color="FFFFFF" w:fill="auto"/>
          <w:vertAlign w:val="superscript"/>
        </w:rPr>
        <w:t>st</w:t>
      </w:r>
      <w:r w:rsidRPr="004C7B54">
        <w:rPr>
          <w:rFonts w:ascii="Times New Roman" w:eastAsia="Times New Roman" w:hAnsi="Times New Roman" w:cs="Times New Roman"/>
          <w:sz w:val="20"/>
          <w:szCs w:val="20"/>
          <w:shd w:val="clear" w:color="FFFFFF" w:fill="auto"/>
        </w:rPr>
        <w:t xml:space="preserve"> ending. </w:t>
      </w:r>
    </w:p>
    <w:p w14:paraId="2547975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u w:val="single"/>
          <w:shd w:val="clear" w:color="FFFFFF" w:fill="auto"/>
        </w:rPr>
        <w:t xml:space="preserve">These separate scales can be pasted into one scale as explained  below.                  </w:t>
      </w:r>
    </w:p>
    <w:p w14:paraId="4686C2A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Cut  along the edges of dates on the right side of the first part and paste it to along the edges of date of  13th July  on left side of the second part.  </w:t>
      </w:r>
    </w:p>
    <w:p w14:paraId="3AE70BF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second  part and paste it to along the edges of date of  24</w:t>
      </w:r>
      <w:r w:rsidRPr="004C7B54">
        <w:rPr>
          <w:rFonts w:ascii="Times New Roman" w:eastAsia="Times New Roman" w:hAnsi="Times New Roman" w:cs="Times New Roman"/>
          <w:sz w:val="20"/>
          <w:szCs w:val="20"/>
          <w:shd w:val="clear" w:color="FFFFFF" w:fill="auto"/>
          <w:vertAlign w:val="superscript"/>
        </w:rPr>
        <w:t xml:space="preserve">th  </w:t>
      </w:r>
      <w:r w:rsidRPr="004C7B54">
        <w:rPr>
          <w:rFonts w:ascii="Times New Roman" w:eastAsia="Times New Roman" w:hAnsi="Times New Roman" w:cs="Times New Roman"/>
          <w:sz w:val="20"/>
          <w:szCs w:val="20"/>
          <w:shd w:val="clear" w:color="FFFFFF" w:fill="auto"/>
        </w:rPr>
        <w:t>October  on left side of the third part.</w:t>
      </w:r>
    </w:p>
    <w:p w14:paraId="4CC1CCA7"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Cut along the edges of dates on the right side of the third  part and paste it to along the edges of date of  4</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February   on left side of the fourth part .</w:t>
      </w:r>
    </w:p>
    <w:p w14:paraId="41D5140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When paste this manner, we get long full-scape Australian monsoon Time Scale.           . </w:t>
      </w:r>
    </w:p>
    <w:p w14:paraId="266E704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Computer Model: </w:t>
      </w:r>
    </w:p>
    <w:p w14:paraId="75D6AA9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Australian Monsoon Time Scales can also be established as a computer model. Besides  rather than in manual type scale, If we are able to create a computer model scale which to be the most obvious.</w:t>
      </w:r>
    </w:p>
    <w:p w14:paraId="475C19CF"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Material and Data</w:t>
      </w:r>
      <w:r w:rsidRPr="004C7B54">
        <w:rPr>
          <w:rFonts w:ascii="Times New Roman" w:eastAsia="Times New Roman" w:hAnsi="Times New Roman" w:cs="Times New Roman"/>
          <w:sz w:val="20"/>
          <w:szCs w:val="20"/>
          <w:shd w:val="clear" w:color="FFFFFF" w:fill="auto"/>
        </w:rPr>
        <w:t xml:space="preserve">: </w:t>
      </w:r>
    </w:p>
    <w:p w14:paraId="3356ECD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 xml:space="preserve">Construction of the Australian Monsoon Time Scales requires enormous data of low pressure systems, depressions, tropical storms, sand storms etc that affecting a region and formed over a region should be taken as data to prepare  the Australian Monsoon Time Scale. An accurate scale is available if we can collect and  analyze  the exact climate data.                        </w:t>
      </w:r>
    </w:p>
    <w:p w14:paraId="28C901B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Management:  </w:t>
      </w:r>
      <w:r w:rsidRPr="004C7B54">
        <w:rPr>
          <w:rFonts w:ascii="Times New Roman" w:eastAsia="Times New Roman" w:hAnsi="Times New Roman" w:cs="Times New Roman"/>
          <w:sz w:val="20"/>
          <w:szCs w:val="20"/>
          <w:shd w:val="clear" w:color="FFFFFF" w:fill="auto"/>
        </w:rPr>
        <w:t xml:space="preserve">The main weather events if any of Australian monsoon such as monsoon pulses in the form of low pressure systems if any of a monsoon region formed over  the Australian monsoon  have been entering on the Australian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Australian monsoon. I took the numbers to analysis the variations in data. Researchers have to decide what kind of data to take and how to analyze the data.                                 </w:t>
      </w:r>
    </w:p>
    <w:p w14:paraId="4253D53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Researches&amp;results:</w:t>
      </w:r>
      <w:r w:rsidRPr="004C7B54">
        <w:rPr>
          <w:rFonts w:ascii="Times New Roman" w:eastAsia="Times New Roman" w:hAnsi="Times New Roman" w:cs="Times New Roman"/>
          <w:b/>
          <w:bCs/>
          <w:sz w:val="20"/>
          <w:szCs w:val="20"/>
          <w:shd w:val="clear" w:color="FFFFFF" w:fill="auto"/>
        </w:rPr>
        <w:t xml:space="preserve">  </w:t>
      </w:r>
    </w:p>
    <w:p w14:paraId="2527BC5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study should be done in the same way as described in the  Indian Monsoon Time Scale and the results should be obtained.      \</w:t>
      </w:r>
    </w:p>
    <w:p w14:paraId="0070CD71"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Study &amp; discussion: </w:t>
      </w:r>
    </w:p>
    <w:p w14:paraId="0286234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obtained  results  should be studied and analyzed in the same way as described below in the  Indian monso</w:t>
      </w:r>
    </w:p>
    <w:p w14:paraId="6F02EE6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sz w:val="20"/>
          <w:szCs w:val="20"/>
          <w:u w:val="single"/>
          <w:shd w:val="clear" w:color="FFFFFF" w:fill="auto"/>
        </w:rPr>
        <w:t xml:space="preserve">Study &amp; discussion: </w:t>
      </w:r>
    </w:p>
    <w:p w14:paraId="5E807B1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sz w:val="20"/>
          <w:szCs w:val="20"/>
          <w:shd w:val="clear" w:color="FFFFFF" w:fill="auto"/>
        </w:rPr>
        <w:t>The  obtained  results  should be studied and analyzed in the same way as described below in the  Indian  Monsoon Time Scale.</w:t>
      </w:r>
    </w:p>
    <w:p w14:paraId="01FFA762"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color w:val="000000"/>
          <w:sz w:val="20"/>
          <w:szCs w:val="20"/>
          <w:highlight w:val="yellow"/>
          <w:u w:val="single"/>
          <w:shd w:val="clear" w:color="FFFFFF" w:fill="auto"/>
        </w:rPr>
        <w:t>Basics of European Monsoon Time Scale:</w:t>
      </w:r>
    </w:p>
    <w:p w14:paraId="47C515A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t xml:space="preserve">The European Monsoon Time Scales is a   chronological sequences of events arranged in between Time and Climate with the help of a scale for studying the past’s, present and future movements of  the European monsoon regions  and its relationship with rainfall and other weather problem and natural calamities. </w:t>
      </w:r>
    </w:p>
    <w:p w14:paraId="6EDC39E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t>Prepare the European Monsoon Time Scale having 365 horizontal days from March 21</w:t>
      </w:r>
      <w:r w:rsidRPr="004C7B54">
        <w:rPr>
          <w:rFonts w:ascii="Times New Roman" w:eastAsia="Times New Roman" w:hAnsi="Times New Roman" w:cs="Times New Roman"/>
          <w:color w:val="000000"/>
          <w:sz w:val="20"/>
          <w:szCs w:val="20"/>
          <w:shd w:val="clear" w:color="FFFFFF" w:fill="auto"/>
          <w:vertAlign w:val="superscript"/>
        </w:rPr>
        <w:t>st</w:t>
      </w:r>
      <w:r w:rsidRPr="004C7B54">
        <w:rPr>
          <w:rFonts w:ascii="Times New Roman" w:eastAsia="Times New Roman" w:hAnsi="Times New Roman" w:cs="Times New Roman"/>
          <w:color w:val="000000"/>
          <w:sz w:val="20"/>
          <w:szCs w:val="20"/>
          <w:shd w:val="clear" w:color="FFFFFF" w:fill="auto"/>
        </w:rPr>
        <w:t xml:space="preserve"> to next year March 20</w:t>
      </w:r>
      <w:r w:rsidRPr="004C7B54">
        <w:rPr>
          <w:rFonts w:ascii="Times New Roman" w:eastAsia="Times New Roman" w:hAnsi="Times New Roman" w:cs="Times New Roman"/>
          <w:color w:val="000000"/>
          <w:sz w:val="20"/>
          <w:szCs w:val="20"/>
          <w:shd w:val="clear" w:color="FFFFFF" w:fill="auto"/>
          <w:vertAlign w:val="superscript"/>
        </w:rPr>
        <w:t>th</w:t>
      </w:r>
      <w:r w:rsidRPr="004C7B54">
        <w:rPr>
          <w:rFonts w:ascii="Times New Roman" w:eastAsia="Times New Roman" w:hAnsi="Times New Roman" w:cs="Times New Roman"/>
          <w:color w:val="000000"/>
          <w:sz w:val="20"/>
          <w:szCs w:val="20"/>
          <w:shd w:val="clear" w:color="FFFFFF" w:fill="auto"/>
        </w:rPr>
        <w:t xml:space="preserve"> or  a required period comprising of a large time and climate have been taken and framed into a square graphic scale. </w:t>
      </w:r>
    </w:p>
    <w:p w14:paraId="11A53C8A"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t xml:space="preserve">The main weather events if any of the European monsoon region such as low pressure  systems, depressions and storms/cyclones etc  have been entering on the European Monsoon Time Scale as per date and month of  each and every year. </w:t>
      </w:r>
    </w:p>
    <w:p w14:paraId="0B103ED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t>If we have been managing the European  Monsoon Time Scale  in this manner continuously, we can see the image and its past’s, present’s and future movements  of the European monsoon and study it’s originals, climatic changes and futuristic dimensions.</w:t>
      </w:r>
    </w:p>
    <w:p w14:paraId="0947AD9A"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lastRenderedPageBreak/>
        <w:t>By establishing the European Monsoon Time Scales which can help to study the movements of the the  European  monsoon.</w:t>
      </w:r>
    </w:p>
    <w:p w14:paraId="1DDBAB37"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color w:val="000000"/>
          <w:sz w:val="20"/>
          <w:szCs w:val="20"/>
          <w:u w:val="single"/>
          <w:shd w:val="clear" w:color="FFFFFF" w:fill="auto"/>
        </w:rPr>
        <w:t xml:space="preserve">Method and Design: </w:t>
      </w:r>
      <w:r w:rsidRPr="004C7B54">
        <w:rPr>
          <w:rFonts w:ascii="Times New Roman" w:eastAsia="Times New Roman" w:hAnsi="Times New Roman" w:cs="Times New Roman"/>
          <w:color w:val="000000"/>
          <w:sz w:val="20"/>
          <w:szCs w:val="20"/>
          <w:shd w:val="clear" w:color="FFFFFF" w:fill="auto"/>
        </w:rPr>
        <w:t xml:space="preserve"> </w:t>
      </w:r>
    </w:p>
    <w:p w14:paraId="0F440E4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color w:val="000000"/>
          <w:sz w:val="20"/>
          <w:szCs w:val="20"/>
          <w:u w:val="single"/>
          <w:shd w:val="clear" w:color="FFFFFF" w:fill="auto"/>
        </w:rPr>
        <w:t xml:space="preserve">Design: </w:t>
      </w:r>
      <w:r w:rsidRPr="004C7B54">
        <w:rPr>
          <w:rFonts w:ascii="Times New Roman" w:eastAsia="Times New Roman" w:hAnsi="Times New Roman" w:cs="Times New Roman"/>
          <w:color w:val="000000"/>
          <w:sz w:val="20"/>
          <w:szCs w:val="20"/>
          <w:shd w:val="clear" w:color="FFFFFF" w:fill="auto"/>
        </w:rPr>
        <w:t>Prepare a European Monsoon Time Scale having 365 horizontal days from April 1</w:t>
      </w:r>
      <w:r w:rsidRPr="004C7B54">
        <w:rPr>
          <w:rFonts w:ascii="Times New Roman" w:eastAsia="Times New Roman" w:hAnsi="Times New Roman" w:cs="Times New Roman"/>
          <w:color w:val="000000"/>
          <w:sz w:val="20"/>
          <w:szCs w:val="20"/>
          <w:shd w:val="clear" w:color="FFFFFF" w:fill="auto"/>
          <w:vertAlign w:val="superscript"/>
        </w:rPr>
        <w:t>st</w:t>
      </w:r>
      <w:r w:rsidRPr="004C7B54">
        <w:rPr>
          <w:rFonts w:ascii="Times New Roman" w:eastAsia="Times New Roman" w:hAnsi="Times New Roman" w:cs="Times New Roman"/>
          <w:color w:val="000000"/>
          <w:sz w:val="20"/>
          <w:szCs w:val="20"/>
          <w:shd w:val="clear" w:color="FFFFFF" w:fill="auto"/>
        </w:rPr>
        <w:t xml:space="preserve">  to next  year March 31</w:t>
      </w:r>
      <w:r w:rsidRPr="004C7B54">
        <w:rPr>
          <w:rFonts w:ascii="Times New Roman" w:eastAsia="Times New Roman" w:hAnsi="Times New Roman" w:cs="Times New Roman"/>
          <w:color w:val="000000"/>
          <w:sz w:val="20"/>
          <w:szCs w:val="20"/>
          <w:shd w:val="clear" w:color="FFFFFF" w:fill="auto"/>
          <w:vertAlign w:val="superscript"/>
        </w:rPr>
        <w:t>st</w:t>
      </w:r>
      <w:r w:rsidRPr="004C7B54">
        <w:rPr>
          <w:rFonts w:ascii="Times New Roman" w:eastAsia="Times New Roman" w:hAnsi="Times New Roman" w:cs="Times New Roman"/>
          <w:color w:val="000000"/>
          <w:sz w:val="20"/>
          <w:szCs w:val="20"/>
          <w:shd w:val="clear" w:color="FFFFFF" w:fill="auto"/>
        </w:rPr>
        <w:t xml:space="preserve"> (or January 1</w:t>
      </w:r>
      <w:r w:rsidRPr="004C7B54">
        <w:rPr>
          <w:rFonts w:ascii="Times New Roman" w:eastAsia="Times New Roman" w:hAnsi="Times New Roman" w:cs="Times New Roman"/>
          <w:color w:val="000000"/>
          <w:sz w:val="20"/>
          <w:szCs w:val="20"/>
          <w:shd w:val="clear" w:color="FFFFFF" w:fill="auto"/>
          <w:vertAlign w:val="superscript"/>
        </w:rPr>
        <w:t>st</w:t>
      </w:r>
      <w:r w:rsidRPr="004C7B54">
        <w:rPr>
          <w:rFonts w:ascii="Times New Roman" w:eastAsia="Times New Roman" w:hAnsi="Times New Roman" w:cs="Times New Roman"/>
          <w:color w:val="000000"/>
          <w:sz w:val="20"/>
          <w:szCs w:val="20"/>
          <w:shd w:val="clear" w:color="FFFFFF" w:fill="auto"/>
        </w:rPr>
        <w:t xml:space="preserve"> to December 31</w:t>
      </w:r>
      <w:r w:rsidRPr="004C7B54">
        <w:rPr>
          <w:rFonts w:ascii="Times New Roman" w:eastAsia="Times New Roman" w:hAnsi="Times New Roman" w:cs="Times New Roman"/>
          <w:color w:val="000000"/>
          <w:sz w:val="20"/>
          <w:szCs w:val="20"/>
          <w:shd w:val="clear" w:color="FFFFFF" w:fill="auto"/>
          <w:vertAlign w:val="superscript"/>
        </w:rPr>
        <w:t>st</w:t>
      </w:r>
      <w:r w:rsidRPr="004C7B54">
        <w:rPr>
          <w:rFonts w:ascii="Times New Roman" w:eastAsia="Times New Roman" w:hAnsi="Times New Roman" w:cs="Times New Roman"/>
          <w:color w:val="000000"/>
          <w:sz w:val="20"/>
          <w:szCs w:val="20"/>
          <w:shd w:val="clear" w:color="FFFFFF" w:fill="auto"/>
        </w:rPr>
        <w:t xml:space="preserve"> or               March 21</w:t>
      </w:r>
      <w:r w:rsidRPr="004C7B54">
        <w:rPr>
          <w:rFonts w:ascii="Times New Roman" w:eastAsia="Times New Roman" w:hAnsi="Times New Roman" w:cs="Times New Roman"/>
          <w:color w:val="000000"/>
          <w:sz w:val="20"/>
          <w:szCs w:val="20"/>
          <w:shd w:val="clear" w:color="FFFFFF" w:fill="auto"/>
          <w:vertAlign w:val="superscript"/>
        </w:rPr>
        <w:t>st</w:t>
      </w:r>
      <w:r w:rsidRPr="004C7B54">
        <w:rPr>
          <w:rFonts w:ascii="Times New Roman" w:eastAsia="Times New Roman" w:hAnsi="Times New Roman" w:cs="Times New Roman"/>
          <w:color w:val="000000"/>
          <w:sz w:val="20"/>
          <w:szCs w:val="20"/>
          <w:shd w:val="clear" w:color="FFFFFF" w:fill="auto"/>
        </w:rPr>
        <w:t xml:space="preserve"> to next year March 20</w:t>
      </w:r>
      <w:r w:rsidRPr="004C7B54">
        <w:rPr>
          <w:rFonts w:ascii="Times New Roman" w:eastAsia="Times New Roman" w:hAnsi="Times New Roman" w:cs="Times New Roman"/>
          <w:color w:val="000000"/>
          <w:sz w:val="20"/>
          <w:szCs w:val="20"/>
          <w:shd w:val="clear" w:color="FFFFFF" w:fill="auto"/>
          <w:vertAlign w:val="superscript"/>
        </w:rPr>
        <w:t xml:space="preserve">th </w:t>
      </w:r>
      <w:r w:rsidRPr="004C7B54">
        <w:rPr>
          <w:rFonts w:ascii="Times New Roman" w:eastAsia="Times New Roman" w:hAnsi="Times New Roman" w:cs="Times New Roman"/>
          <w:color w:val="000000"/>
          <w:sz w:val="20"/>
          <w:szCs w:val="20"/>
          <w:shd w:val="clear" w:color="FFFFFF" w:fill="auto"/>
        </w:rPr>
        <w:t xml:space="preserve"> or according to the chronology of European Time and Climate)  of 139 year from 1880 to 2027  comprising of a large Time and Climate should be taken and framed into a square graphic scale.  </w:t>
      </w:r>
    </w:p>
    <w:p w14:paraId="40E4CDED"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t>This scale should be designed in three ways i.e Basic scale, Filled scale, Analyzed scale;</w:t>
      </w:r>
      <w:r w:rsidRPr="004C7B54">
        <w:rPr>
          <w:rFonts w:ascii="Times New Roman" w:eastAsia="Times New Roman" w:hAnsi="Times New Roman" w:cs="Times New Roman"/>
          <w:b/>
          <w:bCs/>
          <w:color w:val="000000"/>
          <w:sz w:val="20"/>
          <w:szCs w:val="20"/>
          <w:u w:val="single"/>
          <w:shd w:val="clear" w:color="FFFFFF" w:fill="auto"/>
        </w:rPr>
        <w:t xml:space="preserve">        </w:t>
      </w:r>
    </w:p>
    <w:p w14:paraId="24BCDAE9"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color w:val="000000"/>
          <w:sz w:val="20"/>
          <w:szCs w:val="20"/>
          <w:shd w:val="clear" w:color="FFFFFF" w:fill="auto"/>
        </w:rPr>
        <w:t>Basic Scale:</w:t>
      </w:r>
      <w:r w:rsidRPr="004C7B54">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14:paraId="7C26E000"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color w:val="000000"/>
          <w:sz w:val="20"/>
          <w:szCs w:val="20"/>
          <w:shd w:val="clear" w:color="FFFFFF" w:fill="auto"/>
        </w:rPr>
        <w:t>Filled Scale:</w:t>
      </w:r>
      <w:r w:rsidRPr="004C7B54">
        <w:rPr>
          <w:rFonts w:ascii="Times New Roman" w:eastAsia="Times New Roman" w:hAnsi="Times New Roman" w:cs="Times New Roman"/>
          <w:color w:val="000000"/>
          <w:sz w:val="20"/>
          <w:szCs w:val="20"/>
          <w:shd w:val="clear" w:color="FFFFFF" w:fill="auto"/>
        </w:rPr>
        <w:t xml:space="preserve"> This is the second scale that is filled with data and explains how to fill or manage the scale. </w:t>
      </w:r>
    </w:p>
    <w:p w14:paraId="7A6C6B83"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color w:val="000000"/>
          <w:sz w:val="20"/>
          <w:szCs w:val="20"/>
          <w:shd w:val="clear" w:color="FFFFFF" w:fill="auto"/>
        </w:rPr>
        <w:t>Analyzed Scale:</w:t>
      </w:r>
      <w:r w:rsidRPr="004C7B54">
        <w:rPr>
          <w:rFonts w:ascii="Times New Roman" w:eastAsia="Times New Roman" w:hAnsi="Times New Roman" w:cs="Times New Roman"/>
          <w:color w:val="000000"/>
          <w:sz w:val="20"/>
          <w:szCs w:val="20"/>
          <w:shd w:val="clear" w:color="FFFFFF" w:fill="auto"/>
        </w:rPr>
        <w:t xml:space="preserve"> And the third one is scientifically analyzed the filled scale by data, it explains monsoon patterns weather conditions  of the scale.   </w:t>
      </w:r>
    </w:p>
    <w:p w14:paraId="2C65893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color w:val="000000"/>
          <w:sz w:val="20"/>
          <w:szCs w:val="20"/>
          <w:u w:val="single"/>
          <w:shd w:val="clear" w:color="FFFFFF" w:fill="auto"/>
        </w:rPr>
        <w:t xml:space="preserve">Method: </w:t>
      </w:r>
      <w:r w:rsidRPr="004C7B54">
        <w:rPr>
          <w:rFonts w:ascii="Times New Roman" w:eastAsia="Times New Roman" w:hAnsi="Times New Roman" w:cs="Times New Roman"/>
          <w:color w:val="000000"/>
          <w:sz w:val="20"/>
          <w:szCs w:val="20"/>
          <w:shd w:val="clear" w:color="FFFFFF" w:fill="auto"/>
        </w:rPr>
        <w:t xml:space="preserve">There are two methods in formation  and process of the European Monsoon Time Scales. The first one is in the single form and next one is designed in four parts.      </w:t>
      </w:r>
    </w:p>
    <w:p w14:paraId="4E4CAF02"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color w:val="000000"/>
          <w:sz w:val="20"/>
          <w:szCs w:val="20"/>
          <w:shd w:val="clear" w:color="FFFFFF" w:fill="auto"/>
        </w:rPr>
        <w:t>Single&amp; Full length Scale:</w:t>
      </w:r>
      <w:r w:rsidRPr="004C7B54">
        <w:rPr>
          <w:rFonts w:ascii="Times New Roman" w:eastAsia="Times New Roman" w:hAnsi="Times New Roman" w:cs="Times New Roman"/>
          <w:color w:val="000000"/>
          <w:sz w:val="20"/>
          <w:szCs w:val="20"/>
          <w:shd w:val="clear" w:color="FFFFFF" w:fill="auto"/>
        </w:rPr>
        <w:t xml:space="preserve">  Prepare the European Monsoon Time Scale having 365 horizontal days from April 1</w:t>
      </w:r>
      <w:r w:rsidRPr="004C7B54">
        <w:rPr>
          <w:rFonts w:ascii="Times New Roman" w:eastAsia="Times New Roman" w:hAnsi="Times New Roman" w:cs="Times New Roman"/>
          <w:color w:val="000000"/>
          <w:sz w:val="20"/>
          <w:szCs w:val="20"/>
          <w:shd w:val="clear" w:color="FFFFFF" w:fill="auto"/>
          <w:vertAlign w:val="superscript"/>
        </w:rPr>
        <w:t>st</w:t>
      </w:r>
      <w:r w:rsidRPr="004C7B54">
        <w:rPr>
          <w:rFonts w:ascii="Times New Roman" w:eastAsia="Times New Roman" w:hAnsi="Times New Roman" w:cs="Times New Roman"/>
          <w:color w:val="000000"/>
          <w:sz w:val="20"/>
          <w:szCs w:val="20"/>
          <w:shd w:val="clear" w:color="FFFFFF" w:fill="auto"/>
        </w:rPr>
        <w:t xml:space="preserve">  to next  year March 31</w:t>
      </w:r>
      <w:r w:rsidRPr="004C7B54">
        <w:rPr>
          <w:rFonts w:ascii="Times New Roman" w:eastAsia="Times New Roman" w:hAnsi="Times New Roman" w:cs="Times New Roman"/>
          <w:color w:val="000000"/>
          <w:sz w:val="20"/>
          <w:szCs w:val="20"/>
          <w:shd w:val="clear" w:color="FFFFFF" w:fill="auto"/>
          <w:vertAlign w:val="superscript"/>
        </w:rPr>
        <w:t>st</w:t>
      </w:r>
      <w:r w:rsidRPr="004C7B54">
        <w:rPr>
          <w:rFonts w:ascii="Times New Roman" w:eastAsia="Times New Roman" w:hAnsi="Times New Roman" w:cs="Times New Roman"/>
          <w:color w:val="000000"/>
          <w:sz w:val="20"/>
          <w:szCs w:val="20"/>
          <w:shd w:val="clear" w:color="FFFFFF" w:fill="auto"/>
        </w:rPr>
        <w:t xml:space="preserve"> (or January 1</w:t>
      </w:r>
      <w:r w:rsidRPr="004C7B54">
        <w:rPr>
          <w:rFonts w:ascii="Times New Roman" w:eastAsia="Times New Roman" w:hAnsi="Times New Roman" w:cs="Times New Roman"/>
          <w:color w:val="000000"/>
          <w:sz w:val="20"/>
          <w:szCs w:val="20"/>
          <w:shd w:val="clear" w:color="FFFFFF" w:fill="auto"/>
          <w:vertAlign w:val="superscript"/>
        </w:rPr>
        <w:t>st</w:t>
      </w:r>
      <w:r w:rsidRPr="004C7B54">
        <w:rPr>
          <w:rFonts w:ascii="Times New Roman" w:eastAsia="Times New Roman" w:hAnsi="Times New Roman" w:cs="Times New Roman"/>
          <w:color w:val="000000"/>
          <w:sz w:val="20"/>
          <w:szCs w:val="20"/>
          <w:shd w:val="clear" w:color="FFFFFF" w:fill="auto"/>
        </w:rPr>
        <w:t xml:space="preserve"> to December 31</w:t>
      </w:r>
      <w:r w:rsidRPr="004C7B54">
        <w:rPr>
          <w:rFonts w:ascii="Times New Roman" w:eastAsia="Times New Roman" w:hAnsi="Times New Roman" w:cs="Times New Roman"/>
          <w:color w:val="000000"/>
          <w:sz w:val="20"/>
          <w:szCs w:val="20"/>
          <w:shd w:val="clear" w:color="FFFFFF" w:fill="auto"/>
          <w:vertAlign w:val="superscript"/>
        </w:rPr>
        <w:t>st</w:t>
      </w:r>
      <w:r w:rsidRPr="004C7B54">
        <w:rPr>
          <w:rFonts w:ascii="Times New Roman" w:eastAsia="Times New Roman" w:hAnsi="Times New Roman" w:cs="Times New Roman"/>
          <w:color w:val="000000"/>
          <w:sz w:val="20"/>
          <w:szCs w:val="20"/>
          <w:shd w:val="clear" w:color="FFFFFF" w:fill="auto"/>
        </w:rPr>
        <w:t xml:space="preserve"> or               March 21</w:t>
      </w:r>
      <w:r w:rsidRPr="004C7B54">
        <w:rPr>
          <w:rFonts w:ascii="Times New Roman" w:eastAsia="Times New Roman" w:hAnsi="Times New Roman" w:cs="Times New Roman"/>
          <w:color w:val="000000"/>
          <w:sz w:val="20"/>
          <w:szCs w:val="20"/>
          <w:shd w:val="clear" w:color="FFFFFF" w:fill="auto"/>
          <w:vertAlign w:val="superscript"/>
        </w:rPr>
        <w:t>st</w:t>
      </w:r>
      <w:r w:rsidRPr="004C7B54">
        <w:rPr>
          <w:rFonts w:ascii="Times New Roman" w:eastAsia="Times New Roman" w:hAnsi="Times New Roman" w:cs="Times New Roman"/>
          <w:color w:val="000000"/>
          <w:sz w:val="20"/>
          <w:szCs w:val="20"/>
          <w:shd w:val="clear" w:color="FFFFFF" w:fill="auto"/>
        </w:rPr>
        <w:t xml:space="preserve"> to next year March 20</w:t>
      </w:r>
      <w:r w:rsidRPr="004C7B54">
        <w:rPr>
          <w:rFonts w:ascii="Times New Roman" w:eastAsia="Times New Roman" w:hAnsi="Times New Roman" w:cs="Times New Roman"/>
          <w:color w:val="000000"/>
          <w:sz w:val="20"/>
          <w:szCs w:val="20"/>
          <w:shd w:val="clear" w:color="FFFFFF" w:fill="auto"/>
          <w:vertAlign w:val="superscript"/>
        </w:rPr>
        <w:t xml:space="preserve">th </w:t>
      </w:r>
      <w:r w:rsidRPr="004C7B54">
        <w:rPr>
          <w:rFonts w:ascii="Times New Roman" w:eastAsia="Times New Roman" w:hAnsi="Times New Roman" w:cs="Times New Roman"/>
          <w:color w:val="000000"/>
          <w:sz w:val="20"/>
          <w:szCs w:val="20"/>
          <w:shd w:val="clear" w:color="FFFFFF" w:fill="auto"/>
        </w:rPr>
        <w:t xml:space="preserve"> or according to the chronology of European’s Time and Climate)  of 139 year from 1880 to 2027  comprising of a large Time and Climate should be taken and framed in a single and full length type square graphic scale.  It can be formed on a paper, board,wall or a Table.      </w:t>
      </w:r>
    </w:p>
    <w:p w14:paraId="6EE2BEE2" w14:textId="77777777" w:rsidR="00703C4F" w:rsidRPr="004C7B54" w:rsidRDefault="00D62274" w:rsidP="004C7B54">
      <w:pPr>
        <w:spacing w:after="0" w:line="240" w:lineRule="auto"/>
        <w:ind w:left="720"/>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color w:val="000000"/>
          <w:sz w:val="20"/>
          <w:szCs w:val="20"/>
          <w:shd w:val="clear" w:color="FFFFFF" w:fill="auto"/>
        </w:rPr>
        <w:t xml:space="preserve">Parts &amp; paste Scale: </w:t>
      </w:r>
      <w:r w:rsidRPr="004C7B54">
        <w:rPr>
          <w:rFonts w:ascii="Times New Roman" w:eastAsia="Times New Roman" w:hAnsi="Times New Roman" w:cs="Times New Roman"/>
          <w:color w:val="000000"/>
          <w:sz w:val="20"/>
          <w:szCs w:val="20"/>
          <w:shd w:val="clear" w:color="FFFFFF" w:fill="auto"/>
        </w:rPr>
        <w:t>The single and full length  square graphic scale is to be long. So that it is divided into four parts easy to carry and keep and suitable for publication. I designed to make it into 4 parts and then pasted it into one scale.</w:t>
      </w:r>
    </w:p>
    <w:p w14:paraId="0BC1D82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t>The first part is beginning from 1</w:t>
      </w:r>
      <w:r w:rsidRPr="004C7B54">
        <w:rPr>
          <w:rFonts w:ascii="Times New Roman" w:eastAsia="Times New Roman" w:hAnsi="Times New Roman" w:cs="Times New Roman"/>
          <w:color w:val="000000"/>
          <w:sz w:val="20"/>
          <w:szCs w:val="20"/>
          <w:shd w:val="clear" w:color="FFFFFF" w:fill="auto"/>
          <w:vertAlign w:val="superscript"/>
        </w:rPr>
        <w:t>st</w:t>
      </w:r>
      <w:r w:rsidRPr="004C7B54">
        <w:rPr>
          <w:rFonts w:ascii="Times New Roman" w:eastAsia="Times New Roman" w:hAnsi="Times New Roman" w:cs="Times New Roman"/>
          <w:color w:val="000000"/>
          <w:sz w:val="20"/>
          <w:szCs w:val="20"/>
          <w:shd w:val="clear" w:color="FFFFFF" w:fill="auto"/>
        </w:rPr>
        <w:t xml:space="preserve"> April to July 12</w:t>
      </w:r>
      <w:r w:rsidRPr="004C7B54">
        <w:rPr>
          <w:rFonts w:ascii="Times New Roman" w:eastAsia="Times New Roman" w:hAnsi="Times New Roman" w:cs="Times New Roman"/>
          <w:color w:val="000000"/>
          <w:sz w:val="20"/>
          <w:szCs w:val="20"/>
          <w:shd w:val="clear" w:color="FFFFFF" w:fill="auto"/>
          <w:vertAlign w:val="superscript"/>
        </w:rPr>
        <w:t>th</w:t>
      </w:r>
      <w:r w:rsidRPr="004C7B54">
        <w:rPr>
          <w:rFonts w:ascii="Times New Roman" w:eastAsia="Times New Roman" w:hAnsi="Times New Roman" w:cs="Times New Roman"/>
          <w:color w:val="000000"/>
          <w:sz w:val="20"/>
          <w:szCs w:val="20"/>
          <w:shd w:val="clear" w:color="FFFFFF" w:fill="auto"/>
        </w:rPr>
        <w:t xml:space="preserve">. </w:t>
      </w:r>
    </w:p>
    <w:p w14:paraId="268EAB0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t>The second part is from 13 July to October 23</w:t>
      </w:r>
      <w:r w:rsidRPr="004C7B54">
        <w:rPr>
          <w:rFonts w:ascii="Times New Roman" w:eastAsia="Times New Roman" w:hAnsi="Times New Roman" w:cs="Times New Roman"/>
          <w:color w:val="000000"/>
          <w:sz w:val="20"/>
          <w:szCs w:val="20"/>
          <w:shd w:val="clear" w:color="FFFFFF" w:fill="auto"/>
          <w:vertAlign w:val="superscript"/>
        </w:rPr>
        <w:t>rd</w:t>
      </w:r>
      <w:r w:rsidRPr="004C7B54">
        <w:rPr>
          <w:rFonts w:ascii="Times New Roman" w:eastAsia="Times New Roman" w:hAnsi="Times New Roman" w:cs="Times New Roman"/>
          <w:color w:val="000000"/>
          <w:sz w:val="20"/>
          <w:szCs w:val="20"/>
          <w:shd w:val="clear" w:color="FFFFFF" w:fill="auto"/>
        </w:rPr>
        <w:t xml:space="preserve">. </w:t>
      </w:r>
    </w:p>
    <w:p w14:paraId="4A4441B3"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t>The third part is from 24</w:t>
      </w:r>
      <w:r w:rsidRPr="004C7B54">
        <w:rPr>
          <w:rFonts w:ascii="Times New Roman" w:eastAsia="Times New Roman" w:hAnsi="Times New Roman" w:cs="Times New Roman"/>
          <w:color w:val="000000"/>
          <w:sz w:val="20"/>
          <w:szCs w:val="20"/>
          <w:shd w:val="clear" w:color="FFFFFF" w:fill="auto"/>
          <w:vertAlign w:val="superscript"/>
        </w:rPr>
        <w:t>th</w:t>
      </w:r>
      <w:r w:rsidRPr="004C7B54">
        <w:rPr>
          <w:rFonts w:ascii="Times New Roman" w:eastAsia="Times New Roman" w:hAnsi="Times New Roman" w:cs="Times New Roman"/>
          <w:color w:val="000000"/>
          <w:sz w:val="20"/>
          <w:szCs w:val="20"/>
          <w:shd w:val="clear" w:color="FFFFFF" w:fill="auto"/>
        </w:rPr>
        <w:t xml:space="preserve"> October to February 3</w:t>
      </w:r>
      <w:r w:rsidRPr="004C7B54">
        <w:rPr>
          <w:rFonts w:ascii="Times New Roman" w:eastAsia="Times New Roman" w:hAnsi="Times New Roman" w:cs="Times New Roman"/>
          <w:color w:val="000000"/>
          <w:sz w:val="20"/>
          <w:szCs w:val="20"/>
          <w:shd w:val="clear" w:color="FFFFFF" w:fill="auto"/>
          <w:vertAlign w:val="superscript"/>
        </w:rPr>
        <w:t>rd.</w:t>
      </w:r>
    </w:p>
    <w:p w14:paraId="37994A2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t>And the fourth part is 4</w:t>
      </w:r>
      <w:r w:rsidRPr="004C7B54">
        <w:rPr>
          <w:rFonts w:ascii="Times New Roman" w:eastAsia="Times New Roman" w:hAnsi="Times New Roman" w:cs="Times New Roman"/>
          <w:color w:val="000000"/>
          <w:sz w:val="20"/>
          <w:szCs w:val="20"/>
          <w:shd w:val="clear" w:color="FFFFFF" w:fill="auto"/>
          <w:vertAlign w:val="superscript"/>
        </w:rPr>
        <w:t>th</w:t>
      </w:r>
      <w:r w:rsidRPr="004C7B54">
        <w:rPr>
          <w:rFonts w:ascii="Times New Roman" w:eastAsia="Times New Roman" w:hAnsi="Times New Roman" w:cs="Times New Roman"/>
          <w:color w:val="000000"/>
          <w:sz w:val="20"/>
          <w:szCs w:val="20"/>
          <w:shd w:val="clear" w:color="FFFFFF" w:fill="auto"/>
        </w:rPr>
        <w:t xml:space="preserve"> February to March 31</w:t>
      </w:r>
      <w:r w:rsidRPr="004C7B54">
        <w:rPr>
          <w:rFonts w:ascii="Times New Roman" w:eastAsia="Times New Roman" w:hAnsi="Times New Roman" w:cs="Times New Roman"/>
          <w:color w:val="000000"/>
          <w:sz w:val="20"/>
          <w:szCs w:val="20"/>
          <w:shd w:val="clear" w:color="FFFFFF" w:fill="auto"/>
          <w:vertAlign w:val="superscript"/>
        </w:rPr>
        <w:t>st</w:t>
      </w:r>
      <w:r w:rsidRPr="004C7B54">
        <w:rPr>
          <w:rFonts w:ascii="Times New Roman" w:eastAsia="Times New Roman" w:hAnsi="Times New Roman" w:cs="Times New Roman"/>
          <w:color w:val="000000"/>
          <w:sz w:val="20"/>
          <w:szCs w:val="20"/>
          <w:shd w:val="clear" w:color="FFFFFF" w:fill="auto"/>
        </w:rPr>
        <w:t xml:space="preserve"> ending. </w:t>
      </w:r>
    </w:p>
    <w:p w14:paraId="0EBF1AC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u w:val="single"/>
          <w:shd w:val="clear" w:color="FFFFFF" w:fill="auto"/>
        </w:rPr>
        <w:t xml:space="preserve">These separate scales can be pasted into one scale as explained  below.                  </w:t>
      </w:r>
    </w:p>
    <w:p w14:paraId="547419BE"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t xml:space="preserve">Cut  along the edges of dates on the right side of the first part and paste it to along the edges of date of  13th July  on left side of the second part.  </w:t>
      </w:r>
    </w:p>
    <w:p w14:paraId="050C5DC0"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t>Cut along the edges of dates on the right side of the second  part and paste it to along the edges of date of  24</w:t>
      </w:r>
      <w:r w:rsidRPr="004C7B54">
        <w:rPr>
          <w:rFonts w:ascii="Times New Roman" w:eastAsia="Times New Roman" w:hAnsi="Times New Roman" w:cs="Times New Roman"/>
          <w:color w:val="000000"/>
          <w:sz w:val="20"/>
          <w:szCs w:val="20"/>
          <w:shd w:val="clear" w:color="FFFFFF" w:fill="auto"/>
          <w:vertAlign w:val="superscript"/>
        </w:rPr>
        <w:t xml:space="preserve">th  </w:t>
      </w:r>
      <w:r w:rsidRPr="004C7B54">
        <w:rPr>
          <w:rFonts w:ascii="Times New Roman" w:eastAsia="Times New Roman" w:hAnsi="Times New Roman" w:cs="Times New Roman"/>
          <w:color w:val="000000"/>
          <w:sz w:val="20"/>
          <w:szCs w:val="20"/>
          <w:shd w:val="clear" w:color="FFFFFF" w:fill="auto"/>
        </w:rPr>
        <w:t>October  on left side of the third part.</w:t>
      </w:r>
    </w:p>
    <w:p w14:paraId="46754C6A"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t>Cut along the edges of dates on the right side of the third  part and paste it to along the edges of date of  4</w:t>
      </w:r>
      <w:r w:rsidRPr="004C7B54">
        <w:rPr>
          <w:rFonts w:ascii="Times New Roman" w:eastAsia="Times New Roman" w:hAnsi="Times New Roman" w:cs="Times New Roman"/>
          <w:color w:val="000000"/>
          <w:sz w:val="20"/>
          <w:szCs w:val="20"/>
          <w:shd w:val="clear" w:color="FFFFFF" w:fill="auto"/>
          <w:vertAlign w:val="superscript"/>
        </w:rPr>
        <w:t>th</w:t>
      </w:r>
      <w:r w:rsidRPr="004C7B54">
        <w:rPr>
          <w:rFonts w:ascii="Times New Roman" w:eastAsia="Times New Roman" w:hAnsi="Times New Roman" w:cs="Times New Roman"/>
          <w:color w:val="000000"/>
          <w:sz w:val="20"/>
          <w:szCs w:val="20"/>
          <w:shd w:val="clear" w:color="FFFFFF" w:fill="auto"/>
        </w:rPr>
        <w:t xml:space="preserve"> February   on left side of the fourth part .</w:t>
      </w:r>
    </w:p>
    <w:p w14:paraId="1D016B2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t xml:space="preserve">When paste this manner, we get long full-scape European Monsoon Time Scale.           . </w:t>
      </w:r>
    </w:p>
    <w:p w14:paraId="5A789F8B"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color w:val="000000"/>
          <w:sz w:val="20"/>
          <w:szCs w:val="20"/>
          <w:u w:val="single"/>
          <w:shd w:val="clear" w:color="FFFFFF" w:fill="auto"/>
        </w:rPr>
        <w:t xml:space="preserve">Computer Model: </w:t>
      </w:r>
    </w:p>
    <w:p w14:paraId="608D724F"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t>European Monsoon Time Scales can also be established as a computer model. Besides  rather than in manual type scale, If we are able to create a computer model scale which to be the most obvious.</w:t>
      </w:r>
    </w:p>
    <w:p w14:paraId="2D67203C"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color w:val="000000"/>
          <w:sz w:val="20"/>
          <w:szCs w:val="20"/>
          <w:u w:val="single"/>
          <w:shd w:val="clear" w:color="FFFFFF" w:fill="auto"/>
        </w:rPr>
        <w:t>Material and Data</w:t>
      </w:r>
      <w:r w:rsidRPr="004C7B54">
        <w:rPr>
          <w:rFonts w:ascii="Times New Roman" w:eastAsia="Times New Roman" w:hAnsi="Times New Roman" w:cs="Times New Roman"/>
          <w:color w:val="000000"/>
          <w:sz w:val="20"/>
          <w:szCs w:val="20"/>
          <w:shd w:val="clear" w:color="FFFFFF" w:fill="auto"/>
        </w:rPr>
        <w:t xml:space="preserve">: </w:t>
      </w:r>
    </w:p>
    <w:p w14:paraId="684C67F9"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t xml:space="preserve">Construction of the European Monsoon Time Scales requires enormous data of low pressure systems, depressions, tropical storms, sand storms etc that affecting a region and formed over a region should be taken as data to prepare  the European Monsoon Time Scale. An accurate scale is available if we can collect and  analyze  the exact climate data.                        </w:t>
      </w:r>
    </w:p>
    <w:p w14:paraId="563DB4EA"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color w:val="000000"/>
          <w:sz w:val="20"/>
          <w:szCs w:val="20"/>
          <w:u w:val="single"/>
          <w:shd w:val="clear" w:color="FFFFFF" w:fill="auto"/>
        </w:rPr>
        <w:t xml:space="preserve">Management:  </w:t>
      </w:r>
      <w:r w:rsidRPr="004C7B54">
        <w:rPr>
          <w:rFonts w:ascii="Times New Roman" w:eastAsia="Times New Roman" w:hAnsi="Times New Roman" w:cs="Times New Roman"/>
          <w:color w:val="000000"/>
          <w:sz w:val="20"/>
          <w:szCs w:val="20"/>
          <w:shd w:val="clear" w:color="FFFFFF" w:fill="auto"/>
        </w:rPr>
        <w:t>The main weather events if any of European monsoon</w:t>
      </w:r>
      <w:r w:rsidRPr="004C7B54">
        <w:rPr>
          <w:rFonts w:ascii="Times New Roman" w:eastAsia="Times New Roman" w:hAnsi="Times New Roman" w:cs="Times New Roman"/>
          <w:color w:val="FF0000"/>
          <w:sz w:val="20"/>
          <w:szCs w:val="20"/>
          <w:shd w:val="clear" w:color="FFFFFF" w:fill="auto"/>
        </w:rPr>
        <w:t xml:space="preserve"> </w:t>
      </w:r>
      <w:r w:rsidRPr="004C7B54">
        <w:rPr>
          <w:rFonts w:ascii="Times New Roman" w:eastAsia="Times New Roman" w:hAnsi="Times New Roman" w:cs="Times New Roman"/>
          <w:color w:val="000000"/>
          <w:sz w:val="20"/>
          <w:szCs w:val="20"/>
          <w:shd w:val="clear" w:color="FFFFFF" w:fill="auto"/>
        </w:rPr>
        <w:t>such as monsoon pulses in the form of low pressure systems if any of a monsoon region formed over  the European</w:t>
      </w:r>
      <w:r w:rsidRPr="004C7B54">
        <w:rPr>
          <w:rFonts w:ascii="Times New Roman" w:eastAsia="Times New Roman" w:hAnsi="Times New Roman" w:cs="Times New Roman"/>
          <w:color w:val="FF0000"/>
          <w:sz w:val="20"/>
          <w:szCs w:val="20"/>
          <w:shd w:val="clear" w:color="FFFFFF" w:fill="auto"/>
        </w:rPr>
        <w:t xml:space="preserve"> </w:t>
      </w:r>
      <w:r w:rsidRPr="004C7B54">
        <w:rPr>
          <w:rFonts w:ascii="Times New Roman" w:eastAsia="Times New Roman" w:hAnsi="Times New Roman" w:cs="Times New Roman"/>
          <w:color w:val="000000"/>
          <w:sz w:val="20"/>
          <w:szCs w:val="20"/>
          <w:shd w:val="clear" w:color="FFFFFF" w:fill="auto"/>
        </w:rPr>
        <w:t xml:space="preserve">monsoon  have been entering on the European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European monsoon. I took the numbers to analysis the variations in data. Researchers have to decide what kind of data to take and how to analyze the data.           </w:t>
      </w:r>
      <w:r w:rsidRPr="004C7B54">
        <w:rPr>
          <w:rFonts w:ascii="Times New Roman" w:eastAsia="Times New Roman" w:hAnsi="Times New Roman" w:cs="Times New Roman"/>
          <w:color w:val="FF0000"/>
          <w:sz w:val="20"/>
          <w:szCs w:val="20"/>
          <w:shd w:val="clear" w:color="FFFFFF" w:fill="auto"/>
        </w:rPr>
        <w:t xml:space="preserve">                      </w:t>
      </w:r>
    </w:p>
    <w:p w14:paraId="18525FB5"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color w:val="000000"/>
          <w:sz w:val="20"/>
          <w:szCs w:val="20"/>
          <w:u w:val="single"/>
          <w:shd w:val="clear" w:color="FFFFFF" w:fill="auto"/>
        </w:rPr>
        <w:t>Researches&amp;results:</w:t>
      </w:r>
      <w:r w:rsidRPr="004C7B54">
        <w:rPr>
          <w:rFonts w:eastAsia="Calibri" w:cs="Calibri"/>
          <w:b/>
          <w:bCs/>
          <w:color w:val="000000"/>
          <w:sz w:val="20"/>
          <w:szCs w:val="20"/>
          <w:shd w:val="clear" w:color="FFFFFF" w:fill="auto"/>
        </w:rPr>
        <w:t xml:space="preserve">  </w:t>
      </w:r>
    </w:p>
    <w:p w14:paraId="2B2E6F68"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color w:val="000000"/>
          <w:sz w:val="20"/>
          <w:szCs w:val="20"/>
          <w:shd w:val="clear" w:color="FFFFFF" w:fill="auto"/>
        </w:rPr>
        <w:t>The study should be done in the same way as described in the Indian Monsoon Time Scale and the results should be obtained.      \</w:t>
      </w:r>
    </w:p>
    <w:p w14:paraId="2F74BBA7" w14:textId="77777777" w:rsidR="00703C4F" w:rsidRPr="004C7B54" w:rsidRDefault="00D62274" w:rsidP="004C7B54">
      <w:pPr>
        <w:spacing w:after="0" w:line="240" w:lineRule="auto"/>
        <w:jc w:val="both"/>
        <w:rPr>
          <w:rFonts w:ascii="Times New Roman" w:eastAsia="Times New Roman" w:hAnsi="Times New Roman" w:cs="Times New Roman"/>
          <w:b/>
          <w:sz w:val="20"/>
          <w:szCs w:val="20"/>
          <w:highlight w:val="yellow"/>
          <w:u w:val="single"/>
        </w:rPr>
      </w:pPr>
      <w:r w:rsidRPr="004C7B54">
        <w:rPr>
          <w:rFonts w:ascii="Times New Roman" w:eastAsia="Times New Roman" w:hAnsi="Times New Roman" w:cs="Times New Roman"/>
          <w:b/>
          <w:bCs/>
          <w:color w:val="000000"/>
          <w:sz w:val="20"/>
          <w:szCs w:val="20"/>
          <w:u w:val="single"/>
          <w:shd w:val="clear" w:color="FFFFFF" w:fill="auto"/>
        </w:rPr>
        <w:t xml:space="preserve">Study &amp; discussion: </w:t>
      </w:r>
    </w:p>
    <w:p w14:paraId="2C4FCB76"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color w:val="000000"/>
          <w:sz w:val="20"/>
          <w:szCs w:val="20"/>
          <w:shd w:val="clear" w:color="FFFFFF" w:fill="auto"/>
        </w:rPr>
        <w:t xml:space="preserve">The  obtained  results  should be studied and analyzed in the same way as described below in the  Indian  Monsoon Time Scale.        </w:t>
      </w:r>
      <w:r w:rsidRPr="004C7B54">
        <w:rPr>
          <w:rFonts w:ascii="Times New Roman" w:eastAsia="Times New Roman" w:hAnsi="Times New Roman" w:cs="Times New Roman"/>
          <w:sz w:val="20"/>
          <w:szCs w:val="20"/>
          <w:shd w:val="clear" w:color="FFFFFF" w:fill="auto"/>
        </w:rPr>
        <w:t xml:space="preserve">.     </w:t>
      </w:r>
    </w:p>
    <w:p w14:paraId="0C3D46E3" w14:textId="77777777" w:rsidR="00703C4F" w:rsidRPr="004C7B54" w:rsidRDefault="00D62274" w:rsidP="004C7B54">
      <w:pPr>
        <w:keepNext/>
        <w:keepLines/>
        <w:spacing w:after="0" w:line="240" w:lineRule="auto"/>
        <w:rPr>
          <w:rFonts w:ascii="Times New Roman" w:eastAsia="Times New Roman" w:hAnsi="Times New Roman" w:cs="Times New Roman"/>
          <w:b/>
          <w:sz w:val="20"/>
          <w:szCs w:val="20"/>
        </w:rPr>
      </w:pPr>
      <w:r w:rsidRPr="004C7B54">
        <w:rPr>
          <w:rFonts w:ascii="Times New Roman" w:eastAsia="Times New Roman" w:hAnsi="Times New Roman" w:cs="Times New Roman"/>
          <w:b/>
          <w:i/>
          <w:sz w:val="20"/>
          <w:szCs w:val="20"/>
        </w:rPr>
        <w:t xml:space="preserve">Some observations on echological forecasting successes directly or indirectly:       </w:t>
      </w:r>
    </w:p>
    <w:p w14:paraId="25D51DDA"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Many experiments were carried out on the Eco-forecasting methods and successfully proved out in practice.</w:t>
      </w:r>
    </w:p>
    <w:p w14:paraId="7BE6EE30"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The important prediction of the Eco-forecast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earths  geomagnetic field with natural calamities and their </w:t>
      </w:r>
      <w:r w:rsidRPr="004C7B54">
        <w:rPr>
          <w:rFonts w:ascii="Times New Roman" w:eastAsia="Times New Roman" w:hAnsi="Times New Roman" w:cs="Times New Roman"/>
          <w:sz w:val="20"/>
          <w:szCs w:val="20"/>
          <w:shd w:val="clear" w:color="FFFFFF" w:fill="auto"/>
        </w:rPr>
        <w:lastRenderedPageBreak/>
        <w:t>effect on human impulse). In these observations, the maximum level of the Biolumicells were recorded between 7</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to 11</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of April, 1991. It is the sign of the ensuring cyclone of the 28</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April 1991. The three directors of the said institutions were met in the Andhra Pradesh State Council of Sciences &amp; Technology on 9</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April 1991 and discussed about the prediction. As predicted on 9</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April 1991, in the meeting a severe cyclone was formed in Bay of Bengal and strike the Bangladesh on 28</w:t>
      </w:r>
      <w:r w:rsidRPr="004C7B54">
        <w:rPr>
          <w:rFonts w:ascii="Times New Roman" w:eastAsia="Times New Roman" w:hAnsi="Times New Roman" w:cs="Times New Roman"/>
          <w:sz w:val="20"/>
          <w:szCs w:val="20"/>
          <w:shd w:val="clear" w:color="FFFFFF" w:fill="auto"/>
          <w:vertAlign w:val="superscript"/>
        </w:rPr>
        <w:t>th</w:t>
      </w:r>
      <w:r w:rsidRPr="004C7B54">
        <w:rPr>
          <w:rFonts w:ascii="Times New Roman" w:eastAsia="Times New Roman" w:hAnsi="Times New Roman" w:cs="Times New Roman"/>
          <w:sz w:val="20"/>
          <w:szCs w:val="20"/>
          <w:shd w:val="clear" w:color="FFFFFF" w:fill="auto"/>
        </w:rPr>
        <w:t xml:space="preserve"> April 1991. As a result, thousands of people were killed and crores of rupees property was damaged. This is the Great prediction by the Eco-forecast.This research hypothesizes that tidal and earthquakes are induced by solar system planet positions, as the planetary attraction act as a trigger force change.</w:t>
      </w:r>
    </w:p>
    <w:p w14:paraId="654C97E7"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Earthquakes are often caused by the movement of tectonic plates, which are always slowly moving but get stuck at their edges due to friction. When the stress on the edge overcomes the friction, the plates move and release energy in waves that cause the shaking we feel. </w:t>
      </w:r>
    </w:p>
    <w:p w14:paraId="466C6B7C"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The position of the moon can also affect earthquakes. During times of higher tides, such as during a full or new moon, earthquakes are more likely to occur in shallow thrust faults near the edges of continents and in subduction zones Earthquakes are equally likely to occur in the morning or the evening. Many studies in the past have shown no significant correlations between the rate of earthquake occurrence and the semi-diurnal tides when using large earthquake catalogs.</w:t>
      </w:r>
    </w:p>
    <w:p w14:paraId="48644378"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Several recent studies, however, have found a correlation between earth tides (caused by the position of the moon relative to the earth) and some types of earthquakes. One study, for example, concludes that during times of higher earth and ocean tides, such as during times of full or new moon, earthquakes are more likely on shallow thrust faults near the edges of continents and in (underwater) subduction zones. Lunar or solar eclipses represent, of course, special cases of full and new moon, but do not cause any special or different tidal effects from full and new moon.</w:t>
      </w:r>
    </w:p>
    <w:p w14:paraId="497D411D"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Earth tides (Earth's surface going up and down by a couple of centimeters) and especially ocean tides (surface of the ocean going up and down by a meter or more) raise and lower the confining pressure on shallow, dipping faults near continental edges and in subduction zones.</w:t>
      </w:r>
    </w:p>
    <w:p w14:paraId="6537CC4D"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When the confining pressure is lessened, the faults are unclamped and more likely to slip. The increased probability is a factor of ~3 during high tides. But you must stop and realize that the background probability is, in general, very low in a given place and year (fractions of a percent), so that raising this tiny </w:t>
      </w:r>
      <w:r w:rsidRPr="004C7B54">
        <w:rPr>
          <w:rFonts w:ascii="Times New Roman" w:eastAsia="Times New Roman" w:hAnsi="Times New Roman" w:cs="Times New Roman"/>
          <w:sz w:val="20"/>
          <w:szCs w:val="20"/>
          <w:shd w:val="clear" w:color="FFFFFF" w:fill="auto"/>
        </w:rPr>
        <w:t>probability by a factor of 3 during high tides still results in a very tiny probability.</w:t>
      </w:r>
    </w:p>
    <w:p w14:paraId="28A58CDA"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There have also been some small but significant correlations reported between the semi-diurnal tides and the rate of occurrence of aftershocks in some volcanic regions, such as Mammoth Lakes.</w:t>
      </w:r>
    </w:p>
    <w:p w14:paraId="721949BB"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The moon, sun, and other planets influence the earth in the form of perturbations (small changes) to the gravitational field. The relative amount of influence is proportional to the objects mass, and inversely proportional to the third power of its distance from the earth.</w:t>
      </w:r>
    </w:p>
    <w:p w14:paraId="4F2E7029"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The 2004 Sumatra, Indonesia earthquake was caused by the movement of tectonic plates, which are massive slabs of the Earth's outermost layer.</w:t>
      </w:r>
    </w:p>
    <w:p w14:paraId="4391BE05"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At other times, the ellipse is more pronounced, so that the Earth moves closer and further away from the Sun in its orbit. When the Earth is closer to the Sun, our climate is warmer and this cycle also affects the length of the seasons.</w:t>
      </w:r>
    </w:p>
    <w:p w14:paraId="49339996"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Planetary movements, such as the Earth's orbit, tilt, and rotation, can impact the Earth's climate by changing the distribution of solar radiation on the Earth's surface: </w:t>
      </w:r>
    </w:p>
    <w:p w14:paraId="5B97EC2D"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 Orbit: The Earth's orbit is constantly changing between more circular and elliptical shapes due to gravitational forces from other planets, the Sun, moons, and asteroids. When the Earth is closer to the Sun, the climate is warmer, and the length of the seasons is affected. </w:t>
      </w:r>
    </w:p>
    <w:p w14:paraId="6E4C6EA2"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Tilt: The direction of the Earth's tilt shifts over 19,000–24,000 years. </w:t>
      </w:r>
    </w:p>
    <w:p w14:paraId="053D3976"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There are examples of climate change caused by planetary movements on Earth, including:</w:t>
      </w:r>
    </w:p>
    <w:p w14:paraId="18D21A0B"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Milankovitch cycles: These cyclical wobbles in Earth's orbit are caused by the changing positions of the sun, moon, and other planets. They cause the amount of sunlight to vary, which can lead to climate oscillation. For example, during the Pleistocene epoch, Milankovitch cycles caused the planet to go in and out of ice ages. </w:t>
      </w:r>
    </w:p>
    <w:p w14:paraId="4F3DD7FC"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 Earth's rotation: The movement of ice and groundwater has caused the Earth's day to lengthen. From 2000 to 2018, the rate of lengthening was 1.33 milliseconds per century, which is faster than the previous 100 years. </w:t>
      </w:r>
    </w:p>
    <w:p w14:paraId="1293BD09"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Other natural causes of climate change include:</w:t>
      </w:r>
    </w:p>
    <w:p w14:paraId="48C7B79E"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Ocean currents: Changes in ocean currents can have a large effect on global climate.</w:t>
      </w:r>
    </w:p>
    <w:p w14:paraId="30DC0ED4"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Volcanic eruptions: Volcanic eruptions can contribute to climate change.</w:t>
      </w:r>
    </w:p>
    <w:p w14:paraId="05319A1C"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Tectonic shifts: Tectonic shifts can cause continents to move to different positions on the Earth. </w:t>
      </w:r>
    </w:p>
    <w:p w14:paraId="5AF1D566"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Numerical weather prediction (NWP) and climate modeling can help predict natural calamities and climate changes: </w:t>
      </w:r>
    </w:p>
    <w:p w14:paraId="0A9490DC"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lastRenderedPageBreak/>
        <w:t>Climate change is expected to cause many impacts, including:</w:t>
      </w:r>
    </w:p>
    <w:p w14:paraId="0086037E"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Melting ice: Melting glaciers, ice sheets, and snow will continue to be greater than the amount of precipitation that falls in the winter. </w:t>
      </w:r>
    </w:p>
    <w:p w14:paraId="3040BBC3"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 Rising sea levels: Sea levels are predicted to rise by 0.25 to 0.30 meters by 2050, and by 1.1 meters (3.5 feet) by 2100. </w:t>
      </w:r>
    </w:p>
    <w:p w14:paraId="3E6FEA27"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 More intense storms: The possibility of more droughts and increased intensity of storms will likely occur. </w:t>
      </w:r>
    </w:p>
    <w:p w14:paraId="6676B5FE"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Extreme weather</w:t>
      </w:r>
    </w:p>
    <w:p w14:paraId="7330AEEE"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More frequent and more intense weather events, such as severe heatwaves, and heavy precipitation are expected. </w:t>
      </w:r>
    </w:p>
    <w:p w14:paraId="2DB3E29D"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 NWP predictions</w:t>
      </w:r>
    </w:p>
    <w:p w14:paraId="69096824"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NWP products can help anticipate extreme weather events such as floods, tropical cyclones, heatwaves, and strong winds. </w:t>
      </w:r>
    </w:p>
    <w:p w14:paraId="28ED1561"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 xml:space="preserve"> </w:t>
      </w:r>
    </w:p>
    <w:p w14:paraId="2A59FE16"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Therefore, to get accurate ecological forecasting results based on the above-mentioned observations, these results should be analyzed by the study and predictions of my Cosmology, Geoscope, Monsoon Time Scales, Numerical Weather Periodic Tables predictions therefore good results will be obtained.</w:t>
      </w:r>
    </w:p>
    <w:p w14:paraId="59754F48" w14:textId="77777777" w:rsidR="00703C4F" w:rsidRPr="004C7B54" w:rsidRDefault="00D62274" w:rsidP="004C7B54">
      <w:pPr>
        <w:spacing w:after="0" w:line="240" w:lineRule="auto"/>
        <w:jc w:val="both"/>
        <w:rPr>
          <w:rFonts w:ascii="Times New Roman" w:eastAsia="Times New Roman" w:hAnsi="Times New Roman" w:cs="Times New Roman"/>
          <w:sz w:val="20"/>
          <w:szCs w:val="20"/>
          <w:shd w:val="clear" w:color="FFFFFF" w:fill="auto"/>
        </w:rPr>
      </w:pPr>
      <w:r w:rsidRPr="004C7B54">
        <w:rPr>
          <w:rFonts w:ascii="Times New Roman" w:eastAsia="Times New Roman" w:hAnsi="Times New Roman" w:cs="Times New Roman"/>
          <w:sz w:val="20"/>
          <w:szCs w:val="20"/>
          <w:shd w:val="clear" w:color="FFFFFF" w:fill="auto"/>
        </w:rPr>
        <w:t>Conclusion:</w:t>
      </w:r>
    </w:p>
    <w:p w14:paraId="046F6D54"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We can make many more modifications, thus bringing many more developments in the Monsoon Time Scale, Geoscope project, Numerical Weather Periodic Tables, Eco-environmental forecasting methods and the rest of other research and studies like Astro-Meteorological forecasting methods of A New Model of Cosmology etc. and can examine the possibilities of using them according to the climate conditions and natural calamities of the country.</w:t>
      </w:r>
    </w:p>
    <w:p w14:paraId="41C1DFC5"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rPr>
        <w:t>Author bio:</w:t>
      </w:r>
    </w:p>
    <w:p w14:paraId="45B26182"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 xml:space="preserve">I'm an unfortunate Indian scientist that governments did not encourage and provide research opportunities and the society throws away. They ridiculed, humiliated, beaten and pushed out to the gate when I asked to provide research opportunities. After many rejections and humiliations, I built a small lab in my house and did research and studies on the Earth sciences and made more than 10000 research papers. Among them, 1965-70:Eco-researches and studies(Lisposcope, Biolumicelles, Bioforecast etc.); 1971-79: Cosmos-researches and studies (A New Model of Cosmology etc.); 1980-87: Geo-researches and studies (Basics of Geoscope etc.); 1988-91: Meteo-researches and studies (Basics of Monsoon Time Scales etc.); 1992-2000:Astro-researches and studies (Numerical Weather Periodic Tables etc.); 2001-10: Designs of Global Geoscope projects(Zonal, Plate, Fault etc. Geoscopes); 2010-until today: Designs of Global Monsoon Time Scales(Global, </w:t>
      </w:r>
      <w:r w:rsidRPr="004C7B54">
        <w:rPr>
          <w:rFonts w:ascii="Times New Roman" w:eastAsia="Times New Roman" w:hAnsi="Times New Roman" w:cs="Times New Roman"/>
          <w:sz w:val="20"/>
          <w:szCs w:val="20"/>
          <w:shd w:val="clear" w:color="FFFFFF" w:fill="auto"/>
        </w:rPr>
        <w:t xml:space="preserve">Regional, Local etc. Monsoon Time Scales) etc. were important and successfully completed. However, Artificial rains for creating normal rains; Artificial storms for pouring heavy rains; Artificial underground waters for increasing ground waters; Time-Travel-Machine for traveling into the past, present future; Bio-machine for recreating humans of past; Geo-machine for re-creating humans of past, New-earth-machine for re-creating the another earth in the space, Inventing life to revive living beings; Microcosm project for connecting the worlds of micro organs, atomic-worlds; Macrocosm project for connecting the worlds of space and outer space worlds etc. were uncompleted due to lack of support and opportunities. All these were angered by casteists and fanatics. In addition to all this, the doctrines published in the name of Irlapatism-Irlapati Theory of Universe in 1977 further fueled their anger. All matters pertaining to the cosmos were widely discussed in this book. Apart from these many proposed ideas to be researches by me were incorporated in this book. The postulates about the creation, existence of god, theory of evolution and my research proposals  such as creating artificial rains, artificial underground waters to increase underground waters; artificial storms, travelling into the past by Time-Travel-Machine; restoring and re-creating people in the past by using new biotechnologies just like Bio-Machine; restoring and re-creating people in past by images that are preserved in the earth’s magnetic field by new technologies just like Geo-Machine; traveling inner worlds of the atom and come back into the future through microcosm; traveling outer geo-worlds of the Geo-universe through macrocosm; re-creating similar earth of past of earth in the space which is embedded in the gravitational layers and go back into past time by new technologies such as space earth project etc. doctrines exposed to the anger of fundamentalists and superstitious, subsequently got into violent altercations. As a result, my  lab was destroyed and copies of research notes were burned.  I reported these repressions  to The Revenue Divisional Officer. Amalapuram in July,1977. The Revenue Divisional Officer was conducted an inquiry about this matter.  While returning from the inquiry, I was attacked by a mob and they had taken me forcely to the village Chavadi, Ryali, there fundamentalists and superstitious people were met and where I was beat up. Followed by altercations about my thoughts in the book, they beaten and forced me  to put signatures on some prepared documents, and an offence falsely framed and foisted against me. After many tortures, I was sent to the Taluk Magistrate, Kothapeta and persuaded to renounce my views and ideas. The fundamentalists and superstitious people succeeded me in sentencing. The Taluk Magistrate was declared </w:t>
      </w:r>
      <w:r w:rsidRPr="004C7B54">
        <w:rPr>
          <w:rFonts w:ascii="Times New Roman" w:eastAsia="Times New Roman" w:hAnsi="Times New Roman" w:cs="Times New Roman"/>
          <w:sz w:val="20"/>
          <w:szCs w:val="20"/>
          <w:shd w:val="clear" w:color="FFFFFF" w:fill="auto"/>
        </w:rPr>
        <w:lastRenderedPageBreak/>
        <w:t xml:space="preserve">me as a "dangerous boy and up to anything" and issued sentence to punish and handed over to the Police Station, Ravulapalem.  I was arrested  on July 21, 1977.  A case was registered and I  was kept remand  in Sub-jail and remaining period interrogated periodically. I faced trials, handcuffed and led through streets during the enquiries and court trials/hearings, and imprisoned.  The trials were done from April 2, 1979 to November 20,1979. After many arguments, the Hon’ble Additional Judicial First Class Magistrate Court was found me  not guilty and acquitted on November 27,1979. </w:t>
      </w:r>
    </w:p>
    <w:p w14:paraId="67538301"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sz w:val="20"/>
          <w:szCs w:val="20"/>
          <w:shd w:val="clear" w:color="FFFFFF" w:fill="auto"/>
        </w:rPr>
        <w:t>However, much efforts and sacrifice did tho, I could not get government recognition and social support. My researches were ignored and darkened. I  am a victim of racism and discrimination, negligence and jealousy. Throughout my life, I have experienced hardships all my life. I  was abused, humiliated  and beaten and pushed out when I asked to provide research opportunities. I was insulted by my race. I was tied to a pole and beaten. My thoughts  and researches were subjected to the wrath of racists, casteists and fanatics as well as fellow scientists and resulted into oppression on me. My lab was invaded. Illegal cases were framed and foisted against me. I faced trials, handcuffed and led through streets police enquiries and court trials/hearings, and imprisoned. Political recommendations  and officials support, cash and caste, region and religion may play a key role in giving support and opportunities, awards and rewards, respect and recognition to depressed communities. But I have no of them. I am now making my life's last journey due to disregard &amp; despair and illness &amp; poverty.</w:t>
      </w:r>
    </w:p>
    <w:p w14:paraId="09D5A1D9" w14:textId="77777777" w:rsidR="00703C4F" w:rsidRPr="004C7B54" w:rsidRDefault="00D62274" w:rsidP="004C7B54">
      <w:pPr>
        <w:spacing w:after="0" w:line="240" w:lineRule="auto"/>
        <w:jc w:val="both"/>
        <w:rPr>
          <w:rFonts w:ascii="Times New Roman" w:eastAsia="Times New Roman" w:hAnsi="Times New Roman" w:cs="Times New Roman"/>
          <w:b/>
          <w:sz w:val="20"/>
          <w:szCs w:val="20"/>
          <w:u w:val="single"/>
        </w:rPr>
      </w:pPr>
      <w:r w:rsidRPr="004C7B54">
        <w:rPr>
          <w:rFonts w:ascii="Times New Roman" w:eastAsia="Times New Roman" w:hAnsi="Times New Roman" w:cs="Times New Roman"/>
          <w:b/>
          <w:bCs/>
          <w:sz w:val="20"/>
          <w:szCs w:val="20"/>
          <w:highlight w:val="yellow"/>
        </w:rPr>
        <w:t>Appeal:</w:t>
      </w:r>
    </w:p>
    <w:p w14:paraId="63AEA532"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b/>
          <w:bCs/>
          <w:sz w:val="20"/>
          <w:szCs w:val="20"/>
          <w:highlight w:val="yellow"/>
        </w:rPr>
        <w:t>I tried to solve many unsolved scientific issues like the mystery of creation and to re-create another creation like New Earth. But, I was not provided opportunities, my research was suppressed. I am a victim of racism, discrimination, and negligence. I am now making my life's last journey due to disregard &amp; despair and ill-health &amp; poverty. I am now suffering from the severe asthma along with diabetes, B.P., cardiovascular diseases. Illness weakening the health and the mind slows down and forgetfulness is coming. It is not known how long I will live and when I will die, but I know my time is near. Hence, I humbly request that if world scientists have invented any technology in the future that re-create humans of the past, kindly remember and re-create me and provide an opportunity to at least work as a servant in your laboratory to complete my uncompleted goals.</w:t>
      </w:r>
    </w:p>
    <w:p w14:paraId="3E04652D"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 xml:space="preserve">   GANGADHARA RAO IRLAPATI </w:t>
      </w:r>
    </w:p>
    <w:p w14:paraId="49AA4C69"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Corresponding Author:</w:t>
      </w:r>
    </w:p>
    <w:p w14:paraId="2542228D"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Gangadhara Rao Irlapati</w:t>
      </w:r>
    </w:p>
    <w:p w14:paraId="75343CDB"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H.No.5-30-4/1,</w:t>
      </w:r>
    </w:p>
    <w:p w14:paraId="700FA241"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Saibabanagar, Jeedimetla(IDA)</w:t>
      </w:r>
    </w:p>
    <w:p w14:paraId="22D08BD4"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Hyderabad-500055,</w:t>
      </w:r>
    </w:p>
    <w:p w14:paraId="3591135E"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 xml:space="preserve">Telangana State, INDIA </w:t>
      </w:r>
    </w:p>
    <w:p w14:paraId="19A0BE57"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Email: gangadhar19582058@gmail.com</w:t>
      </w:r>
    </w:p>
    <w:p w14:paraId="46B2C421"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Googlepay/PhonepeA/cNo.+91 6305571833</w:t>
      </w:r>
    </w:p>
    <w:p w14:paraId="531B0C7D"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b/>
          <w:sz w:val="20"/>
          <w:szCs w:val="20"/>
        </w:rPr>
        <w:t>Kotak Bank A/C No. 8447 502 446</w:t>
      </w:r>
    </w:p>
    <w:p w14:paraId="4FBB03D5"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rPr>
        <w:t>IFSC Code No. KKBK 000 7453</w:t>
      </w:r>
    </w:p>
    <w:p w14:paraId="548ED5D9" w14:textId="77777777" w:rsidR="00703C4F" w:rsidRPr="004C7B54" w:rsidRDefault="00703C4F" w:rsidP="004C7B54">
      <w:pPr>
        <w:spacing w:after="0" w:line="240" w:lineRule="auto"/>
        <w:jc w:val="both"/>
        <w:rPr>
          <w:rFonts w:ascii="Times New Roman" w:eastAsia="Times New Roman" w:hAnsi="Times New Roman" w:cs="Times New Roman"/>
          <w:b/>
          <w:sz w:val="20"/>
          <w:szCs w:val="20"/>
        </w:rPr>
      </w:pPr>
    </w:p>
    <w:p w14:paraId="06AECD03"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b/>
          <w:bCs/>
          <w:sz w:val="20"/>
          <w:szCs w:val="20"/>
        </w:rPr>
        <w:t xml:space="preserve">     References:</w:t>
      </w:r>
    </w:p>
    <w:p w14:paraId="7AFBA422"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color w:val="000000"/>
          <w:sz w:val="20"/>
          <w:szCs w:val="20"/>
        </w:rPr>
        <w:t>1.Cover page of the book Irlapatism,-Irlapati Theory of Universe was published on 1</w:t>
      </w:r>
      <w:r w:rsidRPr="004C7B54">
        <w:rPr>
          <w:rFonts w:ascii="Times New Roman" w:eastAsia="Times New Roman" w:hAnsi="Times New Roman" w:cs="Times New Roman"/>
          <w:color w:val="000000"/>
          <w:sz w:val="20"/>
          <w:szCs w:val="20"/>
          <w:vertAlign w:val="superscript"/>
        </w:rPr>
        <w:t>st</w:t>
      </w:r>
      <w:r w:rsidRPr="004C7B54">
        <w:rPr>
          <w:rFonts w:ascii="Times New Roman" w:eastAsia="Times New Roman" w:hAnsi="Times New Roman" w:cs="Times New Roman"/>
          <w:color w:val="000000"/>
          <w:sz w:val="20"/>
          <w:szCs w:val="20"/>
        </w:rPr>
        <w:t xml:space="preserve"> july,1977  by the supporters. </w:t>
      </w:r>
    </w:p>
    <w:p w14:paraId="22D4A776"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color w:val="000000"/>
          <w:sz w:val="20"/>
          <w:szCs w:val="20"/>
        </w:rPr>
        <w:t xml:space="preserve">2.Report  to the Revenue Divisional Officer. Amalapuram on  6-7-1977  about persecutions and torments of the fanatic people.     </w:t>
      </w:r>
    </w:p>
    <w:p w14:paraId="53291E20"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color w:val="000000"/>
          <w:sz w:val="20"/>
          <w:szCs w:val="20"/>
        </w:rPr>
        <w:t>3.Orders of the Taluk Magistrate, kothapeta A-2-5873/77 Dt. 21-07-77 Taluk Office, Kothapeta  declared him as a dangerous boy and up to anything and issued sentence to punish him and handed over to the police station, Ravulapalem.</w:t>
      </w:r>
    </w:p>
    <w:p w14:paraId="6B759DAB"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color w:val="000000"/>
          <w:sz w:val="20"/>
          <w:szCs w:val="20"/>
        </w:rPr>
        <w:t>4.Arrested by the police on July 21, 1977.  A case was registered  C.No.53/77   and he was  remanded.</w:t>
      </w:r>
    </w:p>
    <w:p w14:paraId="1A2EA67B"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color w:val="000000"/>
          <w:sz w:val="20"/>
          <w:szCs w:val="20"/>
        </w:rPr>
        <w:t>5.The Judgment of the Hon’ble Additional Judicial First Class Magistrate Court,  Kothapeta C.C.No. 13/79  in which he was found  not guilty and acquitted on November 27,1979.</w:t>
      </w:r>
    </w:p>
    <w:p w14:paraId="0AB56BD1"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rPr>
        <w:t>6.Calendar and Judgment  C.C.No. 13/79 of the Court of the Judicial Magistrate of the 1 Class,Kothapeta.</w:t>
      </w:r>
    </w:p>
    <w:p w14:paraId="6CF5EE11"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lang w:eastAsia="en-IN"/>
        </w:rPr>
        <w:t>7.</w:t>
      </w:r>
      <w:r w:rsidRPr="004C7B54">
        <w:rPr>
          <w:rFonts w:ascii="Times New Roman" w:eastAsia="Times New Roman" w:hAnsi="Times New Roman" w:cs="Times New Roman"/>
          <w:sz w:val="20"/>
          <w:szCs w:val="20"/>
          <w:lang w:val="en-IN" w:eastAsia="en-IN"/>
        </w:rPr>
        <w:t>Aithabathula Jogeswara Venkata Buchi Maheswara Rao, Member  of Parliament (Loksabha), Amalapuram letter dt:08/12/19</w:t>
      </w:r>
      <w:r w:rsidRPr="004C7B54">
        <w:rPr>
          <w:rFonts w:ascii="Times New Roman" w:eastAsia="Times New Roman" w:hAnsi="Times New Roman" w:cs="Times New Roman"/>
          <w:sz w:val="20"/>
          <w:szCs w:val="20"/>
          <w:lang w:eastAsia="en-IN"/>
        </w:rPr>
        <w:t xml:space="preserve">87. In </w:t>
      </w:r>
      <w:r w:rsidRPr="004C7B54">
        <w:rPr>
          <w:rFonts w:ascii="Times New Roman" w:eastAsia="Times New Roman" w:hAnsi="Times New Roman" w:cs="Times New Roman"/>
          <w:color w:val="002060"/>
          <w:sz w:val="20"/>
          <w:szCs w:val="20"/>
        </w:rPr>
        <w:t>1987, Sri A.J.V.B.M. Rao Honble Member of Parliament was recommended the Geoscope proposals to Sri K.R.Narayanan, Union Minister of Science&amp; Technology, New Delhi. (became the then President of India) for further research and development in the services country.</w:t>
      </w:r>
    </w:p>
    <w:p w14:paraId="31BAE468"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color w:val="002060"/>
          <w:sz w:val="20"/>
          <w:szCs w:val="20"/>
        </w:rPr>
        <w:t>8.In 1988, Sri K.R.Narayanan was recommended the Geoscope project proposals to the Council of Scientific &amp; Industrial Research in the  capacity of Vice-President, Council of Scientific &amp; Industrial Research for further research and  implementation.</w:t>
      </w:r>
    </w:p>
    <w:p w14:paraId="69D948B7"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color w:val="002060"/>
          <w:sz w:val="20"/>
          <w:szCs w:val="20"/>
        </w:rPr>
        <w:t>9.In 1989, As per the directions of the Council of Scientific &amp; Industrial Research, a detailed report on the Geoscope project was  submitted to the National Geophysical Research Institute for further research and  implementation.</w:t>
      </w:r>
    </w:p>
    <w:p w14:paraId="4FC773A4"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color w:val="002060"/>
          <w:sz w:val="20"/>
          <w:szCs w:val="20"/>
        </w:rPr>
        <w:t>10.In 1989, The Honble High-Court of Andhra Pradesh was also issued orders to the Government of India, Council of Scientific &amp; Industrial Research, New Delhi,  National Geophysical Research Institute, Hyderabad  for provision of research facilities to carry out scientific investigations on the Geoscope Project Proposals. When I met the N.G.R.I, they are insulted, refused to provide research facilities and pushed out to the gate.</w:t>
      </w:r>
    </w:p>
    <w:p w14:paraId="31AC2848" w14:textId="77777777" w:rsidR="00703C4F" w:rsidRPr="004C7B54" w:rsidRDefault="00D62274" w:rsidP="004C7B54">
      <w:pPr>
        <w:spacing w:after="0" w:line="240" w:lineRule="auto"/>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lang w:eastAsia="en-IN"/>
        </w:rPr>
        <w:lastRenderedPageBreak/>
        <w:t>11.</w:t>
      </w:r>
      <w:r w:rsidRPr="004C7B54">
        <w:rPr>
          <w:rFonts w:ascii="Times New Roman" w:eastAsia="Times New Roman" w:hAnsi="Times New Roman" w:cs="Times New Roman"/>
          <w:sz w:val="20"/>
          <w:szCs w:val="20"/>
          <w:lang w:val="en-IN" w:eastAsia="en-IN"/>
        </w:rPr>
        <w:t>G.S.Rao, MLA letter dt:1988.</w:t>
      </w:r>
    </w:p>
    <w:p w14:paraId="3492137F" w14:textId="77777777" w:rsidR="00703C4F" w:rsidRPr="004C7B54" w:rsidRDefault="00D62274" w:rsidP="004C7B54">
      <w:pPr>
        <w:spacing w:after="0" w:line="240" w:lineRule="auto"/>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lang w:eastAsia="en-IN"/>
        </w:rPr>
        <w:t>12.</w:t>
      </w:r>
      <w:r w:rsidRPr="004C7B54">
        <w:rPr>
          <w:rFonts w:ascii="Times New Roman" w:eastAsia="Times New Roman" w:hAnsi="Times New Roman" w:cs="Times New Roman"/>
          <w:sz w:val="20"/>
          <w:szCs w:val="20"/>
          <w:lang w:val="en-IN" w:eastAsia="en-IN"/>
        </w:rPr>
        <w:t>N.T. Rama Rao, Chief  Minister of Andhra Pradesh, letter dt:30/01/1989.</w:t>
      </w:r>
    </w:p>
    <w:p w14:paraId="6302B199" w14:textId="77777777" w:rsidR="00703C4F" w:rsidRPr="004C7B54" w:rsidRDefault="00D62274" w:rsidP="004C7B54">
      <w:pPr>
        <w:spacing w:after="0" w:line="240" w:lineRule="auto"/>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lang w:eastAsia="en-IN"/>
        </w:rPr>
        <w:t>13.</w:t>
      </w:r>
      <w:r w:rsidRPr="004C7B54">
        <w:rPr>
          <w:rFonts w:ascii="Times New Roman" w:eastAsia="Times New Roman" w:hAnsi="Times New Roman" w:cs="Times New Roman"/>
          <w:sz w:val="20"/>
          <w:szCs w:val="20"/>
          <w:lang w:val="en-IN" w:eastAsia="en-IN"/>
        </w:rPr>
        <w:t>Order, Hon’ble High Court of Andhra Prades W.P. No.12355/1989, dt:06/09/1989.</w:t>
      </w:r>
    </w:p>
    <w:p w14:paraId="796418D7" w14:textId="77777777" w:rsidR="00703C4F" w:rsidRPr="004C7B54" w:rsidRDefault="00D62274" w:rsidP="004C7B54">
      <w:pPr>
        <w:spacing w:after="0" w:line="240" w:lineRule="auto"/>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lang w:eastAsia="en-IN"/>
        </w:rPr>
        <w:t>14.</w:t>
      </w:r>
      <w:r w:rsidRPr="004C7B54">
        <w:rPr>
          <w:rFonts w:ascii="Times New Roman" w:eastAsia="Times New Roman" w:hAnsi="Times New Roman" w:cs="Times New Roman"/>
          <w:sz w:val="20"/>
          <w:szCs w:val="20"/>
          <w:lang w:val="en-IN" w:eastAsia="en-IN"/>
        </w:rPr>
        <w:t>Supreme Court Legal Services Committee dt:02/01/2006.</w:t>
      </w:r>
    </w:p>
    <w:p w14:paraId="1019DD47" w14:textId="77777777" w:rsidR="00703C4F" w:rsidRPr="004C7B54" w:rsidRDefault="00D62274" w:rsidP="004C7B54">
      <w:pPr>
        <w:spacing w:after="0" w:line="240" w:lineRule="auto"/>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lang w:eastAsia="en-IN"/>
        </w:rPr>
        <w:t>15.</w:t>
      </w:r>
      <w:r w:rsidRPr="004C7B54">
        <w:rPr>
          <w:rFonts w:ascii="Times New Roman" w:eastAsia="Times New Roman" w:hAnsi="Times New Roman" w:cs="Times New Roman"/>
          <w:sz w:val="20"/>
          <w:szCs w:val="20"/>
          <w:lang w:val="en-IN" w:eastAsia="en-IN"/>
        </w:rPr>
        <w:t>India Metrological Department, letter No.S-01416/ prediction dt:11/12/200</w:t>
      </w:r>
      <w:r w:rsidRPr="004C7B54">
        <w:rPr>
          <w:rFonts w:ascii="Times New Roman" w:eastAsia="Calibri" w:hAnsi="Times New Roman" w:cs="Times New Roman"/>
          <w:sz w:val="20"/>
          <w:szCs w:val="20"/>
          <w:lang w:val="en-IN" w:eastAsia="en-IN"/>
        </w:rPr>
        <w:t xml:space="preserve"> </w:t>
      </w:r>
    </w:p>
    <w:p w14:paraId="4B4AB94B"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rPr>
        <w:t>16. Letter No. NA-153 Date. October 21,1991 of the Shri G.M.C. Balayogi  Member of Parliament to the India Meteorological Department for further research and development of the Global Monsoon Time  Scales/  Indian Monsoon Time  Scale in the services of welfare of the people</w:t>
      </w:r>
    </w:p>
    <w:p w14:paraId="0CB35D8C"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rPr>
        <w:t>17. D.O. No. NMRF/SKM/30/94 Dated; 17-08-1994 of the Government of India , Minitry of Science &amp; Technology, Department of Science &amp; Technology, New Delhi  Cabinet Secretary correspondences about further research and development of the Global Monsoon Time  Scales/  Indian Monsoon Time  Scale in the services of welfare of the people.</w:t>
      </w:r>
    </w:p>
    <w:p w14:paraId="58187B88"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rPr>
        <w:t xml:space="preserve">18. Letter No. NA-153 Dated; 28-11-1996  of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14:paraId="3E47E8AC"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rPr>
        <w:t xml:space="preserve">19Letter No. NA-49106/537  Dated; 25-07-2005  of the   Government of India , India Meteorological Department  about the correspondence about further research and development of the Global Monsoon Time  Scales/  Indian Monsoon Time  Scale in the services of welfare of the people.   </w:t>
      </w:r>
    </w:p>
    <w:p w14:paraId="67B5E746"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rPr>
        <w:t>20. Letter D.O.No. 209/MOS(M)/PS/2008  Date. October 21,1991 of the Shri Dr.T.Subbarami Reddy    Hon’ble Union Minister of State for India to the India Meteorological Department for further research and development of the Global Monsoon Time  Scales/  Indian Monsoon Time  Scale in the services of welfare of the people</w:t>
      </w:r>
    </w:p>
    <w:p w14:paraId="48764BA2"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rPr>
        <w:t>21. Letter No. GT-021(MISC)/6675 Dt: 13-08-2008 NA-49106/537  of the   Government of India , India Meteorological Department  about the correspondence for further research and development.</w:t>
      </w:r>
    </w:p>
    <w:p w14:paraId="7D407292"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rPr>
        <w:t xml:space="preserve">22. Letter No.DST/SECY/288/2009 Dated;June 1,2009 of the Secretary, Minister of Science and Technology recommendation to the Indian Institute of Tropical Meteorology for further  research and development of the Global Monsoon Time  Scales/  Indian Monsoon Time  Scale.  </w:t>
      </w:r>
    </w:p>
    <w:p w14:paraId="2C783A62"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rPr>
        <w:t>23.Letter No. F-12016/1/00-NA/100  Dt: 01-12-2009  of the   Government of India , India Meteorological Department  about the correspondence for further research and development   of the Global Monsoon Time  Scales/  Indian Monsoon Time  Scale.</w:t>
      </w:r>
    </w:p>
    <w:p w14:paraId="1B649872"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sz w:val="20"/>
          <w:szCs w:val="20"/>
        </w:rPr>
        <w:t>24.Letter No. F-12016/1/00-NA/100  Dt: 09-07-2010  of the Government of India , India Meteorological Department  about the correspondence for further research and development   of the Global Monsoon Time  Scales/  Indian Monsoon Time  Scale.</w:t>
      </w:r>
    </w:p>
    <w:p w14:paraId="7D3914E4"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11E379F9"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5ECB04C5"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2D82E610"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11C0CE41"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2CB5504F"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42D69F1F" w14:textId="77777777" w:rsidR="00703C4F" w:rsidRPr="004C7B54" w:rsidRDefault="00703C4F" w:rsidP="004C7B54">
      <w:pPr>
        <w:spacing w:after="0" w:line="240" w:lineRule="auto"/>
        <w:jc w:val="both"/>
        <w:rPr>
          <w:rFonts w:ascii="Times New Roman" w:eastAsia="Times New Roman" w:hAnsi="Times New Roman" w:cs="Times New Roman"/>
          <w:sz w:val="20"/>
          <w:szCs w:val="20"/>
        </w:rPr>
        <w:sectPr w:rsidR="00703C4F" w:rsidRPr="004C7B54" w:rsidSect="004C7B54">
          <w:type w:val="continuous"/>
          <w:pgSz w:w="12240" w:h="15840" w:code="119"/>
          <w:pgMar w:top="1440" w:right="1440" w:bottom="1440" w:left="1440" w:header="720" w:footer="720" w:gutter="0"/>
          <w:cols w:num="2" w:space="720" w:equalWidth="0">
            <w:col w:w="4320" w:space="720"/>
            <w:col w:w="4320"/>
          </w:cols>
          <w:docGrid w:linePitch="299"/>
        </w:sectPr>
      </w:pPr>
    </w:p>
    <w:p w14:paraId="3EA3397C" w14:textId="77777777" w:rsidR="00703C4F" w:rsidRPr="004C7B54" w:rsidRDefault="00703C4F" w:rsidP="004C7B54">
      <w:pPr>
        <w:spacing w:after="0" w:line="240" w:lineRule="auto"/>
        <w:jc w:val="both"/>
        <w:rPr>
          <w:rFonts w:ascii="Times New Roman" w:eastAsia="Times New Roman" w:hAnsi="Times New Roman" w:cs="Times New Roman"/>
          <w:b/>
          <w:sz w:val="20"/>
          <w:szCs w:val="20"/>
        </w:rPr>
      </w:pPr>
    </w:p>
    <w:p w14:paraId="16E11FFE" w14:textId="77777777" w:rsidR="00703C4F" w:rsidRPr="004C7B54" w:rsidRDefault="00703C4F" w:rsidP="004C7B54">
      <w:pPr>
        <w:spacing w:after="0" w:line="240" w:lineRule="auto"/>
        <w:jc w:val="both"/>
        <w:rPr>
          <w:rFonts w:ascii="Times New Roman" w:eastAsia="Times New Roman" w:hAnsi="Times New Roman" w:cs="Times New Roman"/>
          <w:b/>
          <w:sz w:val="20"/>
          <w:szCs w:val="20"/>
        </w:rPr>
      </w:pPr>
    </w:p>
    <w:p w14:paraId="559513DC" w14:textId="77777777" w:rsidR="00703C4F" w:rsidRPr="004C7B54" w:rsidRDefault="00703C4F" w:rsidP="004C7B54">
      <w:pPr>
        <w:spacing w:after="0" w:line="240" w:lineRule="auto"/>
        <w:jc w:val="both"/>
        <w:rPr>
          <w:rFonts w:ascii="Times New Roman" w:eastAsia="Times New Roman" w:hAnsi="Times New Roman" w:cs="Times New Roman"/>
          <w:b/>
          <w:sz w:val="20"/>
          <w:szCs w:val="20"/>
        </w:rPr>
      </w:pPr>
    </w:p>
    <w:p w14:paraId="5327CECA"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3934FC7E"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40C730D6"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34A94B06"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5DAFF161"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41CC0C07"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4BF630B3"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3EB719CB"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116567A0"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7A4527A8"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4A0F639F"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4B6DB3E3"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4A9ADF3C"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3272DD7C"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7BA7ABF8" w14:textId="77777777" w:rsidR="00703C4F" w:rsidRPr="004C7B54" w:rsidRDefault="00D62274" w:rsidP="004C7B54">
      <w:pPr>
        <w:spacing w:after="0" w:line="240" w:lineRule="auto"/>
        <w:rPr>
          <w:rFonts w:ascii="Times New Roman" w:eastAsia="Times New Roman" w:hAnsi="Times New Roman" w:cs="Times New Roman"/>
          <w:sz w:val="20"/>
          <w:szCs w:val="20"/>
        </w:rPr>
      </w:pPr>
      <w:r w:rsidRPr="004C7B54">
        <w:rPr>
          <w:noProof/>
          <w:sz w:val="20"/>
          <w:szCs w:val="20"/>
        </w:rPr>
        <w:drawing>
          <wp:anchor distT="0" distB="0" distL="0" distR="0" simplePos="0" relativeHeight="2" behindDoc="0" locked="0" layoutInCell="1" allowOverlap="1" wp14:anchorId="78C83092" wp14:editId="32FC513E">
            <wp:simplePos x="0" y="0"/>
            <wp:positionH relativeFrom="page">
              <wp:posOffset>1409700</wp:posOffset>
            </wp:positionH>
            <wp:positionV relativeFrom="page">
              <wp:posOffset>1409700</wp:posOffset>
            </wp:positionV>
            <wp:extent cx="4790635" cy="6870900"/>
            <wp:effectExtent l="0" t="0" r="0" b="0"/>
            <wp:wrapNone/>
            <wp:docPr id="102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1" cstate="print"/>
                    <a:srcRect/>
                    <a:stretch/>
                  </pic:blipFill>
                  <pic:spPr>
                    <a:xfrm>
                      <a:off x="0" y="0"/>
                      <a:ext cx="4790635" cy="6870900"/>
                    </a:xfrm>
                    <a:prstGeom prst="rect">
                      <a:avLst/>
                    </a:prstGeom>
                    <a:ln w="9525" cap="flat" cmpd="sng">
                      <a:solidFill>
                        <a:srgbClr val="000000"/>
                      </a:solidFill>
                      <a:prstDash val="solid"/>
                      <a:round/>
                      <a:headEnd type="none" w="med" len="med"/>
                      <a:tailEnd type="none" w="med" len="med"/>
                    </a:ln>
                  </pic:spPr>
                </pic:pic>
              </a:graphicData>
            </a:graphic>
          </wp:anchor>
        </w:drawing>
      </w:r>
    </w:p>
    <w:p w14:paraId="6A7D45B2"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62E7C090"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6FD33AA9"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157E6A3F"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2DBEA850"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064BCC19"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24E1960D"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7D4648AF"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0C5F6B39"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43A110BF" w14:textId="77777777" w:rsidR="00703C4F" w:rsidRPr="004C7B54" w:rsidRDefault="00703C4F" w:rsidP="004C7B54">
      <w:pPr>
        <w:spacing w:after="0" w:line="240" w:lineRule="auto"/>
        <w:jc w:val="both"/>
        <w:rPr>
          <w:rFonts w:ascii="Times New Roman" w:eastAsia="Times New Roman" w:hAnsi="Times New Roman" w:cs="Times New Roman"/>
          <w:b/>
          <w:sz w:val="20"/>
          <w:szCs w:val="20"/>
        </w:rPr>
      </w:pPr>
    </w:p>
    <w:p w14:paraId="150C3B38"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14C58946" wp14:editId="792FFC6C">
            <wp:extent cx="5556440" cy="8013230"/>
            <wp:effectExtent l="0" t="0" r="0" b="0"/>
            <wp:docPr id="1027" name="image2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28.png"/>
                    <pic:cNvPicPr/>
                  </pic:nvPicPr>
                  <pic:blipFill>
                    <a:blip r:embed="rId12" cstate="print"/>
                    <a:srcRect/>
                    <a:stretch/>
                  </pic:blipFill>
                  <pic:spPr>
                    <a:xfrm>
                      <a:off x="0" y="0"/>
                      <a:ext cx="5556440" cy="8013230"/>
                    </a:xfrm>
                    <a:prstGeom prst="rect">
                      <a:avLst/>
                    </a:prstGeom>
                    <a:ln w="9525" cap="flat" cmpd="sng">
                      <a:solidFill>
                        <a:srgbClr val="000000"/>
                      </a:solidFill>
                      <a:prstDash val="solid"/>
                      <a:round/>
                      <a:headEnd type="none" w="med" len="med"/>
                      <a:tailEnd type="none" w="med" len="med"/>
                    </a:ln>
                  </pic:spPr>
                </pic:pic>
              </a:graphicData>
            </a:graphic>
          </wp:inline>
        </w:drawing>
      </w:r>
    </w:p>
    <w:p w14:paraId="11487FEE" w14:textId="77777777" w:rsidR="00703C4F" w:rsidRPr="004C7B54" w:rsidRDefault="00D62274" w:rsidP="004C7B54">
      <w:pPr>
        <w:spacing w:after="0" w:line="240" w:lineRule="auto"/>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40F3ABB4" wp14:editId="5F0EE497">
            <wp:extent cx="5732145" cy="6454267"/>
            <wp:effectExtent l="0" t="0" r="0" b="0"/>
            <wp:docPr id="1028" name="image4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46.png"/>
                    <pic:cNvPicPr/>
                  </pic:nvPicPr>
                  <pic:blipFill>
                    <a:blip r:embed="rId13" cstate="print"/>
                    <a:srcRect/>
                    <a:stretch/>
                  </pic:blipFill>
                  <pic:spPr>
                    <a:xfrm>
                      <a:off x="0" y="0"/>
                      <a:ext cx="5732145" cy="6454267"/>
                    </a:xfrm>
                    <a:prstGeom prst="rect">
                      <a:avLst/>
                    </a:prstGeom>
                    <a:ln w="9525" cap="flat" cmpd="sng">
                      <a:solidFill>
                        <a:srgbClr val="000000"/>
                      </a:solidFill>
                      <a:prstDash val="solid"/>
                      <a:round/>
                      <a:headEnd type="none" w="med" len="med"/>
                      <a:tailEnd type="none" w="med" len="med"/>
                    </a:ln>
                  </pic:spPr>
                </pic:pic>
              </a:graphicData>
            </a:graphic>
          </wp:inline>
        </w:drawing>
      </w:r>
    </w:p>
    <w:p w14:paraId="256083DC" w14:textId="77777777" w:rsidR="00703C4F" w:rsidRPr="004C7B54" w:rsidRDefault="00703C4F" w:rsidP="004C7B54">
      <w:pPr>
        <w:spacing w:after="0" w:line="240" w:lineRule="auto"/>
        <w:rPr>
          <w:rFonts w:ascii="Times New Roman" w:eastAsia="Times New Roman" w:hAnsi="Times New Roman" w:cs="Times New Roman"/>
          <w:b/>
          <w:sz w:val="20"/>
          <w:szCs w:val="20"/>
        </w:rPr>
      </w:pPr>
    </w:p>
    <w:p w14:paraId="02AF63D2" w14:textId="77777777" w:rsidR="00703C4F" w:rsidRPr="004C7B54" w:rsidRDefault="00703C4F" w:rsidP="004C7B54">
      <w:pPr>
        <w:spacing w:after="0" w:line="240" w:lineRule="auto"/>
        <w:rPr>
          <w:rFonts w:ascii="Times New Roman" w:eastAsia="Times New Roman" w:hAnsi="Times New Roman" w:cs="Times New Roman"/>
          <w:b/>
          <w:sz w:val="20"/>
          <w:szCs w:val="20"/>
        </w:rPr>
      </w:pPr>
    </w:p>
    <w:p w14:paraId="1D951B0D" w14:textId="77777777" w:rsidR="00703C4F" w:rsidRPr="004C7B54" w:rsidRDefault="00703C4F" w:rsidP="004C7B54">
      <w:pPr>
        <w:spacing w:after="0" w:line="240" w:lineRule="auto"/>
        <w:rPr>
          <w:rFonts w:ascii="Times New Roman" w:eastAsia="Times New Roman" w:hAnsi="Times New Roman" w:cs="Times New Roman"/>
          <w:b/>
          <w:sz w:val="20"/>
          <w:szCs w:val="20"/>
        </w:rPr>
      </w:pPr>
    </w:p>
    <w:p w14:paraId="7C3B7832" w14:textId="77777777" w:rsidR="00703C4F" w:rsidRPr="004C7B54" w:rsidRDefault="00D62274" w:rsidP="004C7B54">
      <w:pPr>
        <w:spacing w:after="0" w:line="240" w:lineRule="auto"/>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59646AA4" wp14:editId="7C5C0418">
            <wp:extent cx="5732145" cy="7879461"/>
            <wp:effectExtent l="0" t="0" r="0" b="0"/>
            <wp:docPr id="1029" name="image4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48.png"/>
                    <pic:cNvPicPr/>
                  </pic:nvPicPr>
                  <pic:blipFill>
                    <a:blip r:embed="rId14" cstate="print"/>
                    <a:srcRect/>
                    <a:stretch/>
                  </pic:blipFill>
                  <pic:spPr>
                    <a:xfrm>
                      <a:off x="0" y="0"/>
                      <a:ext cx="5732145" cy="7879461"/>
                    </a:xfrm>
                    <a:prstGeom prst="rect">
                      <a:avLst/>
                    </a:prstGeom>
                    <a:ln w="9525" cap="flat" cmpd="sng">
                      <a:solidFill>
                        <a:srgbClr val="000000"/>
                      </a:solidFill>
                      <a:prstDash val="solid"/>
                      <a:round/>
                      <a:headEnd type="none" w="med" len="med"/>
                      <a:tailEnd type="none" w="med" len="med"/>
                    </a:ln>
                  </pic:spPr>
                </pic:pic>
              </a:graphicData>
            </a:graphic>
          </wp:inline>
        </w:drawing>
      </w:r>
    </w:p>
    <w:p w14:paraId="107F0908" w14:textId="77777777" w:rsidR="00703C4F" w:rsidRPr="004C7B54" w:rsidRDefault="00703C4F" w:rsidP="004C7B54">
      <w:pPr>
        <w:spacing w:after="0" w:line="240" w:lineRule="auto"/>
        <w:rPr>
          <w:rFonts w:ascii="Times New Roman" w:eastAsia="Times New Roman" w:hAnsi="Times New Roman" w:cs="Times New Roman"/>
          <w:b/>
          <w:sz w:val="20"/>
          <w:szCs w:val="20"/>
        </w:rPr>
      </w:pPr>
    </w:p>
    <w:p w14:paraId="748A3CEA"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711609D9" wp14:editId="7584B0DB">
            <wp:extent cx="5732145" cy="7879461"/>
            <wp:effectExtent l="0" t="0" r="0" b="0"/>
            <wp:docPr id="1030" name="image3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32.png"/>
                    <pic:cNvPicPr/>
                  </pic:nvPicPr>
                  <pic:blipFill>
                    <a:blip r:embed="rId15" cstate="print"/>
                    <a:srcRect/>
                    <a:stretch/>
                  </pic:blipFill>
                  <pic:spPr>
                    <a:xfrm>
                      <a:off x="0" y="0"/>
                      <a:ext cx="5732145" cy="7879461"/>
                    </a:xfrm>
                    <a:prstGeom prst="rect">
                      <a:avLst/>
                    </a:prstGeom>
                    <a:ln w="9525" cap="flat" cmpd="sng">
                      <a:solidFill>
                        <a:srgbClr val="000000"/>
                      </a:solidFill>
                      <a:prstDash val="solid"/>
                      <a:round/>
                      <a:headEnd type="none" w="med" len="med"/>
                      <a:tailEnd type="none" w="med" len="med"/>
                    </a:ln>
                  </pic:spPr>
                </pic:pic>
              </a:graphicData>
            </a:graphic>
          </wp:inline>
        </w:drawing>
      </w:r>
    </w:p>
    <w:p w14:paraId="764FC202"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7E81B877" wp14:editId="518EB79F">
            <wp:extent cx="5468144" cy="7929062"/>
            <wp:effectExtent l="0" t="0" r="0" b="0"/>
            <wp:docPr id="1031" name="image3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33.png"/>
                    <pic:cNvPicPr/>
                  </pic:nvPicPr>
                  <pic:blipFill>
                    <a:blip r:embed="rId16" cstate="print"/>
                    <a:srcRect/>
                    <a:stretch/>
                  </pic:blipFill>
                  <pic:spPr>
                    <a:xfrm>
                      <a:off x="0" y="0"/>
                      <a:ext cx="5468144" cy="7929062"/>
                    </a:xfrm>
                    <a:prstGeom prst="rect">
                      <a:avLst/>
                    </a:prstGeom>
                    <a:ln w="9525" cap="flat" cmpd="sng">
                      <a:solidFill>
                        <a:srgbClr val="000000"/>
                      </a:solidFill>
                      <a:prstDash val="solid"/>
                      <a:round/>
                      <a:headEnd type="none" w="med" len="med"/>
                      <a:tailEnd type="none" w="med" len="med"/>
                    </a:ln>
                  </pic:spPr>
                </pic:pic>
              </a:graphicData>
            </a:graphic>
          </wp:inline>
        </w:drawing>
      </w:r>
    </w:p>
    <w:p w14:paraId="6CD2C13B" w14:textId="77777777" w:rsidR="00703C4F" w:rsidRPr="004C7B54" w:rsidRDefault="00703C4F" w:rsidP="004C7B54">
      <w:pPr>
        <w:spacing w:after="0" w:line="240" w:lineRule="auto"/>
        <w:jc w:val="both"/>
        <w:rPr>
          <w:rFonts w:ascii="Times New Roman" w:eastAsia="Times New Roman" w:hAnsi="Times New Roman" w:cs="Times New Roman"/>
          <w:b/>
          <w:sz w:val="20"/>
          <w:szCs w:val="20"/>
        </w:rPr>
      </w:pPr>
    </w:p>
    <w:p w14:paraId="6C4BF409"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6B273B7B" wp14:editId="5B21CD07">
            <wp:extent cx="5654357" cy="7646066"/>
            <wp:effectExtent l="0" t="0" r="0" b="0"/>
            <wp:docPr id="1032" name="image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53.jpg"/>
                    <pic:cNvPicPr/>
                  </pic:nvPicPr>
                  <pic:blipFill>
                    <a:blip r:embed="rId17" cstate="print"/>
                    <a:srcRect/>
                    <a:stretch/>
                  </pic:blipFill>
                  <pic:spPr>
                    <a:xfrm>
                      <a:off x="0" y="0"/>
                      <a:ext cx="5654357" cy="7646066"/>
                    </a:xfrm>
                    <a:prstGeom prst="rect">
                      <a:avLst/>
                    </a:prstGeom>
                    <a:ln w="9525" cap="flat" cmpd="sng">
                      <a:solidFill>
                        <a:srgbClr val="000000"/>
                      </a:solidFill>
                      <a:prstDash val="solid"/>
                      <a:round/>
                      <a:headEnd type="none" w="med" len="med"/>
                      <a:tailEnd type="none" w="med" len="med"/>
                    </a:ln>
                  </pic:spPr>
                </pic:pic>
              </a:graphicData>
            </a:graphic>
          </wp:inline>
        </w:drawing>
      </w:r>
    </w:p>
    <w:p w14:paraId="38DDE3FF" w14:textId="77777777" w:rsidR="00703C4F" w:rsidRPr="004C7B54" w:rsidRDefault="00703C4F" w:rsidP="004C7B54">
      <w:pPr>
        <w:spacing w:after="0" w:line="240" w:lineRule="auto"/>
        <w:jc w:val="both"/>
        <w:rPr>
          <w:rFonts w:ascii="Times New Roman" w:eastAsia="Times New Roman" w:hAnsi="Times New Roman" w:cs="Times New Roman"/>
          <w:sz w:val="20"/>
          <w:szCs w:val="20"/>
          <w:u w:val="single"/>
        </w:rPr>
      </w:pPr>
    </w:p>
    <w:p w14:paraId="338088AD" w14:textId="77777777" w:rsidR="00703C4F" w:rsidRPr="004C7B54" w:rsidRDefault="00703C4F" w:rsidP="004C7B54">
      <w:pPr>
        <w:spacing w:after="0" w:line="240" w:lineRule="auto"/>
        <w:jc w:val="both"/>
        <w:rPr>
          <w:rFonts w:ascii="Times New Roman" w:eastAsia="Times New Roman" w:hAnsi="Times New Roman" w:cs="Times New Roman"/>
          <w:b/>
          <w:sz w:val="20"/>
          <w:szCs w:val="20"/>
        </w:rPr>
      </w:pPr>
    </w:p>
    <w:p w14:paraId="650822EC"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u w:val="single"/>
          <w:shd w:val="clear" w:color="FFFFFF" w:fill="auto"/>
        </w:rPr>
        <w:lastRenderedPageBreak/>
        <w:drawing>
          <wp:inline distT="0" distB="0" distL="0" distR="0" wp14:anchorId="3AC35C63" wp14:editId="73BC0972">
            <wp:extent cx="5732145" cy="8096885"/>
            <wp:effectExtent l="0" t="0" r="0" b="0"/>
            <wp:docPr id="1033"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18" cstate="print"/>
                    <a:srcRect/>
                    <a:stretch/>
                  </pic:blipFill>
                  <pic:spPr>
                    <a:xfrm>
                      <a:off x="0" y="0"/>
                      <a:ext cx="5732145" cy="8096885"/>
                    </a:xfrm>
                    <a:prstGeom prst="rect">
                      <a:avLst/>
                    </a:prstGeom>
                  </pic:spPr>
                </pic:pic>
              </a:graphicData>
            </a:graphic>
          </wp:inline>
        </w:drawing>
      </w:r>
      <w:r w:rsidRPr="004C7B54">
        <w:rPr>
          <w:rFonts w:ascii="Times New Roman" w:eastAsia="Times New Roman" w:hAnsi="Times New Roman" w:cs="Times New Roman"/>
          <w:sz w:val="20"/>
          <w:szCs w:val="20"/>
          <w:u w:val="single"/>
          <w:shd w:val="clear" w:color="FFFFFF" w:fill="auto"/>
        </w:rPr>
        <w:t xml:space="preserve">                                                                                  </w:t>
      </w:r>
    </w:p>
    <w:p w14:paraId="04309BEB"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u w:val="single"/>
          <w:shd w:val="clear" w:color="FFFFFF" w:fill="auto"/>
        </w:rPr>
        <w:lastRenderedPageBreak/>
        <w:drawing>
          <wp:inline distT="0" distB="0" distL="0" distR="0" wp14:anchorId="0FC33F32" wp14:editId="505C207A">
            <wp:extent cx="5732145" cy="8096758"/>
            <wp:effectExtent l="0" t="0" r="0" b="0"/>
            <wp:docPr id="1034"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19" cstate="print"/>
                    <a:srcRect/>
                    <a:stretch/>
                  </pic:blipFill>
                  <pic:spPr>
                    <a:xfrm>
                      <a:off x="0" y="0"/>
                      <a:ext cx="5732145" cy="8096758"/>
                    </a:xfrm>
                    <a:prstGeom prst="rect">
                      <a:avLst/>
                    </a:prstGeom>
                  </pic:spPr>
                </pic:pic>
              </a:graphicData>
            </a:graphic>
          </wp:inline>
        </w:drawing>
      </w:r>
    </w:p>
    <w:p w14:paraId="57DA343A"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u w:val="single"/>
          <w:shd w:val="clear" w:color="FFFFFF" w:fill="auto"/>
        </w:rPr>
        <w:lastRenderedPageBreak/>
        <w:drawing>
          <wp:inline distT="0" distB="0" distL="0" distR="0" wp14:anchorId="7956D4D0" wp14:editId="132F305E">
            <wp:extent cx="5732145" cy="8096758"/>
            <wp:effectExtent l="0" t="0" r="0" b="0"/>
            <wp:docPr id="1035"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0" cstate="print"/>
                    <a:srcRect/>
                    <a:stretch/>
                  </pic:blipFill>
                  <pic:spPr>
                    <a:xfrm>
                      <a:off x="0" y="0"/>
                      <a:ext cx="5732145" cy="8096758"/>
                    </a:xfrm>
                    <a:prstGeom prst="rect">
                      <a:avLst/>
                    </a:prstGeom>
                  </pic:spPr>
                </pic:pic>
              </a:graphicData>
            </a:graphic>
          </wp:inline>
        </w:drawing>
      </w:r>
    </w:p>
    <w:p w14:paraId="69127533"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u w:val="single"/>
          <w:shd w:val="clear" w:color="FFFFFF" w:fill="auto"/>
        </w:rPr>
        <w:lastRenderedPageBreak/>
        <w:drawing>
          <wp:inline distT="0" distB="0" distL="0" distR="0" wp14:anchorId="145F42EB" wp14:editId="2596F0C3">
            <wp:extent cx="5732145" cy="8096758"/>
            <wp:effectExtent l="0" t="0" r="0" b="0"/>
            <wp:docPr id="1036"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1" cstate="print"/>
                    <a:srcRect/>
                    <a:stretch/>
                  </pic:blipFill>
                  <pic:spPr>
                    <a:xfrm>
                      <a:off x="0" y="0"/>
                      <a:ext cx="5732145" cy="8096758"/>
                    </a:xfrm>
                    <a:prstGeom prst="rect">
                      <a:avLst/>
                    </a:prstGeom>
                  </pic:spPr>
                </pic:pic>
              </a:graphicData>
            </a:graphic>
          </wp:inline>
        </w:drawing>
      </w:r>
      <w:r w:rsidRPr="004C7B54">
        <w:rPr>
          <w:rFonts w:ascii="Times New Roman" w:eastAsia="Times New Roman" w:hAnsi="Times New Roman" w:cs="Times New Roman"/>
          <w:sz w:val="20"/>
          <w:szCs w:val="20"/>
          <w:u w:val="single"/>
          <w:shd w:val="clear" w:color="FFFFFF" w:fill="auto"/>
        </w:rPr>
        <w:t xml:space="preserve">                                   </w:t>
      </w:r>
    </w:p>
    <w:p w14:paraId="04272775"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u w:val="single"/>
          <w:shd w:val="clear" w:color="FFFFFF" w:fill="auto"/>
        </w:rPr>
        <w:lastRenderedPageBreak/>
        <w:drawing>
          <wp:inline distT="0" distB="0" distL="0" distR="0" wp14:anchorId="2A9F35F1" wp14:editId="38E534DE">
            <wp:extent cx="5732145" cy="8096758"/>
            <wp:effectExtent l="0" t="0" r="0" b="0"/>
            <wp:docPr id="1037"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2" cstate="print"/>
                    <a:srcRect/>
                    <a:stretch/>
                  </pic:blipFill>
                  <pic:spPr>
                    <a:xfrm>
                      <a:off x="0" y="0"/>
                      <a:ext cx="5732145" cy="8096758"/>
                    </a:xfrm>
                    <a:prstGeom prst="rect">
                      <a:avLst/>
                    </a:prstGeom>
                  </pic:spPr>
                </pic:pic>
              </a:graphicData>
            </a:graphic>
          </wp:inline>
        </w:drawing>
      </w:r>
    </w:p>
    <w:p w14:paraId="6D2165A1"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u w:val="single"/>
          <w:shd w:val="clear" w:color="FFFFFF" w:fill="auto"/>
        </w:rPr>
        <w:lastRenderedPageBreak/>
        <w:drawing>
          <wp:inline distT="0" distB="0" distL="0" distR="0" wp14:anchorId="4C2A0C14" wp14:editId="041E3688">
            <wp:extent cx="5732145" cy="8096758"/>
            <wp:effectExtent l="0" t="0" r="0" b="0"/>
            <wp:docPr id="1038"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3" cstate="print"/>
                    <a:srcRect/>
                    <a:stretch/>
                  </pic:blipFill>
                  <pic:spPr>
                    <a:xfrm>
                      <a:off x="0" y="0"/>
                      <a:ext cx="5732145" cy="8096758"/>
                    </a:xfrm>
                    <a:prstGeom prst="rect">
                      <a:avLst/>
                    </a:prstGeom>
                  </pic:spPr>
                </pic:pic>
              </a:graphicData>
            </a:graphic>
          </wp:inline>
        </w:drawing>
      </w:r>
    </w:p>
    <w:p w14:paraId="3544BF2F"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u w:val="single"/>
          <w:shd w:val="clear" w:color="FFFFFF" w:fill="auto"/>
        </w:rPr>
        <w:lastRenderedPageBreak/>
        <w:drawing>
          <wp:inline distT="0" distB="0" distL="0" distR="0" wp14:anchorId="161EBC07" wp14:editId="342009FF">
            <wp:extent cx="5732145" cy="8096758"/>
            <wp:effectExtent l="0" t="0" r="0" b="0"/>
            <wp:docPr id="1039"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4" cstate="print"/>
                    <a:srcRect/>
                    <a:stretch/>
                  </pic:blipFill>
                  <pic:spPr>
                    <a:xfrm>
                      <a:off x="0" y="0"/>
                      <a:ext cx="5732145" cy="8096758"/>
                    </a:xfrm>
                    <a:prstGeom prst="rect">
                      <a:avLst/>
                    </a:prstGeom>
                  </pic:spPr>
                </pic:pic>
              </a:graphicData>
            </a:graphic>
          </wp:inline>
        </w:drawing>
      </w:r>
    </w:p>
    <w:p w14:paraId="296744EB"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u w:val="single"/>
          <w:shd w:val="clear" w:color="FFFFFF" w:fill="auto"/>
        </w:rPr>
        <w:lastRenderedPageBreak/>
        <w:drawing>
          <wp:inline distT="0" distB="0" distL="0" distR="0" wp14:anchorId="4C2C50FB" wp14:editId="5B2B82C0">
            <wp:extent cx="5732145" cy="8096885"/>
            <wp:effectExtent l="0" t="0" r="0" b="0"/>
            <wp:docPr id="1040"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25" cstate="print"/>
                    <a:srcRect/>
                    <a:stretch/>
                  </pic:blipFill>
                  <pic:spPr>
                    <a:xfrm>
                      <a:off x="0" y="0"/>
                      <a:ext cx="5732145" cy="8096885"/>
                    </a:xfrm>
                    <a:prstGeom prst="rect">
                      <a:avLst/>
                    </a:prstGeom>
                  </pic:spPr>
                </pic:pic>
              </a:graphicData>
            </a:graphic>
          </wp:inline>
        </w:drawing>
      </w:r>
      <w:r w:rsidRPr="004C7B54">
        <w:rPr>
          <w:rFonts w:ascii="Times New Roman" w:eastAsia="Times New Roman" w:hAnsi="Times New Roman" w:cs="Times New Roman"/>
          <w:sz w:val="20"/>
          <w:szCs w:val="20"/>
          <w:shd w:val="clear" w:color="FFFFFF" w:fill="auto"/>
        </w:rPr>
        <w:t xml:space="preserve">                                                               </w:t>
      </w:r>
    </w:p>
    <w:p w14:paraId="79CBB2D9"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shd w:val="clear" w:color="FFFFFF" w:fill="auto"/>
        </w:rPr>
        <w:lastRenderedPageBreak/>
        <w:drawing>
          <wp:inline distT="0" distB="0" distL="0" distR="0" wp14:anchorId="2F43EA39" wp14:editId="5B7D6AD1">
            <wp:extent cx="5732145" cy="8096885"/>
            <wp:effectExtent l="0" t="0" r="0" b="0"/>
            <wp:docPr id="1041"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26" cstate="print"/>
                    <a:srcRect/>
                    <a:stretch/>
                  </pic:blipFill>
                  <pic:spPr>
                    <a:xfrm>
                      <a:off x="0" y="0"/>
                      <a:ext cx="5732145" cy="8096885"/>
                    </a:xfrm>
                    <a:prstGeom prst="rect">
                      <a:avLst/>
                    </a:prstGeom>
                  </pic:spPr>
                </pic:pic>
              </a:graphicData>
            </a:graphic>
          </wp:inline>
        </w:drawing>
      </w:r>
    </w:p>
    <w:p w14:paraId="169939FA"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shd w:val="clear" w:color="FFFFFF" w:fill="auto"/>
        </w:rPr>
        <w:lastRenderedPageBreak/>
        <w:drawing>
          <wp:inline distT="0" distB="0" distL="0" distR="0" wp14:anchorId="7577B328" wp14:editId="0C210091">
            <wp:extent cx="5732145" cy="8096758"/>
            <wp:effectExtent l="0" t="0" r="0" b="0"/>
            <wp:docPr id="1042"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27" cstate="print"/>
                    <a:srcRect/>
                    <a:stretch/>
                  </pic:blipFill>
                  <pic:spPr>
                    <a:xfrm>
                      <a:off x="0" y="0"/>
                      <a:ext cx="5732145" cy="8096758"/>
                    </a:xfrm>
                    <a:prstGeom prst="rect">
                      <a:avLst/>
                    </a:prstGeom>
                  </pic:spPr>
                </pic:pic>
              </a:graphicData>
            </a:graphic>
          </wp:inline>
        </w:drawing>
      </w:r>
    </w:p>
    <w:p w14:paraId="0F51EB23"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shd w:val="clear" w:color="FFFFFF" w:fill="auto"/>
        </w:rPr>
        <w:lastRenderedPageBreak/>
        <w:drawing>
          <wp:inline distT="0" distB="0" distL="0" distR="0" wp14:anchorId="691F780A" wp14:editId="774D0EC4">
            <wp:extent cx="5732145" cy="8096758"/>
            <wp:effectExtent l="0" t="0" r="0" b="0"/>
            <wp:docPr id="1043"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28" cstate="print"/>
                    <a:srcRect/>
                    <a:stretch/>
                  </pic:blipFill>
                  <pic:spPr>
                    <a:xfrm>
                      <a:off x="0" y="0"/>
                      <a:ext cx="5732145" cy="8096758"/>
                    </a:xfrm>
                    <a:prstGeom prst="rect">
                      <a:avLst/>
                    </a:prstGeom>
                  </pic:spPr>
                </pic:pic>
              </a:graphicData>
            </a:graphic>
          </wp:inline>
        </w:drawing>
      </w:r>
    </w:p>
    <w:p w14:paraId="54B663D9"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shd w:val="clear" w:color="FFFFFF" w:fill="auto"/>
        </w:rPr>
        <w:lastRenderedPageBreak/>
        <w:drawing>
          <wp:inline distT="0" distB="0" distL="0" distR="0" wp14:anchorId="623C6E10" wp14:editId="43573534">
            <wp:extent cx="5732145" cy="8096885"/>
            <wp:effectExtent l="0" t="0" r="0" b="0"/>
            <wp:docPr id="1044"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29" cstate="print"/>
                    <a:srcRect/>
                    <a:stretch/>
                  </pic:blipFill>
                  <pic:spPr>
                    <a:xfrm>
                      <a:off x="0" y="0"/>
                      <a:ext cx="5732145" cy="8096885"/>
                    </a:xfrm>
                    <a:prstGeom prst="rect">
                      <a:avLst/>
                    </a:prstGeom>
                  </pic:spPr>
                </pic:pic>
              </a:graphicData>
            </a:graphic>
          </wp:inline>
        </w:drawing>
      </w:r>
      <w:r w:rsidRPr="004C7B54">
        <w:rPr>
          <w:rFonts w:ascii="Times New Roman" w:eastAsia="Times New Roman" w:hAnsi="Times New Roman" w:cs="Times New Roman"/>
          <w:sz w:val="20"/>
          <w:szCs w:val="20"/>
          <w:shd w:val="clear" w:color="FFFFFF" w:fill="auto"/>
        </w:rPr>
        <w:t xml:space="preserve">                                               </w:t>
      </w:r>
    </w:p>
    <w:p w14:paraId="74215645" w14:textId="77777777" w:rsidR="00703C4F" w:rsidRPr="004C7B54" w:rsidRDefault="00703C4F" w:rsidP="004C7B54">
      <w:pPr>
        <w:spacing w:after="0" w:line="240" w:lineRule="auto"/>
        <w:jc w:val="both"/>
        <w:rPr>
          <w:rFonts w:ascii="Times New Roman" w:eastAsia="Times New Roman" w:hAnsi="Times New Roman" w:cs="Times New Roman"/>
          <w:b/>
          <w:sz w:val="20"/>
          <w:szCs w:val="20"/>
        </w:rPr>
      </w:pPr>
    </w:p>
    <w:p w14:paraId="3DF7781F"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noProof/>
          <w:sz w:val="20"/>
          <w:szCs w:val="20"/>
        </w:rPr>
        <w:drawing>
          <wp:inline distT="0" distB="0" distL="0" distR="0" wp14:anchorId="03A0DA1F" wp14:editId="4CDC7CA7">
            <wp:extent cx="5725003" cy="7956466"/>
            <wp:effectExtent l="0" t="0" r="0" b="0"/>
            <wp:docPr id="104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0" cstate="print"/>
                    <a:srcRect/>
                    <a:stretch/>
                  </pic:blipFill>
                  <pic:spPr>
                    <a:xfrm>
                      <a:off x="0" y="0"/>
                      <a:ext cx="5725003" cy="7956466"/>
                    </a:xfrm>
                    <a:prstGeom prst="rect">
                      <a:avLst/>
                    </a:prstGeom>
                  </pic:spPr>
                </pic:pic>
              </a:graphicData>
            </a:graphic>
          </wp:inline>
        </w:drawing>
      </w:r>
    </w:p>
    <w:p w14:paraId="59C81C32"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41A6DEA5" wp14:editId="39B840D3">
            <wp:extent cx="8693023" cy="5598287"/>
            <wp:effectExtent l="0" t="0" r="0" b="0"/>
            <wp:docPr id="1046" name="image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20.jpg"/>
                    <pic:cNvPicPr/>
                  </pic:nvPicPr>
                  <pic:blipFill>
                    <a:blip r:embed="rId31" cstate="print"/>
                    <a:srcRect/>
                    <a:stretch/>
                  </pic:blipFill>
                  <pic:spPr>
                    <a:xfrm rot="5400000">
                      <a:off x="0" y="0"/>
                      <a:ext cx="8693023" cy="5598287"/>
                    </a:xfrm>
                    <a:prstGeom prst="rect">
                      <a:avLst/>
                    </a:prstGeom>
                    <a:ln w="9525" cap="flat" cmpd="sng">
                      <a:solidFill>
                        <a:srgbClr val="000000"/>
                      </a:solidFill>
                      <a:prstDash val="solid"/>
                      <a:round/>
                      <a:headEnd type="none" w="med" len="med"/>
                      <a:tailEnd type="none" w="med" len="med"/>
                    </a:ln>
                  </pic:spPr>
                </pic:pic>
              </a:graphicData>
            </a:graphic>
          </wp:inline>
        </w:drawing>
      </w:r>
    </w:p>
    <w:p w14:paraId="6CEE8952"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6C9BB32B" wp14:editId="2C3574A1">
            <wp:extent cx="5372354" cy="8729472"/>
            <wp:effectExtent l="0" t="0" r="0" b="0"/>
            <wp:docPr id="1047" name="image17.jpg"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7.jpg"/>
                    <pic:cNvPicPr/>
                  </pic:nvPicPr>
                  <pic:blipFill>
                    <a:blip r:embed="rId32" cstate="print"/>
                    <a:srcRect/>
                    <a:stretch/>
                  </pic:blipFill>
                  <pic:spPr>
                    <a:xfrm>
                      <a:off x="0" y="0"/>
                      <a:ext cx="5372354" cy="8729472"/>
                    </a:xfrm>
                    <a:prstGeom prst="rect">
                      <a:avLst/>
                    </a:prstGeom>
                    <a:ln w="9525" cap="flat" cmpd="sng">
                      <a:solidFill>
                        <a:srgbClr val="000000"/>
                      </a:solidFill>
                      <a:prstDash val="solid"/>
                      <a:round/>
                      <a:headEnd type="none" w="med" len="med"/>
                      <a:tailEnd type="none" w="med" len="med"/>
                    </a:ln>
                  </pic:spPr>
                </pic:pic>
              </a:graphicData>
            </a:graphic>
          </wp:inline>
        </w:drawing>
      </w:r>
    </w:p>
    <w:p w14:paraId="161702DB"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19C80FA5" wp14:editId="2B0CE789">
            <wp:extent cx="5162169" cy="7111111"/>
            <wp:effectExtent l="0" t="0" r="0" b="0"/>
            <wp:docPr id="1048" name="image18.jpg"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8.jpg"/>
                    <pic:cNvPicPr/>
                  </pic:nvPicPr>
                  <pic:blipFill>
                    <a:blip r:embed="rId33" cstate="print"/>
                    <a:srcRect/>
                    <a:stretch/>
                  </pic:blipFill>
                  <pic:spPr>
                    <a:xfrm>
                      <a:off x="0" y="0"/>
                      <a:ext cx="5162169" cy="7111111"/>
                    </a:xfrm>
                    <a:prstGeom prst="rect">
                      <a:avLst/>
                    </a:prstGeom>
                    <a:ln w="9525" cap="flat" cmpd="sng">
                      <a:solidFill>
                        <a:srgbClr val="000000"/>
                      </a:solidFill>
                      <a:prstDash val="solid"/>
                      <a:round/>
                      <a:headEnd type="none" w="med" len="med"/>
                      <a:tailEnd type="none" w="med" len="med"/>
                    </a:ln>
                  </pic:spPr>
                </pic:pic>
              </a:graphicData>
            </a:graphic>
          </wp:inline>
        </w:drawing>
      </w:r>
    </w:p>
    <w:p w14:paraId="0BD54CF9"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291B4E42" wp14:editId="17960B80">
            <wp:extent cx="5495417" cy="8122666"/>
            <wp:effectExtent l="0" t="0" r="0" b="0"/>
            <wp:docPr id="1049" name="image26.jpg"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26.jpg"/>
                    <pic:cNvPicPr/>
                  </pic:nvPicPr>
                  <pic:blipFill>
                    <a:blip r:embed="rId34" cstate="print"/>
                    <a:srcRect/>
                    <a:stretch/>
                  </pic:blipFill>
                  <pic:spPr>
                    <a:xfrm>
                      <a:off x="0" y="0"/>
                      <a:ext cx="5495417" cy="8122666"/>
                    </a:xfrm>
                    <a:prstGeom prst="rect">
                      <a:avLst/>
                    </a:prstGeom>
                    <a:ln w="9525" cap="flat" cmpd="sng">
                      <a:solidFill>
                        <a:srgbClr val="000000"/>
                      </a:solidFill>
                      <a:prstDash val="solid"/>
                      <a:round/>
                      <a:headEnd type="none" w="med" len="med"/>
                      <a:tailEnd type="none" w="med" len="med"/>
                    </a:ln>
                  </pic:spPr>
                </pic:pic>
              </a:graphicData>
            </a:graphic>
          </wp:inline>
        </w:drawing>
      </w:r>
    </w:p>
    <w:p w14:paraId="10F6B5E4"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7243F8F3" wp14:editId="34B27F1C">
            <wp:extent cx="6200521" cy="4198112"/>
            <wp:effectExtent l="0" t="0" r="0" b="0"/>
            <wp:docPr id="1050" name="image22.jpg"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22.jpg"/>
                    <pic:cNvPicPr/>
                  </pic:nvPicPr>
                  <pic:blipFill>
                    <a:blip r:embed="rId35" cstate="print"/>
                    <a:srcRect/>
                    <a:stretch/>
                  </pic:blipFill>
                  <pic:spPr>
                    <a:xfrm>
                      <a:off x="0" y="0"/>
                      <a:ext cx="6200521" cy="4198112"/>
                    </a:xfrm>
                    <a:prstGeom prst="rect">
                      <a:avLst/>
                    </a:prstGeom>
                    <a:ln w="9525" cap="flat" cmpd="sng">
                      <a:solidFill>
                        <a:srgbClr val="000000"/>
                      </a:solidFill>
                      <a:prstDash val="solid"/>
                      <a:round/>
                      <a:headEnd type="none" w="med" len="med"/>
                      <a:tailEnd type="none" w="med" len="med"/>
                    </a:ln>
                  </pic:spPr>
                </pic:pic>
              </a:graphicData>
            </a:graphic>
          </wp:inline>
        </w:drawing>
      </w:r>
    </w:p>
    <w:p w14:paraId="63AC9F9A"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3EC32053" wp14:editId="5EBBF11C">
            <wp:extent cx="5582284" cy="8071358"/>
            <wp:effectExtent l="0" t="0" r="0" b="0"/>
            <wp:docPr id="1051" name="image25.jpg"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25.jpg"/>
                    <pic:cNvPicPr/>
                  </pic:nvPicPr>
                  <pic:blipFill>
                    <a:blip r:embed="rId36" cstate="print"/>
                    <a:srcRect/>
                    <a:stretch/>
                  </pic:blipFill>
                  <pic:spPr>
                    <a:xfrm>
                      <a:off x="0" y="0"/>
                      <a:ext cx="5582284" cy="8071358"/>
                    </a:xfrm>
                    <a:prstGeom prst="rect">
                      <a:avLst/>
                    </a:prstGeom>
                    <a:ln w="9525" cap="flat" cmpd="sng">
                      <a:solidFill>
                        <a:srgbClr val="000000"/>
                      </a:solidFill>
                      <a:prstDash val="solid"/>
                      <a:round/>
                      <a:headEnd type="none" w="med" len="med"/>
                      <a:tailEnd type="none" w="med" len="med"/>
                    </a:ln>
                  </pic:spPr>
                </pic:pic>
              </a:graphicData>
            </a:graphic>
          </wp:inline>
        </w:drawing>
      </w:r>
    </w:p>
    <w:p w14:paraId="7073C47D"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6B1D9AA8" wp14:editId="69C316EA">
            <wp:extent cx="5586603" cy="8625586"/>
            <wp:effectExtent l="0" t="0" r="0" b="0"/>
            <wp:docPr id="1052" name="image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27.jpg"/>
                    <pic:cNvPicPr/>
                  </pic:nvPicPr>
                  <pic:blipFill>
                    <a:blip r:embed="rId37" cstate="print"/>
                    <a:srcRect/>
                    <a:stretch/>
                  </pic:blipFill>
                  <pic:spPr>
                    <a:xfrm>
                      <a:off x="0" y="0"/>
                      <a:ext cx="5586603" cy="8625586"/>
                    </a:xfrm>
                    <a:prstGeom prst="rect">
                      <a:avLst/>
                    </a:prstGeom>
                    <a:ln w="9525" cap="flat" cmpd="sng">
                      <a:solidFill>
                        <a:srgbClr val="000000"/>
                      </a:solidFill>
                      <a:prstDash val="solid"/>
                      <a:round/>
                      <a:headEnd type="none" w="med" len="med"/>
                      <a:tailEnd type="none" w="med" len="med"/>
                    </a:ln>
                  </pic:spPr>
                </pic:pic>
              </a:graphicData>
            </a:graphic>
          </wp:inline>
        </w:drawing>
      </w:r>
    </w:p>
    <w:p w14:paraId="2445DEAE"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7C5300D2" wp14:editId="1753751F">
            <wp:extent cx="5601335" cy="8170799"/>
            <wp:effectExtent l="0" t="0" r="0" b="0"/>
            <wp:docPr id="1053" name="image24.jpg"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24.jpg"/>
                    <pic:cNvPicPr/>
                  </pic:nvPicPr>
                  <pic:blipFill>
                    <a:blip r:embed="rId38" cstate="print"/>
                    <a:srcRect/>
                    <a:stretch/>
                  </pic:blipFill>
                  <pic:spPr>
                    <a:xfrm>
                      <a:off x="0" y="0"/>
                      <a:ext cx="5601335" cy="8170799"/>
                    </a:xfrm>
                    <a:prstGeom prst="rect">
                      <a:avLst/>
                    </a:prstGeom>
                    <a:ln w="9525" cap="flat" cmpd="sng">
                      <a:solidFill>
                        <a:srgbClr val="000000"/>
                      </a:solidFill>
                      <a:prstDash val="solid"/>
                      <a:round/>
                      <a:headEnd type="none" w="med" len="med"/>
                      <a:tailEnd type="none" w="med" len="med"/>
                    </a:ln>
                  </pic:spPr>
                </pic:pic>
              </a:graphicData>
            </a:graphic>
          </wp:inline>
        </w:drawing>
      </w:r>
    </w:p>
    <w:p w14:paraId="277C8903"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77C0F169" wp14:editId="3FFA5077">
            <wp:extent cx="5896102" cy="8565642"/>
            <wp:effectExtent l="0" t="0" r="0" b="0"/>
            <wp:docPr id="1054" name="image40.jpg"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40.jpg"/>
                    <pic:cNvPicPr/>
                  </pic:nvPicPr>
                  <pic:blipFill>
                    <a:blip r:embed="rId39" cstate="print"/>
                    <a:srcRect/>
                    <a:stretch/>
                  </pic:blipFill>
                  <pic:spPr>
                    <a:xfrm>
                      <a:off x="0" y="0"/>
                      <a:ext cx="5896102" cy="8565642"/>
                    </a:xfrm>
                    <a:prstGeom prst="rect">
                      <a:avLst/>
                    </a:prstGeom>
                    <a:ln w="9525" cap="flat" cmpd="sng">
                      <a:solidFill>
                        <a:srgbClr val="000000"/>
                      </a:solidFill>
                      <a:prstDash val="solid"/>
                      <a:round/>
                      <a:headEnd type="none" w="med" len="med"/>
                      <a:tailEnd type="none" w="med" len="med"/>
                    </a:ln>
                  </pic:spPr>
                </pic:pic>
              </a:graphicData>
            </a:graphic>
          </wp:inline>
        </w:drawing>
      </w:r>
    </w:p>
    <w:p w14:paraId="6FA0FCB9"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00EDC0DF" wp14:editId="3C0CE41C">
            <wp:extent cx="5982081" cy="8578468"/>
            <wp:effectExtent l="0" t="0" r="0" b="0"/>
            <wp:docPr id="1055" name="image5.jpg"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5.jpg"/>
                    <pic:cNvPicPr/>
                  </pic:nvPicPr>
                  <pic:blipFill>
                    <a:blip r:embed="rId40" cstate="print"/>
                    <a:srcRect/>
                    <a:stretch/>
                  </pic:blipFill>
                  <pic:spPr>
                    <a:xfrm>
                      <a:off x="0" y="0"/>
                      <a:ext cx="5982081" cy="8578468"/>
                    </a:xfrm>
                    <a:prstGeom prst="rect">
                      <a:avLst/>
                    </a:prstGeom>
                    <a:ln w="9525" cap="flat" cmpd="sng">
                      <a:solidFill>
                        <a:srgbClr val="000000"/>
                      </a:solidFill>
                      <a:prstDash val="solid"/>
                      <a:round/>
                      <a:headEnd type="none" w="med" len="med"/>
                      <a:tailEnd type="none" w="med" len="med"/>
                    </a:ln>
                  </pic:spPr>
                </pic:pic>
              </a:graphicData>
            </a:graphic>
          </wp:inline>
        </w:drawing>
      </w:r>
    </w:p>
    <w:p w14:paraId="0E0C2DBC"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5597C962" wp14:editId="3B159748">
            <wp:extent cx="6076950" cy="8619109"/>
            <wp:effectExtent l="0" t="0" r="0" b="0"/>
            <wp:docPr id="1056" name="image13.jpg"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3.jpg"/>
                    <pic:cNvPicPr/>
                  </pic:nvPicPr>
                  <pic:blipFill>
                    <a:blip r:embed="rId41" cstate="print"/>
                    <a:srcRect/>
                    <a:stretch/>
                  </pic:blipFill>
                  <pic:spPr>
                    <a:xfrm>
                      <a:off x="0" y="0"/>
                      <a:ext cx="6076950" cy="8619109"/>
                    </a:xfrm>
                    <a:prstGeom prst="rect">
                      <a:avLst/>
                    </a:prstGeom>
                    <a:ln w="9525" cap="flat" cmpd="sng">
                      <a:solidFill>
                        <a:srgbClr val="000000"/>
                      </a:solidFill>
                      <a:prstDash val="solid"/>
                      <a:round/>
                      <a:headEnd type="none" w="med" len="med"/>
                      <a:tailEnd type="none" w="med" len="med"/>
                    </a:ln>
                  </pic:spPr>
                </pic:pic>
              </a:graphicData>
            </a:graphic>
          </wp:inline>
        </w:drawing>
      </w:r>
    </w:p>
    <w:p w14:paraId="044347C3"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46598776" wp14:editId="73AE9FB1">
            <wp:extent cx="5562600" cy="7891653"/>
            <wp:effectExtent l="0" t="0" r="0" b="0"/>
            <wp:docPr id="1057" name="image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1.jpg"/>
                    <pic:cNvPicPr/>
                  </pic:nvPicPr>
                  <pic:blipFill>
                    <a:blip r:embed="rId42" cstate="print"/>
                    <a:srcRect/>
                    <a:stretch/>
                  </pic:blipFill>
                  <pic:spPr>
                    <a:xfrm>
                      <a:off x="0" y="0"/>
                      <a:ext cx="5562600" cy="7891653"/>
                    </a:xfrm>
                    <a:prstGeom prst="rect">
                      <a:avLst/>
                    </a:prstGeom>
                    <a:ln w="9525" cap="flat" cmpd="sng">
                      <a:solidFill>
                        <a:srgbClr val="000000"/>
                      </a:solidFill>
                      <a:prstDash val="solid"/>
                      <a:round/>
                      <a:headEnd type="none" w="med" len="med"/>
                      <a:tailEnd type="none" w="med" len="med"/>
                    </a:ln>
                  </pic:spPr>
                </pic:pic>
              </a:graphicData>
            </a:graphic>
          </wp:inline>
        </w:drawing>
      </w:r>
    </w:p>
    <w:p w14:paraId="2424BBBD" w14:textId="77777777" w:rsidR="00703C4F" w:rsidRPr="004C7B54" w:rsidRDefault="00703C4F" w:rsidP="004C7B54">
      <w:pPr>
        <w:spacing w:after="0" w:line="240" w:lineRule="auto"/>
        <w:jc w:val="both"/>
        <w:rPr>
          <w:rFonts w:ascii="Times New Roman" w:eastAsia="Times New Roman" w:hAnsi="Times New Roman" w:cs="Times New Roman"/>
          <w:b/>
          <w:sz w:val="20"/>
          <w:szCs w:val="20"/>
        </w:rPr>
      </w:pPr>
    </w:p>
    <w:p w14:paraId="30430878"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0D3143BD" wp14:editId="360055A5">
            <wp:extent cx="5352923" cy="7275576"/>
            <wp:effectExtent l="0" t="0" r="0" b="0"/>
            <wp:docPr id="1058" name="image30.jpg"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30.jpg"/>
                    <pic:cNvPicPr/>
                  </pic:nvPicPr>
                  <pic:blipFill>
                    <a:blip r:embed="rId43" cstate="print"/>
                    <a:srcRect/>
                    <a:stretch/>
                  </pic:blipFill>
                  <pic:spPr>
                    <a:xfrm>
                      <a:off x="0" y="0"/>
                      <a:ext cx="5352923" cy="7275576"/>
                    </a:xfrm>
                    <a:prstGeom prst="rect">
                      <a:avLst/>
                    </a:prstGeom>
                    <a:ln w="9525" cap="flat" cmpd="sng">
                      <a:solidFill>
                        <a:srgbClr val="000000"/>
                      </a:solidFill>
                      <a:prstDash val="solid"/>
                      <a:round/>
                      <a:headEnd type="none" w="med" len="med"/>
                      <a:tailEnd type="none" w="med" len="med"/>
                    </a:ln>
                  </pic:spPr>
                </pic:pic>
              </a:graphicData>
            </a:graphic>
          </wp:inline>
        </w:drawing>
      </w:r>
    </w:p>
    <w:p w14:paraId="16A8B006"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45E26652" wp14:editId="197C274A">
            <wp:extent cx="5981827" cy="8611616"/>
            <wp:effectExtent l="0" t="0" r="0" b="0"/>
            <wp:docPr id="1059" name="image12.jpg"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2.jpg"/>
                    <pic:cNvPicPr/>
                  </pic:nvPicPr>
                  <pic:blipFill>
                    <a:blip r:embed="rId44" cstate="print"/>
                    <a:srcRect/>
                    <a:stretch/>
                  </pic:blipFill>
                  <pic:spPr>
                    <a:xfrm>
                      <a:off x="0" y="0"/>
                      <a:ext cx="5981827" cy="8611616"/>
                    </a:xfrm>
                    <a:prstGeom prst="rect">
                      <a:avLst/>
                    </a:prstGeom>
                    <a:ln w="9525" cap="flat" cmpd="sng">
                      <a:solidFill>
                        <a:srgbClr val="000000"/>
                      </a:solidFill>
                      <a:prstDash val="solid"/>
                      <a:round/>
                      <a:headEnd type="none" w="med" len="med"/>
                      <a:tailEnd type="none" w="med" len="med"/>
                    </a:ln>
                  </pic:spPr>
                </pic:pic>
              </a:graphicData>
            </a:graphic>
          </wp:inline>
        </w:drawing>
      </w:r>
    </w:p>
    <w:p w14:paraId="60759425" w14:textId="77777777" w:rsidR="00703C4F" w:rsidRPr="004C7B54" w:rsidRDefault="00D62274" w:rsidP="004C7B54">
      <w:pPr>
        <w:tabs>
          <w:tab w:val="left" w:pos="5960"/>
        </w:tabs>
        <w:spacing w:after="0" w:line="240" w:lineRule="auto"/>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4AFC1102" wp14:editId="43254C5F">
            <wp:extent cx="5983859" cy="8113393"/>
            <wp:effectExtent l="0" t="0" r="0" b="0"/>
            <wp:docPr id="1060" name="image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8.jpg"/>
                    <pic:cNvPicPr/>
                  </pic:nvPicPr>
                  <pic:blipFill>
                    <a:blip r:embed="rId45" cstate="print"/>
                    <a:srcRect/>
                    <a:stretch/>
                  </pic:blipFill>
                  <pic:spPr>
                    <a:xfrm>
                      <a:off x="0" y="0"/>
                      <a:ext cx="5983859" cy="8113393"/>
                    </a:xfrm>
                    <a:prstGeom prst="rect">
                      <a:avLst/>
                    </a:prstGeom>
                    <a:ln w="9525" cap="flat" cmpd="sng">
                      <a:solidFill>
                        <a:srgbClr val="000000"/>
                      </a:solidFill>
                      <a:prstDash val="solid"/>
                      <a:round/>
                      <a:headEnd type="none" w="med" len="med"/>
                      <a:tailEnd type="none" w="med" len="med"/>
                    </a:ln>
                  </pic:spPr>
                </pic:pic>
              </a:graphicData>
            </a:graphic>
          </wp:inline>
        </w:drawing>
      </w:r>
    </w:p>
    <w:p w14:paraId="19C1319A" w14:textId="77777777" w:rsidR="00703C4F" w:rsidRPr="004C7B54" w:rsidRDefault="00D62274" w:rsidP="004C7B54">
      <w:pPr>
        <w:tabs>
          <w:tab w:val="left" w:pos="5960"/>
        </w:tabs>
        <w:spacing w:after="0" w:line="240" w:lineRule="auto"/>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08EFBFC4" wp14:editId="709C8137">
            <wp:extent cx="5690996" cy="8534019"/>
            <wp:effectExtent l="0" t="0" r="0" b="0"/>
            <wp:docPr id="1061" name="image1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6.png"/>
                    <pic:cNvPicPr/>
                  </pic:nvPicPr>
                  <pic:blipFill>
                    <a:blip r:embed="rId46" cstate="print"/>
                    <a:srcRect/>
                    <a:stretch/>
                  </pic:blipFill>
                  <pic:spPr>
                    <a:xfrm>
                      <a:off x="0" y="0"/>
                      <a:ext cx="5690996" cy="8534019"/>
                    </a:xfrm>
                    <a:prstGeom prst="rect">
                      <a:avLst/>
                    </a:prstGeom>
                    <a:ln w="9525" cap="flat" cmpd="sng">
                      <a:solidFill>
                        <a:srgbClr val="000000"/>
                      </a:solidFill>
                      <a:prstDash val="solid"/>
                      <a:round/>
                      <a:headEnd type="none" w="med" len="med"/>
                      <a:tailEnd type="none" w="med" len="med"/>
                    </a:ln>
                  </pic:spPr>
                </pic:pic>
              </a:graphicData>
            </a:graphic>
          </wp:inline>
        </w:drawing>
      </w:r>
    </w:p>
    <w:p w14:paraId="2398927A"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3F1611F8" wp14:editId="4CBC1BA7">
            <wp:extent cx="5673852" cy="8113393"/>
            <wp:effectExtent l="0" t="0" r="0" b="0"/>
            <wp:docPr id="1062" name="image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4.jpg"/>
                    <pic:cNvPicPr/>
                  </pic:nvPicPr>
                  <pic:blipFill>
                    <a:blip r:embed="rId47" cstate="print"/>
                    <a:srcRect/>
                    <a:stretch/>
                  </pic:blipFill>
                  <pic:spPr>
                    <a:xfrm>
                      <a:off x="0" y="0"/>
                      <a:ext cx="5673852" cy="8113393"/>
                    </a:xfrm>
                    <a:prstGeom prst="rect">
                      <a:avLst/>
                    </a:prstGeom>
                    <a:ln w="9525" cap="flat" cmpd="sng">
                      <a:solidFill>
                        <a:srgbClr val="000000"/>
                      </a:solidFill>
                      <a:prstDash val="solid"/>
                      <a:round/>
                      <a:headEnd type="none" w="med" len="med"/>
                      <a:tailEnd type="none" w="med" len="med"/>
                    </a:ln>
                  </pic:spPr>
                </pic:pic>
              </a:graphicData>
            </a:graphic>
          </wp:inline>
        </w:drawing>
      </w:r>
    </w:p>
    <w:p w14:paraId="2F380845" w14:textId="77777777" w:rsidR="00703C4F" w:rsidRPr="004C7B54" w:rsidRDefault="00D62274" w:rsidP="004C7B54">
      <w:pPr>
        <w:spacing w:after="0" w:line="240" w:lineRule="auto"/>
        <w:jc w:val="both"/>
        <w:rPr>
          <w:rFonts w:ascii="Times New Roman" w:eastAsia="Times New Roman" w:hAnsi="Times New Roman" w:cs="Times New Roman"/>
          <w:b/>
          <w:sz w:val="20"/>
          <w:szCs w:val="20"/>
        </w:rPr>
      </w:pPr>
      <w:r w:rsidRPr="004C7B54">
        <w:rPr>
          <w:rFonts w:ascii="Times New Roman" w:eastAsia="Times New Roman" w:hAnsi="Times New Roman" w:cs="Times New Roman"/>
          <w:noProof/>
          <w:sz w:val="20"/>
          <w:szCs w:val="20"/>
        </w:rPr>
        <w:lastRenderedPageBreak/>
        <w:drawing>
          <wp:inline distT="0" distB="0" distL="0" distR="0" wp14:anchorId="677DB739" wp14:editId="5CEAF294">
            <wp:extent cx="5344033" cy="7751316"/>
            <wp:effectExtent l="0" t="0" r="0" b="0"/>
            <wp:docPr id="1063" name="image15.jpg"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5.jpg"/>
                    <pic:cNvPicPr/>
                  </pic:nvPicPr>
                  <pic:blipFill>
                    <a:blip r:embed="rId48" cstate="print"/>
                    <a:srcRect/>
                    <a:stretch/>
                  </pic:blipFill>
                  <pic:spPr>
                    <a:xfrm>
                      <a:off x="0" y="0"/>
                      <a:ext cx="5344033" cy="7751316"/>
                    </a:xfrm>
                    <a:prstGeom prst="rect">
                      <a:avLst/>
                    </a:prstGeom>
                    <a:ln w="9525" cap="flat" cmpd="sng">
                      <a:solidFill>
                        <a:srgbClr val="000000"/>
                      </a:solidFill>
                      <a:prstDash val="solid"/>
                      <a:round/>
                      <a:headEnd type="none" w="med" len="med"/>
                      <a:tailEnd type="none" w="med" len="med"/>
                    </a:ln>
                  </pic:spPr>
                </pic:pic>
              </a:graphicData>
            </a:graphic>
          </wp:inline>
        </w:drawing>
      </w:r>
    </w:p>
    <w:p w14:paraId="13A21084"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4B605C70"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4AC70F47"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51A1E16C"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4A51C2C7"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3DAA1E44"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4257E59A"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4110290D"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noProof/>
          <w:sz w:val="20"/>
          <w:szCs w:val="20"/>
        </w:rPr>
        <w:drawing>
          <wp:anchor distT="0" distB="0" distL="0" distR="0" simplePos="0" relativeHeight="3" behindDoc="0" locked="0" layoutInCell="1" allowOverlap="1" wp14:anchorId="3C68EEAF" wp14:editId="20997E07">
            <wp:simplePos x="0" y="0"/>
            <mc:AlternateContent>
              <mc:Choice Requires="wp14">
                <wp:positionH relativeFrom="page">
                  <wp14:pctPosHOffset>0</wp14:pctPosHOffset>
                </wp:positionH>
              </mc:Choice>
              <mc:Fallback>
                <wp:positionH relativeFrom="page">
                  <wp:posOffset>0</wp:posOffset>
                </wp:positionH>
              </mc:Fallback>
            </mc:AlternateContent>
            <mc:AlternateContent>
              <mc:Choice Requires="wp14">
                <wp:positionV relativeFrom="page">
                  <wp14:pctPosVOffset>0</wp14:pctPosVOffset>
                </wp:positionV>
              </mc:Choice>
              <mc:Fallback>
                <wp:positionV relativeFrom="page">
                  <wp:posOffset>0</wp:posOffset>
                </wp:positionV>
              </mc:Fallback>
            </mc:AlternateContent>
            <wp:extent cx="4710938" cy="6984238"/>
            <wp:effectExtent l="0" t="0" r="0" b="0"/>
            <wp:wrapNone/>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49" cstate="print"/>
                    <a:srcRect/>
                    <a:stretch/>
                  </pic:blipFill>
                  <pic:spPr>
                    <a:xfrm>
                      <a:off x="0" y="0"/>
                      <a:ext cx="4710938" cy="6984238"/>
                    </a:xfrm>
                    <a:prstGeom prst="rect">
                      <a:avLst/>
                    </a:prstGeom>
                  </pic:spPr>
                </pic:pic>
              </a:graphicData>
            </a:graphic>
          </wp:anchor>
        </w:drawing>
      </w:r>
    </w:p>
    <w:p w14:paraId="2403A4FA"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3ADCC8B6"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430CC94E"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5C939159"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243BDF45"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27F12F09"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6AA6455B"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07BFB324"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604821F3"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4A4B581E"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478065DE"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23D0CFDD"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p w14:paraId="1CC31F70"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noProof/>
          <w:sz w:val="20"/>
          <w:szCs w:val="20"/>
          <w:shd w:val="clear" w:color="FFFFFF" w:fill="auto"/>
        </w:rPr>
        <w:lastRenderedPageBreak/>
        <w:drawing>
          <wp:inline distT="0" distB="0" distL="0" distR="0" wp14:anchorId="3B848CD6" wp14:editId="671BD3B8">
            <wp:extent cx="4605401" cy="6399784"/>
            <wp:effectExtent l="0" t="0" r="0" b="0"/>
            <wp:docPr id="10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0" cstate="print"/>
                    <a:srcRect/>
                    <a:stretch/>
                  </pic:blipFill>
                  <pic:spPr>
                    <a:xfrm>
                      <a:off x="0" y="0"/>
                      <a:ext cx="4605401" cy="6399784"/>
                    </a:xfrm>
                    <a:prstGeom prst="rect">
                      <a:avLst/>
                    </a:prstGeom>
                  </pic:spPr>
                </pic:pic>
              </a:graphicData>
            </a:graphic>
          </wp:inline>
        </w:drawing>
      </w:r>
    </w:p>
    <w:p w14:paraId="0499D07A"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noProof/>
          <w:sz w:val="20"/>
          <w:szCs w:val="20"/>
          <w:shd w:val="clear" w:color="FFFFFF" w:fill="auto"/>
        </w:rPr>
        <w:lastRenderedPageBreak/>
        <w:drawing>
          <wp:inline distT="0" distB="0" distL="0" distR="0" wp14:anchorId="31961BDA" wp14:editId="66B74426">
            <wp:extent cx="4757293" cy="6909054"/>
            <wp:effectExtent l="0" t="0" r="0" b="0"/>
            <wp:docPr id="10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51" cstate="print"/>
                    <a:srcRect/>
                    <a:stretch/>
                  </pic:blipFill>
                  <pic:spPr>
                    <a:xfrm>
                      <a:off x="0" y="0"/>
                      <a:ext cx="4757293" cy="6909054"/>
                    </a:xfrm>
                    <a:prstGeom prst="rect">
                      <a:avLst/>
                    </a:prstGeom>
                  </pic:spPr>
                </pic:pic>
              </a:graphicData>
            </a:graphic>
          </wp:inline>
        </w:drawing>
      </w:r>
    </w:p>
    <w:p w14:paraId="1BDF820F"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noProof/>
          <w:sz w:val="20"/>
          <w:szCs w:val="20"/>
          <w:shd w:val="clear" w:color="FFFFFF" w:fill="auto"/>
        </w:rPr>
        <w:lastRenderedPageBreak/>
        <w:drawing>
          <wp:inline distT="0" distB="0" distL="0" distR="0" wp14:anchorId="1FBE4A5C" wp14:editId="62377C1E">
            <wp:extent cx="4502785" cy="6693027"/>
            <wp:effectExtent l="0" t="0" r="0" b="0"/>
            <wp:docPr id="106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52" cstate="print"/>
                    <a:srcRect/>
                    <a:stretch/>
                  </pic:blipFill>
                  <pic:spPr>
                    <a:xfrm>
                      <a:off x="0" y="0"/>
                      <a:ext cx="4502785" cy="6693027"/>
                    </a:xfrm>
                    <a:prstGeom prst="rect">
                      <a:avLst/>
                    </a:prstGeom>
                  </pic:spPr>
                </pic:pic>
              </a:graphicData>
            </a:graphic>
          </wp:inline>
        </w:drawing>
      </w:r>
    </w:p>
    <w:p w14:paraId="688D3397"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noProof/>
          <w:sz w:val="20"/>
          <w:szCs w:val="20"/>
          <w:shd w:val="clear" w:color="FFFFFF" w:fill="auto"/>
        </w:rPr>
        <w:lastRenderedPageBreak/>
        <w:drawing>
          <wp:inline distT="0" distB="0" distL="0" distR="0" wp14:anchorId="05A17CCB" wp14:editId="1F3D2ED2">
            <wp:extent cx="4391660" cy="6496939"/>
            <wp:effectExtent l="0" t="0" r="0" b="0"/>
            <wp:docPr id="106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53" cstate="print"/>
                    <a:srcRect/>
                    <a:stretch/>
                  </pic:blipFill>
                  <pic:spPr>
                    <a:xfrm>
                      <a:off x="0" y="0"/>
                      <a:ext cx="4391660" cy="6496939"/>
                    </a:xfrm>
                    <a:prstGeom prst="rect">
                      <a:avLst/>
                    </a:prstGeom>
                  </pic:spPr>
                </pic:pic>
              </a:graphicData>
            </a:graphic>
          </wp:inline>
        </w:drawing>
      </w:r>
    </w:p>
    <w:p w14:paraId="0C012643"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noProof/>
          <w:sz w:val="20"/>
          <w:szCs w:val="20"/>
          <w:shd w:val="clear" w:color="FFFFFF" w:fill="auto"/>
        </w:rPr>
        <w:lastRenderedPageBreak/>
        <w:drawing>
          <wp:inline distT="0" distB="0" distL="0" distR="0" wp14:anchorId="0939F52D" wp14:editId="0F7F6C62">
            <wp:extent cx="5397627" cy="6687439"/>
            <wp:effectExtent l="0" t="0" r="0" b="0"/>
            <wp:docPr id="1069"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54" cstate="print"/>
                    <a:srcRect/>
                    <a:stretch/>
                  </pic:blipFill>
                  <pic:spPr>
                    <a:xfrm>
                      <a:off x="0" y="0"/>
                      <a:ext cx="5397627" cy="6687439"/>
                    </a:xfrm>
                    <a:prstGeom prst="rect">
                      <a:avLst/>
                    </a:prstGeom>
                  </pic:spPr>
                </pic:pic>
              </a:graphicData>
            </a:graphic>
          </wp:inline>
        </w:drawing>
      </w:r>
    </w:p>
    <w:p w14:paraId="23259C3A" w14:textId="77777777"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noProof/>
          <w:sz w:val="20"/>
          <w:szCs w:val="20"/>
          <w:shd w:val="clear" w:color="FFFFFF" w:fill="auto"/>
        </w:rPr>
        <w:lastRenderedPageBreak/>
        <w:drawing>
          <wp:inline distT="0" distB="0" distL="0" distR="0" wp14:anchorId="266DA573" wp14:editId="5770E8F2">
            <wp:extent cx="5435473" cy="7078853"/>
            <wp:effectExtent l="0" t="0" r="0" b="0"/>
            <wp:docPr id="1070" name="Image1" descr="C:\Users\Uniques\Desktop\Image Files\scan00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55" cstate="print"/>
                    <a:srcRect/>
                    <a:stretch/>
                  </pic:blipFill>
                  <pic:spPr>
                    <a:xfrm>
                      <a:off x="0" y="0"/>
                      <a:ext cx="5435473" cy="7078853"/>
                    </a:xfrm>
                    <a:prstGeom prst="rect">
                      <a:avLst/>
                    </a:prstGeom>
                  </pic:spPr>
                </pic:pic>
              </a:graphicData>
            </a:graphic>
          </wp:inline>
        </w:drawing>
      </w:r>
    </w:p>
    <w:p w14:paraId="74E72646" w14:textId="02C648F1" w:rsidR="00703C4F" w:rsidRPr="004C7B54" w:rsidRDefault="00D62274" w:rsidP="004C7B54">
      <w:pPr>
        <w:spacing w:after="0" w:line="240" w:lineRule="auto"/>
        <w:jc w:val="both"/>
        <w:rPr>
          <w:rFonts w:ascii="Times New Roman" w:eastAsia="Times New Roman" w:hAnsi="Times New Roman" w:cs="Times New Roman"/>
          <w:sz w:val="20"/>
          <w:szCs w:val="20"/>
        </w:rPr>
      </w:pPr>
      <w:r w:rsidRPr="004C7B54">
        <w:rPr>
          <w:rFonts w:ascii="Times New Roman" w:eastAsia="Times New Roman" w:hAnsi="Times New Roman" w:cs="Times New Roman"/>
          <w:noProof/>
          <w:sz w:val="20"/>
          <w:szCs w:val="20"/>
          <w:shd w:val="clear" w:color="FFFFFF" w:fill="auto"/>
        </w:rPr>
        <w:lastRenderedPageBreak/>
        <w:drawing>
          <wp:inline distT="0" distB="0" distL="0" distR="0" wp14:anchorId="21A56049" wp14:editId="05DFB572">
            <wp:extent cx="4909565" cy="6966077"/>
            <wp:effectExtent l="0" t="0" r="0" b="0"/>
            <wp:docPr id="1071"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56" cstate="print"/>
                    <a:srcRect/>
                    <a:stretch/>
                  </pic:blipFill>
                  <pic:spPr>
                    <a:xfrm>
                      <a:off x="0" y="0"/>
                      <a:ext cx="4909565" cy="6966077"/>
                    </a:xfrm>
                    <a:prstGeom prst="rect">
                      <a:avLst/>
                    </a:prstGeom>
                  </pic:spPr>
                </pic:pic>
              </a:graphicData>
            </a:graphic>
          </wp:inline>
        </w:drawing>
      </w:r>
      <w:r w:rsidRPr="004C7B54">
        <w:rPr>
          <w:rFonts w:ascii="Times New Roman" w:eastAsia="Times New Roman" w:hAnsi="Times New Roman" w:cs="Times New Roman"/>
          <w:sz w:val="20"/>
          <w:szCs w:val="20"/>
          <w:shd w:val="clear" w:color="FFFFFF" w:fill="auto"/>
        </w:rPr>
        <w:t xml:space="preserve">                                                                                                                    </w:t>
      </w:r>
    </w:p>
    <w:p w14:paraId="62B43706"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36AFDB17"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1374C924"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02551E02"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166CE17C"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6A1312B6" w14:textId="31E20889" w:rsidR="00703C4F" w:rsidRPr="0051719C" w:rsidRDefault="0051719C" w:rsidP="004C7B54">
      <w:pPr>
        <w:spacing w:after="0" w:line="240" w:lineRule="auto"/>
        <w:rPr>
          <w:rFonts w:ascii="Times New Roman" w:eastAsiaTheme="minorEastAsia" w:hAnsi="Times New Roman" w:cs="Times New Roman" w:hint="eastAsia"/>
          <w:sz w:val="20"/>
          <w:szCs w:val="20"/>
          <w:lang w:eastAsia="zh-CN"/>
        </w:rPr>
      </w:pPr>
      <w:r>
        <w:rPr>
          <w:rFonts w:ascii="Times New Roman" w:eastAsiaTheme="minorEastAsia" w:hAnsi="Times New Roman" w:cs="Times New Roman" w:hint="eastAsia"/>
          <w:sz w:val="20"/>
          <w:szCs w:val="20"/>
          <w:lang w:eastAsia="zh-CN"/>
        </w:rPr>
        <w:t>2</w:t>
      </w:r>
      <w:r>
        <w:rPr>
          <w:rFonts w:ascii="Times New Roman" w:eastAsiaTheme="minorEastAsia" w:hAnsi="Times New Roman" w:cs="Times New Roman"/>
          <w:sz w:val="20"/>
          <w:szCs w:val="20"/>
          <w:lang w:eastAsia="zh-CN"/>
        </w:rPr>
        <w:t>/3/2025</w:t>
      </w:r>
    </w:p>
    <w:p w14:paraId="78C1B797"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3AAD1624"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1D372757" w14:textId="42C2EC4F" w:rsidR="00703C4F" w:rsidRPr="004C7B54" w:rsidRDefault="00703C4F" w:rsidP="004C7B54">
      <w:pPr>
        <w:spacing w:after="0" w:line="240" w:lineRule="auto"/>
        <w:rPr>
          <w:rFonts w:ascii="Times New Roman" w:eastAsia="Times New Roman" w:hAnsi="Times New Roman" w:cs="Times New Roman"/>
          <w:sz w:val="20"/>
          <w:szCs w:val="20"/>
        </w:rPr>
      </w:pPr>
    </w:p>
    <w:p w14:paraId="67ECFA49" w14:textId="4AF06D96" w:rsidR="00703C4F" w:rsidRPr="004C7B54" w:rsidRDefault="0051719C" w:rsidP="004C7B54">
      <w:pPr>
        <w:spacing w:after="0" w:line="240" w:lineRule="auto"/>
        <w:rPr>
          <w:rFonts w:ascii="Times New Roman" w:eastAsia="Times New Roman" w:hAnsi="Times New Roman" w:cs="Times New Roman"/>
          <w:sz w:val="20"/>
          <w:szCs w:val="20"/>
        </w:rPr>
      </w:pPr>
      <w:r w:rsidRPr="004C7B54">
        <w:rPr>
          <w:rFonts w:ascii="Times New Roman" w:eastAsia="Times New Roman" w:hAnsi="Times New Roman" w:cs="Times New Roman"/>
          <w:noProof/>
          <w:sz w:val="20"/>
          <w:szCs w:val="20"/>
        </w:rPr>
        <w:drawing>
          <wp:anchor distT="0" distB="0" distL="0" distR="0" simplePos="0" relativeHeight="4" behindDoc="0" locked="0" layoutInCell="1" allowOverlap="1" wp14:anchorId="1ABBBC65" wp14:editId="3D30E41D">
            <wp:simplePos x="0" y="0"/>
            <wp:positionH relativeFrom="page">
              <wp:posOffset>1136650</wp:posOffset>
            </wp:positionH>
            <wp:positionV relativeFrom="page">
              <wp:posOffset>1250950</wp:posOffset>
            </wp:positionV>
            <wp:extent cx="5137530" cy="7010908"/>
            <wp:effectExtent l="0" t="0" r="0" b="0"/>
            <wp:wrapNone/>
            <wp:docPr id="107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57" cstate="print"/>
                    <a:srcRect/>
                    <a:stretch/>
                  </pic:blipFill>
                  <pic:spPr>
                    <a:xfrm>
                      <a:off x="0" y="0"/>
                      <a:ext cx="5137530" cy="7010908"/>
                    </a:xfrm>
                    <a:prstGeom prst="rect">
                      <a:avLst/>
                    </a:prstGeom>
                  </pic:spPr>
                </pic:pic>
              </a:graphicData>
            </a:graphic>
          </wp:anchor>
        </w:drawing>
      </w:r>
    </w:p>
    <w:p w14:paraId="094ABFE1"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13AFC9CC"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59DD4D48" w14:textId="77777777" w:rsidR="00703C4F" w:rsidRPr="004C7B54" w:rsidRDefault="00D62274" w:rsidP="004C7B54">
      <w:pPr>
        <w:spacing w:after="0" w:line="240" w:lineRule="auto"/>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w:t>
      </w:r>
    </w:p>
    <w:p w14:paraId="19EAA983"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5A75BEB6"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722227D4"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235ED672"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08559295"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55E51653"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509650D5"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31A7DDB0"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0FF06868"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14E20B7E" w14:textId="77777777" w:rsidR="00703C4F" w:rsidRPr="004C7B54" w:rsidRDefault="00D62274" w:rsidP="004C7B54">
      <w:pPr>
        <w:spacing w:after="0" w:line="240" w:lineRule="auto"/>
        <w:rPr>
          <w:rFonts w:ascii="Times New Roman" w:eastAsia="Times New Roman" w:hAnsi="Times New Roman" w:cs="Times New Roman"/>
          <w:sz w:val="20"/>
          <w:szCs w:val="20"/>
        </w:rPr>
      </w:pPr>
      <w:r w:rsidRPr="004C7B54">
        <w:rPr>
          <w:rFonts w:ascii="Times New Roman" w:eastAsia="Times New Roman" w:hAnsi="Times New Roman" w:cs="Times New Roman"/>
          <w:sz w:val="20"/>
          <w:szCs w:val="20"/>
          <w:shd w:val="clear" w:color="FFFFFF" w:fill="auto"/>
        </w:rPr>
        <w:t xml:space="preserve">. </w:t>
      </w:r>
    </w:p>
    <w:p w14:paraId="3EDF8C9B"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2121FA1E"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2F850247"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1CB52C2C"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6D6C474F"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6DF88BCC" w14:textId="77777777" w:rsidR="00703C4F" w:rsidRPr="004C7B54" w:rsidRDefault="00703C4F" w:rsidP="004C7B54">
      <w:pPr>
        <w:spacing w:after="0" w:line="240" w:lineRule="auto"/>
        <w:rPr>
          <w:rFonts w:ascii="Times New Roman" w:eastAsia="Times New Roman" w:hAnsi="Times New Roman" w:cs="Times New Roman"/>
          <w:sz w:val="20"/>
          <w:szCs w:val="20"/>
        </w:rPr>
      </w:pPr>
    </w:p>
    <w:p w14:paraId="7317F2BD" w14:textId="77777777" w:rsidR="00703C4F" w:rsidRPr="004C7B54" w:rsidRDefault="00703C4F" w:rsidP="004C7B54">
      <w:pPr>
        <w:spacing w:after="0" w:line="240" w:lineRule="auto"/>
        <w:jc w:val="both"/>
        <w:rPr>
          <w:rFonts w:ascii="Times New Roman" w:eastAsia="Times New Roman" w:hAnsi="Times New Roman" w:cs="Times New Roman"/>
          <w:sz w:val="20"/>
          <w:szCs w:val="20"/>
        </w:rPr>
      </w:pPr>
    </w:p>
    <w:sectPr w:rsidR="00703C4F" w:rsidRPr="004C7B54" w:rsidSect="004C7B54">
      <w:type w:val="continuous"/>
      <w:pgSz w:w="12240" w:h="15840" w:code="119"/>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E7EE98" w14:textId="77777777" w:rsidR="00673C54" w:rsidRDefault="00673C54">
      <w:pPr>
        <w:spacing w:after="0" w:line="240" w:lineRule="auto"/>
      </w:pPr>
      <w:r>
        <w:separator/>
      </w:r>
    </w:p>
  </w:endnote>
  <w:endnote w:type="continuationSeparator" w:id="0">
    <w:p w14:paraId="189F41A6" w14:textId="77777777" w:rsidR="00673C54" w:rsidRDefault="00673C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Liberation Sans">
    <w:panose1 w:val="00000000000000000000"/>
    <w:charset w:val="00"/>
    <w:family w:val="roman"/>
    <w:notTrueType/>
    <w:pitch w:val="default"/>
  </w:font>
  <w:font w:name="Noto Sans CJK SC">
    <w:panose1 w:val="00000000000000000000"/>
    <w:charset w:val="00"/>
    <w:family w:val="roman"/>
    <w:notTrueType/>
    <w:pitch w:val="default"/>
  </w:font>
  <w:font w:name="Noto Sans Devanagari">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2316125"/>
      <w:docPartObj>
        <w:docPartGallery w:val="Page Numbers (Bottom of Page)"/>
        <w:docPartUnique/>
      </w:docPartObj>
    </w:sdtPr>
    <w:sdtEndPr>
      <w:rPr>
        <w:noProof/>
      </w:rPr>
    </w:sdtEndPr>
    <w:sdtContent>
      <w:p w14:paraId="693AAA4C" w14:textId="5479C32F" w:rsidR="00BA4291" w:rsidRDefault="00BA429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0EC904" w14:textId="77777777" w:rsidR="00673C54" w:rsidRDefault="00673C54">
      <w:pPr>
        <w:spacing w:after="0" w:line="240" w:lineRule="auto"/>
      </w:pPr>
      <w:r>
        <w:separator/>
      </w:r>
    </w:p>
  </w:footnote>
  <w:footnote w:type="continuationSeparator" w:id="0">
    <w:p w14:paraId="3EB538F8" w14:textId="77777777" w:rsidR="00673C54" w:rsidRDefault="00673C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18FE1" w14:textId="5E1FE73D" w:rsidR="009651DD" w:rsidRDefault="009651DD" w:rsidP="009651DD">
    <w:pPr>
      <w:pBdr>
        <w:bottom w:val="thinThickMediumGap" w:sz="12" w:space="1" w:color="auto"/>
      </w:pBdr>
      <w:tabs>
        <w:tab w:val="left" w:pos="851"/>
        <w:tab w:val="right" w:pos="8364"/>
      </w:tabs>
      <w:snapToGrid w:val="0"/>
      <w:ind w:firstLineChars="300" w:firstLine="600"/>
      <w:rPr>
        <w:rFonts w:cs="Times New Roman"/>
        <w:iCs/>
        <w:sz w:val="20"/>
        <w:szCs w:val="20"/>
        <w:lang w:eastAsia="en-GB"/>
      </w:rPr>
    </w:pPr>
    <w:r>
      <w:rPr>
        <w:sz w:val="20"/>
        <w:szCs w:val="20"/>
      </w:rPr>
      <w:t>New York Science Journal 2025;18(4)</w:t>
    </w:r>
    <w:r>
      <w:rPr>
        <w:iCs/>
        <w:sz w:val="20"/>
        <w:szCs w:val="20"/>
      </w:rPr>
      <w:t xml:space="preserve"> </w:t>
    </w:r>
    <w:r>
      <w:rPr>
        <w:sz w:val="20"/>
        <w:szCs w:val="20"/>
      </w:rPr>
      <w:t xml:space="preserve">  </w:t>
    </w:r>
    <w:hyperlink r:id="rId1" w:history="1">
      <w:r>
        <w:rPr>
          <w:rStyle w:val="Hyperlink"/>
          <w:color w:val="0563C1"/>
          <w:sz w:val="20"/>
          <w:szCs w:val="20"/>
        </w:rPr>
        <w:t>http://www.sciencepub.net/newyork</w:t>
      </w:r>
    </w:hyperlink>
    <w:r>
      <w:rPr>
        <w:color w:val="0563C1"/>
        <w:sz w:val="20"/>
        <w:szCs w:val="20"/>
      </w:rPr>
      <w:t xml:space="preserve">       </w:t>
    </w:r>
    <w:r>
      <w:rPr>
        <w:b/>
        <w:i/>
        <w:color w:val="FF0000"/>
        <w:sz w:val="20"/>
        <w:szCs w:val="20"/>
        <w:bdr w:val="single" w:sz="4" w:space="0" w:color="FF0000" w:frame="1"/>
      </w:rPr>
      <w:t>NYJ</w:t>
    </w:r>
  </w:p>
  <w:p w14:paraId="66597225" w14:textId="77777777" w:rsidR="009651DD" w:rsidRDefault="009651DD" w:rsidP="009651DD">
    <w:pPr>
      <w:pStyle w:val="Header"/>
      <w:rPr>
        <w:sz w:val="18"/>
        <w:szCs w:val="18"/>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C9C7615"/>
    <w:multiLevelType w:val="multilevel"/>
    <w:tmpl w:val="FFFFFFFF"/>
    <w:lvl w:ilvl="0">
      <w:start w:val="8"/>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36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3C4F"/>
    <w:rsid w:val="0025398F"/>
    <w:rsid w:val="00264BDF"/>
    <w:rsid w:val="00382EAA"/>
    <w:rsid w:val="004C7B54"/>
    <w:rsid w:val="0051719C"/>
    <w:rsid w:val="00673C54"/>
    <w:rsid w:val="00703C4F"/>
    <w:rsid w:val="009651DD"/>
    <w:rsid w:val="00BA4291"/>
    <w:rsid w:val="00C349FB"/>
    <w:rsid w:val="00CB6666"/>
    <w:rsid w:val="00CE5880"/>
    <w:rsid w:val="00D62274"/>
    <w:rsid w:val="00F67F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33D089"/>
  <w15:docId w15:val="{F113DEA3-3B50-4776-A3CC-ACC089B24E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Calibr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rPr>
      <w:rFonts w:eastAsia="SimSun" w:cs="SimSun"/>
      <w:lang w:eastAsia="en-US"/>
    </w:rPr>
  </w:style>
  <w:style w:type="paragraph" w:styleId="Heading1">
    <w:name w:val="heading 1"/>
    <w:basedOn w:val="Normal1"/>
    <w:next w:val="Normal1"/>
    <w:uiPriority w:val="9"/>
    <w:qFormat/>
    <w:pPr>
      <w:keepNext/>
      <w:keepLines/>
      <w:spacing w:before="480" w:after="120"/>
      <w:outlineLvl w:val="0"/>
    </w:pPr>
    <w:rPr>
      <w:b/>
      <w:sz w:val="48"/>
      <w:szCs w:val="48"/>
    </w:rPr>
  </w:style>
  <w:style w:type="paragraph" w:styleId="Heading2">
    <w:name w:val="heading 2"/>
    <w:basedOn w:val="Normal1"/>
    <w:next w:val="Normal1"/>
    <w:uiPriority w:val="9"/>
    <w:semiHidden/>
    <w:unhideWhenUsed/>
    <w:qFormat/>
    <w:pPr>
      <w:keepNext/>
      <w:keepLines/>
      <w:spacing w:before="360" w:after="80"/>
      <w:outlineLvl w:val="1"/>
    </w:pPr>
    <w:rPr>
      <w:b/>
      <w:sz w:val="36"/>
      <w:szCs w:val="36"/>
    </w:rPr>
  </w:style>
  <w:style w:type="paragraph" w:styleId="Heading3">
    <w:name w:val="heading 3"/>
    <w:basedOn w:val="Normal1"/>
    <w:next w:val="Normal1"/>
    <w:uiPriority w:val="9"/>
    <w:semiHidden/>
    <w:unhideWhenUsed/>
    <w:qFormat/>
    <w:pPr>
      <w:keepNext/>
      <w:keepLines/>
      <w:spacing w:before="280" w:after="80"/>
      <w:outlineLvl w:val="2"/>
    </w:pPr>
    <w:rPr>
      <w:b/>
      <w:sz w:val="28"/>
      <w:szCs w:val="28"/>
    </w:rPr>
  </w:style>
  <w:style w:type="paragraph" w:styleId="Heading4">
    <w:name w:val="heading 4"/>
    <w:basedOn w:val="Normal1"/>
    <w:next w:val="Normal1"/>
    <w:uiPriority w:val="9"/>
    <w:semiHidden/>
    <w:unhideWhenUsed/>
    <w:qFormat/>
    <w:pPr>
      <w:keepNext/>
      <w:keepLines/>
      <w:spacing w:before="240" w:after="40"/>
      <w:outlineLvl w:val="3"/>
    </w:pPr>
    <w:rPr>
      <w:b/>
      <w:sz w:val="24"/>
      <w:szCs w:val="24"/>
    </w:rPr>
  </w:style>
  <w:style w:type="paragraph" w:styleId="Heading5">
    <w:name w:val="heading 5"/>
    <w:basedOn w:val="Normal1"/>
    <w:next w:val="Normal1"/>
    <w:uiPriority w:val="9"/>
    <w:semiHidden/>
    <w:unhideWhenUsed/>
    <w:qFormat/>
    <w:pPr>
      <w:keepNext/>
      <w:keepLines/>
      <w:spacing w:before="220" w:after="40"/>
      <w:outlineLvl w:val="4"/>
    </w:pPr>
    <w:rPr>
      <w:b/>
    </w:rPr>
  </w:style>
  <w:style w:type="paragraph" w:styleId="Heading6">
    <w:name w:val="heading 6"/>
    <w:basedOn w:val="Normal1"/>
    <w:next w:val="Normal1"/>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uiPriority w:val="10"/>
    <w:qFormat/>
    <w:pPr>
      <w:spacing w:before="59" w:after="0"/>
      <w:ind w:right="603"/>
      <w:jc w:val="center"/>
    </w:pPr>
    <w:rPr>
      <w:rFonts w:ascii="Times New Roman" w:eastAsia="Times New Roman" w:hAnsi="Times New Roman" w:cs="Times New Roman"/>
      <w:b/>
      <w:bCs/>
      <w:sz w:val="32"/>
      <w:szCs w:val="32"/>
    </w:rPr>
  </w:style>
  <w:style w:type="character" w:styleId="Hyperlink">
    <w:name w:val="Hyperlink"/>
    <w:basedOn w:val="DefaultParagraphFont"/>
    <w:rPr>
      <w:color w:val="0000FF"/>
      <w:u w:val="single"/>
    </w:rPr>
  </w:style>
  <w:style w:type="character" w:customStyle="1" w:styleId="HeaderChar6bf44e39-c198-4e8b-822c-289272edb31c">
    <w:name w:val="Header Char_6bf44e39-c198-4e8b-822c-289272edb31c"/>
    <w:basedOn w:val="DefaultParagraphFont"/>
    <w:uiPriority w:val="99"/>
    <w:qFormat/>
  </w:style>
  <w:style w:type="character" w:customStyle="1" w:styleId="FooterChar8dc8db2c-0e6b-4a27-a9f7-79eba1ea8536">
    <w:name w:val="Footer Char_8dc8db2c-0e6b-4a27-a9f7-79eba1ea8536"/>
    <w:basedOn w:val="DefaultParagraphFont"/>
    <w:uiPriority w:val="99"/>
    <w:qFormat/>
  </w:style>
  <w:style w:type="character" w:styleId="Emphasis">
    <w:name w:val="Emphasis"/>
    <w:basedOn w:val="DefaultParagraphFont"/>
    <w:qFormat/>
    <w:rPr>
      <w:rFonts w:ascii="Times New Roman" w:eastAsia="SimSun" w:hAnsi="Times New Roman" w:cs="Times New Roman"/>
      <w:i/>
      <w:sz w:val="21"/>
    </w:rPr>
  </w:style>
  <w:style w:type="paragraph" w:customStyle="1" w:styleId="Heading">
    <w:name w:val="Heading"/>
    <w:basedOn w:val="Normal"/>
    <w:next w:val="BodyText"/>
    <w:qFormat/>
    <w:pPr>
      <w:keepNext/>
      <w:spacing w:before="240" w:after="120"/>
    </w:pPr>
    <w:rPr>
      <w:rFonts w:ascii="Liberation Sans" w:eastAsia="Noto Sans CJK SC" w:hAnsi="Liberation Sans" w:cs="Noto Sans Devanagari"/>
      <w:sz w:val="28"/>
      <w:szCs w:val="28"/>
    </w:rPr>
  </w:style>
  <w:style w:type="paragraph" w:styleId="BodyText">
    <w:name w:val="Body Text"/>
    <w:basedOn w:val="Normal"/>
    <w:pPr>
      <w:spacing w:after="140"/>
    </w:pPr>
  </w:style>
  <w:style w:type="paragraph" w:styleId="List">
    <w:name w:val="List"/>
    <w:basedOn w:val="BodyText"/>
    <w:rPr>
      <w:rFonts w:cs="Noto Sans Devanagari"/>
    </w:rPr>
  </w:style>
  <w:style w:type="paragraph" w:customStyle="1" w:styleId="Caption1">
    <w:name w:val="Caption1"/>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styleId="ListParagraph">
    <w:name w:val="List Paragraph"/>
    <w:basedOn w:val="Normal"/>
    <w:uiPriority w:val="34"/>
    <w:qFormat/>
    <w:pPr>
      <w:ind w:left="720"/>
      <w:contextualSpacing/>
    </w:pPr>
  </w:style>
  <w:style w:type="paragraph" w:customStyle="1" w:styleId="HeaderandFooter">
    <w:name w:val="Header and Footer"/>
    <w:basedOn w:val="Normal"/>
    <w:qFormat/>
  </w:style>
  <w:style w:type="paragraph" w:customStyle="1" w:styleId="Header1">
    <w:name w:val="Header1"/>
    <w:basedOn w:val="Normal"/>
    <w:uiPriority w:val="99"/>
    <w:pPr>
      <w:spacing w:after="0" w:line="240" w:lineRule="auto"/>
    </w:pPr>
    <w:rPr>
      <w:rFonts w:ascii="Times New Roman" w:hAnsi="Times New Roman" w:cs="Times New Roman"/>
      <w:sz w:val="21"/>
    </w:rPr>
  </w:style>
  <w:style w:type="paragraph" w:customStyle="1" w:styleId="Footer1">
    <w:name w:val="Footer1"/>
    <w:basedOn w:val="Normal"/>
    <w:uiPriority w:val="99"/>
    <w:pPr>
      <w:spacing w:after="0" w:line="240" w:lineRule="auto"/>
    </w:pPr>
  </w:style>
  <w:style w:type="paragraph" w:styleId="NoSpacing">
    <w:name w:val="No Spacing"/>
    <w:qFormat/>
    <w:pPr>
      <w:suppressAutoHyphens/>
      <w:spacing w:after="0" w:line="240" w:lineRule="auto"/>
    </w:pPr>
    <w:rPr>
      <w:rFonts w:ascii="Times New Roman" w:eastAsia="SimSun" w:hAnsi="Times New Roman" w:cs="Times New Roman"/>
      <w:sz w:val="21"/>
      <w:lang w:eastAsia="en-US"/>
    </w:rPr>
  </w:style>
  <w:style w:type="paragraph" w:styleId="NormalWeb">
    <w:name w:val="Normal (Web)"/>
    <w:basedOn w:val="Normal"/>
    <w:qFormat/>
    <w:pPr>
      <w:spacing w:beforeAutospacing="1" w:afterAutospacing="1" w:line="240" w:lineRule="auto"/>
    </w:pPr>
    <w:rPr>
      <w:rFonts w:ascii="Times New Roman" w:eastAsia="Times New Roman" w:hAnsi="Times New Roman" w:cs="Times New Roman"/>
      <w:sz w:val="24"/>
      <w:szCs w:val="24"/>
    </w:rPr>
  </w:style>
  <w:style w:type="paragraph" w:customStyle="1" w:styleId="Style1">
    <w:name w:val="&quot;Style1&quot;"/>
    <w:basedOn w:val="NoSpacing"/>
    <w:qFormat/>
    <w:rPr>
      <w:rFonts w:ascii="Calibri" w:eastAsia="Times New Roman" w:hAnsi="Calibri"/>
      <w:sz w:val="22"/>
    </w:rPr>
  </w:style>
  <w:style w:type="paragraph" w:customStyle="1" w:styleId="TableParagraph">
    <w:name w:val="&quot;Table Paragraph&quot;"/>
    <w:basedOn w:val="Normal"/>
    <w:qFormat/>
    <w:pPr>
      <w:spacing w:after="0"/>
      <w:ind w:left="107"/>
    </w:pPr>
    <w:rPr>
      <w:rFonts w:ascii="Times New Roman" w:eastAsia="Times New Roman" w:hAnsi="Times New Roman" w:cs="Times New Roman"/>
      <w:sz w:val="21"/>
    </w:rPr>
  </w:style>
  <w:style w:type="paragraph" w:customStyle="1" w:styleId="TableParagraph0">
    <w:name w:val="&quot;Table Paragraph&quot;"/>
    <w:basedOn w:val="Normal"/>
    <w:qFormat/>
    <w:pPr>
      <w:spacing w:after="0"/>
      <w:ind w:left="107"/>
    </w:pPr>
    <w:rPr>
      <w:rFonts w:ascii="Times New Roman" w:eastAsia="Times New Roman" w:hAnsi="Times New Roman" w:cs="Times New Roman"/>
      <w:sz w:val="21"/>
    </w:rPr>
  </w:style>
  <w:style w:type="paragraph" w:customStyle="1" w:styleId="TableParagraph1">
    <w:name w:val="&quot;Table Paragraph&quot;"/>
    <w:basedOn w:val="Normal"/>
    <w:qFormat/>
    <w:pPr>
      <w:spacing w:after="0"/>
      <w:ind w:left="107"/>
    </w:pPr>
    <w:rPr>
      <w:rFonts w:ascii="Times New Roman" w:eastAsia="Times New Roman" w:hAnsi="Times New Roman" w:cs="Times New Roman"/>
      <w:sz w:val="21"/>
    </w:rPr>
  </w:style>
  <w:style w:type="paragraph" w:customStyle="1" w:styleId="TableParagraph2">
    <w:name w:val="&quot;Table Paragraph&quot;"/>
    <w:basedOn w:val="Normal"/>
    <w:qFormat/>
    <w:pPr>
      <w:spacing w:after="0"/>
      <w:ind w:left="107"/>
    </w:pPr>
    <w:rPr>
      <w:rFonts w:ascii="Times New Roman" w:eastAsia="Times New Roman" w:hAnsi="Times New Roman" w:cs="Times New Roman"/>
      <w:sz w:val="21"/>
    </w:rPr>
  </w:style>
  <w:style w:type="paragraph" w:styleId="Header">
    <w:name w:val="header"/>
    <w:basedOn w:val="Normal"/>
    <w:link w:val="HeaderChar"/>
    <w:uiPriority w:val="99"/>
    <w:pPr>
      <w:tabs>
        <w:tab w:val="center" w:pos="4680"/>
        <w:tab w:val="right" w:pos="9360"/>
      </w:tabs>
      <w:spacing w:after="0" w:line="240" w:lineRule="auto"/>
    </w:pPr>
    <w:rPr>
      <w:rFonts w:ascii="Times New Roman" w:hAnsi="Times New Roman" w:cs="Times New Roman"/>
      <w:sz w:val="21"/>
    </w:rPr>
  </w:style>
  <w:style w:type="character" w:styleId="PageNumber">
    <w:name w:val="page number"/>
    <w:basedOn w:val="DefaultParagraphFont"/>
    <w:qFormat/>
  </w:style>
  <w:style w:type="paragraph" w:styleId="Subtitle">
    <w:name w:val="Subtitle"/>
    <w:basedOn w:val="Normal1"/>
    <w:next w:val="Normal1"/>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08" w:type="dxa"/>
        <w:right w:w="108" w:type="dxa"/>
      </w:tblCellMar>
    </w:tblPr>
  </w:style>
  <w:style w:type="table" w:customStyle="1" w:styleId="a0">
    <w:basedOn w:val="TableNormal1"/>
    <w:tblPr>
      <w:tblStyleRowBandSize w:val="1"/>
      <w:tblStyleColBandSize w:val="1"/>
      <w:tblCellMar>
        <w:left w:w="108" w:type="dxa"/>
        <w:right w:w="108" w:type="dxa"/>
      </w:tblCellMar>
    </w:tblPr>
  </w:style>
  <w:style w:type="table" w:customStyle="1" w:styleId="a1">
    <w:basedOn w:val="TableNormal1"/>
    <w:tblPr>
      <w:tblStyleRowBandSize w:val="1"/>
      <w:tblStyleColBandSize w:val="1"/>
      <w:tblCellMar>
        <w:left w:w="108" w:type="dxa"/>
        <w:right w:w="108" w:type="dxa"/>
      </w:tblCellMar>
    </w:tblPr>
  </w:style>
  <w:style w:type="paragraph" w:styleId="Footer">
    <w:name w:val="footer"/>
    <w:basedOn w:val="Normal"/>
    <w:link w:val="FooterChar"/>
    <w:uiPriority w:val="99"/>
    <w:unhideWhenUsed/>
    <w:rsid w:val="009651DD"/>
    <w:pPr>
      <w:tabs>
        <w:tab w:val="center" w:pos="4513"/>
        <w:tab w:val="right" w:pos="9026"/>
      </w:tabs>
      <w:snapToGrid w:val="0"/>
      <w:spacing w:line="240" w:lineRule="auto"/>
    </w:pPr>
    <w:rPr>
      <w:sz w:val="18"/>
      <w:szCs w:val="18"/>
    </w:rPr>
  </w:style>
  <w:style w:type="character" w:customStyle="1" w:styleId="FooterChar">
    <w:name w:val="Footer Char"/>
    <w:basedOn w:val="DefaultParagraphFont"/>
    <w:link w:val="Footer"/>
    <w:uiPriority w:val="99"/>
    <w:rsid w:val="009651DD"/>
    <w:rPr>
      <w:rFonts w:eastAsia="SimSun" w:cs="SimSun"/>
      <w:sz w:val="18"/>
      <w:szCs w:val="18"/>
      <w:lang w:eastAsia="en-US"/>
    </w:rPr>
  </w:style>
  <w:style w:type="character" w:customStyle="1" w:styleId="HeaderChar">
    <w:name w:val="Header Char"/>
    <w:basedOn w:val="DefaultParagraphFont"/>
    <w:link w:val="Header"/>
    <w:uiPriority w:val="99"/>
    <w:rsid w:val="009651DD"/>
    <w:rPr>
      <w:rFonts w:ascii="Times New Roman" w:eastAsia="SimSun" w:hAnsi="Times New Roman" w:cs="Times New Roman"/>
      <w:sz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21778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hyperlink" Target="http://www.sciencepub.net/newyork" TargetMode="Externa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8" Type="http://schemas.openxmlformats.org/officeDocument/2006/relationships/hyperlink" Target="http://www.dx.doi.org/10.7537/marsnys180425.04" TargetMode="External"/><Relationship Id="rId51" Type="http://schemas.openxmlformats.org/officeDocument/2006/relationships/image" Target="media/image41.jpe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74</Pages>
  <Words>20726</Words>
  <Characters>118143</Characters>
  <Application>Microsoft Office Word</Application>
  <DocSecurity>0</DocSecurity>
  <Lines>984</Lines>
  <Paragraphs>277</Paragraphs>
  <ScaleCrop>false</ScaleCrop>
  <Company/>
  <LinksUpToDate>false</LinksUpToDate>
  <CharactersWithSpaces>138592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owner</cp:lastModifiedBy>
  <cp:revision>11</cp:revision>
  <dcterms:created xsi:type="dcterms:W3CDTF">2024-11-21T02:18:00Z</dcterms:created>
  <dcterms:modified xsi:type="dcterms:W3CDTF">2025-04-22T21:23:00Z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cfe501024b3b4f1681df794dba695252</vt:lpwstr>
  </property>
</Properties>
</file>