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E7" w:rsidRPr="00F33308" w:rsidRDefault="004A3C1D" w:rsidP="004A3C1D">
      <w:pPr>
        <w:snapToGrid w:val="0"/>
        <w:spacing w:after="0" w:line="240" w:lineRule="auto"/>
        <w:jc w:val="center"/>
        <w:rPr>
          <w:rFonts w:ascii="Times New Roman" w:eastAsiaTheme="minorEastAsia" w:hAnsi="Times New Roman"/>
          <w:b/>
          <w:sz w:val="20"/>
          <w:szCs w:val="20"/>
          <w:lang w:eastAsia="zh-CN"/>
        </w:rPr>
      </w:pPr>
      <w:r w:rsidRPr="00F33308">
        <w:rPr>
          <w:rFonts w:ascii="Times New Roman" w:hAnsi="Times New Roman"/>
          <w:b/>
          <w:sz w:val="20"/>
          <w:szCs w:val="20"/>
        </w:rPr>
        <w:t xml:space="preserve">Microbial Profile </w:t>
      </w:r>
      <w:proofErr w:type="gramStart"/>
      <w:r w:rsidRPr="00F33308">
        <w:rPr>
          <w:rFonts w:ascii="Times New Roman" w:hAnsi="Times New Roman"/>
          <w:b/>
          <w:sz w:val="20"/>
          <w:szCs w:val="20"/>
        </w:rPr>
        <w:t>Of</w:t>
      </w:r>
      <w:proofErr w:type="gramEnd"/>
      <w:r w:rsidRPr="00F33308">
        <w:rPr>
          <w:rFonts w:ascii="Times New Roman" w:hAnsi="Times New Roman"/>
          <w:b/>
          <w:sz w:val="20"/>
          <w:szCs w:val="20"/>
        </w:rPr>
        <w:t xml:space="preserve"> Chicken Meat Sold At Different</w:t>
      </w:r>
      <w:r w:rsidR="00F33308" w:rsidRPr="00F33308">
        <w:rPr>
          <w:rFonts w:ascii="Times New Roman" w:hAnsi="Times New Roman"/>
          <w:b/>
          <w:sz w:val="20"/>
          <w:szCs w:val="20"/>
        </w:rPr>
        <w:t xml:space="preserve"> </w:t>
      </w:r>
      <w:r w:rsidRPr="00F33308">
        <w:rPr>
          <w:rFonts w:ascii="Times New Roman" w:hAnsi="Times New Roman"/>
          <w:b/>
          <w:sz w:val="20"/>
          <w:szCs w:val="20"/>
        </w:rPr>
        <w:t>Locations</w:t>
      </w:r>
      <w:r w:rsidR="00F33308" w:rsidRPr="00F33308">
        <w:rPr>
          <w:rFonts w:ascii="Times New Roman" w:eastAsiaTheme="minorEastAsia" w:hAnsi="Times New Roman" w:hint="eastAsia"/>
          <w:b/>
          <w:sz w:val="20"/>
          <w:szCs w:val="20"/>
          <w:lang w:eastAsia="zh-CN"/>
        </w:rPr>
        <w:t xml:space="preserve"> </w:t>
      </w:r>
      <w:r w:rsidRPr="00F33308">
        <w:rPr>
          <w:rFonts w:ascii="Times New Roman" w:hAnsi="Times New Roman"/>
          <w:b/>
          <w:sz w:val="20"/>
          <w:szCs w:val="20"/>
        </w:rPr>
        <w:t>In</w:t>
      </w:r>
      <w:r w:rsidR="00F33308" w:rsidRPr="00F33308">
        <w:rPr>
          <w:rFonts w:ascii="Times New Roman" w:hAnsi="Times New Roman"/>
          <w:b/>
          <w:sz w:val="20"/>
          <w:szCs w:val="20"/>
        </w:rPr>
        <w:t xml:space="preserve"> </w:t>
      </w:r>
      <w:r w:rsidRPr="00F33308">
        <w:rPr>
          <w:rFonts w:ascii="Times New Roman" w:hAnsi="Times New Roman"/>
          <w:b/>
          <w:sz w:val="20"/>
          <w:szCs w:val="20"/>
        </w:rPr>
        <w:t xml:space="preserve">Port </w:t>
      </w:r>
      <w:bookmarkStart w:id="0" w:name="_GoBack"/>
      <w:bookmarkEnd w:id="0"/>
      <w:r w:rsidRPr="00F33308">
        <w:rPr>
          <w:rFonts w:ascii="Times New Roman" w:hAnsi="Times New Roman"/>
          <w:b/>
          <w:sz w:val="20"/>
          <w:szCs w:val="20"/>
        </w:rPr>
        <w:t>Harcourt Metropolis</w:t>
      </w:r>
    </w:p>
    <w:p w:rsidR="004A3C1D" w:rsidRPr="00F33308" w:rsidRDefault="004A3C1D" w:rsidP="004A3C1D">
      <w:pPr>
        <w:snapToGrid w:val="0"/>
        <w:spacing w:after="0" w:line="240" w:lineRule="auto"/>
        <w:jc w:val="center"/>
        <w:rPr>
          <w:rFonts w:ascii="Times New Roman" w:eastAsiaTheme="minorEastAsia" w:hAnsi="Times New Roman"/>
          <w:b/>
          <w:sz w:val="20"/>
          <w:szCs w:val="20"/>
          <w:lang w:eastAsia="zh-CN"/>
        </w:rPr>
      </w:pPr>
    </w:p>
    <w:p w:rsidR="00C42992" w:rsidRPr="00F33308" w:rsidRDefault="004A3C1D" w:rsidP="004A3C1D">
      <w:pPr>
        <w:snapToGrid w:val="0"/>
        <w:spacing w:after="0" w:line="240" w:lineRule="auto"/>
        <w:jc w:val="center"/>
        <w:rPr>
          <w:rFonts w:ascii="Times New Roman" w:eastAsiaTheme="minorEastAsia" w:hAnsi="Times New Roman"/>
          <w:sz w:val="20"/>
          <w:szCs w:val="20"/>
          <w:lang w:eastAsia="zh-CN"/>
        </w:rPr>
      </w:pPr>
      <w:proofErr w:type="spellStart"/>
      <w:r w:rsidRPr="00F33308">
        <w:rPr>
          <w:rFonts w:ascii="Times New Roman" w:hAnsi="Times New Roman"/>
          <w:sz w:val="20"/>
          <w:szCs w:val="20"/>
        </w:rPr>
        <w:t>Omorodion</w:t>
      </w:r>
      <w:proofErr w:type="spellEnd"/>
      <w:r w:rsidRPr="00F33308">
        <w:rPr>
          <w:rFonts w:ascii="Times New Roman" w:hAnsi="Times New Roman"/>
          <w:sz w:val="20"/>
          <w:szCs w:val="20"/>
        </w:rPr>
        <w:t xml:space="preserve"> </w:t>
      </w:r>
      <w:proofErr w:type="spellStart"/>
      <w:r w:rsidRPr="00F33308">
        <w:rPr>
          <w:rFonts w:ascii="Times New Roman" w:hAnsi="Times New Roman"/>
          <w:sz w:val="20"/>
          <w:szCs w:val="20"/>
        </w:rPr>
        <w:t>Nnenna</w:t>
      </w:r>
      <w:proofErr w:type="spellEnd"/>
      <w:r w:rsidRPr="00F33308">
        <w:rPr>
          <w:rFonts w:ascii="Times New Roman" w:hAnsi="Times New Roman"/>
          <w:sz w:val="20"/>
          <w:szCs w:val="20"/>
        </w:rPr>
        <w:t xml:space="preserve"> </w:t>
      </w:r>
      <w:proofErr w:type="spellStart"/>
      <w:r w:rsidRPr="00F33308">
        <w:rPr>
          <w:rFonts w:ascii="Times New Roman" w:hAnsi="Times New Roman"/>
          <w:sz w:val="20"/>
          <w:szCs w:val="20"/>
        </w:rPr>
        <w:t>Jp</w:t>
      </w:r>
      <w:proofErr w:type="spellEnd"/>
    </w:p>
    <w:p w:rsidR="004A3C1D" w:rsidRPr="00F33308" w:rsidRDefault="004A3C1D" w:rsidP="004A3C1D">
      <w:pPr>
        <w:snapToGrid w:val="0"/>
        <w:spacing w:after="0" w:line="240" w:lineRule="auto"/>
        <w:jc w:val="center"/>
        <w:rPr>
          <w:rFonts w:ascii="Times New Roman" w:eastAsiaTheme="minorEastAsia" w:hAnsi="Times New Roman"/>
          <w:sz w:val="20"/>
          <w:szCs w:val="20"/>
          <w:lang w:eastAsia="zh-CN"/>
        </w:rPr>
      </w:pPr>
    </w:p>
    <w:p w:rsidR="008871BA" w:rsidRPr="00F33308" w:rsidRDefault="004A3C1D" w:rsidP="004A3C1D">
      <w:pPr>
        <w:snapToGrid w:val="0"/>
        <w:spacing w:after="0" w:line="240" w:lineRule="auto"/>
        <w:jc w:val="center"/>
        <w:rPr>
          <w:rFonts w:ascii="Times New Roman" w:hAnsi="Times New Roman"/>
          <w:sz w:val="20"/>
          <w:szCs w:val="20"/>
        </w:rPr>
      </w:pPr>
      <w:proofErr w:type="gramStart"/>
      <w:r w:rsidRPr="00F33308">
        <w:rPr>
          <w:rFonts w:ascii="Times New Roman" w:hAnsi="Times New Roman"/>
          <w:sz w:val="20"/>
          <w:szCs w:val="20"/>
        </w:rPr>
        <w:t>Department Of Microbiology</w:t>
      </w:r>
      <w:r w:rsidR="00F33308" w:rsidRPr="00F33308">
        <w:rPr>
          <w:rFonts w:ascii="Times New Roman" w:hAnsi="Times New Roman"/>
          <w:sz w:val="20"/>
          <w:szCs w:val="20"/>
        </w:rPr>
        <w:t>,</w:t>
      </w:r>
      <w:r w:rsidR="004672A3">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University Of Port Harcourt</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P.M.B 5323 River State Nigeria.</w:t>
      </w:r>
      <w:proofErr w:type="gramEnd"/>
    </w:p>
    <w:p w:rsidR="00EB7F4F" w:rsidRPr="00F33308" w:rsidRDefault="00F33308" w:rsidP="004A3C1D">
      <w:pPr>
        <w:snapToGrid w:val="0"/>
        <w:spacing w:after="0" w:line="240" w:lineRule="auto"/>
        <w:jc w:val="center"/>
        <w:rPr>
          <w:rFonts w:ascii="Times New Roman" w:hAnsi="Times New Roman"/>
          <w:sz w:val="20"/>
          <w:szCs w:val="20"/>
        </w:rPr>
      </w:pPr>
      <w:proofErr w:type="gramStart"/>
      <w:r w:rsidRPr="00F33308">
        <w:rPr>
          <w:rFonts w:ascii="Times New Roman" w:hAnsi="Times New Roman"/>
          <w:sz w:val="20"/>
          <w:szCs w:val="20"/>
        </w:rPr>
        <w:t>N</w:t>
      </w:r>
      <w:r w:rsidR="00EB7F4F" w:rsidRPr="00F33308">
        <w:rPr>
          <w:rFonts w:ascii="Times New Roman" w:hAnsi="Times New Roman"/>
          <w:sz w:val="20"/>
          <w:szCs w:val="20"/>
        </w:rPr>
        <w:t>nenna</w:t>
      </w:r>
      <w:r w:rsidRPr="00F33308">
        <w:rPr>
          <w:rFonts w:ascii="Times New Roman" w:eastAsiaTheme="minorEastAsia" w:hAnsi="Times New Roman" w:hint="eastAsia"/>
          <w:sz w:val="20"/>
          <w:szCs w:val="20"/>
          <w:lang w:eastAsia="zh-CN"/>
        </w:rPr>
        <w:t>.</w:t>
      </w:r>
      <w:proofErr w:type="gramEnd"/>
      <w:r w:rsidR="00EB31F7" w:rsidRPr="00F33308">
        <w:rPr>
          <w:sz w:val="20"/>
          <w:szCs w:val="20"/>
        </w:rPr>
        <w:fldChar w:fldCharType="begin"/>
      </w:r>
      <w:r w:rsidR="00EB31F7" w:rsidRPr="00F33308">
        <w:rPr>
          <w:sz w:val="20"/>
          <w:szCs w:val="20"/>
        </w:rPr>
        <w:instrText>HYPERLINK "mailto:omorodion@gmail.com"</w:instrText>
      </w:r>
      <w:r w:rsidR="00EB31F7" w:rsidRPr="00F33308">
        <w:rPr>
          <w:sz w:val="20"/>
          <w:szCs w:val="20"/>
        </w:rPr>
        <w:fldChar w:fldCharType="separate"/>
      </w:r>
      <w:r w:rsidR="00EB7F4F" w:rsidRPr="00F33308">
        <w:rPr>
          <w:rStyle w:val="Hyperlink"/>
          <w:rFonts w:ascii="Times New Roman" w:hAnsi="Times New Roman"/>
          <w:sz w:val="20"/>
          <w:szCs w:val="20"/>
        </w:rPr>
        <w:t>omorodion@gmail.com</w:t>
      </w:r>
      <w:r w:rsidR="00EB31F7" w:rsidRPr="00F33308">
        <w:rPr>
          <w:sz w:val="20"/>
          <w:szCs w:val="20"/>
        </w:rPr>
        <w:fldChar w:fldCharType="end"/>
      </w:r>
      <w:r w:rsidR="00EB7F4F" w:rsidRPr="00F33308">
        <w:rPr>
          <w:rFonts w:ascii="Times New Roman" w:hAnsi="Times New Roman"/>
          <w:sz w:val="20"/>
          <w:szCs w:val="20"/>
        </w:rPr>
        <w:t>,</w:t>
      </w:r>
      <w:r w:rsidRPr="00F33308">
        <w:rPr>
          <w:rFonts w:ascii="Times New Roman" w:hAnsi="Times New Roman"/>
          <w:sz w:val="20"/>
          <w:szCs w:val="20"/>
        </w:rPr>
        <w:t xml:space="preserve"> </w:t>
      </w:r>
      <w:hyperlink r:id="rId7" w:history="1">
        <w:r w:rsidR="008728A0" w:rsidRPr="00F33308">
          <w:rPr>
            <w:rStyle w:val="Hyperlink"/>
            <w:rFonts w:ascii="Times New Roman" w:hAnsi="Times New Roman"/>
            <w:sz w:val="20"/>
            <w:szCs w:val="20"/>
          </w:rPr>
          <w:t>nigwiloh@yahoo.com</w:t>
        </w:r>
      </w:hyperlink>
    </w:p>
    <w:p w:rsidR="008728A0" w:rsidRPr="00F33308" w:rsidRDefault="008728A0" w:rsidP="004A3C1D">
      <w:pPr>
        <w:snapToGrid w:val="0"/>
        <w:spacing w:after="0" w:line="240" w:lineRule="auto"/>
        <w:jc w:val="center"/>
        <w:rPr>
          <w:rFonts w:ascii="Times New Roman" w:hAnsi="Times New Roman"/>
          <w:b/>
          <w:sz w:val="20"/>
          <w:szCs w:val="20"/>
        </w:rPr>
      </w:pPr>
    </w:p>
    <w:p w:rsidR="00433854" w:rsidRPr="00F33308" w:rsidRDefault="004A3C1D" w:rsidP="004A3C1D">
      <w:pPr>
        <w:snapToGrid w:val="0"/>
        <w:spacing w:after="0" w:line="240" w:lineRule="auto"/>
        <w:jc w:val="both"/>
        <w:rPr>
          <w:rFonts w:ascii="Times New Roman" w:hAnsi="Times New Roman"/>
          <w:sz w:val="20"/>
          <w:szCs w:val="20"/>
        </w:rPr>
      </w:pPr>
      <w:r w:rsidRPr="00F33308">
        <w:rPr>
          <w:rFonts w:ascii="Times New Roman" w:hAnsi="Times New Roman"/>
          <w:b/>
          <w:sz w:val="20"/>
          <w:szCs w:val="20"/>
        </w:rPr>
        <w:t>Abstract</w:t>
      </w:r>
      <w:r w:rsidRPr="00F33308">
        <w:rPr>
          <w:rFonts w:ascii="Times New Roman" w:eastAsiaTheme="minorEastAsia" w:hAnsi="Times New Roman" w:hint="eastAsia"/>
          <w:b/>
          <w:sz w:val="20"/>
          <w:szCs w:val="20"/>
          <w:lang w:eastAsia="zh-CN"/>
        </w:rPr>
        <w:t xml:space="preserve">: </w:t>
      </w:r>
      <w:r w:rsidR="00433854" w:rsidRPr="00F33308">
        <w:rPr>
          <w:rFonts w:ascii="Times New Roman" w:hAnsi="Times New Roman"/>
          <w:sz w:val="20"/>
          <w:szCs w:val="20"/>
        </w:rPr>
        <w:t xml:space="preserve">The microbiological quality of frozen chicken meat bought from </w:t>
      </w:r>
      <w:proofErr w:type="spellStart"/>
      <w:r w:rsidR="00433854" w:rsidRPr="00F33308">
        <w:rPr>
          <w:rFonts w:ascii="Times New Roman" w:hAnsi="Times New Roman"/>
          <w:sz w:val="20"/>
          <w:szCs w:val="20"/>
        </w:rPr>
        <w:t>Zartech</w:t>
      </w:r>
      <w:proofErr w:type="spellEnd"/>
      <w:r w:rsidR="00433854" w:rsidRPr="00F33308">
        <w:rPr>
          <w:rFonts w:ascii="Times New Roman" w:hAnsi="Times New Roman"/>
          <w:sz w:val="20"/>
          <w:szCs w:val="20"/>
        </w:rPr>
        <w:t xml:space="preserve"> cold room, </w:t>
      </w:r>
      <w:proofErr w:type="spellStart"/>
      <w:r w:rsidR="00433854" w:rsidRPr="00F33308">
        <w:rPr>
          <w:rFonts w:ascii="Times New Roman" w:hAnsi="Times New Roman"/>
          <w:sz w:val="20"/>
          <w:szCs w:val="20"/>
        </w:rPr>
        <w:t>Rumuola</w:t>
      </w:r>
      <w:proofErr w:type="spellEnd"/>
      <w:r w:rsidR="00433854" w:rsidRPr="00F33308">
        <w:rPr>
          <w:rFonts w:ascii="Times New Roman" w:hAnsi="Times New Roman"/>
          <w:sz w:val="20"/>
          <w:szCs w:val="20"/>
        </w:rPr>
        <w:t xml:space="preserve"> grocery retail market and </w:t>
      </w:r>
      <w:proofErr w:type="spellStart"/>
      <w:r w:rsidR="00433854" w:rsidRPr="00F33308">
        <w:rPr>
          <w:rFonts w:ascii="Times New Roman" w:hAnsi="Times New Roman"/>
          <w:sz w:val="20"/>
          <w:szCs w:val="20"/>
        </w:rPr>
        <w:t>Choba</w:t>
      </w:r>
      <w:proofErr w:type="spellEnd"/>
      <w:r w:rsidR="00433854" w:rsidRPr="00F33308">
        <w:rPr>
          <w:rFonts w:ascii="Times New Roman" w:hAnsi="Times New Roman"/>
          <w:sz w:val="20"/>
          <w:szCs w:val="20"/>
        </w:rPr>
        <w:t xml:space="preserve"> open market in Port Harcourt, Rivers state, was assessed. 5 samples were collected from each location, 15 samples collected in total. Total bacterial count (</w:t>
      </w:r>
      <w:smartTag w:uri="urn:schemas-microsoft-com:office:smarttags" w:element="stockticker">
        <w:r w:rsidR="00433854" w:rsidRPr="00F33308">
          <w:rPr>
            <w:rFonts w:ascii="Times New Roman" w:hAnsi="Times New Roman"/>
            <w:sz w:val="20"/>
            <w:szCs w:val="20"/>
          </w:rPr>
          <w:t>TBC</w:t>
        </w:r>
      </w:smartTag>
      <w:r w:rsidR="00433854" w:rsidRPr="00F33308">
        <w:rPr>
          <w:rFonts w:ascii="Times New Roman" w:hAnsi="Times New Roman"/>
          <w:sz w:val="20"/>
          <w:szCs w:val="20"/>
        </w:rPr>
        <w:t xml:space="preserve">), total </w:t>
      </w:r>
      <w:proofErr w:type="spellStart"/>
      <w:r w:rsidR="00433854" w:rsidRPr="00F33308">
        <w:rPr>
          <w:rFonts w:ascii="Times New Roman" w:hAnsi="Times New Roman"/>
          <w:i/>
          <w:sz w:val="20"/>
          <w:szCs w:val="20"/>
        </w:rPr>
        <w:t>Staphylococus</w:t>
      </w:r>
      <w:proofErr w:type="spellEnd"/>
      <w:r w:rsidR="00433854" w:rsidRPr="00F33308">
        <w:rPr>
          <w:rFonts w:ascii="Times New Roman" w:hAnsi="Times New Roman"/>
          <w:sz w:val="20"/>
          <w:szCs w:val="20"/>
        </w:rPr>
        <w:t xml:space="preserve"> count, total </w:t>
      </w:r>
      <w:proofErr w:type="spellStart"/>
      <w:r w:rsidR="00433854" w:rsidRPr="00F33308">
        <w:rPr>
          <w:rFonts w:ascii="Times New Roman" w:hAnsi="Times New Roman"/>
          <w:sz w:val="20"/>
          <w:szCs w:val="20"/>
        </w:rPr>
        <w:t>coliform</w:t>
      </w:r>
      <w:proofErr w:type="spellEnd"/>
      <w:r w:rsidR="00433854" w:rsidRPr="00F33308">
        <w:rPr>
          <w:rFonts w:ascii="Times New Roman" w:hAnsi="Times New Roman"/>
          <w:sz w:val="20"/>
          <w:szCs w:val="20"/>
        </w:rPr>
        <w:t xml:space="preserve"> count, total </w:t>
      </w:r>
      <w:r w:rsidR="00433854" w:rsidRPr="00F33308">
        <w:rPr>
          <w:rFonts w:ascii="Times New Roman" w:hAnsi="Times New Roman"/>
          <w:i/>
          <w:sz w:val="20"/>
          <w:szCs w:val="20"/>
        </w:rPr>
        <w:t>Salmonella</w:t>
      </w:r>
      <w:r w:rsidR="00433854" w:rsidRPr="00F33308">
        <w:rPr>
          <w:rFonts w:ascii="Times New Roman" w:hAnsi="Times New Roman"/>
          <w:sz w:val="20"/>
          <w:szCs w:val="20"/>
        </w:rPr>
        <w:t xml:space="preserve"> count and fungal counts were done using Plate count agar, </w:t>
      </w:r>
      <w:proofErr w:type="spellStart"/>
      <w:r w:rsidR="00433854" w:rsidRPr="00F33308">
        <w:rPr>
          <w:rFonts w:ascii="Times New Roman" w:hAnsi="Times New Roman"/>
          <w:sz w:val="20"/>
          <w:szCs w:val="20"/>
        </w:rPr>
        <w:t>Mannitol</w:t>
      </w:r>
      <w:proofErr w:type="spellEnd"/>
      <w:r w:rsidR="00433854" w:rsidRPr="00F33308">
        <w:rPr>
          <w:rFonts w:ascii="Times New Roman" w:hAnsi="Times New Roman"/>
          <w:sz w:val="20"/>
          <w:szCs w:val="20"/>
        </w:rPr>
        <w:t xml:space="preserve"> salt agar, </w:t>
      </w:r>
      <w:proofErr w:type="spellStart"/>
      <w:r w:rsidR="00433854" w:rsidRPr="00F33308">
        <w:rPr>
          <w:rFonts w:ascii="Times New Roman" w:hAnsi="Times New Roman"/>
          <w:sz w:val="20"/>
          <w:szCs w:val="20"/>
        </w:rPr>
        <w:t>MacConckey</w:t>
      </w:r>
      <w:proofErr w:type="spellEnd"/>
      <w:r w:rsidR="00433854" w:rsidRPr="00F33308">
        <w:rPr>
          <w:rFonts w:ascii="Times New Roman" w:hAnsi="Times New Roman"/>
          <w:sz w:val="20"/>
          <w:szCs w:val="20"/>
        </w:rPr>
        <w:t xml:space="preserve"> agar, </w:t>
      </w:r>
      <w:r w:rsidR="00433854" w:rsidRPr="00F33308">
        <w:rPr>
          <w:rFonts w:ascii="Times New Roman" w:hAnsi="Times New Roman"/>
          <w:i/>
          <w:sz w:val="20"/>
          <w:szCs w:val="20"/>
        </w:rPr>
        <w:t>Salmonella</w:t>
      </w:r>
      <w:r w:rsidR="00433854" w:rsidRPr="00F33308">
        <w:rPr>
          <w:rFonts w:ascii="Times New Roman" w:hAnsi="Times New Roman"/>
          <w:sz w:val="20"/>
          <w:szCs w:val="20"/>
        </w:rPr>
        <w:t>-</w:t>
      </w:r>
      <w:proofErr w:type="spellStart"/>
      <w:r w:rsidR="00433854" w:rsidRPr="00F33308">
        <w:rPr>
          <w:rFonts w:ascii="Times New Roman" w:hAnsi="Times New Roman"/>
          <w:i/>
          <w:sz w:val="20"/>
          <w:szCs w:val="20"/>
        </w:rPr>
        <w:t>Shigella</w:t>
      </w:r>
      <w:proofErr w:type="spellEnd"/>
      <w:r w:rsidR="00433854" w:rsidRPr="00F33308">
        <w:rPr>
          <w:rFonts w:ascii="Times New Roman" w:hAnsi="Times New Roman"/>
          <w:sz w:val="20"/>
          <w:szCs w:val="20"/>
        </w:rPr>
        <w:t xml:space="preserve"> agar and Potato dextrose agar respectively. The result showed that the total bacterial count ranged from (5.9 × 10</w:t>
      </w:r>
      <w:r w:rsidR="00433854" w:rsidRPr="00F33308">
        <w:rPr>
          <w:rFonts w:ascii="Times New Roman" w:hAnsi="Times New Roman"/>
          <w:sz w:val="20"/>
          <w:szCs w:val="20"/>
          <w:vertAlign w:val="superscript"/>
        </w:rPr>
        <w:t>6</w:t>
      </w:r>
      <w:r w:rsidR="00433854" w:rsidRPr="00F33308">
        <w:rPr>
          <w:rFonts w:ascii="Times New Roman" w:hAnsi="Times New Roman"/>
          <w:sz w:val="20"/>
          <w:szCs w:val="20"/>
        </w:rPr>
        <w:t xml:space="preserve"> </w:t>
      </w:r>
      <w:proofErr w:type="spellStart"/>
      <w:r w:rsidR="00433854" w:rsidRPr="00F33308">
        <w:rPr>
          <w:rFonts w:ascii="Times New Roman" w:hAnsi="Times New Roman"/>
          <w:sz w:val="20"/>
          <w:szCs w:val="20"/>
        </w:rPr>
        <w:t>cfu</w:t>
      </w:r>
      <w:proofErr w:type="spellEnd"/>
      <w:r w:rsidR="00433854" w:rsidRPr="00F33308">
        <w:rPr>
          <w:rFonts w:ascii="Times New Roman" w:hAnsi="Times New Roman"/>
          <w:sz w:val="20"/>
          <w:szCs w:val="20"/>
        </w:rPr>
        <w:t>/g- 9.9 ×10</w:t>
      </w:r>
      <w:r w:rsidR="00433854" w:rsidRPr="00F33308">
        <w:rPr>
          <w:rFonts w:ascii="Times New Roman" w:hAnsi="Times New Roman"/>
          <w:sz w:val="20"/>
          <w:szCs w:val="20"/>
          <w:vertAlign w:val="superscript"/>
        </w:rPr>
        <w:t>7</w:t>
      </w:r>
      <w:r w:rsidR="00433854" w:rsidRPr="00F33308">
        <w:rPr>
          <w:rFonts w:ascii="Times New Roman" w:hAnsi="Times New Roman"/>
          <w:sz w:val="20"/>
          <w:szCs w:val="20"/>
        </w:rPr>
        <w:t xml:space="preserve">cfu/g), total </w:t>
      </w:r>
      <w:r w:rsidR="00433854" w:rsidRPr="00F33308">
        <w:rPr>
          <w:rFonts w:ascii="Times New Roman" w:hAnsi="Times New Roman"/>
          <w:i/>
          <w:sz w:val="20"/>
          <w:szCs w:val="20"/>
        </w:rPr>
        <w:t>Staphylococcus</w:t>
      </w:r>
      <w:r w:rsidR="00433854" w:rsidRPr="00F33308">
        <w:rPr>
          <w:rFonts w:ascii="Times New Roman" w:hAnsi="Times New Roman"/>
          <w:sz w:val="20"/>
          <w:szCs w:val="20"/>
        </w:rPr>
        <w:t xml:space="preserve"> count ranged from (2.5×10</w:t>
      </w:r>
      <w:r w:rsidR="00433854" w:rsidRPr="00F33308">
        <w:rPr>
          <w:rFonts w:ascii="Times New Roman" w:hAnsi="Times New Roman"/>
          <w:sz w:val="20"/>
          <w:szCs w:val="20"/>
          <w:vertAlign w:val="superscript"/>
        </w:rPr>
        <w:t>4</w:t>
      </w:r>
      <w:r w:rsidR="00433854" w:rsidRPr="00F33308">
        <w:rPr>
          <w:rFonts w:ascii="Times New Roman" w:hAnsi="Times New Roman"/>
          <w:sz w:val="20"/>
          <w:szCs w:val="20"/>
        </w:rPr>
        <w:t>cfu/g – 7.2×10</w:t>
      </w:r>
      <w:r w:rsidR="00433854" w:rsidRPr="00F33308">
        <w:rPr>
          <w:rFonts w:ascii="Times New Roman" w:hAnsi="Times New Roman"/>
          <w:sz w:val="20"/>
          <w:szCs w:val="20"/>
          <w:vertAlign w:val="superscript"/>
        </w:rPr>
        <w:t>5</w:t>
      </w:r>
      <w:r w:rsidR="00433854" w:rsidRPr="00F33308">
        <w:rPr>
          <w:rFonts w:ascii="Times New Roman" w:hAnsi="Times New Roman"/>
          <w:sz w:val="20"/>
          <w:szCs w:val="20"/>
        </w:rPr>
        <w:t xml:space="preserve">cfu/g), total </w:t>
      </w:r>
      <w:proofErr w:type="spellStart"/>
      <w:r w:rsidR="00433854" w:rsidRPr="00F33308">
        <w:rPr>
          <w:rFonts w:ascii="Times New Roman" w:hAnsi="Times New Roman"/>
          <w:sz w:val="20"/>
          <w:szCs w:val="20"/>
        </w:rPr>
        <w:t>coliform</w:t>
      </w:r>
      <w:proofErr w:type="spellEnd"/>
      <w:r w:rsidR="00433854" w:rsidRPr="00F33308">
        <w:rPr>
          <w:rFonts w:ascii="Times New Roman" w:hAnsi="Times New Roman"/>
          <w:sz w:val="20"/>
          <w:szCs w:val="20"/>
        </w:rPr>
        <w:t xml:space="preserve"> count ranged from (3.9 ×10</w:t>
      </w:r>
      <w:r w:rsidR="00433854" w:rsidRPr="00F33308">
        <w:rPr>
          <w:rFonts w:ascii="Times New Roman" w:hAnsi="Times New Roman"/>
          <w:sz w:val="20"/>
          <w:szCs w:val="20"/>
          <w:vertAlign w:val="superscript"/>
        </w:rPr>
        <w:t>5</w:t>
      </w:r>
      <w:r w:rsidR="00433854" w:rsidRPr="00F33308">
        <w:rPr>
          <w:rFonts w:ascii="Times New Roman" w:hAnsi="Times New Roman"/>
          <w:sz w:val="20"/>
          <w:szCs w:val="20"/>
        </w:rPr>
        <w:t>cfu/g-1.6×10</w:t>
      </w:r>
      <w:r w:rsidR="00433854" w:rsidRPr="00F33308">
        <w:rPr>
          <w:rFonts w:ascii="Times New Roman" w:hAnsi="Times New Roman"/>
          <w:sz w:val="20"/>
          <w:szCs w:val="20"/>
          <w:vertAlign w:val="superscript"/>
        </w:rPr>
        <w:t>6</w:t>
      </w:r>
      <w:r w:rsidR="00433854" w:rsidRPr="00F33308">
        <w:rPr>
          <w:rFonts w:ascii="Times New Roman" w:hAnsi="Times New Roman"/>
          <w:sz w:val="20"/>
          <w:szCs w:val="20"/>
        </w:rPr>
        <w:t xml:space="preserve">cfu/g), </w:t>
      </w:r>
      <w:r w:rsidR="00433854" w:rsidRPr="00F33308">
        <w:rPr>
          <w:rFonts w:ascii="Times New Roman" w:hAnsi="Times New Roman"/>
          <w:i/>
          <w:sz w:val="20"/>
          <w:szCs w:val="20"/>
        </w:rPr>
        <w:t>Salmonella</w:t>
      </w:r>
      <w:r w:rsidR="00433854" w:rsidRPr="00F33308">
        <w:rPr>
          <w:rFonts w:ascii="Times New Roman" w:hAnsi="Times New Roman"/>
          <w:sz w:val="20"/>
          <w:szCs w:val="20"/>
        </w:rPr>
        <w:t xml:space="preserve"> count ranged from (2.5×10</w:t>
      </w:r>
      <w:r w:rsidR="00433854" w:rsidRPr="00F33308">
        <w:rPr>
          <w:rFonts w:ascii="Times New Roman" w:hAnsi="Times New Roman"/>
          <w:sz w:val="20"/>
          <w:szCs w:val="20"/>
          <w:vertAlign w:val="superscript"/>
        </w:rPr>
        <w:t>4</w:t>
      </w:r>
      <w:r w:rsidR="00433854" w:rsidRPr="00F33308">
        <w:rPr>
          <w:rFonts w:ascii="Times New Roman" w:hAnsi="Times New Roman"/>
          <w:sz w:val="20"/>
          <w:szCs w:val="20"/>
        </w:rPr>
        <w:t>cfu/g – 3.1×10</w:t>
      </w:r>
      <w:r w:rsidR="00433854" w:rsidRPr="00F33308">
        <w:rPr>
          <w:rFonts w:ascii="Times New Roman" w:hAnsi="Times New Roman"/>
          <w:sz w:val="20"/>
          <w:szCs w:val="20"/>
          <w:vertAlign w:val="superscript"/>
        </w:rPr>
        <w:t>5</w:t>
      </w:r>
      <w:r w:rsidR="00433854" w:rsidRPr="00F33308">
        <w:rPr>
          <w:rFonts w:ascii="Times New Roman" w:hAnsi="Times New Roman"/>
          <w:sz w:val="20"/>
          <w:szCs w:val="20"/>
        </w:rPr>
        <w:t>cfu/g). Fungal counts ranged from (2.7x10</w:t>
      </w:r>
      <w:r w:rsidR="00433854" w:rsidRPr="00F33308">
        <w:rPr>
          <w:rFonts w:ascii="Times New Roman" w:hAnsi="Times New Roman"/>
          <w:sz w:val="20"/>
          <w:szCs w:val="20"/>
          <w:vertAlign w:val="superscript"/>
        </w:rPr>
        <w:t>4</w:t>
      </w:r>
      <w:r w:rsidR="00433854" w:rsidRPr="00F33308">
        <w:rPr>
          <w:rFonts w:ascii="Times New Roman" w:hAnsi="Times New Roman"/>
          <w:sz w:val="20"/>
          <w:szCs w:val="20"/>
        </w:rPr>
        <w:t xml:space="preserve">cfu/g - </w:t>
      </w:r>
      <w:proofErr w:type="gramStart"/>
      <w:r w:rsidR="00433854" w:rsidRPr="00F33308">
        <w:rPr>
          <w:rFonts w:ascii="Times New Roman" w:hAnsi="Times New Roman"/>
          <w:sz w:val="20"/>
          <w:szCs w:val="20"/>
        </w:rPr>
        <w:t>5.9 x10</w:t>
      </w:r>
      <w:r w:rsidR="00433854" w:rsidRPr="00F33308">
        <w:rPr>
          <w:rFonts w:ascii="Times New Roman" w:hAnsi="Times New Roman"/>
          <w:sz w:val="20"/>
          <w:szCs w:val="20"/>
          <w:vertAlign w:val="superscript"/>
        </w:rPr>
        <w:t>5</w:t>
      </w:r>
      <w:r w:rsidR="00433854" w:rsidRPr="00F33308">
        <w:rPr>
          <w:rFonts w:ascii="Times New Roman" w:hAnsi="Times New Roman"/>
          <w:sz w:val="20"/>
          <w:szCs w:val="20"/>
        </w:rPr>
        <w:t>cfu/g</w:t>
      </w:r>
      <w:proofErr w:type="gramEnd"/>
      <w:r w:rsidR="00433854" w:rsidRPr="00F33308">
        <w:rPr>
          <w:rFonts w:ascii="Times New Roman" w:hAnsi="Times New Roman"/>
          <w:sz w:val="20"/>
          <w:szCs w:val="20"/>
        </w:rPr>
        <w:t xml:space="preserve">). Biochemical tests were done to identify isolates; </w:t>
      </w:r>
      <w:proofErr w:type="gramStart"/>
      <w:r w:rsidR="00433854" w:rsidRPr="00F33308">
        <w:rPr>
          <w:rFonts w:ascii="Times New Roman" w:hAnsi="Times New Roman"/>
          <w:sz w:val="20"/>
          <w:szCs w:val="20"/>
        </w:rPr>
        <w:t>From</w:t>
      </w:r>
      <w:proofErr w:type="gramEnd"/>
      <w:r w:rsidR="00433854" w:rsidRPr="00F33308">
        <w:rPr>
          <w:rFonts w:ascii="Times New Roman" w:hAnsi="Times New Roman"/>
          <w:sz w:val="20"/>
          <w:szCs w:val="20"/>
        </w:rPr>
        <w:t xml:space="preserve"> the 28 bacterial isolates, 7 different organisms were identified; </w:t>
      </w:r>
      <w:r w:rsidR="00433854" w:rsidRPr="00F33308">
        <w:rPr>
          <w:rFonts w:ascii="Times New Roman" w:hAnsi="Times New Roman"/>
          <w:i/>
          <w:sz w:val="20"/>
          <w:szCs w:val="20"/>
        </w:rPr>
        <w:t xml:space="preserve">Escherichia coli </w:t>
      </w:r>
      <w:r w:rsidR="00433854" w:rsidRPr="00F33308">
        <w:rPr>
          <w:rFonts w:ascii="Times New Roman" w:hAnsi="Times New Roman"/>
          <w:sz w:val="20"/>
          <w:szCs w:val="20"/>
        </w:rPr>
        <w:t>(14.3%)</w:t>
      </w:r>
      <w:r w:rsidR="00433854" w:rsidRPr="00F33308">
        <w:rPr>
          <w:rFonts w:ascii="Times New Roman" w:hAnsi="Times New Roman"/>
          <w:i/>
          <w:sz w:val="20"/>
          <w:szCs w:val="20"/>
        </w:rPr>
        <w:t xml:space="preserve">, </w:t>
      </w:r>
      <w:proofErr w:type="spellStart"/>
      <w:r w:rsidR="00433854" w:rsidRPr="00F33308">
        <w:rPr>
          <w:rFonts w:ascii="Times New Roman" w:hAnsi="Times New Roman"/>
          <w:i/>
          <w:sz w:val="20"/>
          <w:szCs w:val="20"/>
        </w:rPr>
        <w:t>Salomonella</w:t>
      </w:r>
      <w:proofErr w:type="spellEnd"/>
      <w:r w:rsidR="00433854" w:rsidRPr="00F33308">
        <w:rPr>
          <w:rFonts w:ascii="Times New Roman" w:hAnsi="Times New Roman"/>
          <w:i/>
          <w:sz w:val="20"/>
          <w:szCs w:val="20"/>
        </w:rPr>
        <w:t xml:space="preserve"> sp </w:t>
      </w:r>
      <w:r w:rsidR="00433854" w:rsidRPr="00F33308">
        <w:rPr>
          <w:rFonts w:ascii="Times New Roman" w:hAnsi="Times New Roman"/>
          <w:sz w:val="20"/>
          <w:szCs w:val="20"/>
        </w:rPr>
        <w:t>(17.9%),</w:t>
      </w:r>
      <w:r w:rsidR="00433854" w:rsidRPr="00F33308">
        <w:rPr>
          <w:rFonts w:ascii="Times New Roman" w:hAnsi="Times New Roman"/>
          <w:i/>
          <w:sz w:val="20"/>
          <w:szCs w:val="20"/>
        </w:rPr>
        <w:t xml:space="preserve"> </w:t>
      </w:r>
      <w:proofErr w:type="spellStart"/>
      <w:r w:rsidR="00433854" w:rsidRPr="00F33308">
        <w:rPr>
          <w:rFonts w:ascii="Times New Roman" w:hAnsi="Times New Roman"/>
          <w:i/>
          <w:sz w:val="20"/>
          <w:szCs w:val="20"/>
        </w:rPr>
        <w:t>Klebsiella</w:t>
      </w:r>
      <w:proofErr w:type="spellEnd"/>
      <w:r w:rsidR="00433854" w:rsidRPr="00F33308">
        <w:rPr>
          <w:rFonts w:ascii="Times New Roman" w:hAnsi="Times New Roman"/>
          <w:i/>
          <w:sz w:val="20"/>
          <w:szCs w:val="20"/>
        </w:rPr>
        <w:t xml:space="preserve"> sp </w:t>
      </w:r>
      <w:r w:rsidR="00433854" w:rsidRPr="00F33308">
        <w:rPr>
          <w:rFonts w:ascii="Times New Roman" w:hAnsi="Times New Roman"/>
          <w:sz w:val="20"/>
          <w:szCs w:val="20"/>
        </w:rPr>
        <w:t>(3.6%)</w:t>
      </w:r>
      <w:r w:rsidR="00433854" w:rsidRPr="00F33308">
        <w:rPr>
          <w:rFonts w:ascii="Times New Roman" w:hAnsi="Times New Roman"/>
          <w:i/>
          <w:sz w:val="20"/>
          <w:szCs w:val="20"/>
        </w:rPr>
        <w:t xml:space="preserve">, Staphylococcus sp </w:t>
      </w:r>
      <w:r w:rsidR="00433854" w:rsidRPr="00F33308">
        <w:rPr>
          <w:rFonts w:ascii="Times New Roman" w:hAnsi="Times New Roman"/>
          <w:sz w:val="20"/>
          <w:szCs w:val="20"/>
        </w:rPr>
        <w:t>(39.3%)</w:t>
      </w:r>
      <w:r w:rsidR="00433854" w:rsidRPr="00F33308">
        <w:rPr>
          <w:rFonts w:ascii="Times New Roman" w:hAnsi="Times New Roman"/>
          <w:i/>
          <w:sz w:val="20"/>
          <w:szCs w:val="20"/>
        </w:rPr>
        <w:t xml:space="preserve">, </w:t>
      </w:r>
      <w:proofErr w:type="spellStart"/>
      <w:r w:rsidR="00433854" w:rsidRPr="00F33308">
        <w:rPr>
          <w:rFonts w:ascii="Times New Roman" w:hAnsi="Times New Roman"/>
          <w:i/>
          <w:sz w:val="20"/>
          <w:szCs w:val="20"/>
        </w:rPr>
        <w:t>Serretia</w:t>
      </w:r>
      <w:proofErr w:type="spellEnd"/>
      <w:r w:rsidR="00433854" w:rsidRPr="00F33308">
        <w:rPr>
          <w:rFonts w:ascii="Times New Roman" w:hAnsi="Times New Roman"/>
          <w:i/>
          <w:sz w:val="20"/>
          <w:szCs w:val="20"/>
        </w:rPr>
        <w:t xml:space="preserve"> sp </w:t>
      </w:r>
      <w:r w:rsidR="00433854" w:rsidRPr="00F33308">
        <w:rPr>
          <w:rFonts w:ascii="Times New Roman" w:hAnsi="Times New Roman"/>
          <w:sz w:val="20"/>
          <w:szCs w:val="20"/>
        </w:rPr>
        <w:t>(7.1%)</w:t>
      </w:r>
      <w:r w:rsidR="00433854" w:rsidRPr="00F33308">
        <w:rPr>
          <w:rFonts w:ascii="Times New Roman" w:hAnsi="Times New Roman"/>
          <w:i/>
          <w:sz w:val="20"/>
          <w:szCs w:val="20"/>
        </w:rPr>
        <w:t xml:space="preserve">, </w:t>
      </w:r>
      <w:proofErr w:type="spellStart"/>
      <w:r w:rsidR="00433854" w:rsidRPr="00F33308">
        <w:rPr>
          <w:rFonts w:ascii="Times New Roman" w:hAnsi="Times New Roman"/>
          <w:i/>
          <w:sz w:val="20"/>
          <w:szCs w:val="20"/>
        </w:rPr>
        <w:t>Shigella</w:t>
      </w:r>
      <w:proofErr w:type="spellEnd"/>
      <w:r w:rsidR="00433854" w:rsidRPr="00F33308">
        <w:rPr>
          <w:rFonts w:ascii="Times New Roman" w:hAnsi="Times New Roman"/>
          <w:i/>
          <w:sz w:val="20"/>
          <w:szCs w:val="20"/>
        </w:rPr>
        <w:t xml:space="preserve"> sp </w:t>
      </w:r>
      <w:r w:rsidR="00433854" w:rsidRPr="00F33308">
        <w:rPr>
          <w:rFonts w:ascii="Times New Roman" w:hAnsi="Times New Roman"/>
          <w:sz w:val="20"/>
          <w:szCs w:val="20"/>
        </w:rPr>
        <w:t xml:space="preserve">(7.1%) </w:t>
      </w:r>
      <w:r w:rsidR="00433854" w:rsidRPr="00F33308">
        <w:rPr>
          <w:rFonts w:ascii="Times New Roman" w:hAnsi="Times New Roman"/>
          <w:i/>
          <w:sz w:val="20"/>
          <w:szCs w:val="20"/>
        </w:rPr>
        <w:t xml:space="preserve">and Pseudomonas sp </w:t>
      </w:r>
      <w:r w:rsidR="00433854" w:rsidRPr="00F33308">
        <w:rPr>
          <w:rFonts w:ascii="Times New Roman" w:hAnsi="Times New Roman"/>
          <w:sz w:val="20"/>
          <w:szCs w:val="20"/>
        </w:rPr>
        <w:t>(10.7%).</w:t>
      </w:r>
      <w:r w:rsidR="00F33308" w:rsidRPr="00F33308">
        <w:rPr>
          <w:rFonts w:ascii="Times New Roman" w:eastAsiaTheme="minorEastAsia" w:hAnsi="Times New Roman" w:hint="eastAsia"/>
          <w:sz w:val="20"/>
          <w:szCs w:val="20"/>
          <w:lang w:eastAsia="zh-CN"/>
        </w:rPr>
        <w:t xml:space="preserve"> </w:t>
      </w:r>
      <w:r w:rsidR="00433854" w:rsidRPr="00F33308">
        <w:rPr>
          <w:rFonts w:ascii="Times New Roman" w:hAnsi="Times New Roman"/>
          <w:sz w:val="20"/>
          <w:szCs w:val="20"/>
        </w:rPr>
        <w:t xml:space="preserve">The fungal isolates identified by microscopy and physical examination include; </w:t>
      </w:r>
      <w:proofErr w:type="spellStart"/>
      <w:r w:rsidR="00433854" w:rsidRPr="00F33308">
        <w:rPr>
          <w:rFonts w:ascii="Times New Roman" w:hAnsi="Times New Roman"/>
          <w:i/>
          <w:sz w:val="20"/>
          <w:szCs w:val="20"/>
        </w:rPr>
        <w:t>Aspergillus</w:t>
      </w:r>
      <w:proofErr w:type="spellEnd"/>
      <w:r w:rsidR="00433854" w:rsidRPr="00F33308">
        <w:rPr>
          <w:rFonts w:ascii="Times New Roman" w:hAnsi="Times New Roman"/>
          <w:i/>
          <w:sz w:val="20"/>
          <w:szCs w:val="20"/>
        </w:rPr>
        <w:t xml:space="preserve"> </w:t>
      </w:r>
      <w:proofErr w:type="spellStart"/>
      <w:r w:rsidR="00433854" w:rsidRPr="00F33308">
        <w:rPr>
          <w:rFonts w:ascii="Times New Roman" w:hAnsi="Times New Roman"/>
          <w:i/>
          <w:sz w:val="20"/>
          <w:szCs w:val="20"/>
        </w:rPr>
        <w:t>fumigatus</w:t>
      </w:r>
      <w:proofErr w:type="spellEnd"/>
      <w:r w:rsidR="00433854" w:rsidRPr="00F33308">
        <w:rPr>
          <w:rFonts w:ascii="Times New Roman" w:hAnsi="Times New Roman"/>
          <w:i/>
          <w:sz w:val="20"/>
          <w:szCs w:val="20"/>
        </w:rPr>
        <w:t xml:space="preserve">, </w:t>
      </w:r>
      <w:proofErr w:type="spellStart"/>
      <w:r w:rsidR="00433854" w:rsidRPr="00F33308">
        <w:rPr>
          <w:rFonts w:ascii="Times New Roman" w:hAnsi="Times New Roman"/>
          <w:i/>
          <w:sz w:val="20"/>
          <w:szCs w:val="20"/>
        </w:rPr>
        <w:t>Aspergillus</w:t>
      </w:r>
      <w:proofErr w:type="spellEnd"/>
      <w:r w:rsidR="00433854" w:rsidRPr="00F33308">
        <w:rPr>
          <w:rFonts w:ascii="Times New Roman" w:hAnsi="Times New Roman"/>
          <w:i/>
          <w:sz w:val="20"/>
          <w:szCs w:val="20"/>
        </w:rPr>
        <w:t xml:space="preserve"> </w:t>
      </w:r>
      <w:proofErr w:type="spellStart"/>
      <w:proofErr w:type="gramStart"/>
      <w:r w:rsidR="00433854" w:rsidRPr="00F33308">
        <w:rPr>
          <w:rFonts w:ascii="Times New Roman" w:hAnsi="Times New Roman"/>
          <w:i/>
          <w:sz w:val="20"/>
          <w:szCs w:val="20"/>
        </w:rPr>
        <w:t>niger</w:t>
      </w:r>
      <w:proofErr w:type="spellEnd"/>
      <w:proofErr w:type="gramEnd"/>
      <w:r w:rsidR="00433854" w:rsidRPr="00F33308">
        <w:rPr>
          <w:rFonts w:ascii="Times New Roman" w:hAnsi="Times New Roman"/>
          <w:i/>
          <w:sz w:val="20"/>
          <w:szCs w:val="20"/>
        </w:rPr>
        <w:t xml:space="preserve">, </w:t>
      </w:r>
      <w:proofErr w:type="spellStart"/>
      <w:r w:rsidR="00433854" w:rsidRPr="00F33308">
        <w:rPr>
          <w:rFonts w:ascii="Times New Roman" w:hAnsi="Times New Roman"/>
          <w:i/>
          <w:sz w:val="20"/>
          <w:szCs w:val="20"/>
        </w:rPr>
        <w:t>Penicillum</w:t>
      </w:r>
      <w:proofErr w:type="spellEnd"/>
      <w:r w:rsidR="00433854" w:rsidRPr="00F33308">
        <w:rPr>
          <w:rFonts w:ascii="Times New Roman" w:hAnsi="Times New Roman"/>
          <w:i/>
          <w:sz w:val="20"/>
          <w:szCs w:val="20"/>
        </w:rPr>
        <w:t xml:space="preserve"> sp and </w:t>
      </w:r>
      <w:proofErr w:type="spellStart"/>
      <w:r w:rsidR="00433854" w:rsidRPr="00F33308">
        <w:rPr>
          <w:rFonts w:ascii="Times New Roman" w:hAnsi="Times New Roman"/>
          <w:i/>
          <w:sz w:val="20"/>
          <w:szCs w:val="20"/>
        </w:rPr>
        <w:t>Mucor</w:t>
      </w:r>
      <w:proofErr w:type="spellEnd"/>
      <w:r w:rsidR="00433854" w:rsidRPr="00F33308">
        <w:rPr>
          <w:rFonts w:ascii="Times New Roman" w:hAnsi="Times New Roman"/>
          <w:i/>
          <w:sz w:val="20"/>
          <w:szCs w:val="20"/>
        </w:rPr>
        <w:t xml:space="preserve"> sp</w:t>
      </w:r>
      <w:r w:rsidR="00433854" w:rsidRPr="00F33308">
        <w:rPr>
          <w:rFonts w:ascii="Times New Roman" w:hAnsi="Times New Roman"/>
          <w:sz w:val="20"/>
          <w:szCs w:val="20"/>
        </w:rPr>
        <w:t xml:space="preserve">. A sensitivity test was done using </w:t>
      </w:r>
      <w:proofErr w:type="spellStart"/>
      <w:r w:rsidR="00433854" w:rsidRPr="00F33308">
        <w:rPr>
          <w:rFonts w:ascii="Times New Roman" w:hAnsi="Times New Roman"/>
          <w:sz w:val="20"/>
          <w:szCs w:val="20"/>
        </w:rPr>
        <w:t>Mueler</w:t>
      </w:r>
      <w:proofErr w:type="spellEnd"/>
      <w:r w:rsidR="00433854" w:rsidRPr="00F33308">
        <w:rPr>
          <w:rFonts w:ascii="Times New Roman" w:hAnsi="Times New Roman"/>
          <w:sz w:val="20"/>
          <w:szCs w:val="20"/>
        </w:rPr>
        <w:t xml:space="preserve">-Hinton agar and the results showed that </w:t>
      </w:r>
      <w:r w:rsidR="00433854" w:rsidRPr="00F33308">
        <w:rPr>
          <w:rFonts w:ascii="Times New Roman" w:hAnsi="Times New Roman"/>
          <w:i/>
          <w:sz w:val="20"/>
          <w:szCs w:val="20"/>
        </w:rPr>
        <w:t>Staphylococcus sp</w:t>
      </w:r>
      <w:r w:rsidR="00433854" w:rsidRPr="00F33308">
        <w:rPr>
          <w:rFonts w:ascii="Times New Roman" w:hAnsi="Times New Roman"/>
          <w:sz w:val="20"/>
          <w:szCs w:val="20"/>
        </w:rPr>
        <w:t xml:space="preserve"> exhibited 50% resistance, </w:t>
      </w:r>
      <w:r w:rsidR="00433854" w:rsidRPr="00F33308">
        <w:rPr>
          <w:rFonts w:ascii="Times New Roman" w:hAnsi="Times New Roman"/>
          <w:i/>
          <w:sz w:val="20"/>
          <w:szCs w:val="20"/>
        </w:rPr>
        <w:t>Salmonella</w:t>
      </w:r>
      <w:r w:rsidR="00433854" w:rsidRPr="00F33308">
        <w:rPr>
          <w:rFonts w:ascii="Times New Roman" w:hAnsi="Times New Roman"/>
          <w:sz w:val="20"/>
          <w:szCs w:val="20"/>
        </w:rPr>
        <w:t xml:space="preserve"> </w:t>
      </w:r>
      <w:r w:rsidR="00433854" w:rsidRPr="00F33308">
        <w:rPr>
          <w:rFonts w:ascii="Times New Roman" w:hAnsi="Times New Roman"/>
          <w:i/>
          <w:sz w:val="20"/>
          <w:szCs w:val="20"/>
        </w:rPr>
        <w:t>sp</w:t>
      </w:r>
      <w:r w:rsidR="00433854" w:rsidRPr="00F33308">
        <w:rPr>
          <w:rFonts w:ascii="Times New Roman" w:hAnsi="Times New Roman"/>
          <w:sz w:val="20"/>
          <w:szCs w:val="20"/>
        </w:rPr>
        <w:t xml:space="preserve">; 80%, </w:t>
      </w:r>
      <w:proofErr w:type="spellStart"/>
      <w:r w:rsidR="00433854" w:rsidRPr="00F33308">
        <w:rPr>
          <w:rFonts w:ascii="Times New Roman" w:hAnsi="Times New Roman"/>
          <w:i/>
          <w:sz w:val="20"/>
          <w:szCs w:val="20"/>
        </w:rPr>
        <w:t>Klebsiella</w:t>
      </w:r>
      <w:proofErr w:type="spellEnd"/>
      <w:r w:rsidR="00433854" w:rsidRPr="00F33308">
        <w:rPr>
          <w:rFonts w:ascii="Times New Roman" w:hAnsi="Times New Roman"/>
          <w:i/>
          <w:sz w:val="20"/>
          <w:szCs w:val="20"/>
        </w:rPr>
        <w:t xml:space="preserve"> sp</w:t>
      </w:r>
      <w:r w:rsidR="00433854" w:rsidRPr="00F33308">
        <w:rPr>
          <w:rFonts w:ascii="Times New Roman" w:hAnsi="Times New Roman"/>
          <w:sz w:val="20"/>
          <w:szCs w:val="20"/>
        </w:rPr>
        <w:t xml:space="preserve">; 40%, </w:t>
      </w:r>
      <w:proofErr w:type="spellStart"/>
      <w:r w:rsidR="00433854" w:rsidRPr="00F33308">
        <w:rPr>
          <w:rFonts w:ascii="Times New Roman" w:hAnsi="Times New Roman"/>
          <w:i/>
          <w:sz w:val="20"/>
          <w:szCs w:val="20"/>
        </w:rPr>
        <w:t>Serretia</w:t>
      </w:r>
      <w:proofErr w:type="spellEnd"/>
      <w:r w:rsidR="00433854" w:rsidRPr="00F33308">
        <w:rPr>
          <w:rFonts w:ascii="Times New Roman" w:hAnsi="Times New Roman"/>
          <w:i/>
          <w:sz w:val="20"/>
          <w:szCs w:val="20"/>
        </w:rPr>
        <w:t xml:space="preserve"> sp</w:t>
      </w:r>
      <w:r w:rsidR="00433854" w:rsidRPr="00F33308">
        <w:rPr>
          <w:rFonts w:ascii="Times New Roman" w:hAnsi="Times New Roman"/>
          <w:sz w:val="20"/>
          <w:szCs w:val="20"/>
        </w:rPr>
        <w:t>;</w:t>
      </w:r>
      <w:r w:rsidR="00F33308" w:rsidRPr="00F33308">
        <w:rPr>
          <w:rFonts w:ascii="Times New Roman" w:eastAsiaTheme="minorEastAsia" w:hAnsi="Times New Roman" w:hint="eastAsia"/>
          <w:sz w:val="20"/>
          <w:szCs w:val="20"/>
          <w:lang w:eastAsia="zh-CN"/>
        </w:rPr>
        <w:t xml:space="preserve"> </w:t>
      </w:r>
      <w:r w:rsidR="00433854" w:rsidRPr="00F33308">
        <w:rPr>
          <w:rFonts w:ascii="Times New Roman" w:hAnsi="Times New Roman"/>
          <w:sz w:val="20"/>
          <w:szCs w:val="20"/>
        </w:rPr>
        <w:t xml:space="preserve">30% </w:t>
      </w:r>
      <w:proofErr w:type="spellStart"/>
      <w:r w:rsidR="00433854" w:rsidRPr="00F33308">
        <w:rPr>
          <w:rFonts w:ascii="Times New Roman" w:hAnsi="Times New Roman"/>
          <w:i/>
          <w:sz w:val="20"/>
          <w:szCs w:val="20"/>
        </w:rPr>
        <w:t>Shigella</w:t>
      </w:r>
      <w:proofErr w:type="spellEnd"/>
      <w:r w:rsidR="00433854" w:rsidRPr="00F33308">
        <w:rPr>
          <w:rFonts w:ascii="Times New Roman" w:hAnsi="Times New Roman"/>
          <w:i/>
          <w:sz w:val="20"/>
          <w:szCs w:val="20"/>
        </w:rPr>
        <w:t xml:space="preserve"> sp; 20%,</w:t>
      </w:r>
      <w:r w:rsidR="00F33308" w:rsidRPr="00F33308">
        <w:rPr>
          <w:rFonts w:ascii="Times New Roman" w:eastAsiaTheme="minorEastAsia" w:hAnsi="Times New Roman" w:hint="eastAsia"/>
          <w:i/>
          <w:sz w:val="20"/>
          <w:szCs w:val="20"/>
          <w:lang w:eastAsia="zh-CN"/>
        </w:rPr>
        <w:t xml:space="preserve"> </w:t>
      </w:r>
      <w:proofErr w:type="spellStart"/>
      <w:r w:rsidR="00433854" w:rsidRPr="00F33308">
        <w:rPr>
          <w:rFonts w:ascii="Times New Roman" w:hAnsi="Times New Roman"/>
          <w:i/>
          <w:sz w:val="20"/>
          <w:szCs w:val="20"/>
        </w:rPr>
        <w:t>E.coli</w:t>
      </w:r>
      <w:proofErr w:type="spellEnd"/>
      <w:r w:rsidR="00433854" w:rsidRPr="00F33308">
        <w:rPr>
          <w:rFonts w:ascii="Times New Roman" w:hAnsi="Times New Roman"/>
          <w:i/>
          <w:sz w:val="20"/>
          <w:szCs w:val="20"/>
        </w:rPr>
        <w:t>;</w:t>
      </w:r>
      <w:r w:rsidR="00F33308" w:rsidRPr="00F33308">
        <w:rPr>
          <w:rFonts w:ascii="Times New Roman" w:eastAsiaTheme="minorEastAsia" w:hAnsi="Times New Roman" w:hint="eastAsia"/>
          <w:i/>
          <w:sz w:val="20"/>
          <w:szCs w:val="20"/>
          <w:lang w:eastAsia="zh-CN"/>
        </w:rPr>
        <w:t xml:space="preserve"> </w:t>
      </w:r>
      <w:r w:rsidR="00433854" w:rsidRPr="00F33308">
        <w:rPr>
          <w:rFonts w:ascii="Times New Roman" w:hAnsi="Times New Roman"/>
          <w:sz w:val="20"/>
          <w:szCs w:val="20"/>
        </w:rPr>
        <w:t>40</w:t>
      </w:r>
      <w:r w:rsidR="00433854" w:rsidRPr="00F33308">
        <w:rPr>
          <w:rFonts w:ascii="Times New Roman" w:hAnsi="Times New Roman"/>
          <w:i/>
          <w:sz w:val="20"/>
          <w:szCs w:val="20"/>
        </w:rPr>
        <w:t>%,</w:t>
      </w:r>
      <w:r w:rsidR="00F33308" w:rsidRPr="00F33308">
        <w:rPr>
          <w:rFonts w:ascii="Times New Roman" w:eastAsiaTheme="minorEastAsia" w:hAnsi="Times New Roman" w:hint="eastAsia"/>
          <w:i/>
          <w:sz w:val="20"/>
          <w:szCs w:val="20"/>
          <w:lang w:eastAsia="zh-CN"/>
        </w:rPr>
        <w:t xml:space="preserve"> </w:t>
      </w:r>
      <w:r w:rsidR="00433854" w:rsidRPr="00F33308">
        <w:rPr>
          <w:rFonts w:ascii="Times New Roman" w:hAnsi="Times New Roman"/>
          <w:i/>
          <w:sz w:val="20"/>
          <w:szCs w:val="20"/>
        </w:rPr>
        <w:t xml:space="preserve">Pseudomonas sp;30% </w:t>
      </w:r>
      <w:r w:rsidR="00433854" w:rsidRPr="00F33308">
        <w:rPr>
          <w:rFonts w:ascii="Times New Roman" w:hAnsi="Times New Roman"/>
          <w:sz w:val="20"/>
          <w:szCs w:val="20"/>
        </w:rPr>
        <w:t>resistance</w:t>
      </w:r>
      <w:r w:rsidR="00433854" w:rsidRPr="00F33308">
        <w:rPr>
          <w:rFonts w:ascii="Times New Roman" w:hAnsi="Times New Roman"/>
          <w:i/>
          <w:sz w:val="20"/>
          <w:szCs w:val="20"/>
        </w:rPr>
        <w:t xml:space="preserve"> </w:t>
      </w:r>
      <w:r w:rsidR="00433854" w:rsidRPr="00F33308">
        <w:rPr>
          <w:rFonts w:ascii="Times New Roman" w:hAnsi="Times New Roman"/>
          <w:sz w:val="20"/>
          <w:szCs w:val="20"/>
        </w:rPr>
        <w:t xml:space="preserve">to the antibiotics used for the sensitivity. The presence of microorganisms in chicken meat is attributed to the </w:t>
      </w:r>
      <w:proofErr w:type="gramStart"/>
      <w:r w:rsidR="00433854" w:rsidRPr="00F33308">
        <w:rPr>
          <w:rFonts w:ascii="Times New Roman" w:hAnsi="Times New Roman"/>
          <w:sz w:val="20"/>
          <w:szCs w:val="20"/>
        </w:rPr>
        <w:t>conducive</w:t>
      </w:r>
      <w:proofErr w:type="gramEnd"/>
      <w:r w:rsidR="00433854" w:rsidRPr="00F33308">
        <w:rPr>
          <w:rFonts w:ascii="Times New Roman" w:hAnsi="Times New Roman"/>
          <w:sz w:val="20"/>
          <w:szCs w:val="20"/>
        </w:rPr>
        <w:t xml:space="preserve"> microbial environment it provides, as well as the poor hygienic practices during processing and selling especially in the open markets. Thus, proper storage and hygiene during processing and selling of chicken meat is of uttermost importance.</w:t>
      </w:r>
    </w:p>
    <w:p w:rsidR="004A3C1D" w:rsidRPr="00F33308" w:rsidRDefault="004A3C1D" w:rsidP="00F33308">
      <w:pPr>
        <w:snapToGrid w:val="0"/>
        <w:spacing w:after="0" w:line="240" w:lineRule="auto"/>
        <w:jc w:val="both"/>
        <w:rPr>
          <w:rFonts w:eastAsiaTheme="minorEastAsia"/>
          <w:sz w:val="20"/>
          <w:szCs w:val="20"/>
          <w:lang w:eastAsia="zh-CN"/>
        </w:rPr>
      </w:pPr>
      <w:r w:rsidRPr="00F33308">
        <w:rPr>
          <w:rFonts w:ascii="Times New Roman" w:hAnsi="Times New Roman"/>
          <w:sz w:val="20"/>
          <w:szCs w:val="20"/>
        </w:rPr>
        <w:t>[</w:t>
      </w:r>
      <w:proofErr w:type="spellStart"/>
      <w:r w:rsidRPr="00F33308">
        <w:rPr>
          <w:rFonts w:ascii="Times New Roman" w:hAnsi="Times New Roman"/>
          <w:sz w:val="20"/>
          <w:szCs w:val="20"/>
        </w:rPr>
        <w:t>Omorodion</w:t>
      </w:r>
      <w:proofErr w:type="spellEnd"/>
      <w:r w:rsidRPr="00F33308">
        <w:rPr>
          <w:rFonts w:ascii="Times New Roman" w:hAnsi="Times New Roman"/>
          <w:sz w:val="20"/>
          <w:szCs w:val="20"/>
        </w:rPr>
        <w:t xml:space="preserve"> </w:t>
      </w:r>
      <w:proofErr w:type="spellStart"/>
      <w:r w:rsidRPr="00F33308">
        <w:rPr>
          <w:rFonts w:ascii="Times New Roman" w:hAnsi="Times New Roman"/>
          <w:sz w:val="20"/>
          <w:szCs w:val="20"/>
        </w:rPr>
        <w:t>Nnenna</w:t>
      </w:r>
      <w:proofErr w:type="spellEnd"/>
      <w:r w:rsidRPr="00F33308">
        <w:rPr>
          <w:rFonts w:ascii="Times New Roman" w:hAnsi="Times New Roman"/>
          <w:sz w:val="20"/>
          <w:szCs w:val="20"/>
        </w:rPr>
        <w:t xml:space="preserve"> </w:t>
      </w:r>
      <w:proofErr w:type="spellStart"/>
      <w:r w:rsidRPr="00F33308">
        <w:rPr>
          <w:rFonts w:ascii="Times New Roman" w:hAnsi="Times New Roman"/>
          <w:sz w:val="20"/>
          <w:szCs w:val="20"/>
        </w:rPr>
        <w:t>Jp</w:t>
      </w:r>
      <w:proofErr w:type="spellEnd"/>
      <w:r w:rsidRPr="00F33308">
        <w:rPr>
          <w:rFonts w:ascii="Times New Roman" w:hAnsi="Times New Roman"/>
          <w:sz w:val="20"/>
          <w:szCs w:val="20"/>
        </w:rPr>
        <w:t xml:space="preserve">. </w:t>
      </w:r>
      <w:r w:rsidRPr="00F33308">
        <w:rPr>
          <w:rFonts w:ascii="Times New Roman" w:hAnsi="Times New Roman"/>
          <w:b/>
          <w:sz w:val="20"/>
          <w:szCs w:val="20"/>
        </w:rPr>
        <w:t>Microbial Profile Of Chicken Meat Sold At Different Locations</w:t>
      </w:r>
      <w:r w:rsidR="00F33308" w:rsidRPr="00F33308">
        <w:rPr>
          <w:rFonts w:ascii="Times New Roman" w:eastAsiaTheme="minorEastAsia" w:hAnsi="Times New Roman" w:hint="eastAsia"/>
          <w:b/>
          <w:sz w:val="20"/>
          <w:szCs w:val="20"/>
          <w:lang w:eastAsia="zh-CN"/>
        </w:rPr>
        <w:t xml:space="preserve"> </w:t>
      </w:r>
      <w:r w:rsidRPr="00F33308">
        <w:rPr>
          <w:b/>
          <w:sz w:val="20"/>
          <w:szCs w:val="20"/>
        </w:rPr>
        <w:t>In</w:t>
      </w:r>
      <w:r w:rsidR="00F33308" w:rsidRPr="00F33308">
        <w:rPr>
          <w:b/>
          <w:sz w:val="20"/>
          <w:szCs w:val="20"/>
        </w:rPr>
        <w:t xml:space="preserve"> </w:t>
      </w:r>
      <w:r w:rsidRPr="00F33308">
        <w:rPr>
          <w:b/>
          <w:sz w:val="20"/>
          <w:szCs w:val="20"/>
        </w:rPr>
        <w:t>Port Harcourt Metropolis</w:t>
      </w:r>
      <w:r w:rsidRPr="00F33308">
        <w:rPr>
          <w:rFonts w:eastAsia="Times New Roman"/>
          <w:b/>
          <w:bCs/>
          <w:sz w:val="20"/>
          <w:szCs w:val="20"/>
          <w:lang w:bidi="fa-IR"/>
        </w:rPr>
        <w:t>.</w:t>
      </w:r>
      <w:r w:rsidRPr="00F33308">
        <w:rPr>
          <w:b/>
          <w:sz w:val="20"/>
          <w:szCs w:val="20"/>
        </w:rPr>
        <w:t xml:space="preserve"> </w:t>
      </w:r>
      <w:r w:rsidRPr="00F33308">
        <w:rPr>
          <w:rFonts w:eastAsia="Times New Roman"/>
          <w:bCs/>
          <w:i/>
          <w:sz w:val="20"/>
          <w:szCs w:val="20"/>
        </w:rPr>
        <w:t>Rep Opinion</w:t>
      </w:r>
      <w:r w:rsidRPr="00F33308">
        <w:rPr>
          <w:rFonts w:eastAsia="Times New Roman"/>
          <w:bCs/>
          <w:sz w:val="20"/>
          <w:szCs w:val="20"/>
        </w:rPr>
        <w:t xml:space="preserve"> </w:t>
      </w:r>
      <w:r w:rsidRPr="00F33308">
        <w:rPr>
          <w:sz w:val="20"/>
          <w:szCs w:val="20"/>
        </w:rPr>
        <w:t>201</w:t>
      </w:r>
      <w:r w:rsidRPr="00F33308">
        <w:rPr>
          <w:rFonts w:eastAsiaTheme="minorEastAsia" w:hint="eastAsia"/>
          <w:sz w:val="20"/>
          <w:szCs w:val="20"/>
          <w:lang w:eastAsia="zh-CN"/>
        </w:rPr>
        <w:t>6</w:t>
      </w:r>
      <w:proofErr w:type="gramStart"/>
      <w:r w:rsidRPr="00F33308">
        <w:rPr>
          <w:sz w:val="20"/>
          <w:szCs w:val="20"/>
        </w:rPr>
        <w:t>;</w:t>
      </w:r>
      <w:r w:rsidRPr="00F33308">
        <w:rPr>
          <w:rFonts w:eastAsiaTheme="minorEastAsia" w:hint="eastAsia"/>
          <w:sz w:val="20"/>
          <w:szCs w:val="20"/>
          <w:lang w:eastAsia="zh-CN"/>
        </w:rPr>
        <w:t>8</w:t>
      </w:r>
      <w:proofErr w:type="gramEnd"/>
      <w:r w:rsidRPr="00F33308">
        <w:rPr>
          <w:sz w:val="20"/>
          <w:szCs w:val="20"/>
        </w:rPr>
        <w:t>(</w:t>
      </w:r>
      <w:r w:rsidRPr="00F33308">
        <w:rPr>
          <w:rFonts w:eastAsiaTheme="minorEastAsia" w:hint="eastAsia"/>
          <w:sz w:val="20"/>
          <w:szCs w:val="20"/>
          <w:lang w:eastAsia="zh-CN"/>
        </w:rPr>
        <w:t>5</w:t>
      </w:r>
      <w:r w:rsidRPr="00F33308">
        <w:rPr>
          <w:sz w:val="20"/>
          <w:szCs w:val="20"/>
        </w:rPr>
        <w:t>):</w:t>
      </w:r>
      <w:r w:rsidR="007B413E" w:rsidRPr="00F33308">
        <w:rPr>
          <w:noProof/>
          <w:color w:val="000000"/>
          <w:sz w:val="20"/>
          <w:szCs w:val="20"/>
        </w:rPr>
        <w:t>44</w:t>
      </w:r>
      <w:r w:rsidRPr="00F33308">
        <w:rPr>
          <w:color w:val="000000"/>
          <w:sz w:val="20"/>
          <w:szCs w:val="20"/>
        </w:rPr>
        <w:t>-</w:t>
      </w:r>
      <w:r w:rsidR="007B413E" w:rsidRPr="00F33308">
        <w:rPr>
          <w:noProof/>
          <w:color w:val="000000"/>
          <w:sz w:val="20"/>
          <w:szCs w:val="20"/>
        </w:rPr>
        <w:t>49</w:t>
      </w:r>
      <w:r w:rsidRPr="00F33308">
        <w:rPr>
          <w:sz w:val="20"/>
          <w:szCs w:val="20"/>
        </w:rPr>
        <w:t xml:space="preserve">]. </w:t>
      </w:r>
      <w:proofErr w:type="gramStart"/>
      <w:r w:rsidRPr="00F33308">
        <w:rPr>
          <w:sz w:val="20"/>
          <w:szCs w:val="20"/>
        </w:rPr>
        <w:t>ISSN 1553-9873 (print); ISSN 2375-7205 (online).</w:t>
      </w:r>
      <w:proofErr w:type="gramEnd"/>
      <w:r w:rsidRPr="00F33308">
        <w:rPr>
          <w:sz w:val="20"/>
          <w:szCs w:val="20"/>
        </w:rPr>
        <w:t xml:space="preserve"> </w:t>
      </w:r>
      <w:hyperlink r:id="rId8" w:history="1">
        <w:r w:rsidRPr="00F33308">
          <w:rPr>
            <w:rStyle w:val="Hyperlink"/>
            <w:sz w:val="20"/>
            <w:szCs w:val="20"/>
          </w:rPr>
          <w:t>http://www.sciencepub.net/report</w:t>
        </w:r>
      </w:hyperlink>
      <w:r w:rsidRPr="00F33308">
        <w:rPr>
          <w:rFonts w:hint="eastAsia"/>
          <w:sz w:val="20"/>
          <w:szCs w:val="20"/>
        </w:rPr>
        <w:t>.</w:t>
      </w:r>
      <w:r w:rsidRPr="00F33308">
        <w:rPr>
          <w:sz w:val="20"/>
          <w:szCs w:val="20"/>
        </w:rPr>
        <w:t xml:space="preserve"> </w:t>
      </w:r>
      <w:r w:rsidRPr="00F33308">
        <w:rPr>
          <w:rFonts w:eastAsiaTheme="minorEastAsia" w:hint="eastAsia"/>
          <w:sz w:val="20"/>
          <w:szCs w:val="20"/>
          <w:lang w:eastAsia="zh-CN"/>
        </w:rPr>
        <w:t xml:space="preserve">8. </w:t>
      </w:r>
      <w:proofErr w:type="gramStart"/>
      <w:r w:rsidRPr="00F33308">
        <w:rPr>
          <w:color w:val="000000"/>
          <w:sz w:val="20"/>
          <w:szCs w:val="20"/>
          <w:shd w:val="clear" w:color="auto" w:fill="FFFFFF"/>
        </w:rPr>
        <w:t>doi</w:t>
      </w:r>
      <w:proofErr w:type="gramEnd"/>
      <w:r w:rsidRPr="00F33308">
        <w:rPr>
          <w:color w:val="000000"/>
          <w:sz w:val="20"/>
          <w:szCs w:val="20"/>
          <w:shd w:val="clear" w:color="auto" w:fill="FFFFFF"/>
        </w:rPr>
        <w:t>:</w:t>
      </w:r>
      <w:hyperlink r:id="rId9" w:history="1">
        <w:r w:rsidRPr="00F33308">
          <w:rPr>
            <w:rStyle w:val="Hyperlink"/>
            <w:sz w:val="20"/>
            <w:szCs w:val="20"/>
            <w:shd w:val="clear" w:color="auto" w:fill="FFFFFF"/>
          </w:rPr>
          <w:t>10.7537/mars</w:t>
        </w:r>
        <w:r w:rsidRPr="00F33308">
          <w:rPr>
            <w:rStyle w:val="Hyperlink"/>
            <w:rFonts w:hint="eastAsia"/>
            <w:sz w:val="20"/>
            <w:szCs w:val="20"/>
            <w:shd w:val="clear" w:color="auto" w:fill="FFFFFF"/>
          </w:rPr>
          <w:t>ro</w:t>
        </w:r>
        <w:r w:rsidRPr="00F33308">
          <w:rPr>
            <w:rStyle w:val="Hyperlink"/>
            <w:sz w:val="20"/>
            <w:szCs w:val="20"/>
            <w:shd w:val="clear" w:color="auto" w:fill="FFFFFF"/>
          </w:rPr>
          <w:t>j</w:t>
        </w:r>
        <w:r w:rsidRPr="00F33308">
          <w:rPr>
            <w:rStyle w:val="Hyperlink"/>
            <w:rFonts w:hint="eastAsia"/>
            <w:sz w:val="20"/>
            <w:szCs w:val="20"/>
            <w:shd w:val="clear" w:color="auto" w:fill="FFFFFF"/>
          </w:rPr>
          <w:t>0</w:t>
        </w:r>
        <w:r w:rsidRPr="00F33308">
          <w:rPr>
            <w:rStyle w:val="Hyperlink"/>
            <w:rFonts w:eastAsiaTheme="minorEastAsia" w:hint="eastAsia"/>
            <w:sz w:val="20"/>
            <w:szCs w:val="20"/>
            <w:shd w:val="clear" w:color="auto" w:fill="FFFFFF"/>
            <w:lang w:eastAsia="zh-CN"/>
          </w:rPr>
          <w:t>805</w:t>
        </w:r>
        <w:r w:rsidRPr="00F33308">
          <w:rPr>
            <w:rStyle w:val="Hyperlink"/>
            <w:sz w:val="20"/>
            <w:szCs w:val="20"/>
            <w:shd w:val="clear" w:color="auto" w:fill="FFFFFF"/>
          </w:rPr>
          <w:t>1</w:t>
        </w:r>
        <w:r w:rsidRPr="00F33308">
          <w:rPr>
            <w:rStyle w:val="Hyperlink"/>
            <w:rFonts w:eastAsiaTheme="minorEastAsia" w:hint="eastAsia"/>
            <w:sz w:val="20"/>
            <w:szCs w:val="20"/>
            <w:shd w:val="clear" w:color="auto" w:fill="FFFFFF"/>
            <w:lang w:eastAsia="zh-CN"/>
          </w:rPr>
          <w:t>6</w:t>
        </w:r>
        <w:r w:rsidRPr="00F33308">
          <w:rPr>
            <w:rStyle w:val="Hyperlink"/>
            <w:sz w:val="20"/>
            <w:szCs w:val="20"/>
            <w:shd w:val="clear" w:color="auto" w:fill="FFFFFF"/>
          </w:rPr>
          <w:t>0</w:t>
        </w:r>
        <w:r w:rsidRPr="00F33308">
          <w:rPr>
            <w:rStyle w:val="Hyperlink"/>
            <w:rFonts w:eastAsiaTheme="minorEastAsia" w:hint="eastAsia"/>
            <w:sz w:val="20"/>
            <w:szCs w:val="20"/>
            <w:shd w:val="clear" w:color="auto" w:fill="FFFFFF"/>
            <w:lang w:eastAsia="zh-CN"/>
          </w:rPr>
          <w:t>8</w:t>
        </w:r>
      </w:hyperlink>
      <w:r w:rsidRPr="00F33308">
        <w:rPr>
          <w:color w:val="000000"/>
          <w:sz w:val="20"/>
          <w:szCs w:val="20"/>
          <w:shd w:val="clear" w:color="auto" w:fill="FFFFFF"/>
        </w:rPr>
        <w:t>.</w:t>
      </w:r>
    </w:p>
    <w:p w:rsidR="00D927EB" w:rsidRPr="00F33308" w:rsidRDefault="00D927EB" w:rsidP="004A3C1D">
      <w:pPr>
        <w:snapToGrid w:val="0"/>
        <w:spacing w:after="0" w:line="240" w:lineRule="auto"/>
        <w:ind w:firstLine="425"/>
        <w:jc w:val="both"/>
        <w:rPr>
          <w:rFonts w:ascii="Times New Roman" w:hAnsi="Times New Roman"/>
          <w:sz w:val="20"/>
          <w:szCs w:val="20"/>
        </w:rPr>
      </w:pPr>
    </w:p>
    <w:p w:rsidR="008728A0" w:rsidRPr="00F33308" w:rsidRDefault="008728A0" w:rsidP="004A3C1D">
      <w:pPr>
        <w:snapToGrid w:val="0"/>
        <w:spacing w:after="0" w:line="240" w:lineRule="auto"/>
        <w:jc w:val="both"/>
        <w:rPr>
          <w:rFonts w:ascii="Times New Roman" w:hAnsi="Times New Roman"/>
          <w:sz w:val="20"/>
          <w:szCs w:val="20"/>
        </w:rPr>
      </w:pPr>
      <w:r w:rsidRPr="00F33308">
        <w:rPr>
          <w:rFonts w:ascii="Times New Roman" w:hAnsi="Times New Roman"/>
          <w:b/>
          <w:sz w:val="20"/>
          <w:szCs w:val="20"/>
        </w:rPr>
        <w:t>Keywords:</w:t>
      </w:r>
      <w:r w:rsidRPr="00F33308">
        <w:rPr>
          <w:rFonts w:ascii="Times New Roman" w:hAnsi="Times New Roman"/>
          <w:sz w:val="20"/>
          <w:szCs w:val="20"/>
        </w:rPr>
        <w:t xml:space="preserve"> microbiological; quality; chicken; meat; grocery retail market agar; </w:t>
      </w:r>
      <w:proofErr w:type="spellStart"/>
      <w:r w:rsidRPr="00F33308">
        <w:rPr>
          <w:rFonts w:ascii="Times New Roman" w:hAnsi="Times New Roman"/>
          <w:sz w:val="20"/>
          <w:szCs w:val="20"/>
        </w:rPr>
        <w:t>Mannitol</w:t>
      </w:r>
      <w:proofErr w:type="spellEnd"/>
      <w:r w:rsidRPr="00F33308">
        <w:rPr>
          <w:rFonts w:ascii="Times New Roman" w:hAnsi="Times New Roman"/>
          <w:sz w:val="20"/>
          <w:szCs w:val="20"/>
        </w:rPr>
        <w:t>; salt; agar</w:t>
      </w:r>
    </w:p>
    <w:p w:rsidR="004A3C1D" w:rsidRPr="00F33308" w:rsidRDefault="004A3C1D" w:rsidP="004A3C1D">
      <w:pPr>
        <w:snapToGrid w:val="0"/>
        <w:spacing w:after="0" w:line="240" w:lineRule="auto"/>
        <w:jc w:val="both"/>
        <w:rPr>
          <w:rFonts w:ascii="Times New Roman" w:hAnsi="Times New Roman"/>
          <w:sz w:val="20"/>
          <w:szCs w:val="20"/>
        </w:rPr>
      </w:pPr>
    </w:p>
    <w:p w:rsidR="004A3C1D" w:rsidRPr="00F33308" w:rsidRDefault="004A3C1D" w:rsidP="004A3C1D">
      <w:pPr>
        <w:snapToGrid w:val="0"/>
        <w:spacing w:after="0" w:line="240" w:lineRule="auto"/>
        <w:jc w:val="both"/>
        <w:rPr>
          <w:rFonts w:ascii="Times New Roman" w:hAnsi="Times New Roman"/>
          <w:sz w:val="20"/>
          <w:szCs w:val="20"/>
        </w:rPr>
        <w:sectPr w:rsidR="004A3C1D" w:rsidRPr="00F33308" w:rsidSect="007B413E">
          <w:headerReference w:type="default" r:id="rId10"/>
          <w:footerReference w:type="default" r:id="rId11"/>
          <w:type w:val="continuous"/>
          <w:pgSz w:w="12240" w:h="15840" w:code="1"/>
          <w:pgMar w:top="1440" w:right="1440" w:bottom="1440" w:left="1440" w:header="720" w:footer="720" w:gutter="0"/>
          <w:pgNumType w:start="44"/>
          <w:cols w:space="720"/>
          <w:docGrid w:linePitch="360"/>
        </w:sectPr>
      </w:pPr>
    </w:p>
    <w:p w:rsidR="00447438" w:rsidRPr="00F33308" w:rsidRDefault="004A3C1D" w:rsidP="004A3C1D">
      <w:pPr>
        <w:snapToGrid w:val="0"/>
        <w:spacing w:after="0" w:line="240" w:lineRule="auto"/>
        <w:jc w:val="both"/>
        <w:rPr>
          <w:rFonts w:ascii="Times New Roman" w:hAnsi="Times New Roman"/>
          <w:b/>
          <w:sz w:val="20"/>
          <w:szCs w:val="20"/>
        </w:rPr>
      </w:pPr>
      <w:r w:rsidRPr="00F33308">
        <w:rPr>
          <w:rFonts w:ascii="Times New Roman" w:hAnsi="Times New Roman"/>
          <w:b/>
          <w:sz w:val="20"/>
          <w:szCs w:val="20"/>
        </w:rPr>
        <w:lastRenderedPageBreak/>
        <w:t>Introduction</w:t>
      </w:r>
    </w:p>
    <w:p w:rsidR="005C295B" w:rsidRPr="00F33308" w:rsidRDefault="00FA59DD"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Poultry meat refers to the combination of muscle tissues, attached skin, connective tissues and edible organs of avian species commonly used as food which includes chicken, turkeys, geese, pheasants, pigeons, etc. Poultry meat constitutes an important food component for a large section of the world’s population; they form part of the</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 xml:space="preserve">cheapest sources of staple animal protein together with other meats. Poultry is an important part of the animal food and the volume of their production, marketing and consumption is increasing to satisfy the public demand worldwide within the last decades (Bryan, 1980; </w:t>
      </w:r>
      <w:proofErr w:type="spellStart"/>
      <w:r w:rsidRPr="00F33308">
        <w:rPr>
          <w:rFonts w:ascii="Times New Roman" w:hAnsi="Times New Roman"/>
          <w:sz w:val="20"/>
          <w:szCs w:val="20"/>
        </w:rPr>
        <w:t>Anand</w:t>
      </w:r>
      <w:proofErr w:type="spellEnd"/>
      <w:r w:rsidRPr="00F33308">
        <w:rPr>
          <w:rFonts w:ascii="Times New Roman" w:hAnsi="Times New Roman"/>
          <w:sz w:val="20"/>
          <w:szCs w:val="20"/>
        </w:rPr>
        <w:t xml:space="preserve"> </w:t>
      </w:r>
      <w:r w:rsidRPr="00F33308">
        <w:rPr>
          <w:rFonts w:ascii="Times New Roman" w:hAnsi="Times New Roman"/>
          <w:i/>
          <w:iCs/>
          <w:sz w:val="20"/>
          <w:szCs w:val="20"/>
        </w:rPr>
        <w:t xml:space="preserve">et al., </w:t>
      </w:r>
      <w:r w:rsidRPr="00F33308">
        <w:rPr>
          <w:rFonts w:ascii="Times New Roman" w:hAnsi="Times New Roman"/>
          <w:sz w:val="20"/>
          <w:szCs w:val="20"/>
        </w:rPr>
        <w:t>1989; Mead 1997). Modern poultry processing requires a high rate of throughput to meet consumer demand, as poultry meat can easily be contaminated with microorganisms, due to many factors such as nutrients, high water activity and neutral pH, (</w:t>
      </w:r>
      <w:proofErr w:type="spellStart"/>
      <w:r w:rsidRPr="00F33308">
        <w:rPr>
          <w:rFonts w:ascii="Times New Roman" w:hAnsi="Times New Roman"/>
          <w:sz w:val="20"/>
          <w:szCs w:val="20"/>
        </w:rPr>
        <w:t>Kabour</w:t>
      </w:r>
      <w:proofErr w:type="spellEnd"/>
      <w:r w:rsidRPr="00F33308">
        <w:rPr>
          <w:rFonts w:ascii="Times New Roman" w:hAnsi="Times New Roman"/>
          <w:sz w:val="20"/>
          <w:szCs w:val="20"/>
        </w:rPr>
        <w:t>, 2011).</w:t>
      </w:r>
      <w:r w:rsidR="000F35A9" w:rsidRPr="00F33308">
        <w:rPr>
          <w:rFonts w:ascii="Times New Roman" w:hAnsi="Times New Roman"/>
          <w:sz w:val="20"/>
          <w:szCs w:val="20"/>
        </w:rPr>
        <w:t xml:space="preserve"> (</w:t>
      </w:r>
      <w:proofErr w:type="spellStart"/>
      <w:r w:rsidR="000F35A9" w:rsidRPr="00F33308">
        <w:rPr>
          <w:rFonts w:ascii="Times New Roman" w:hAnsi="Times New Roman"/>
          <w:sz w:val="20"/>
          <w:szCs w:val="20"/>
        </w:rPr>
        <w:t>Rumni</w:t>
      </w:r>
      <w:proofErr w:type="spellEnd"/>
      <w:r w:rsidR="000F35A9" w:rsidRPr="00F33308">
        <w:rPr>
          <w:rFonts w:ascii="Times New Roman" w:hAnsi="Times New Roman"/>
          <w:sz w:val="20"/>
          <w:szCs w:val="20"/>
        </w:rPr>
        <w:t xml:space="preserve"> et al.,</w:t>
      </w:r>
      <w:r w:rsidR="00F33308" w:rsidRPr="00F33308">
        <w:rPr>
          <w:rFonts w:ascii="Times New Roman" w:eastAsiaTheme="minorEastAsia" w:hAnsi="Times New Roman" w:hint="eastAsia"/>
          <w:sz w:val="20"/>
          <w:szCs w:val="20"/>
          <w:lang w:eastAsia="zh-CN"/>
        </w:rPr>
        <w:t xml:space="preserve"> </w:t>
      </w:r>
      <w:r w:rsidR="000F35A9" w:rsidRPr="00F33308">
        <w:rPr>
          <w:rFonts w:ascii="Times New Roman" w:hAnsi="Times New Roman"/>
          <w:sz w:val="20"/>
          <w:szCs w:val="20"/>
        </w:rPr>
        <w:t>2012)</w:t>
      </w:r>
      <w:r w:rsidRPr="00F33308">
        <w:rPr>
          <w:rFonts w:ascii="Times New Roman" w:hAnsi="Times New Roman"/>
          <w:sz w:val="20"/>
          <w:szCs w:val="20"/>
        </w:rPr>
        <w:t xml:space="preserve"> </w:t>
      </w:r>
      <w:r w:rsidR="000F35A9" w:rsidRPr="00F33308">
        <w:rPr>
          <w:rFonts w:ascii="Times New Roman" w:hAnsi="Times New Roman"/>
          <w:sz w:val="20"/>
          <w:szCs w:val="20"/>
        </w:rPr>
        <w:t>(Capita et al., 2002) (</w:t>
      </w:r>
      <w:proofErr w:type="spellStart"/>
      <w:r w:rsidR="000F35A9" w:rsidRPr="00F33308">
        <w:rPr>
          <w:rFonts w:ascii="Times New Roman" w:hAnsi="Times New Roman"/>
          <w:sz w:val="20"/>
          <w:szCs w:val="20"/>
        </w:rPr>
        <w:t>Sengupta</w:t>
      </w:r>
      <w:proofErr w:type="spellEnd"/>
      <w:r w:rsidR="000F35A9" w:rsidRPr="00F33308">
        <w:rPr>
          <w:rFonts w:ascii="Times New Roman" w:hAnsi="Times New Roman"/>
          <w:sz w:val="20"/>
          <w:szCs w:val="20"/>
        </w:rPr>
        <w:t xml:space="preserve"> et</w:t>
      </w:r>
      <w:r w:rsidR="00F33308" w:rsidRPr="00F33308">
        <w:rPr>
          <w:rFonts w:ascii="Times New Roman" w:eastAsiaTheme="minorEastAsia" w:hAnsi="Times New Roman" w:hint="eastAsia"/>
          <w:sz w:val="20"/>
          <w:szCs w:val="20"/>
          <w:lang w:eastAsia="zh-CN"/>
        </w:rPr>
        <w:t xml:space="preserve"> </w:t>
      </w:r>
      <w:r w:rsidR="000F35A9" w:rsidRPr="00F33308">
        <w:rPr>
          <w:rFonts w:ascii="Times New Roman" w:hAnsi="Times New Roman"/>
          <w:sz w:val="20"/>
          <w:szCs w:val="20"/>
        </w:rPr>
        <w:t>al</w:t>
      </w:r>
      <w:r w:rsidR="00F33308" w:rsidRPr="00F33308">
        <w:rPr>
          <w:rFonts w:ascii="Times New Roman" w:eastAsiaTheme="minorEastAsia" w:hAnsi="Times New Roman" w:hint="eastAsia"/>
          <w:sz w:val="20"/>
          <w:szCs w:val="20"/>
          <w:lang w:eastAsia="zh-CN"/>
        </w:rPr>
        <w:t>,</w:t>
      </w:r>
      <w:r w:rsidR="000F35A9" w:rsidRPr="00F33308">
        <w:rPr>
          <w:rFonts w:ascii="Times New Roman" w:hAnsi="Times New Roman"/>
          <w:sz w:val="20"/>
          <w:szCs w:val="20"/>
        </w:rPr>
        <w:t xml:space="preserve"> 2011) </w:t>
      </w:r>
      <w:r w:rsidRPr="00F33308">
        <w:rPr>
          <w:rFonts w:ascii="Times New Roman" w:hAnsi="Times New Roman"/>
          <w:sz w:val="20"/>
          <w:szCs w:val="20"/>
        </w:rPr>
        <w:t xml:space="preserve">However, healthy chickens entering slaughter processing might be highly contaminated by microorganisms, including food borne pathogens such as </w:t>
      </w:r>
      <w:r w:rsidRPr="00F33308">
        <w:rPr>
          <w:rFonts w:ascii="Times New Roman" w:hAnsi="Times New Roman"/>
          <w:i/>
          <w:iCs/>
          <w:sz w:val="20"/>
          <w:szCs w:val="20"/>
        </w:rPr>
        <w:t xml:space="preserve">Salmonella </w:t>
      </w:r>
      <w:r w:rsidRPr="00F33308">
        <w:rPr>
          <w:rFonts w:ascii="Times New Roman" w:hAnsi="Times New Roman"/>
          <w:i/>
          <w:sz w:val="20"/>
          <w:szCs w:val="20"/>
        </w:rPr>
        <w:t>sp</w:t>
      </w:r>
      <w:r w:rsidRPr="00F33308">
        <w:rPr>
          <w:rFonts w:ascii="Times New Roman" w:hAnsi="Times New Roman"/>
          <w:i/>
          <w:iCs/>
          <w:sz w:val="20"/>
          <w:szCs w:val="20"/>
        </w:rPr>
        <w:t>,</w:t>
      </w:r>
      <w:r w:rsidRPr="00F33308">
        <w:rPr>
          <w:rFonts w:ascii="Times New Roman" w:hAnsi="Times New Roman"/>
          <w:sz w:val="20"/>
          <w:szCs w:val="20"/>
        </w:rPr>
        <w:t xml:space="preserve"> </w:t>
      </w:r>
      <w:r w:rsidRPr="00F33308">
        <w:rPr>
          <w:rFonts w:ascii="Times New Roman" w:hAnsi="Times New Roman"/>
          <w:i/>
          <w:iCs/>
          <w:sz w:val="20"/>
          <w:szCs w:val="20"/>
        </w:rPr>
        <w:t xml:space="preserve">Campylobacter </w:t>
      </w:r>
      <w:r w:rsidRPr="00F33308">
        <w:rPr>
          <w:rFonts w:ascii="Times New Roman" w:hAnsi="Times New Roman"/>
          <w:i/>
          <w:sz w:val="20"/>
          <w:szCs w:val="20"/>
        </w:rPr>
        <w:t>sp</w:t>
      </w:r>
      <w:r w:rsidRPr="00F33308">
        <w:rPr>
          <w:rFonts w:ascii="Times New Roman" w:hAnsi="Times New Roman"/>
          <w:sz w:val="20"/>
          <w:szCs w:val="20"/>
        </w:rPr>
        <w:t xml:space="preserve">, </w:t>
      </w:r>
      <w:r w:rsidRPr="00F33308">
        <w:rPr>
          <w:rFonts w:ascii="Times New Roman" w:hAnsi="Times New Roman"/>
          <w:i/>
          <w:sz w:val="20"/>
          <w:szCs w:val="20"/>
        </w:rPr>
        <w:t>Escherichia</w:t>
      </w:r>
      <w:r w:rsidRPr="00F33308">
        <w:rPr>
          <w:rFonts w:ascii="Times New Roman" w:hAnsi="Times New Roman"/>
          <w:sz w:val="20"/>
          <w:szCs w:val="20"/>
        </w:rPr>
        <w:t xml:space="preserve"> </w:t>
      </w:r>
      <w:r w:rsidRPr="00F33308">
        <w:rPr>
          <w:rFonts w:ascii="Times New Roman" w:hAnsi="Times New Roman"/>
          <w:i/>
          <w:sz w:val="20"/>
          <w:szCs w:val="20"/>
        </w:rPr>
        <w:t xml:space="preserve">sp, Staphylococcus sp </w:t>
      </w:r>
      <w:r w:rsidRPr="00F33308">
        <w:rPr>
          <w:rFonts w:ascii="Times New Roman" w:hAnsi="Times New Roman"/>
          <w:sz w:val="20"/>
          <w:szCs w:val="20"/>
        </w:rPr>
        <w:t xml:space="preserve">and these pathogens tend to disseminate in the processing plant (Mead </w:t>
      </w:r>
      <w:r w:rsidRPr="00F33308">
        <w:rPr>
          <w:rFonts w:ascii="Times New Roman" w:hAnsi="Times New Roman"/>
          <w:i/>
          <w:iCs/>
          <w:sz w:val="20"/>
          <w:szCs w:val="20"/>
        </w:rPr>
        <w:t xml:space="preserve">et al., </w:t>
      </w:r>
      <w:r w:rsidRPr="00F33308">
        <w:rPr>
          <w:rFonts w:ascii="Times New Roman" w:hAnsi="Times New Roman"/>
          <w:sz w:val="20"/>
          <w:szCs w:val="20"/>
        </w:rPr>
        <w:t xml:space="preserve">1994). They can be </w:t>
      </w:r>
      <w:r w:rsidRPr="00F33308">
        <w:rPr>
          <w:rFonts w:ascii="Times New Roman" w:hAnsi="Times New Roman"/>
          <w:sz w:val="20"/>
          <w:szCs w:val="20"/>
        </w:rPr>
        <w:lastRenderedPageBreak/>
        <w:t>found on the surfaces of feet, feathers, skin and also in the intestines. During processing, a high proportion of these organisms will be removed, but further contamination can occur at any stage of the processing operation</w:t>
      </w:r>
      <w:r w:rsidR="00F33308" w:rsidRPr="00F33308">
        <w:rPr>
          <w:rFonts w:ascii="Times New Roman" w:hAnsi="Times New Roman"/>
          <w:sz w:val="20"/>
          <w:szCs w:val="20"/>
        </w:rPr>
        <w:t xml:space="preserve"> </w:t>
      </w:r>
      <w:r w:rsidRPr="00F33308">
        <w:rPr>
          <w:rFonts w:ascii="Times New Roman" w:hAnsi="Times New Roman"/>
          <w:sz w:val="20"/>
          <w:szCs w:val="20"/>
        </w:rPr>
        <w:t>(</w:t>
      </w:r>
      <w:proofErr w:type="spellStart"/>
      <w:r w:rsidRPr="00F33308">
        <w:rPr>
          <w:rFonts w:ascii="Times New Roman" w:hAnsi="Times New Roman"/>
          <w:sz w:val="20"/>
          <w:szCs w:val="20"/>
        </w:rPr>
        <w:t>Kabour</w:t>
      </w:r>
      <w:proofErr w:type="spellEnd"/>
      <w:r w:rsidRPr="00F33308">
        <w:rPr>
          <w:rFonts w:ascii="Times New Roman" w:hAnsi="Times New Roman"/>
          <w:sz w:val="20"/>
          <w:szCs w:val="20"/>
        </w:rPr>
        <w:t>, 2011)</w:t>
      </w:r>
      <w:r w:rsidR="00697C0C" w:rsidRPr="00F33308">
        <w:rPr>
          <w:rFonts w:ascii="Times New Roman" w:hAnsi="Times New Roman"/>
          <w:sz w:val="20"/>
          <w:szCs w:val="20"/>
        </w:rPr>
        <w:t xml:space="preserve"> (Al-Groom </w:t>
      </w:r>
      <w:proofErr w:type="spellStart"/>
      <w:r w:rsidR="00697C0C" w:rsidRPr="00F33308">
        <w:rPr>
          <w:rFonts w:ascii="Times New Roman" w:hAnsi="Times New Roman"/>
          <w:sz w:val="20"/>
          <w:szCs w:val="20"/>
        </w:rPr>
        <w:t>Rania</w:t>
      </w:r>
      <w:proofErr w:type="spellEnd"/>
      <w:r w:rsidR="00F33308" w:rsidRPr="00F33308">
        <w:rPr>
          <w:rFonts w:ascii="Times New Roman" w:hAnsi="Times New Roman"/>
          <w:sz w:val="20"/>
          <w:szCs w:val="20"/>
        </w:rPr>
        <w:t xml:space="preserve"> </w:t>
      </w:r>
      <w:r w:rsidR="00697C0C" w:rsidRPr="00F33308">
        <w:rPr>
          <w:rFonts w:ascii="Times New Roman" w:hAnsi="Times New Roman"/>
          <w:sz w:val="20"/>
          <w:szCs w:val="20"/>
        </w:rPr>
        <w:t xml:space="preserve">and Abu </w:t>
      </w:r>
      <w:proofErr w:type="spellStart"/>
      <w:r w:rsidR="00697C0C" w:rsidRPr="00F33308">
        <w:rPr>
          <w:rFonts w:ascii="Times New Roman" w:hAnsi="Times New Roman"/>
          <w:sz w:val="20"/>
          <w:szCs w:val="20"/>
        </w:rPr>
        <w:t>Shaqra</w:t>
      </w:r>
      <w:proofErr w:type="spellEnd"/>
      <w:r w:rsidR="00697C0C" w:rsidRPr="00F33308">
        <w:rPr>
          <w:rFonts w:ascii="Times New Roman" w:hAnsi="Times New Roman"/>
          <w:sz w:val="20"/>
          <w:szCs w:val="20"/>
        </w:rPr>
        <w:t xml:space="preserve"> </w:t>
      </w:r>
      <w:proofErr w:type="spellStart"/>
      <w:r w:rsidR="00697C0C" w:rsidRPr="00F33308">
        <w:rPr>
          <w:rFonts w:ascii="Times New Roman" w:hAnsi="Times New Roman"/>
          <w:sz w:val="20"/>
          <w:szCs w:val="20"/>
        </w:rPr>
        <w:t>Qasem</w:t>
      </w:r>
      <w:proofErr w:type="spellEnd"/>
      <w:r w:rsidR="00697C0C" w:rsidRPr="00F33308">
        <w:rPr>
          <w:rFonts w:ascii="Times New Roman" w:hAnsi="Times New Roman"/>
          <w:sz w:val="20"/>
          <w:szCs w:val="20"/>
        </w:rPr>
        <w:t xml:space="preserve"> 2014)</w:t>
      </w:r>
      <w:r w:rsidRPr="00F33308">
        <w:rPr>
          <w:rFonts w:ascii="Times New Roman" w:hAnsi="Times New Roman"/>
          <w:sz w:val="20"/>
          <w:szCs w:val="20"/>
        </w:rPr>
        <w:t>. The procedure for converting a live, healthy bird into a safe and wholesome poultry product provides many opportunities for micro-organisms to colonize on the surface of the carcasses. During the various processing operations, opportunities exist for the contamination of the carcass from the environment, the process in the plant itself, contamination via knives, equipment, the hands of workers and also by cross-contamination from carcass to carcass. Some processing operations increase contaminating micro-organisms or encourage their multiplication (</w:t>
      </w:r>
      <w:proofErr w:type="spellStart"/>
      <w:r w:rsidRPr="00F33308">
        <w:rPr>
          <w:rFonts w:ascii="Times New Roman" w:hAnsi="Times New Roman"/>
          <w:sz w:val="20"/>
          <w:szCs w:val="20"/>
        </w:rPr>
        <w:t>Kabour</w:t>
      </w:r>
      <w:proofErr w:type="spellEnd"/>
      <w:r w:rsidRPr="00F33308">
        <w:rPr>
          <w:rFonts w:ascii="Times New Roman" w:hAnsi="Times New Roman"/>
          <w:sz w:val="20"/>
          <w:szCs w:val="20"/>
        </w:rPr>
        <w:t xml:space="preserve">, 2011). As a result, the microbial population changes from mainly Gram-positive rods and </w:t>
      </w:r>
      <w:proofErr w:type="spellStart"/>
      <w:r w:rsidRPr="00F33308">
        <w:rPr>
          <w:rFonts w:ascii="Times New Roman" w:hAnsi="Times New Roman"/>
          <w:sz w:val="20"/>
          <w:szCs w:val="20"/>
        </w:rPr>
        <w:t>micrococci</w:t>
      </w:r>
      <w:proofErr w:type="spellEnd"/>
      <w:r w:rsidRPr="00F33308">
        <w:rPr>
          <w:rFonts w:ascii="Times New Roman" w:hAnsi="Times New Roman"/>
          <w:sz w:val="20"/>
          <w:szCs w:val="20"/>
        </w:rPr>
        <w:t xml:space="preserve"> on the outside of the live chicken to Gram-negative micro-organisms on the finished product (Bryan, 1980; Thomas and </w:t>
      </w:r>
      <w:proofErr w:type="spellStart"/>
      <w:r w:rsidRPr="00F33308">
        <w:rPr>
          <w:rFonts w:ascii="Times New Roman" w:hAnsi="Times New Roman"/>
          <w:sz w:val="20"/>
          <w:szCs w:val="20"/>
        </w:rPr>
        <w:t>McMeekin</w:t>
      </w:r>
      <w:proofErr w:type="spellEnd"/>
      <w:r w:rsidRPr="00F33308">
        <w:rPr>
          <w:rFonts w:ascii="Times New Roman" w:hAnsi="Times New Roman"/>
          <w:i/>
          <w:iCs/>
          <w:sz w:val="20"/>
          <w:szCs w:val="20"/>
        </w:rPr>
        <w:t>.,</w:t>
      </w:r>
      <w:r w:rsidRPr="00F33308">
        <w:rPr>
          <w:rFonts w:ascii="Times New Roman" w:hAnsi="Times New Roman"/>
          <w:sz w:val="20"/>
          <w:szCs w:val="20"/>
        </w:rPr>
        <w:t xml:space="preserve"> 1980; Roberts, 1982;</w:t>
      </w:r>
      <w:r w:rsidR="00F33308" w:rsidRPr="00F33308">
        <w:rPr>
          <w:rFonts w:ascii="Times New Roman" w:hAnsi="Times New Roman"/>
          <w:sz w:val="20"/>
          <w:szCs w:val="20"/>
        </w:rPr>
        <w:t xml:space="preserve"> </w:t>
      </w:r>
      <w:proofErr w:type="spellStart"/>
      <w:r w:rsidRPr="00F33308">
        <w:rPr>
          <w:rFonts w:ascii="Times New Roman" w:hAnsi="Times New Roman"/>
          <w:sz w:val="20"/>
          <w:szCs w:val="20"/>
        </w:rPr>
        <w:t>Banwart</w:t>
      </w:r>
      <w:proofErr w:type="spellEnd"/>
      <w:r w:rsidRPr="00F33308">
        <w:rPr>
          <w:rFonts w:ascii="Times New Roman" w:hAnsi="Times New Roman"/>
          <w:sz w:val="20"/>
          <w:szCs w:val="20"/>
        </w:rPr>
        <w:t xml:space="preserve">, 1989; Mead, 1989). Efforts should be made to prevent the build-up of contamination peaks during processing. Rinsing of the carcasses, especially during </w:t>
      </w:r>
      <w:proofErr w:type="spellStart"/>
      <w:r w:rsidRPr="00F33308">
        <w:rPr>
          <w:rFonts w:ascii="Times New Roman" w:hAnsi="Times New Roman"/>
          <w:sz w:val="20"/>
          <w:szCs w:val="20"/>
        </w:rPr>
        <w:t>defeathering</w:t>
      </w:r>
      <w:proofErr w:type="spellEnd"/>
      <w:r w:rsidRPr="00F33308">
        <w:rPr>
          <w:rFonts w:ascii="Times New Roman" w:hAnsi="Times New Roman"/>
          <w:sz w:val="20"/>
          <w:szCs w:val="20"/>
        </w:rPr>
        <w:t xml:space="preserve"> and evisceration is therefore of great </w:t>
      </w:r>
      <w:r w:rsidRPr="00F33308">
        <w:rPr>
          <w:rFonts w:ascii="Times New Roman" w:hAnsi="Times New Roman"/>
          <w:sz w:val="20"/>
          <w:szCs w:val="20"/>
        </w:rPr>
        <w:lastRenderedPageBreak/>
        <w:t xml:space="preserve">importance (Mead, 1982; </w:t>
      </w:r>
      <w:proofErr w:type="spellStart"/>
      <w:r w:rsidRPr="00F33308">
        <w:rPr>
          <w:rFonts w:ascii="Times New Roman" w:hAnsi="Times New Roman"/>
          <w:sz w:val="20"/>
          <w:szCs w:val="20"/>
        </w:rPr>
        <w:t>Anand</w:t>
      </w:r>
      <w:proofErr w:type="spellEnd"/>
      <w:r w:rsidRPr="00F33308">
        <w:rPr>
          <w:rFonts w:ascii="Times New Roman" w:hAnsi="Times New Roman"/>
          <w:sz w:val="20"/>
          <w:szCs w:val="20"/>
        </w:rPr>
        <w:t xml:space="preserve"> </w:t>
      </w:r>
      <w:r w:rsidRPr="00F33308">
        <w:rPr>
          <w:rFonts w:ascii="Times New Roman" w:hAnsi="Times New Roman"/>
          <w:i/>
          <w:iCs/>
          <w:sz w:val="20"/>
          <w:szCs w:val="20"/>
        </w:rPr>
        <w:t xml:space="preserve">et al., </w:t>
      </w:r>
      <w:r w:rsidRPr="00F33308">
        <w:rPr>
          <w:rFonts w:ascii="Times New Roman" w:hAnsi="Times New Roman"/>
          <w:sz w:val="20"/>
          <w:szCs w:val="20"/>
        </w:rPr>
        <w:t>1989; Mead, 1989). Spoilage bacteria grow mainly on the skin surfaces, in the feather follicles and on cut muscle surfaces under the skin. One such system is hazard analysis and critical control point (HACCP), a systematic, science based approach designed to prevent, reduce or eliminate identified hazards in food products, (</w:t>
      </w:r>
      <w:proofErr w:type="spellStart"/>
      <w:r w:rsidRPr="00F33308">
        <w:rPr>
          <w:rFonts w:ascii="Times New Roman" w:hAnsi="Times New Roman"/>
          <w:sz w:val="20"/>
          <w:szCs w:val="20"/>
        </w:rPr>
        <w:t>Kukay</w:t>
      </w:r>
      <w:proofErr w:type="spellEnd"/>
      <w:r w:rsidRPr="00F33308">
        <w:rPr>
          <w:rFonts w:ascii="Times New Roman" w:hAnsi="Times New Roman"/>
          <w:sz w:val="20"/>
          <w:szCs w:val="20"/>
        </w:rPr>
        <w:t xml:space="preserve"> </w:t>
      </w:r>
      <w:r w:rsidRPr="00F33308">
        <w:rPr>
          <w:rFonts w:ascii="Times New Roman" w:hAnsi="Times New Roman"/>
          <w:i/>
          <w:sz w:val="20"/>
          <w:szCs w:val="20"/>
        </w:rPr>
        <w:t>et al</w:t>
      </w:r>
      <w:r w:rsidRPr="00F33308">
        <w:rPr>
          <w:rFonts w:ascii="Times New Roman" w:hAnsi="Times New Roman"/>
          <w:sz w:val="20"/>
          <w:szCs w:val="20"/>
        </w:rPr>
        <w:t>, 1996). It is generally accepted that the HACCP approach, is the most effective way of reducing or eliminating contamination during food processing (NACMCF, 1998).</w:t>
      </w:r>
      <w:r w:rsidRPr="00F33308">
        <w:rPr>
          <w:rFonts w:ascii="Times New Roman" w:eastAsia="Times New Roman" w:hAnsi="Times New Roman"/>
          <w:sz w:val="20"/>
          <w:szCs w:val="20"/>
        </w:rPr>
        <w:t xml:space="preserve"> Chicken meat is the commonest poultry meat sold in Nigeria and the most important as it is sold in every market and indispensable in a standard restaurant menu, it provides staple amount of protein with low fat. Because of the increasing demand for chicken meat, Nigerians have taken up chicken rearing in order to make ends meet. Agriculturists and nutritionists are generally agreed that developing the poultry industry of Nigeria is the fastest means of bridging the protein-deficiency gap presently prevailing in the country (food and agriculture organisation of </w:t>
      </w:r>
      <w:r w:rsidR="007E7392" w:rsidRPr="00F33308">
        <w:rPr>
          <w:rFonts w:ascii="Times New Roman" w:eastAsia="Times New Roman" w:hAnsi="Times New Roman"/>
          <w:sz w:val="20"/>
          <w:szCs w:val="20"/>
        </w:rPr>
        <w:t>the United Nations (</w:t>
      </w:r>
      <w:proofErr w:type="spellStart"/>
      <w:r w:rsidRPr="00F33308">
        <w:rPr>
          <w:rFonts w:ascii="Times New Roman" w:eastAsia="Times New Roman" w:hAnsi="Times New Roman"/>
          <w:sz w:val="20"/>
          <w:szCs w:val="20"/>
        </w:rPr>
        <w:t>Akinwunmi</w:t>
      </w:r>
      <w:proofErr w:type="spellEnd"/>
      <w:r w:rsidRPr="00F33308">
        <w:rPr>
          <w:rFonts w:ascii="Times New Roman" w:eastAsia="Times New Roman" w:hAnsi="Times New Roman"/>
          <w:sz w:val="20"/>
          <w:szCs w:val="20"/>
        </w:rPr>
        <w:t xml:space="preserve"> et al.,</w:t>
      </w:r>
      <w:r w:rsidR="00F33308" w:rsidRPr="00F33308">
        <w:rPr>
          <w:rFonts w:ascii="Times New Roman" w:eastAsiaTheme="minorEastAsia" w:hAnsi="Times New Roman" w:hint="eastAsia"/>
          <w:sz w:val="20"/>
          <w:szCs w:val="20"/>
          <w:lang w:eastAsia="zh-CN"/>
        </w:rPr>
        <w:t xml:space="preserve"> </w:t>
      </w:r>
      <w:r w:rsidRPr="00F33308">
        <w:rPr>
          <w:rFonts w:ascii="Times New Roman" w:eastAsia="Times New Roman" w:hAnsi="Times New Roman"/>
          <w:sz w:val="20"/>
          <w:szCs w:val="20"/>
        </w:rPr>
        <w:t>1979)</w:t>
      </w:r>
      <w:r w:rsidR="00F33308" w:rsidRPr="00F33308">
        <w:rPr>
          <w:rFonts w:ascii="Times New Roman" w:eastAsia="Times New Roman" w:hAnsi="Times New Roman"/>
          <w:sz w:val="20"/>
          <w:szCs w:val="20"/>
        </w:rPr>
        <w:t>.</w:t>
      </w:r>
      <w:r w:rsidRPr="00F33308">
        <w:rPr>
          <w:rFonts w:ascii="Times New Roman" w:eastAsia="Times New Roman" w:hAnsi="Times New Roman"/>
          <w:sz w:val="20"/>
          <w:szCs w:val="20"/>
        </w:rPr>
        <w:t xml:space="preserve"> In addition, when compared to other livestock, poultry has by far, the quickest and highest rate of </w:t>
      </w:r>
      <w:proofErr w:type="spellStart"/>
      <w:r w:rsidRPr="00F33308">
        <w:rPr>
          <w:rFonts w:ascii="Times New Roman" w:eastAsia="Times New Roman" w:hAnsi="Times New Roman"/>
          <w:sz w:val="20"/>
          <w:szCs w:val="20"/>
        </w:rPr>
        <w:t>turn over</w:t>
      </w:r>
      <w:proofErr w:type="spellEnd"/>
      <w:r w:rsidRPr="00F33308">
        <w:rPr>
          <w:rFonts w:ascii="Times New Roman" w:eastAsia="Times New Roman" w:hAnsi="Times New Roman"/>
          <w:sz w:val="20"/>
          <w:szCs w:val="20"/>
        </w:rPr>
        <w:t>. Estimates from consumption and demand surveys in Nigeria indicate that the consumption of poultry is gradually outstripping most other k</w:t>
      </w:r>
      <w:r w:rsidR="007E7392" w:rsidRPr="00F33308">
        <w:rPr>
          <w:rFonts w:ascii="Times New Roman" w:eastAsia="Times New Roman" w:hAnsi="Times New Roman"/>
          <w:sz w:val="20"/>
          <w:szCs w:val="20"/>
        </w:rPr>
        <w:t>inds of meat except beef</w:t>
      </w:r>
      <w:r w:rsidR="00F33308" w:rsidRPr="00F33308">
        <w:rPr>
          <w:rFonts w:ascii="Times New Roman" w:eastAsia="Times New Roman" w:hAnsi="Times New Roman"/>
          <w:sz w:val="20"/>
          <w:szCs w:val="20"/>
        </w:rPr>
        <w:t>.</w:t>
      </w:r>
      <w:r w:rsidRPr="00F33308">
        <w:rPr>
          <w:rFonts w:ascii="Times New Roman" w:eastAsia="Times New Roman" w:hAnsi="Times New Roman"/>
          <w:sz w:val="20"/>
          <w:szCs w:val="20"/>
        </w:rPr>
        <w:t xml:space="preserve"> It is therefore not surprising that funds invested in poultry production are recouped faster than any other livestock enterprise. The poultry industry, if properly harnessed can also serve as a source of foreign earnings complementing crude oil which at present constitutes the main source of foreign earnings in Nigeria, (The poultry site news 2009). In poultry production, small scale poultry production represents one of the few opportunities for saving, investment and security against risks. It accounts for approximately 90% of total poultry production (</w:t>
      </w:r>
      <w:proofErr w:type="spellStart"/>
      <w:r w:rsidRPr="00F33308">
        <w:rPr>
          <w:rFonts w:ascii="Times New Roman" w:eastAsia="Times New Roman" w:hAnsi="Times New Roman"/>
          <w:sz w:val="20"/>
          <w:szCs w:val="20"/>
        </w:rPr>
        <w:t>Branckaert</w:t>
      </w:r>
      <w:proofErr w:type="spellEnd"/>
      <w:r w:rsidRPr="00F33308">
        <w:rPr>
          <w:rFonts w:ascii="Times New Roman" w:eastAsia="Times New Roman" w:hAnsi="Times New Roman"/>
          <w:sz w:val="20"/>
          <w:szCs w:val="20"/>
        </w:rPr>
        <w:t xml:space="preserve">, 1999). Despite the acknowledged importance of poultry production, </w:t>
      </w:r>
      <w:proofErr w:type="spellStart"/>
      <w:r w:rsidRPr="00F33308">
        <w:rPr>
          <w:rFonts w:ascii="Times New Roman" w:eastAsia="Times New Roman" w:hAnsi="Times New Roman"/>
          <w:sz w:val="20"/>
          <w:szCs w:val="20"/>
        </w:rPr>
        <w:t>Akanni</w:t>
      </w:r>
      <w:proofErr w:type="spellEnd"/>
      <w:r w:rsidRPr="00F33308">
        <w:rPr>
          <w:rFonts w:ascii="Times New Roman" w:eastAsia="Times New Roman" w:hAnsi="Times New Roman"/>
          <w:sz w:val="20"/>
          <w:szCs w:val="20"/>
        </w:rPr>
        <w:t xml:space="preserve"> (2007) opined that it is characterized by low production level due to limited finance for the procurement of basic poultry equipment and materials. The result of this is that many of the small-scale poultry farmers are not encouraged to increase their productivity; thereby moving from small-scale production to a large scale production by small–scale poultry farmers encountered hindrances in the poultry industry which could be detrimental to increase poultry production.</w:t>
      </w:r>
      <w:r w:rsidR="005C295B" w:rsidRPr="00F33308">
        <w:rPr>
          <w:rFonts w:ascii="Times New Roman" w:hAnsi="Times New Roman"/>
          <w:sz w:val="20"/>
          <w:szCs w:val="20"/>
        </w:rPr>
        <w:t xml:space="preserve"> This study was aimed at:</w:t>
      </w:r>
    </w:p>
    <w:p w:rsidR="005C295B" w:rsidRPr="00F33308" w:rsidRDefault="005C295B" w:rsidP="004A3C1D">
      <w:pPr>
        <w:numPr>
          <w:ilvl w:val="0"/>
          <w:numId w:val="1"/>
        </w:numPr>
        <w:snapToGrid w:val="0"/>
        <w:spacing w:after="0" w:line="240" w:lineRule="auto"/>
        <w:ind w:left="0" w:firstLine="425"/>
        <w:jc w:val="both"/>
        <w:rPr>
          <w:rFonts w:ascii="Times New Roman" w:hAnsi="Times New Roman"/>
          <w:sz w:val="20"/>
          <w:szCs w:val="20"/>
        </w:rPr>
      </w:pPr>
      <w:r w:rsidRPr="00F33308">
        <w:rPr>
          <w:rFonts w:ascii="Times New Roman" w:hAnsi="Times New Roman"/>
          <w:sz w:val="20"/>
          <w:szCs w:val="20"/>
        </w:rPr>
        <w:t>Evaluating the bacteriology and mycological quality of raw chicken meat.</w:t>
      </w:r>
    </w:p>
    <w:p w:rsidR="005C295B" w:rsidRPr="00F33308" w:rsidRDefault="005C295B" w:rsidP="004A3C1D">
      <w:pPr>
        <w:numPr>
          <w:ilvl w:val="0"/>
          <w:numId w:val="1"/>
        </w:numPr>
        <w:snapToGrid w:val="0"/>
        <w:spacing w:after="0" w:line="240" w:lineRule="auto"/>
        <w:ind w:left="0" w:firstLine="425"/>
        <w:jc w:val="both"/>
        <w:rPr>
          <w:rFonts w:ascii="Times New Roman" w:hAnsi="Times New Roman"/>
          <w:sz w:val="20"/>
          <w:szCs w:val="20"/>
        </w:rPr>
      </w:pPr>
      <w:r w:rsidRPr="00F33308">
        <w:rPr>
          <w:rFonts w:ascii="Times New Roman" w:hAnsi="Times New Roman"/>
          <w:sz w:val="20"/>
          <w:szCs w:val="20"/>
        </w:rPr>
        <w:t>Compare the level of contamination of chicken carcasses from three (3) locations;</w:t>
      </w:r>
    </w:p>
    <w:p w:rsidR="005C295B" w:rsidRPr="00F33308" w:rsidRDefault="005C295B" w:rsidP="004A3C1D">
      <w:pPr>
        <w:snapToGrid w:val="0"/>
        <w:spacing w:after="0" w:line="240" w:lineRule="auto"/>
        <w:ind w:firstLine="425"/>
        <w:jc w:val="both"/>
        <w:rPr>
          <w:rFonts w:ascii="Times New Roman" w:hAnsi="Times New Roman"/>
          <w:sz w:val="20"/>
          <w:szCs w:val="20"/>
        </w:rPr>
      </w:pPr>
      <w:proofErr w:type="spellStart"/>
      <w:r w:rsidRPr="00F33308">
        <w:rPr>
          <w:rFonts w:ascii="Times New Roman" w:hAnsi="Times New Roman"/>
          <w:sz w:val="20"/>
          <w:szCs w:val="20"/>
        </w:rPr>
        <w:lastRenderedPageBreak/>
        <w:t>i</w:t>
      </w:r>
      <w:proofErr w:type="spellEnd"/>
      <w:r w:rsidRPr="00F33308">
        <w:rPr>
          <w:rFonts w:ascii="Times New Roman" w:hAnsi="Times New Roman"/>
          <w:sz w:val="20"/>
          <w:szCs w:val="20"/>
        </w:rPr>
        <w:t xml:space="preserve">) The cold </w:t>
      </w:r>
      <w:proofErr w:type="gramStart"/>
      <w:r w:rsidRPr="00F33308">
        <w:rPr>
          <w:rFonts w:ascii="Times New Roman" w:hAnsi="Times New Roman"/>
          <w:sz w:val="20"/>
          <w:szCs w:val="20"/>
        </w:rPr>
        <w:t>rooms</w:t>
      </w:r>
      <w:proofErr w:type="gramEnd"/>
      <w:r w:rsidR="00F33308" w:rsidRPr="00F33308">
        <w:rPr>
          <w:rFonts w:ascii="Times New Roman" w:hAnsi="Times New Roman"/>
          <w:sz w:val="20"/>
          <w:szCs w:val="20"/>
        </w:rPr>
        <w:t xml:space="preserve"> </w:t>
      </w:r>
      <w:r w:rsidRPr="00F33308">
        <w:rPr>
          <w:rFonts w:ascii="Times New Roman" w:hAnsi="Times New Roman"/>
          <w:sz w:val="20"/>
          <w:szCs w:val="20"/>
        </w:rPr>
        <w:t>ii) The retail markets</w:t>
      </w:r>
      <w:r w:rsidR="00F33308" w:rsidRPr="00F33308">
        <w:rPr>
          <w:rFonts w:ascii="Times New Roman" w:hAnsi="Times New Roman"/>
          <w:sz w:val="20"/>
          <w:szCs w:val="20"/>
        </w:rPr>
        <w:t xml:space="preserve"> </w:t>
      </w:r>
      <w:r w:rsidRPr="00F33308">
        <w:rPr>
          <w:rFonts w:ascii="Times New Roman" w:hAnsi="Times New Roman"/>
          <w:sz w:val="20"/>
          <w:szCs w:val="20"/>
        </w:rPr>
        <w:t>iii) open markets.</w:t>
      </w:r>
    </w:p>
    <w:p w:rsidR="00FA59DD" w:rsidRPr="004672A3" w:rsidRDefault="005C295B" w:rsidP="004A3C1D">
      <w:pPr>
        <w:snapToGrid w:val="0"/>
        <w:spacing w:after="0" w:line="240" w:lineRule="auto"/>
        <w:ind w:firstLine="425"/>
        <w:jc w:val="both"/>
        <w:rPr>
          <w:rFonts w:ascii="Times New Roman" w:eastAsiaTheme="minorEastAsia" w:hAnsi="Times New Roman" w:hint="eastAsia"/>
          <w:sz w:val="20"/>
          <w:szCs w:val="20"/>
          <w:lang w:eastAsia="zh-CN"/>
        </w:rPr>
      </w:pPr>
      <w:r w:rsidRPr="00F33308">
        <w:rPr>
          <w:rFonts w:ascii="Times New Roman" w:hAnsi="Times New Roman"/>
          <w:sz w:val="20"/>
          <w:szCs w:val="20"/>
        </w:rPr>
        <w:t>To check the susceptibility of isolates to given antibiotics</w:t>
      </w:r>
      <w:r w:rsidR="004672A3">
        <w:rPr>
          <w:rFonts w:ascii="Times New Roman" w:eastAsiaTheme="minorEastAsia" w:hAnsi="Times New Roman" w:hint="eastAsia"/>
          <w:sz w:val="20"/>
          <w:szCs w:val="20"/>
          <w:lang w:eastAsia="zh-CN"/>
        </w:rPr>
        <w:t>.</w:t>
      </w:r>
    </w:p>
    <w:p w:rsidR="007E7392" w:rsidRPr="00F33308" w:rsidRDefault="007E7392" w:rsidP="004A3C1D">
      <w:pPr>
        <w:snapToGrid w:val="0"/>
        <w:spacing w:after="0" w:line="240" w:lineRule="auto"/>
        <w:ind w:firstLine="425"/>
        <w:jc w:val="both"/>
        <w:rPr>
          <w:rFonts w:ascii="Times New Roman" w:hAnsi="Times New Roman"/>
          <w:sz w:val="20"/>
          <w:szCs w:val="20"/>
        </w:rPr>
      </w:pPr>
    </w:p>
    <w:p w:rsidR="007E7392" w:rsidRPr="00F33308" w:rsidRDefault="004A3C1D" w:rsidP="004A3C1D">
      <w:pPr>
        <w:snapToGrid w:val="0"/>
        <w:spacing w:after="0" w:line="240" w:lineRule="auto"/>
        <w:jc w:val="both"/>
        <w:rPr>
          <w:rFonts w:ascii="Times New Roman" w:hAnsi="Times New Roman"/>
          <w:b/>
          <w:sz w:val="20"/>
          <w:szCs w:val="20"/>
        </w:rPr>
      </w:pPr>
      <w:r w:rsidRPr="00F33308">
        <w:rPr>
          <w:rFonts w:ascii="Times New Roman" w:hAnsi="Times New Roman"/>
          <w:b/>
          <w:sz w:val="20"/>
          <w:szCs w:val="20"/>
        </w:rPr>
        <w:t xml:space="preserve">Materials </w:t>
      </w:r>
      <w:proofErr w:type="gramStart"/>
      <w:r w:rsidRPr="00F33308">
        <w:rPr>
          <w:rFonts w:ascii="Times New Roman" w:hAnsi="Times New Roman"/>
          <w:b/>
          <w:sz w:val="20"/>
          <w:szCs w:val="20"/>
        </w:rPr>
        <w:t>And</w:t>
      </w:r>
      <w:proofErr w:type="gramEnd"/>
      <w:r w:rsidRPr="00F33308">
        <w:rPr>
          <w:rFonts w:ascii="Times New Roman" w:hAnsi="Times New Roman"/>
          <w:b/>
          <w:sz w:val="20"/>
          <w:szCs w:val="20"/>
        </w:rPr>
        <w:t xml:space="preserve"> Methods</w:t>
      </w:r>
    </w:p>
    <w:p w:rsidR="00C079FD" w:rsidRPr="00F33308" w:rsidRDefault="00C079FD" w:rsidP="004A3C1D">
      <w:pPr>
        <w:snapToGrid w:val="0"/>
        <w:spacing w:after="0" w:line="240" w:lineRule="auto"/>
        <w:jc w:val="both"/>
        <w:rPr>
          <w:rFonts w:ascii="Times New Roman" w:hAnsi="Times New Roman"/>
          <w:b/>
          <w:sz w:val="20"/>
          <w:szCs w:val="20"/>
        </w:rPr>
      </w:pPr>
      <w:r w:rsidRPr="00F33308">
        <w:rPr>
          <w:rFonts w:ascii="Times New Roman" w:hAnsi="Times New Roman"/>
          <w:b/>
          <w:sz w:val="20"/>
          <w:szCs w:val="20"/>
        </w:rPr>
        <w:t>Microbiological analysis of chicken meat</w:t>
      </w:r>
    </w:p>
    <w:p w:rsidR="00EB7F4F" w:rsidRPr="00F33308" w:rsidRDefault="00C079FD"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25g of the thawed sample was taken aseptically by a sterile scalpel and placed in a sterile stomacher bag containing 225 ml of peptone water and placed inside a homogeniser. The samples were homogenized for 2-3 minutes giving the 1:10 emulsion. This was transferred into a different 500ml conical flask and served as stock solution at the 10</w:t>
      </w:r>
      <w:r w:rsidRPr="00F33308">
        <w:rPr>
          <w:rFonts w:ascii="Times New Roman" w:hAnsi="Times New Roman"/>
          <w:sz w:val="20"/>
          <w:szCs w:val="20"/>
          <w:vertAlign w:val="superscript"/>
        </w:rPr>
        <w:t>-1</w:t>
      </w:r>
      <w:r w:rsidRPr="00F33308">
        <w:rPr>
          <w:rFonts w:ascii="Times New Roman" w:hAnsi="Times New Roman"/>
          <w:sz w:val="20"/>
          <w:szCs w:val="20"/>
        </w:rPr>
        <w:t xml:space="preserve"> dilution.</w:t>
      </w:r>
    </w:p>
    <w:p w:rsidR="00C079FD" w:rsidRPr="00F33308" w:rsidRDefault="00C079FD" w:rsidP="004A3C1D">
      <w:pPr>
        <w:snapToGrid w:val="0"/>
        <w:spacing w:after="0" w:line="240" w:lineRule="auto"/>
        <w:jc w:val="both"/>
        <w:rPr>
          <w:rFonts w:ascii="Times New Roman" w:hAnsi="Times New Roman"/>
          <w:sz w:val="20"/>
          <w:szCs w:val="20"/>
        </w:rPr>
      </w:pPr>
      <w:r w:rsidRPr="00F33308">
        <w:rPr>
          <w:rFonts w:ascii="Times New Roman" w:hAnsi="Times New Roman"/>
          <w:b/>
          <w:sz w:val="20"/>
          <w:szCs w:val="20"/>
        </w:rPr>
        <w:t>Serial dilution and plating</w:t>
      </w:r>
    </w:p>
    <w:p w:rsidR="00C079FD" w:rsidRPr="00F33308" w:rsidRDefault="00C079FD"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 xml:space="preserve">1ml of the solution was transferred into the first test tube containing 9ml of the </w:t>
      </w:r>
      <w:proofErr w:type="spellStart"/>
      <w:r w:rsidRPr="00F33308">
        <w:rPr>
          <w:rFonts w:ascii="Times New Roman" w:hAnsi="Times New Roman"/>
          <w:sz w:val="20"/>
          <w:szCs w:val="20"/>
        </w:rPr>
        <w:t>diluent</w:t>
      </w:r>
      <w:proofErr w:type="spellEnd"/>
      <w:r w:rsidRPr="00F33308">
        <w:rPr>
          <w:rFonts w:ascii="Times New Roman" w:hAnsi="Times New Roman"/>
          <w:sz w:val="20"/>
          <w:szCs w:val="20"/>
        </w:rPr>
        <w:t xml:space="preserve"> (peptone water), which gave a 10</w:t>
      </w:r>
      <w:r w:rsidRPr="00F33308">
        <w:rPr>
          <w:rFonts w:ascii="Times New Roman" w:hAnsi="Times New Roman"/>
          <w:sz w:val="20"/>
          <w:szCs w:val="20"/>
          <w:vertAlign w:val="superscript"/>
        </w:rPr>
        <w:t>-2</w:t>
      </w:r>
      <w:r w:rsidRPr="00F33308">
        <w:rPr>
          <w:rFonts w:ascii="Times New Roman" w:hAnsi="Times New Roman"/>
          <w:sz w:val="20"/>
          <w:szCs w:val="20"/>
        </w:rPr>
        <w:t xml:space="preserve"> dilution, which was further serially diluted from (10</w:t>
      </w:r>
      <w:r w:rsidRPr="00F33308">
        <w:rPr>
          <w:rFonts w:ascii="Times New Roman" w:hAnsi="Times New Roman"/>
          <w:sz w:val="20"/>
          <w:szCs w:val="20"/>
          <w:vertAlign w:val="superscript"/>
        </w:rPr>
        <w:t xml:space="preserve">-1 </w:t>
      </w:r>
      <w:r w:rsidRPr="00F33308">
        <w:rPr>
          <w:rFonts w:ascii="Times New Roman" w:hAnsi="Times New Roman"/>
          <w:sz w:val="20"/>
          <w:szCs w:val="20"/>
        </w:rPr>
        <w:t>-10</w:t>
      </w:r>
      <w:r w:rsidRPr="00F33308">
        <w:rPr>
          <w:rFonts w:ascii="Times New Roman" w:hAnsi="Times New Roman"/>
          <w:sz w:val="20"/>
          <w:szCs w:val="20"/>
          <w:vertAlign w:val="superscript"/>
        </w:rPr>
        <w:t>-5</w:t>
      </w:r>
      <w:r w:rsidRPr="00F33308">
        <w:rPr>
          <w:rFonts w:ascii="Times New Roman" w:hAnsi="Times New Roman"/>
          <w:sz w:val="20"/>
          <w:szCs w:val="20"/>
        </w:rPr>
        <w:t>). For each dilution, a new syringe was used to avoid errors and contamination.</w:t>
      </w:r>
      <w:r w:rsidR="004672A3">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Aliquots (0.1ml) of each dilution were transferred to the respective media in duplicates and spread uniformly using a hockey stick. The plates were incubated aerobically at 37</w:t>
      </w:r>
      <w:r w:rsidRPr="00F33308">
        <w:rPr>
          <w:rFonts w:ascii="Times New Roman" w:hAnsi="Times New Roman"/>
          <w:sz w:val="20"/>
          <w:szCs w:val="20"/>
          <w:vertAlign w:val="superscript"/>
        </w:rPr>
        <w:t>o</w:t>
      </w:r>
      <w:r w:rsidRPr="00F33308">
        <w:rPr>
          <w:rFonts w:ascii="Times New Roman" w:hAnsi="Times New Roman"/>
          <w:sz w:val="20"/>
          <w:szCs w:val="20"/>
        </w:rPr>
        <w:t>c for 18-24 hours.</w:t>
      </w:r>
    </w:p>
    <w:p w:rsidR="004A3C1D" w:rsidRPr="00F33308" w:rsidRDefault="004A3C1D" w:rsidP="004A3C1D">
      <w:pPr>
        <w:snapToGrid w:val="0"/>
        <w:spacing w:after="0" w:line="240" w:lineRule="auto"/>
        <w:jc w:val="center"/>
        <w:rPr>
          <w:rFonts w:ascii="Times New Roman" w:eastAsiaTheme="minorEastAsia" w:hAnsi="Times New Roman"/>
          <w:sz w:val="20"/>
          <w:szCs w:val="20"/>
          <w:lang w:eastAsia="zh-CN"/>
        </w:rPr>
      </w:pPr>
    </w:p>
    <w:p w:rsidR="00C079FD" w:rsidRPr="00F33308" w:rsidRDefault="00C079FD" w:rsidP="004A3C1D">
      <w:pPr>
        <w:snapToGrid w:val="0"/>
        <w:spacing w:after="0" w:line="240" w:lineRule="auto"/>
        <w:jc w:val="center"/>
        <w:rPr>
          <w:rFonts w:ascii="Times New Roman" w:hAnsi="Times New Roman"/>
          <w:sz w:val="20"/>
          <w:szCs w:val="20"/>
        </w:rPr>
      </w:pPr>
      <w:r w:rsidRPr="00F33308">
        <w:rPr>
          <w:rFonts w:ascii="Times New Roman" w:hAnsi="Times New Roman"/>
          <w:sz w:val="20"/>
          <w:szCs w:val="20"/>
        </w:rPr>
        <w:t>The various media used and their purposes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9"/>
        <w:gridCol w:w="222"/>
        <w:gridCol w:w="1966"/>
      </w:tblGrid>
      <w:tr w:rsidR="00C079FD" w:rsidRPr="00F33308" w:rsidTr="004672A3">
        <w:trPr>
          <w:jc w:val="center"/>
        </w:trPr>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Media</w:t>
            </w: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Purpose</w:t>
            </w:r>
          </w:p>
        </w:tc>
      </w:tr>
      <w:tr w:rsidR="00C079FD" w:rsidRPr="00F33308" w:rsidTr="004672A3">
        <w:trPr>
          <w:jc w:val="center"/>
        </w:trPr>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r>
      <w:tr w:rsidR="00C079FD" w:rsidRPr="00F33308" w:rsidTr="004672A3">
        <w:trPr>
          <w:jc w:val="center"/>
        </w:trPr>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Plate count agar</w:t>
            </w: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Total viable count</w:t>
            </w:r>
          </w:p>
        </w:tc>
      </w:tr>
      <w:tr w:rsidR="00C079FD" w:rsidRPr="00F33308" w:rsidTr="004672A3">
        <w:trPr>
          <w:jc w:val="center"/>
        </w:trPr>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roofErr w:type="spellStart"/>
            <w:r w:rsidRPr="00F33308">
              <w:rPr>
                <w:rFonts w:ascii="Times New Roman" w:hAnsi="Times New Roman"/>
                <w:color w:val="000000"/>
                <w:sz w:val="20"/>
                <w:szCs w:val="20"/>
              </w:rPr>
              <w:t>Mannitol</w:t>
            </w:r>
            <w:proofErr w:type="spellEnd"/>
            <w:r w:rsidRPr="00F33308">
              <w:rPr>
                <w:rFonts w:ascii="Times New Roman" w:hAnsi="Times New Roman"/>
                <w:color w:val="000000"/>
                <w:sz w:val="20"/>
                <w:szCs w:val="20"/>
              </w:rPr>
              <w:t xml:space="preserve"> salt agar</w:t>
            </w: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Staphylococcus count</w:t>
            </w:r>
          </w:p>
        </w:tc>
      </w:tr>
      <w:tr w:rsidR="00C079FD" w:rsidRPr="00F33308" w:rsidTr="004672A3">
        <w:trPr>
          <w:jc w:val="center"/>
        </w:trPr>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roofErr w:type="spellStart"/>
            <w:r w:rsidRPr="00F33308">
              <w:rPr>
                <w:rFonts w:ascii="Times New Roman" w:hAnsi="Times New Roman"/>
                <w:color w:val="000000"/>
                <w:sz w:val="20"/>
                <w:szCs w:val="20"/>
              </w:rPr>
              <w:t>MacConckey</w:t>
            </w:r>
            <w:proofErr w:type="spellEnd"/>
            <w:r w:rsidRPr="00F33308">
              <w:rPr>
                <w:rFonts w:ascii="Times New Roman" w:hAnsi="Times New Roman"/>
                <w:color w:val="000000"/>
                <w:sz w:val="20"/>
                <w:szCs w:val="20"/>
              </w:rPr>
              <w:t xml:space="preserve"> agar</w:t>
            </w: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 xml:space="preserve">Total </w:t>
            </w:r>
            <w:proofErr w:type="spellStart"/>
            <w:r w:rsidRPr="00F33308">
              <w:rPr>
                <w:rFonts w:ascii="Times New Roman" w:hAnsi="Times New Roman"/>
                <w:color w:val="000000"/>
                <w:sz w:val="20"/>
                <w:szCs w:val="20"/>
              </w:rPr>
              <w:t>coliform</w:t>
            </w:r>
            <w:proofErr w:type="spellEnd"/>
            <w:r w:rsidRPr="00F33308">
              <w:rPr>
                <w:rFonts w:ascii="Times New Roman" w:hAnsi="Times New Roman"/>
                <w:color w:val="000000"/>
                <w:sz w:val="20"/>
                <w:szCs w:val="20"/>
              </w:rPr>
              <w:t xml:space="preserve"> count</w:t>
            </w:r>
          </w:p>
        </w:tc>
      </w:tr>
      <w:tr w:rsidR="00C079FD" w:rsidRPr="00F33308" w:rsidTr="004672A3">
        <w:trPr>
          <w:jc w:val="center"/>
        </w:trPr>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Salmonella-</w:t>
            </w:r>
            <w:proofErr w:type="spellStart"/>
            <w:r w:rsidRPr="00F33308">
              <w:rPr>
                <w:rFonts w:ascii="Times New Roman" w:hAnsi="Times New Roman"/>
                <w:color w:val="000000"/>
                <w:sz w:val="20"/>
                <w:szCs w:val="20"/>
              </w:rPr>
              <w:t>shigella</w:t>
            </w:r>
            <w:proofErr w:type="spellEnd"/>
            <w:r w:rsidRPr="00F33308">
              <w:rPr>
                <w:rFonts w:ascii="Times New Roman" w:hAnsi="Times New Roman"/>
                <w:color w:val="000000"/>
                <w:sz w:val="20"/>
                <w:szCs w:val="20"/>
              </w:rPr>
              <w:t xml:space="preserve"> agar</w:t>
            </w: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C079FD" w:rsidRPr="00F33308" w:rsidRDefault="00C079F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Salmonella count</w:t>
            </w:r>
          </w:p>
        </w:tc>
      </w:tr>
      <w:tr w:rsidR="004A3C1D" w:rsidRPr="00F33308" w:rsidTr="004672A3">
        <w:trPr>
          <w:jc w:val="center"/>
        </w:trPr>
        <w:tc>
          <w:tcPr>
            <w:tcW w:w="0" w:type="auto"/>
            <w:shd w:val="clear" w:color="auto" w:fill="auto"/>
            <w:vAlign w:val="center"/>
          </w:tcPr>
          <w:p w:rsidR="004A3C1D" w:rsidRPr="00F33308" w:rsidRDefault="004A3C1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Potato dextrose agar</w:t>
            </w:r>
          </w:p>
        </w:tc>
        <w:tc>
          <w:tcPr>
            <w:tcW w:w="0" w:type="auto"/>
            <w:shd w:val="clear" w:color="auto" w:fill="auto"/>
            <w:vAlign w:val="center"/>
          </w:tcPr>
          <w:p w:rsidR="004A3C1D" w:rsidRPr="00F33308" w:rsidRDefault="004A3C1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4A3C1D" w:rsidRPr="00F33308" w:rsidRDefault="004A3C1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Fungal count</w:t>
            </w:r>
          </w:p>
        </w:tc>
      </w:tr>
      <w:tr w:rsidR="004A3C1D" w:rsidRPr="00F33308" w:rsidTr="004672A3">
        <w:trPr>
          <w:jc w:val="center"/>
        </w:trPr>
        <w:tc>
          <w:tcPr>
            <w:tcW w:w="0" w:type="auto"/>
            <w:shd w:val="clear" w:color="auto" w:fill="auto"/>
            <w:vAlign w:val="center"/>
          </w:tcPr>
          <w:p w:rsidR="004A3C1D" w:rsidRPr="00F33308" w:rsidRDefault="004A3C1D" w:rsidP="004A3C1D">
            <w:pPr>
              <w:snapToGrid w:val="0"/>
              <w:spacing w:after="0" w:line="240" w:lineRule="auto"/>
              <w:jc w:val="both"/>
              <w:rPr>
                <w:rFonts w:ascii="Times New Roman" w:hAnsi="Times New Roman"/>
                <w:color w:val="000000"/>
                <w:sz w:val="20"/>
                <w:szCs w:val="20"/>
              </w:rPr>
            </w:pPr>
            <w:proofErr w:type="spellStart"/>
            <w:r w:rsidRPr="00F33308">
              <w:rPr>
                <w:rFonts w:ascii="Times New Roman" w:hAnsi="Times New Roman"/>
                <w:color w:val="000000"/>
                <w:sz w:val="20"/>
                <w:szCs w:val="20"/>
              </w:rPr>
              <w:t>Mueler</w:t>
            </w:r>
            <w:proofErr w:type="spellEnd"/>
            <w:r w:rsidRPr="00F33308">
              <w:rPr>
                <w:rFonts w:ascii="Times New Roman" w:hAnsi="Times New Roman"/>
                <w:color w:val="000000"/>
                <w:sz w:val="20"/>
                <w:szCs w:val="20"/>
              </w:rPr>
              <w:t>-Hinton agar</w:t>
            </w:r>
          </w:p>
        </w:tc>
        <w:tc>
          <w:tcPr>
            <w:tcW w:w="0" w:type="auto"/>
            <w:shd w:val="clear" w:color="auto" w:fill="auto"/>
            <w:vAlign w:val="center"/>
          </w:tcPr>
          <w:p w:rsidR="004A3C1D" w:rsidRPr="00F33308" w:rsidRDefault="004A3C1D" w:rsidP="004A3C1D">
            <w:pPr>
              <w:snapToGrid w:val="0"/>
              <w:spacing w:after="0" w:line="240" w:lineRule="auto"/>
              <w:jc w:val="both"/>
              <w:rPr>
                <w:rFonts w:ascii="Times New Roman" w:hAnsi="Times New Roman"/>
                <w:color w:val="000000"/>
                <w:sz w:val="20"/>
                <w:szCs w:val="20"/>
              </w:rPr>
            </w:pPr>
          </w:p>
        </w:tc>
        <w:tc>
          <w:tcPr>
            <w:tcW w:w="0" w:type="auto"/>
            <w:shd w:val="clear" w:color="auto" w:fill="auto"/>
            <w:vAlign w:val="center"/>
          </w:tcPr>
          <w:p w:rsidR="004A3C1D" w:rsidRPr="00F33308" w:rsidRDefault="004A3C1D"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Sensitivity</w:t>
            </w:r>
          </w:p>
        </w:tc>
      </w:tr>
    </w:tbl>
    <w:p w:rsidR="00EB7F4F" w:rsidRPr="00F33308" w:rsidRDefault="00EB7F4F" w:rsidP="004A3C1D">
      <w:pPr>
        <w:snapToGrid w:val="0"/>
        <w:spacing w:after="0" w:line="240" w:lineRule="auto"/>
        <w:jc w:val="both"/>
        <w:rPr>
          <w:rFonts w:ascii="Times New Roman" w:hAnsi="Times New Roman"/>
          <w:b/>
          <w:sz w:val="20"/>
          <w:szCs w:val="20"/>
        </w:rPr>
      </w:pPr>
    </w:p>
    <w:p w:rsidR="00C079FD" w:rsidRPr="00F33308" w:rsidRDefault="00C079FD" w:rsidP="004A3C1D">
      <w:pPr>
        <w:snapToGrid w:val="0"/>
        <w:spacing w:after="0" w:line="240" w:lineRule="auto"/>
        <w:jc w:val="both"/>
        <w:rPr>
          <w:rFonts w:ascii="Times New Roman" w:hAnsi="Times New Roman"/>
          <w:b/>
          <w:sz w:val="20"/>
          <w:szCs w:val="20"/>
        </w:rPr>
      </w:pPr>
      <w:r w:rsidRPr="00F33308">
        <w:rPr>
          <w:rFonts w:ascii="Times New Roman" w:hAnsi="Times New Roman"/>
          <w:b/>
          <w:sz w:val="20"/>
          <w:szCs w:val="20"/>
        </w:rPr>
        <w:t>Subculture</w:t>
      </w:r>
    </w:p>
    <w:p w:rsidR="00C079FD" w:rsidRPr="00F33308" w:rsidRDefault="00C079FD"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Various colonies were sub cultured on freshly prepared plate count agar. It was done by streaking a colony in plates containing medium using a sterilized (flamed) wire loop. This was aimed at isolating pure cultures for further identification. The incubation period for subculture was 18-24 hours at 37</w:t>
      </w:r>
      <w:r w:rsidRPr="00F33308">
        <w:rPr>
          <w:rFonts w:ascii="Times New Roman" w:hAnsi="Times New Roman"/>
          <w:sz w:val="20"/>
          <w:szCs w:val="20"/>
          <w:vertAlign w:val="superscript"/>
        </w:rPr>
        <w:t>o</w:t>
      </w:r>
      <w:r w:rsidRPr="00F33308">
        <w:rPr>
          <w:rFonts w:ascii="Times New Roman" w:hAnsi="Times New Roman"/>
          <w:sz w:val="20"/>
          <w:szCs w:val="20"/>
        </w:rPr>
        <w:t>C.</w:t>
      </w:r>
    </w:p>
    <w:p w:rsidR="00D927EB" w:rsidRPr="00F33308" w:rsidRDefault="00C079FD" w:rsidP="004A3C1D">
      <w:pPr>
        <w:snapToGrid w:val="0"/>
        <w:spacing w:after="0" w:line="240" w:lineRule="auto"/>
        <w:jc w:val="both"/>
        <w:rPr>
          <w:rFonts w:ascii="Times New Roman" w:hAnsi="Times New Roman"/>
          <w:b/>
          <w:sz w:val="20"/>
          <w:szCs w:val="20"/>
        </w:rPr>
      </w:pPr>
      <w:r w:rsidRPr="00F33308">
        <w:rPr>
          <w:rFonts w:ascii="Times New Roman" w:hAnsi="Times New Roman"/>
          <w:b/>
          <w:sz w:val="20"/>
          <w:szCs w:val="20"/>
        </w:rPr>
        <w:t>Identification and characteristics of isolates</w:t>
      </w:r>
    </w:p>
    <w:p w:rsidR="00C079FD" w:rsidRPr="00F33308" w:rsidRDefault="00C079FD" w:rsidP="004A3C1D">
      <w:pPr>
        <w:snapToGrid w:val="0"/>
        <w:spacing w:after="0" w:line="240" w:lineRule="auto"/>
        <w:jc w:val="both"/>
        <w:rPr>
          <w:rFonts w:ascii="Times New Roman" w:hAnsi="Times New Roman"/>
          <w:sz w:val="20"/>
          <w:szCs w:val="20"/>
        </w:rPr>
      </w:pPr>
      <w:r w:rsidRPr="00F33308">
        <w:rPr>
          <w:rFonts w:ascii="Times New Roman" w:hAnsi="Times New Roman"/>
          <w:b/>
          <w:sz w:val="20"/>
          <w:szCs w:val="20"/>
        </w:rPr>
        <w:t>Colony morphology</w:t>
      </w:r>
    </w:p>
    <w:p w:rsidR="00C079FD" w:rsidRPr="00F33308" w:rsidRDefault="00C079FD" w:rsidP="004A3C1D">
      <w:pPr>
        <w:snapToGrid w:val="0"/>
        <w:spacing w:after="0" w:line="240" w:lineRule="auto"/>
        <w:ind w:firstLine="425"/>
        <w:jc w:val="both"/>
        <w:rPr>
          <w:rFonts w:ascii="Times New Roman" w:eastAsiaTheme="minorEastAsia" w:hAnsi="Times New Roman" w:hint="eastAsia"/>
          <w:sz w:val="20"/>
          <w:szCs w:val="20"/>
          <w:lang w:eastAsia="zh-CN"/>
        </w:rPr>
      </w:pPr>
      <w:r w:rsidRPr="00F33308">
        <w:rPr>
          <w:rFonts w:ascii="Times New Roman" w:hAnsi="Times New Roman"/>
          <w:sz w:val="20"/>
          <w:szCs w:val="20"/>
        </w:rPr>
        <w:t>Here special features such as colour, surface area, edge, elevation, opacity, are observed and recorded</w:t>
      </w:r>
      <w:r w:rsidR="00EF7AD8" w:rsidRPr="00F33308">
        <w:rPr>
          <w:rFonts w:ascii="Times New Roman" w:hAnsi="Times New Roman"/>
          <w:sz w:val="20"/>
          <w:szCs w:val="20"/>
        </w:rPr>
        <w:t xml:space="preserve"> </w:t>
      </w:r>
      <w:r w:rsidRPr="00F33308">
        <w:rPr>
          <w:rFonts w:ascii="Times New Roman" w:hAnsi="Times New Roman"/>
          <w:sz w:val="20"/>
          <w:szCs w:val="20"/>
        </w:rPr>
        <w:t>Gram staining</w:t>
      </w:r>
      <w:r w:rsidR="00D927EB" w:rsidRPr="00F33308">
        <w:rPr>
          <w:rFonts w:ascii="Times New Roman" w:hAnsi="Times New Roman"/>
          <w:sz w:val="20"/>
          <w:szCs w:val="20"/>
        </w:rPr>
        <w:t>,</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Biochemical tests:</w:t>
      </w:r>
      <w:r w:rsidR="00F33308" w:rsidRPr="00F33308">
        <w:rPr>
          <w:rFonts w:ascii="Times New Roman" w:hAnsi="Times New Roman"/>
          <w:b/>
          <w:sz w:val="20"/>
          <w:szCs w:val="20"/>
        </w:rPr>
        <w:t xml:space="preserve"> </w:t>
      </w:r>
      <w:proofErr w:type="spellStart"/>
      <w:r w:rsidRPr="00F33308">
        <w:rPr>
          <w:rFonts w:ascii="Times New Roman" w:hAnsi="Times New Roman"/>
          <w:b/>
          <w:sz w:val="20"/>
          <w:szCs w:val="20"/>
        </w:rPr>
        <w:t>Indole</w:t>
      </w:r>
      <w:proofErr w:type="spellEnd"/>
      <w:r w:rsidRPr="00F33308">
        <w:rPr>
          <w:rFonts w:ascii="Times New Roman" w:hAnsi="Times New Roman"/>
          <w:b/>
          <w:sz w:val="20"/>
          <w:szCs w:val="20"/>
        </w:rPr>
        <w:t xml:space="preserve"> production</w:t>
      </w:r>
      <w:r w:rsidR="00D927EB" w:rsidRPr="00F33308">
        <w:rPr>
          <w:rFonts w:ascii="Times New Roman" w:hAnsi="Times New Roman"/>
          <w:sz w:val="20"/>
          <w:szCs w:val="20"/>
        </w:rPr>
        <w:t>,</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Methyl red test,</w:t>
      </w:r>
      <w:r w:rsidR="00F33308" w:rsidRPr="00F33308">
        <w:rPr>
          <w:rFonts w:ascii="Times New Roman" w:eastAsiaTheme="minorEastAsia" w:hAnsi="Times New Roman" w:hint="eastAsia"/>
          <w:sz w:val="20"/>
          <w:szCs w:val="20"/>
          <w:lang w:eastAsia="zh-CN"/>
        </w:rPr>
        <w:t xml:space="preserve"> </w:t>
      </w:r>
      <w:proofErr w:type="spellStart"/>
      <w:r w:rsidRPr="00F33308">
        <w:rPr>
          <w:rFonts w:ascii="Times New Roman" w:hAnsi="Times New Roman"/>
          <w:sz w:val="20"/>
          <w:szCs w:val="20"/>
        </w:rPr>
        <w:t>Voges</w:t>
      </w:r>
      <w:proofErr w:type="spellEnd"/>
      <w:r w:rsidRPr="00F33308">
        <w:rPr>
          <w:rFonts w:ascii="Times New Roman" w:hAnsi="Times New Roman"/>
          <w:sz w:val="20"/>
          <w:szCs w:val="20"/>
        </w:rPr>
        <w:t>-</w:t>
      </w:r>
      <w:proofErr w:type="spellStart"/>
      <w:r w:rsidRPr="00F33308">
        <w:rPr>
          <w:rFonts w:ascii="Times New Roman" w:hAnsi="Times New Roman"/>
          <w:sz w:val="20"/>
          <w:szCs w:val="20"/>
        </w:rPr>
        <w:t>Proskauer</w:t>
      </w:r>
      <w:proofErr w:type="spellEnd"/>
      <w:r w:rsidRPr="00F33308">
        <w:rPr>
          <w:rFonts w:ascii="Times New Roman" w:hAnsi="Times New Roman"/>
          <w:sz w:val="20"/>
          <w:szCs w:val="20"/>
        </w:rPr>
        <w:t xml:space="preserve"> (VP) Test</w:t>
      </w:r>
      <w:r w:rsidR="007466E3" w:rsidRPr="00F33308">
        <w:rPr>
          <w:rFonts w:ascii="Times New Roman" w:hAnsi="Times New Roman"/>
          <w:sz w:val="20"/>
          <w:szCs w:val="20"/>
        </w:rPr>
        <w:t>,</w:t>
      </w:r>
      <w:r w:rsidRPr="00F33308">
        <w:rPr>
          <w:rFonts w:ascii="Times New Roman" w:hAnsi="Times New Roman"/>
          <w:sz w:val="20"/>
          <w:szCs w:val="20"/>
        </w:rPr>
        <w:t xml:space="preserve"> Citrate utilization test</w:t>
      </w:r>
      <w:r w:rsidR="007466E3" w:rsidRPr="00F33308">
        <w:rPr>
          <w:rFonts w:ascii="Times New Roman" w:hAnsi="Times New Roman"/>
          <w:sz w:val="20"/>
          <w:szCs w:val="20"/>
        </w:rPr>
        <w:t>.</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Triple Sugar Ion (TSI),</w:t>
      </w:r>
      <w:r w:rsidR="00F33308" w:rsidRPr="00F33308">
        <w:rPr>
          <w:rFonts w:ascii="Times New Roman" w:eastAsiaTheme="minorEastAsia" w:hAnsi="Times New Roman" w:hint="eastAsia"/>
          <w:sz w:val="20"/>
          <w:szCs w:val="20"/>
          <w:lang w:eastAsia="zh-CN"/>
        </w:rPr>
        <w:t xml:space="preserve"> </w:t>
      </w:r>
      <w:proofErr w:type="spellStart"/>
      <w:r w:rsidRPr="00F33308">
        <w:rPr>
          <w:rFonts w:ascii="Times New Roman" w:hAnsi="Times New Roman"/>
          <w:sz w:val="20"/>
          <w:szCs w:val="20"/>
        </w:rPr>
        <w:t>Catalase</w:t>
      </w:r>
      <w:proofErr w:type="spellEnd"/>
      <w:r w:rsidRPr="00F33308">
        <w:rPr>
          <w:rFonts w:ascii="Times New Roman" w:hAnsi="Times New Roman"/>
          <w:sz w:val="20"/>
          <w:szCs w:val="20"/>
        </w:rPr>
        <w:t xml:space="preserve"> test</w:t>
      </w:r>
      <w:r w:rsidR="00F33308" w:rsidRPr="00F33308">
        <w:rPr>
          <w:rFonts w:ascii="Times New Roman" w:hAnsi="Times New Roman"/>
          <w:sz w:val="20"/>
          <w:szCs w:val="20"/>
        </w:rPr>
        <w:t>,</w:t>
      </w:r>
      <w:r w:rsidRPr="00F33308">
        <w:rPr>
          <w:rFonts w:ascii="Times New Roman" w:hAnsi="Times New Roman"/>
          <w:sz w:val="20"/>
          <w:szCs w:val="20"/>
        </w:rPr>
        <w:t xml:space="preserve"> Motility test,</w:t>
      </w:r>
      <w:r w:rsidR="00F33308" w:rsidRPr="00F33308">
        <w:rPr>
          <w:rFonts w:ascii="Times New Roman" w:eastAsiaTheme="minorEastAsia" w:hAnsi="Times New Roman" w:hint="eastAsia"/>
          <w:sz w:val="20"/>
          <w:szCs w:val="20"/>
          <w:lang w:eastAsia="zh-CN"/>
        </w:rPr>
        <w:t xml:space="preserve"> </w:t>
      </w:r>
      <w:proofErr w:type="spellStart"/>
      <w:r w:rsidRPr="00F33308">
        <w:rPr>
          <w:rFonts w:ascii="Times New Roman" w:hAnsi="Times New Roman"/>
          <w:sz w:val="20"/>
          <w:szCs w:val="20"/>
        </w:rPr>
        <w:t>Oxidase</w:t>
      </w:r>
      <w:proofErr w:type="spellEnd"/>
      <w:r w:rsidRPr="00F33308">
        <w:rPr>
          <w:rFonts w:ascii="Times New Roman" w:hAnsi="Times New Roman"/>
          <w:sz w:val="20"/>
          <w:szCs w:val="20"/>
        </w:rPr>
        <w:t xml:space="preserve"> test, Sugar Fermentation Test</w:t>
      </w:r>
      <w:r w:rsidR="00F33308" w:rsidRPr="00F33308">
        <w:rPr>
          <w:rFonts w:ascii="Times New Roman" w:eastAsiaTheme="minorEastAsia" w:hAnsi="Times New Roman" w:hint="eastAsia"/>
          <w:sz w:val="20"/>
          <w:szCs w:val="20"/>
          <w:lang w:eastAsia="zh-CN"/>
        </w:rPr>
        <w:t>.</w:t>
      </w:r>
    </w:p>
    <w:p w:rsidR="00C079FD" w:rsidRPr="00F33308" w:rsidRDefault="00C079FD" w:rsidP="004A3C1D">
      <w:pPr>
        <w:snapToGrid w:val="0"/>
        <w:spacing w:after="0" w:line="240" w:lineRule="auto"/>
        <w:jc w:val="both"/>
        <w:rPr>
          <w:rFonts w:ascii="Times New Roman" w:hAnsi="Times New Roman"/>
          <w:b/>
          <w:sz w:val="20"/>
          <w:szCs w:val="20"/>
        </w:rPr>
      </w:pPr>
      <w:r w:rsidRPr="00F33308">
        <w:rPr>
          <w:rFonts w:ascii="Times New Roman" w:hAnsi="Times New Roman"/>
          <w:b/>
          <w:sz w:val="20"/>
          <w:szCs w:val="20"/>
        </w:rPr>
        <w:t>Sensitivity test</w:t>
      </w:r>
    </w:p>
    <w:p w:rsidR="00C079FD" w:rsidRPr="00F33308" w:rsidRDefault="00C079FD"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 xml:space="preserve">The media was prepared according to the manufacturer’s instructions. The isolates were inoculated into the media using a sterile wire loop and </w:t>
      </w:r>
      <w:r w:rsidRPr="00F33308">
        <w:rPr>
          <w:rFonts w:ascii="Times New Roman" w:hAnsi="Times New Roman"/>
          <w:sz w:val="20"/>
          <w:szCs w:val="20"/>
        </w:rPr>
        <w:lastRenderedPageBreak/>
        <w:t>then incubated for 24 hours.</w:t>
      </w:r>
      <w:r w:rsidR="00F33308" w:rsidRPr="00F33308">
        <w:rPr>
          <w:rFonts w:ascii="Times New Roman" w:hAnsi="Times New Roman"/>
          <w:sz w:val="20"/>
          <w:szCs w:val="20"/>
        </w:rPr>
        <w:t xml:space="preserve"> </w:t>
      </w:r>
      <w:r w:rsidRPr="00F33308">
        <w:rPr>
          <w:rFonts w:ascii="Times New Roman" w:hAnsi="Times New Roman"/>
          <w:sz w:val="20"/>
          <w:szCs w:val="20"/>
        </w:rPr>
        <w:t>After 24 hours, the sensitivity discs were placed on the media and further incubated. The zones of inhibitions were checked and measured after 24 hours. No zone of inhibition indicated resistant organisms to that labelled antibiotic, while large zones of inhibition, indicated susceptibility to the labelled antibiotic.</w:t>
      </w:r>
    </w:p>
    <w:p w:rsidR="00C079FD" w:rsidRPr="00F33308" w:rsidRDefault="00C079FD" w:rsidP="004A3C1D">
      <w:pPr>
        <w:snapToGrid w:val="0"/>
        <w:spacing w:after="0" w:line="240" w:lineRule="auto"/>
        <w:jc w:val="both"/>
        <w:rPr>
          <w:rFonts w:ascii="Times New Roman" w:hAnsi="Times New Roman"/>
          <w:b/>
          <w:sz w:val="20"/>
          <w:szCs w:val="20"/>
        </w:rPr>
      </w:pPr>
    </w:p>
    <w:p w:rsidR="00F33308" w:rsidRPr="00F33308" w:rsidRDefault="004A3C1D" w:rsidP="004A3C1D">
      <w:pPr>
        <w:snapToGrid w:val="0"/>
        <w:spacing w:after="0" w:line="240" w:lineRule="auto"/>
        <w:jc w:val="both"/>
        <w:rPr>
          <w:rFonts w:ascii="Times New Roman" w:eastAsiaTheme="minorEastAsia" w:hAnsi="Times New Roman" w:hint="eastAsia"/>
          <w:b/>
          <w:sz w:val="20"/>
          <w:szCs w:val="20"/>
          <w:lang w:eastAsia="zh-CN"/>
        </w:rPr>
      </w:pPr>
      <w:r w:rsidRPr="00F33308">
        <w:rPr>
          <w:rFonts w:ascii="Times New Roman" w:hAnsi="Times New Roman"/>
          <w:b/>
          <w:sz w:val="20"/>
          <w:szCs w:val="20"/>
        </w:rPr>
        <w:t>Result</w:t>
      </w:r>
      <w:r w:rsidRPr="00F33308">
        <w:rPr>
          <w:rFonts w:ascii="Times New Roman" w:eastAsiaTheme="minorEastAsia" w:hAnsi="Times New Roman" w:hint="eastAsia"/>
          <w:b/>
          <w:sz w:val="20"/>
          <w:szCs w:val="20"/>
          <w:lang w:eastAsia="zh-CN"/>
        </w:rPr>
        <w:t xml:space="preserve">: </w:t>
      </w:r>
    </w:p>
    <w:p w:rsidR="00EB7F4F" w:rsidRPr="00F33308" w:rsidRDefault="007466E3" w:rsidP="00F33308">
      <w:pPr>
        <w:snapToGrid w:val="0"/>
        <w:spacing w:after="0" w:line="240" w:lineRule="auto"/>
        <w:ind w:firstLine="425"/>
        <w:jc w:val="both"/>
        <w:rPr>
          <w:rFonts w:ascii="Times New Roman" w:eastAsiaTheme="minorEastAsia" w:hAnsi="Times New Roman" w:hint="eastAsia"/>
          <w:sz w:val="20"/>
          <w:szCs w:val="20"/>
          <w:lang w:eastAsia="zh-CN"/>
        </w:rPr>
      </w:pPr>
      <w:r w:rsidRPr="00F33308">
        <w:rPr>
          <w:rFonts w:ascii="Times New Roman" w:hAnsi="Times New Roman"/>
          <w:sz w:val="20"/>
          <w:szCs w:val="20"/>
        </w:rPr>
        <w:t>From the results obtained, the total bacterial count on plate count agar ranged from 5.9 × 10</w:t>
      </w:r>
      <w:r w:rsidRPr="00F33308">
        <w:rPr>
          <w:rFonts w:ascii="Times New Roman" w:hAnsi="Times New Roman"/>
          <w:sz w:val="20"/>
          <w:szCs w:val="20"/>
          <w:vertAlign w:val="superscript"/>
        </w:rPr>
        <w:t xml:space="preserve">6 </w:t>
      </w:r>
      <w:r w:rsidRPr="00F33308">
        <w:rPr>
          <w:rFonts w:ascii="Times New Roman" w:hAnsi="Times New Roman"/>
          <w:sz w:val="20"/>
          <w:szCs w:val="20"/>
        </w:rPr>
        <w:t>- 9.9 ×10</w:t>
      </w:r>
      <w:r w:rsidRPr="00F33308">
        <w:rPr>
          <w:rFonts w:ascii="Times New Roman" w:hAnsi="Times New Roman"/>
          <w:sz w:val="20"/>
          <w:szCs w:val="20"/>
          <w:vertAlign w:val="superscript"/>
        </w:rPr>
        <w:t xml:space="preserve"> 7</w:t>
      </w:r>
      <w:r w:rsidRPr="00F33308">
        <w:rPr>
          <w:rFonts w:ascii="Times New Roman" w:hAnsi="Times New Roman"/>
          <w:sz w:val="20"/>
          <w:szCs w:val="20"/>
        </w:rPr>
        <w:t xml:space="preserve">, total </w:t>
      </w:r>
      <w:r w:rsidRPr="00F33308">
        <w:rPr>
          <w:rFonts w:ascii="Times New Roman" w:hAnsi="Times New Roman"/>
          <w:i/>
          <w:sz w:val="20"/>
          <w:szCs w:val="20"/>
        </w:rPr>
        <w:t>Staphylococcal</w:t>
      </w:r>
      <w:r w:rsidRPr="00F33308">
        <w:rPr>
          <w:rFonts w:ascii="Times New Roman" w:hAnsi="Times New Roman"/>
          <w:sz w:val="20"/>
          <w:szCs w:val="20"/>
        </w:rPr>
        <w:t xml:space="preserve"> count on </w:t>
      </w:r>
      <w:proofErr w:type="spellStart"/>
      <w:r w:rsidRPr="00F33308">
        <w:rPr>
          <w:rFonts w:ascii="Times New Roman" w:hAnsi="Times New Roman"/>
          <w:sz w:val="20"/>
          <w:szCs w:val="20"/>
        </w:rPr>
        <w:t>Mannitol</w:t>
      </w:r>
      <w:proofErr w:type="spellEnd"/>
      <w:r w:rsidRPr="00F33308">
        <w:rPr>
          <w:rFonts w:ascii="Times New Roman" w:hAnsi="Times New Roman"/>
          <w:sz w:val="20"/>
          <w:szCs w:val="20"/>
        </w:rPr>
        <w:t xml:space="preserve"> salt agar ranged from</w:t>
      </w:r>
      <w:r w:rsidR="00F33308" w:rsidRPr="00F33308">
        <w:rPr>
          <w:rFonts w:ascii="Times New Roman" w:eastAsiaTheme="minorEastAsia" w:hAnsi="Times New Roman" w:hint="eastAsia"/>
          <w:sz w:val="20"/>
          <w:szCs w:val="20"/>
          <w:lang w:eastAsia="zh-CN"/>
        </w:rPr>
        <w:t>.</w:t>
      </w:r>
    </w:p>
    <w:p w:rsidR="00547C4B" w:rsidRPr="00F33308" w:rsidRDefault="007466E3"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2.5 × 10</w:t>
      </w:r>
      <w:r w:rsidRPr="00F33308">
        <w:rPr>
          <w:rFonts w:ascii="Times New Roman" w:hAnsi="Times New Roman"/>
          <w:sz w:val="20"/>
          <w:szCs w:val="20"/>
          <w:vertAlign w:val="superscript"/>
        </w:rPr>
        <w:t xml:space="preserve">4 </w:t>
      </w:r>
      <w:r w:rsidR="00EB7F4F" w:rsidRPr="00F33308">
        <w:rPr>
          <w:rFonts w:ascii="Times New Roman" w:hAnsi="Times New Roman"/>
          <w:sz w:val="20"/>
          <w:szCs w:val="20"/>
        </w:rPr>
        <w:t>–</w:t>
      </w:r>
      <w:r w:rsidRPr="00F33308">
        <w:rPr>
          <w:rFonts w:ascii="Times New Roman" w:hAnsi="Times New Roman"/>
          <w:sz w:val="20"/>
          <w:szCs w:val="20"/>
        </w:rPr>
        <w:t>7.2× 10</w:t>
      </w:r>
      <w:r w:rsidRPr="00F33308">
        <w:rPr>
          <w:rFonts w:ascii="Times New Roman" w:hAnsi="Times New Roman"/>
          <w:sz w:val="20"/>
          <w:szCs w:val="20"/>
          <w:vertAlign w:val="superscript"/>
        </w:rPr>
        <w:t>5</w:t>
      </w:r>
      <w:r w:rsidR="00D927EB" w:rsidRPr="00F33308">
        <w:rPr>
          <w:rFonts w:ascii="Times New Roman" w:hAnsi="Times New Roman"/>
          <w:sz w:val="20"/>
          <w:szCs w:val="20"/>
        </w:rPr>
        <w:t xml:space="preserve">, total </w:t>
      </w:r>
      <w:proofErr w:type="spellStart"/>
      <w:r w:rsidR="00D927EB" w:rsidRPr="00F33308">
        <w:rPr>
          <w:rFonts w:ascii="Times New Roman" w:hAnsi="Times New Roman"/>
          <w:sz w:val="20"/>
          <w:szCs w:val="20"/>
        </w:rPr>
        <w:t>coliform</w:t>
      </w:r>
      <w:proofErr w:type="spellEnd"/>
      <w:r w:rsidR="00D927EB" w:rsidRPr="00F33308">
        <w:rPr>
          <w:rFonts w:ascii="Times New Roman" w:hAnsi="Times New Roman"/>
          <w:sz w:val="20"/>
          <w:szCs w:val="20"/>
        </w:rPr>
        <w:t xml:space="preserve"> count on</w:t>
      </w:r>
      <w:r w:rsidR="00F33308" w:rsidRPr="00F33308">
        <w:rPr>
          <w:rFonts w:ascii="Times New Roman" w:eastAsiaTheme="minorEastAsia" w:hAnsi="Times New Roman" w:hint="eastAsia"/>
          <w:sz w:val="20"/>
          <w:szCs w:val="20"/>
          <w:lang w:eastAsia="zh-CN"/>
        </w:rPr>
        <w:t xml:space="preserve"> </w:t>
      </w:r>
      <w:proofErr w:type="spellStart"/>
      <w:r w:rsidRPr="00F33308">
        <w:rPr>
          <w:rFonts w:ascii="Times New Roman" w:hAnsi="Times New Roman"/>
          <w:sz w:val="20"/>
          <w:szCs w:val="20"/>
        </w:rPr>
        <w:t>MacConckey</w:t>
      </w:r>
      <w:proofErr w:type="spellEnd"/>
      <w:r w:rsidRPr="00F33308">
        <w:rPr>
          <w:rFonts w:ascii="Times New Roman" w:hAnsi="Times New Roman"/>
          <w:sz w:val="20"/>
          <w:szCs w:val="20"/>
        </w:rPr>
        <w:t xml:space="preserve"> agar ranged from 3.9 ×10</w:t>
      </w:r>
      <w:r w:rsidRPr="00F33308">
        <w:rPr>
          <w:rFonts w:ascii="Times New Roman" w:hAnsi="Times New Roman"/>
          <w:sz w:val="20"/>
          <w:szCs w:val="20"/>
          <w:vertAlign w:val="superscript"/>
        </w:rPr>
        <w:t>5</w:t>
      </w:r>
      <w:r w:rsidRPr="00F33308">
        <w:rPr>
          <w:rFonts w:ascii="Times New Roman" w:hAnsi="Times New Roman"/>
          <w:sz w:val="20"/>
          <w:szCs w:val="20"/>
        </w:rPr>
        <w:t xml:space="preserve"> - 1.6 ×10</w:t>
      </w:r>
      <w:r w:rsidRPr="00F33308">
        <w:rPr>
          <w:rFonts w:ascii="Times New Roman" w:hAnsi="Times New Roman"/>
          <w:sz w:val="20"/>
          <w:szCs w:val="20"/>
          <w:vertAlign w:val="superscript"/>
        </w:rPr>
        <w:t>6</w:t>
      </w:r>
      <w:r w:rsidRPr="00F33308">
        <w:rPr>
          <w:rFonts w:ascii="Times New Roman" w:hAnsi="Times New Roman"/>
          <w:sz w:val="20"/>
          <w:szCs w:val="20"/>
        </w:rPr>
        <w:t xml:space="preserve">, </w:t>
      </w:r>
      <w:r w:rsidRPr="00F33308">
        <w:rPr>
          <w:rFonts w:ascii="Times New Roman" w:hAnsi="Times New Roman"/>
          <w:i/>
          <w:sz w:val="20"/>
          <w:szCs w:val="20"/>
        </w:rPr>
        <w:t>Salmonella</w:t>
      </w:r>
      <w:r w:rsidRPr="00F33308">
        <w:rPr>
          <w:rFonts w:ascii="Times New Roman" w:hAnsi="Times New Roman"/>
          <w:sz w:val="20"/>
          <w:szCs w:val="20"/>
        </w:rPr>
        <w:t xml:space="preserve"> count on </w:t>
      </w:r>
      <w:r w:rsidRPr="00F33308">
        <w:rPr>
          <w:rFonts w:ascii="Times New Roman" w:hAnsi="Times New Roman"/>
          <w:i/>
          <w:sz w:val="20"/>
          <w:szCs w:val="20"/>
        </w:rPr>
        <w:t>Salmonella-</w:t>
      </w:r>
      <w:proofErr w:type="spellStart"/>
      <w:r w:rsidRPr="00F33308">
        <w:rPr>
          <w:rFonts w:ascii="Times New Roman" w:hAnsi="Times New Roman"/>
          <w:i/>
          <w:sz w:val="20"/>
          <w:szCs w:val="20"/>
        </w:rPr>
        <w:t>Shigella</w:t>
      </w:r>
      <w:proofErr w:type="spellEnd"/>
      <w:r w:rsidRPr="00F33308">
        <w:rPr>
          <w:rFonts w:ascii="Times New Roman" w:hAnsi="Times New Roman"/>
          <w:sz w:val="20"/>
          <w:szCs w:val="20"/>
        </w:rPr>
        <w:t xml:space="preserve"> agar ranged from 2.5×10</w:t>
      </w:r>
      <w:r w:rsidRPr="00F33308">
        <w:rPr>
          <w:rFonts w:ascii="Times New Roman" w:hAnsi="Times New Roman"/>
          <w:sz w:val="20"/>
          <w:szCs w:val="20"/>
          <w:vertAlign w:val="superscript"/>
        </w:rPr>
        <w:t>4</w:t>
      </w:r>
      <w:r w:rsidRPr="00F33308">
        <w:rPr>
          <w:rFonts w:ascii="Times New Roman" w:hAnsi="Times New Roman"/>
          <w:sz w:val="20"/>
          <w:szCs w:val="20"/>
        </w:rPr>
        <w:t xml:space="preserve"> – 3.1×10</w:t>
      </w:r>
      <w:r w:rsidRPr="00F33308">
        <w:rPr>
          <w:rFonts w:ascii="Times New Roman" w:hAnsi="Times New Roman"/>
          <w:sz w:val="20"/>
          <w:szCs w:val="20"/>
          <w:vertAlign w:val="superscript"/>
        </w:rPr>
        <w:t>5</w:t>
      </w:r>
      <w:r w:rsidRPr="00F33308">
        <w:rPr>
          <w:rFonts w:ascii="Times New Roman" w:hAnsi="Times New Roman"/>
          <w:sz w:val="20"/>
          <w:szCs w:val="20"/>
        </w:rPr>
        <w:t xml:space="preserve">. Fungal counts ranged </w:t>
      </w:r>
      <w:proofErr w:type="gramStart"/>
      <w:r w:rsidRPr="00F33308">
        <w:rPr>
          <w:rFonts w:ascii="Times New Roman" w:hAnsi="Times New Roman"/>
          <w:sz w:val="20"/>
          <w:szCs w:val="20"/>
        </w:rPr>
        <w:t xml:space="preserve">from </w:t>
      </w:r>
      <w:r w:rsidRPr="00F33308">
        <w:rPr>
          <w:rFonts w:ascii="Times New Roman" w:hAnsi="Times New Roman"/>
          <w:sz w:val="20"/>
          <w:szCs w:val="20"/>
        </w:rPr>
        <w:lastRenderedPageBreak/>
        <w:t>2.7 x 10</w:t>
      </w:r>
      <w:r w:rsidRPr="00F33308">
        <w:rPr>
          <w:rFonts w:ascii="Times New Roman" w:hAnsi="Times New Roman"/>
          <w:sz w:val="20"/>
          <w:szCs w:val="20"/>
          <w:vertAlign w:val="superscript"/>
        </w:rPr>
        <w:t>5</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- 5.9 x 10</w:t>
      </w:r>
      <w:r w:rsidRPr="00F33308">
        <w:rPr>
          <w:rFonts w:ascii="Times New Roman" w:hAnsi="Times New Roman"/>
          <w:sz w:val="20"/>
          <w:szCs w:val="20"/>
          <w:vertAlign w:val="superscript"/>
        </w:rPr>
        <w:t>5</w:t>
      </w:r>
      <w:r w:rsidRPr="00F33308">
        <w:rPr>
          <w:rFonts w:ascii="Times New Roman" w:hAnsi="Times New Roman"/>
          <w:sz w:val="20"/>
          <w:szCs w:val="20"/>
        </w:rPr>
        <w:t>cfu/g</w:t>
      </w:r>
      <w:proofErr w:type="gramEnd"/>
      <w:r w:rsidRPr="00F33308">
        <w:rPr>
          <w:rFonts w:ascii="Times New Roman" w:hAnsi="Times New Roman"/>
          <w:sz w:val="20"/>
          <w:szCs w:val="20"/>
        </w:rPr>
        <w:t xml:space="preserve">. From the 28 bacterial isolates, 7 different organisms; </w:t>
      </w:r>
      <w:r w:rsidRPr="00F33308">
        <w:rPr>
          <w:rFonts w:ascii="Times New Roman" w:hAnsi="Times New Roman"/>
          <w:i/>
          <w:sz w:val="20"/>
          <w:szCs w:val="20"/>
        </w:rPr>
        <w:t xml:space="preserve">Escherichia coli, </w:t>
      </w:r>
      <w:proofErr w:type="spellStart"/>
      <w:r w:rsidRPr="00F33308">
        <w:rPr>
          <w:rFonts w:ascii="Times New Roman" w:hAnsi="Times New Roman"/>
          <w:i/>
          <w:sz w:val="20"/>
          <w:szCs w:val="20"/>
        </w:rPr>
        <w:t>Salomonella</w:t>
      </w:r>
      <w:proofErr w:type="spellEnd"/>
      <w:r w:rsidRPr="00F33308">
        <w:rPr>
          <w:rFonts w:ascii="Times New Roman" w:hAnsi="Times New Roman"/>
          <w:i/>
          <w:sz w:val="20"/>
          <w:szCs w:val="20"/>
        </w:rPr>
        <w:t xml:space="preserve"> sp, </w:t>
      </w:r>
      <w:proofErr w:type="spellStart"/>
      <w:r w:rsidRPr="00F33308">
        <w:rPr>
          <w:rFonts w:ascii="Times New Roman" w:hAnsi="Times New Roman"/>
          <w:i/>
          <w:sz w:val="20"/>
          <w:szCs w:val="20"/>
        </w:rPr>
        <w:t>Klebsiella</w:t>
      </w:r>
      <w:proofErr w:type="spellEnd"/>
      <w:r w:rsidRPr="00F33308">
        <w:rPr>
          <w:rFonts w:ascii="Times New Roman" w:hAnsi="Times New Roman"/>
          <w:i/>
          <w:sz w:val="20"/>
          <w:szCs w:val="20"/>
        </w:rPr>
        <w:t xml:space="preserve"> sp, Staphylococcus sp, </w:t>
      </w:r>
      <w:proofErr w:type="spellStart"/>
      <w:r w:rsidRPr="00F33308">
        <w:rPr>
          <w:rFonts w:ascii="Times New Roman" w:hAnsi="Times New Roman"/>
          <w:i/>
          <w:sz w:val="20"/>
          <w:szCs w:val="20"/>
        </w:rPr>
        <w:t>Serretia</w:t>
      </w:r>
      <w:proofErr w:type="spellEnd"/>
      <w:r w:rsidRPr="00F33308">
        <w:rPr>
          <w:rFonts w:ascii="Times New Roman" w:hAnsi="Times New Roman"/>
          <w:i/>
          <w:sz w:val="20"/>
          <w:szCs w:val="20"/>
        </w:rPr>
        <w:t xml:space="preserve"> sp, </w:t>
      </w:r>
      <w:proofErr w:type="spellStart"/>
      <w:r w:rsidRPr="00F33308">
        <w:rPr>
          <w:rFonts w:ascii="Times New Roman" w:hAnsi="Times New Roman"/>
          <w:i/>
          <w:sz w:val="20"/>
          <w:szCs w:val="20"/>
        </w:rPr>
        <w:t>Shigella</w:t>
      </w:r>
      <w:proofErr w:type="spellEnd"/>
      <w:r w:rsidRPr="00F33308">
        <w:rPr>
          <w:rFonts w:ascii="Times New Roman" w:hAnsi="Times New Roman"/>
          <w:i/>
          <w:sz w:val="20"/>
          <w:szCs w:val="20"/>
        </w:rPr>
        <w:t xml:space="preserve"> sp and Pseudomonas sp</w:t>
      </w:r>
      <w:r w:rsidRPr="00F33308">
        <w:rPr>
          <w:rFonts w:ascii="Times New Roman" w:hAnsi="Times New Roman"/>
          <w:sz w:val="20"/>
          <w:szCs w:val="20"/>
        </w:rPr>
        <w:t xml:space="preserve"> were identified using biochemical tests which is summarized in Table 3.9,</w:t>
      </w:r>
      <w:r w:rsidR="00F33308" w:rsidRPr="00F33308">
        <w:rPr>
          <w:rFonts w:ascii="Times New Roman" w:hAnsi="Times New Roman"/>
          <w:sz w:val="20"/>
          <w:szCs w:val="20"/>
        </w:rPr>
        <w:t xml:space="preserve"> </w:t>
      </w:r>
      <w:r w:rsidRPr="00F33308">
        <w:rPr>
          <w:rFonts w:ascii="Times New Roman" w:hAnsi="Times New Roman"/>
          <w:sz w:val="20"/>
          <w:szCs w:val="20"/>
        </w:rPr>
        <w:t xml:space="preserve">the fungal isolates were identified by microscopy and physical examination and 4 different fungi were identified namely </w:t>
      </w:r>
      <w:proofErr w:type="spellStart"/>
      <w:r w:rsidRPr="00F33308">
        <w:rPr>
          <w:rFonts w:ascii="Times New Roman" w:hAnsi="Times New Roman"/>
          <w:i/>
          <w:sz w:val="20"/>
          <w:szCs w:val="20"/>
        </w:rPr>
        <w:t>Aspergillus</w:t>
      </w:r>
      <w:proofErr w:type="spellEnd"/>
      <w:r w:rsidRPr="00F33308">
        <w:rPr>
          <w:rFonts w:ascii="Times New Roman" w:hAnsi="Times New Roman"/>
          <w:i/>
          <w:sz w:val="20"/>
          <w:szCs w:val="20"/>
        </w:rPr>
        <w:t xml:space="preserve"> </w:t>
      </w:r>
      <w:proofErr w:type="spellStart"/>
      <w:r w:rsidRPr="00F33308">
        <w:rPr>
          <w:rFonts w:ascii="Times New Roman" w:hAnsi="Times New Roman"/>
          <w:i/>
          <w:sz w:val="20"/>
          <w:szCs w:val="20"/>
        </w:rPr>
        <w:t>fumigatus</w:t>
      </w:r>
      <w:proofErr w:type="spellEnd"/>
      <w:r w:rsidRPr="00F33308">
        <w:rPr>
          <w:rFonts w:ascii="Times New Roman" w:hAnsi="Times New Roman"/>
          <w:i/>
          <w:sz w:val="20"/>
          <w:szCs w:val="20"/>
        </w:rPr>
        <w:t xml:space="preserve">, </w:t>
      </w:r>
      <w:proofErr w:type="spellStart"/>
      <w:r w:rsidRPr="00F33308">
        <w:rPr>
          <w:rFonts w:ascii="Times New Roman" w:hAnsi="Times New Roman"/>
          <w:i/>
          <w:sz w:val="20"/>
          <w:szCs w:val="20"/>
        </w:rPr>
        <w:t>Aspergillus</w:t>
      </w:r>
      <w:proofErr w:type="spellEnd"/>
      <w:r w:rsidRPr="00F33308">
        <w:rPr>
          <w:rFonts w:ascii="Times New Roman" w:hAnsi="Times New Roman"/>
          <w:i/>
          <w:sz w:val="20"/>
          <w:szCs w:val="20"/>
        </w:rPr>
        <w:t xml:space="preserve"> </w:t>
      </w:r>
      <w:proofErr w:type="spellStart"/>
      <w:r w:rsidRPr="00F33308">
        <w:rPr>
          <w:rFonts w:ascii="Times New Roman" w:hAnsi="Times New Roman"/>
          <w:i/>
          <w:sz w:val="20"/>
          <w:szCs w:val="20"/>
        </w:rPr>
        <w:t>flavus</w:t>
      </w:r>
      <w:proofErr w:type="spellEnd"/>
      <w:r w:rsidRPr="00F33308">
        <w:rPr>
          <w:rFonts w:ascii="Times New Roman" w:hAnsi="Times New Roman"/>
          <w:i/>
          <w:sz w:val="20"/>
          <w:szCs w:val="20"/>
        </w:rPr>
        <w:t xml:space="preserve">, </w:t>
      </w:r>
      <w:proofErr w:type="spellStart"/>
      <w:r w:rsidRPr="00F33308">
        <w:rPr>
          <w:rFonts w:ascii="Times New Roman" w:hAnsi="Times New Roman"/>
          <w:i/>
          <w:sz w:val="20"/>
          <w:szCs w:val="20"/>
        </w:rPr>
        <w:t>Penicillum</w:t>
      </w:r>
      <w:proofErr w:type="spellEnd"/>
      <w:r w:rsidRPr="00F33308">
        <w:rPr>
          <w:rFonts w:ascii="Times New Roman" w:hAnsi="Times New Roman"/>
          <w:i/>
          <w:sz w:val="20"/>
          <w:szCs w:val="20"/>
        </w:rPr>
        <w:t xml:space="preserve"> sp and </w:t>
      </w:r>
      <w:proofErr w:type="spellStart"/>
      <w:r w:rsidRPr="00F33308">
        <w:rPr>
          <w:rFonts w:ascii="Times New Roman" w:hAnsi="Times New Roman"/>
          <w:i/>
          <w:sz w:val="20"/>
          <w:szCs w:val="20"/>
        </w:rPr>
        <w:t>Mucor</w:t>
      </w:r>
      <w:proofErr w:type="spellEnd"/>
      <w:r w:rsidRPr="00F33308">
        <w:rPr>
          <w:rFonts w:ascii="Times New Roman" w:hAnsi="Times New Roman"/>
          <w:i/>
          <w:sz w:val="20"/>
          <w:szCs w:val="20"/>
        </w:rPr>
        <w:t xml:space="preserve"> </w:t>
      </w:r>
      <w:r w:rsidRPr="00F33308">
        <w:rPr>
          <w:rFonts w:ascii="Times New Roman" w:hAnsi="Times New Roman"/>
          <w:sz w:val="20"/>
          <w:szCs w:val="20"/>
        </w:rPr>
        <w:t>as summarised in Table 3.12.</w:t>
      </w:r>
    </w:p>
    <w:p w:rsidR="002C3FB9" w:rsidRPr="00F33308" w:rsidRDefault="007466E3" w:rsidP="004A3C1D">
      <w:pPr>
        <w:snapToGrid w:val="0"/>
        <w:spacing w:after="0" w:line="240" w:lineRule="auto"/>
        <w:ind w:firstLine="425"/>
        <w:jc w:val="both"/>
        <w:rPr>
          <w:rFonts w:ascii="Times New Roman" w:eastAsiaTheme="minorEastAsia" w:hAnsi="Times New Roman" w:hint="eastAsia"/>
          <w:i/>
          <w:sz w:val="20"/>
          <w:szCs w:val="20"/>
          <w:lang w:eastAsia="zh-CN"/>
        </w:rPr>
      </w:pPr>
      <w:r w:rsidRPr="00F33308">
        <w:rPr>
          <w:rFonts w:ascii="Times New Roman" w:hAnsi="Times New Roman"/>
          <w:sz w:val="20"/>
          <w:szCs w:val="20"/>
        </w:rPr>
        <w:t xml:space="preserve">The sensitivity test showed that some isolated organisms were susceptible to the tested antibiotics while others were resistant; </w:t>
      </w:r>
      <w:r w:rsidRPr="00F33308">
        <w:rPr>
          <w:rFonts w:ascii="Times New Roman" w:hAnsi="Times New Roman"/>
          <w:i/>
          <w:sz w:val="20"/>
          <w:szCs w:val="20"/>
        </w:rPr>
        <w:t>staphylococcus</w:t>
      </w:r>
      <w:r w:rsidRPr="00F33308">
        <w:rPr>
          <w:rFonts w:ascii="Times New Roman" w:hAnsi="Times New Roman"/>
          <w:sz w:val="20"/>
          <w:szCs w:val="20"/>
        </w:rPr>
        <w:t xml:space="preserve"> </w:t>
      </w:r>
      <w:r w:rsidRPr="00F33308">
        <w:rPr>
          <w:rFonts w:ascii="Times New Roman" w:hAnsi="Times New Roman"/>
          <w:i/>
          <w:sz w:val="20"/>
          <w:szCs w:val="20"/>
        </w:rPr>
        <w:t>sp</w:t>
      </w:r>
      <w:r w:rsidRPr="00F33308">
        <w:rPr>
          <w:rFonts w:ascii="Times New Roman" w:hAnsi="Times New Roman"/>
          <w:sz w:val="20"/>
          <w:szCs w:val="20"/>
        </w:rPr>
        <w:t xml:space="preserve"> exhibited</w:t>
      </w:r>
      <w:r w:rsidR="00F33308" w:rsidRPr="00F33308">
        <w:rPr>
          <w:rFonts w:ascii="Times New Roman" w:hAnsi="Times New Roman"/>
          <w:sz w:val="20"/>
          <w:szCs w:val="20"/>
        </w:rPr>
        <w:t xml:space="preserve"> </w:t>
      </w:r>
      <w:r w:rsidRPr="00F33308">
        <w:rPr>
          <w:rFonts w:ascii="Times New Roman" w:hAnsi="Times New Roman"/>
          <w:sz w:val="20"/>
          <w:szCs w:val="20"/>
        </w:rPr>
        <w:t xml:space="preserve">50% resistance, </w:t>
      </w:r>
      <w:r w:rsidRPr="00F33308">
        <w:rPr>
          <w:rFonts w:ascii="Times New Roman" w:hAnsi="Times New Roman"/>
          <w:i/>
          <w:sz w:val="20"/>
          <w:szCs w:val="20"/>
        </w:rPr>
        <w:t>salmonella</w:t>
      </w:r>
      <w:r w:rsidRPr="00F33308">
        <w:rPr>
          <w:rFonts w:ascii="Times New Roman" w:hAnsi="Times New Roman"/>
          <w:sz w:val="20"/>
          <w:szCs w:val="20"/>
        </w:rPr>
        <w:t xml:space="preserve"> </w:t>
      </w:r>
      <w:r w:rsidRPr="00F33308">
        <w:rPr>
          <w:rFonts w:ascii="Times New Roman" w:hAnsi="Times New Roman"/>
          <w:i/>
          <w:sz w:val="20"/>
          <w:szCs w:val="20"/>
        </w:rPr>
        <w:t>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 xml:space="preserve">80%, </w:t>
      </w:r>
      <w:proofErr w:type="spellStart"/>
      <w:r w:rsidRPr="00F33308">
        <w:rPr>
          <w:rFonts w:ascii="Times New Roman" w:hAnsi="Times New Roman"/>
          <w:i/>
          <w:sz w:val="20"/>
          <w:szCs w:val="20"/>
        </w:rPr>
        <w:t>Klebsiella</w:t>
      </w:r>
      <w:proofErr w:type="spellEnd"/>
      <w:r w:rsidRPr="00F33308">
        <w:rPr>
          <w:rFonts w:ascii="Times New Roman" w:hAnsi="Times New Roman"/>
          <w:i/>
          <w:sz w:val="20"/>
          <w:szCs w:val="20"/>
        </w:rPr>
        <w:t xml:space="preserve"> 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40</w:t>
      </w:r>
      <w:r w:rsidRPr="00F33308">
        <w:rPr>
          <w:rFonts w:ascii="Times New Roman" w:hAnsi="Times New Roman"/>
          <w:i/>
          <w:sz w:val="20"/>
          <w:szCs w:val="20"/>
        </w:rPr>
        <w:t xml:space="preserve">%, </w:t>
      </w:r>
      <w:proofErr w:type="spellStart"/>
      <w:r w:rsidRPr="00F33308">
        <w:rPr>
          <w:rFonts w:ascii="Times New Roman" w:hAnsi="Times New Roman"/>
          <w:i/>
          <w:sz w:val="20"/>
          <w:szCs w:val="20"/>
        </w:rPr>
        <w:t>Serretia</w:t>
      </w:r>
      <w:proofErr w:type="spellEnd"/>
      <w:r w:rsidRPr="00F33308">
        <w:rPr>
          <w:rFonts w:ascii="Times New Roman" w:hAnsi="Times New Roman"/>
          <w:i/>
          <w:sz w:val="20"/>
          <w:szCs w:val="20"/>
        </w:rPr>
        <w:t xml:space="preserve"> 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30</w:t>
      </w:r>
      <w:r w:rsidRPr="00F33308">
        <w:rPr>
          <w:rFonts w:ascii="Times New Roman" w:hAnsi="Times New Roman"/>
          <w:i/>
          <w:sz w:val="20"/>
          <w:szCs w:val="20"/>
        </w:rPr>
        <w:t xml:space="preserve">% </w:t>
      </w:r>
      <w:proofErr w:type="spellStart"/>
      <w:r w:rsidRPr="00F33308">
        <w:rPr>
          <w:rFonts w:ascii="Times New Roman" w:hAnsi="Times New Roman"/>
          <w:i/>
          <w:sz w:val="20"/>
          <w:szCs w:val="20"/>
        </w:rPr>
        <w:t>Shigella</w:t>
      </w:r>
      <w:proofErr w:type="spellEnd"/>
      <w:r w:rsidRPr="00F33308">
        <w:rPr>
          <w:rFonts w:ascii="Times New Roman" w:hAnsi="Times New Roman"/>
          <w:i/>
          <w:sz w:val="20"/>
          <w:szCs w:val="20"/>
        </w:rPr>
        <w:t xml:space="preserve"> 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20</w:t>
      </w:r>
      <w:r w:rsidRPr="00F33308">
        <w:rPr>
          <w:rFonts w:ascii="Times New Roman" w:hAnsi="Times New Roman"/>
          <w:i/>
          <w:sz w:val="20"/>
          <w:szCs w:val="20"/>
        </w:rPr>
        <w:t>%,</w:t>
      </w:r>
      <w:r w:rsidR="00F33308" w:rsidRPr="00F33308">
        <w:rPr>
          <w:rFonts w:ascii="Times New Roman" w:eastAsiaTheme="minorEastAsia" w:hAnsi="Times New Roman" w:hint="eastAsia"/>
          <w:i/>
          <w:sz w:val="20"/>
          <w:szCs w:val="20"/>
          <w:lang w:eastAsia="zh-CN"/>
        </w:rPr>
        <w:t xml:space="preserve"> </w:t>
      </w:r>
      <w:proofErr w:type="spellStart"/>
      <w:r w:rsidRPr="00F33308">
        <w:rPr>
          <w:rFonts w:ascii="Times New Roman" w:hAnsi="Times New Roman"/>
          <w:i/>
          <w:sz w:val="20"/>
          <w:szCs w:val="20"/>
        </w:rPr>
        <w:t>E.coli</w:t>
      </w:r>
      <w:proofErr w:type="spellEnd"/>
      <w:r w:rsidRPr="00F33308">
        <w:rPr>
          <w:rFonts w:ascii="Times New Roman" w:hAnsi="Times New Roman"/>
          <w:i/>
          <w:sz w:val="20"/>
          <w:szCs w:val="20"/>
        </w:rPr>
        <w:t>;</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40</w:t>
      </w:r>
      <w:r w:rsidRPr="00F33308">
        <w:rPr>
          <w:rFonts w:ascii="Times New Roman" w:hAnsi="Times New Roman"/>
          <w:i/>
          <w:sz w:val="20"/>
          <w:szCs w:val="20"/>
        </w:rPr>
        <w:t>%,</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i/>
          <w:sz w:val="20"/>
          <w:szCs w:val="20"/>
        </w:rPr>
        <w:t>Pseudomonas 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i/>
          <w:sz w:val="20"/>
          <w:szCs w:val="20"/>
        </w:rPr>
        <w:t>30%</w:t>
      </w:r>
      <w:r w:rsidR="00F33308" w:rsidRPr="00F33308">
        <w:rPr>
          <w:rFonts w:ascii="Times New Roman" w:eastAsiaTheme="minorEastAsia" w:hAnsi="Times New Roman" w:hint="eastAsia"/>
          <w:i/>
          <w:sz w:val="20"/>
          <w:szCs w:val="20"/>
          <w:lang w:eastAsia="zh-CN"/>
        </w:rPr>
        <w:t>.</w:t>
      </w:r>
    </w:p>
    <w:p w:rsidR="004A3C1D" w:rsidRPr="00F33308" w:rsidRDefault="004A3C1D" w:rsidP="004A3C1D">
      <w:pPr>
        <w:snapToGrid w:val="0"/>
        <w:spacing w:after="0" w:line="240" w:lineRule="auto"/>
        <w:jc w:val="both"/>
        <w:rPr>
          <w:rFonts w:ascii="Times New Roman" w:hAnsi="Times New Roman"/>
          <w:b/>
          <w:sz w:val="20"/>
          <w:szCs w:val="20"/>
        </w:rPr>
        <w:sectPr w:rsidR="004A3C1D" w:rsidRPr="00F33308" w:rsidSect="00F33308">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4A3C1D" w:rsidRPr="00F33308" w:rsidRDefault="004A3C1D" w:rsidP="004A3C1D">
      <w:pPr>
        <w:snapToGrid w:val="0"/>
        <w:spacing w:after="0" w:line="240" w:lineRule="auto"/>
        <w:jc w:val="both"/>
        <w:rPr>
          <w:rFonts w:ascii="Times New Roman" w:eastAsiaTheme="minorEastAsia" w:hAnsi="Times New Roman" w:hint="eastAsia"/>
          <w:b/>
          <w:sz w:val="20"/>
          <w:szCs w:val="20"/>
          <w:lang w:eastAsia="zh-CN"/>
        </w:rPr>
      </w:pPr>
    </w:p>
    <w:p w:rsidR="00F33308" w:rsidRPr="00F33308" w:rsidRDefault="00F33308" w:rsidP="004A3C1D">
      <w:pPr>
        <w:snapToGrid w:val="0"/>
        <w:spacing w:after="0" w:line="240" w:lineRule="auto"/>
        <w:jc w:val="both"/>
        <w:rPr>
          <w:rFonts w:ascii="Times New Roman" w:eastAsiaTheme="minorEastAsia" w:hAnsi="Times New Roman"/>
          <w:b/>
          <w:sz w:val="20"/>
          <w:szCs w:val="20"/>
          <w:lang w:eastAsia="zh-CN"/>
        </w:rPr>
      </w:pPr>
    </w:p>
    <w:p w:rsidR="002C3FB9" w:rsidRPr="00F33308" w:rsidRDefault="002C3FB9" w:rsidP="00BB3986">
      <w:pPr>
        <w:snapToGrid w:val="0"/>
        <w:spacing w:after="0" w:line="240" w:lineRule="auto"/>
        <w:jc w:val="center"/>
        <w:rPr>
          <w:rFonts w:ascii="Times New Roman" w:hAnsi="Times New Roman"/>
          <w:b/>
          <w:sz w:val="20"/>
          <w:szCs w:val="20"/>
        </w:rPr>
      </w:pPr>
      <w:r w:rsidRPr="00F33308">
        <w:rPr>
          <w:rFonts w:ascii="Times New Roman" w:hAnsi="Times New Roman"/>
          <w:b/>
          <w:sz w:val="20"/>
          <w:szCs w:val="20"/>
        </w:rPr>
        <w:t>Results from Cold Room Samples</w:t>
      </w:r>
    </w:p>
    <w:tbl>
      <w:tblPr>
        <w:tblStyle w:val="TableGrid"/>
        <w:tblW w:w="5000" w:type="pct"/>
        <w:tblBorders>
          <w:insideH w:val="single" w:sz="6" w:space="0" w:color="000000" w:themeColor="text1"/>
          <w:insideV w:val="single" w:sz="6" w:space="0" w:color="000000" w:themeColor="text1"/>
        </w:tblBorders>
        <w:tblLook w:val="04A0"/>
      </w:tblPr>
      <w:tblGrid>
        <w:gridCol w:w="2071"/>
        <w:gridCol w:w="1397"/>
        <w:gridCol w:w="1816"/>
        <w:gridCol w:w="2312"/>
        <w:gridCol w:w="1980"/>
      </w:tblGrid>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Sample code</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TBC</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Staph count</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Salmonella count</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 xml:space="preserve">Total </w:t>
            </w:r>
            <w:proofErr w:type="spellStart"/>
            <w:r w:rsidRPr="00F33308">
              <w:rPr>
                <w:rFonts w:ascii="Times New Roman" w:hAnsi="Times New Roman"/>
                <w:color w:val="000000"/>
                <w:sz w:val="20"/>
                <w:szCs w:val="20"/>
              </w:rPr>
              <w:t>coliform</w:t>
            </w:r>
            <w:proofErr w:type="spellEnd"/>
            <w:r w:rsidRPr="00F33308">
              <w:rPr>
                <w:rFonts w:ascii="Times New Roman" w:hAnsi="Times New Roman"/>
                <w:color w:val="000000"/>
                <w:sz w:val="20"/>
                <w:szCs w:val="20"/>
              </w:rPr>
              <w:t xml:space="preserve"> count</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CRTI</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5.9X10</w:t>
            </w:r>
            <w:r w:rsidRPr="00F33308">
              <w:rPr>
                <w:rFonts w:ascii="Times New Roman" w:hAnsi="Times New Roman"/>
                <w:color w:val="000000"/>
                <w:sz w:val="20"/>
                <w:szCs w:val="20"/>
                <w:vertAlign w:val="superscript"/>
              </w:rPr>
              <w:t>6</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3.2X10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2.5X10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4.1X10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CRT2</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6.2X10</w:t>
            </w:r>
            <w:r w:rsidRPr="00F33308">
              <w:rPr>
                <w:rFonts w:ascii="Times New Roman" w:hAnsi="Times New Roman"/>
                <w:color w:val="000000"/>
                <w:sz w:val="20"/>
                <w:szCs w:val="20"/>
                <w:vertAlign w:val="superscript"/>
              </w:rPr>
              <w:t>6</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2.5X10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3.3X10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3.9X10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CRT 3</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9.4X10</w:t>
            </w:r>
            <w:r w:rsidRPr="00F33308">
              <w:rPr>
                <w:rFonts w:ascii="Times New Roman" w:hAnsi="Times New Roman"/>
                <w:color w:val="000000"/>
                <w:sz w:val="20"/>
                <w:szCs w:val="20"/>
                <w:vertAlign w:val="superscript"/>
              </w:rPr>
              <w:t>6</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4.1X10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2.7X10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5.5X10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CRW1</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1.2x10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3.9x10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3.9x10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6.1x10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CRW2</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1.4x10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4.7x10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3.6x10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tabs>
                <w:tab w:val="right" w:pos="1944"/>
              </w:tabs>
              <w:snapToGrid w:val="0"/>
              <w:jc w:val="both"/>
              <w:rPr>
                <w:rFonts w:ascii="Times New Roman" w:hAnsi="Times New Roman"/>
                <w:color w:val="000000"/>
                <w:sz w:val="20"/>
                <w:szCs w:val="20"/>
                <w:vertAlign w:val="superscript"/>
              </w:rPr>
            </w:pPr>
            <w:r w:rsidRPr="00F33308">
              <w:rPr>
                <w:rFonts w:ascii="Times New Roman" w:hAnsi="Times New Roman"/>
                <w:color w:val="000000"/>
                <w:sz w:val="20"/>
                <w:szCs w:val="20"/>
              </w:rPr>
              <w:t>5.8x10</w:t>
            </w:r>
            <w:r w:rsidRPr="00F33308">
              <w:rPr>
                <w:rFonts w:ascii="Times New Roman" w:hAnsi="Times New Roman"/>
                <w:color w:val="000000"/>
                <w:sz w:val="20"/>
                <w:szCs w:val="20"/>
                <w:vertAlign w:val="superscript"/>
              </w:rPr>
              <w:t>5</w:t>
            </w:r>
          </w:p>
        </w:tc>
      </w:tr>
    </w:tbl>
    <w:p w:rsidR="00D927EB" w:rsidRPr="00F33308" w:rsidRDefault="002C3FB9" w:rsidP="004A3C1D">
      <w:pPr>
        <w:snapToGrid w:val="0"/>
        <w:spacing w:after="0" w:line="240" w:lineRule="auto"/>
        <w:jc w:val="both"/>
        <w:rPr>
          <w:rFonts w:ascii="Times New Roman" w:eastAsiaTheme="minorEastAsia" w:hAnsi="Times New Roman"/>
          <w:sz w:val="20"/>
          <w:szCs w:val="20"/>
          <w:lang w:eastAsia="zh-CN"/>
        </w:rPr>
      </w:pPr>
      <w:r w:rsidRPr="00F33308">
        <w:rPr>
          <w:rFonts w:ascii="Times New Roman" w:hAnsi="Times New Roman"/>
          <w:sz w:val="20"/>
          <w:szCs w:val="20"/>
        </w:rPr>
        <w:t>Key</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CRT= Cold room thigh</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CRW = Cold room Wing</w:t>
      </w:r>
    </w:p>
    <w:p w:rsidR="004A3C1D" w:rsidRPr="00F33308" w:rsidRDefault="004A3C1D" w:rsidP="004A3C1D">
      <w:pPr>
        <w:snapToGrid w:val="0"/>
        <w:spacing w:after="0" w:line="240" w:lineRule="auto"/>
        <w:jc w:val="both"/>
        <w:rPr>
          <w:rFonts w:ascii="Times New Roman" w:eastAsiaTheme="minorEastAsia" w:hAnsi="Times New Roman"/>
          <w:sz w:val="20"/>
          <w:szCs w:val="20"/>
          <w:lang w:eastAsia="zh-CN"/>
        </w:rPr>
      </w:pPr>
    </w:p>
    <w:p w:rsidR="002C3FB9" w:rsidRPr="00F33308" w:rsidRDefault="002C3FB9" w:rsidP="004A3C1D">
      <w:pPr>
        <w:snapToGrid w:val="0"/>
        <w:spacing w:after="0" w:line="240" w:lineRule="auto"/>
        <w:jc w:val="center"/>
        <w:rPr>
          <w:rFonts w:ascii="Times New Roman" w:hAnsi="Times New Roman"/>
          <w:b/>
          <w:sz w:val="20"/>
          <w:szCs w:val="20"/>
        </w:rPr>
      </w:pPr>
      <w:r w:rsidRPr="00F33308">
        <w:rPr>
          <w:rFonts w:ascii="Times New Roman" w:hAnsi="Times New Roman"/>
          <w:b/>
          <w:sz w:val="20"/>
          <w:szCs w:val="20"/>
        </w:rPr>
        <w:t>Table 3.2 Results from Retail Store Sample</w:t>
      </w:r>
    </w:p>
    <w:tbl>
      <w:tblPr>
        <w:tblStyle w:val="TableGrid"/>
        <w:tblW w:w="5000" w:type="pct"/>
        <w:tblBorders>
          <w:insideH w:val="single" w:sz="6" w:space="0" w:color="000000" w:themeColor="text1"/>
          <w:insideV w:val="single" w:sz="6" w:space="0" w:color="000000" w:themeColor="text1"/>
        </w:tblBorders>
        <w:tblLook w:val="04A0"/>
      </w:tblPr>
      <w:tblGrid>
        <w:gridCol w:w="2071"/>
        <w:gridCol w:w="1397"/>
        <w:gridCol w:w="1816"/>
        <w:gridCol w:w="2312"/>
        <w:gridCol w:w="1980"/>
      </w:tblGrid>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Sample code</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TBC</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Staph count</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Salmonella count</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 xml:space="preserve">Total </w:t>
            </w:r>
            <w:proofErr w:type="spellStart"/>
            <w:r w:rsidRPr="00F33308">
              <w:rPr>
                <w:rFonts w:ascii="Times New Roman" w:hAnsi="Times New Roman"/>
                <w:color w:val="000000"/>
                <w:sz w:val="20"/>
                <w:szCs w:val="20"/>
              </w:rPr>
              <w:t>coliform</w:t>
            </w:r>
            <w:proofErr w:type="spellEnd"/>
            <w:r w:rsidRPr="00F33308">
              <w:rPr>
                <w:rFonts w:ascii="Times New Roman" w:hAnsi="Times New Roman"/>
                <w:color w:val="000000"/>
                <w:sz w:val="20"/>
                <w:szCs w:val="20"/>
              </w:rPr>
              <w:t xml:space="preserve"> count</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RST1</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1.1x10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4.3x10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4.7x10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5.1x10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RST2</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9.6x10</w:t>
            </w:r>
            <w:r w:rsidRPr="00F33308">
              <w:rPr>
                <w:rFonts w:ascii="Times New Roman" w:hAnsi="Times New Roman"/>
                <w:color w:val="000000"/>
                <w:sz w:val="20"/>
                <w:szCs w:val="20"/>
                <w:vertAlign w:val="superscript"/>
              </w:rPr>
              <w:t>6</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3.7x10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3.8x10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5.9x10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RST3</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1.0x10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4.0x10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4.9x10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5.5x10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RSW1</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1.2x10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4.5x10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5.5x10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6.7x10</w:t>
            </w:r>
            <w:r w:rsidRPr="00F33308">
              <w:rPr>
                <w:rFonts w:ascii="Times New Roman" w:hAnsi="Times New Roman"/>
                <w:color w:val="000000"/>
                <w:sz w:val="20"/>
                <w:szCs w:val="20"/>
                <w:vertAlign w:val="superscript"/>
              </w:rPr>
              <w:t>5</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RSW2</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1.4x10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4.4x10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4.2x10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tabs>
                <w:tab w:val="right" w:pos="1944"/>
              </w:tabs>
              <w:snapToGrid w:val="0"/>
              <w:jc w:val="both"/>
              <w:rPr>
                <w:rFonts w:ascii="Times New Roman" w:hAnsi="Times New Roman"/>
                <w:color w:val="000000"/>
                <w:sz w:val="20"/>
                <w:szCs w:val="20"/>
                <w:vertAlign w:val="superscript"/>
              </w:rPr>
            </w:pPr>
            <w:r w:rsidRPr="00F33308">
              <w:rPr>
                <w:rFonts w:ascii="Times New Roman" w:hAnsi="Times New Roman"/>
                <w:color w:val="000000"/>
                <w:sz w:val="20"/>
                <w:szCs w:val="20"/>
              </w:rPr>
              <w:t>6.0x10</w:t>
            </w:r>
            <w:r w:rsidRPr="00F33308">
              <w:rPr>
                <w:rFonts w:ascii="Times New Roman" w:hAnsi="Times New Roman"/>
                <w:color w:val="000000"/>
                <w:sz w:val="20"/>
                <w:szCs w:val="20"/>
                <w:vertAlign w:val="superscript"/>
              </w:rPr>
              <w:t>5</w:t>
            </w:r>
          </w:p>
        </w:tc>
      </w:tr>
    </w:tbl>
    <w:p w:rsidR="002C3FB9" w:rsidRPr="00F33308" w:rsidRDefault="002C3FB9" w:rsidP="004A3C1D">
      <w:pPr>
        <w:snapToGrid w:val="0"/>
        <w:spacing w:after="0" w:line="240" w:lineRule="auto"/>
        <w:jc w:val="both"/>
        <w:rPr>
          <w:rFonts w:ascii="Times New Roman" w:hAnsi="Times New Roman"/>
          <w:sz w:val="20"/>
          <w:szCs w:val="20"/>
        </w:rPr>
      </w:pPr>
      <w:r w:rsidRPr="00F33308">
        <w:rPr>
          <w:rFonts w:ascii="Times New Roman" w:hAnsi="Times New Roman"/>
          <w:sz w:val="20"/>
          <w:szCs w:val="20"/>
        </w:rPr>
        <w:t>Key</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RST = Retail Store thigh</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RSW = Retail store wings</w:t>
      </w:r>
    </w:p>
    <w:p w:rsidR="004A3C1D" w:rsidRPr="00F33308" w:rsidRDefault="004A3C1D" w:rsidP="004A3C1D">
      <w:pPr>
        <w:snapToGrid w:val="0"/>
        <w:spacing w:after="0" w:line="240" w:lineRule="auto"/>
        <w:jc w:val="both"/>
        <w:rPr>
          <w:rFonts w:ascii="Times New Roman" w:eastAsiaTheme="minorEastAsia" w:hAnsi="Times New Roman"/>
          <w:b/>
          <w:sz w:val="20"/>
          <w:szCs w:val="20"/>
          <w:lang w:eastAsia="zh-CN"/>
        </w:rPr>
      </w:pPr>
    </w:p>
    <w:p w:rsidR="002C3FB9" w:rsidRPr="00F33308" w:rsidRDefault="002C3FB9" w:rsidP="00BB3986">
      <w:pPr>
        <w:snapToGrid w:val="0"/>
        <w:spacing w:after="0" w:line="240" w:lineRule="auto"/>
        <w:jc w:val="center"/>
        <w:rPr>
          <w:rFonts w:ascii="Times New Roman" w:hAnsi="Times New Roman"/>
          <w:b/>
          <w:sz w:val="20"/>
          <w:szCs w:val="20"/>
        </w:rPr>
      </w:pPr>
      <w:r w:rsidRPr="00F33308">
        <w:rPr>
          <w:rFonts w:ascii="Times New Roman" w:hAnsi="Times New Roman"/>
          <w:b/>
          <w:sz w:val="20"/>
          <w:szCs w:val="20"/>
        </w:rPr>
        <w:t>Results from open market samples</w:t>
      </w:r>
    </w:p>
    <w:tbl>
      <w:tblPr>
        <w:tblStyle w:val="TableGrid"/>
        <w:tblW w:w="5000" w:type="pct"/>
        <w:tblBorders>
          <w:insideH w:val="single" w:sz="6" w:space="0" w:color="000000" w:themeColor="text1"/>
          <w:insideV w:val="single" w:sz="6" w:space="0" w:color="000000" w:themeColor="text1"/>
        </w:tblBorders>
        <w:tblLook w:val="04A0"/>
      </w:tblPr>
      <w:tblGrid>
        <w:gridCol w:w="2071"/>
        <w:gridCol w:w="1397"/>
        <w:gridCol w:w="1816"/>
        <w:gridCol w:w="2312"/>
        <w:gridCol w:w="1980"/>
      </w:tblGrid>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Sample code</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TBC</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Staph count</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Salmonella count</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 xml:space="preserve">Total </w:t>
            </w:r>
            <w:proofErr w:type="spellStart"/>
            <w:r w:rsidRPr="00F33308">
              <w:rPr>
                <w:rFonts w:ascii="Times New Roman" w:hAnsi="Times New Roman"/>
                <w:color w:val="000000"/>
                <w:sz w:val="20"/>
                <w:szCs w:val="20"/>
              </w:rPr>
              <w:t>coliform</w:t>
            </w:r>
            <w:proofErr w:type="spellEnd"/>
            <w:r w:rsidRPr="00F33308">
              <w:rPr>
                <w:rFonts w:ascii="Times New Roman" w:hAnsi="Times New Roman"/>
                <w:color w:val="000000"/>
                <w:sz w:val="20"/>
                <w:szCs w:val="20"/>
              </w:rPr>
              <w:t xml:space="preserve"> count</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OMT1</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4.310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5.0x10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6.7x10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1.2x10</w:t>
            </w:r>
            <w:r w:rsidRPr="00F33308">
              <w:rPr>
                <w:rFonts w:ascii="Times New Roman" w:hAnsi="Times New Roman"/>
                <w:color w:val="000000"/>
                <w:sz w:val="20"/>
                <w:szCs w:val="20"/>
                <w:vertAlign w:val="superscript"/>
              </w:rPr>
              <w:t>6</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OMT2</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6.5x10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4.8x10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5.9x10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1.5x10</w:t>
            </w:r>
            <w:r w:rsidRPr="00F33308">
              <w:rPr>
                <w:rFonts w:ascii="Times New Roman" w:hAnsi="Times New Roman"/>
                <w:color w:val="000000"/>
                <w:sz w:val="20"/>
                <w:szCs w:val="20"/>
                <w:vertAlign w:val="superscript"/>
              </w:rPr>
              <w:t>6</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OMT3</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7.9x10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5.6x10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6.3x10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1.3x10</w:t>
            </w:r>
            <w:r w:rsidRPr="00F33308">
              <w:rPr>
                <w:rFonts w:ascii="Times New Roman" w:hAnsi="Times New Roman"/>
                <w:color w:val="000000"/>
                <w:sz w:val="20"/>
                <w:szCs w:val="20"/>
                <w:vertAlign w:val="superscript"/>
              </w:rPr>
              <w:t>6</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OMW1</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2.1x10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7.2x10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3.1x10</w:t>
            </w:r>
            <w:r w:rsidRPr="00F33308">
              <w:rPr>
                <w:rFonts w:ascii="Times New Roman" w:hAnsi="Times New Roman"/>
                <w:color w:val="000000"/>
                <w:sz w:val="20"/>
                <w:szCs w:val="20"/>
                <w:vertAlign w:val="superscript"/>
              </w:rPr>
              <w:t>5</w:t>
            </w:r>
          </w:p>
        </w:tc>
        <w:tc>
          <w:tcPr>
            <w:tcW w:w="1034"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1.6x10</w:t>
            </w:r>
            <w:r w:rsidRPr="00F33308">
              <w:rPr>
                <w:rFonts w:ascii="Times New Roman" w:hAnsi="Times New Roman"/>
                <w:color w:val="000000"/>
                <w:sz w:val="20"/>
                <w:szCs w:val="20"/>
                <w:vertAlign w:val="superscript"/>
              </w:rPr>
              <w:t>6</w:t>
            </w:r>
          </w:p>
        </w:tc>
      </w:tr>
      <w:tr w:rsidR="002C3FB9" w:rsidRPr="00F33308" w:rsidTr="00F33308">
        <w:tc>
          <w:tcPr>
            <w:tcW w:w="1081"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0MW2</w:t>
            </w:r>
          </w:p>
        </w:tc>
        <w:tc>
          <w:tcPr>
            <w:tcW w:w="729"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1.9x10</w:t>
            </w:r>
            <w:r w:rsidRPr="00F33308">
              <w:rPr>
                <w:rFonts w:ascii="Times New Roman" w:hAnsi="Times New Roman"/>
                <w:color w:val="000000"/>
                <w:sz w:val="20"/>
                <w:szCs w:val="20"/>
                <w:vertAlign w:val="superscript"/>
              </w:rPr>
              <w:t>7</w:t>
            </w:r>
          </w:p>
        </w:tc>
        <w:tc>
          <w:tcPr>
            <w:tcW w:w="948"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6.3x10</w:t>
            </w:r>
            <w:r w:rsidRPr="00F33308">
              <w:rPr>
                <w:rFonts w:ascii="Times New Roman" w:hAnsi="Times New Roman"/>
                <w:color w:val="000000"/>
                <w:sz w:val="20"/>
                <w:szCs w:val="20"/>
                <w:vertAlign w:val="superscript"/>
              </w:rPr>
              <w:t>4</w:t>
            </w:r>
          </w:p>
        </w:tc>
        <w:tc>
          <w:tcPr>
            <w:tcW w:w="1207" w:type="pct"/>
            <w:shd w:val="clear" w:color="auto" w:fill="auto"/>
          </w:tcPr>
          <w:p w:rsidR="002C3FB9" w:rsidRPr="00F33308" w:rsidRDefault="002C3FB9" w:rsidP="004A3C1D">
            <w:pPr>
              <w:snapToGrid w:val="0"/>
              <w:jc w:val="both"/>
              <w:rPr>
                <w:rFonts w:ascii="Times New Roman" w:hAnsi="Times New Roman"/>
                <w:color w:val="000000"/>
                <w:sz w:val="20"/>
                <w:szCs w:val="20"/>
              </w:rPr>
            </w:pPr>
            <w:r w:rsidRPr="00F33308">
              <w:rPr>
                <w:rFonts w:ascii="Times New Roman" w:hAnsi="Times New Roman"/>
                <w:color w:val="000000"/>
                <w:sz w:val="20"/>
                <w:szCs w:val="20"/>
              </w:rPr>
              <w:t>9.1x10</w:t>
            </w:r>
            <w:r w:rsidRPr="00F33308">
              <w:rPr>
                <w:rFonts w:ascii="Times New Roman" w:hAnsi="Times New Roman"/>
                <w:color w:val="000000"/>
                <w:sz w:val="20"/>
                <w:szCs w:val="20"/>
                <w:vertAlign w:val="superscript"/>
              </w:rPr>
              <w:t>4</w:t>
            </w:r>
          </w:p>
        </w:tc>
        <w:tc>
          <w:tcPr>
            <w:tcW w:w="1034" w:type="pct"/>
            <w:shd w:val="clear" w:color="auto" w:fill="auto"/>
          </w:tcPr>
          <w:p w:rsidR="002C3FB9" w:rsidRPr="00F33308" w:rsidRDefault="002C3FB9" w:rsidP="004A3C1D">
            <w:pPr>
              <w:tabs>
                <w:tab w:val="right" w:pos="1944"/>
              </w:tabs>
              <w:snapToGrid w:val="0"/>
              <w:jc w:val="both"/>
              <w:rPr>
                <w:rFonts w:ascii="Times New Roman" w:hAnsi="Times New Roman"/>
                <w:color w:val="000000"/>
                <w:sz w:val="20"/>
                <w:szCs w:val="20"/>
                <w:vertAlign w:val="superscript"/>
              </w:rPr>
            </w:pPr>
            <w:r w:rsidRPr="00F33308">
              <w:rPr>
                <w:rFonts w:ascii="Times New Roman" w:hAnsi="Times New Roman"/>
                <w:color w:val="000000"/>
                <w:sz w:val="20"/>
                <w:szCs w:val="20"/>
              </w:rPr>
              <w:t>1.6x10</w:t>
            </w:r>
            <w:r w:rsidRPr="00F33308">
              <w:rPr>
                <w:rFonts w:ascii="Times New Roman" w:hAnsi="Times New Roman"/>
                <w:color w:val="000000"/>
                <w:sz w:val="20"/>
                <w:szCs w:val="20"/>
                <w:vertAlign w:val="superscript"/>
              </w:rPr>
              <w:t>6</w:t>
            </w:r>
          </w:p>
        </w:tc>
      </w:tr>
    </w:tbl>
    <w:p w:rsidR="00F33308" w:rsidRPr="00F33308" w:rsidRDefault="002C3FB9" w:rsidP="004A3C1D">
      <w:pPr>
        <w:snapToGrid w:val="0"/>
        <w:spacing w:after="0" w:line="240" w:lineRule="auto"/>
        <w:jc w:val="both"/>
        <w:rPr>
          <w:rFonts w:ascii="Times New Roman" w:eastAsiaTheme="minorEastAsia" w:hAnsi="Times New Roman" w:hint="eastAsia"/>
          <w:sz w:val="20"/>
          <w:szCs w:val="20"/>
          <w:lang w:eastAsia="zh-CN"/>
        </w:rPr>
      </w:pPr>
      <w:r w:rsidRPr="00F33308">
        <w:rPr>
          <w:rFonts w:ascii="Times New Roman" w:hAnsi="Times New Roman"/>
          <w:sz w:val="20"/>
          <w:szCs w:val="20"/>
        </w:rPr>
        <w:t>Key</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OMT = Open market Thigh</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OMW = Open market Wing</w:t>
      </w:r>
    </w:p>
    <w:p w:rsidR="004A3C1D" w:rsidRPr="00F33308" w:rsidRDefault="004A3C1D" w:rsidP="004A3C1D">
      <w:pPr>
        <w:snapToGrid w:val="0"/>
        <w:spacing w:after="0" w:line="240" w:lineRule="auto"/>
        <w:jc w:val="both"/>
        <w:rPr>
          <w:rFonts w:ascii="Times New Roman" w:eastAsiaTheme="minorEastAsia" w:hAnsi="Times New Roman"/>
          <w:b/>
          <w:sz w:val="20"/>
          <w:szCs w:val="20"/>
          <w:lang w:eastAsia="zh-CN"/>
        </w:rPr>
      </w:pPr>
    </w:p>
    <w:p w:rsidR="002C3FB9" w:rsidRPr="00F33308" w:rsidRDefault="002C3FB9" w:rsidP="00BB3986">
      <w:pPr>
        <w:tabs>
          <w:tab w:val="left" w:pos="1309"/>
        </w:tabs>
        <w:snapToGrid w:val="0"/>
        <w:spacing w:after="0" w:line="240" w:lineRule="auto"/>
        <w:jc w:val="center"/>
        <w:rPr>
          <w:rFonts w:ascii="Times New Roman" w:hAnsi="Times New Roman"/>
          <w:b/>
          <w:sz w:val="20"/>
          <w:szCs w:val="20"/>
        </w:rPr>
      </w:pPr>
      <w:r w:rsidRPr="00F33308">
        <w:rPr>
          <w:rFonts w:ascii="Times New Roman" w:hAnsi="Times New Roman"/>
          <w:b/>
          <w:sz w:val="20"/>
          <w:szCs w:val="20"/>
        </w:rPr>
        <w:t>Average</w:t>
      </w:r>
      <w:r w:rsidR="00F33308" w:rsidRPr="00F33308">
        <w:rPr>
          <w:rFonts w:ascii="Times New Roman" w:hAnsi="Times New Roman"/>
          <w:b/>
          <w:sz w:val="20"/>
          <w:szCs w:val="20"/>
        </w:rPr>
        <w:t xml:space="preserve"> </w:t>
      </w:r>
      <w:r w:rsidRPr="00F33308">
        <w:rPr>
          <w:rFonts w:ascii="Times New Roman" w:hAnsi="Times New Roman"/>
          <w:b/>
          <w:sz w:val="20"/>
          <w:szCs w:val="20"/>
        </w:rPr>
        <w:t>cell counts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2053"/>
        <w:gridCol w:w="2028"/>
        <w:gridCol w:w="2042"/>
        <w:gridCol w:w="2067"/>
      </w:tblGrid>
      <w:tr w:rsidR="002C3FB9" w:rsidRPr="00F33308" w:rsidTr="00F33308">
        <w:trPr>
          <w:jc w:val="center"/>
        </w:trPr>
        <w:tc>
          <w:tcPr>
            <w:tcW w:w="723" w:type="pct"/>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Location</w:t>
            </w:r>
          </w:p>
        </w:tc>
        <w:tc>
          <w:tcPr>
            <w:tcW w:w="1072" w:type="pct"/>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 xml:space="preserve">Average TBC </w:t>
            </w:r>
            <w:proofErr w:type="spellStart"/>
            <w:r w:rsidRPr="00F33308">
              <w:rPr>
                <w:rFonts w:ascii="Times New Roman" w:hAnsi="Times New Roman"/>
                <w:b/>
                <w:color w:val="000000"/>
                <w:sz w:val="20"/>
                <w:szCs w:val="20"/>
              </w:rPr>
              <w:t>cfu</w:t>
            </w:r>
            <w:proofErr w:type="spellEnd"/>
            <w:r w:rsidRPr="00F33308">
              <w:rPr>
                <w:rFonts w:ascii="Times New Roman" w:hAnsi="Times New Roman"/>
                <w:b/>
                <w:color w:val="000000"/>
                <w:sz w:val="20"/>
                <w:szCs w:val="20"/>
              </w:rPr>
              <w:t>/g</w:t>
            </w:r>
          </w:p>
        </w:tc>
        <w:tc>
          <w:tcPr>
            <w:tcW w:w="1059" w:type="pct"/>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 xml:space="preserve">Average STC </w:t>
            </w:r>
            <w:proofErr w:type="spellStart"/>
            <w:r w:rsidRPr="00F33308">
              <w:rPr>
                <w:rFonts w:ascii="Times New Roman" w:hAnsi="Times New Roman"/>
                <w:b/>
                <w:color w:val="000000"/>
                <w:sz w:val="20"/>
                <w:szCs w:val="20"/>
              </w:rPr>
              <w:t>cfu</w:t>
            </w:r>
            <w:proofErr w:type="spellEnd"/>
            <w:r w:rsidRPr="00F33308">
              <w:rPr>
                <w:rFonts w:ascii="Times New Roman" w:hAnsi="Times New Roman"/>
                <w:b/>
                <w:color w:val="000000"/>
                <w:sz w:val="20"/>
                <w:szCs w:val="20"/>
              </w:rPr>
              <w:t>/g</w:t>
            </w:r>
          </w:p>
        </w:tc>
        <w:tc>
          <w:tcPr>
            <w:tcW w:w="1066" w:type="pct"/>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 xml:space="preserve">Average SAC </w:t>
            </w:r>
            <w:proofErr w:type="spellStart"/>
            <w:r w:rsidRPr="00F33308">
              <w:rPr>
                <w:rFonts w:ascii="Times New Roman" w:hAnsi="Times New Roman"/>
                <w:b/>
                <w:color w:val="000000"/>
                <w:sz w:val="20"/>
                <w:szCs w:val="20"/>
              </w:rPr>
              <w:t>cfu</w:t>
            </w:r>
            <w:proofErr w:type="spellEnd"/>
            <w:r w:rsidRPr="00F33308">
              <w:rPr>
                <w:rFonts w:ascii="Times New Roman" w:hAnsi="Times New Roman"/>
                <w:b/>
                <w:color w:val="000000"/>
                <w:sz w:val="20"/>
                <w:szCs w:val="20"/>
              </w:rPr>
              <w:t>/g</w:t>
            </w:r>
          </w:p>
        </w:tc>
        <w:tc>
          <w:tcPr>
            <w:tcW w:w="1079" w:type="pct"/>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 xml:space="preserve">Average TCC </w:t>
            </w:r>
            <w:proofErr w:type="spellStart"/>
            <w:r w:rsidRPr="00F33308">
              <w:rPr>
                <w:rFonts w:ascii="Times New Roman" w:hAnsi="Times New Roman"/>
                <w:b/>
                <w:color w:val="000000"/>
                <w:sz w:val="20"/>
                <w:szCs w:val="20"/>
              </w:rPr>
              <w:t>cfu</w:t>
            </w:r>
            <w:proofErr w:type="spellEnd"/>
            <w:r w:rsidRPr="00F33308">
              <w:rPr>
                <w:rFonts w:ascii="Times New Roman" w:hAnsi="Times New Roman"/>
                <w:b/>
                <w:color w:val="000000"/>
                <w:sz w:val="20"/>
                <w:szCs w:val="20"/>
              </w:rPr>
              <w:t>/g</w:t>
            </w:r>
          </w:p>
        </w:tc>
      </w:tr>
      <w:tr w:rsidR="002C3FB9" w:rsidRPr="00F33308" w:rsidTr="00F33308">
        <w:trPr>
          <w:jc w:val="center"/>
        </w:trPr>
        <w:tc>
          <w:tcPr>
            <w:tcW w:w="723"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Cold room</w:t>
            </w:r>
          </w:p>
        </w:tc>
        <w:tc>
          <w:tcPr>
            <w:tcW w:w="1072"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9.5x10</w:t>
            </w:r>
            <w:r w:rsidRPr="00F33308">
              <w:rPr>
                <w:rFonts w:ascii="Times New Roman" w:hAnsi="Times New Roman"/>
                <w:color w:val="000000"/>
                <w:sz w:val="20"/>
                <w:szCs w:val="20"/>
                <w:vertAlign w:val="superscript"/>
              </w:rPr>
              <w:t>6</w:t>
            </w:r>
          </w:p>
        </w:tc>
        <w:tc>
          <w:tcPr>
            <w:tcW w:w="1059"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3.7x10</w:t>
            </w:r>
            <w:r w:rsidRPr="00F33308">
              <w:rPr>
                <w:rFonts w:ascii="Times New Roman" w:hAnsi="Times New Roman"/>
                <w:color w:val="000000"/>
                <w:sz w:val="20"/>
                <w:szCs w:val="20"/>
                <w:vertAlign w:val="superscript"/>
              </w:rPr>
              <w:t>4</w:t>
            </w:r>
          </w:p>
        </w:tc>
        <w:tc>
          <w:tcPr>
            <w:tcW w:w="1066"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3.2x10</w:t>
            </w:r>
            <w:r w:rsidRPr="00F33308">
              <w:rPr>
                <w:rFonts w:ascii="Times New Roman" w:hAnsi="Times New Roman"/>
                <w:color w:val="000000"/>
                <w:sz w:val="20"/>
                <w:szCs w:val="20"/>
                <w:vertAlign w:val="superscript"/>
              </w:rPr>
              <w:t>4</w:t>
            </w:r>
          </w:p>
        </w:tc>
        <w:tc>
          <w:tcPr>
            <w:tcW w:w="1079"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5.1x10</w:t>
            </w:r>
            <w:r w:rsidRPr="00F33308">
              <w:rPr>
                <w:rFonts w:ascii="Times New Roman" w:hAnsi="Times New Roman"/>
                <w:color w:val="000000"/>
                <w:sz w:val="20"/>
                <w:szCs w:val="20"/>
                <w:vertAlign w:val="superscript"/>
              </w:rPr>
              <w:t>4</w:t>
            </w:r>
          </w:p>
        </w:tc>
      </w:tr>
      <w:tr w:rsidR="002C3FB9" w:rsidRPr="00F33308" w:rsidTr="00F33308">
        <w:trPr>
          <w:jc w:val="center"/>
        </w:trPr>
        <w:tc>
          <w:tcPr>
            <w:tcW w:w="723"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Retail store</w:t>
            </w:r>
          </w:p>
        </w:tc>
        <w:tc>
          <w:tcPr>
            <w:tcW w:w="1072" w:type="pct"/>
            <w:vAlign w:val="center"/>
          </w:tcPr>
          <w:p w:rsidR="002C3FB9" w:rsidRPr="00F33308" w:rsidRDefault="002C3FB9" w:rsidP="004A3C1D">
            <w:pPr>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1.1x10</w:t>
            </w:r>
            <w:r w:rsidRPr="00F33308">
              <w:rPr>
                <w:rFonts w:ascii="Times New Roman" w:hAnsi="Times New Roman"/>
                <w:color w:val="000000"/>
                <w:sz w:val="20"/>
                <w:szCs w:val="20"/>
                <w:vertAlign w:val="superscript"/>
              </w:rPr>
              <w:t>7</w:t>
            </w:r>
          </w:p>
        </w:tc>
        <w:tc>
          <w:tcPr>
            <w:tcW w:w="1059"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4.2x10</w:t>
            </w:r>
            <w:r w:rsidRPr="00F33308">
              <w:rPr>
                <w:rFonts w:ascii="Times New Roman" w:hAnsi="Times New Roman"/>
                <w:color w:val="000000"/>
                <w:sz w:val="20"/>
                <w:szCs w:val="20"/>
                <w:vertAlign w:val="superscript"/>
              </w:rPr>
              <w:t>4</w:t>
            </w:r>
          </w:p>
        </w:tc>
        <w:tc>
          <w:tcPr>
            <w:tcW w:w="1066"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4.6x10</w:t>
            </w:r>
            <w:r w:rsidRPr="00F33308">
              <w:rPr>
                <w:rFonts w:ascii="Times New Roman" w:hAnsi="Times New Roman"/>
                <w:color w:val="000000"/>
                <w:sz w:val="20"/>
                <w:szCs w:val="20"/>
                <w:vertAlign w:val="superscript"/>
              </w:rPr>
              <w:t>4</w:t>
            </w:r>
          </w:p>
        </w:tc>
        <w:tc>
          <w:tcPr>
            <w:tcW w:w="1079" w:type="pct"/>
            <w:vAlign w:val="center"/>
          </w:tcPr>
          <w:p w:rsidR="00547C4B"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5.8x10</w:t>
            </w:r>
            <w:r w:rsidRPr="00F33308">
              <w:rPr>
                <w:rFonts w:ascii="Times New Roman" w:hAnsi="Times New Roman"/>
                <w:color w:val="000000"/>
                <w:sz w:val="20"/>
                <w:szCs w:val="20"/>
                <w:vertAlign w:val="superscript"/>
              </w:rPr>
              <w:t>6</w:t>
            </w:r>
          </w:p>
        </w:tc>
      </w:tr>
      <w:tr w:rsidR="002C3FB9" w:rsidRPr="00F33308" w:rsidTr="00F33308">
        <w:trPr>
          <w:jc w:val="center"/>
        </w:trPr>
        <w:tc>
          <w:tcPr>
            <w:tcW w:w="723"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Open market</w:t>
            </w:r>
          </w:p>
        </w:tc>
        <w:tc>
          <w:tcPr>
            <w:tcW w:w="1072"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8.7x10</w:t>
            </w:r>
            <w:r w:rsidRPr="00F33308">
              <w:rPr>
                <w:rFonts w:ascii="Times New Roman" w:hAnsi="Times New Roman"/>
                <w:color w:val="000000"/>
                <w:sz w:val="20"/>
                <w:szCs w:val="20"/>
                <w:vertAlign w:val="superscript"/>
              </w:rPr>
              <w:t>7</w:t>
            </w:r>
          </w:p>
        </w:tc>
        <w:tc>
          <w:tcPr>
            <w:tcW w:w="1059"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5.8x10</w:t>
            </w:r>
            <w:r w:rsidRPr="00F33308">
              <w:rPr>
                <w:rFonts w:ascii="Times New Roman" w:hAnsi="Times New Roman"/>
                <w:color w:val="000000"/>
                <w:sz w:val="20"/>
                <w:szCs w:val="20"/>
                <w:vertAlign w:val="superscript"/>
              </w:rPr>
              <w:t>4</w:t>
            </w:r>
          </w:p>
        </w:tc>
        <w:tc>
          <w:tcPr>
            <w:tcW w:w="1066"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1.8x10</w:t>
            </w:r>
            <w:r w:rsidRPr="00F33308">
              <w:rPr>
                <w:rFonts w:ascii="Times New Roman" w:hAnsi="Times New Roman"/>
                <w:color w:val="000000"/>
                <w:sz w:val="20"/>
                <w:szCs w:val="20"/>
                <w:vertAlign w:val="superscript"/>
              </w:rPr>
              <w:t>5</w:t>
            </w:r>
          </w:p>
        </w:tc>
        <w:tc>
          <w:tcPr>
            <w:tcW w:w="1079" w:type="pct"/>
            <w:vAlign w:val="center"/>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1.4x10</w:t>
            </w:r>
            <w:r w:rsidRPr="00F33308">
              <w:rPr>
                <w:rFonts w:ascii="Times New Roman" w:hAnsi="Times New Roman"/>
                <w:color w:val="000000"/>
                <w:sz w:val="20"/>
                <w:szCs w:val="20"/>
                <w:vertAlign w:val="superscript"/>
              </w:rPr>
              <w:t>7</w:t>
            </w:r>
          </w:p>
        </w:tc>
      </w:tr>
    </w:tbl>
    <w:p w:rsidR="002C3FB9" w:rsidRPr="00F33308" w:rsidRDefault="002C3FB9" w:rsidP="004A3C1D">
      <w:pPr>
        <w:tabs>
          <w:tab w:val="left" w:pos="1309"/>
        </w:tabs>
        <w:snapToGrid w:val="0"/>
        <w:spacing w:after="0" w:line="240" w:lineRule="auto"/>
        <w:jc w:val="both"/>
        <w:rPr>
          <w:rFonts w:ascii="Times New Roman" w:hAnsi="Times New Roman"/>
          <w:sz w:val="20"/>
          <w:szCs w:val="20"/>
        </w:rPr>
      </w:pPr>
      <w:proofErr w:type="gramStart"/>
      <w:r w:rsidRPr="00F33308">
        <w:rPr>
          <w:rFonts w:ascii="Times New Roman" w:hAnsi="Times New Roman"/>
          <w:sz w:val="20"/>
          <w:szCs w:val="20"/>
        </w:rPr>
        <w:t xml:space="preserve">TBC; Total bacterial count, STC; </w:t>
      </w:r>
      <w:r w:rsidRPr="00F33308">
        <w:rPr>
          <w:rFonts w:ascii="Times New Roman" w:hAnsi="Times New Roman"/>
          <w:i/>
          <w:sz w:val="20"/>
          <w:szCs w:val="20"/>
        </w:rPr>
        <w:t>Staphylococcus sp</w:t>
      </w:r>
      <w:r w:rsidRPr="00F33308">
        <w:rPr>
          <w:rFonts w:ascii="Times New Roman" w:hAnsi="Times New Roman"/>
          <w:sz w:val="20"/>
          <w:szCs w:val="20"/>
        </w:rPr>
        <w:t xml:space="preserve"> count, SAC; </w:t>
      </w:r>
      <w:r w:rsidRPr="00F33308">
        <w:rPr>
          <w:rFonts w:ascii="Times New Roman" w:hAnsi="Times New Roman"/>
          <w:i/>
          <w:sz w:val="20"/>
          <w:szCs w:val="20"/>
        </w:rPr>
        <w:t>salmonella</w:t>
      </w:r>
      <w:r w:rsidRPr="00F33308">
        <w:rPr>
          <w:rFonts w:ascii="Times New Roman" w:hAnsi="Times New Roman"/>
          <w:sz w:val="20"/>
          <w:szCs w:val="20"/>
        </w:rPr>
        <w:t xml:space="preserve"> sp count, TCC; Total </w:t>
      </w:r>
      <w:proofErr w:type="spellStart"/>
      <w:r w:rsidRPr="00F33308">
        <w:rPr>
          <w:rFonts w:ascii="Times New Roman" w:hAnsi="Times New Roman"/>
          <w:sz w:val="20"/>
          <w:szCs w:val="20"/>
        </w:rPr>
        <w:t>coliform</w:t>
      </w:r>
      <w:proofErr w:type="spellEnd"/>
      <w:r w:rsidRPr="00F33308">
        <w:rPr>
          <w:rFonts w:ascii="Times New Roman" w:hAnsi="Times New Roman"/>
          <w:sz w:val="20"/>
          <w:szCs w:val="20"/>
        </w:rPr>
        <w:t xml:space="preserve"> count.</w:t>
      </w:r>
      <w:proofErr w:type="gramEnd"/>
    </w:p>
    <w:p w:rsidR="004A3C1D" w:rsidRPr="00F33308" w:rsidRDefault="004A3C1D" w:rsidP="004A3C1D">
      <w:pPr>
        <w:tabs>
          <w:tab w:val="left" w:pos="1309"/>
        </w:tabs>
        <w:snapToGrid w:val="0"/>
        <w:spacing w:after="0" w:line="240" w:lineRule="auto"/>
        <w:jc w:val="both"/>
        <w:rPr>
          <w:rFonts w:ascii="Times New Roman" w:eastAsiaTheme="minorEastAsia" w:hAnsi="Times New Roman" w:hint="eastAsia"/>
          <w:b/>
          <w:sz w:val="20"/>
          <w:szCs w:val="20"/>
          <w:lang w:eastAsia="zh-CN"/>
        </w:rPr>
      </w:pPr>
    </w:p>
    <w:p w:rsidR="00F33308" w:rsidRPr="00F33308" w:rsidRDefault="00F33308" w:rsidP="004A3C1D">
      <w:pPr>
        <w:tabs>
          <w:tab w:val="left" w:pos="1309"/>
        </w:tabs>
        <w:snapToGrid w:val="0"/>
        <w:spacing w:after="0" w:line="240" w:lineRule="auto"/>
        <w:jc w:val="both"/>
        <w:rPr>
          <w:rFonts w:ascii="Times New Roman" w:eastAsiaTheme="minorEastAsia" w:hAnsi="Times New Roman" w:hint="eastAsia"/>
          <w:b/>
          <w:sz w:val="20"/>
          <w:szCs w:val="20"/>
          <w:lang w:eastAsia="zh-CN"/>
        </w:rPr>
      </w:pPr>
    </w:p>
    <w:p w:rsidR="00F33308" w:rsidRPr="00F33308" w:rsidRDefault="00F33308" w:rsidP="004A3C1D">
      <w:pPr>
        <w:tabs>
          <w:tab w:val="left" w:pos="1309"/>
        </w:tabs>
        <w:snapToGrid w:val="0"/>
        <w:spacing w:after="0" w:line="240" w:lineRule="auto"/>
        <w:jc w:val="both"/>
        <w:rPr>
          <w:rFonts w:ascii="Times New Roman" w:eastAsiaTheme="minorEastAsia" w:hAnsi="Times New Roman" w:hint="eastAsia"/>
          <w:b/>
          <w:sz w:val="20"/>
          <w:szCs w:val="20"/>
          <w:lang w:eastAsia="zh-CN"/>
        </w:rPr>
      </w:pPr>
    </w:p>
    <w:p w:rsidR="002C3FB9" w:rsidRPr="00F33308" w:rsidRDefault="002C3FB9" w:rsidP="00BB3986">
      <w:pPr>
        <w:tabs>
          <w:tab w:val="left" w:pos="1309"/>
        </w:tabs>
        <w:snapToGrid w:val="0"/>
        <w:spacing w:after="0" w:line="240" w:lineRule="auto"/>
        <w:jc w:val="center"/>
        <w:rPr>
          <w:rFonts w:ascii="Times New Roman" w:hAnsi="Times New Roman"/>
          <w:b/>
          <w:sz w:val="20"/>
          <w:szCs w:val="20"/>
        </w:rPr>
      </w:pPr>
      <w:r w:rsidRPr="00F33308">
        <w:rPr>
          <w:rFonts w:ascii="Times New Roman" w:hAnsi="Times New Roman"/>
          <w:b/>
          <w:sz w:val="20"/>
          <w:szCs w:val="20"/>
        </w:rPr>
        <w:t>Fungal counts on Potato Dextrose Agar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3846"/>
        <w:gridCol w:w="3192"/>
      </w:tblGrid>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Sample code</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Fungal counts (</w:t>
            </w:r>
            <w:proofErr w:type="spellStart"/>
            <w:r w:rsidRPr="00F33308">
              <w:rPr>
                <w:rFonts w:ascii="Times New Roman" w:hAnsi="Times New Roman"/>
                <w:b/>
                <w:color w:val="000000"/>
                <w:sz w:val="20"/>
                <w:szCs w:val="20"/>
              </w:rPr>
              <w:t>cfu</w:t>
            </w:r>
            <w:proofErr w:type="spellEnd"/>
            <w:r w:rsidRPr="00F33308">
              <w:rPr>
                <w:rFonts w:ascii="Times New Roman" w:hAnsi="Times New Roman"/>
                <w:b/>
                <w:color w:val="000000"/>
                <w:sz w:val="20"/>
                <w:szCs w:val="20"/>
              </w:rPr>
              <w:t>/ml)</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Average count</w:t>
            </w: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CRT1</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3.0x10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CRT2</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2.7x10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CRT3</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3.3x10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3.2x10</w:t>
            </w:r>
            <w:r w:rsidRPr="00F33308">
              <w:rPr>
                <w:rFonts w:ascii="Times New Roman" w:hAnsi="Times New Roman"/>
                <w:color w:val="000000"/>
                <w:sz w:val="20"/>
                <w:szCs w:val="20"/>
                <w:vertAlign w:val="superscript"/>
              </w:rPr>
              <w:t>5</w:t>
            </w: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CRW1</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3.7x10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CRW2</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3.5x10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RST1</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4.1x10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RST2</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3.9x10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RST3</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4.5x10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4.4x10</w:t>
            </w:r>
            <w:r w:rsidRPr="00F33308">
              <w:rPr>
                <w:rFonts w:ascii="Times New Roman" w:hAnsi="Times New Roman"/>
                <w:color w:val="000000"/>
                <w:sz w:val="20"/>
                <w:szCs w:val="20"/>
                <w:vertAlign w:val="superscript"/>
              </w:rPr>
              <w:t>5</w:t>
            </w: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RSW1</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4.4x10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RSW2</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4.9x10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OMT2</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4.9x10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OMT3</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5.6x10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5.5x10</w:t>
            </w:r>
            <w:r w:rsidRPr="00F33308">
              <w:rPr>
                <w:rFonts w:ascii="Times New Roman" w:hAnsi="Times New Roman"/>
                <w:color w:val="000000"/>
                <w:sz w:val="20"/>
                <w:szCs w:val="20"/>
                <w:vertAlign w:val="superscript"/>
              </w:rPr>
              <w:t>5</w:t>
            </w: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OMW1</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6.3x10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r w:rsidR="002C3FB9" w:rsidRPr="00F33308" w:rsidTr="00F33308">
        <w:trPr>
          <w:jc w:val="center"/>
        </w:trPr>
        <w:tc>
          <w:tcPr>
            <w:tcW w:w="2538"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OMW2</w:t>
            </w:r>
          </w:p>
        </w:tc>
        <w:tc>
          <w:tcPr>
            <w:tcW w:w="3846"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r w:rsidRPr="00F33308">
              <w:rPr>
                <w:rFonts w:ascii="Times New Roman" w:hAnsi="Times New Roman"/>
                <w:color w:val="000000"/>
                <w:sz w:val="20"/>
                <w:szCs w:val="20"/>
              </w:rPr>
              <w:t>5.9x10</w:t>
            </w:r>
            <w:r w:rsidRPr="00F33308">
              <w:rPr>
                <w:rFonts w:ascii="Times New Roman" w:hAnsi="Times New Roman"/>
                <w:color w:val="000000"/>
                <w:sz w:val="20"/>
                <w:szCs w:val="20"/>
                <w:vertAlign w:val="superscript"/>
              </w:rPr>
              <w:t>5</w:t>
            </w:r>
          </w:p>
        </w:tc>
        <w:tc>
          <w:tcPr>
            <w:tcW w:w="3192" w:type="dxa"/>
          </w:tcPr>
          <w:p w:rsidR="002C3FB9" w:rsidRPr="00F33308" w:rsidRDefault="002C3FB9" w:rsidP="004A3C1D">
            <w:pPr>
              <w:tabs>
                <w:tab w:val="left" w:pos="1309"/>
              </w:tabs>
              <w:snapToGrid w:val="0"/>
              <w:spacing w:after="0" w:line="240" w:lineRule="auto"/>
              <w:jc w:val="both"/>
              <w:rPr>
                <w:rFonts w:ascii="Times New Roman" w:hAnsi="Times New Roman"/>
                <w:color w:val="000000"/>
                <w:sz w:val="20"/>
                <w:szCs w:val="20"/>
              </w:rPr>
            </w:pPr>
          </w:p>
        </w:tc>
      </w:tr>
    </w:tbl>
    <w:p w:rsidR="00EB7F4F" w:rsidRPr="00F33308" w:rsidRDefault="00EB7F4F" w:rsidP="004A3C1D">
      <w:pPr>
        <w:tabs>
          <w:tab w:val="left" w:pos="1309"/>
        </w:tabs>
        <w:snapToGrid w:val="0"/>
        <w:spacing w:after="0" w:line="240" w:lineRule="auto"/>
        <w:jc w:val="both"/>
        <w:rPr>
          <w:rFonts w:ascii="Times New Roman" w:hAnsi="Times New Roman"/>
          <w:sz w:val="20"/>
          <w:szCs w:val="20"/>
        </w:rPr>
      </w:pPr>
    </w:p>
    <w:p w:rsidR="002C3FB9" w:rsidRPr="00F33308" w:rsidRDefault="002C3FB9" w:rsidP="00BB3986">
      <w:pPr>
        <w:tabs>
          <w:tab w:val="left" w:pos="1309"/>
        </w:tabs>
        <w:snapToGrid w:val="0"/>
        <w:spacing w:after="0" w:line="240" w:lineRule="auto"/>
        <w:jc w:val="center"/>
        <w:rPr>
          <w:rFonts w:ascii="Times New Roman" w:hAnsi="Times New Roman"/>
          <w:b/>
          <w:sz w:val="20"/>
          <w:szCs w:val="20"/>
        </w:rPr>
      </w:pPr>
      <w:proofErr w:type="gramStart"/>
      <w:r w:rsidRPr="00F33308">
        <w:rPr>
          <w:rFonts w:ascii="Times New Roman" w:hAnsi="Times New Roman"/>
          <w:b/>
          <w:sz w:val="20"/>
          <w:szCs w:val="20"/>
        </w:rPr>
        <w:t>Comparison of bacterial counts on chicken thighs and wings.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3645"/>
        <w:gridCol w:w="3714"/>
      </w:tblGrid>
      <w:tr w:rsidR="002C3FB9" w:rsidRPr="00F33308" w:rsidTr="00F33308">
        <w:trPr>
          <w:jc w:val="center"/>
        </w:trPr>
        <w:tc>
          <w:tcPr>
            <w:tcW w:w="115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Location</w:t>
            </w:r>
          </w:p>
        </w:tc>
        <w:tc>
          <w:tcPr>
            <w:tcW w:w="1903"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Bacterial counts on thigh</w:t>
            </w:r>
          </w:p>
        </w:tc>
        <w:tc>
          <w:tcPr>
            <w:tcW w:w="1939"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Bacterial counts on wings</w:t>
            </w:r>
          </w:p>
        </w:tc>
      </w:tr>
      <w:tr w:rsidR="002C3FB9" w:rsidRPr="00F33308" w:rsidTr="00F33308">
        <w:trPr>
          <w:jc w:val="center"/>
        </w:trPr>
        <w:tc>
          <w:tcPr>
            <w:tcW w:w="115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Cold room</w:t>
            </w:r>
          </w:p>
        </w:tc>
        <w:tc>
          <w:tcPr>
            <w:tcW w:w="1903"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7.2 x 10</w:t>
            </w:r>
            <w:r w:rsidRPr="00F33308">
              <w:rPr>
                <w:rFonts w:ascii="Times New Roman" w:hAnsi="Times New Roman"/>
                <w:b/>
                <w:color w:val="000000"/>
                <w:sz w:val="20"/>
                <w:szCs w:val="20"/>
                <w:vertAlign w:val="superscript"/>
              </w:rPr>
              <w:t>6</w:t>
            </w:r>
          </w:p>
        </w:tc>
        <w:tc>
          <w:tcPr>
            <w:tcW w:w="1939"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1.3 x 10</w:t>
            </w:r>
            <w:r w:rsidRPr="00F33308">
              <w:rPr>
                <w:rFonts w:ascii="Times New Roman" w:hAnsi="Times New Roman"/>
                <w:b/>
                <w:color w:val="000000"/>
                <w:sz w:val="20"/>
                <w:szCs w:val="20"/>
                <w:vertAlign w:val="superscript"/>
              </w:rPr>
              <w:t>7</w:t>
            </w:r>
          </w:p>
        </w:tc>
      </w:tr>
      <w:tr w:rsidR="002C3FB9" w:rsidRPr="00F33308" w:rsidTr="00F33308">
        <w:trPr>
          <w:jc w:val="center"/>
        </w:trPr>
        <w:tc>
          <w:tcPr>
            <w:tcW w:w="115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Retail stores</w:t>
            </w:r>
          </w:p>
        </w:tc>
        <w:tc>
          <w:tcPr>
            <w:tcW w:w="1903"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1.0 x 10</w:t>
            </w:r>
            <w:r w:rsidRPr="00F33308">
              <w:rPr>
                <w:rFonts w:ascii="Times New Roman" w:hAnsi="Times New Roman"/>
                <w:b/>
                <w:color w:val="000000"/>
                <w:sz w:val="20"/>
                <w:szCs w:val="20"/>
                <w:vertAlign w:val="superscript"/>
              </w:rPr>
              <w:t>7</w:t>
            </w:r>
          </w:p>
        </w:tc>
        <w:tc>
          <w:tcPr>
            <w:tcW w:w="1939"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2.4x 10</w:t>
            </w:r>
            <w:r w:rsidRPr="00F33308">
              <w:rPr>
                <w:rFonts w:ascii="Times New Roman" w:hAnsi="Times New Roman"/>
                <w:b/>
                <w:color w:val="000000"/>
                <w:sz w:val="20"/>
                <w:szCs w:val="20"/>
                <w:vertAlign w:val="superscript"/>
              </w:rPr>
              <w:t>7</w:t>
            </w:r>
          </w:p>
        </w:tc>
      </w:tr>
      <w:tr w:rsidR="002C3FB9" w:rsidRPr="00F33308" w:rsidTr="00F33308">
        <w:trPr>
          <w:jc w:val="center"/>
        </w:trPr>
        <w:tc>
          <w:tcPr>
            <w:tcW w:w="115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Open markets</w:t>
            </w:r>
          </w:p>
        </w:tc>
        <w:tc>
          <w:tcPr>
            <w:tcW w:w="1903"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3.2 x 10</w:t>
            </w:r>
            <w:r w:rsidRPr="00F33308">
              <w:rPr>
                <w:rFonts w:ascii="Times New Roman" w:hAnsi="Times New Roman"/>
                <w:b/>
                <w:color w:val="000000"/>
                <w:sz w:val="20"/>
                <w:szCs w:val="20"/>
                <w:vertAlign w:val="superscript"/>
              </w:rPr>
              <w:t>7</w:t>
            </w:r>
          </w:p>
        </w:tc>
        <w:tc>
          <w:tcPr>
            <w:tcW w:w="1939"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1.0 x 10</w:t>
            </w:r>
            <w:r w:rsidRPr="00F33308">
              <w:rPr>
                <w:rFonts w:ascii="Times New Roman" w:hAnsi="Times New Roman"/>
                <w:b/>
                <w:color w:val="000000"/>
                <w:sz w:val="20"/>
                <w:szCs w:val="20"/>
                <w:vertAlign w:val="superscript"/>
              </w:rPr>
              <w:t>8</w:t>
            </w:r>
          </w:p>
        </w:tc>
      </w:tr>
    </w:tbl>
    <w:p w:rsidR="002C3FB9" w:rsidRPr="00F33308" w:rsidRDefault="002C3FB9" w:rsidP="004A3C1D">
      <w:pPr>
        <w:tabs>
          <w:tab w:val="left" w:pos="1309"/>
        </w:tabs>
        <w:snapToGrid w:val="0"/>
        <w:spacing w:after="0" w:line="240" w:lineRule="auto"/>
        <w:ind w:firstLine="425"/>
        <w:jc w:val="both"/>
        <w:rPr>
          <w:rFonts w:ascii="Times New Roman" w:hAnsi="Times New Roman"/>
          <w:b/>
          <w:sz w:val="20"/>
          <w:szCs w:val="20"/>
        </w:rPr>
      </w:pPr>
    </w:p>
    <w:p w:rsidR="002C3FB9" w:rsidRPr="00F33308" w:rsidRDefault="002C3FB9" w:rsidP="00BB3986">
      <w:pPr>
        <w:tabs>
          <w:tab w:val="left" w:pos="1309"/>
        </w:tabs>
        <w:snapToGrid w:val="0"/>
        <w:spacing w:after="0" w:line="240" w:lineRule="auto"/>
        <w:jc w:val="center"/>
        <w:rPr>
          <w:rFonts w:ascii="Times New Roman" w:hAnsi="Times New Roman"/>
          <w:b/>
          <w:sz w:val="20"/>
          <w:szCs w:val="20"/>
        </w:rPr>
      </w:pPr>
      <w:proofErr w:type="gramStart"/>
      <w:r w:rsidRPr="00F33308">
        <w:rPr>
          <w:rFonts w:ascii="Times New Roman" w:hAnsi="Times New Roman"/>
          <w:b/>
          <w:sz w:val="20"/>
          <w:szCs w:val="20"/>
        </w:rPr>
        <w:t>Comparison of fungal counts on chicken thighs and wings.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3576"/>
        <w:gridCol w:w="3648"/>
      </w:tblGrid>
      <w:tr w:rsidR="002C3FB9" w:rsidRPr="00F33308" w:rsidTr="00F33308">
        <w:trPr>
          <w:jc w:val="center"/>
        </w:trPr>
        <w:tc>
          <w:tcPr>
            <w:tcW w:w="122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Location</w:t>
            </w:r>
          </w:p>
        </w:tc>
        <w:tc>
          <w:tcPr>
            <w:tcW w:w="1867"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Fungal counts on thigh</w:t>
            </w:r>
          </w:p>
        </w:tc>
        <w:tc>
          <w:tcPr>
            <w:tcW w:w="1905"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Fungal counts on wings</w:t>
            </w:r>
          </w:p>
        </w:tc>
      </w:tr>
      <w:tr w:rsidR="002C3FB9" w:rsidRPr="00F33308" w:rsidTr="00F33308">
        <w:trPr>
          <w:jc w:val="center"/>
        </w:trPr>
        <w:tc>
          <w:tcPr>
            <w:tcW w:w="122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Cold room</w:t>
            </w:r>
          </w:p>
        </w:tc>
        <w:tc>
          <w:tcPr>
            <w:tcW w:w="1867"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3.0 x 10</w:t>
            </w:r>
            <w:r w:rsidRPr="00F33308">
              <w:rPr>
                <w:rFonts w:ascii="Times New Roman" w:hAnsi="Times New Roman"/>
                <w:b/>
                <w:color w:val="000000"/>
                <w:sz w:val="20"/>
                <w:szCs w:val="20"/>
                <w:vertAlign w:val="superscript"/>
              </w:rPr>
              <w:t>5</w:t>
            </w:r>
          </w:p>
        </w:tc>
        <w:tc>
          <w:tcPr>
            <w:tcW w:w="1905"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3.6 x 10</w:t>
            </w:r>
            <w:r w:rsidRPr="00F33308">
              <w:rPr>
                <w:rFonts w:ascii="Times New Roman" w:hAnsi="Times New Roman"/>
                <w:b/>
                <w:color w:val="000000"/>
                <w:sz w:val="20"/>
                <w:szCs w:val="20"/>
                <w:vertAlign w:val="superscript"/>
              </w:rPr>
              <w:t>5</w:t>
            </w:r>
          </w:p>
        </w:tc>
      </w:tr>
      <w:tr w:rsidR="002C3FB9" w:rsidRPr="00F33308" w:rsidTr="00F33308">
        <w:trPr>
          <w:jc w:val="center"/>
        </w:trPr>
        <w:tc>
          <w:tcPr>
            <w:tcW w:w="122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Retail stores</w:t>
            </w:r>
          </w:p>
        </w:tc>
        <w:tc>
          <w:tcPr>
            <w:tcW w:w="1867"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4.2 x 10</w:t>
            </w:r>
            <w:r w:rsidRPr="00F33308">
              <w:rPr>
                <w:rFonts w:ascii="Times New Roman" w:hAnsi="Times New Roman"/>
                <w:b/>
                <w:color w:val="000000"/>
                <w:sz w:val="20"/>
                <w:szCs w:val="20"/>
                <w:vertAlign w:val="superscript"/>
              </w:rPr>
              <w:t>5</w:t>
            </w:r>
          </w:p>
        </w:tc>
        <w:tc>
          <w:tcPr>
            <w:tcW w:w="1905"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4.7x 10</w:t>
            </w:r>
            <w:r w:rsidRPr="00F33308">
              <w:rPr>
                <w:rFonts w:ascii="Times New Roman" w:hAnsi="Times New Roman"/>
                <w:b/>
                <w:color w:val="000000"/>
                <w:sz w:val="20"/>
                <w:szCs w:val="20"/>
                <w:vertAlign w:val="superscript"/>
              </w:rPr>
              <w:t>5</w:t>
            </w:r>
          </w:p>
        </w:tc>
      </w:tr>
      <w:tr w:rsidR="002C3FB9" w:rsidRPr="00F33308" w:rsidTr="00F33308">
        <w:trPr>
          <w:jc w:val="center"/>
        </w:trPr>
        <w:tc>
          <w:tcPr>
            <w:tcW w:w="1228"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rPr>
            </w:pPr>
            <w:r w:rsidRPr="00F33308">
              <w:rPr>
                <w:rFonts w:ascii="Times New Roman" w:hAnsi="Times New Roman"/>
                <w:b/>
                <w:color w:val="000000"/>
                <w:sz w:val="20"/>
                <w:szCs w:val="20"/>
              </w:rPr>
              <w:t>Open markets</w:t>
            </w:r>
          </w:p>
        </w:tc>
        <w:tc>
          <w:tcPr>
            <w:tcW w:w="1867"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5.3 x 10</w:t>
            </w:r>
            <w:r w:rsidRPr="00F33308">
              <w:rPr>
                <w:rFonts w:ascii="Times New Roman" w:hAnsi="Times New Roman"/>
                <w:b/>
                <w:color w:val="000000"/>
                <w:sz w:val="20"/>
                <w:szCs w:val="20"/>
                <w:vertAlign w:val="superscript"/>
              </w:rPr>
              <w:t>5</w:t>
            </w:r>
          </w:p>
        </w:tc>
        <w:tc>
          <w:tcPr>
            <w:tcW w:w="1905" w:type="pct"/>
            <w:shd w:val="clear" w:color="auto" w:fill="auto"/>
            <w:vAlign w:val="center"/>
          </w:tcPr>
          <w:p w:rsidR="002C3FB9" w:rsidRPr="00F33308" w:rsidRDefault="002C3FB9" w:rsidP="004A3C1D">
            <w:pPr>
              <w:tabs>
                <w:tab w:val="left" w:pos="1309"/>
              </w:tabs>
              <w:snapToGrid w:val="0"/>
              <w:spacing w:after="0" w:line="240" w:lineRule="auto"/>
              <w:jc w:val="both"/>
              <w:rPr>
                <w:rFonts w:ascii="Times New Roman" w:hAnsi="Times New Roman"/>
                <w:b/>
                <w:color w:val="000000"/>
                <w:sz w:val="20"/>
                <w:szCs w:val="20"/>
                <w:vertAlign w:val="superscript"/>
              </w:rPr>
            </w:pPr>
            <w:r w:rsidRPr="00F33308">
              <w:rPr>
                <w:rFonts w:ascii="Times New Roman" w:hAnsi="Times New Roman"/>
                <w:b/>
                <w:color w:val="000000"/>
                <w:sz w:val="20"/>
                <w:szCs w:val="20"/>
              </w:rPr>
              <w:t>6.1 x 10</w:t>
            </w:r>
            <w:r w:rsidRPr="00F33308">
              <w:rPr>
                <w:rFonts w:ascii="Times New Roman" w:hAnsi="Times New Roman"/>
                <w:b/>
                <w:color w:val="000000"/>
                <w:sz w:val="20"/>
                <w:szCs w:val="20"/>
                <w:vertAlign w:val="superscript"/>
              </w:rPr>
              <w:t>5</w:t>
            </w:r>
          </w:p>
        </w:tc>
      </w:tr>
    </w:tbl>
    <w:p w:rsidR="004A3C1D" w:rsidRDefault="004A3C1D" w:rsidP="004A3C1D">
      <w:pPr>
        <w:tabs>
          <w:tab w:val="left" w:pos="1309"/>
        </w:tabs>
        <w:snapToGrid w:val="0"/>
        <w:spacing w:after="0" w:line="240" w:lineRule="auto"/>
        <w:ind w:firstLine="425"/>
        <w:jc w:val="both"/>
        <w:rPr>
          <w:rFonts w:ascii="Times New Roman" w:eastAsiaTheme="minorEastAsia" w:hAnsi="Times New Roman" w:hint="eastAsia"/>
          <w:sz w:val="20"/>
          <w:szCs w:val="20"/>
          <w:lang w:eastAsia="zh-CN"/>
        </w:rPr>
      </w:pPr>
    </w:p>
    <w:p w:rsidR="004672A3" w:rsidRPr="004672A3" w:rsidRDefault="004672A3" w:rsidP="004A3C1D">
      <w:pPr>
        <w:tabs>
          <w:tab w:val="left" w:pos="1309"/>
        </w:tabs>
        <w:snapToGrid w:val="0"/>
        <w:spacing w:after="0" w:line="240" w:lineRule="auto"/>
        <w:ind w:firstLine="425"/>
        <w:jc w:val="both"/>
        <w:rPr>
          <w:rFonts w:ascii="Times New Roman" w:eastAsiaTheme="minorEastAsia" w:hAnsi="Times New Roman" w:hint="eastAsia"/>
          <w:sz w:val="20"/>
          <w:szCs w:val="20"/>
          <w:lang w:eastAsia="zh-CN"/>
        </w:rPr>
      </w:pPr>
    </w:p>
    <w:p w:rsidR="004A3C1D" w:rsidRPr="00F33308" w:rsidRDefault="004A3C1D" w:rsidP="004A3C1D">
      <w:pPr>
        <w:tabs>
          <w:tab w:val="left" w:pos="1309"/>
        </w:tabs>
        <w:snapToGrid w:val="0"/>
        <w:spacing w:after="0" w:line="240" w:lineRule="auto"/>
        <w:ind w:firstLine="425"/>
        <w:jc w:val="both"/>
        <w:rPr>
          <w:rFonts w:ascii="Times New Roman" w:hAnsi="Times New Roman"/>
          <w:sz w:val="20"/>
          <w:szCs w:val="20"/>
        </w:rPr>
        <w:sectPr w:rsidR="004A3C1D" w:rsidRPr="00F33308" w:rsidSect="00A07F5E">
          <w:headerReference w:type="default" r:id="rId14"/>
          <w:footerReference w:type="default" r:id="rId15"/>
          <w:type w:val="continuous"/>
          <w:pgSz w:w="12240" w:h="15840" w:code="1"/>
          <w:pgMar w:top="1440" w:right="1440" w:bottom="1440" w:left="1440" w:header="720" w:footer="720" w:gutter="0"/>
          <w:cols w:space="720"/>
          <w:docGrid w:linePitch="360"/>
        </w:sectPr>
      </w:pPr>
    </w:p>
    <w:p w:rsidR="00D927EB" w:rsidRPr="00F33308" w:rsidRDefault="004A3C1D" w:rsidP="004A3C1D">
      <w:pPr>
        <w:snapToGrid w:val="0"/>
        <w:spacing w:after="0" w:line="240" w:lineRule="auto"/>
        <w:jc w:val="both"/>
        <w:rPr>
          <w:rFonts w:ascii="Times New Roman" w:hAnsi="Times New Roman"/>
          <w:b/>
          <w:sz w:val="20"/>
          <w:szCs w:val="20"/>
        </w:rPr>
      </w:pPr>
      <w:r w:rsidRPr="00F33308">
        <w:rPr>
          <w:rFonts w:ascii="Times New Roman" w:hAnsi="Times New Roman"/>
          <w:b/>
          <w:sz w:val="20"/>
          <w:szCs w:val="20"/>
        </w:rPr>
        <w:lastRenderedPageBreak/>
        <w:t>Discussion</w:t>
      </w:r>
    </w:p>
    <w:p w:rsidR="00BB2962" w:rsidRPr="00F33308" w:rsidRDefault="00D927EB"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Chicken meat is generally accepted worldwide, by various culture and nationalities as it is rich in nutrients and easily digestible. Variations in microbial load of chicken meat can be attributed to efficacy of storage as well as handling and processing of the meat. Chicken meat cannot be found naturally sterile as the natural environment of the live birds and their natural flora also influence the microbiological quality of the meat (Mead, 2000). However, the methods of handling and storage may worsen or improve its natural state. Unfortunately large numbers of chicken carcasses sold in our markets in Nigeria are not properly stored and handled and still represent a considerable hazard. Means of cross contamination include using dirty utensils and equipment, transfer of bacteria from hand, fingers and flies. These</w:t>
      </w:r>
      <w:r w:rsid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contaminations can be avoided if vendors wash their hands after any action that could</w:t>
      </w:r>
      <w:r w:rsid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 xml:space="preserve">contaminate hands such as visiting the toilet; as this is a major source of faecal contaminants. The isolated organisms in the course of this research which can constitute public health hazards if ingested in large quantities are described as follows; </w:t>
      </w:r>
      <w:r w:rsidRPr="00F33308">
        <w:rPr>
          <w:rFonts w:ascii="Times New Roman" w:hAnsi="Times New Roman"/>
          <w:i/>
          <w:sz w:val="20"/>
          <w:szCs w:val="20"/>
        </w:rPr>
        <w:t>Salmonella sp</w:t>
      </w:r>
      <w:r w:rsidRPr="00F33308">
        <w:rPr>
          <w:rFonts w:ascii="Times New Roman" w:hAnsi="Times New Roman"/>
          <w:sz w:val="20"/>
          <w:szCs w:val="20"/>
        </w:rPr>
        <w:t xml:space="preserve"> can lead to </w:t>
      </w:r>
      <w:proofErr w:type="spellStart"/>
      <w:r w:rsidRPr="00F33308">
        <w:rPr>
          <w:rFonts w:ascii="Times New Roman" w:hAnsi="Times New Roman"/>
          <w:sz w:val="20"/>
          <w:szCs w:val="20"/>
        </w:rPr>
        <w:lastRenderedPageBreak/>
        <w:t>salmonellosis</w:t>
      </w:r>
      <w:proofErr w:type="spellEnd"/>
      <w:r w:rsidRPr="00F33308">
        <w:rPr>
          <w:rFonts w:ascii="Times New Roman" w:hAnsi="Times New Roman"/>
          <w:sz w:val="20"/>
          <w:szCs w:val="20"/>
        </w:rPr>
        <w:t xml:space="preserve"> which is characterised by mild to severe nausea, abdominal cramps, diarrhoea, fever, malaise, mucous membrane congestion, </w:t>
      </w:r>
      <w:r w:rsidRPr="00F33308">
        <w:rPr>
          <w:rFonts w:ascii="Times New Roman" w:hAnsi="Times New Roman"/>
          <w:i/>
          <w:sz w:val="20"/>
          <w:szCs w:val="20"/>
        </w:rPr>
        <w:t>Salmonella</w:t>
      </w:r>
      <w:r w:rsidRPr="00F33308">
        <w:rPr>
          <w:rFonts w:ascii="Times New Roman" w:hAnsi="Times New Roman"/>
          <w:sz w:val="20"/>
          <w:szCs w:val="20"/>
        </w:rPr>
        <w:t xml:space="preserve"> </w:t>
      </w:r>
      <w:proofErr w:type="spellStart"/>
      <w:r w:rsidRPr="00F33308">
        <w:rPr>
          <w:rFonts w:ascii="Times New Roman" w:hAnsi="Times New Roman"/>
          <w:i/>
          <w:sz w:val="20"/>
          <w:szCs w:val="20"/>
        </w:rPr>
        <w:t>typhi</w:t>
      </w:r>
      <w:proofErr w:type="spellEnd"/>
      <w:r w:rsidRPr="00F33308">
        <w:rPr>
          <w:rFonts w:ascii="Times New Roman" w:hAnsi="Times New Roman"/>
          <w:sz w:val="20"/>
          <w:szCs w:val="20"/>
        </w:rPr>
        <w:t xml:space="preserve"> and </w:t>
      </w:r>
      <w:r w:rsidRPr="00F33308">
        <w:rPr>
          <w:rFonts w:ascii="Times New Roman" w:hAnsi="Times New Roman"/>
          <w:i/>
          <w:sz w:val="20"/>
          <w:szCs w:val="20"/>
        </w:rPr>
        <w:t>Salmonella</w:t>
      </w:r>
      <w:r w:rsidRPr="00F33308">
        <w:rPr>
          <w:rFonts w:ascii="Times New Roman" w:hAnsi="Times New Roman"/>
          <w:sz w:val="20"/>
          <w:szCs w:val="20"/>
        </w:rPr>
        <w:t xml:space="preserve"> </w:t>
      </w:r>
      <w:proofErr w:type="spellStart"/>
      <w:r w:rsidRPr="00F33308">
        <w:rPr>
          <w:rFonts w:ascii="Times New Roman" w:hAnsi="Times New Roman"/>
          <w:i/>
          <w:sz w:val="20"/>
          <w:szCs w:val="20"/>
        </w:rPr>
        <w:t>paratyphi</w:t>
      </w:r>
      <w:proofErr w:type="spellEnd"/>
      <w:r w:rsidRPr="00F33308">
        <w:rPr>
          <w:rFonts w:ascii="Times New Roman" w:hAnsi="Times New Roman"/>
          <w:sz w:val="20"/>
          <w:szCs w:val="20"/>
        </w:rPr>
        <w:t xml:space="preserve"> are </w:t>
      </w:r>
      <w:proofErr w:type="spellStart"/>
      <w:r w:rsidRPr="00F33308">
        <w:rPr>
          <w:rFonts w:ascii="Times New Roman" w:hAnsi="Times New Roman"/>
          <w:sz w:val="20"/>
          <w:szCs w:val="20"/>
        </w:rPr>
        <w:t>septicaemic</w:t>
      </w:r>
      <w:proofErr w:type="spellEnd"/>
      <w:r w:rsidRPr="00F33308">
        <w:rPr>
          <w:rFonts w:ascii="Times New Roman" w:hAnsi="Times New Roman"/>
          <w:sz w:val="20"/>
          <w:szCs w:val="20"/>
        </w:rPr>
        <w:t xml:space="preserve"> and produce typhoid symptoms. </w:t>
      </w:r>
      <w:r w:rsidRPr="00F33308">
        <w:rPr>
          <w:rFonts w:ascii="Times New Roman" w:hAnsi="Times New Roman"/>
          <w:i/>
          <w:sz w:val="20"/>
          <w:szCs w:val="20"/>
        </w:rPr>
        <w:t>Escherichia</w:t>
      </w:r>
      <w:r w:rsidRPr="00F33308">
        <w:rPr>
          <w:rFonts w:ascii="Times New Roman" w:hAnsi="Times New Roman"/>
          <w:sz w:val="20"/>
          <w:szCs w:val="20"/>
        </w:rPr>
        <w:t xml:space="preserve"> </w:t>
      </w:r>
      <w:r w:rsidRPr="00F33308">
        <w:rPr>
          <w:rFonts w:ascii="Times New Roman" w:hAnsi="Times New Roman"/>
          <w:i/>
          <w:sz w:val="20"/>
          <w:szCs w:val="20"/>
        </w:rPr>
        <w:t xml:space="preserve">coli </w:t>
      </w:r>
      <w:r w:rsidRPr="00F33308">
        <w:rPr>
          <w:rFonts w:ascii="Times New Roman" w:hAnsi="Times New Roman"/>
          <w:sz w:val="20"/>
          <w:szCs w:val="20"/>
        </w:rPr>
        <w:t xml:space="preserve">may produce </w:t>
      </w:r>
      <w:proofErr w:type="spellStart"/>
      <w:r w:rsidRPr="00F33308">
        <w:rPr>
          <w:rFonts w:ascii="Times New Roman" w:hAnsi="Times New Roman"/>
          <w:sz w:val="20"/>
          <w:szCs w:val="20"/>
        </w:rPr>
        <w:t>verocytotoxins</w:t>
      </w:r>
      <w:proofErr w:type="spellEnd"/>
      <w:r w:rsidRPr="00F33308">
        <w:rPr>
          <w:rFonts w:ascii="Times New Roman" w:hAnsi="Times New Roman"/>
          <w:sz w:val="20"/>
          <w:szCs w:val="20"/>
        </w:rPr>
        <w:t xml:space="preserve"> which can cause diarrhoea and haemorrhagic colitis in humans and can lead to life threatening sequels, such as </w:t>
      </w:r>
      <w:proofErr w:type="spellStart"/>
      <w:r w:rsidRPr="00F33308">
        <w:rPr>
          <w:rFonts w:ascii="Times New Roman" w:hAnsi="Times New Roman"/>
          <w:sz w:val="20"/>
          <w:szCs w:val="20"/>
        </w:rPr>
        <w:t>haemolyticureamic</w:t>
      </w:r>
      <w:proofErr w:type="spellEnd"/>
      <w:r w:rsidRPr="00F33308">
        <w:rPr>
          <w:rFonts w:ascii="Times New Roman" w:hAnsi="Times New Roman"/>
          <w:sz w:val="20"/>
          <w:szCs w:val="20"/>
        </w:rPr>
        <w:t xml:space="preserve"> syndrome and </w:t>
      </w:r>
      <w:proofErr w:type="spellStart"/>
      <w:r w:rsidRPr="00F33308">
        <w:rPr>
          <w:rFonts w:ascii="Times New Roman" w:hAnsi="Times New Roman"/>
          <w:sz w:val="20"/>
          <w:szCs w:val="20"/>
        </w:rPr>
        <w:t>thrombocytopaenic</w:t>
      </w:r>
      <w:proofErr w:type="spellEnd"/>
      <w:r w:rsidRPr="00F33308">
        <w:rPr>
          <w:rFonts w:ascii="Times New Roman" w:hAnsi="Times New Roman"/>
          <w:sz w:val="20"/>
          <w:szCs w:val="20"/>
        </w:rPr>
        <w:t xml:space="preserve"> </w:t>
      </w:r>
      <w:proofErr w:type="spellStart"/>
      <w:r w:rsidRPr="00F33308">
        <w:rPr>
          <w:rFonts w:ascii="Times New Roman" w:hAnsi="Times New Roman"/>
          <w:sz w:val="20"/>
          <w:szCs w:val="20"/>
        </w:rPr>
        <w:t>purpura</w:t>
      </w:r>
      <w:proofErr w:type="spellEnd"/>
      <w:r w:rsidRPr="00F33308">
        <w:rPr>
          <w:rFonts w:ascii="Times New Roman" w:hAnsi="Times New Roman"/>
          <w:sz w:val="20"/>
          <w:szCs w:val="20"/>
        </w:rPr>
        <w:t xml:space="preserve">, (Salmon </w:t>
      </w:r>
      <w:r w:rsidRPr="00F33308">
        <w:rPr>
          <w:rFonts w:ascii="Times New Roman" w:hAnsi="Times New Roman"/>
          <w:i/>
          <w:sz w:val="20"/>
          <w:szCs w:val="20"/>
        </w:rPr>
        <w:t>et al</w:t>
      </w:r>
      <w:r w:rsidRPr="00F33308">
        <w:rPr>
          <w:rFonts w:ascii="Times New Roman" w:hAnsi="Times New Roman"/>
          <w:sz w:val="20"/>
          <w:szCs w:val="20"/>
        </w:rPr>
        <w:t>, 1989).</w:t>
      </w:r>
    </w:p>
    <w:p w:rsidR="005920E4" w:rsidRPr="00F33308" w:rsidRDefault="00D927EB"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 xml:space="preserve">Presence of </w:t>
      </w:r>
      <w:proofErr w:type="spellStart"/>
      <w:r w:rsidRPr="00F33308">
        <w:rPr>
          <w:rFonts w:ascii="Times New Roman" w:hAnsi="Times New Roman"/>
          <w:i/>
          <w:sz w:val="20"/>
          <w:szCs w:val="20"/>
        </w:rPr>
        <w:t>E</w:t>
      </w:r>
      <w:r w:rsidRPr="00F33308">
        <w:rPr>
          <w:rFonts w:ascii="Times New Roman" w:hAnsi="Times New Roman"/>
          <w:sz w:val="20"/>
          <w:szCs w:val="20"/>
        </w:rPr>
        <w:t>.</w:t>
      </w:r>
      <w:r w:rsidRPr="00F33308">
        <w:rPr>
          <w:rFonts w:ascii="Times New Roman" w:hAnsi="Times New Roman"/>
          <w:i/>
          <w:sz w:val="20"/>
          <w:szCs w:val="20"/>
        </w:rPr>
        <w:t>coli</w:t>
      </w:r>
      <w:proofErr w:type="spellEnd"/>
      <w:r w:rsidRPr="00F33308">
        <w:rPr>
          <w:rFonts w:ascii="Times New Roman" w:hAnsi="Times New Roman"/>
          <w:sz w:val="20"/>
          <w:szCs w:val="20"/>
        </w:rPr>
        <w:t xml:space="preserve"> indicates faecal contamination possibly from unwashed hands of the vendors and workers. </w:t>
      </w:r>
      <w:proofErr w:type="spellStart"/>
      <w:r w:rsidRPr="00F33308">
        <w:rPr>
          <w:rFonts w:ascii="Times New Roman" w:hAnsi="Times New Roman"/>
          <w:i/>
          <w:sz w:val="20"/>
          <w:szCs w:val="20"/>
        </w:rPr>
        <w:t>Shigella</w:t>
      </w:r>
      <w:proofErr w:type="spellEnd"/>
      <w:r w:rsidRPr="00F33308">
        <w:rPr>
          <w:rFonts w:ascii="Times New Roman" w:hAnsi="Times New Roman"/>
          <w:i/>
          <w:sz w:val="20"/>
          <w:szCs w:val="20"/>
        </w:rPr>
        <w:t xml:space="preserve"> sp</w:t>
      </w:r>
      <w:r w:rsidRPr="00F33308">
        <w:rPr>
          <w:rFonts w:ascii="Times New Roman" w:hAnsi="Times New Roman"/>
          <w:sz w:val="20"/>
          <w:szCs w:val="20"/>
        </w:rPr>
        <w:t xml:space="preserve"> the causative agent of shigellosis or "bacillary dysentery" has been increasingly involved in </w:t>
      </w:r>
      <w:proofErr w:type="spellStart"/>
      <w:r w:rsidRPr="00F33308">
        <w:rPr>
          <w:rFonts w:ascii="Times New Roman" w:hAnsi="Times New Roman"/>
          <w:sz w:val="20"/>
          <w:szCs w:val="20"/>
        </w:rPr>
        <w:t>foodborne</w:t>
      </w:r>
      <w:proofErr w:type="spellEnd"/>
      <w:r w:rsidRPr="00F33308">
        <w:rPr>
          <w:rFonts w:ascii="Times New Roman" w:hAnsi="Times New Roman"/>
          <w:sz w:val="20"/>
          <w:szCs w:val="20"/>
        </w:rPr>
        <w:t xml:space="preserve"> outbreaks. According to the </w:t>
      </w:r>
      <w:proofErr w:type="spellStart"/>
      <w:r w:rsidRPr="00F33308">
        <w:rPr>
          <w:rFonts w:ascii="Times New Roman" w:hAnsi="Times New Roman"/>
          <w:sz w:val="20"/>
          <w:szCs w:val="20"/>
        </w:rPr>
        <w:t>Centers</w:t>
      </w:r>
      <w:proofErr w:type="spellEnd"/>
      <w:r w:rsidRPr="00F33308">
        <w:rPr>
          <w:rFonts w:ascii="Times New Roman" w:hAnsi="Times New Roman"/>
          <w:sz w:val="20"/>
          <w:szCs w:val="20"/>
        </w:rPr>
        <w:t xml:space="preserve"> for Disease Control and Prevention's Emerging Infections Program, </w:t>
      </w:r>
      <w:proofErr w:type="spellStart"/>
      <w:r w:rsidRPr="00F33308">
        <w:rPr>
          <w:rFonts w:ascii="Times New Roman" w:hAnsi="Times New Roman"/>
          <w:sz w:val="20"/>
          <w:szCs w:val="20"/>
        </w:rPr>
        <w:t>Foodborne</w:t>
      </w:r>
      <w:proofErr w:type="spellEnd"/>
      <w:r w:rsidRPr="00F33308">
        <w:rPr>
          <w:rFonts w:ascii="Times New Roman" w:hAnsi="Times New Roman"/>
          <w:sz w:val="20"/>
          <w:szCs w:val="20"/>
        </w:rPr>
        <w:t xml:space="preserve"> Diseases Active Surveillance Network (</w:t>
      </w:r>
      <w:proofErr w:type="spellStart"/>
      <w:r w:rsidRPr="00F33308">
        <w:rPr>
          <w:rFonts w:ascii="Times New Roman" w:hAnsi="Times New Roman"/>
          <w:sz w:val="20"/>
          <w:szCs w:val="20"/>
        </w:rPr>
        <w:t>FoodNet</w:t>
      </w:r>
      <w:proofErr w:type="spellEnd"/>
      <w:r w:rsidRPr="00F33308">
        <w:rPr>
          <w:rFonts w:ascii="Times New Roman" w:hAnsi="Times New Roman"/>
          <w:sz w:val="20"/>
          <w:szCs w:val="20"/>
        </w:rPr>
        <w:t xml:space="preserve">), </w:t>
      </w:r>
      <w:proofErr w:type="spellStart"/>
      <w:r w:rsidRPr="00F33308">
        <w:rPr>
          <w:rFonts w:ascii="Times New Roman" w:hAnsi="Times New Roman"/>
          <w:i/>
          <w:sz w:val="20"/>
          <w:szCs w:val="20"/>
        </w:rPr>
        <w:t>Shigella</w:t>
      </w:r>
      <w:proofErr w:type="spellEnd"/>
      <w:r w:rsidRPr="00F33308">
        <w:rPr>
          <w:rFonts w:ascii="Times New Roman" w:hAnsi="Times New Roman"/>
          <w:i/>
          <w:sz w:val="20"/>
          <w:szCs w:val="20"/>
        </w:rPr>
        <w:t xml:space="preserve"> sp </w:t>
      </w:r>
      <w:r w:rsidRPr="00F33308">
        <w:rPr>
          <w:rFonts w:ascii="Times New Roman" w:hAnsi="Times New Roman"/>
          <w:sz w:val="20"/>
          <w:szCs w:val="20"/>
        </w:rPr>
        <w:t xml:space="preserve">was the third most reported </w:t>
      </w:r>
      <w:proofErr w:type="spellStart"/>
      <w:r w:rsidRPr="00F33308">
        <w:rPr>
          <w:rFonts w:ascii="Times New Roman" w:hAnsi="Times New Roman"/>
          <w:sz w:val="20"/>
          <w:szCs w:val="20"/>
        </w:rPr>
        <w:t>foodborne</w:t>
      </w:r>
      <w:proofErr w:type="spellEnd"/>
      <w:r w:rsidRPr="00F33308">
        <w:rPr>
          <w:rFonts w:ascii="Times New Roman" w:hAnsi="Times New Roman"/>
          <w:sz w:val="20"/>
          <w:szCs w:val="20"/>
        </w:rPr>
        <w:t xml:space="preserve"> bacterial pathogen in 2002. Foods are most commonly contaminated with </w:t>
      </w:r>
      <w:proofErr w:type="spellStart"/>
      <w:r w:rsidRPr="00F33308">
        <w:rPr>
          <w:rFonts w:ascii="Times New Roman" w:hAnsi="Times New Roman"/>
          <w:i/>
          <w:sz w:val="20"/>
          <w:szCs w:val="20"/>
        </w:rPr>
        <w:t>Shigella</w:t>
      </w:r>
      <w:proofErr w:type="spellEnd"/>
      <w:r w:rsidRPr="00F33308">
        <w:rPr>
          <w:rFonts w:ascii="Times New Roman" w:hAnsi="Times New Roman"/>
          <w:sz w:val="20"/>
          <w:szCs w:val="20"/>
        </w:rPr>
        <w:t xml:space="preserve"> by an infected food handler who practices poor personal hygiene. </w:t>
      </w:r>
      <w:proofErr w:type="spellStart"/>
      <w:r w:rsidRPr="00F33308">
        <w:rPr>
          <w:rFonts w:ascii="Times New Roman" w:hAnsi="Times New Roman"/>
          <w:i/>
          <w:sz w:val="20"/>
          <w:szCs w:val="20"/>
        </w:rPr>
        <w:t>Shigella</w:t>
      </w:r>
      <w:proofErr w:type="spellEnd"/>
      <w:r w:rsidRPr="00F33308">
        <w:rPr>
          <w:rFonts w:ascii="Times New Roman" w:hAnsi="Times New Roman"/>
          <w:i/>
          <w:sz w:val="20"/>
          <w:szCs w:val="20"/>
        </w:rPr>
        <w:t xml:space="preserve"> sp</w:t>
      </w:r>
      <w:r w:rsidRPr="00F33308">
        <w:rPr>
          <w:rFonts w:ascii="Times New Roman" w:hAnsi="Times New Roman"/>
          <w:sz w:val="20"/>
          <w:szCs w:val="20"/>
        </w:rPr>
        <w:t xml:space="preserve"> is acid resistant, salt tolerant, and can survive at infective levels in many types of foods such as meats, </w:t>
      </w:r>
      <w:r w:rsidRPr="00F33308">
        <w:rPr>
          <w:rFonts w:ascii="Times New Roman" w:hAnsi="Times New Roman"/>
          <w:sz w:val="20"/>
          <w:szCs w:val="20"/>
        </w:rPr>
        <w:lastRenderedPageBreak/>
        <w:t xml:space="preserve">fruits and vegetables, low pH foods, prepared foods, and foods held in modified atmosphere or vacuum packaging. Survival is often increased when food is held at refrigerated temperatures. </w:t>
      </w:r>
      <w:r w:rsidRPr="00F33308">
        <w:rPr>
          <w:rFonts w:ascii="Times New Roman" w:hAnsi="Times New Roman"/>
          <w:i/>
          <w:sz w:val="20"/>
          <w:szCs w:val="20"/>
        </w:rPr>
        <w:t>Pseudomonas sp</w:t>
      </w:r>
      <w:r w:rsidRPr="00F33308">
        <w:rPr>
          <w:rFonts w:ascii="Times New Roman" w:hAnsi="Times New Roman"/>
          <w:sz w:val="20"/>
          <w:szCs w:val="20"/>
        </w:rPr>
        <w:t xml:space="preserve"> is commonly associated with spoilage of meats and the presence may be as a result of spoilage of the chicken carcasses in temperature abused environments which can lead to untimely deterioration of chicken carcasses as the required low freezing temperature during storage is needed to elicit </w:t>
      </w:r>
      <w:proofErr w:type="spellStart"/>
      <w:r w:rsidRPr="00F33308">
        <w:rPr>
          <w:rFonts w:ascii="Times New Roman" w:hAnsi="Times New Roman"/>
          <w:sz w:val="20"/>
          <w:szCs w:val="20"/>
        </w:rPr>
        <w:t>bacteriostatic</w:t>
      </w:r>
      <w:proofErr w:type="spellEnd"/>
      <w:r w:rsidRPr="00F33308">
        <w:rPr>
          <w:rFonts w:ascii="Times New Roman" w:hAnsi="Times New Roman"/>
          <w:sz w:val="20"/>
          <w:szCs w:val="20"/>
        </w:rPr>
        <w:t xml:space="preserve"> effect on pathogens and spoilage organisms. </w:t>
      </w:r>
      <w:r w:rsidRPr="00F33308">
        <w:rPr>
          <w:rFonts w:ascii="Times New Roman" w:hAnsi="Times New Roman"/>
          <w:i/>
          <w:sz w:val="20"/>
          <w:szCs w:val="20"/>
        </w:rPr>
        <w:t xml:space="preserve">Staphylococcus sp </w:t>
      </w:r>
      <w:r w:rsidRPr="00F33308">
        <w:rPr>
          <w:rFonts w:ascii="Times New Roman" w:hAnsi="Times New Roman"/>
          <w:sz w:val="20"/>
          <w:szCs w:val="20"/>
        </w:rPr>
        <w:t xml:space="preserve">was the highest occurring pathogens (39.3%) which could be as a result of its presence on both the skin of the live birds and on the skin of humans as well as the air and water. </w:t>
      </w:r>
      <w:r w:rsidRPr="00F33308">
        <w:rPr>
          <w:rFonts w:ascii="Times New Roman" w:hAnsi="Times New Roman"/>
          <w:i/>
          <w:sz w:val="20"/>
          <w:szCs w:val="20"/>
        </w:rPr>
        <w:t>Staphylococcus sp</w:t>
      </w:r>
      <w:r w:rsidRPr="00F33308">
        <w:rPr>
          <w:rFonts w:ascii="Times New Roman" w:hAnsi="Times New Roman"/>
          <w:sz w:val="20"/>
          <w:szCs w:val="20"/>
        </w:rPr>
        <w:t xml:space="preserve"> can cause food intoxication; the heat resistant </w:t>
      </w:r>
      <w:proofErr w:type="spellStart"/>
      <w:r w:rsidRPr="00F33308">
        <w:rPr>
          <w:rFonts w:ascii="Times New Roman" w:hAnsi="Times New Roman"/>
          <w:sz w:val="20"/>
          <w:szCs w:val="20"/>
        </w:rPr>
        <w:t>enterotoxin</w:t>
      </w:r>
      <w:proofErr w:type="spellEnd"/>
      <w:r w:rsidRPr="00F33308">
        <w:rPr>
          <w:rFonts w:ascii="Times New Roman" w:hAnsi="Times New Roman"/>
          <w:sz w:val="20"/>
          <w:szCs w:val="20"/>
        </w:rPr>
        <w:t xml:space="preserve"> may lead to nausea, vomiting, cramps, chills</w:t>
      </w:r>
      <w:r w:rsidR="00547C4B" w:rsidRPr="00F33308">
        <w:rPr>
          <w:rFonts w:ascii="Times New Roman" w:hAnsi="Times New Roman"/>
          <w:sz w:val="20"/>
          <w:szCs w:val="20"/>
        </w:rPr>
        <w:t xml:space="preserve"> and weak pulse. From the </w:t>
      </w:r>
      <w:proofErr w:type="spellStart"/>
      <w:r w:rsidR="00547C4B" w:rsidRPr="00F33308">
        <w:rPr>
          <w:rFonts w:ascii="Times New Roman" w:hAnsi="Times New Roman"/>
          <w:sz w:val="20"/>
          <w:szCs w:val="20"/>
        </w:rPr>
        <w:t>result</w:t>
      </w:r>
      <w:r w:rsidRPr="00F33308">
        <w:rPr>
          <w:rFonts w:ascii="Times New Roman" w:hAnsi="Times New Roman"/>
          <w:sz w:val="20"/>
          <w:szCs w:val="20"/>
        </w:rPr>
        <w:t>we</w:t>
      </w:r>
      <w:proofErr w:type="spellEnd"/>
      <w:r w:rsidRPr="00F33308">
        <w:rPr>
          <w:rFonts w:ascii="Times New Roman" w:hAnsi="Times New Roman"/>
          <w:sz w:val="20"/>
          <w:szCs w:val="20"/>
        </w:rPr>
        <w:t xml:space="preserve"> can see that the averaged total bacterial counts were highest in the open markets which can be as a result of the abused temperatures and cross contamination by vendors, buyers and flies since the chicken carcasses were displayed on the tables in the open markets which is similar to the findings of </w:t>
      </w:r>
      <w:proofErr w:type="spellStart"/>
      <w:r w:rsidRPr="00F33308">
        <w:rPr>
          <w:rFonts w:ascii="Times New Roman" w:hAnsi="Times New Roman"/>
          <w:sz w:val="20"/>
          <w:szCs w:val="20"/>
        </w:rPr>
        <w:t>Odetunde</w:t>
      </w:r>
      <w:proofErr w:type="spellEnd"/>
      <w:r w:rsidRPr="00F33308">
        <w:rPr>
          <w:rFonts w:ascii="Times New Roman" w:hAnsi="Times New Roman"/>
          <w:sz w:val="20"/>
          <w:szCs w:val="20"/>
        </w:rPr>
        <w:t xml:space="preserve"> and </w:t>
      </w:r>
      <w:proofErr w:type="spellStart"/>
      <w:r w:rsidRPr="00F33308">
        <w:rPr>
          <w:rFonts w:ascii="Times New Roman" w:hAnsi="Times New Roman"/>
          <w:sz w:val="20"/>
          <w:szCs w:val="20"/>
        </w:rPr>
        <w:t>Lawal</w:t>
      </w:r>
      <w:proofErr w:type="spellEnd"/>
      <w:r w:rsidRPr="00F33308">
        <w:rPr>
          <w:rFonts w:ascii="Times New Roman" w:hAnsi="Times New Roman"/>
          <w:sz w:val="20"/>
          <w:szCs w:val="20"/>
        </w:rPr>
        <w:t>,</w:t>
      </w:r>
      <w:r w:rsidRPr="00F33308">
        <w:rPr>
          <w:rFonts w:ascii="Times New Roman" w:hAnsi="Times New Roman"/>
          <w:i/>
          <w:sz w:val="20"/>
          <w:szCs w:val="20"/>
        </w:rPr>
        <w:t xml:space="preserve"> </w:t>
      </w:r>
      <w:r w:rsidRPr="00F33308">
        <w:rPr>
          <w:rFonts w:ascii="Times New Roman" w:hAnsi="Times New Roman"/>
          <w:sz w:val="20"/>
          <w:szCs w:val="20"/>
        </w:rPr>
        <w:t>2011 which stated that the total bacterial counts for all the parts examined sold in open markets in Ibadan ranged from 3.3 x 10</w:t>
      </w:r>
      <w:r w:rsidRPr="00F33308">
        <w:rPr>
          <w:rFonts w:ascii="Times New Roman" w:hAnsi="Times New Roman"/>
          <w:sz w:val="20"/>
          <w:szCs w:val="20"/>
          <w:vertAlign w:val="superscript"/>
        </w:rPr>
        <w:t>6</w:t>
      </w:r>
      <w:r w:rsidRPr="00F33308">
        <w:rPr>
          <w:rFonts w:ascii="Times New Roman" w:hAnsi="Times New Roman"/>
          <w:sz w:val="20"/>
          <w:szCs w:val="20"/>
        </w:rPr>
        <w:t>-6.9 x 10</w:t>
      </w:r>
      <w:r w:rsidRPr="00F33308">
        <w:rPr>
          <w:rFonts w:ascii="Times New Roman" w:hAnsi="Times New Roman"/>
          <w:sz w:val="20"/>
          <w:szCs w:val="20"/>
          <w:vertAlign w:val="superscript"/>
        </w:rPr>
        <w:t>7</w:t>
      </w:r>
      <w:r w:rsidRPr="00F33308">
        <w:rPr>
          <w:rFonts w:ascii="Times New Roman" w:hAnsi="Times New Roman"/>
          <w:sz w:val="20"/>
          <w:szCs w:val="20"/>
        </w:rPr>
        <w:t>, the bacterial counts in the retail stores was in the range of 3.1 × 10</w:t>
      </w:r>
      <w:r w:rsidRPr="00F33308">
        <w:rPr>
          <w:rFonts w:ascii="Times New Roman" w:hAnsi="Times New Roman"/>
          <w:sz w:val="20"/>
          <w:szCs w:val="20"/>
          <w:vertAlign w:val="superscript"/>
        </w:rPr>
        <w:t>5</w:t>
      </w:r>
      <w:r w:rsidRPr="00F33308">
        <w:rPr>
          <w:rFonts w:ascii="Times New Roman" w:hAnsi="Times New Roman"/>
          <w:sz w:val="20"/>
          <w:szCs w:val="20"/>
        </w:rPr>
        <w:t xml:space="preserve"> to 6.0 × 10</w:t>
      </w:r>
      <w:r w:rsidRPr="00F33308">
        <w:rPr>
          <w:rFonts w:ascii="Times New Roman" w:hAnsi="Times New Roman"/>
          <w:sz w:val="20"/>
          <w:szCs w:val="20"/>
          <w:vertAlign w:val="superscript"/>
        </w:rPr>
        <w:t>6</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and the ones stored in the cold room had a range of 1.5 × 10</w:t>
      </w:r>
      <w:r w:rsidRPr="00F33308">
        <w:rPr>
          <w:rFonts w:ascii="Times New Roman" w:hAnsi="Times New Roman"/>
          <w:sz w:val="20"/>
          <w:szCs w:val="20"/>
          <w:vertAlign w:val="superscript"/>
        </w:rPr>
        <w:t>4</w:t>
      </w:r>
      <w:r w:rsidRPr="00F33308">
        <w:rPr>
          <w:rFonts w:ascii="Times New Roman" w:hAnsi="Times New Roman"/>
          <w:sz w:val="20"/>
          <w:szCs w:val="20"/>
        </w:rPr>
        <w:t>cfu/g to 1.5 × 10</w:t>
      </w:r>
      <w:r w:rsidRPr="00F33308">
        <w:rPr>
          <w:rFonts w:ascii="Times New Roman" w:hAnsi="Times New Roman"/>
          <w:sz w:val="20"/>
          <w:szCs w:val="20"/>
          <w:vertAlign w:val="superscript"/>
        </w:rPr>
        <w:t>6</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 xml:space="preserve">/g. The </w:t>
      </w:r>
      <w:proofErr w:type="spellStart"/>
      <w:r w:rsidRPr="00F33308">
        <w:rPr>
          <w:rFonts w:ascii="Times New Roman" w:hAnsi="Times New Roman"/>
          <w:sz w:val="20"/>
          <w:szCs w:val="20"/>
        </w:rPr>
        <w:t>coliform</w:t>
      </w:r>
      <w:proofErr w:type="spellEnd"/>
      <w:r w:rsidRPr="00F33308">
        <w:rPr>
          <w:rFonts w:ascii="Times New Roman" w:hAnsi="Times New Roman"/>
          <w:sz w:val="20"/>
          <w:szCs w:val="20"/>
        </w:rPr>
        <w:t xml:space="preserve"> counts obtained for all the chicken parts ranged from 1.2 × 10</w:t>
      </w:r>
      <w:r w:rsidRPr="00F33308">
        <w:rPr>
          <w:rFonts w:ascii="Times New Roman" w:hAnsi="Times New Roman"/>
          <w:sz w:val="20"/>
          <w:szCs w:val="20"/>
          <w:vertAlign w:val="superscript"/>
        </w:rPr>
        <w:t>4</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to 3.2 ×10</w:t>
      </w:r>
      <w:r w:rsidRPr="00F33308">
        <w:rPr>
          <w:rFonts w:ascii="Times New Roman" w:hAnsi="Times New Roman"/>
          <w:sz w:val="20"/>
          <w:szCs w:val="20"/>
          <w:vertAlign w:val="superscript"/>
        </w:rPr>
        <w:t xml:space="preserve">4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1.2 × 10</w:t>
      </w:r>
      <w:r w:rsidRPr="00F33308">
        <w:rPr>
          <w:rFonts w:ascii="Times New Roman" w:hAnsi="Times New Roman"/>
          <w:sz w:val="20"/>
          <w:szCs w:val="20"/>
          <w:vertAlign w:val="superscript"/>
        </w:rPr>
        <w:t>4</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to 7.2 × 10</w:t>
      </w:r>
      <w:r w:rsidRPr="00F33308">
        <w:rPr>
          <w:rFonts w:ascii="Times New Roman" w:hAnsi="Times New Roman"/>
          <w:sz w:val="20"/>
          <w:szCs w:val="20"/>
          <w:vertAlign w:val="superscript"/>
        </w:rPr>
        <w:t xml:space="preserve">4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and 1.1 × 10</w:t>
      </w:r>
      <w:r w:rsidRPr="00F33308">
        <w:rPr>
          <w:rFonts w:ascii="Times New Roman" w:hAnsi="Times New Roman"/>
          <w:sz w:val="20"/>
          <w:szCs w:val="20"/>
          <w:vertAlign w:val="superscript"/>
        </w:rPr>
        <w:t>5</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to 1.4 × 10</w:t>
      </w:r>
      <w:r w:rsidRPr="00F33308">
        <w:rPr>
          <w:rFonts w:ascii="Times New Roman" w:hAnsi="Times New Roman"/>
          <w:sz w:val="20"/>
          <w:szCs w:val="20"/>
          <w:vertAlign w:val="superscript"/>
        </w:rPr>
        <w:t>5</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for chicken parts stored in the cold rooms, retail</w:t>
      </w:r>
      <w:r w:rsidR="00F33308" w:rsidRPr="00F33308">
        <w:rPr>
          <w:rFonts w:ascii="Times New Roman" w:hAnsi="Times New Roman"/>
          <w:sz w:val="20"/>
          <w:szCs w:val="20"/>
        </w:rPr>
        <w:t xml:space="preserve"> </w:t>
      </w:r>
      <w:r w:rsidRPr="00F33308">
        <w:rPr>
          <w:rFonts w:ascii="Times New Roman" w:hAnsi="Times New Roman"/>
          <w:sz w:val="20"/>
          <w:szCs w:val="20"/>
        </w:rPr>
        <w:t>store and open market respectively, while the mould and yeasts count gave a range of 1.4 × 10</w:t>
      </w:r>
      <w:r w:rsidRPr="00F33308">
        <w:rPr>
          <w:rFonts w:ascii="Times New Roman" w:hAnsi="Times New Roman"/>
          <w:sz w:val="20"/>
          <w:szCs w:val="20"/>
          <w:vertAlign w:val="superscript"/>
        </w:rPr>
        <w:t>1</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to 1.5 × 10</w:t>
      </w:r>
      <w:r w:rsidRPr="00F33308">
        <w:rPr>
          <w:rFonts w:ascii="Times New Roman" w:hAnsi="Times New Roman"/>
          <w:sz w:val="20"/>
          <w:szCs w:val="20"/>
          <w:vertAlign w:val="superscript"/>
        </w:rPr>
        <w:t>2</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1.2 × 10</w:t>
      </w:r>
      <w:r w:rsidRPr="00F33308">
        <w:rPr>
          <w:rFonts w:ascii="Times New Roman" w:hAnsi="Times New Roman"/>
          <w:sz w:val="20"/>
          <w:szCs w:val="20"/>
          <w:vertAlign w:val="superscript"/>
        </w:rPr>
        <w:t>2</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to 7.2 × 10</w:t>
      </w:r>
      <w:r w:rsidRPr="00F33308">
        <w:rPr>
          <w:rFonts w:ascii="Times New Roman" w:hAnsi="Times New Roman"/>
          <w:sz w:val="20"/>
          <w:szCs w:val="20"/>
          <w:vertAlign w:val="superscript"/>
        </w:rPr>
        <w:t>3</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and 1.3 × 10</w:t>
      </w:r>
      <w:r w:rsidRPr="00F33308">
        <w:rPr>
          <w:rFonts w:ascii="Times New Roman" w:hAnsi="Times New Roman"/>
          <w:sz w:val="20"/>
          <w:szCs w:val="20"/>
          <w:vertAlign w:val="superscript"/>
        </w:rPr>
        <w:t>3</w:t>
      </w:r>
      <w:r w:rsidRPr="00F33308">
        <w:rPr>
          <w:rFonts w:ascii="Times New Roman" w:hAnsi="Times New Roman"/>
          <w:sz w:val="20"/>
          <w:szCs w:val="20"/>
        </w:rPr>
        <w:t xml:space="preserve"> to 1.5x10</w:t>
      </w:r>
      <w:r w:rsidRPr="00F33308">
        <w:rPr>
          <w:rFonts w:ascii="Times New Roman" w:hAnsi="Times New Roman"/>
          <w:sz w:val="20"/>
          <w:szCs w:val="20"/>
          <w:vertAlign w:val="superscript"/>
        </w:rPr>
        <w:t>4</w:t>
      </w:r>
      <w:r w:rsidRPr="00F33308">
        <w:rPr>
          <w:rFonts w:ascii="Times New Roman" w:hAnsi="Times New Roman"/>
          <w:sz w:val="20"/>
          <w:szCs w:val="20"/>
        </w:rPr>
        <w:t xml:space="preserve"> </w:t>
      </w:r>
      <w:proofErr w:type="spellStart"/>
      <w:r w:rsidRPr="00F33308">
        <w:rPr>
          <w:rFonts w:ascii="Times New Roman" w:hAnsi="Times New Roman"/>
          <w:sz w:val="20"/>
          <w:szCs w:val="20"/>
        </w:rPr>
        <w:t>cfu</w:t>
      </w:r>
      <w:proofErr w:type="spellEnd"/>
      <w:r w:rsidRPr="00F33308">
        <w:rPr>
          <w:rFonts w:ascii="Times New Roman" w:hAnsi="Times New Roman"/>
          <w:sz w:val="20"/>
          <w:szCs w:val="20"/>
        </w:rPr>
        <w:t>/g for cold room, retail stores and open market respectively. The cold rooms had the lowest averaged total bacterial counts (TBC) which was as a result of attempted adherence to the required storage temperature as well as increased hygiene consciousness in the cold rooms. According to the World health organization directives on microbial limits,</w:t>
      </w:r>
      <w:r w:rsidRPr="00F33308">
        <w:rPr>
          <w:rFonts w:ascii="Times New Roman" w:eastAsia="Times New Roman" w:hAnsi="Times New Roman"/>
          <w:bCs/>
          <w:sz w:val="20"/>
          <w:szCs w:val="20"/>
        </w:rPr>
        <w:t xml:space="preserve"> Total bacterial count shall not exceed 5 x10</w:t>
      </w:r>
      <w:r w:rsidRPr="00F33308">
        <w:rPr>
          <w:rFonts w:ascii="Times New Roman" w:eastAsia="Times New Roman" w:hAnsi="Times New Roman"/>
          <w:bCs/>
          <w:sz w:val="20"/>
          <w:szCs w:val="20"/>
          <w:vertAlign w:val="superscript"/>
        </w:rPr>
        <w:t xml:space="preserve">5 </w:t>
      </w:r>
      <w:r w:rsidRPr="00F33308">
        <w:rPr>
          <w:rFonts w:ascii="Times New Roman" w:eastAsia="Times New Roman" w:hAnsi="Times New Roman"/>
          <w:bCs/>
          <w:sz w:val="20"/>
          <w:szCs w:val="20"/>
        </w:rPr>
        <w:t xml:space="preserve">colonies per gram of sample; </w:t>
      </w:r>
      <w:proofErr w:type="spellStart"/>
      <w:r w:rsidRPr="00F33308">
        <w:rPr>
          <w:rFonts w:ascii="Times New Roman" w:eastAsia="Times New Roman" w:hAnsi="Times New Roman"/>
          <w:bCs/>
          <w:sz w:val="20"/>
          <w:szCs w:val="20"/>
        </w:rPr>
        <w:t>Coliform</w:t>
      </w:r>
      <w:proofErr w:type="spellEnd"/>
      <w:r w:rsidRPr="00F33308">
        <w:rPr>
          <w:rFonts w:ascii="Times New Roman" w:eastAsia="Times New Roman" w:hAnsi="Times New Roman"/>
          <w:bCs/>
          <w:sz w:val="20"/>
          <w:szCs w:val="20"/>
        </w:rPr>
        <w:t xml:space="preserve"> count shall not exceed 5x 10</w:t>
      </w:r>
      <w:r w:rsidRPr="00F33308">
        <w:rPr>
          <w:rFonts w:ascii="Times New Roman" w:eastAsia="Times New Roman" w:hAnsi="Times New Roman"/>
          <w:bCs/>
          <w:sz w:val="20"/>
          <w:szCs w:val="20"/>
          <w:vertAlign w:val="superscript"/>
        </w:rPr>
        <w:t>3</w:t>
      </w:r>
      <w:r w:rsidRPr="00F33308">
        <w:rPr>
          <w:rFonts w:ascii="Times New Roman" w:eastAsia="Times New Roman" w:hAnsi="Times New Roman"/>
          <w:bCs/>
          <w:sz w:val="20"/>
          <w:szCs w:val="20"/>
        </w:rPr>
        <w:t xml:space="preserve"> colonies per gram of sample. </w:t>
      </w:r>
      <w:r w:rsidRPr="00F33308">
        <w:rPr>
          <w:rFonts w:ascii="Times New Roman" w:eastAsia="Times New Roman" w:hAnsi="Times New Roman"/>
          <w:bCs/>
          <w:i/>
          <w:sz w:val="20"/>
          <w:szCs w:val="20"/>
        </w:rPr>
        <w:t>Staphylococcal</w:t>
      </w:r>
      <w:r w:rsidRPr="00F33308">
        <w:rPr>
          <w:rFonts w:ascii="Times New Roman" w:eastAsia="Times New Roman" w:hAnsi="Times New Roman"/>
          <w:bCs/>
          <w:sz w:val="20"/>
          <w:szCs w:val="20"/>
        </w:rPr>
        <w:t xml:space="preserve"> count shall not exceed 1 x 10</w:t>
      </w:r>
      <w:r w:rsidRPr="00F33308">
        <w:rPr>
          <w:rFonts w:ascii="Times New Roman" w:eastAsia="Times New Roman" w:hAnsi="Times New Roman"/>
          <w:bCs/>
          <w:sz w:val="20"/>
          <w:szCs w:val="20"/>
          <w:vertAlign w:val="superscript"/>
        </w:rPr>
        <w:t>2</w:t>
      </w:r>
      <w:r w:rsidRPr="00F33308">
        <w:rPr>
          <w:rFonts w:ascii="Times New Roman" w:eastAsia="Times New Roman" w:hAnsi="Times New Roman"/>
          <w:bCs/>
          <w:sz w:val="20"/>
          <w:szCs w:val="20"/>
        </w:rPr>
        <w:t xml:space="preserve"> colonies per gram of sample </w:t>
      </w:r>
      <w:r w:rsidRPr="00F33308">
        <w:rPr>
          <w:rFonts w:ascii="Times New Roman" w:eastAsia="Times New Roman" w:hAnsi="Times New Roman"/>
          <w:bCs/>
          <w:i/>
          <w:sz w:val="20"/>
          <w:szCs w:val="20"/>
        </w:rPr>
        <w:t>Salmonella</w:t>
      </w:r>
      <w:r w:rsidRPr="00F33308">
        <w:rPr>
          <w:rFonts w:ascii="Times New Roman" w:eastAsia="Times New Roman" w:hAnsi="Times New Roman"/>
          <w:bCs/>
          <w:sz w:val="20"/>
          <w:szCs w:val="20"/>
        </w:rPr>
        <w:t xml:space="preserve"> </w:t>
      </w:r>
      <w:r w:rsidRPr="00F33308">
        <w:rPr>
          <w:rFonts w:ascii="Times New Roman" w:eastAsia="Times New Roman" w:hAnsi="Times New Roman"/>
          <w:bCs/>
          <w:i/>
          <w:sz w:val="20"/>
          <w:szCs w:val="20"/>
        </w:rPr>
        <w:t>sp</w:t>
      </w:r>
      <w:r w:rsidRPr="00F33308">
        <w:rPr>
          <w:rFonts w:ascii="Times New Roman" w:eastAsia="Times New Roman" w:hAnsi="Times New Roman"/>
          <w:bCs/>
          <w:sz w:val="20"/>
          <w:szCs w:val="20"/>
        </w:rPr>
        <w:t xml:space="preserve"> should be absent in 25 gram of chicken meat sample. </w:t>
      </w:r>
      <w:r w:rsidRPr="00F33308">
        <w:rPr>
          <w:rFonts w:ascii="Times New Roman" w:hAnsi="Times New Roman"/>
          <w:sz w:val="20"/>
          <w:szCs w:val="20"/>
        </w:rPr>
        <w:t>The present study however revealed that the total bacterial count</w:t>
      </w:r>
      <w:r w:rsidR="00F33308" w:rsidRPr="00F33308">
        <w:rPr>
          <w:rFonts w:ascii="Times New Roman" w:hAnsi="Times New Roman"/>
          <w:sz w:val="20"/>
          <w:szCs w:val="20"/>
        </w:rPr>
        <w:t xml:space="preserve"> </w:t>
      </w:r>
      <w:r w:rsidRPr="00F33308">
        <w:rPr>
          <w:rFonts w:ascii="Times New Roman" w:hAnsi="Times New Roman"/>
          <w:sz w:val="20"/>
          <w:szCs w:val="20"/>
        </w:rPr>
        <w:t>ranged from 5.9 × 10</w:t>
      </w:r>
      <w:r w:rsidRPr="00F33308">
        <w:rPr>
          <w:rFonts w:ascii="Times New Roman" w:hAnsi="Times New Roman"/>
          <w:sz w:val="20"/>
          <w:szCs w:val="20"/>
          <w:vertAlign w:val="superscript"/>
        </w:rPr>
        <w:t xml:space="preserve">6 </w:t>
      </w:r>
      <w:r w:rsidRPr="00F33308">
        <w:rPr>
          <w:rFonts w:ascii="Times New Roman" w:hAnsi="Times New Roman"/>
          <w:sz w:val="20"/>
          <w:szCs w:val="20"/>
        </w:rPr>
        <w:t>- 9.9 ×10</w:t>
      </w:r>
      <w:r w:rsidRPr="00F33308">
        <w:rPr>
          <w:rFonts w:ascii="Times New Roman" w:hAnsi="Times New Roman"/>
          <w:sz w:val="20"/>
          <w:szCs w:val="20"/>
          <w:vertAlign w:val="superscript"/>
        </w:rPr>
        <w:t xml:space="preserve"> 7</w:t>
      </w:r>
      <w:r w:rsidRPr="00F33308">
        <w:rPr>
          <w:rFonts w:ascii="Times New Roman" w:hAnsi="Times New Roman"/>
          <w:sz w:val="20"/>
          <w:szCs w:val="20"/>
        </w:rPr>
        <w:t xml:space="preserve">, total </w:t>
      </w:r>
      <w:r w:rsidRPr="00F33308">
        <w:rPr>
          <w:rFonts w:ascii="Times New Roman" w:hAnsi="Times New Roman"/>
          <w:i/>
          <w:sz w:val="20"/>
          <w:szCs w:val="20"/>
        </w:rPr>
        <w:t>Staphylococcal</w:t>
      </w:r>
      <w:r w:rsidRPr="00F33308">
        <w:rPr>
          <w:rFonts w:ascii="Times New Roman" w:hAnsi="Times New Roman"/>
          <w:sz w:val="20"/>
          <w:szCs w:val="20"/>
        </w:rPr>
        <w:t xml:space="preserve"> count ranged from 2.5 × 10</w:t>
      </w:r>
      <w:r w:rsidRPr="00F33308">
        <w:rPr>
          <w:rFonts w:ascii="Times New Roman" w:hAnsi="Times New Roman"/>
          <w:sz w:val="20"/>
          <w:szCs w:val="20"/>
          <w:vertAlign w:val="superscript"/>
        </w:rPr>
        <w:t xml:space="preserve">4 </w:t>
      </w:r>
      <w:r w:rsidRPr="00F33308">
        <w:rPr>
          <w:rFonts w:ascii="Times New Roman" w:hAnsi="Times New Roman"/>
          <w:sz w:val="20"/>
          <w:szCs w:val="20"/>
        </w:rPr>
        <w:t>– 7.2× 10</w:t>
      </w:r>
      <w:r w:rsidRPr="00F33308">
        <w:rPr>
          <w:rFonts w:ascii="Times New Roman" w:hAnsi="Times New Roman"/>
          <w:sz w:val="20"/>
          <w:szCs w:val="20"/>
          <w:vertAlign w:val="superscript"/>
        </w:rPr>
        <w:t>5</w:t>
      </w:r>
      <w:r w:rsidRPr="00F33308">
        <w:rPr>
          <w:rFonts w:ascii="Times New Roman" w:hAnsi="Times New Roman"/>
          <w:sz w:val="20"/>
          <w:szCs w:val="20"/>
        </w:rPr>
        <w:t xml:space="preserve">, total </w:t>
      </w:r>
      <w:proofErr w:type="spellStart"/>
      <w:r w:rsidRPr="00F33308">
        <w:rPr>
          <w:rFonts w:ascii="Times New Roman" w:hAnsi="Times New Roman"/>
          <w:sz w:val="20"/>
          <w:szCs w:val="20"/>
        </w:rPr>
        <w:t>coliform</w:t>
      </w:r>
      <w:proofErr w:type="spellEnd"/>
      <w:r w:rsidRPr="00F33308">
        <w:rPr>
          <w:rFonts w:ascii="Times New Roman" w:hAnsi="Times New Roman"/>
          <w:sz w:val="20"/>
          <w:szCs w:val="20"/>
        </w:rPr>
        <w:t xml:space="preserve"> count on ranged from 3.9 ×10</w:t>
      </w:r>
      <w:r w:rsidRPr="00F33308">
        <w:rPr>
          <w:rFonts w:ascii="Times New Roman" w:hAnsi="Times New Roman"/>
          <w:sz w:val="20"/>
          <w:szCs w:val="20"/>
          <w:vertAlign w:val="superscript"/>
        </w:rPr>
        <w:t>6</w:t>
      </w:r>
      <w:r w:rsidRPr="00F33308">
        <w:rPr>
          <w:rFonts w:ascii="Times New Roman" w:hAnsi="Times New Roman"/>
          <w:sz w:val="20"/>
          <w:szCs w:val="20"/>
        </w:rPr>
        <w:t xml:space="preserve"> - 1.6 ×10</w:t>
      </w:r>
      <w:r w:rsidRPr="00F33308">
        <w:rPr>
          <w:rFonts w:ascii="Times New Roman" w:hAnsi="Times New Roman"/>
          <w:sz w:val="20"/>
          <w:szCs w:val="20"/>
          <w:vertAlign w:val="superscript"/>
        </w:rPr>
        <w:t>7</w:t>
      </w:r>
      <w:r w:rsidRPr="00F33308">
        <w:rPr>
          <w:rFonts w:ascii="Times New Roman" w:hAnsi="Times New Roman"/>
          <w:sz w:val="20"/>
          <w:szCs w:val="20"/>
        </w:rPr>
        <w:t xml:space="preserve">, </w:t>
      </w:r>
      <w:r w:rsidRPr="00F33308">
        <w:rPr>
          <w:rFonts w:ascii="Times New Roman" w:hAnsi="Times New Roman"/>
          <w:i/>
          <w:sz w:val="20"/>
          <w:szCs w:val="20"/>
        </w:rPr>
        <w:t>Salmonella</w:t>
      </w:r>
      <w:r w:rsidRPr="00F33308">
        <w:rPr>
          <w:rFonts w:ascii="Times New Roman" w:hAnsi="Times New Roman"/>
          <w:sz w:val="20"/>
          <w:szCs w:val="20"/>
        </w:rPr>
        <w:t xml:space="preserve"> count ranged from 2.5×10</w:t>
      </w:r>
      <w:r w:rsidRPr="00F33308">
        <w:rPr>
          <w:rFonts w:ascii="Times New Roman" w:hAnsi="Times New Roman"/>
          <w:sz w:val="20"/>
          <w:szCs w:val="20"/>
          <w:vertAlign w:val="superscript"/>
        </w:rPr>
        <w:t>4</w:t>
      </w:r>
      <w:r w:rsidRPr="00F33308">
        <w:rPr>
          <w:rFonts w:ascii="Times New Roman" w:hAnsi="Times New Roman"/>
          <w:sz w:val="20"/>
          <w:szCs w:val="20"/>
        </w:rPr>
        <w:t xml:space="preserve"> – 3.1×10</w:t>
      </w:r>
      <w:r w:rsidRPr="00F33308">
        <w:rPr>
          <w:rFonts w:ascii="Times New Roman" w:hAnsi="Times New Roman"/>
          <w:sz w:val="20"/>
          <w:szCs w:val="20"/>
          <w:vertAlign w:val="superscript"/>
        </w:rPr>
        <w:t>5</w:t>
      </w:r>
      <w:r w:rsidRPr="00F33308">
        <w:rPr>
          <w:rFonts w:ascii="Times New Roman" w:hAnsi="Times New Roman"/>
          <w:sz w:val="20"/>
          <w:szCs w:val="20"/>
        </w:rPr>
        <w:t xml:space="preserve">. Unfortunately, none of the results aligned with the set microbiological limit </w:t>
      </w:r>
      <w:r w:rsidRPr="00F33308">
        <w:rPr>
          <w:rFonts w:ascii="Times New Roman" w:hAnsi="Times New Roman"/>
          <w:sz w:val="20"/>
          <w:szCs w:val="20"/>
        </w:rPr>
        <w:lastRenderedPageBreak/>
        <w:t xml:space="preserve">which shows negligence on the part meat inspection agencies in Nigeria. The chicken wings had considerably higher values of total bacterial and fungal counts than the chicken thighs which could be as a result of the bulk of the </w:t>
      </w:r>
      <w:proofErr w:type="spellStart"/>
      <w:r w:rsidRPr="00F33308">
        <w:rPr>
          <w:rFonts w:ascii="Times New Roman" w:hAnsi="Times New Roman"/>
          <w:sz w:val="20"/>
          <w:szCs w:val="20"/>
        </w:rPr>
        <w:t>defeathering</w:t>
      </w:r>
      <w:proofErr w:type="spellEnd"/>
      <w:r w:rsidRPr="00F33308">
        <w:rPr>
          <w:rFonts w:ascii="Times New Roman" w:hAnsi="Times New Roman"/>
          <w:sz w:val="20"/>
          <w:szCs w:val="20"/>
        </w:rPr>
        <w:t xml:space="preserve"> process carried out more on the wings than in the thigh.</w:t>
      </w:r>
      <w:r w:rsidRPr="00F33308">
        <w:rPr>
          <w:rFonts w:ascii="Times New Roman" w:hAnsi="Times New Roman"/>
          <w:i/>
          <w:sz w:val="20"/>
          <w:szCs w:val="20"/>
        </w:rPr>
        <w:t xml:space="preserve"> </w:t>
      </w:r>
      <w:r w:rsidRPr="00F33308">
        <w:rPr>
          <w:rFonts w:ascii="Times New Roman" w:hAnsi="Times New Roman"/>
          <w:sz w:val="20"/>
          <w:szCs w:val="20"/>
        </w:rPr>
        <w:t xml:space="preserve">In the sensitivity test carried out, </w:t>
      </w:r>
      <w:r w:rsidRPr="00F33308">
        <w:rPr>
          <w:rFonts w:ascii="Times New Roman" w:hAnsi="Times New Roman"/>
          <w:i/>
          <w:sz w:val="20"/>
          <w:szCs w:val="20"/>
        </w:rPr>
        <w:t>Staphylococcus</w:t>
      </w:r>
      <w:r w:rsidRPr="00F33308">
        <w:rPr>
          <w:rFonts w:ascii="Times New Roman" w:hAnsi="Times New Roman"/>
          <w:sz w:val="20"/>
          <w:szCs w:val="20"/>
        </w:rPr>
        <w:t xml:space="preserve"> </w:t>
      </w:r>
      <w:r w:rsidRPr="00F33308">
        <w:rPr>
          <w:rFonts w:ascii="Times New Roman" w:hAnsi="Times New Roman"/>
          <w:i/>
          <w:sz w:val="20"/>
          <w:szCs w:val="20"/>
        </w:rPr>
        <w:t>sp</w:t>
      </w:r>
      <w:r w:rsidRPr="00F33308">
        <w:rPr>
          <w:rFonts w:ascii="Times New Roman" w:hAnsi="Times New Roman"/>
          <w:sz w:val="20"/>
          <w:szCs w:val="20"/>
        </w:rPr>
        <w:t xml:space="preserve"> exhibited 50% resistance, </w:t>
      </w:r>
      <w:r w:rsidRPr="00F33308">
        <w:rPr>
          <w:rFonts w:ascii="Times New Roman" w:hAnsi="Times New Roman"/>
          <w:i/>
          <w:sz w:val="20"/>
          <w:szCs w:val="20"/>
        </w:rPr>
        <w:t>Salmonella</w:t>
      </w:r>
      <w:r w:rsidRPr="00F33308">
        <w:rPr>
          <w:rFonts w:ascii="Times New Roman" w:hAnsi="Times New Roman"/>
          <w:sz w:val="20"/>
          <w:szCs w:val="20"/>
        </w:rPr>
        <w:t xml:space="preserve"> </w:t>
      </w:r>
      <w:r w:rsidRPr="00F33308">
        <w:rPr>
          <w:rFonts w:ascii="Times New Roman" w:hAnsi="Times New Roman"/>
          <w:i/>
          <w:sz w:val="20"/>
          <w:szCs w:val="20"/>
        </w:rPr>
        <w:t>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 xml:space="preserve">80%, </w:t>
      </w:r>
      <w:proofErr w:type="spellStart"/>
      <w:r w:rsidRPr="00F33308">
        <w:rPr>
          <w:rFonts w:ascii="Times New Roman" w:hAnsi="Times New Roman"/>
          <w:i/>
          <w:sz w:val="20"/>
          <w:szCs w:val="20"/>
        </w:rPr>
        <w:t>Klebsiella</w:t>
      </w:r>
      <w:proofErr w:type="spellEnd"/>
      <w:r w:rsidRPr="00F33308">
        <w:rPr>
          <w:rFonts w:ascii="Times New Roman" w:hAnsi="Times New Roman"/>
          <w:i/>
          <w:sz w:val="20"/>
          <w:szCs w:val="20"/>
        </w:rPr>
        <w:t xml:space="preserve"> 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40</w:t>
      </w:r>
      <w:r w:rsidRPr="00F33308">
        <w:rPr>
          <w:rFonts w:ascii="Times New Roman" w:hAnsi="Times New Roman"/>
          <w:i/>
          <w:sz w:val="20"/>
          <w:szCs w:val="20"/>
        </w:rPr>
        <w:t xml:space="preserve">%, </w:t>
      </w:r>
      <w:proofErr w:type="spellStart"/>
      <w:r w:rsidRPr="00F33308">
        <w:rPr>
          <w:rFonts w:ascii="Times New Roman" w:hAnsi="Times New Roman"/>
          <w:i/>
          <w:sz w:val="20"/>
          <w:szCs w:val="20"/>
        </w:rPr>
        <w:t>Serretia</w:t>
      </w:r>
      <w:proofErr w:type="spellEnd"/>
      <w:r w:rsidRPr="00F33308">
        <w:rPr>
          <w:rFonts w:ascii="Times New Roman" w:hAnsi="Times New Roman"/>
          <w:i/>
          <w:sz w:val="20"/>
          <w:szCs w:val="20"/>
        </w:rPr>
        <w:t xml:space="preserve"> sp</w:t>
      </w:r>
      <w:r w:rsidRPr="00F33308">
        <w:rPr>
          <w:rFonts w:ascii="Times New Roman" w:hAnsi="Times New Roman"/>
          <w:sz w:val="20"/>
          <w:szCs w:val="20"/>
        </w:rPr>
        <w:t>;</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30</w:t>
      </w:r>
      <w:r w:rsidRPr="00F33308">
        <w:rPr>
          <w:rFonts w:ascii="Times New Roman" w:hAnsi="Times New Roman"/>
          <w:i/>
          <w:sz w:val="20"/>
          <w:szCs w:val="20"/>
        </w:rPr>
        <w:t xml:space="preserve">%, </w:t>
      </w:r>
      <w:proofErr w:type="spellStart"/>
      <w:r w:rsidRPr="00F33308">
        <w:rPr>
          <w:rFonts w:ascii="Times New Roman" w:hAnsi="Times New Roman"/>
          <w:i/>
          <w:sz w:val="20"/>
          <w:szCs w:val="20"/>
        </w:rPr>
        <w:t>Shigella</w:t>
      </w:r>
      <w:proofErr w:type="spellEnd"/>
      <w:r w:rsidRPr="00F33308">
        <w:rPr>
          <w:rFonts w:ascii="Times New Roman" w:hAnsi="Times New Roman"/>
          <w:i/>
          <w:sz w:val="20"/>
          <w:szCs w:val="20"/>
        </w:rPr>
        <w:t xml:space="preserve"> sp;</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20</w:t>
      </w:r>
      <w:r w:rsidRPr="00F33308">
        <w:rPr>
          <w:rFonts w:ascii="Times New Roman" w:hAnsi="Times New Roman"/>
          <w:i/>
          <w:sz w:val="20"/>
          <w:szCs w:val="20"/>
        </w:rPr>
        <w:t>%,</w:t>
      </w:r>
      <w:r w:rsidR="00F33308" w:rsidRPr="00F33308">
        <w:rPr>
          <w:rFonts w:ascii="Times New Roman" w:eastAsiaTheme="minorEastAsia" w:hAnsi="Times New Roman" w:hint="eastAsia"/>
          <w:i/>
          <w:sz w:val="20"/>
          <w:szCs w:val="20"/>
          <w:lang w:eastAsia="zh-CN"/>
        </w:rPr>
        <w:t xml:space="preserve"> </w:t>
      </w:r>
      <w:proofErr w:type="spellStart"/>
      <w:r w:rsidRPr="00F33308">
        <w:rPr>
          <w:rFonts w:ascii="Times New Roman" w:hAnsi="Times New Roman"/>
          <w:i/>
          <w:sz w:val="20"/>
          <w:szCs w:val="20"/>
        </w:rPr>
        <w:t>E.coli</w:t>
      </w:r>
      <w:proofErr w:type="spellEnd"/>
      <w:r w:rsidRPr="00F33308">
        <w:rPr>
          <w:rFonts w:ascii="Times New Roman" w:hAnsi="Times New Roman"/>
          <w:i/>
          <w:sz w:val="20"/>
          <w:szCs w:val="20"/>
        </w:rPr>
        <w:t>;</w:t>
      </w:r>
      <w:r w:rsidR="00F33308" w:rsidRPr="00F33308">
        <w:rPr>
          <w:rFonts w:ascii="Times New Roman" w:eastAsiaTheme="minorEastAsia" w:hAnsi="Times New Roman" w:hint="eastAsia"/>
          <w:i/>
          <w:sz w:val="20"/>
          <w:szCs w:val="20"/>
          <w:lang w:eastAsia="zh-CN"/>
        </w:rPr>
        <w:t xml:space="preserve"> </w:t>
      </w:r>
      <w:r w:rsidRPr="00F33308">
        <w:rPr>
          <w:rFonts w:ascii="Times New Roman" w:hAnsi="Times New Roman"/>
          <w:sz w:val="20"/>
          <w:szCs w:val="20"/>
        </w:rPr>
        <w:t>40</w:t>
      </w:r>
      <w:r w:rsidRPr="00F33308">
        <w:rPr>
          <w:rFonts w:ascii="Times New Roman" w:hAnsi="Times New Roman"/>
          <w:i/>
          <w:sz w:val="20"/>
          <w:szCs w:val="20"/>
        </w:rPr>
        <w:t>%</w:t>
      </w:r>
      <w:r w:rsidRPr="00F33308">
        <w:rPr>
          <w:rFonts w:ascii="Times New Roman" w:hAnsi="Times New Roman"/>
          <w:sz w:val="20"/>
          <w:szCs w:val="20"/>
        </w:rPr>
        <w:t xml:space="preserve"> and </w:t>
      </w:r>
      <w:r w:rsidRPr="00F33308">
        <w:rPr>
          <w:rFonts w:ascii="Times New Roman" w:hAnsi="Times New Roman"/>
          <w:i/>
          <w:sz w:val="20"/>
          <w:szCs w:val="20"/>
        </w:rPr>
        <w:t>Pseudomonas sp</w:t>
      </w:r>
      <w:proofErr w:type="gramStart"/>
      <w:r w:rsidRPr="00F33308">
        <w:rPr>
          <w:rFonts w:ascii="Times New Roman" w:hAnsi="Times New Roman"/>
          <w:i/>
          <w:sz w:val="20"/>
          <w:szCs w:val="20"/>
        </w:rPr>
        <w:t>;</w:t>
      </w:r>
      <w:r w:rsidRPr="00F33308">
        <w:rPr>
          <w:rFonts w:ascii="Times New Roman" w:hAnsi="Times New Roman"/>
          <w:sz w:val="20"/>
          <w:szCs w:val="20"/>
        </w:rPr>
        <w:t>2</w:t>
      </w:r>
      <w:r w:rsidRPr="00F33308">
        <w:rPr>
          <w:rFonts w:ascii="Times New Roman" w:hAnsi="Times New Roman"/>
          <w:i/>
          <w:sz w:val="20"/>
          <w:szCs w:val="20"/>
        </w:rPr>
        <w:t>0</w:t>
      </w:r>
      <w:proofErr w:type="gramEnd"/>
      <w:r w:rsidRPr="00F33308">
        <w:rPr>
          <w:rFonts w:ascii="Times New Roman" w:hAnsi="Times New Roman"/>
          <w:i/>
          <w:sz w:val="20"/>
          <w:szCs w:val="20"/>
        </w:rPr>
        <w:t>%</w:t>
      </w:r>
      <w:r w:rsidRPr="00F33308">
        <w:rPr>
          <w:rFonts w:ascii="Times New Roman" w:hAnsi="Times New Roman"/>
          <w:sz w:val="20"/>
          <w:szCs w:val="20"/>
        </w:rPr>
        <w:t xml:space="preserve"> resistance. Resistant organisms in poultry meat could be as a result of the use of the misuse of antibiotics during poultry rearing, (</w:t>
      </w:r>
      <w:proofErr w:type="spellStart"/>
      <w:r w:rsidRPr="00F33308">
        <w:rPr>
          <w:rFonts w:ascii="Times New Roman" w:hAnsi="Times New Roman"/>
          <w:sz w:val="20"/>
          <w:szCs w:val="20"/>
        </w:rPr>
        <w:t>Threfall</w:t>
      </w:r>
      <w:proofErr w:type="spellEnd"/>
      <w:r w:rsidRPr="00F33308">
        <w:rPr>
          <w:rFonts w:ascii="Times New Roman" w:hAnsi="Times New Roman"/>
          <w:sz w:val="20"/>
          <w:szCs w:val="20"/>
        </w:rPr>
        <w:t xml:space="preserve"> et al 2003). Over the years </w:t>
      </w:r>
      <w:r w:rsidRPr="00F33308">
        <w:rPr>
          <w:rFonts w:ascii="Times New Roman" w:hAnsi="Times New Roman"/>
          <w:i/>
          <w:sz w:val="20"/>
          <w:szCs w:val="20"/>
        </w:rPr>
        <w:t>Salmonella</w:t>
      </w:r>
      <w:r w:rsidRPr="00F33308">
        <w:rPr>
          <w:rFonts w:ascii="Times New Roman" w:hAnsi="Times New Roman"/>
          <w:sz w:val="20"/>
          <w:szCs w:val="20"/>
        </w:rPr>
        <w:t xml:space="preserve"> </w:t>
      </w:r>
      <w:r w:rsidRPr="00F33308">
        <w:rPr>
          <w:rFonts w:ascii="Times New Roman" w:hAnsi="Times New Roman"/>
          <w:i/>
          <w:sz w:val="20"/>
          <w:szCs w:val="20"/>
        </w:rPr>
        <w:t>sp</w:t>
      </w:r>
      <w:r w:rsidRPr="00F33308">
        <w:rPr>
          <w:rFonts w:ascii="Times New Roman" w:hAnsi="Times New Roman"/>
          <w:sz w:val="20"/>
          <w:szCs w:val="20"/>
        </w:rPr>
        <w:t xml:space="preserve"> has exhibited significantly high levels of resistance as well as </w:t>
      </w:r>
      <w:r w:rsidRPr="00F33308">
        <w:rPr>
          <w:rFonts w:ascii="Times New Roman" w:hAnsi="Times New Roman"/>
          <w:i/>
          <w:sz w:val="20"/>
          <w:szCs w:val="20"/>
        </w:rPr>
        <w:t>Escherichia</w:t>
      </w:r>
      <w:r w:rsidRPr="00F33308">
        <w:rPr>
          <w:rFonts w:ascii="Times New Roman" w:hAnsi="Times New Roman"/>
          <w:sz w:val="20"/>
          <w:szCs w:val="20"/>
        </w:rPr>
        <w:t xml:space="preserve"> </w:t>
      </w:r>
      <w:r w:rsidRPr="00F33308">
        <w:rPr>
          <w:rFonts w:ascii="Times New Roman" w:hAnsi="Times New Roman"/>
          <w:i/>
          <w:sz w:val="20"/>
          <w:szCs w:val="20"/>
        </w:rPr>
        <w:t xml:space="preserve">coli and Staphylococcus </w:t>
      </w:r>
      <w:proofErr w:type="spellStart"/>
      <w:r w:rsidRPr="00F33308">
        <w:rPr>
          <w:rFonts w:ascii="Times New Roman" w:hAnsi="Times New Roman"/>
          <w:i/>
          <w:sz w:val="20"/>
          <w:szCs w:val="20"/>
        </w:rPr>
        <w:t>aureus</w:t>
      </w:r>
      <w:proofErr w:type="spellEnd"/>
      <w:r w:rsidRPr="00F33308">
        <w:rPr>
          <w:rFonts w:ascii="Times New Roman" w:hAnsi="Times New Roman"/>
          <w:i/>
          <w:sz w:val="20"/>
          <w:szCs w:val="20"/>
        </w:rPr>
        <w:t>,</w:t>
      </w:r>
      <w:r w:rsidRPr="00F33308">
        <w:rPr>
          <w:rFonts w:ascii="Times New Roman" w:hAnsi="Times New Roman"/>
          <w:sz w:val="20"/>
          <w:szCs w:val="20"/>
        </w:rPr>
        <w:t xml:space="preserve"> (Caroline</w:t>
      </w:r>
      <w:r w:rsidRPr="00F33308">
        <w:rPr>
          <w:rFonts w:ascii="Times New Roman" w:hAnsi="Times New Roman"/>
          <w:i/>
          <w:sz w:val="20"/>
          <w:szCs w:val="20"/>
        </w:rPr>
        <w:t xml:space="preserve"> et al,</w:t>
      </w:r>
      <w:r w:rsidRPr="00F33308">
        <w:rPr>
          <w:rFonts w:ascii="Times New Roman" w:hAnsi="Times New Roman"/>
          <w:sz w:val="20"/>
          <w:szCs w:val="20"/>
        </w:rPr>
        <w:t xml:space="preserve"> 2013).</w:t>
      </w:r>
      <w:r w:rsidR="005920E4" w:rsidRPr="00F33308">
        <w:rPr>
          <w:rFonts w:ascii="Times New Roman" w:hAnsi="Times New Roman"/>
          <w:sz w:val="20"/>
          <w:szCs w:val="20"/>
        </w:rPr>
        <w:t xml:space="preserve"> In producing high quality chicken meat that will have long shelf life and protect consumers from food-borne infections, it is essential that the microbial level of any processed product be kept as low as possible. This is because the microbial load is a measure of food quality of the food (Frazier </w:t>
      </w:r>
      <w:r w:rsidR="005920E4" w:rsidRPr="00F33308">
        <w:rPr>
          <w:rFonts w:ascii="Times New Roman" w:hAnsi="Times New Roman"/>
          <w:i/>
          <w:sz w:val="20"/>
          <w:szCs w:val="20"/>
        </w:rPr>
        <w:t>et al</w:t>
      </w:r>
      <w:r w:rsidR="005920E4" w:rsidRPr="00F33308">
        <w:rPr>
          <w:rFonts w:ascii="Times New Roman" w:hAnsi="Times New Roman"/>
          <w:sz w:val="20"/>
          <w:szCs w:val="20"/>
        </w:rPr>
        <w:t>, 1995).</w:t>
      </w:r>
    </w:p>
    <w:p w:rsidR="005920E4" w:rsidRPr="00A04503" w:rsidRDefault="005920E4" w:rsidP="004A3C1D">
      <w:pPr>
        <w:snapToGrid w:val="0"/>
        <w:spacing w:after="0" w:line="240" w:lineRule="auto"/>
        <w:ind w:firstLine="425"/>
        <w:jc w:val="both"/>
        <w:rPr>
          <w:rFonts w:ascii="Times New Roman" w:eastAsiaTheme="minorEastAsia" w:hAnsi="Times New Roman" w:hint="eastAsia"/>
          <w:sz w:val="20"/>
          <w:szCs w:val="20"/>
          <w:lang w:eastAsia="zh-CN"/>
        </w:rPr>
      </w:pPr>
      <w:r w:rsidRPr="00F33308">
        <w:rPr>
          <w:rFonts w:ascii="Times New Roman" w:hAnsi="Times New Roman"/>
          <w:sz w:val="20"/>
          <w:szCs w:val="20"/>
        </w:rPr>
        <w:t>Regulatory agencies should</w:t>
      </w:r>
      <w:r w:rsidR="00F33308" w:rsidRPr="00F33308">
        <w:rPr>
          <w:rFonts w:ascii="Times New Roman" w:hAnsi="Times New Roman"/>
          <w:sz w:val="20"/>
          <w:szCs w:val="20"/>
        </w:rPr>
        <w:t xml:space="preserve"> </w:t>
      </w:r>
      <w:r w:rsidRPr="00F33308">
        <w:rPr>
          <w:rFonts w:ascii="Times New Roman" w:hAnsi="Times New Roman"/>
          <w:sz w:val="20"/>
          <w:szCs w:val="20"/>
        </w:rPr>
        <w:t xml:space="preserve">be set up to ensure the enforcement of microbiological safety of meats by providing documents containing microbiological limits clearly specified to be used for assessment of safety and for monitoring </w:t>
      </w:r>
      <w:r w:rsidR="00A04503">
        <w:rPr>
          <w:rFonts w:ascii="Times New Roman" w:hAnsi="Times New Roman"/>
          <w:sz w:val="20"/>
          <w:szCs w:val="20"/>
        </w:rPr>
        <w:t>the nature and quality of meats</w:t>
      </w:r>
      <w:r w:rsidR="00A04503">
        <w:rPr>
          <w:rFonts w:ascii="Times New Roman" w:eastAsiaTheme="minorEastAsia" w:hAnsi="Times New Roman" w:hint="eastAsia"/>
          <w:sz w:val="20"/>
          <w:szCs w:val="20"/>
          <w:lang w:eastAsia="zh-CN"/>
        </w:rPr>
        <w:t>.</w:t>
      </w:r>
    </w:p>
    <w:p w:rsidR="005920E4" w:rsidRPr="00F33308" w:rsidRDefault="005920E4" w:rsidP="004A3C1D">
      <w:pPr>
        <w:snapToGrid w:val="0"/>
        <w:spacing w:after="0" w:line="240" w:lineRule="auto"/>
        <w:ind w:firstLine="425"/>
        <w:jc w:val="both"/>
        <w:rPr>
          <w:rFonts w:ascii="Times New Roman" w:hAnsi="Times New Roman"/>
          <w:sz w:val="20"/>
          <w:szCs w:val="20"/>
        </w:rPr>
      </w:pPr>
      <w:r w:rsidRPr="00F33308">
        <w:rPr>
          <w:rFonts w:ascii="Times New Roman" w:hAnsi="Times New Roman"/>
          <w:sz w:val="20"/>
          <w:szCs w:val="20"/>
        </w:rPr>
        <w:t>The principles of HACCP for the production and handling of fresh chicken meat as well as establishing legal prosecution for enforcing microbiological standards should be</w:t>
      </w:r>
      <w:r w:rsidR="00F33308" w:rsidRPr="00F33308">
        <w:rPr>
          <w:rFonts w:ascii="Times New Roman" w:hAnsi="Times New Roman"/>
          <w:sz w:val="20"/>
          <w:szCs w:val="20"/>
        </w:rPr>
        <w:t xml:space="preserve"> </w:t>
      </w:r>
      <w:r w:rsidRPr="00F33308">
        <w:rPr>
          <w:rFonts w:ascii="Times New Roman" w:hAnsi="Times New Roman"/>
          <w:sz w:val="20"/>
          <w:szCs w:val="20"/>
        </w:rPr>
        <w:t>Formulated and standardised;</w:t>
      </w:r>
      <w:r w:rsidR="00F33308" w:rsidRPr="00F33308">
        <w:rPr>
          <w:rFonts w:ascii="Times New Roman" w:eastAsiaTheme="minorEastAsia" w:hAnsi="Times New Roman" w:hint="eastAsia"/>
          <w:sz w:val="20"/>
          <w:szCs w:val="20"/>
          <w:lang w:eastAsia="zh-CN"/>
        </w:rPr>
        <w:t xml:space="preserve"> </w:t>
      </w:r>
      <w:r w:rsidRPr="00F33308">
        <w:rPr>
          <w:rFonts w:ascii="Times New Roman" w:hAnsi="Times New Roman"/>
          <w:sz w:val="20"/>
          <w:szCs w:val="20"/>
        </w:rPr>
        <w:t>Public should be adequately enlightened on the importance of hand washing and hygiene consciousness.</w:t>
      </w:r>
    </w:p>
    <w:p w:rsidR="004A3C1D" w:rsidRPr="00F33308" w:rsidRDefault="004A3C1D" w:rsidP="004A3C1D">
      <w:pPr>
        <w:tabs>
          <w:tab w:val="left" w:pos="6535"/>
        </w:tabs>
        <w:snapToGrid w:val="0"/>
        <w:spacing w:after="0" w:line="240" w:lineRule="auto"/>
        <w:jc w:val="both"/>
        <w:rPr>
          <w:rFonts w:ascii="Times New Roman" w:eastAsiaTheme="minorEastAsia" w:hAnsi="Times New Roman"/>
          <w:b/>
          <w:sz w:val="20"/>
          <w:szCs w:val="20"/>
          <w:lang w:eastAsia="zh-CN"/>
        </w:rPr>
      </w:pPr>
    </w:p>
    <w:p w:rsidR="00074E47" w:rsidRPr="00F33308" w:rsidRDefault="004A3C1D" w:rsidP="004A3C1D">
      <w:pPr>
        <w:tabs>
          <w:tab w:val="left" w:pos="6535"/>
        </w:tabs>
        <w:snapToGrid w:val="0"/>
        <w:spacing w:after="0" w:line="240" w:lineRule="auto"/>
        <w:jc w:val="both"/>
        <w:rPr>
          <w:rFonts w:ascii="Times New Roman" w:hAnsi="Times New Roman"/>
          <w:sz w:val="20"/>
          <w:szCs w:val="20"/>
        </w:rPr>
      </w:pPr>
      <w:r w:rsidRPr="00F33308">
        <w:rPr>
          <w:rFonts w:ascii="Times New Roman" w:hAnsi="Times New Roman"/>
          <w:b/>
          <w:sz w:val="20"/>
          <w:szCs w:val="20"/>
        </w:rPr>
        <w:t>References</w:t>
      </w:r>
    </w:p>
    <w:p w:rsidR="004A3C1D" w:rsidRPr="00F33308" w:rsidRDefault="00074E47" w:rsidP="004A3C1D">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r w:rsidRPr="00F33308">
        <w:rPr>
          <w:rFonts w:ascii="Times New Roman" w:hAnsi="Times New Roman"/>
          <w:color w:val="000000" w:themeColor="text1"/>
          <w:sz w:val="20"/>
          <w:szCs w:val="20"/>
        </w:rPr>
        <w:t xml:space="preserve">Al-Groom </w:t>
      </w:r>
      <w:proofErr w:type="spellStart"/>
      <w:r w:rsidRPr="00F33308">
        <w:rPr>
          <w:rFonts w:ascii="Times New Roman" w:hAnsi="Times New Roman"/>
          <w:color w:val="000000" w:themeColor="text1"/>
          <w:sz w:val="20"/>
          <w:szCs w:val="20"/>
        </w:rPr>
        <w:t>Rania</w:t>
      </w:r>
      <w:proofErr w:type="spellEnd"/>
      <w:r w:rsidRPr="00F33308">
        <w:rPr>
          <w:rFonts w:ascii="Times New Roman" w:hAnsi="Times New Roman"/>
          <w:color w:val="000000" w:themeColor="text1"/>
          <w:sz w:val="20"/>
          <w:szCs w:val="20"/>
        </w:rPr>
        <w:t xml:space="preserve"> and Abu </w:t>
      </w:r>
      <w:proofErr w:type="spellStart"/>
      <w:r w:rsidRPr="00F33308">
        <w:rPr>
          <w:rFonts w:ascii="Times New Roman" w:hAnsi="Times New Roman"/>
          <w:color w:val="000000" w:themeColor="text1"/>
          <w:sz w:val="20"/>
          <w:szCs w:val="20"/>
        </w:rPr>
        <w:t>Shaqra</w:t>
      </w:r>
      <w:proofErr w:type="spellEnd"/>
      <w:r w:rsidRPr="00F33308">
        <w:rPr>
          <w:rFonts w:ascii="Times New Roman" w:hAnsi="Times New Roman"/>
          <w:color w:val="000000" w:themeColor="text1"/>
          <w:sz w:val="20"/>
          <w:szCs w:val="20"/>
        </w:rPr>
        <w:t xml:space="preserve"> </w:t>
      </w:r>
      <w:proofErr w:type="spellStart"/>
      <w:r w:rsidRPr="00F33308">
        <w:rPr>
          <w:rFonts w:ascii="Times New Roman" w:hAnsi="Times New Roman"/>
          <w:color w:val="000000" w:themeColor="text1"/>
          <w:sz w:val="20"/>
          <w:szCs w:val="20"/>
        </w:rPr>
        <w:t>Qasem</w:t>
      </w:r>
      <w:proofErr w:type="spellEnd"/>
      <w:r w:rsidR="00F33308" w:rsidRPr="00F33308">
        <w:rPr>
          <w:rFonts w:ascii="Times New Roman" w:hAnsi="Times New Roman"/>
          <w:color w:val="000000" w:themeColor="text1"/>
          <w:sz w:val="20"/>
          <w:szCs w:val="20"/>
        </w:rPr>
        <w:t xml:space="preserve"> </w:t>
      </w:r>
      <w:r w:rsidRPr="00F33308">
        <w:rPr>
          <w:rFonts w:ascii="Times New Roman" w:hAnsi="Times New Roman"/>
          <w:color w:val="000000" w:themeColor="text1"/>
          <w:sz w:val="20"/>
          <w:szCs w:val="20"/>
        </w:rPr>
        <w:t>(2014)</w:t>
      </w:r>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 xml:space="preserve">Microbiological quality of imported frozen broiler meat in Jordan. Malaysian Journal of Microbiology, </w:t>
      </w:r>
      <w:proofErr w:type="spellStart"/>
      <w:r w:rsidRPr="00F33308">
        <w:rPr>
          <w:rFonts w:ascii="Times New Roman" w:hAnsi="Times New Roman"/>
          <w:color w:val="000000" w:themeColor="text1"/>
          <w:sz w:val="20"/>
          <w:szCs w:val="20"/>
        </w:rPr>
        <w:t>Vol</w:t>
      </w:r>
      <w:proofErr w:type="spellEnd"/>
      <w:r w:rsidRPr="00F33308">
        <w:rPr>
          <w:rFonts w:ascii="Times New Roman" w:hAnsi="Times New Roman"/>
          <w:color w:val="000000" w:themeColor="text1"/>
          <w:sz w:val="20"/>
          <w:szCs w:val="20"/>
        </w:rPr>
        <w:t xml:space="preserve"> 10(1) 2014, pp. 24-28</w:t>
      </w:r>
      <w:r w:rsidR="00F33308" w:rsidRPr="00F33308">
        <w:rPr>
          <w:rFonts w:ascii="Times New Roman" w:eastAsiaTheme="minorEastAsia" w:hAnsi="Times New Roman" w:hint="eastAsia"/>
          <w:color w:val="000000" w:themeColor="text1"/>
          <w:sz w:val="20"/>
          <w:szCs w:val="20"/>
          <w:lang w:eastAsia="zh-CN"/>
        </w:rPr>
        <w:t>.</w:t>
      </w:r>
    </w:p>
    <w:p w:rsidR="004A3C1D" w:rsidRPr="00F33308" w:rsidRDefault="00074E47" w:rsidP="004A3C1D">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proofErr w:type="spellStart"/>
      <w:r w:rsidRPr="00F33308">
        <w:rPr>
          <w:rFonts w:ascii="Times New Roman" w:hAnsi="Times New Roman"/>
          <w:color w:val="000000" w:themeColor="text1"/>
          <w:sz w:val="20"/>
          <w:szCs w:val="20"/>
        </w:rPr>
        <w:t>Akanni</w:t>
      </w:r>
      <w:proofErr w:type="spellEnd"/>
      <w:r w:rsidRPr="00F33308">
        <w:rPr>
          <w:rFonts w:ascii="Times New Roman" w:hAnsi="Times New Roman"/>
          <w:color w:val="000000" w:themeColor="text1"/>
          <w:sz w:val="20"/>
          <w:szCs w:val="20"/>
        </w:rPr>
        <w:t xml:space="preserve">, I.A., 2007. “Effect of micro-Finance on Small Scale Poultry business in South Western Nigeria” </w:t>
      </w:r>
      <w:r w:rsidRPr="00F33308">
        <w:rPr>
          <w:rFonts w:ascii="Times New Roman" w:hAnsi="Times New Roman"/>
          <w:i/>
          <w:color w:val="000000" w:themeColor="text1"/>
          <w:sz w:val="20"/>
          <w:szCs w:val="20"/>
        </w:rPr>
        <w:t>Emirate Journal of Food and Agriculture</w:t>
      </w:r>
      <w:r w:rsidRPr="00F33308">
        <w:rPr>
          <w:rFonts w:ascii="Times New Roman" w:hAnsi="Times New Roman"/>
          <w:color w:val="000000" w:themeColor="text1"/>
          <w:sz w:val="20"/>
          <w:szCs w:val="20"/>
        </w:rPr>
        <w:t>. 9</w:t>
      </w:r>
      <w:r w:rsidR="00BB3986" w:rsidRPr="00F33308">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 xml:space="preserve">(2): 38-47 </w:t>
      </w:r>
      <w:hyperlink r:id="rId16" w:history="1">
        <w:r w:rsidRPr="00F33308">
          <w:rPr>
            <w:rStyle w:val="Hyperlink"/>
            <w:rFonts w:ascii="Times New Roman" w:hAnsi="Times New Roman"/>
            <w:color w:val="000000" w:themeColor="text1"/>
            <w:sz w:val="20"/>
            <w:szCs w:val="20"/>
          </w:rPr>
          <w:t>http://www.cfa.uaeu.ac.ae</w:t>
        </w:r>
      </w:hyperlink>
      <w:r w:rsidR="00F33308" w:rsidRPr="00F33308">
        <w:rPr>
          <w:rFonts w:eastAsiaTheme="minorEastAsia" w:hint="eastAsia"/>
          <w:sz w:val="20"/>
          <w:szCs w:val="20"/>
          <w:lang w:eastAsia="zh-CN"/>
        </w:rPr>
        <w:t>.</w:t>
      </w:r>
      <w:r w:rsidRPr="00F33308">
        <w:rPr>
          <w:rFonts w:ascii="Times New Roman" w:hAnsi="Times New Roman"/>
          <w:i/>
          <w:color w:val="000000" w:themeColor="text1"/>
          <w:sz w:val="20"/>
          <w:szCs w:val="20"/>
        </w:rPr>
        <w:t xml:space="preserve"> </w:t>
      </w:r>
      <w:r w:rsidRPr="00F33308">
        <w:rPr>
          <w:rFonts w:ascii="Times New Roman" w:hAnsi="Times New Roman"/>
          <w:color w:val="000000" w:themeColor="text1"/>
          <w:sz w:val="20"/>
          <w:szCs w:val="20"/>
        </w:rPr>
        <w:t>The future of poultry in Nigeria</w:t>
      </w:r>
      <w:r w:rsidR="00F33308" w:rsidRPr="00F33308">
        <w:rPr>
          <w:rFonts w:ascii="Times New Roman" w:eastAsiaTheme="minorEastAsia" w:hAnsi="Times New Roman" w:hint="eastAsia"/>
          <w:color w:val="000000" w:themeColor="text1"/>
          <w:sz w:val="20"/>
          <w:szCs w:val="20"/>
          <w:lang w:eastAsia="zh-CN"/>
        </w:rPr>
        <w:t>.</w:t>
      </w:r>
    </w:p>
    <w:p w:rsidR="004A3C1D" w:rsidRPr="00F33308" w:rsidRDefault="00074E47" w:rsidP="004A3C1D">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proofErr w:type="spellStart"/>
      <w:r w:rsidRPr="00F33308">
        <w:rPr>
          <w:rFonts w:ascii="Times New Roman" w:hAnsi="Times New Roman"/>
          <w:color w:val="000000" w:themeColor="text1"/>
          <w:sz w:val="20"/>
          <w:szCs w:val="20"/>
        </w:rPr>
        <w:t>Akinwunmi</w:t>
      </w:r>
      <w:proofErr w:type="spellEnd"/>
      <w:r w:rsidR="00F33308" w:rsidRPr="00F33308">
        <w:rPr>
          <w:rFonts w:ascii="Times New Roman" w:hAnsi="Times New Roman"/>
          <w:color w:val="000000" w:themeColor="text1"/>
          <w:sz w:val="20"/>
          <w:szCs w:val="20"/>
        </w:rPr>
        <w:t>.</w:t>
      </w:r>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 xml:space="preserve">J, </w:t>
      </w:r>
      <w:proofErr w:type="spellStart"/>
      <w:r w:rsidRPr="00F33308">
        <w:rPr>
          <w:rFonts w:ascii="Times New Roman" w:hAnsi="Times New Roman"/>
          <w:color w:val="000000" w:themeColor="text1"/>
          <w:sz w:val="20"/>
          <w:szCs w:val="20"/>
        </w:rPr>
        <w:t>Ikpi</w:t>
      </w:r>
      <w:r w:rsidR="00F33308" w:rsidRPr="00F33308">
        <w:rPr>
          <w:rFonts w:ascii="Times New Roman" w:hAnsi="Times New Roman"/>
          <w:color w:val="000000" w:themeColor="text1"/>
          <w:sz w:val="20"/>
          <w:szCs w:val="20"/>
        </w:rPr>
        <w:t>.</w:t>
      </w:r>
      <w:r w:rsidRPr="00F33308">
        <w:rPr>
          <w:rFonts w:ascii="Times New Roman" w:hAnsi="Times New Roman"/>
          <w:color w:val="000000" w:themeColor="text1"/>
          <w:sz w:val="20"/>
          <w:szCs w:val="20"/>
        </w:rPr>
        <w:t>A</w:t>
      </w:r>
      <w:proofErr w:type="spellEnd"/>
      <w:r w:rsidRPr="00F33308">
        <w:rPr>
          <w:rFonts w:ascii="Times New Roman" w:hAnsi="Times New Roman"/>
          <w:color w:val="000000" w:themeColor="text1"/>
          <w:sz w:val="20"/>
          <w:szCs w:val="20"/>
        </w:rPr>
        <w:t>, (1977). “Poultry in Nigeria</w:t>
      </w:r>
      <w:r w:rsidRPr="00F33308">
        <w:rPr>
          <w:rFonts w:ascii="Times New Roman" w:hAnsi="Times New Roman"/>
          <w:i/>
          <w:color w:val="000000" w:themeColor="text1"/>
          <w:sz w:val="20"/>
          <w:szCs w:val="20"/>
        </w:rPr>
        <w:t>” Nigerian Journal of Agriculture</w:t>
      </w:r>
      <w:r w:rsidRPr="00F33308">
        <w:rPr>
          <w:rFonts w:ascii="Times New Roman" w:hAnsi="Times New Roman"/>
          <w:color w:val="000000" w:themeColor="text1"/>
          <w:sz w:val="20"/>
          <w:szCs w:val="20"/>
        </w:rPr>
        <w:t>, vol5; Pp 26-30</w:t>
      </w:r>
      <w:r w:rsidR="00F33308" w:rsidRPr="00F33308">
        <w:rPr>
          <w:rFonts w:ascii="Times New Roman" w:eastAsiaTheme="minorEastAsia" w:hAnsi="Times New Roman" w:hint="eastAsia"/>
          <w:color w:val="000000" w:themeColor="text1"/>
          <w:sz w:val="20"/>
          <w:szCs w:val="20"/>
          <w:lang w:eastAsia="zh-CN"/>
        </w:rPr>
        <w:t>.</w:t>
      </w:r>
    </w:p>
    <w:p w:rsidR="004A3C1D" w:rsidRPr="00F33308" w:rsidRDefault="00074E47" w:rsidP="004A3C1D">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proofErr w:type="spellStart"/>
      <w:r w:rsidRPr="00F33308">
        <w:rPr>
          <w:rFonts w:ascii="Times New Roman" w:hAnsi="Times New Roman"/>
          <w:color w:val="000000" w:themeColor="text1"/>
          <w:sz w:val="20"/>
          <w:szCs w:val="20"/>
          <w:shd w:val="clear" w:color="auto" w:fill="FFFFFF" w:themeFill="background1"/>
        </w:rPr>
        <w:t>Anand</w:t>
      </w:r>
      <w:proofErr w:type="spellEnd"/>
      <w:r w:rsidRPr="00F33308">
        <w:rPr>
          <w:rFonts w:ascii="Times New Roman" w:hAnsi="Times New Roman"/>
          <w:color w:val="000000" w:themeColor="text1"/>
          <w:sz w:val="20"/>
          <w:szCs w:val="20"/>
        </w:rPr>
        <w:t xml:space="preserve">, S.K. </w:t>
      </w:r>
      <w:proofErr w:type="spellStart"/>
      <w:r w:rsidRPr="00F33308">
        <w:rPr>
          <w:rFonts w:ascii="Times New Roman" w:hAnsi="Times New Roman"/>
          <w:color w:val="000000" w:themeColor="text1"/>
          <w:sz w:val="20"/>
          <w:szCs w:val="20"/>
        </w:rPr>
        <w:t>Mahapatra</w:t>
      </w:r>
      <w:proofErr w:type="spellEnd"/>
      <w:r w:rsidRPr="00F33308">
        <w:rPr>
          <w:rFonts w:ascii="Times New Roman" w:hAnsi="Times New Roman"/>
          <w:color w:val="000000" w:themeColor="text1"/>
          <w:sz w:val="20"/>
          <w:szCs w:val="20"/>
        </w:rPr>
        <w:t xml:space="preserve">, C.M., </w:t>
      </w:r>
      <w:proofErr w:type="spellStart"/>
      <w:r w:rsidRPr="00F33308">
        <w:rPr>
          <w:rFonts w:ascii="Times New Roman" w:hAnsi="Times New Roman"/>
          <w:color w:val="000000" w:themeColor="text1"/>
          <w:sz w:val="20"/>
          <w:szCs w:val="20"/>
        </w:rPr>
        <w:t>Pandey</w:t>
      </w:r>
      <w:proofErr w:type="spellEnd"/>
      <w:r w:rsidRPr="00F33308">
        <w:rPr>
          <w:rFonts w:ascii="Times New Roman" w:hAnsi="Times New Roman"/>
          <w:color w:val="000000" w:themeColor="text1"/>
          <w:sz w:val="20"/>
          <w:szCs w:val="20"/>
        </w:rPr>
        <w:t xml:space="preserve">, N.K. and </w:t>
      </w:r>
      <w:proofErr w:type="spellStart"/>
      <w:r w:rsidRPr="00F33308">
        <w:rPr>
          <w:rFonts w:ascii="Times New Roman" w:hAnsi="Times New Roman"/>
          <w:color w:val="000000" w:themeColor="text1"/>
          <w:sz w:val="20"/>
          <w:szCs w:val="20"/>
        </w:rPr>
        <w:t>Verma</w:t>
      </w:r>
      <w:proofErr w:type="gramStart"/>
      <w:r w:rsidRPr="00F33308">
        <w:rPr>
          <w:rFonts w:ascii="Times New Roman" w:hAnsi="Times New Roman"/>
          <w:color w:val="000000" w:themeColor="text1"/>
          <w:sz w:val="20"/>
          <w:szCs w:val="20"/>
        </w:rPr>
        <w:t>,S.S</w:t>
      </w:r>
      <w:proofErr w:type="spellEnd"/>
      <w:proofErr w:type="gramEnd"/>
      <w:r w:rsidRPr="00F33308">
        <w:rPr>
          <w:rFonts w:ascii="Times New Roman" w:hAnsi="Times New Roman"/>
          <w:color w:val="000000" w:themeColor="text1"/>
          <w:sz w:val="20"/>
          <w:szCs w:val="20"/>
        </w:rPr>
        <w:t>. (1989)</w:t>
      </w:r>
      <w:r w:rsidR="00F33308" w:rsidRPr="00F33308">
        <w:rPr>
          <w:rFonts w:ascii="Times New Roman" w:eastAsiaTheme="minorEastAsia" w:hAnsi="Times New Roman" w:hint="eastAsia"/>
          <w:color w:val="000000" w:themeColor="text1"/>
          <w:sz w:val="20"/>
          <w:szCs w:val="20"/>
          <w:lang w:eastAsia="zh-CN"/>
        </w:rPr>
        <w:t>.</w:t>
      </w:r>
    </w:p>
    <w:p w:rsidR="004A3C1D" w:rsidRPr="00F33308" w:rsidRDefault="00074E47" w:rsidP="004A3C1D">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r w:rsidRPr="00F33308">
        <w:rPr>
          <w:rFonts w:ascii="Times New Roman" w:hAnsi="Times New Roman"/>
          <w:color w:val="000000" w:themeColor="text1"/>
          <w:sz w:val="20"/>
          <w:szCs w:val="20"/>
        </w:rPr>
        <w:t xml:space="preserve">Microbiological Changes on Chicken Carcasses during Processing. </w:t>
      </w:r>
      <w:r w:rsidRPr="00F33308">
        <w:rPr>
          <w:rFonts w:ascii="Times New Roman" w:hAnsi="Times New Roman"/>
          <w:iCs/>
          <w:color w:val="000000" w:themeColor="text1"/>
          <w:sz w:val="20"/>
          <w:szCs w:val="20"/>
        </w:rPr>
        <w:t xml:space="preserve">Indian </w:t>
      </w:r>
      <w:r w:rsidRPr="00F33308">
        <w:rPr>
          <w:rFonts w:ascii="Times New Roman" w:hAnsi="Times New Roman"/>
          <w:i/>
          <w:iCs/>
          <w:color w:val="000000" w:themeColor="text1"/>
          <w:sz w:val="20"/>
          <w:szCs w:val="20"/>
        </w:rPr>
        <w:t>Journal of Poultry Science</w:t>
      </w:r>
      <w:r w:rsidRPr="00F33308">
        <w:rPr>
          <w:rFonts w:ascii="Times New Roman" w:hAnsi="Times New Roman"/>
          <w:color w:val="000000" w:themeColor="text1"/>
          <w:sz w:val="20"/>
          <w:szCs w:val="20"/>
        </w:rPr>
        <w:t xml:space="preserve">, </w:t>
      </w:r>
      <w:r w:rsidRPr="00F33308">
        <w:rPr>
          <w:rFonts w:ascii="Times New Roman" w:hAnsi="Times New Roman"/>
          <w:bCs/>
          <w:color w:val="000000" w:themeColor="text1"/>
          <w:sz w:val="20"/>
          <w:szCs w:val="20"/>
        </w:rPr>
        <w:t>24</w:t>
      </w:r>
      <w:r w:rsidRPr="00F33308">
        <w:rPr>
          <w:rFonts w:ascii="Times New Roman" w:hAnsi="Times New Roman"/>
          <w:color w:val="000000" w:themeColor="text1"/>
          <w:sz w:val="20"/>
          <w:szCs w:val="20"/>
        </w:rPr>
        <w:t>(3), 203-209.</w:t>
      </w:r>
    </w:p>
    <w:p w:rsidR="006F2DF1" w:rsidRPr="00F33308" w:rsidRDefault="004A3C1D" w:rsidP="004A3C1D">
      <w:pPr>
        <w:pStyle w:val="ListParagraph"/>
        <w:numPr>
          <w:ilvl w:val="0"/>
          <w:numId w:val="12"/>
        </w:numPr>
        <w:snapToGrid w:val="0"/>
        <w:spacing w:after="0" w:line="240" w:lineRule="auto"/>
        <w:jc w:val="both"/>
        <w:rPr>
          <w:rFonts w:ascii="Times New Roman" w:hAnsi="Times New Roman"/>
          <w:color w:val="000000" w:themeColor="text1"/>
          <w:sz w:val="20"/>
          <w:szCs w:val="20"/>
        </w:rPr>
      </w:pPr>
      <w:proofErr w:type="spellStart"/>
      <w:r w:rsidRPr="00F33308">
        <w:rPr>
          <w:rFonts w:ascii="Times New Roman" w:hAnsi="Times New Roman"/>
          <w:color w:val="000000" w:themeColor="text1"/>
          <w:sz w:val="20"/>
          <w:szCs w:val="20"/>
        </w:rPr>
        <w:lastRenderedPageBreak/>
        <w:t>B</w:t>
      </w:r>
      <w:r w:rsidR="00074E47" w:rsidRPr="00F33308">
        <w:rPr>
          <w:rFonts w:ascii="Times New Roman" w:hAnsi="Times New Roman"/>
          <w:color w:val="000000" w:themeColor="text1"/>
          <w:sz w:val="20"/>
          <w:szCs w:val="20"/>
        </w:rPr>
        <w:t>anwart</w:t>
      </w:r>
      <w:proofErr w:type="spellEnd"/>
      <w:r w:rsidR="00074E47" w:rsidRPr="00F33308">
        <w:rPr>
          <w:rFonts w:ascii="Times New Roman" w:hAnsi="Times New Roman"/>
          <w:color w:val="000000" w:themeColor="text1"/>
          <w:sz w:val="20"/>
          <w:szCs w:val="20"/>
        </w:rPr>
        <w:t>, G.J. 1989. Basic food microbiology, 2nd edition, published by Van</w:t>
      </w:r>
      <w:r w:rsidR="00F33308" w:rsidRPr="00F33308">
        <w:rPr>
          <w:rFonts w:ascii="Times New Roman" w:hAnsi="Times New Roman"/>
          <w:color w:val="000000" w:themeColor="text1"/>
          <w:sz w:val="20"/>
          <w:szCs w:val="20"/>
        </w:rPr>
        <w:t xml:space="preserve"> </w:t>
      </w:r>
      <w:proofErr w:type="spellStart"/>
      <w:r w:rsidR="00074E47" w:rsidRPr="00F33308">
        <w:rPr>
          <w:rFonts w:ascii="Times New Roman" w:hAnsi="Times New Roman"/>
          <w:color w:val="000000" w:themeColor="text1"/>
          <w:sz w:val="20"/>
          <w:szCs w:val="20"/>
        </w:rPr>
        <w:t>Nostrand</w:t>
      </w:r>
      <w:proofErr w:type="spellEnd"/>
      <w:r w:rsidR="00074E47" w:rsidRPr="00F33308">
        <w:rPr>
          <w:rFonts w:ascii="Times New Roman" w:hAnsi="Times New Roman"/>
          <w:color w:val="000000" w:themeColor="text1"/>
          <w:sz w:val="20"/>
          <w:szCs w:val="20"/>
        </w:rPr>
        <w:t xml:space="preserve"> Reinhold, Pp 156-160</w:t>
      </w:r>
      <w:r w:rsidR="00F33308" w:rsidRPr="00F33308">
        <w:rPr>
          <w:rFonts w:ascii="Times New Roman" w:eastAsiaTheme="minorEastAsia" w:hAnsi="Times New Roman" w:hint="eastAsia"/>
          <w:color w:val="000000" w:themeColor="text1"/>
          <w:sz w:val="20"/>
          <w:szCs w:val="20"/>
          <w:lang w:eastAsia="zh-CN"/>
        </w:rPr>
        <w:t xml:space="preserve"> </w:t>
      </w:r>
      <w:proofErr w:type="spellStart"/>
      <w:r w:rsidRPr="00F33308">
        <w:rPr>
          <w:rFonts w:ascii="Times New Roman" w:hAnsi="Times New Roman"/>
          <w:color w:val="000000" w:themeColor="text1"/>
          <w:sz w:val="20"/>
          <w:szCs w:val="20"/>
        </w:rPr>
        <w:t>B</w:t>
      </w:r>
      <w:r w:rsidR="00074E47" w:rsidRPr="00F33308">
        <w:rPr>
          <w:rFonts w:ascii="Times New Roman" w:hAnsi="Times New Roman"/>
          <w:color w:val="000000" w:themeColor="text1"/>
          <w:sz w:val="20"/>
          <w:szCs w:val="20"/>
        </w:rPr>
        <w:t>ranckaert</w:t>
      </w:r>
      <w:proofErr w:type="spellEnd"/>
      <w:r w:rsidR="00074E47" w:rsidRPr="00F33308">
        <w:rPr>
          <w:rFonts w:ascii="Times New Roman" w:hAnsi="Times New Roman"/>
          <w:color w:val="000000" w:themeColor="text1"/>
          <w:sz w:val="20"/>
          <w:szCs w:val="20"/>
        </w:rPr>
        <w:t>,</w:t>
      </w:r>
      <w:r w:rsidR="00F33308" w:rsidRPr="00F33308">
        <w:rPr>
          <w:rFonts w:ascii="Times New Roman" w:eastAsiaTheme="minorEastAsia" w:hAnsi="Times New Roman" w:hint="eastAsia"/>
          <w:color w:val="000000" w:themeColor="text1"/>
          <w:sz w:val="20"/>
          <w:szCs w:val="20"/>
          <w:lang w:eastAsia="zh-CN"/>
        </w:rPr>
        <w:t xml:space="preserve"> </w:t>
      </w:r>
      <w:r w:rsidR="00074E47" w:rsidRPr="00F33308">
        <w:rPr>
          <w:rFonts w:ascii="Times New Roman" w:hAnsi="Times New Roman"/>
          <w:color w:val="000000" w:themeColor="text1"/>
          <w:sz w:val="20"/>
          <w:szCs w:val="20"/>
        </w:rPr>
        <w:t>(1999).</w:t>
      </w:r>
      <w:r w:rsidR="00F33308" w:rsidRPr="00F33308">
        <w:rPr>
          <w:rFonts w:ascii="Times New Roman" w:eastAsiaTheme="minorEastAsia" w:hAnsi="Times New Roman" w:hint="eastAsia"/>
          <w:color w:val="000000" w:themeColor="text1"/>
          <w:sz w:val="20"/>
          <w:szCs w:val="20"/>
          <w:lang w:eastAsia="zh-CN"/>
        </w:rPr>
        <w:t xml:space="preserve"> </w:t>
      </w:r>
      <w:r w:rsidR="00074E47" w:rsidRPr="00F33308">
        <w:rPr>
          <w:rFonts w:ascii="Times New Roman" w:hAnsi="Times New Roman"/>
          <w:color w:val="000000" w:themeColor="text1"/>
          <w:sz w:val="20"/>
          <w:szCs w:val="20"/>
        </w:rPr>
        <w:t xml:space="preserve">Constraints in poultry production among smallholders. </w:t>
      </w:r>
      <w:r w:rsidR="00074E47" w:rsidRPr="00F33308">
        <w:rPr>
          <w:rFonts w:ascii="Times New Roman" w:hAnsi="Times New Roman"/>
          <w:i/>
          <w:color w:val="000000" w:themeColor="text1"/>
          <w:sz w:val="20"/>
          <w:szCs w:val="20"/>
        </w:rPr>
        <w:t>Journal of Agricultural Science</w:t>
      </w:r>
      <w:r w:rsidR="00074E47" w:rsidRPr="00F33308">
        <w:rPr>
          <w:rFonts w:ascii="Times New Roman" w:hAnsi="Times New Roman"/>
          <w:color w:val="000000" w:themeColor="text1"/>
          <w:sz w:val="20"/>
          <w:szCs w:val="20"/>
        </w:rPr>
        <w:t>, 38,387-99</w:t>
      </w:r>
      <w:r w:rsidR="00F33308" w:rsidRPr="00F33308">
        <w:rPr>
          <w:rFonts w:ascii="Times New Roman" w:eastAsiaTheme="minorEastAsia" w:hAnsi="Times New Roman" w:hint="eastAsia"/>
          <w:color w:val="000000" w:themeColor="text1"/>
          <w:sz w:val="20"/>
          <w:szCs w:val="20"/>
          <w:lang w:eastAsia="zh-CN"/>
        </w:rPr>
        <w:t>.</w:t>
      </w:r>
      <w:r w:rsidR="006F2DF1" w:rsidRPr="00F33308">
        <w:rPr>
          <w:rFonts w:ascii="Times New Roman" w:eastAsiaTheme="minorEastAsia" w:hAnsi="Times New Roman" w:hint="eastAsia"/>
          <w:color w:val="000000" w:themeColor="text1"/>
          <w:sz w:val="20"/>
          <w:szCs w:val="20"/>
          <w:lang w:eastAsia="zh-CN"/>
        </w:rPr>
        <w:t xml:space="preserve"> </w:t>
      </w:r>
    </w:p>
    <w:p w:rsidR="004A3C1D" w:rsidRPr="00F33308" w:rsidRDefault="004A3C1D" w:rsidP="004A3C1D">
      <w:pPr>
        <w:pStyle w:val="ListParagraph"/>
        <w:numPr>
          <w:ilvl w:val="0"/>
          <w:numId w:val="12"/>
        </w:numPr>
        <w:snapToGrid w:val="0"/>
        <w:spacing w:after="0" w:line="240" w:lineRule="auto"/>
        <w:jc w:val="both"/>
        <w:rPr>
          <w:rFonts w:ascii="Times New Roman" w:hAnsi="Times New Roman"/>
          <w:color w:val="000000" w:themeColor="text1"/>
          <w:sz w:val="20"/>
          <w:szCs w:val="20"/>
        </w:rPr>
      </w:pPr>
      <w:r w:rsidRPr="00F33308">
        <w:rPr>
          <w:rFonts w:ascii="Times New Roman" w:hAnsi="Times New Roman"/>
          <w:color w:val="000000" w:themeColor="text1"/>
          <w:sz w:val="20"/>
          <w:szCs w:val="20"/>
          <w:shd w:val="clear" w:color="auto" w:fill="FFFFFF" w:themeFill="background1"/>
        </w:rPr>
        <w:t>B</w:t>
      </w:r>
      <w:r w:rsidR="00074E47" w:rsidRPr="00F33308">
        <w:rPr>
          <w:rFonts w:ascii="Times New Roman" w:hAnsi="Times New Roman"/>
          <w:color w:val="000000" w:themeColor="text1"/>
          <w:sz w:val="20"/>
          <w:szCs w:val="20"/>
          <w:shd w:val="clear" w:color="auto" w:fill="FFFFFF" w:themeFill="background1"/>
        </w:rPr>
        <w:t xml:space="preserve">ryan F.L. 1980. Poultry and meat products. Edited by </w:t>
      </w:r>
      <w:proofErr w:type="spellStart"/>
      <w:r w:rsidR="00074E47" w:rsidRPr="00F33308">
        <w:rPr>
          <w:rFonts w:ascii="Times New Roman" w:hAnsi="Times New Roman"/>
          <w:color w:val="000000" w:themeColor="text1"/>
          <w:sz w:val="20"/>
          <w:szCs w:val="20"/>
          <w:shd w:val="clear" w:color="auto" w:fill="FFFFFF" w:themeFill="background1"/>
        </w:rPr>
        <w:t>Silliker</w:t>
      </w:r>
      <w:proofErr w:type="spellEnd"/>
      <w:r w:rsidR="00074E47" w:rsidRPr="00F33308">
        <w:rPr>
          <w:rFonts w:ascii="Times New Roman" w:hAnsi="Times New Roman"/>
          <w:color w:val="000000" w:themeColor="text1"/>
          <w:sz w:val="20"/>
          <w:szCs w:val="20"/>
          <w:shd w:val="clear" w:color="auto" w:fill="FFFFFF" w:themeFill="background1"/>
        </w:rPr>
        <w:t xml:space="preserve"> J.H., Elliot R.P.,</w:t>
      </w:r>
      <w:r w:rsidR="00074E47" w:rsidRPr="00F33308">
        <w:rPr>
          <w:rFonts w:ascii="Times New Roman" w:hAnsi="Times New Roman"/>
          <w:color w:val="000000" w:themeColor="text1"/>
          <w:sz w:val="20"/>
          <w:szCs w:val="20"/>
        </w:rPr>
        <w:t xml:space="preserve"> Baird-Parker A.C, Bryan F.L., Christian J.H.B., Clark D.S., Olson J.C. and T.A. Roberts]. </w:t>
      </w:r>
      <w:r w:rsidR="00074E47" w:rsidRPr="00F33308">
        <w:rPr>
          <w:rFonts w:ascii="Times New Roman" w:hAnsi="Times New Roman"/>
          <w:iCs/>
          <w:color w:val="000000" w:themeColor="text1"/>
          <w:sz w:val="20"/>
          <w:szCs w:val="20"/>
        </w:rPr>
        <w:t>Microbial Ecology of Foods</w:t>
      </w:r>
      <w:r w:rsidR="00074E47" w:rsidRPr="00F33308">
        <w:rPr>
          <w:rFonts w:ascii="Times New Roman" w:hAnsi="Times New Roman"/>
          <w:color w:val="000000" w:themeColor="text1"/>
          <w:sz w:val="20"/>
          <w:szCs w:val="20"/>
        </w:rPr>
        <w:t xml:space="preserve">, Vol.2: </w:t>
      </w:r>
      <w:r w:rsidR="00074E47" w:rsidRPr="00F33308">
        <w:rPr>
          <w:rFonts w:ascii="Times New Roman" w:hAnsi="Times New Roman"/>
          <w:i/>
          <w:color w:val="000000" w:themeColor="text1"/>
          <w:sz w:val="20"/>
          <w:szCs w:val="20"/>
        </w:rPr>
        <w:t xml:space="preserve">Food Commodities, </w:t>
      </w:r>
      <w:r w:rsidR="00074E47" w:rsidRPr="00F33308">
        <w:rPr>
          <w:rFonts w:ascii="Times New Roman" w:hAnsi="Times New Roman"/>
          <w:color w:val="000000" w:themeColor="text1"/>
          <w:sz w:val="20"/>
          <w:szCs w:val="20"/>
        </w:rPr>
        <w:t>410 – 458</w:t>
      </w:r>
      <w:r w:rsidR="00074E47" w:rsidRPr="00F33308">
        <w:rPr>
          <w:rFonts w:ascii="Times New Roman" w:hAnsi="Times New Roman"/>
          <w:i/>
          <w:color w:val="000000" w:themeColor="text1"/>
          <w:sz w:val="20"/>
          <w:szCs w:val="20"/>
        </w:rPr>
        <w:t>.</w:t>
      </w:r>
    </w:p>
    <w:p w:rsidR="004A3C1D" w:rsidRPr="00F33308" w:rsidRDefault="00074E47" w:rsidP="004A3C1D">
      <w:pPr>
        <w:pStyle w:val="ListParagraph"/>
        <w:numPr>
          <w:ilvl w:val="0"/>
          <w:numId w:val="12"/>
        </w:numPr>
        <w:snapToGrid w:val="0"/>
        <w:spacing w:after="0" w:line="240" w:lineRule="auto"/>
        <w:jc w:val="both"/>
        <w:rPr>
          <w:rFonts w:ascii="Times New Roman" w:hAnsi="Times New Roman"/>
          <w:color w:val="000000" w:themeColor="text1"/>
          <w:sz w:val="20"/>
          <w:szCs w:val="20"/>
        </w:rPr>
      </w:pPr>
      <w:r w:rsidRPr="00F33308">
        <w:rPr>
          <w:rFonts w:ascii="Times New Roman" w:hAnsi="Times New Roman"/>
          <w:color w:val="000000" w:themeColor="text1"/>
          <w:sz w:val="20"/>
          <w:szCs w:val="20"/>
        </w:rPr>
        <w:t>Capita</w:t>
      </w:r>
      <w:r w:rsidR="00F33308" w:rsidRPr="00F33308">
        <w:rPr>
          <w:rFonts w:ascii="Times New Roman" w:hAnsi="Times New Roman"/>
          <w:color w:val="000000" w:themeColor="text1"/>
          <w:sz w:val="20"/>
          <w:szCs w:val="20"/>
        </w:rPr>
        <w:t>.</w:t>
      </w:r>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 xml:space="preserve">R, </w:t>
      </w:r>
      <w:proofErr w:type="spellStart"/>
      <w:r w:rsidRPr="00F33308">
        <w:rPr>
          <w:rFonts w:ascii="Times New Roman" w:hAnsi="Times New Roman"/>
          <w:color w:val="000000" w:themeColor="text1"/>
          <w:sz w:val="20"/>
          <w:szCs w:val="20"/>
        </w:rPr>
        <w:t>Allonso-Clleja</w:t>
      </w:r>
      <w:proofErr w:type="spellEnd"/>
      <w:r w:rsidRPr="00F33308">
        <w:rPr>
          <w:rFonts w:ascii="Times New Roman" w:hAnsi="Times New Roman"/>
          <w:color w:val="000000" w:themeColor="text1"/>
          <w:sz w:val="20"/>
          <w:szCs w:val="20"/>
        </w:rPr>
        <w:t>, Garcia-</w:t>
      </w:r>
      <w:r w:rsidR="004A3C1D" w:rsidRPr="00F33308">
        <w:rPr>
          <w:rFonts w:ascii="Times New Roman" w:hAnsi="Times New Roman"/>
          <w:color w:val="000000" w:themeColor="text1"/>
          <w:sz w:val="20"/>
          <w:szCs w:val="20"/>
        </w:rPr>
        <w:t>F</w:t>
      </w:r>
      <w:r w:rsidRPr="00F33308">
        <w:rPr>
          <w:rFonts w:ascii="Times New Roman" w:hAnsi="Times New Roman"/>
          <w:color w:val="000000" w:themeColor="text1"/>
          <w:sz w:val="20"/>
          <w:szCs w:val="20"/>
        </w:rPr>
        <w:t>ernandez and B. Moreno. (2002).</w:t>
      </w:r>
      <w:r w:rsidR="00A04503">
        <w:rPr>
          <w:rFonts w:ascii="Times New Roman" w:eastAsiaTheme="minorEastAsia" w:hAnsi="Times New Roman" w:hint="eastAsia"/>
          <w:color w:val="000000" w:themeColor="text1"/>
          <w:sz w:val="20"/>
          <w:szCs w:val="20"/>
          <w:lang w:eastAsia="zh-CN"/>
        </w:rPr>
        <w:t xml:space="preserve"> </w:t>
      </w:r>
      <w:r w:rsidR="004A3C1D" w:rsidRPr="00F33308">
        <w:rPr>
          <w:rFonts w:ascii="Times New Roman" w:hAnsi="Times New Roman"/>
          <w:color w:val="000000" w:themeColor="text1"/>
          <w:sz w:val="20"/>
          <w:szCs w:val="20"/>
        </w:rPr>
        <w:t>C</w:t>
      </w:r>
      <w:r w:rsidRPr="00F33308">
        <w:rPr>
          <w:rFonts w:ascii="Times New Roman" w:hAnsi="Times New Roman"/>
          <w:color w:val="000000" w:themeColor="text1"/>
          <w:sz w:val="20"/>
          <w:szCs w:val="20"/>
        </w:rPr>
        <w:t xml:space="preserve">haracterization of </w:t>
      </w:r>
      <w:proofErr w:type="spellStart"/>
      <w:r w:rsidRPr="00F33308">
        <w:rPr>
          <w:rFonts w:ascii="Times New Roman" w:hAnsi="Times New Roman"/>
          <w:color w:val="000000" w:themeColor="text1"/>
          <w:sz w:val="20"/>
          <w:szCs w:val="20"/>
        </w:rPr>
        <w:t>Staphylococcus</w:t>
      </w:r>
      <w:r w:rsidR="004A3C1D" w:rsidRPr="00F33308">
        <w:rPr>
          <w:rFonts w:ascii="Times New Roman" w:hAnsi="Times New Roman"/>
          <w:color w:val="000000" w:themeColor="text1"/>
          <w:sz w:val="20"/>
          <w:szCs w:val="20"/>
        </w:rPr>
        <w:t>a</w:t>
      </w:r>
      <w:r w:rsidRPr="00F33308">
        <w:rPr>
          <w:rFonts w:ascii="Times New Roman" w:hAnsi="Times New Roman"/>
          <w:color w:val="000000" w:themeColor="text1"/>
          <w:sz w:val="20"/>
          <w:szCs w:val="20"/>
        </w:rPr>
        <w:t>ureus</w:t>
      </w:r>
      <w:proofErr w:type="spellEnd"/>
      <w:r w:rsidRPr="00F33308">
        <w:rPr>
          <w:rFonts w:ascii="Times New Roman" w:hAnsi="Times New Roman"/>
          <w:color w:val="000000" w:themeColor="text1"/>
          <w:sz w:val="20"/>
          <w:szCs w:val="20"/>
        </w:rPr>
        <w:t xml:space="preserve"> isolated from poultry meat in</w:t>
      </w:r>
      <w:r w:rsidR="00A04503">
        <w:rPr>
          <w:rFonts w:ascii="Times New Roman" w:eastAsiaTheme="minorEastAsia" w:hAnsi="Times New Roman" w:hint="eastAsia"/>
          <w:color w:val="000000" w:themeColor="text1"/>
          <w:sz w:val="20"/>
          <w:szCs w:val="20"/>
          <w:lang w:eastAsia="zh-CN"/>
        </w:rPr>
        <w:t xml:space="preserve"> </w:t>
      </w:r>
      <w:r w:rsidR="004A3C1D" w:rsidRPr="00F33308">
        <w:rPr>
          <w:rFonts w:ascii="Times New Roman" w:hAnsi="Times New Roman"/>
          <w:color w:val="000000" w:themeColor="text1"/>
          <w:sz w:val="20"/>
          <w:szCs w:val="20"/>
        </w:rPr>
        <w:t>S</w:t>
      </w:r>
      <w:r w:rsidRPr="00F33308">
        <w:rPr>
          <w:rFonts w:ascii="Times New Roman" w:hAnsi="Times New Roman"/>
          <w:color w:val="000000" w:themeColor="text1"/>
          <w:sz w:val="20"/>
          <w:szCs w:val="20"/>
        </w:rPr>
        <w:t>pain. Poultry Science. 81(3) 414-</w:t>
      </w:r>
      <w:r w:rsidR="004A3C1D" w:rsidRPr="00F33308">
        <w:rPr>
          <w:rFonts w:ascii="Times New Roman" w:hAnsi="Times New Roman"/>
          <w:color w:val="000000" w:themeColor="text1"/>
          <w:sz w:val="20"/>
          <w:szCs w:val="20"/>
        </w:rPr>
        <w:t>4</w:t>
      </w:r>
      <w:r w:rsidRPr="00F33308">
        <w:rPr>
          <w:rFonts w:ascii="Times New Roman" w:hAnsi="Times New Roman"/>
          <w:color w:val="000000" w:themeColor="text1"/>
          <w:sz w:val="20"/>
          <w:szCs w:val="20"/>
        </w:rPr>
        <w:t>21.</w:t>
      </w:r>
    </w:p>
    <w:p w:rsidR="004A3C1D" w:rsidRPr="00F33308" w:rsidRDefault="00074E47" w:rsidP="004A3C1D">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shd w:val="clear" w:color="auto" w:fill="FFFFFF" w:themeFill="background1"/>
        </w:rPr>
      </w:pPr>
      <w:proofErr w:type="spellStart"/>
      <w:r w:rsidRPr="00F33308">
        <w:rPr>
          <w:rFonts w:ascii="Times New Roman" w:hAnsi="Times New Roman"/>
          <w:color w:val="000000" w:themeColor="text1"/>
          <w:sz w:val="20"/>
          <w:szCs w:val="20"/>
          <w:shd w:val="clear" w:color="auto" w:fill="FFFFFF" w:themeFill="background1"/>
        </w:rPr>
        <w:t>Kabour</w:t>
      </w:r>
      <w:proofErr w:type="spellEnd"/>
      <w:r w:rsidRPr="00F33308">
        <w:rPr>
          <w:rFonts w:ascii="Times New Roman" w:hAnsi="Times New Roman"/>
          <w:color w:val="000000" w:themeColor="text1"/>
          <w:sz w:val="20"/>
          <w:szCs w:val="20"/>
          <w:shd w:val="clear" w:color="auto" w:fill="FFFFFF" w:themeFill="background1"/>
        </w:rPr>
        <w:t xml:space="preserve"> G.A. 2011. Evaluation of Microbial</w:t>
      </w:r>
      <w:r w:rsidR="00F33308" w:rsidRPr="00F33308">
        <w:rPr>
          <w:rFonts w:ascii="Times New Roman" w:eastAsiaTheme="minorEastAsia" w:hAnsi="Times New Roman" w:hint="eastAsia"/>
          <w:color w:val="000000" w:themeColor="text1"/>
          <w:sz w:val="20"/>
          <w:szCs w:val="20"/>
          <w:shd w:val="clear" w:color="auto" w:fill="FFFFFF" w:themeFill="background1"/>
          <w:lang w:eastAsia="zh-CN"/>
        </w:rPr>
        <w:t xml:space="preserve"> </w:t>
      </w:r>
      <w:r w:rsidR="004A3C1D" w:rsidRPr="00F33308">
        <w:rPr>
          <w:rFonts w:ascii="Times New Roman" w:hAnsi="Times New Roman"/>
          <w:color w:val="000000" w:themeColor="text1"/>
          <w:sz w:val="20"/>
          <w:szCs w:val="20"/>
          <w:shd w:val="clear" w:color="auto" w:fill="FFFFFF" w:themeFill="background1"/>
        </w:rPr>
        <w:t>C</w:t>
      </w:r>
      <w:r w:rsidRPr="00F33308">
        <w:rPr>
          <w:rFonts w:ascii="Times New Roman" w:hAnsi="Times New Roman"/>
          <w:color w:val="000000" w:themeColor="text1"/>
          <w:sz w:val="20"/>
          <w:szCs w:val="20"/>
          <w:shd w:val="clear" w:color="auto" w:fill="FFFFFF" w:themeFill="background1"/>
        </w:rPr>
        <w:t xml:space="preserve">ontamination of Chicken </w:t>
      </w:r>
      <w:proofErr w:type="spellStart"/>
      <w:r w:rsidRPr="00F33308">
        <w:rPr>
          <w:rFonts w:ascii="Times New Roman" w:hAnsi="Times New Roman"/>
          <w:color w:val="000000" w:themeColor="text1"/>
          <w:sz w:val="20"/>
          <w:szCs w:val="20"/>
          <w:shd w:val="clear" w:color="auto" w:fill="FFFFFF" w:themeFill="background1"/>
        </w:rPr>
        <w:t>Carcasses</w:t>
      </w:r>
      <w:r w:rsidR="004A3C1D" w:rsidRPr="00F33308">
        <w:rPr>
          <w:rFonts w:ascii="Times New Roman" w:hAnsi="Times New Roman"/>
          <w:color w:val="000000" w:themeColor="text1"/>
          <w:sz w:val="20"/>
          <w:szCs w:val="20"/>
        </w:rPr>
        <w:t>d</w:t>
      </w:r>
      <w:r w:rsidRPr="00F33308">
        <w:rPr>
          <w:rFonts w:ascii="Times New Roman" w:hAnsi="Times New Roman"/>
          <w:color w:val="000000" w:themeColor="text1"/>
          <w:sz w:val="20"/>
          <w:szCs w:val="20"/>
        </w:rPr>
        <w:t>uring</w:t>
      </w:r>
      <w:proofErr w:type="spellEnd"/>
      <w:r w:rsidRPr="00F33308">
        <w:rPr>
          <w:rFonts w:ascii="Times New Roman" w:hAnsi="Times New Roman"/>
          <w:color w:val="000000" w:themeColor="text1"/>
          <w:sz w:val="20"/>
          <w:szCs w:val="20"/>
        </w:rPr>
        <w:t xml:space="preserve"> Processing in Khartoum State.</w:t>
      </w:r>
      <w:r w:rsidR="00F33308" w:rsidRPr="00F33308">
        <w:rPr>
          <w:rFonts w:ascii="Times New Roman" w:eastAsiaTheme="minorEastAsia" w:hAnsi="Times New Roman" w:hint="eastAsia"/>
          <w:color w:val="000000" w:themeColor="text1"/>
          <w:sz w:val="20"/>
          <w:szCs w:val="20"/>
          <w:lang w:eastAsia="zh-CN"/>
        </w:rPr>
        <w:t xml:space="preserve"> </w:t>
      </w:r>
      <w:proofErr w:type="spellStart"/>
      <w:r w:rsidR="004A3C1D" w:rsidRPr="00F33308">
        <w:rPr>
          <w:rFonts w:ascii="Times New Roman" w:hAnsi="Times New Roman"/>
          <w:color w:val="000000" w:themeColor="text1"/>
          <w:sz w:val="20"/>
          <w:szCs w:val="20"/>
        </w:rPr>
        <w:t>M</w:t>
      </w:r>
      <w:r w:rsidRPr="00F33308">
        <w:rPr>
          <w:rFonts w:ascii="Times New Roman" w:hAnsi="Times New Roman"/>
          <w:color w:val="000000" w:themeColor="text1"/>
          <w:sz w:val="20"/>
          <w:szCs w:val="20"/>
        </w:rPr>
        <w:t>.V.Sc</w:t>
      </w:r>
      <w:proofErr w:type="spellEnd"/>
      <w:r w:rsidRPr="00F33308">
        <w:rPr>
          <w:rFonts w:ascii="Times New Roman" w:hAnsi="Times New Roman"/>
          <w:color w:val="000000" w:themeColor="text1"/>
          <w:sz w:val="20"/>
          <w:szCs w:val="20"/>
        </w:rPr>
        <w:t>. Thesis Sudan University of</w:t>
      </w:r>
      <w:r w:rsidR="00F33308" w:rsidRPr="00F33308">
        <w:rPr>
          <w:rFonts w:ascii="Times New Roman" w:eastAsiaTheme="minorEastAsia" w:hAnsi="Times New Roman" w:hint="eastAsia"/>
          <w:color w:val="000000" w:themeColor="text1"/>
          <w:sz w:val="20"/>
          <w:szCs w:val="20"/>
          <w:lang w:eastAsia="zh-CN"/>
        </w:rPr>
        <w:t xml:space="preserve"> </w:t>
      </w:r>
      <w:r w:rsidR="004A3C1D" w:rsidRPr="00F33308">
        <w:rPr>
          <w:rFonts w:ascii="Times New Roman" w:hAnsi="Times New Roman"/>
          <w:color w:val="000000" w:themeColor="text1"/>
          <w:sz w:val="20"/>
          <w:szCs w:val="20"/>
        </w:rPr>
        <w:t>S</w:t>
      </w:r>
      <w:r w:rsidRPr="00F33308">
        <w:rPr>
          <w:rFonts w:ascii="Times New Roman" w:hAnsi="Times New Roman"/>
          <w:color w:val="000000" w:themeColor="text1"/>
          <w:sz w:val="20"/>
          <w:szCs w:val="20"/>
        </w:rPr>
        <w:t>cience and</w:t>
      </w:r>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Technology, Sudan.</w:t>
      </w:r>
    </w:p>
    <w:p w:rsidR="004A3C1D" w:rsidRPr="00F33308" w:rsidRDefault="00074E47" w:rsidP="004A3C1D">
      <w:pPr>
        <w:pStyle w:val="ListParagraph"/>
        <w:numPr>
          <w:ilvl w:val="0"/>
          <w:numId w:val="12"/>
        </w:numPr>
        <w:snapToGrid w:val="0"/>
        <w:spacing w:after="0" w:line="240" w:lineRule="auto"/>
        <w:jc w:val="both"/>
        <w:rPr>
          <w:rFonts w:ascii="Times New Roman" w:hAnsi="Times New Roman"/>
          <w:sz w:val="20"/>
          <w:szCs w:val="20"/>
        </w:rPr>
      </w:pPr>
      <w:proofErr w:type="spellStart"/>
      <w:r w:rsidRPr="00F33308">
        <w:rPr>
          <w:rFonts w:ascii="Times New Roman" w:hAnsi="Times New Roman"/>
          <w:color w:val="000000" w:themeColor="text1"/>
          <w:sz w:val="20"/>
          <w:szCs w:val="20"/>
          <w:shd w:val="clear" w:color="auto" w:fill="FFFFFF" w:themeFill="background1"/>
        </w:rPr>
        <w:t>Kukay</w:t>
      </w:r>
      <w:proofErr w:type="spellEnd"/>
      <w:r w:rsidRPr="00F33308">
        <w:rPr>
          <w:rFonts w:ascii="Times New Roman" w:hAnsi="Times New Roman"/>
          <w:color w:val="000000" w:themeColor="text1"/>
          <w:sz w:val="20"/>
          <w:szCs w:val="20"/>
          <w:shd w:val="clear" w:color="auto" w:fill="FFFFFF" w:themeFill="background1"/>
        </w:rPr>
        <w:t>,</w:t>
      </w:r>
      <w:r w:rsidRPr="00F33308">
        <w:rPr>
          <w:rFonts w:ascii="Times New Roman" w:hAnsi="Times New Roman"/>
          <w:color w:val="000000" w:themeColor="text1"/>
          <w:sz w:val="20"/>
          <w:szCs w:val="20"/>
        </w:rPr>
        <w:t xml:space="preserve"> C.C., L.H. </w:t>
      </w:r>
      <w:r w:rsidR="00F33308" w:rsidRPr="00F33308">
        <w:rPr>
          <w:rFonts w:ascii="Times New Roman" w:hAnsi="Times New Roman"/>
          <w:color w:val="000000" w:themeColor="text1"/>
          <w:sz w:val="20"/>
          <w:szCs w:val="20"/>
        </w:rPr>
        <w:t xml:space="preserve">Holcomb, J.N. </w:t>
      </w:r>
      <w:proofErr w:type="spellStart"/>
      <w:r w:rsidR="00F33308" w:rsidRPr="00F33308">
        <w:rPr>
          <w:rFonts w:ascii="Times New Roman" w:hAnsi="Times New Roman"/>
          <w:color w:val="000000" w:themeColor="text1"/>
          <w:sz w:val="20"/>
          <w:szCs w:val="20"/>
        </w:rPr>
        <w:t>Sofos</w:t>
      </w:r>
      <w:proofErr w:type="spellEnd"/>
      <w:r w:rsidR="00F33308" w:rsidRPr="00F33308">
        <w:rPr>
          <w:rFonts w:ascii="Times New Roman" w:hAnsi="Times New Roman"/>
          <w:color w:val="000000" w:themeColor="text1"/>
          <w:sz w:val="20"/>
          <w:szCs w:val="20"/>
        </w:rPr>
        <w:t>, Morgan J.B</w:t>
      </w:r>
      <w:r w:rsidRPr="00F33308">
        <w:rPr>
          <w:rFonts w:ascii="Times New Roman" w:hAnsi="Times New Roman"/>
          <w:color w:val="000000" w:themeColor="text1"/>
          <w:sz w:val="20"/>
          <w:szCs w:val="20"/>
        </w:rPr>
        <w:t>. Tatum J.D</w:t>
      </w:r>
      <w:r w:rsidR="00F33308" w:rsidRPr="00F33308">
        <w:rPr>
          <w:rFonts w:ascii="Times New Roman" w:hAnsi="Times New Roman"/>
          <w:color w:val="000000" w:themeColor="text1"/>
          <w:sz w:val="20"/>
          <w:szCs w:val="20"/>
        </w:rPr>
        <w:t>,</w:t>
      </w:r>
      <w:r w:rsidRPr="00F33308">
        <w:rPr>
          <w:rFonts w:ascii="Times New Roman" w:hAnsi="Times New Roman"/>
          <w:color w:val="000000" w:themeColor="text1"/>
          <w:sz w:val="20"/>
          <w:szCs w:val="20"/>
        </w:rPr>
        <w:t xml:space="preserve"> Clayton P.P</w:t>
      </w:r>
      <w:r w:rsidR="00F33308" w:rsidRPr="00F33308">
        <w:rPr>
          <w:rFonts w:ascii="Times New Roman" w:hAnsi="Times New Roman"/>
          <w:color w:val="000000" w:themeColor="text1"/>
          <w:sz w:val="20"/>
          <w:szCs w:val="20"/>
        </w:rPr>
        <w:t xml:space="preserve"> </w:t>
      </w:r>
      <w:r w:rsidRPr="00F33308">
        <w:rPr>
          <w:rFonts w:ascii="Times New Roman" w:hAnsi="Times New Roman"/>
          <w:color w:val="000000" w:themeColor="text1"/>
          <w:sz w:val="20"/>
          <w:szCs w:val="20"/>
        </w:rPr>
        <w:t>and</w:t>
      </w:r>
      <w:r w:rsidR="00F33308" w:rsidRPr="00F33308">
        <w:rPr>
          <w:rFonts w:ascii="Times New Roman" w:hAnsi="Times New Roman"/>
          <w:color w:val="000000" w:themeColor="text1"/>
          <w:sz w:val="20"/>
          <w:szCs w:val="20"/>
        </w:rPr>
        <w:t xml:space="preserve"> </w:t>
      </w:r>
      <w:r w:rsidRPr="00F33308">
        <w:rPr>
          <w:rFonts w:ascii="Times New Roman" w:hAnsi="Times New Roman"/>
          <w:color w:val="000000" w:themeColor="text1"/>
          <w:sz w:val="20"/>
          <w:szCs w:val="20"/>
        </w:rPr>
        <w:t>Smith</w:t>
      </w:r>
      <w:r w:rsidR="00F33308" w:rsidRPr="00F33308">
        <w:rPr>
          <w:rFonts w:ascii="Times New Roman" w:hAnsi="Times New Roman"/>
          <w:color w:val="000000" w:themeColor="text1"/>
          <w:sz w:val="20"/>
          <w:szCs w:val="20"/>
        </w:rPr>
        <w:t>.</w:t>
      </w:r>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G.C</w:t>
      </w:r>
      <w:r w:rsidR="00F33308" w:rsidRPr="00F33308">
        <w:rPr>
          <w:rFonts w:ascii="Times New Roman" w:hAnsi="Times New Roman"/>
          <w:color w:val="000000" w:themeColor="text1"/>
          <w:sz w:val="20"/>
          <w:szCs w:val="20"/>
        </w:rPr>
        <w:t>,</w:t>
      </w:r>
      <w:r w:rsidRPr="00F33308">
        <w:rPr>
          <w:rFonts w:ascii="Times New Roman" w:hAnsi="Times New Roman"/>
          <w:color w:val="000000" w:themeColor="text1"/>
          <w:sz w:val="20"/>
          <w:szCs w:val="20"/>
        </w:rPr>
        <w:t xml:space="preserve"> 1996. Applications of HACCP by small-scale and medium scale meat processors. Dairy, Food and Environmental Sanitation, 16(2): 74-80.</w:t>
      </w:r>
    </w:p>
    <w:p w:rsidR="004A3C1D" w:rsidRPr="00F33308" w:rsidRDefault="00074E47" w:rsidP="004A3C1D">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rPr>
      </w:pPr>
      <w:r w:rsidRPr="00F33308">
        <w:rPr>
          <w:rFonts w:ascii="Times New Roman" w:hAnsi="Times New Roman"/>
          <w:sz w:val="20"/>
          <w:szCs w:val="20"/>
        </w:rPr>
        <w:t xml:space="preserve">Mead, G.C., Hudson, W.R. and </w:t>
      </w:r>
      <w:proofErr w:type="spellStart"/>
      <w:r w:rsidRPr="00F33308">
        <w:rPr>
          <w:rFonts w:ascii="Times New Roman" w:hAnsi="Times New Roman"/>
          <w:sz w:val="20"/>
          <w:szCs w:val="20"/>
        </w:rPr>
        <w:t>Hiton</w:t>
      </w:r>
      <w:proofErr w:type="spellEnd"/>
      <w:r w:rsidRPr="00F33308">
        <w:rPr>
          <w:rFonts w:ascii="Times New Roman" w:hAnsi="Times New Roman"/>
          <w:sz w:val="20"/>
          <w:szCs w:val="20"/>
        </w:rPr>
        <w:t>, M. H. (1994). Use of a marker organism in</w:t>
      </w:r>
      <w:r w:rsidR="00F33308" w:rsidRPr="00F33308">
        <w:rPr>
          <w:rFonts w:ascii="Times New Roman" w:hAnsi="Times New Roman"/>
          <w:sz w:val="20"/>
          <w:szCs w:val="20"/>
        </w:rPr>
        <w:t xml:space="preserve"> </w:t>
      </w:r>
      <w:r w:rsidRPr="00F33308">
        <w:rPr>
          <w:rFonts w:ascii="Times New Roman" w:hAnsi="Times New Roman"/>
          <w:sz w:val="20"/>
          <w:szCs w:val="20"/>
        </w:rPr>
        <w:t>poultry processing to identify sites of cross-contamination and evaluate</w:t>
      </w:r>
      <w:r w:rsidR="00F33308" w:rsidRPr="00F33308">
        <w:rPr>
          <w:rFonts w:ascii="Times New Roman" w:hAnsi="Times New Roman"/>
          <w:sz w:val="20"/>
          <w:szCs w:val="20"/>
        </w:rPr>
        <w:t xml:space="preserve"> </w:t>
      </w:r>
      <w:r w:rsidRPr="00F33308">
        <w:rPr>
          <w:rFonts w:ascii="Times New Roman" w:hAnsi="Times New Roman"/>
          <w:sz w:val="20"/>
          <w:szCs w:val="20"/>
        </w:rPr>
        <w:t xml:space="preserve">possible measures. </w:t>
      </w:r>
      <w:r w:rsidRPr="00F33308">
        <w:rPr>
          <w:rFonts w:ascii="Times New Roman" w:hAnsi="Times New Roman"/>
          <w:i/>
          <w:iCs/>
          <w:sz w:val="20"/>
          <w:szCs w:val="20"/>
        </w:rPr>
        <w:t xml:space="preserve">British Poultry Science, </w:t>
      </w:r>
      <w:r w:rsidRPr="00F33308">
        <w:rPr>
          <w:rFonts w:ascii="Times New Roman" w:hAnsi="Times New Roman"/>
          <w:b/>
          <w:bCs/>
          <w:sz w:val="20"/>
          <w:szCs w:val="20"/>
        </w:rPr>
        <w:t>35</w:t>
      </w:r>
      <w:r w:rsidRPr="00F33308">
        <w:rPr>
          <w:rFonts w:ascii="Times New Roman" w:hAnsi="Times New Roman"/>
          <w:sz w:val="20"/>
          <w:szCs w:val="20"/>
        </w:rPr>
        <w:t>(3), 345-354</w:t>
      </w:r>
      <w:r w:rsidR="00A04503">
        <w:rPr>
          <w:rFonts w:ascii="Times New Roman" w:eastAsiaTheme="minorEastAsia" w:hAnsi="Times New Roman" w:hint="eastAsia"/>
          <w:sz w:val="20"/>
          <w:szCs w:val="20"/>
          <w:lang w:eastAsia="zh-CN"/>
        </w:rPr>
        <w:t>.</w:t>
      </w:r>
    </w:p>
    <w:p w:rsidR="004A3C1D" w:rsidRPr="00F33308" w:rsidRDefault="00074E47" w:rsidP="004A3C1D">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shd w:val="clear" w:color="auto" w:fill="FFFFFF" w:themeFill="background1"/>
        </w:rPr>
      </w:pPr>
      <w:r w:rsidRPr="00F33308">
        <w:rPr>
          <w:rFonts w:ascii="Times New Roman" w:hAnsi="Times New Roman"/>
          <w:color w:val="000000" w:themeColor="text1"/>
          <w:sz w:val="20"/>
          <w:szCs w:val="20"/>
        </w:rPr>
        <w:t>Mead G.C.</w:t>
      </w:r>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(1982). Microbiology of poultry and game birds. [Edited by Brown M.H.] In Meat Microbiology. Applied Science Publishers Ltd.</w:t>
      </w:r>
      <w:r w:rsidR="00A04503">
        <w:rPr>
          <w:rFonts w:ascii="Times New Roman" w:eastAsiaTheme="minorEastAsia" w:hAnsi="Times New Roman" w:hint="eastAsia"/>
          <w:color w:val="000000" w:themeColor="text1"/>
          <w:sz w:val="20"/>
          <w:szCs w:val="20"/>
          <w:lang w:eastAsia="zh-CN"/>
        </w:rPr>
        <w:t xml:space="preserve"> </w:t>
      </w:r>
      <w:r w:rsidR="004A3C1D" w:rsidRPr="00F33308">
        <w:rPr>
          <w:rFonts w:ascii="Times New Roman" w:hAnsi="Times New Roman"/>
          <w:color w:val="000000" w:themeColor="text1"/>
          <w:sz w:val="20"/>
          <w:szCs w:val="20"/>
        </w:rPr>
        <w:t>M</w:t>
      </w:r>
      <w:r w:rsidRPr="00F33308">
        <w:rPr>
          <w:rFonts w:ascii="Times New Roman" w:hAnsi="Times New Roman"/>
          <w:color w:val="000000" w:themeColor="text1"/>
          <w:sz w:val="20"/>
          <w:szCs w:val="20"/>
        </w:rPr>
        <w:t xml:space="preserve">ead, G. C. (1997). Safety of Poultry Products </w:t>
      </w:r>
      <w:r w:rsidRPr="00F33308">
        <w:rPr>
          <w:rFonts w:ascii="Times New Roman" w:hAnsi="Times New Roman"/>
          <w:color w:val="000000" w:themeColor="text1"/>
          <w:sz w:val="20"/>
          <w:szCs w:val="20"/>
        </w:rPr>
        <w:lastRenderedPageBreak/>
        <w:t xml:space="preserve">Past, Present and Future. </w:t>
      </w:r>
      <w:r w:rsidRPr="00F33308">
        <w:rPr>
          <w:rFonts w:ascii="Times New Roman" w:hAnsi="Times New Roman"/>
          <w:i/>
          <w:iCs/>
          <w:color w:val="000000" w:themeColor="text1"/>
          <w:sz w:val="20"/>
          <w:szCs w:val="20"/>
        </w:rPr>
        <w:t>Meat and Poultry</w:t>
      </w:r>
      <w:r w:rsidR="00F33308" w:rsidRPr="00F33308">
        <w:rPr>
          <w:rFonts w:ascii="Times New Roman" w:hAnsi="Times New Roman"/>
          <w:i/>
          <w:iCs/>
          <w:color w:val="000000" w:themeColor="text1"/>
          <w:sz w:val="20"/>
          <w:szCs w:val="20"/>
        </w:rPr>
        <w:t>.</w:t>
      </w:r>
      <w:r w:rsidRPr="00F33308">
        <w:rPr>
          <w:rFonts w:ascii="Times New Roman" w:hAnsi="Times New Roman"/>
          <w:i/>
          <w:iCs/>
          <w:color w:val="000000" w:themeColor="text1"/>
          <w:sz w:val="20"/>
          <w:szCs w:val="20"/>
        </w:rPr>
        <w:t xml:space="preserve"> News</w:t>
      </w:r>
      <w:r w:rsidRPr="00F33308">
        <w:rPr>
          <w:rFonts w:ascii="Times New Roman" w:hAnsi="Times New Roman"/>
          <w:color w:val="000000" w:themeColor="text1"/>
          <w:sz w:val="20"/>
          <w:szCs w:val="20"/>
        </w:rPr>
        <w:t xml:space="preserve">. </w:t>
      </w:r>
      <w:r w:rsidRPr="00F33308">
        <w:rPr>
          <w:rFonts w:ascii="Times New Roman" w:hAnsi="Times New Roman"/>
          <w:bCs/>
          <w:color w:val="000000" w:themeColor="text1"/>
          <w:sz w:val="20"/>
          <w:szCs w:val="20"/>
        </w:rPr>
        <w:t>8</w:t>
      </w:r>
      <w:r w:rsidRPr="00F33308">
        <w:rPr>
          <w:rFonts w:ascii="Times New Roman" w:hAnsi="Times New Roman"/>
          <w:color w:val="000000" w:themeColor="text1"/>
          <w:sz w:val="20"/>
          <w:szCs w:val="20"/>
        </w:rPr>
        <w:t>, 26–27.</w:t>
      </w:r>
    </w:p>
    <w:p w:rsidR="004A3C1D" w:rsidRPr="00F33308" w:rsidRDefault="00074E47" w:rsidP="004A3C1D">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rPr>
      </w:pPr>
      <w:r w:rsidRPr="00F33308">
        <w:rPr>
          <w:rFonts w:ascii="Times New Roman" w:hAnsi="Times New Roman"/>
          <w:color w:val="000000" w:themeColor="text1"/>
          <w:sz w:val="20"/>
          <w:szCs w:val="20"/>
          <w:shd w:val="clear" w:color="auto" w:fill="FFFFFF" w:themeFill="background1"/>
        </w:rPr>
        <w:t>Mead,</w:t>
      </w:r>
      <w:r w:rsidRPr="00F33308">
        <w:rPr>
          <w:rFonts w:ascii="Times New Roman" w:hAnsi="Times New Roman"/>
          <w:color w:val="000000" w:themeColor="text1"/>
          <w:sz w:val="20"/>
          <w:szCs w:val="20"/>
        </w:rPr>
        <w:t xml:space="preserve"> G.C.</w:t>
      </w:r>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 xml:space="preserve">(2004). Microbiological quality of poultry meat: a Review. </w:t>
      </w:r>
      <w:r w:rsidRPr="00F33308">
        <w:rPr>
          <w:rFonts w:ascii="Times New Roman" w:hAnsi="Times New Roman"/>
          <w:i/>
          <w:iCs/>
          <w:color w:val="000000" w:themeColor="text1"/>
          <w:sz w:val="20"/>
          <w:szCs w:val="20"/>
        </w:rPr>
        <w:t>Brazilian Journal of Poultry Science</w:t>
      </w:r>
      <w:r w:rsidRPr="00F33308">
        <w:rPr>
          <w:rFonts w:ascii="Times New Roman" w:hAnsi="Times New Roman"/>
          <w:color w:val="000000" w:themeColor="text1"/>
          <w:sz w:val="20"/>
          <w:szCs w:val="20"/>
        </w:rPr>
        <w:t xml:space="preserve">, </w:t>
      </w:r>
      <w:r w:rsidRPr="00F33308">
        <w:rPr>
          <w:rFonts w:ascii="Times New Roman" w:hAnsi="Times New Roman"/>
          <w:bCs/>
          <w:color w:val="000000" w:themeColor="text1"/>
          <w:sz w:val="20"/>
          <w:szCs w:val="20"/>
        </w:rPr>
        <w:t xml:space="preserve">6(3), </w:t>
      </w:r>
      <w:r w:rsidRPr="00F33308">
        <w:rPr>
          <w:rFonts w:ascii="Times New Roman" w:hAnsi="Times New Roman"/>
          <w:color w:val="000000" w:themeColor="text1"/>
          <w:sz w:val="20"/>
          <w:szCs w:val="20"/>
        </w:rPr>
        <w:t>135 – 142.</w:t>
      </w:r>
    </w:p>
    <w:p w:rsidR="004A3C1D" w:rsidRPr="00F33308" w:rsidRDefault="00074E47" w:rsidP="004A3C1D">
      <w:pPr>
        <w:pStyle w:val="a"/>
        <w:numPr>
          <w:ilvl w:val="0"/>
          <w:numId w:val="12"/>
        </w:numPr>
        <w:snapToGrid w:val="0"/>
        <w:jc w:val="both"/>
        <w:rPr>
          <w:rFonts w:ascii="Times New Roman" w:hAnsi="Times New Roman"/>
          <w:sz w:val="20"/>
          <w:szCs w:val="20"/>
        </w:rPr>
      </w:pPr>
      <w:r w:rsidRPr="00F33308">
        <w:rPr>
          <w:rFonts w:ascii="Times New Roman" w:hAnsi="Times New Roman"/>
          <w:color w:val="000000" w:themeColor="text1"/>
          <w:sz w:val="20"/>
          <w:szCs w:val="20"/>
        </w:rPr>
        <w:t xml:space="preserve">Mead, G.C, Hudson, W.R, Hinton M.H (1995). Effect of changes in processing of poultry to improve hygiene control of poultry carcasses with </w:t>
      </w:r>
      <w:r w:rsidRPr="00F33308">
        <w:rPr>
          <w:rFonts w:ascii="Times New Roman" w:hAnsi="Times New Roman"/>
          <w:i/>
          <w:color w:val="000000" w:themeColor="text1"/>
          <w:sz w:val="20"/>
          <w:szCs w:val="20"/>
        </w:rPr>
        <w:t>campylobacter</w:t>
      </w:r>
      <w:r w:rsidRPr="00F33308">
        <w:rPr>
          <w:rFonts w:ascii="Times New Roman" w:hAnsi="Times New Roman"/>
          <w:color w:val="000000" w:themeColor="text1"/>
          <w:sz w:val="20"/>
          <w:szCs w:val="20"/>
        </w:rPr>
        <w:t xml:space="preserve">, epidemiology and infection, </w:t>
      </w:r>
      <w:r w:rsidRPr="00F33308">
        <w:rPr>
          <w:rFonts w:ascii="Times New Roman" w:hAnsi="Times New Roman"/>
          <w:i/>
          <w:color w:val="000000" w:themeColor="text1"/>
          <w:sz w:val="20"/>
          <w:szCs w:val="20"/>
        </w:rPr>
        <w:t>British Poultry science</w:t>
      </w:r>
      <w:r w:rsidRPr="00F33308">
        <w:rPr>
          <w:rFonts w:ascii="Times New Roman" w:hAnsi="Times New Roman"/>
          <w:color w:val="000000" w:themeColor="text1"/>
          <w:sz w:val="20"/>
          <w:szCs w:val="20"/>
        </w:rPr>
        <w:t>, 15: 495- 500.</w:t>
      </w:r>
    </w:p>
    <w:p w:rsidR="004A3C1D" w:rsidRPr="00F33308" w:rsidRDefault="00074E47" w:rsidP="004A3C1D">
      <w:pPr>
        <w:pStyle w:val="ListParagraph"/>
        <w:numPr>
          <w:ilvl w:val="0"/>
          <w:numId w:val="12"/>
        </w:numPr>
        <w:snapToGrid w:val="0"/>
        <w:spacing w:after="0" w:line="240" w:lineRule="auto"/>
        <w:jc w:val="both"/>
        <w:rPr>
          <w:rFonts w:ascii="Times New Roman" w:hAnsi="Times New Roman"/>
          <w:color w:val="000000" w:themeColor="text1"/>
          <w:sz w:val="20"/>
          <w:szCs w:val="20"/>
        </w:rPr>
      </w:pPr>
      <w:r w:rsidRPr="00F33308">
        <w:rPr>
          <w:rFonts w:ascii="Times New Roman" w:hAnsi="Times New Roman"/>
          <w:sz w:val="20"/>
          <w:szCs w:val="20"/>
        </w:rPr>
        <w:t>National Advisory Committee on Microbiological Criteria for Foods (NACMCF), (1998). Hazard analysis and critical control point principles and application guidelines. J. Food Protection, 61: 762-775</w:t>
      </w:r>
      <w:r w:rsidR="00A04503">
        <w:rPr>
          <w:rFonts w:ascii="Times New Roman" w:eastAsiaTheme="minorEastAsia" w:hAnsi="Times New Roman" w:hint="eastAsia"/>
          <w:sz w:val="20"/>
          <w:szCs w:val="20"/>
          <w:lang w:eastAsia="zh-CN"/>
        </w:rPr>
        <w:t>.</w:t>
      </w:r>
    </w:p>
    <w:p w:rsidR="004A3C1D" w:rsidRPr="00F33308" w:rsidRDefault="00074E47" w:rsidP="004A3C1D">
      <w:pPr>
        <w:pStyle w:val="ListParagraph"/>
        <w:numPr>
          <w:ilvl w:val="0"/>
          <w:numId w:val="12"/>
        </w:numPr>
        <w:snapToGrid w:val="0"/>
        <w:spacing w:after="0" w:line="240" w:lineRule="auto"/>
        <w:jc w:val="both"/>
        <w:rPr>
          <w:rFonts w:ascii="Times New Roman" w:hAnsi="Times New Roman"/>
          <w:color w:val="000000" w:themeColor="text1"/>
          <w:sz w:val="20"/>
          <w:szCs w:val="20"/>
        </w:rPr>
      </w:pPr>
      <w:proofErr w:type="spellStart"/>
      <w:r w:rsidRPr="00F33308">
        <w:rPr>
          <w:rFonts w:ascii="Times New Roman" w:hAnsi="Times New Roman"/>
          <w:color w:val="000000" w:themeColor="text1"/>
          <w:sz w:val="20"/>
          <w:szCs w:val="20"/>
        </w:rPr>
        <w:t>Rumni</w:t>
      </w:r>
      <w:proofErr w:type="spellEnd"/>
      <w:r w:rsidRPr="00F33308">
        <w:rPr>
          <w:rFonts w:ascii="Times New Roman" w:hAnsi="Times New Roman"/>
          <w:color w:val="000000" w:themeColor="text1"/>
          <w:sz w:val="20"/>
          <w:szCs w:val="20"/>
        </w:rPr>
        <w:t xml:space="preserve"> Sengupta1, </w:t>
      </w:r>
      <w:proofErr w:type="spellStart"/>
      <w:r w:rsidRPr="00F33308">
        <w:rPr>
          <w:rFonts w:ascii="Times New Roman" w:hAnsi="Times New Roman"/>
          <w:color w:val="000000" w:themeColor="text1"/>
          <w:sz w:val="20"/>
          <w:szCs w:val="20"/>
        </w:rPr>
        <w:t>Ratna</w:t>
      </w:r>
      <w:proofErr w:type="spellEnd"/>
      <w:r w:rsidRPr="00F33308">
        <w:rPr>
          <w:rFonts w:ascii="Times New Roman" w:hAnsi="Times New Roman"/>
          <w:color w:val="000000" w:themeColor="text1"/>
          <w:sz w:val="20"/>
          <w:szCs w:val="20"/>
        </w:rPr>
        <w:t xml:space="preserve"> Das2, </w:t>
      </w:r>
      <w:proofErr w:type="spellStart"/>
      <w:r w:rsidRPr="00F33308">
        <w:rPr>
          <w:rFonts w:ascii="Times New Roman" w:hAnsi="Times New Roman"/>
          <w:color w:val="000000" w:themeColor="text1"/>
          <w:sz w:val="20"/>
          <w:szCs w:val="20"/>
        </w:rPr>
        <w:t>Subha</w:t>
      </w:r>
      <w:proofErr w:type="spellEnd"/>
      <w:r w:rsidRPr="00F33308">
        <w:rPr>
          <w:rFonts w:ascii="Times New Roman" w:hAnsi="Times New Roman"/>
          <w:color w:val="000000" w:themeColor="text1"/>
          <w:sz w:val="20"/>
          <w:szCs w:val="20"/>
        </w:rPr>
        <w:t xml:space="preserve"> Ganguly3 and </w:t>
      </w:r>
      <w:proofErr w:type="spellStart"/>
      <w:r w:rsidRPr="00F33308">
        <w:rPr>
          <w:rFonts w:ascii="Times New Roman" w:hAnsi="Times New Roman"/>
          <w:color w:val="000000" w:themeColor="text1"/>
          <w:sz w:val="20"/>
          <w:szCs w:val="20"/>
        </w:rPr>
        <w:t>Sunit</w:t>
      </w:r>
      <w:proofErr w:type="spellEnd"/>
      <w:r w:rsidRPr="00F33308">
        <w:rPr>
          <w:rFonts w:ascii="Times New Roman" w:hAnsi="Times New Roman"/>
          <w:color w:val="000000" w:themeColor="text1"/>
          <w:sz w:val="20"/>
          <w:szCs w:val="20"/>
        </w:rPr>
        <w:t xml:space="preserve"> Kumar </w:t>
      </w:r>
      <w:proofErr w:type="spellStart"/>
      <w:r w:rsidRPr="00F33308">
        <w:rPr>
          <w:rFonts w:ascii="Times New Roman" w:hAnsi="Times New Roman"/>
          <w:color w:val="000000" w:themeColor="text1"/>
          <w:sz w:val="20"/>
          <w:szCs w:val="20"/>
        </w:rPr>
        <w:t>Mukhopadhayay</w:t>
      </w:r>
      <w:proofErr w:type="spellEnd"/>
      <w:r w:rsidR="00A04503">
        <w:rPr>
          <w:rFonts w:ascii="Times New Roman" w:eastAsiaTheme="minorEastAsia" w:hAnsi="Times New Roman" w:hint="eastAsia"/>
          <w:color w:val="000000" w:themeColor="text1"/>
          <w:sz w:val="20"/>
          <w:szCs w:val="20"/>
          <w:lang w:eastAsia="zh-CN"/>
        </w:rPr>
        <w:t xml:space="preserve"> </w:t>
      </w:r>
      <w:r w:rsidRPr="00F33308">
        <w:rPr>
          <w:rFonts w:ascii="Times New Roman" w:hAnsi="Times New Roman"/>
          <w:color w:val="000000" w:themeColor="text1"/>
          <w:sz w:val="20"/>
          <w:szCs w:val="20"/>
        </w:rPr>
        <w:t xml:space="preserve">(2012) </w:t>
      </w:r>
      <w:proofErr w:type="gramStart"/>
      <w:r w:rsidRPr="00F33308">
        <w:rPr>
          <w:rFonts w:ascii="Times New Roman" w:hAnsi="Times New Roman"/>
          <w:color w:val="000000" w:themeColor="text1"/>
          <w:sz w:val="20"/>
          <w:szCs w:val="20"/>
        </w:rPr>
        <w:t>Commonly</w:t>
      </w:r>
      <w:proofErr w:type="gramEnd"/>
      <w:r w:rsidRPr="00F33308">
        <w:rPr>
          <w:rFonts w:ascii="Times New Roman" w:hAnsi="Times New Roman"/>
          <w:color w:val="000000" w:themeColor="text1"/>
          <w:sz w:val="20"/>
          <w:szCs w:val="20"/>
        </w:rPr>
        <w:t xml:space="preserve"> occurring bacterial pathogens affecting the quality of Chicken meat</w:t>
      </w:r>
      <w:r w:rsidR="00F33308" w:rsidRPr="00F33308">
        <w:rPr>
          <w:rFonts w:ascii="Times New Roman" w:hAnsi="Times New Roman"/>
          <w:color w:val="000000" w:themeColor="text1"/>
          <w:sz w:val="20"/>
          <w:szCs w:val="20"/>
        </w:rPr>
        <w:t>.</w:t>
      </w:r>
      <w:r w:rsidRPr="00F33308">
        <w:rPr>
          <w:rFonts w:ascii="Times New Roman" w:hAnsi="Times New Roman"/>
          <w:color w:val="000000" w:themeColor="text1"/>
          <w:sz w:val="20"/>
          <w:szCs w:val="20"/>
        </w:rPr>
        <w:t xml:space="preserve"> International Journal of Chemical and Biochemical Science. </w:t>
      </w:r>
      <w:r w:rsidRPr="00F33308">
        <w:rPr>
          <w:rFonts w:ascii="Times New Roman" w:hAnsi="Times New Roman"/>
          <w:i/>
          <w:color w:val="000000" w:themeColor="text1"/>
          <w:sz w:val="20"/>
          <w:szCs w:val="20"/>
        </w:rPr>
        <w:t>IJCBS, 1(2012):21-23</w:t>
      </w:r>
      <w:r w:rsidR="00F33308" w:rsidRPr="00F33308">
        <w:rPr>
          <w:rFonts w:ascii="Times New Roman" w:eastAsiaTheme="minorEastAsia" w:hAnsi="Times New Roman" w:hint="eastAsia"/>
          <w:i/>
          <w:color w:val="000000" w:themeColor="text1"/>
          <w:sz w:val="20"/>
          <w:szCs w:val="20"/>
          <w:lang w:eastAsia="zh-CN"/>
        </w:rPr>
        <w:t>.</w:t>
      </w:r>
    </w:p>
    <w:p w:rsidR="004A3C1D" w:rsidRPr="00F33308" w:rsidRDefault="004A3C1D" w:rsidP="004A3C1D">
      <w:pPr>
        <w:pStyle w:val="ListParagraph"/>
        <w:numPr>
          <w:ilvl w:val="0"/>
          <w:numId w:val="12"/>
        </w:numPr>
        <w:snapToGrid w:val="0"/>
        <w:spacing w:after="0" w:line="240" w:lineRule="auto"/>
        <w:jc w:val="both"/>
        <w:rPr>
          <w:rFonts w:ascii="Times New Roman" w:hAnsi="Times New Roman"/>
          <w:sz w:val="20"/>
          <w:szCs w:val="20"/>
        </w:rPr>
      </w:pPr>
      <w:r w:rsidRPr="00F33308">
        <w:rPr>
          <w:rFonts w:ascii="Times New Roman" w:hAnsi="Times New Roman"/>
          <w:color w:val="000000" w:themeColor="text1"/>
          <w:sz w:val="20"/>
          <w:szCs w:val="20"/>
        </w:rPr>
        <w:t>R</w:t>
      </w:r>
      <w:r w:rsidR="00074E47" w:rsidRPr="00F33308">
        <w:rPr>
          <w:rFonts w:ascii="Times New Roman" w:hAnsi="Times New Roman"/>
          <w:color w:val="000000" w:themeColor="text1"/>
          <w:sz w:val="20"/>
          <w:szCs w:val="20"/>
        </w:rPr>
        <w:t>oberts D. (1982). Bacteria of public healt</w:t>
      </w:r>
      <w:r w:rsidR="00074E47" w:rsidRPr="00F33308">
        <w:rPr>
          <w:rFonts w:ascii="Times New Roman" w:hAnsi="Times New Roman"/>
          <w:sz w:val="20"/>
          <w:szCs w:val="20"/>
        </w:rPr>
        <w:t>h significance In Meat Microbiology. Edited by Brown M.H., Applied Science Publishers Ltd. Pp 319-386.</w:t>
      </w:r>
    </w:p>
    <w:p w:rsidR="00BB3986" w:rsidRPr="00F33308" w:rsidRDefault="00074E47" w:rsidP="004A3C1D">
      <w:pPr>
        <w:pStyle w:val="ListParagraph"/>
        <w:numPr>
          <w:ilvl w:val="0"/>
          <w:numId w:val="12"/>
        </w:numPr>
        <w:snapToGrid w:val="0"/>
        <w:spacing w:after="0" w:line="240" w:lineRule="auto"/>
        <w:jc w:val="both"/>
        <w:rPr>
          <w:rFonts w:ascii="Times New Roman" w:hAnsi="Times New Roman"/>
          <w:sz w:val="20"/>
          <w:szCs w:val="20"/>
        </w:rPr>
      </w:pPr>
      <w:r w:rsidRPr="00F33308">
        <w:rPr>
          <w:rFonts w:ascii="Times New Roman" w:hAnsi="Times New Roman"/>
          <w:sz w:val="20"/>
          <w:szCs w:val="20"/>
        </w:rPr>
        <w:t xml:space="preserve">Thomas, C.J. and </w:t>
      </w:r>
      <w:proofErr w:type="spellStart"/>
      <w:r w:rsidRPr="00F33308">
        <w:rPr>
          <w:rFonts w:ascii="Times New Roman" w:hAnsi="Times New Roman"/>
          <w:sz w:val="20"/>
          <w:szCs w:val="20"/>
        </w:rPr>
        <w:t>McMeekin</w:t>
      </w:r>
      <w:proofErr w:type="spellEnd"/>
      <w:r w:rsidRPr="00F33308">
        <w:rPr>
          <w:rFonts w:ascii="Times New Roman" w:hAnsi="Times New Roman"/>
          <w:sz w:val="20"/>
          <w:szCs w:val="20"/>
        </w:rPr>
        <w:t xml:space="preserve">, T.A. (1980). Contamination of broiler carcass skin during commercial processing procedures: an Electron microscopy Study. </w:t>
      </w:r>
      <w:r w:rsidRPr="00F33308">
        <w:rPr>
          <w:rFonts w:ascii="Times New Roman" w:hAnsi="Times New Roman"/>
          <w:iCs/>
          <w:sz w:val="20"/>
          <w:szCs w:val="20"/>
        </w:rPr>
        <w:t>Applied</w:t>
      </w:r>
      <w:r w:rsidRPr="00F33308">
        <w:rPr>
          <w:rFonts w:ascii="Times New Roman" w:hAnsi="Times New Roman"/>
          <w:i/>
          <w:iCs/>
          <w:sz w:val="20"/>
          <w:szCs w:val="20"/>
        </w:rPr>
        <w:t xml:space="preserve"> </w:t>
      </w:r>
      <w:r w:rsidRPr="00F33308">
        <w:rPr>
          <w:rFonts w:ascii="Times New Roman" w:hAnsi="Times New Roman"/>
          <w:iCs/>
          <w:sz w:val="20"/>
          <w:szCs w:val="20"/>
        </w:rPr>
        <w:t>and</w:t>
      </w:r>
      <w:r w:rsidRPr="00F33308">
        <w:rPr>
          <w:rFonts w:ascii="Times New Roman" w:hAnsi="Times New Roman"/>
          <w:sz w:val="20"/>
          <w:szCs w:val="20"/>
        </w:rPr>
        <w:t xml:space="preserve"> </w:t>
      </w:r>
      <w:r w:rsidRPr="00F33308">
        <w:rPr>
          <w:rFonts w:ascii="Times New Roman" w:hAnsi="Times New Roman"/>
          <w:iCs/>
          <w:sz w:val="20"/>
          <w:szCs w:val="20"/>
        </w:rPr>
        <w:t>Environmental</w:t>
      </w:r>
      <w:r w:rsidRPr="00F33308">
        <w:rPr>
          <w:rFonts w:ascii="Times New Roman" w:hAnsi="Times New Roman"/>
          <w:i/>
          <w:iCs/>
          <w:sz w:val="20"/>
          <w:szCs w:val="20"/>
        </w:rPr>
        <w:t xml:space="preserve"> </w:t>
      </w:r>
      <w:r w:rsidRPr="00F33308">
        <w:rPr>
          <w:rFonts w:ascii="Times New Roman" w:hAnsi="Times New Roman"/>
          <w:iCs/>
          <w:sz w:val="20"/>
          <w:szCs w:val="20"/>
        </w:rPr>
        <w:t>Microbiology</w:t>
      </w:r>
      <w:r w:rsidRPr="00F33308">
        <w:rPr>
          <w:rFonts w:ascii="Times New Roman" w:hAnsi="Times New Roman"/>
          <w:i/>
          <w:iCs/>
          <w:sz w:val="20"/>
          <w:szCs w:val="20"/>
        </w:rPr>
        <w:t xml:space="preserve">, </w:t>
      </w:r>
      <w:r w:rsidRPr="00F33308">
        <w:rPr>
          <w:rFonts w:ascii="Times New Roman" w:hAnsi="Times New Roman"/>
          <w:bCs/>
          <w:sz w:val="20"/>
          <w:szCs w:val="20"/>
        </w:rPr>
        <w:t>40</w:t>
      </w:r>
      <w:r w:rsidRPr="00F33308">
        <w:rPr>
          <w:rFonts w:ascii="Times New Roman" w:hAnsi="Times New Roman"/>
          <w:sz w:val="20"/>
          <w:szCs w:val="20"/>
        </w:rPr>
        <w:t>(1), 133-144</w:t>
      </w:r>
      <w:r w:rsidR="004A3C1D" w:rsidRPr="00F33308">
        <w:rPr>
          <w:rFonts w:ascii="Times New Roman" w:hAnsi="Times New Roman"/>
          <w:sz w:val="20"/>
          <w:szCs w:val="20"/>
        </w:rPr>
        <w:t>.</w:t>
      </w:r>
      <w:r w:rsidRPr="00F33308">
        <w:rPr>
          <w:rFonts w:ascii="Times New Roman" w:hAnsi="Times New Roman"/>
          <w:sz w:val="20"/>
          <w:szCs w:val="20"/>
        </w:rPr>
        <w:t xml:space="preserve"> </w:t>
      </w:r>
    </w:p>
    <w:p w:rsidR="004A3C1D" w:rsidRPr="00A04503" w:rsidRDefault="00074E47" w:rsidP="004A3C1D">
      <w:pPr>
        <w:pStyle w:val="ListParagraph"/>
        <w:numPr>
          <w:ilvl w:val="0"/>
          <w:numId w:val="12"/>
        </w:numPr>
        <w:snapToGrid w:val="0"/>
        <w:spacing w:after="0" w:line="240" w:lineRule="auto"/>
        <w:ind w:left="425" w:hanging="425"/>
        <w:jc w:val="both"/>
        <w:rPr>
          <w:rFonts w:ascii="Times New Roman" w:hAnsi="Times New Roman"/>
          <w:sz w:val="20"/>
          <w:szCs w:val="20"/>
        </w:rPr>
      </w:pPr>
      <w:r w:rsidRPr="00A04503">
        <w:rPr>
          <w:rFonts w:ascii="Times New Roman" w:hAnsi="Times New Roman"/>
          <w:sz w:val="20"/>
          <w:szCs w:val="20"/>
        </w:rPr>
        <w:t>Sengupta1 R,</w:t>
      </w:r>
      <w:r w:rsidR="00F33308" w:rsidRPr="00A04503">
        <w:rPr>
          <w:rFonts w:ascii="Times New Roman" w:hAnsi="Times New Roman"/>
          <w:sz w:val="20"/>
          <w:szCs w:val="20"/>
        </w:rPr>
        <w:t xml:space="preserve"> </w:t>
      </w:r>
      <w:r w:rsidRPr="00A04503">
        <w:rPr>
          <w:rFonts w:ascii="Times New Roman" w:hAnsi="Times New Roman"/>
          <w:sz w:val="20"/>
          <w:szCs w:val="20"/>
        </w:rPr>
        <w:t xml:space="preserve">Das R, </w:t>
      </w:r>
      <w:proofErr w:type="spellStart"/>
      <w:r w:rsidRPr="00A04503">
        <w:rPr>
          <w:rFonts w:ascii="Times New Roman" w:hAnsi="Times New Roman"/>
          <w:sz w:val="20"/>
          <w:szCs w:val="20"/>
        </w:rPr>
        <w:t>Ganguly</w:t>
      </w:r>
      <w:proofErr w:type="spellEnd"/>
      <w:r w:rsidRPr="00A04503">
        <w:rPr>
          <w:rFonts w:ascii="Times New Roman" w:hAnsi="Times New Roman"/>
          <w:sz w:val="20"/>
          <w:szCs w:val="20"/>
        </w:rPr>
        <w:t>.</w:t>
      </w:r>
      <w:r w:rsidR="00A04503">
        <w:rPr>
          <w:rFonts w:ascii="Times New Roman" w:eastAsiaTheme="minorEastAsia" w:hAnsi="Times New Roman" w:hint="eastAsia"/>
          <w:sz w:val="20"/>
          <w:szCs w:val="20"/>
          <w:lang w:eastAsia="zh-CN"/>
        </w:rPr>
        <w:t xml:space="preserve"> </w:t>
      </w:r>
      <w:r w:rsidRPr="00A04503">
        <w:rPr>
          <w:rFonts w:ascii="Times New Roman" w:hAnsi="Times New Roman"/>
          <w:sz w:val="20"/>
          <w:szCs w:val="20"/>
        </w:rPr>
        <w:t xml:space="preserve">S and </w:t>
      </w:r>
      <w:proofErr w:type="spellStart"/>
      <w:r w:rsidRPr="00A04503">
        <w:rPr>
          <w:rFonts w:ascii="Times New Roman" w:hAnsi="Times New Roman"/>
          <w:sz w:val="20"/>
          <w:szCs w:val="20"/>
        </w:rPr>
        <w:t>Mukhopadhayay</w:t>
      </w:r>
      <w:proofErr w:type="spellEnd"/>
      <w:r w:rsidRPr="00A04503">
        <w:rPr>
          <w:rFonts w:ascii="Times New Roman" w:hAnsi="Times New Roman"/>
          <w:sz w:val="20"/>
          <w:szCs w:val="20"/>
        </w:rPr>
        <w:t>.</w:t>
      </w:r>
      <w:r w:rsidR="00A04503" w:rsidRPr="00A04503">
        <w:rPr>
          <w:rFonts w:ascii="Times New Roman" w:eastAsiaTheme="minorEastAsia" w:hAnsi="Times New Roman" w:hint="eastAsia"/>
          <w:sz w:val="20"/>
          <w:szCs w:val="20"/>
          <w:lang w:eastAsia="zh-CN"/>
        </w:rPr>
        <w:t xml:space="preserve"> </w:t>
      </w:r>
      <w:r w:rsidRPr="00A04503">
        <w:rPr>
          <w:rFonts w:ascii="Times New Roman" w:hAnsi="Times New Roman"/>
          <w:sz w:val="20"/>
          <w:szCs w:val="20"/>
        </w:rPr>
        <w:t xml:space="preserve">S.K (2011) Survey on microbial quality of chicken meat in Kolkata, India. International Journal of Research in Pure and </w:t>
      </w:r>
      <w:r w:rsidRPr="00A04503">
        <w:rPr>
          <w:rFonts w:ascii="Times New Roman" w:hAnsi="Times New Roman"/>
          <w:color w:val="000000" w:themeColor="text1"/>
          <w:sz w:val="20"/>
          <w:szCs w:val="20"/>
        </w:rPr>
        <w:t>Applied</w:t>
      </w:r>
      <w:r w:rsidRPr="00A04503">
        <w:rPr>
          <w:rFonts w:ascii="Times New Roman" w:hAnsi="Times New Roman"/>
          <w:sz w:val="20"/>
          <w:szCs w:val="20"/>
        </w:rPr>
        <w:t xml:space="preserve"> Microbiology 1 (3): 32-33.</w:t>
      </w:r>
      <w:r w:rsidR="00A04503" w:rsidRPr="00A04503">
        <w:rPr>
          <w:rFonts w:ascii="Times New Roman" w:eastAsiaTheme="minorEastAsia" w:hAnsi="Times New Roman" w:hint="eastAsia"/>
          <w:sz w:val="20"/>
          <w:szCs w:val="20"/>
          <w:lang w:eastAsia="zh-CN"/>
        </w:rPr>
        <w:t xml:space="preserve"> </w:t>
      </w:r>
    </w:p>
    <w:p w:rsidR="004A3C1D" w:rsidRPr="00F33308" w:rsidRDefault="004A3C1D" w:rsidP="004A3C1D">
      <w:pPr>
        <w:snapToGrid w:val="0"/>
        <w:spacing w:after="0" w:line="240" w:lineRule="auto"/>
        <w:ind w:left="425" w:hanging="425"/>
        <w:jc w:val="both"/>
        <w:rPr>
          <w:rFonts w:ascii="Times New Roman" w:hAnsi="Times New Roman"/>
          <w:sz w:val="20"/>
          <w:szCs w:val="20"/>
        </w:rPr>
        <w:sectPr w:rsidR="004A3C1D" w:rsidRPr="00F33308" w:rsidSect="00F33308">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4A3C1D" w:rsidRPr="00F33308" w:rsidRDefault="004A3C1D" w:rsidP="004A3C1D">
      <w:pPr>
        <w:snapToGrid w:val="0"/>
        <w:spacing w:after="0" w:line="240" w:lineRule="auto"/>
        <w:ind w:left="425" w:hanging="425"/>
        <w:jc w:val="both"/>
        <w:rPr>
          <w:rFonts w:ascii="Times New Roman" w:eastAsiaTheme="minorEastAsia" w:hAnsi="Times New Roman"/>
          <w:sz w:val="20"/>
          <w:szCs w:val="20"/>
          <w:lang w:eastAsia="zh-CN"/>
        </w:rPr>
      </w:pPr>
    </w:p>
    <w:p w:rsidR="00BB3986" w:rsidRPr="00F33308" w:rsidRDefault="00BB3986" w:rsidP="004A3C1D">
      <w:pPr>
        <w:snapToGrid w:val="0"/>
        <w:spacing w:after="0" w:line="240" w:lineRule="auto"/>
        <w:ind w:left="425" w:hanging="425"/>
        <w:jc w:val="both"/>
        <w:rPr>
          <w:rFonts w:ascii="Times New Roman" w:eastAsiaTheme="minorEastAsia" w:hAnsi="Times New Roman"/>
          <w:sz w:val="20"/>
          <w:szCs w:val="20"/>
          <w:lang w:eastAsia="zh-CN"/>
        </w:rPr>
      </w:pPr>
    </w:p>
    <w:p w:rsidR="004A3C1D" w:rsidRPr="00F33308" w:rsidRDefault="004A3C1D" w:rsidP="004A3C1D">
      <w:pPr>
        <w:snapToGrid w:val="0"/>
        <w:spacing w:after="0" w:line="240" w:lineRule="auto"/>
        <w:ind w:left="425" w:hanging="425"/>
        <w:jc w:val="both"/>
        <w:rPr>
          <w:rFonts w:ascii="Times New Roman" w:hAnsi="Times New Roman"/>
          <w:sz w:val="20"/>
          <w:szCs w:val="20"/>
        </w:rPr>
      </w:pPr>
    </w:p>
    <w:p w:rsidR="002C3FB9" w:rsidRPr="00F33308" w:rsidRDefault="004A3C1D" w:rsidP="004A3C1D">
      <w:pPr>
        <w:snapToGrid w:val="0"/>
        <w:spacing w:after="0" w:line="240" w:lineRule="auto"/>
        <w:ind w:left="425" w:hanging="425"/>
        <w:jc w:val="both"/>
        <w:rPr>
          <w:rFonts w:ascii="Times New Roman" w:hAnsi="Times New Roman"/>
          <w:sz w:val="20"/>
          <w:szCs w:val="20"/>
        </w:rPr>
      </w:pPr>
      <w:r w:rsidRPr="00F33308">
        <w:rPr>
          <w:rFonts w:ascii="Times New Roman" w:hAnsi="Times New Roman"/>
          <w:sz w:val="20"/>
          <w:szCs w:val="20"/>
        </w:rPr>
        <w:t>5/25/2016</w:t>
      </w:r>
    </w:p>
    <w:sectPr w:rsidR="002C3FB9" w:rsidRPr="00F33308" w:rsidSect="00A07F5E">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44" w:rsidRDefault="00BB1544" w:rsidP="00A07F5E">
      <w:pPr>
        <w:spacing w:after="0" w:line="240" w:lineRule="auto"/>
      </w:pPr>
      <w:r>
        <w:separator/>
      </w:r>
    </w:p>
  </w:endnote>
  <w:endnote w:type="continuationSeparator" w:id="0">
    <w:p w:rsidR="00BB1544" w:rsidRDefault="00BB1544" w:rsidP="00A07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EB31F7" w:rsidP="004A3C1D">
    <w:pPr>
      <w:spacing w:after="0" w:line="240" w:lineRule="auto"/>
      <w:jc w:val="center"/>
      <w:rPr>
        <w:rFonts w:ascii="Times New Roman" w:hAnsi="Times New Roman"/>
        <w:sz w:val="20"/>
      </w:rPr>
    </w:pPr>
    <w:r w:rsidRPr="004A3C1D">
      <w:rPr>
        <w:rFonts w:ascii="Times New Roman" w:hAnsi="Times New Roman"/>
        <w:sz w:val="20"/>
      </w:rPr>
      <w:fldChar w:fldCharType="begin"/>
    </w:r>
    <w:r w:rsidR="004A3C1D" w:rsidRPr="004A3C1D">
      <w:rPr>
        <w:rFonts w:ascii="Times New Roman" w:hAnsi="Times New Roman"/>
        <w:sz w:val="20"/>
      </w:rPr>
      <w:instrText xml:space="preserve"> page </w:instrText>
    </w:r>
    <w:r w:rsidRPr="004A3C1D">
      <w:rPr>
        <w:rFonts w:ascii="Times New Roman" w:hAnsi="Times New Roman"/>
        <w:sz w:val="20"/>
      </w:rPr>
      <w:fldChar w:fldCharType="separate"/>
    </w:r>
    <w:r w:rsidR="004672A3">
      <w:rPr>
        <w:rFonts w:ascii="Times New Roman" w:hAnsi="Times New Roman"/>
        <w:noProof/>
        <w:sz w:val="20"/>
      </w:rPr>
      <w:t>44</w:t>
    </w:r>
    <w:r w:rsidRPr="004A3C1D">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EB31F7" w:rsidP="004A3C1D">
    <w:pPr>
      <w:spacing w:after="0" w:line="240" w:lineRule="auto"/>
      <w:jc w:val="center"/>
      <w:rPr>
        <w:rFonts w:ascii="Times New Roman" w:hAnsi="Times New Roman"/>
        <w:sz w:val="20"/>
      </w:rPr>
    </w:pPr>
    <w:r w:rsidRPr="004A3C1D">
      <w:rPr>
        <w:rFonts w:ascii="Times New Roman" w:hAnsi="Times New Roman"/>
        <w:sz w:val="20"/>
      </w:rPr>
      <w:fldChar w:fldCharType="begin"/>
    </w:r>
    <w:r w:rsidR="004A3C1D" w:rsidRPr="004A3C1D">
      <w:rPr>
        <w:rFonts w:ascii="Times New Roman" w:hAnsi="Times New Roman"/>
        <w:sz w:val="20"/>
      </w:rPr>
      <w:instrText xml:space="preserve"> page </w:instrText>
    </w:r>
    <w:r w:rsidRPr="004A3C1D">
      <w:rPr>
        <w:rFonts w:ascii="Times New Roman" w:hAnsi="Times New Roman"/>
        <w:sz w:val="20"/>
      </w:rPr>
      <w:fldChar w:fldCharType="separate"/>
    </w:r>
    <w:r w:rsidR="004672A3">
      <w:rPr>
        <w:rFonts w:ascii="Times New Roman" w:hAnsi="Times New Roman"/>
        <w:noProof/>
        <w:sz w:val="20"/>
      </w:rPr>
      <w:t>46</w:t>
    </w:r>
    <w:r w:rsidRPr="004A3C1D">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EB31F7" w:rsidP="004A3C1D">
    <w:pPr>
      <w:spacing w:after="0" w:line="240" w:lineRule="auto"/>
      <w:jc w:val="center"/>
      <w:rPr>
        <w:rFonts w:ascii="Times New Roman" w:hAnsi="Times New Roman"/>
        <w:sz w:val="20"/>
      </w:rPr>
    </w:pPr>
    <w:r w:rsidRPr="004A3C1D">
      <w:rPr>
        <w:rFonts w:ascii="Times New Roman" w:hAnsi="Times New Roman"/>
        <w:sz w:val="20"/>
      </w:rPr>
      <w:fldChar w:fldCharType="begin"/>
    </w:r>
    <w:r w:rsidR="004A3C1D" w:rsidRPr="004A3C1D">
      <w:rPr>
        <w:rFonts w:ascii="Times New Roman" w:hAnsi="Times New Roman"/>
        <w:sz w:val="20"/>
      </w:rPr>
      <w:instrText xml:space="preserve"> page </w:instrText>
    </w:r>
    <w:r w:rsidRPr="004A3C1D">
      <w:rPr>
        <w:rFonts w:ascii="Times New Roman" w:hAnsi="Times New Roman"/>
        <w:sz w:val="20"/>
      </w:rPr>
      <w:fldChar w:fldCharType="separate"/>
    </w:r>
    <w:r w:rsidR="004672A3">
      <w:rPr>
        <w:rFonts w:ascii="Times New Roman" w:hAnsi="Times New Roman"/>
        <w:noProof/>
        <w:sz w:val="20"/>
      </w:rPr>
      <w:t>47</w:t>
    </w:r>
    <w:r w:rsidRPr="004A3C1D">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EB31F7" w:rsidP="004A3C1D">
    <w:pPr>
      <w:spacing w:after="0" w:line="240" w:lineRule="auto"/>
      <w:jc w:val="center"/>
      <w:rPr>
        <w:rFonts w:ascii="Times New Roman" w:hAnsi="Times New Roman"/>
        <w:sz w:val="20"/>
      </w:rPr>
    </w:pPr>
    <w:r w:rsidRPr="004A3C1D">
      <w:rPr>
        <w:rFonts w:ascii="Times New Roman" w:hAnsi="Times New Roman"/>
        <w:sz w:val="20"/>
      </w:rPr>
      <w:fldChar w:fldCharType="begin"/>
    </w:r>
    <w:r w:rsidR="004A3C1D" w:rsidRPr="004A3C1D">
      <w:rPr>
        <w:rFonts w:ascii="Times New Roman" w:hAnsi="Times New Roman"/>
        <w:sz w:val="20"/>
      </w:rPr>
      <w:instrText xml:space="preserve"> page </w:instrText>
    </w:r>
    <w:r w:rsidRPr="004A3C1D">
      <w:rPr>
        <w:rFonts w:ascii="Times New Roman" w:hAnsi="Times New Roman"/>
        <w:sz w:val="20"/>
      </w:rPr>
      <w:fldChar w:fldCharType="separate"/>
    </w:r>
    <w:r w:rsidR="004672A3">
      <w:rPr>
        <w:rFonts w:ascii="Times New Roman" w:hAnsi="Times New Roman"/>
        <w:noProof/>
        <w:sz w:val="20"/>
      </w:rPr>
      <w:t>49</w:t>
    </w:r>
    <w:r w:rsidRPr="004A3C1D">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EB31F7" w:rsidP="004A3C1D">
    <w:pPr>
      <w:spacing w:after="0" w:line="240" w:lineRule="auto"/>
      <w:jc w:val="center"/>
      <w:rPr>
        <w:rFonts w:ascii="Times New Roman" w:hAnsi="Times New Roman"/>
        <w:sz w:val="20"/>
      </w:rPr>
    </w:pPr>
    <w:r w:rsidRPr="004A3C1D">
      <w:rPr>
        <w:rFonts w:ascii="Times New Roman" w:hAnsi="Times New Roman"/>
        <w:sz w:val="20"/>
      </w:rPr>
      <w:fldChar w:fldCharType="begin"/>
    </w:r>
    <w:r w:rsidR="004A3C1D" w:rsidRPr="004A3C1D">
      <w:rPr>
        <w:rFonts w:ascii="Times New Roman" w:hAnsi="Times New Roman"/>
        <w:sz w:val="20"/>
      </w:rPr>
      <w:instrText xml:space="preserve"> page </w:instrText>
    </w:r>
    <w:r w:rsidRPr="004A3C1D">
      <w:rPr>
        <w:rFonts w:ascii="Times New Roman" w:hAnsi="Times New Roman"/>
        <w:sz w:val="20"/>
      </w:rPr>
      <w:fldChar w:fldCharType="separate"/>
    </w:r>
    <w:r w:rsidR="004A3C1D">
      <w:rPr>
        <w:rFonts w:ascii="Times New Roman" w:hAnsi="Times New Roman"/>
        <w:noProof/>
        <w:sz w:val="20"/>
      </w:rPr>
      <w:t>7</w:t>
    </w:r>
    <w:r w:rsidRPr="004A3C1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44" w:rsidRDefault="00BB1544" w:rsidP="00A07F5E">
      <w:pPr>
        <w:spacing w:after="0" w:line="240" w:lineRule="auto"/>
      </w:pPr>
      <w:r>
        <w:separator/>
      </w:r>
    </w:p>
  </w:footnote>
  <w:footnote w:type="continuationSeparator" w:id="0">
    <w:p w:rsidR="00BB1544" w:rsidRDefault="00BB1544" w:rsidP="00A07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4A3C1D" w:rsidP="004A3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A3C1D">
      <w:rPr>
        <w:rFonts w:ascii="Times New Roman" w:hAnsi="Times New Roman" w:hint="eastAsia"/>
        <w:sz w:val="20"/>
        <w:szCs w:val="20"/>
      </w:rPr>
      <w:tab/>
    </w:r>
    <w:r w:rsidRPr="004A3C1D">
      <w:rPr>
        <w:rFonts w:ascii="Times New Roman" w:hAnsi="Times New Roman"/>
        <w:sz w:val="20"/>
        <w:szCs w:val="20"/>
      </w:rPr>
      <w:t>Report and Opinion 201</w:t>
    </w:r>
    <w:r w:rsidRPr="004A3C1D">
      <w:rPr>
        <w:rFonts w:ascii="Times New Roman" w:hAnsi="Times New Roman" w:hint="eastAsia"/>
        <w:sz w:val="20"/>
        <w:szCs w:val="20"/>
      </w:rPr>
      <w:t>6</w:t>
    </w:r>
    <w:proofErr w:type="gramStart"/>
    <w:r w:rsidRPr="004A3C1D">
      <w:rPr>
        <w:rFonts w:ascii="Times New Roman" w:hAnsi="Times New Roman"/>
        <w:sz w:val="20"/>
        <w:szCs w:val="20"/>
      </w:rPr>
      <w:t>;</w:t>
    </w:r>
    <w:r w:rsidRPr="004A3C1D">
      <w:rPr>
        <w:rFonts w:ascii="Times New Roman" w:hAnsi="Times New Roman" w:hint="eastAsia"/>
        <w:sz w:val="20"/>
        <w:szCs w:val="20"/>
      </w:rPr>
      <w:t>8</w:t>
    </w:r>
    <w:proofErr w:type="gramEnd"/>
    <w:r w:rsidRPr="004A3C1D">
      <w:rPr>
        <w:rFonts w:ascii="Times New Roman" w:hAnsi="Times New Roman"/>
        <w:sz w:val="20"/>
        <w:szCs w:val="20"/>
      </w:rPr>
      <w:t>(</w:t>
    </w:r>
    <w:r w:rsidRPr="004A3C1D">
      <w:rPr>
        <w:rFonts w:ascii="Times New Roman" w:hAnsi="Times New Roman" w:hint="eastAsia"/>
        <w:sz w:val="20"/>
        <w:szCs w:val="20"/>
      </w:rPr>
      <w:t>5</w:t>
    </w:r>
    <w:r w:rsidRPr="004A3C1D">
      <w:rPr>
        <w:rFonts w:ascii="Times New Roman" w:hAnsi="Times New Roman"/>
        <w:sz w:val="20"/>
        <w:szCs w:val="20"/>
      </w:rPr>
      <w:t>)</w:t>
    </w:r>
    <w:r w:rsidR="00F33308">
      <w:rPr>
        <w:rFonts w:ascii="Times New Roman" w:hAnsi="Times New Roman" w:hint="eastAsia"/>
        <w:sz w:val="20"/>
        <w:szCs w:val="20"/>
      </w:rPr>
      <w:t xml:space="preserve"> </w:t>
    </w:r>
    <w:r w:rsidRPr="004A3C1D">
      <w:rPr>
        <w:rFonts w:ascii="Times New Roman" w:hAnsi="Times New Roman" w:hint="eastAsia"/>
        <w:sz w:val="20"/>
        <w:szCs w:val="20"/>
      </w:rPr>
      <w:t xml:space="preserve">  </w:t>
    </w:r>
    <w:r w:rsidRPr="004A3C1D">
      <w:rPr>
        <w:rFonts w:ascii="Times New Roman" w:hAnsi="Times New Roman" w:hint="eastAsia"/>
        <w:sz w:val="20"/>
        <w:szCs w:val="20"/>
      </w:rPr>
      <w:tab/>
      <w:t xml:space="preserve">      </w:t>
    </w:r>
    <w:hyperlink r:id="rId1" w:history="1">
      <w:r w:rsidRPr="004A3C1D">
        <w:rPr>
          <w:rStyle w:val="Hyperlink"/>
          <w:rFonts w:ascii="Times New Roman" w:hAnsi="Times New Roman"/>
          <w:sz w:val="20"/>
          <w:szCs w:val="20"/>
        </w:rPr>
        <w:t>http://www.sciencepub.net/report</w:t>
      </w:r>
    </w:hyperlink>
  </w:p>
  <w:p w:rsidR="004A3C1D" w:rsidRPr="004A3C1D" w:rsidRDefault="004A3C1D" w:rsidP="004A3C1D">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4A3C1D" w:rsidP="004A3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A3C1D">
      <w:rPr>
        <w:rFonts w:ascii="Times New Roman" w:hAnsi="Times New Roman" w:hint="eastAsia"/>
        <w:sz w:val="20"/>
        <w:szCs w:val="20"/>
      </w:rPr>
      <w:tab/>
    </w:r>
    <w:r w:rsidRPr="004A3C1D">
      <w:rPr>
        <w:rFonts w:ascii="Times New Roman" w:hAnsi="Times New Roman"/>
        <w:sz w:val="20"/>
        <w:szCs w:val="20"/>
      </w:rPr>
      <w:t>Report and Opinion 201</w:t>
    </w:r>
    <w:r w:rsidRPr="004A3C1D">
      <w:rPr>
        <w:rFonts w:ascii="Times New Roman" w:hAnsi="Times New Roman" w:hint="eastAsia"/>
        <w:sz w:val="20"/>
        <w:szCs w:val="20"/>
      </w:rPr>
      <w:t>6</w:t>
    </w:r>
    <w:proofErr w:type="gramStart"/>
    <w:r w:rsidRPr="004A3C1D">
      <w:rPr>
        <w:rFonts w:ascii="Times New Roman" w:hAnsi="Times New Roman"/>
        <w:sz w:val="20"/>
        <w:szCs w:val="20"/>
      </w:rPr>
      <w:t>;</w:t>
    </w:r>
    <w:r w:rsidRPr="004A3C1D">
      <w:rPr>
        <w:rFonts w:ascii="Times New Roman" w:hAnsi="Times New Roman" w:hint="eastAsia"/>
        <w:sz w:val="20"/>
        <w:szCs w:val="20"/>
      </w:rPr>
      <w:t>8</w:t>
    </w:r>
    <w:proofErr w:type="gramEnd"/>
    <w:r w:rsidRPr="004A3C1D">
      <w:rPr>
        <w:rFonts w:ascii="Times New Roman" w:hAnsi="Times New Roman"/>
        <w:sz w:val="20"/>
        <w:szCs w:val="20"/>
      </w:rPr>
      <w:t>(</w:t>
    </w:r>
    <w:r w:rsidRPr="004A3C1D">
      <w:rPr>
        <w:rFonts w:ascii="Times New Roman" w:hAnsi="Times New Roman" w:hint="eastAsia"/>
        <w:sz w:val="20"/>
        <w:szCs w:val="20"/>
      </w:rPr>
      <w:t>5</w:t>
    </w:r>
    <w:r w:rsidRPr="004A3C1D">
      <w:rPr>
        <w:rFonts w:ascii="Times New Roman" w:hAnsi="Times New Roman"/>
        <w:sz w:val="20"/>
        <w:szCs w:val="20"/>
      </w:rPr>
      <w:t>)</w:t>
    </w:r>
    <w:r w:rsidRPr="004A3C1D">
      <w:rPr>
        <w:rFonts w:ascii="Times New Roman" w:hAnsi="Times New Roman" w:hint="eastAsia"/>
        <w:sz w:val="20"/>
        <w:szCs w:val="20"/>
      </w:rPr>
      <w:t xml:space="preserve">    </w:t>
    </w:r>
    <w:r w:rsidRPr="004A3C1D">
      <w:rPr>
        <w:rFonts w:ascii="Times New Roman" w:hAnsi="Times New Roman" w:hint="eastAsia"/>
        <w:sz w:val="20"/>
        <w:szCs w:val="20"/>
      </w:rPr>
      <w:tab/>
      <w:t xml:space="preserve">      </w:t>
    </w:r>
    <w:hyperlink r:id="rId1" w:history="1">
      <w:r w:rsidRPr="004A3C1D">
        <w:rPr>
          <w:rStyle w:val="Hyperlink"/>
          <w:rFonts w:ascii="Times New Roman" w:hAnsi="Times New Roman"/>
          <w:sz w:val="20"/>
          <w:szCs w:val="20"/>
        </w:rPr>
        <w:t>http://www.sciencepub.net/report</w:t>
      </w:r>
    </w:hyperlink>
  </w:p>
  <w:p w:rsidR="004A3C1D" w:rsidRPr="004A3C1D" w:rsidRDefault="004A3C1D" w:rsidP="004A3C1D">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4A3C1D" w:rsidP="004A3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A3C1D">
      <w:rPr>
        <w:rFonts w:ascii="Times New Roman" w:hAnsi="Times New Roman" w:hint="eastAsia"/>
        <w:sz w:val="20"/>
        <w:szCs w:val="20"/>
      </w:rPr>
      <w:tab/>
    </w:r>
    <w:r w:rsidRPr="004A3C1D">
      <w:rPr>
        <w:rFonts w:ascii="Times New Roman" w:hAnsi="Times New Roman"/>
        <w:sz w:val="20"/>
        <w:szCs w:val="20"/>
      </w:rPr>
      <w:t>Report and Opinion 201</w:t>
    </w:r>
    <w:r w:rsidRPr="004A3C1D">
      <w:rPr>
        <w:rFonts w:ascii="Times New Roman" w:hAnsi="Times New Roman" w:hint="eastAsia"/>
        <w:sz w:val="20"/>
        <w:szCs w:val="20"/>
      </w:rPr>
      <w:t>6</w:t>
    </w:r>
    <w:proofErr w:type="gramStart"/>
    <w:r w:rsidRPr="004A3C1D">
      <w:rPr>
        <w:rFonts w:ascii="Times New Roman" w:hAnsi="Times New Roman"/>
        <w:sz w:val="20"/>
        <w:szCs w:val="20"/>
      </w:rPr>
      <w:t>;</w:t>
    </w:r>
    <w:r w:rsidRPr="004A3C1D">
      <w:rPr>
        <w:rFonts w:ascii="Times New Roman" w:hAnsi="Times New Roman" w:hint="eastAsia"/>
        <w:sz w:val="20"/>
        <w:szCs w:val="20"/>
      </w:rPr>
      <w:t>8</w:t>
    </w:r>
    <w:proofErr w:type="gramEnd"/>
    <w:r w:rsidRPr="004A3C1D">
      <w:rPr>
        <w:rFonts w:ascii="Times New Roman" w:hAnsi="Times New Roman"/>
        <w:sz w:val="20"/>
        <w:szCs w:val="20"/>
      </w:rPr>
      <w:t>(</w:t>
    </w:r>
    <w:r w:rsidRPr="004A3C1D">
      <w:rPr>
        <w:rFonts w:ascii="Times New Roman" w:hAnsi="Times New Roman" w:hint="eastAsia"/>
        <w:sz w:val="20"/>
        <w:szCs w:val="20"/>
      </w:rPr>
      <w:t>5</w:t>
    </w:r>
    <w:r w:rsidRPr="004A3C1D">
      <w:rPr>
        <w:rFonts w:ascii="Times New Roman" w:hAnsi="Times New Roman"/>
        <w:sz w:val="20"/>
        <w:szCs w:val="20"/>
      </w:rPr>
      <w:t>)</w:t>
    </w:r>
    <w:r w:rsidRPr="004A3C1D">
      <w:rPr>
        <w:rFonts w:ascii="Times New Roman" w:hAnsi="Times New Roman" w:hint="eastAsia"/>
        <w:sz w:val="20"/>
        <w:szCs w:val="20"/>
      </w:rPr>
      <w:t xml:space="preserve">    </w:t>
    </w:r>
    <w:r w:rsidRPr="004A3C1D">
      <w:rPr>
        <w:rFonts w:ascii="Times New Roman" w:hAnsi="Times New Roman" w:hint="eastAsia"/>
        <w:sz w:val="20"/>
        <w:szCs w:val="20"/>
      </w:rPr>
      <w:tab/>
      <w:t xml:space="preserve">      </w:t>
    </w:r>
    <w:hyperlink r:id="rId1" w:history="1">
      <w:r w:rsidRPr="004A3C1D">
        <w:rPr>
          <w:rStyle w:val="Hyperlink"/>
          <w:rFonts w:ascii="Times New Roman" w:hAnsi="Times New Roman"/>
          <w:sz w:val="20"/>
          <w:szCs w:val="20"/>
        </w:rPr>
        <w:t>http://www.sciencepub.net/report</w:t>
      </w:r>
    </w:hyperlink>
  </w:p>
  <w:p w:rsidR="004A3C1D" w:rsidRPr="004A3C1D" w:rsidRDefault="004A3C1D" w:rsidP="004A3C1D">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4A3C1D" w:rsidP="004A3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A3C1D">
      <w:rPr>
        <w:rFonts w:ascii="Times New Roman" w:hAnsi="Times New Roman" w:hint="eastAsia"/>
        <w:sz w:val="20"/>
        <w:szCs w:val="20"/>
      </w:rPr>
      <w:tab/>
    </w:r>
    <w:r w:rsidRPr="004A3C1D">
      <w:rPr>
        <w:rFonts w:ascii="Times New Roman" w:hAnsi="Times New Roman"/>
        <w:sz w:val="20"/>
        <w:szCs w:val="20"/>
      </w:rPr>
      <w:t>Report and Opinion 201</w:t>
    </w:r>
    <w:r w:rsidRPr="004A3C1D">
      <w:rPr>
        <w:rFonts w:ascii="Times New Roman" w:hAnsi="Times New Roman" w:hint="eastAsia"/>
        <w:sz w:val="20"/>
        <w:szCs w:val="20"/>
      </w:rPr>
      <w:t>6</w:t>
    </w:r>
    <w:proofErr w:type="gramStart"/>
    <w:r w:rsidRPr="004A3C1D">
      <w:rPr>
        <w:rFonts w:ascii="Times New Roman" w:hAnsi="Times New Roman"/>
        <w:sz w:val="20"/>
        <w:szCs w:val="20"/>
      </w:rPr>
      <w:t>;</w:t>
    </w:r>
    <w:r w:rsidRPr="004A3C1D">
      <w:rPr>
        <w:rFonts w:ascii="Times New Roman" w:hAnsi="Times New Roman" w:hint="eastAsia"/>
        <w:sz w:val="20"/>
        <w:szCs w:val="20"/>
      </w:rPr>
      <w:t>8</w:t>
    </w:r>
    <w:proofErr w:type="gramEnd"/>
    <w:r w:rsidRPr="004A3C1D">
      <w:rPr>
        <w:rFonts w:ascii="Times New Roman" w:hAnsi="Times New Roman"/>
        <w:sz w:val="20"/>
        <w:szCs w:val="20"/>
      </w:rPr>
      <w:t>(</w:t>
    </w:r>
    <w:r w:rsidRPr="004A3C1D">
      <w:rPr>
        <w:rFonts w:ascii="Times New Roman" w:hAnsi="Times New Roman" w:hint="eastAsia"/>
        <w:sz w:val="20"/>
        <w:szCs w:val="20"/>
      </w:rPr>
      <w:t>5</w:t>
    </w:r>
    <w:r w:rsidRPr="004A3C1D">
      <w:rPr>
        <w:rFonts w:ascii="Times New Roman" w:hAnsi="Times New Roman"/>
        <w:sz w:val="20"/>
        <w:szCs w:val="20"/>
      </w:rPr>
      <w:t>)</w:t>
    </w:r>
    <w:r w:rsidRPr="004A3C1D">
      <w:rPr>
        <w:rFonts w:ascii="Times New Roman" w:hAnsi="Times New Roman" w:hint="eastAsia"/>
        <w:sz w:val="20"/>
        <w:szCs w:val="20"/>
      </w:rPr>
      <w:t xml:space="preserve">    </w:t>
    </w:r>
    <w:r w:rsidRPr="004A3C1D">
      <w:rPr>
        <w:rFonts w:ascii="Times New Roman" w:hAnsi="Times New Roman" w:hint="eastAsia"/>
        <w:sz w:val="20"/>
        <w:szCs w:val="20"/>
      </w:rPr>
      <w:tab/>
      <w:t xml:space="preserve">      </w:t>
    </w:r>
    <w:hyperlink r:id="rId1" w:history="1">
      <w:r w:rsidRPr="004A3C1D">
        <w:rPr>
          <w:rStyle w:val="Hyperlink"/>
          <w:rFonts w:ascii="Times New Roman" w:hAnsi="Times New Roman"/>
          <w:sz w:val="20"/>
          <w:szCs w:val="20"/>
        </w:rPr>
        <w:t>http://www.sciencepub.net/report</w:t>
      </w:r>
    </w:hyperlink>
  </w:p>
  <w:p w:rsidR="004A3C1D" w:rsidRPr="004A3C1D" w:rsidRDefault="004A3C1D" w:rsidP="004A3C1D">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1D" w:rsidRPr="004A3C1D" w:rsidRDefault="004A3C1D" w:rsidP="004A3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A3C1D">
      <w:rPr>
        <w:rFonts w:ascii="Times New Roman" w:hAnsi="Times New Roman" w:hint="eastAsia"/>
        <w:sz w:val="20"/>
        <w:szCs w:val="20"/>
      </w:rPr>
      <w:tab/>
    </w:r>
    <w:r w:rsidRPr="004A3C1D">
      <w:rPr>
        <w:rFonts w:ascii="Times New Roman" w:hAnsi="Times New Roman"/>
        <w:sz w:val="20"/>
        <w:szCs w:val="20"/>
      </w:rPr>
      <w:t>Report and Opinion 201</w:t>
    </w:r>
    <w:r w:rsidRPr="004A3C1D">
      <w:rPr>
        <w:rFonts w:ascii="Times New Roman" w:hAnsi="Times New Roman" w:hint="eastAsia"/>
        <w:sz w:val="20"/>
        <w:szCs w:val="20"/>
      </w:rPr>
      <w:t>6</w:t>
    </w:r>
    <w:proofErr w:type="gramStart"/>
    <w:r w:rsidRPr="004A3C1D">
      <w:rPr>
        <w:rFonts w:ascii="Times New Roman" w:hAnsi="Times New Roman"/>
        <w:sz w:val="20"/>
        <w:szCs w:val="20"/>
      </w:rPr>
      <w:t>;</w:t>
    </w:r>
    <w:r w:rsidRPr="004A3C1D">
      <w:rPr>
        <w:rFonts w:ascii="Times New Roman" w:hAnsi="Times New Roman" w:hint="eastAsia"/>
        <w:sz w:val="20"/>
        <w:szCs w:val="20"/>
      </w:rPr>
      <w:t>8</w:t>
    </w:r>
    <w:proofErr w:type="gramEnd"/>
    <w:r w:rsidRPr="004A3C1D">
      <w:rPr>
        <w:rFonts w:ascii="Times New Roman" w:hAnsi="Times New Roman"/>
        <w:sz w:val="20"/>
        <w:szCs w:val="20"/>
      </w:rPr>
      <w:t>(</w:t>
    </w:r>
    <w:r w:rsidRPr="004A3C1D">
      <w:rPr>
        <w:rFonts w:ascii="Times New Roman" w:hAnsi="Times New Roman" w:hint="eastAsia"/>
        <w:sz w:val="20"/>
        <w:szCs w:val="20"/>
      </w:rPr>
      <w:t>5</w:t>
    </w:r>
    <w:r w:rsidRPr="004A3C1D">
      <w:rPr>
        <w:rFonts w:ascii="Times New Roman" w:hAnsi="Times New Roman"/>
        <w:sz w:val="20"/>
        <w:szCs w:val="20"/>
      </w:rPr>
      <w:t>)</w:t>
    </w:r>
    <w:r w:rsidRPr="004A3C1D">
      <w:rPr>
        <w:rFonts w:ascii="Times New Roman" w:hAnsi="Times New Roman" w:hint="eastAsia"/>
        <w:sz w:val="20"/>
        <w:szCs w:val="20"/>
      </w:rPr>
      <w:t xml:space="preserve">    </w:t>
    </w:r>
    <w:r w:rsidRPr="004A3C1D">
      <w:rPr>
        <w:rFonts w:ascii="Times New Roman" w:hAnsi="Times New Roman" w:hint="eastAsia"/>
        <w:sz w:val="20"/>
        <w:szCs w:val="20"/>
      </w:rPr>
      <w:tab/>
      <w:t xml:space="preserve">      </w:t>
    </w:r>
    <w:hyperlink r:id="rId1" w:history="1">
      <w:r w:rsidRPr="004A3C1D">
        <w:rPr>
          <w:rStyle w:val="Hyperlink"/>
          <w:rFonts w:ascii="Times New Roman" w:hAnsi="Times New Roman"/>
          <w:sz w:val="20"/>
          <w:szCs w:val="20"/>
        </w:rPr>
        <w:t>http://www.sciencepub.net/report</w:t>
      </w:r>
    </w:hyperlink>
  </w:p>
  <w:p w:rsidR="004A3C1D" w:rsidRPr="004A3C1D" w:rsidRDefault="004A3C1D" w:rsidP="004A3C1D">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306"/>
    <w:multiLevelType w:val="multilevel"/>
    <w:tmpl w:val="73A60A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C1ACC"/>
    <w:multiLevelType w:val="multilevel"/>
    <w:tmpl w:val="81644D0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9E67DC"/>
    <w:multiLevelType w:val="hybridMultilevel"/>
    <w:tmpl w:val="139EE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D821999"/>
    <w:multiLevelType w:val="multilevel"/>
    <w:tmpl w:val="90D4AB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564D86"/>
    <w:multiLevelType w:val="multilevel"/>
    <w:tmpl w:val="986C039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924360"/>
    <w:multiLevelType w:val="hybridMultilevel"/>
    <w:tmpl w:val="146E3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1B403D"/>
    <w:multiLevelType w:val="hybridMultilevel"/>
    <w:tmpl w:val="598A9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0363A92"/>
    <w:multiLevelType w:val="hybridMultilevel"/>
    <w:tmpl w:val="C4E06E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26F1118"/>
    <w:multiLevelType w:val="multilevel"/>
    <w:tmpl w:val="EFD668AC"/>
    <w:lvl w:ilvl="0">
      <w:start w:val="2"/>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29B2265"/>
    <w:multiLevelType w:val="multilevel"/>
    <w:tmpl w:val="7B6EA62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65B085A"/>
    <w:multiLevelType w:val="multilevel"/>
    <w:tmpl w:val="38489E1C"/>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DAE6976"/>
    <w:multiLevelType w:val="multilevel"/>
    <w:tmpl w:val="672A50D2"/>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3"/>
  </w:num>
  <w:num w:numId="4">
    <w:abstractNumId w:val="11"/>
  </w:num>
  <w:num w:numId="5">
    <w:abstractNumId w:val="4"/>
  </w:num>
  <w:num w:numId="6">
    <w:abstractNumId w:val="6"/>
  </w:num>
  <w:num w:numId="7">
    <w:abstractNumId w:val="8"/>
  </w:num>
  <w:num w:numId="8">
    <w:abstractNumId w:val="10"/>
  </w:num>
  <w:num w:numId="9">
    <w:abstractNumId w:val="9"/>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433854"/>
    <w:rsid w:val="00074E47"/>
    <w:rsid w:val="00087BFE"/>
    <w:rsid w:val="000F35A9"/>
    <w:rsid w:val="00131A26"/>
    <w:rsid w:val="00195A76"/>
    <w:rsid w:val="001C5513"/>
    <w:rsid w:val="001F32E7"/>
    <w:rsid w:val="00201D60"/>
    <w:rsid w:val="002B5F4D"/>
    <w:rsid w:val="002C0450"/>
    <w:rsid w:val="002C3FB9"/>
    <w:rsid w:val="00374BE5"/>
    <w:rsid w:val="0040307D"/>
    <w:rsid w:val="00433854"/>
    <w:rsid w:val="00447438"/>
    <w:rsid w:val="0046364B"/>
    <w:rsid w:val="004672A3"/>
    <w:rsid w:val="004A3C1D"/>
    <w:rsid w:val="004B4716"/>
    <w:rsid w:val="00547C4B"/>
    <w:rsid w:val="005920E4"/>
    <w:rsid w:val="005C295B"/>
    <w:rsid w:val="005F0211"/>
    <w:rsid w:val="00697C0C"/>
    <w:rsid w:val="006C32C3"/>
    <w:rsid w:val="006C7DB1"/>
    <w:rsid w:val="006F09CE"/>
    <w:rsid w:val="006F2DF1"/>
    <w:rsid w:val="0074656B"/>
    <w:rsid w:val="007466E3"/>
    <w:rsid w:val="00785BA7"/>
    <w:rsid w:val="007B413E"/>
    <w:rsid w:val="007E7392"/>
    <w:rsid w:val="008728A0"/>
    <w:rsid w:val="008871BA"/>
    <w:rsid w:val="008B295E"/>
    <w:rsid w:val="008E49B5"/>
    <w:rsid w:val="00903289"/>
    <w:rsid w:val="00951395"/>
    <w:rsid w:val="009A3B08"/>
    <w:rsid w:val="00A04503"/>
    <w:rsid w:val="00A07F5E"/>
    <w:rsid w:val="00B835F7"/>
    <w:rsid w:val="00BB1544"/>
    <w:rsid w:val="00BB2962"/>
    <w:rsid w:val="00BB3986"/>
    <w:rsid w:val="00C079FD"/>
    <w:rsid w:val="00C41F40"/>
    <w:rsid w:val="00C42992"/>
    <w:rsid w:val="00D9227E"/>
    <w:rsid w:val="00D927EB"/>
    <w:rsid w:val="00DB7FAD"/>
    <w:rsid w:val="00E70F21"/>
    <w:rsid w:val="00EB31F7"/>
    <w:rsid w:val="00EB7F4F"/>
    <w:rsid w:val="00ED5C6D"/>
    <w:rsid w:val="00EF7AD8"/>
    <w:rsid w:val="00F33308"/>
    <w:rsid w:val="00F67B9E"/>
    <w:rsid w:val="00FA59DD"/>
    <w:rsid w:val="00FF7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5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9CE"/>
    <w:pPr>
      <w:ind w:left="720"/>
      <w:contextualSpacing/>
    </w:pPr>
  </w:style>
  <w:style w:type="character" w:styleId="Hyperlink">
    <w:name w:val="Hyperlink"/>
    <w:uiPriority w:val="99"/>
    <w:unhideWhenUsed/>
    <w:rsid w:val="00074E47"/>
    <w:rPr>
      <w:color w:val="0000FF"/>
      <w:u w:val="single"/>
    </w:rPr>
  </w:style>
  <w:style w:type="paragraph" w:customStyle="1" w:styleId="a">
    <w:next w:val="NoSpacing"/>
    <w:uiPriority w:val="1"/>
    <w:qFormat/>
    <w:rsid w:val="00074E47"/>
    <w:pPr>
      <w:spacing w:after="0" w:line="240" w:lineRule="auto"/>
    </w:pPr>
    <w:rPr>
      <w:rFonts w:ascii="Calibri" w:eastAsia="Calibri" w:hAnsi="Calibri" w:cs="Times New Roman"/>
      <w:lang w:val="en-GB"/>
    </w:rPr>
  </w:style>
  <w:style w:type="paragraph" w:styleId="NoSpacing">
    <w:name w:val="No Spacing"/>
    <w:uiPriority w:val="1"/>
    <w:qFormat/>
    <w:rsid w:val="00074E47"/>
    <w:pPr>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A07F5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07F5E"/>
    <w:rPr>
      <w:rFonts w:ascii="Calibri" w:eastAsia="Calibri" w:hAnsi="Calibri" w:cs="Times New Roman"/>
      <w:sz w:val="18"/>
      <w:szCs w:val="18"/>
      <w:lang w:val="en-GB"/>
    </w:rPr>
  </w:style>
  <w:style w:type="paragraph" w:styleId="Footer">
    <w:name w:val="footer"/>
    <w:basedOn w:val="Normal"/>
    <w:link w:val="FooterChar"/>
    <w:uiPriority w:val="99"/>
    <w:semiHidden/>
    <w:unhideWhenUsed/>
    <w:rsid w:val="00A07F5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07F5E"/>
    <w:rPr>
      <w:rFonts w:ascii="Calibri" w:eastAsia="Calibri" w:hAnsi="Calibri" w:cs="Times New Roman"/>
      <w:sz w:val="18"/>
      <w:szCs w:val="18"/>
      <w:lang w:val="en-GB"/>
    </w:rPr>
  </w:style>
  <w:style w:type="paragraph" w:customStyle="1" w:styleId="Text">
    <w:name w:val="Text"/>
    <w:basedOn w:val="Normal"/>
    <w:rsid w:val="004A3C1D"/>
    <w:pPr>
      <w:widowControl w:val="0"/>
      <w:autoSpaceDE w:val="0"/>
      <w:autoSpaceDN w:val="0"/>
      <w:spacing w:after="0" w:line="252" w:lineRule="auto"/>
      <w:ind w:firstLine="202"/>
      <w:jc w:val="both"/>
    </w:pPr>
    <w:rPr>
      <w:rFonts w:ascii="Times New Roman" w:eastAsia="PMingLiU" w:hAnsi="Times New Roman"/>
      <w:sz w:val="20"/>
      <w:szCs w:val="20"/>
      <w:lang w:val="en-US"/>
    </w:rPr>
  </w:style>
  <w:style w:type="table" w:styleId="TableGrid">
    <w:name w:val="Table Grid"/>
    <w:basedOn w:val="TableNormal"/>
    <w:uiPriority w:val="59"/>
    <w:rsid w:val="004A3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7E"/>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igwiloh@yahoo.com"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cfa.uaeu.ac.ae"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dx.doi.org/10.7537/marsroj08051608"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Jenefer</dc:creator>
  <cp:lastModifiedBy>Administrator</cp:lastModifiedBy>
  <cp:revision>5</cp:revision>
  <cp:lastPrinted>2016-05-26T00:49:00Z</cp:lastPrinted>
  <dcterms:created xsi:type="dcterms:W3CDTF">2016-05-26T12:21:00Z</dcterms:created>
  <dcterms:modified xsi:type="dcterms:W3CDTF">2016-05-26T02:43:00Z</dcterms:modified>
</cp:coreProperties>
</file>