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06" w:rsidRPr="00A776C2" w:rsidRDefault="004C2597" w:rsidP="00A776C2">
      <w:pPr>
        <w:snapToGrid w:val="0"/>
        <w:jc w:val="center"/>
        <w:rPr>
          <w:b/>
          <w:sz w:val="20"/>
          <w:szCs w:val="20"/>
        </w:rPr>
      </w:pPr>
      <w:r w:rsidRPr="00A776C2">
        <w:rPr>
          <w:b/>
          <w:sz w:val="20"/>
          <w:szCs w:val="20"/>
        </w:rPr>
        <w:t>Technologies improve the efficiency of the educational process outside the classroom</w:t>
      </w:r>
    </w:p>
    <w:p w:rsidR="004C2597" w:rsidRPr="00A776C2" w:rsidRDefault="004C2597" w:rsidP="00A776C2">
      <w:pPr>
        <w:snapToGrid w:val="0"/>
        <w:jc w:val="center"/>
        <w:rPr>
          <w:sz w:val="20"/>
          <w:szCs w:val="20"/>
          <w:lang w:eastAsia="zh-CN"/>
        </w:rPr>
      </w:pPr>
    </w:p>
    <w:p w:rsidR="00471E57" w:rsidRPr="00A776C2" w:rsidRDefault="00F210C6" w:rsidP="00A776C2">
      <w:pPr>
        <w:snapToGrid w:val="0"/>
        <w:jc w:val="center"/>
        <w:rPr>
          <w:sz w:val="20"/>
          <w:szCs w:val="20"/>
          <w:vertAlign w:val="superscript"/>
        </w:rPr>
      </w:pPr>
      <w:proofErr w:type="spellStart"/>
      <w:r w:rsidRPr="00A776C2">
        <w:rPr>
          <w:sz w:val="20"/>
          <w:szCs w:val="20"/>
        </w:rPr>
        <w:t>Abdullayev</w:t>
      </w:r>
      <w:r w:rsidR="00A93933" w:rsidRPr="00A776C2">
        <w:rPr>
          <w:sz w:val="20"/>
          <w:szCs w:val="20"/>
        </w:rPr>
        <w:t>a</w:t>
      </w:r>
      <w:proofErr w:type="spellEnd"/>
      <w:r w:rsidRPr="00A776C2">
        <w:rPr>
          <w:sz w:val="20"/>
          <w:szCs w:val="20"/>
        </w:rPr>
        <w:t xml:space="preserve"> </w:t>
      </w:r>
      <w:proofErr w:type="spellStart"/>
      <w:r w:rsidR="00A93933" w:rsidRPr="00A776C2">
        <w:rPr>
          <w:sz w:val="20"/>
          <w:szCs w:val="20"/>
        </w:rPr>
        <w:t>Ozoda</w:t>
      </w:r>
      <w:proofErr w:type="spellEnd"/>
      <w:r w:rsidR="00A93933" w:rsidRPr="00A776C2">
        <w:rPr>
          <w:sz w:val="20"/>
          <w:szCs w:val="20"/>
        </w:rPr>
        <w:t xml:space="preserve"> </w:t>
      </w:r>
      <w:proofErr w:type="spellStart"/>
      <w:r w:rsidRPr="00A776C2">
        <w:rPr>
          <w:sz w:val="20"/>
          <w:szCs w:val="20"/>
        </w:rPr>
        <w:t>Safibull</w:t>
      </w:r>
      <w:r w:rsidR="00A93933" w:rsidRPr="00A776C2">
        <w:rPr>
          <w:sz w:val="20"/>
          <w:szCs w:val="20"/>
        </w:rPr>
        <w:t>ayevna</w:t>
      </w:r>
      <w:proofErr w:type="spellEnd"/>
      <w:r w:rsidR="006E6ACB" w:rsidRPr="00A776C2">
        <w:rPr>
          <w:sz w:val="20"/>
          <w:szCs w:val="20"/>
        </w:rPr>
        <w:t xml:space="preserve"> </w:t>
      </w:r>
      <w:r w:rsidR="00471E57" w:rsidRPr="00A776C2">
        <w:rPr>
          <w:sz w:val="20"/>
          <w:szCs w:val="20"/>
          <w:vertAlign w:val="superscript"/>
        </w:rPr>
        <w:t>1</w:t>
      </w:r>
      <w:r w:rsidR="00552A3F" w:rsidRPr="00A776C2">
        <w:rPr>
          <w:sz w:val="20"/>
          <w:szCs w:val="20"/>
        </w:rPr>
        <w:t xml:space="preserve">, Dr. </w:t>
      </w:r>
      <w:proofErr w:type="spellStart"/>
      <w:r w:rsidR="00552A3F" w:rsidRPr="00A776C2">
        <w:rPr>
          <w:sz w:val="20"/>
          <w:szCs w:val="20"/>
        </w:rPr>
        <w:t>Saida</w:t>
      </w:r>
      <w:proofErr w:type="spellEnd"/>
      <w:r w:rsidR="00552A3F" w:rsidRPr="00A776C2">
        <w:rPr>
          <w:sz w:val="20"/>
          <w:szCs w:val="20"/>
        </w:rPr>
        <w:t xml:space="preserve"> </w:t>
      </w:r>
      <w:proofErr w:type="spellStart"/>
      <w:r w:rsidR="00552A3F" w:rsidRPr="00A776C2">
        <w:rPr>
          <w:sz w:val="20"/>
          <w:szCs w:val="20"/>
        </w:rPr>
        <w:t>Beknazarova</w:t>
      </w:r>
      <w:proofErr w:type="spellEnd"/>
      <w:r w:rsidR="00552A3F" w:rsidRPr="00A776C2">
        <w:rPr>
          <w:sz w:val="20"/>
          <w:szCs w:val="20"/>
        </w:rPr>
        <w:t xml:space="preserve"> </w:t>
      </w:r>
      <w:r w:rsidR="00552A3F" w:rsidRPr="00A776C2">
        <w:rPr>
          <w:sz w:val="20"/>
          <w:szCs w:val="20"/>
          <w:vertAlign w:val="superscript"/>
        </w:rPr>
        <w:t>2</w:t>
      </w:r>
    </w:p>
    <w:p w:rsidR="00552A3F" w:rsidRPr="00A776C2" w:rsidRDefault="00552A3F" w:rsidP="00A776C2">
      <w:pPr>
        <w:snapToGrid w:val="0"/>
        <w:jc w:val="center"/>
        <w:rPr>
          <w:sz w:val="20"/>
          <w:szCs w:val="20"/>
        </w:rPr>
      </w:pPr>
    </w:p>
    <w:p w:rsidR="00471E57" w:rsidRPr="00A776C2" w:rsidRDefault="00593132" w:rsidP="00A776C2">
      <w:pPr>
        <w:snapToGrid w:val="0"/>
        <w:jc w:val="center"/>
        <w:rPr>
          <w:sz w:val="20"/>
          <w:szCs w:val="20"/>
        </w:rPr>
      </w:pPr>
      <w:r w:rsidRPr="00A776C2">
        <w:rPr>
          <w:sz w:val="20"/>
          <w:szCs w:val="20"/>
          <w:vertAlign w:val="superscript"/>
        </w:rPr>
        <w:t>1.</w:t>
      </w:r>
      <w:r w:rsidR="00471E57" w:rsidRPr="00A776C2">
        <w:rPr>
          <w:sz w:val="20"/>
          <w:szCs w:val="20"/>
        </w:rPr>
        <w:t xml:space="preserve"> </w:t>
      </w:r>
      <w:r w:rsidR="009C0826" w:rsidRPr="00A776C2">
        <w:rPr>
          <w:sz w:val="20"/>
          <w:szCs w:val="20"/>
        </w:rPr>
        <w:t xml:space="preserve">Namangan Engineering Pedagogical Institute </w:t>
      </w:r>
      <w:r w:rsidR="00CB1346" w:rsidRPr="00A776C2">
        <w:rPr>
          <w:sz w:val="20"/>
          <w:szCs w:val="20"/>
        </w:rPr>
        <w:t>1</w:t>
      </w:r>
      <w:r w:rsidR="00F210C6" w:rsidRPr="00A776C2">
        <w:rPr>
          <w:sz w:val="20"/>
          <w:szCs w:val="20"/>
        </w:rPr>
        <w:t>00052</w:t>
      </w:r>
      <w:r w:rsidR="00CE7B2F" w:rsidRPr="00A776C2">
        <w:rPr>
          <w:sz w:val="20"/>
          <w:szCs w:val="20"/>
        </w:rPr>
        <w:t xml:space="preserve">, </w:t>
      </w:r>
      <w:r w:rsidR="00F210C6" w:rsidRPr="00A776C2">
        <w:rPr>
          <w:sz w:val="20"/>
          <w:szCs w:val="20"/>
        </w:rPr>
        <w:t>Uzbekistan</w:t>
      </w:r>
    </w:p>
    <w:p w:rsidR="00552A3F" w:rsidRPr="00A776C2" w:rsidRDefault="00552A3F" w:rsidP="00A776C2">
      <w:pPr>
        <w:snapToGrid w:val="0"/>
        <w:jc w:val="center"/>
        <w:rPr>
          <w:sz w:val="20"/>
          <w:szCs w:val="20"/>
        </w:rPr>
      </w:pPr>
      <w:r w:rsidRPr="00A776C2">
        <w:rPr>
          <w:sz w:val="20"/>
          <w:szCs w:val="20"/>
          <w:vertAlign w:val="superscript"/>
        </w:rPr>
        <w:t xml:space="preserve">2. </w:t>
      </w:r>
      <w:r w:rsidRPr="00A776C2">
        <w:rPr>
          <w:sz w:val="20"/>
          <w:szCs w:val="20"/>
        </w:rPr>
        <w:t xml:space="preserve">Department of Audio visual technologies, Tashkent University of Information technologies, Uzbekistan; Tashkent, </w:t>
      </w:r>
      <w:proofErr w:type="spellStart"/>
      <w:r w:rsidRPr="00A776C2">
        <w:rPr>
          <w:sz w:val="20"/>
          <w:szCs w:val="20"/>
        </w:rPr>
        <w:t>Mirzo</w:t>
      </w:r>
      <w:proofErr w:type="spellEnd"/>
      <w:r w:rsidRPr="00A776C2">
        <w:rPr>
          <w:sz w:val="20"/>
          <w:szCs w:val="20"/>
        </w:rPr>
        <w:t xml:space="preserve"> </w:t>
      </w:r>
      <w:proofErr w:type="spellStart"/>
      <w:r w:rsidRPr="00A776C2">
        <w:rPr>
          <w:sz w:val="20"/>
          <w:szCs w:val="20"/>
        </w:rPr>
        <w:t>Ulugbek</w:t>
      </w:r>
      <w:proofErr w:type="spellEnd"/>
      <w:r w:rsidRPr="00A776C2">
        <w:rPr>
          <w:sz w:val="20"/>
          <w:szCs w:val="20"/>
        </w:rPr>
        <w:t xml:space="preserve"> region,</w:t>
      </w:r>
      <w:r w:rsidR="00BF1DFE">
        <w:rPr>
          <w:sz w:val="20"/>
          <w:szCs w:val="20"/>
        </w:rPr>
        <w:t xml:space="preserve"> </w:t>
      </w:r>
      <w:proofErr w:type="spellStart"/>
      <w:r w:rsidRPr="00A776C2">
        <w:rPr>
          <w:sz w:val="20"/>
          <w:szCs w:val="20"/>
        </w:rPr>
        <w:t>Akkurgan</w:t>
      </w:r>
      <w:proofErr w:type="spellEnd"/>
      <w:r w:rsidRPr="00A776C2">
        <w:rPr>
          <w:sz w:val="20"/>
          <w:szCs w:val="20"/>
        </w:rPr>
        <w:t xml:space="preserve"> </w:t>
      </w:r>
      <w:proofErr w:type="spellStart"/>
      <w:r w:rsidRPr="00A776C2">
        <w:rPr>
          <w:sz w:val="20"/>
          <w:szCs w:val="20"/>
        </w:rPr>
        <w:t>st</w:t>
      </w:r>
      <w:proofErr w:type="spellEnd"/>
      <w:r w:rsidRPr="00A776C2">
        <w:rPr>
          <w:sz w:val="20"/>
          <w:szCs w:val="20"/>
        </w:rPr>
        <w:t xml:space="preserve">, 35/7 100052, India; </w:t>
      </w:r>
      <w:r w:rsidRPr="00A776C2">
        <w:rPr>
          <w:rFonts w:hint="eastAsia"/>
          <w:sz w:val="20"/>
          <w:szCs w:val="20"/>
          <w:lang w:eastAsia="zh-CN"/>
        </w:rPr>
        <w:t xml:space="preserve">Telephone: </w:t>
      </w:r>
      <w:r w:rsidRPr="00A776C2">
        <w:rPr>
          <w:sz w:val="20"/>
          <w:szCs w:val="20"/>
          <w:lang w:eastAsia="zh-CN"/>
        </w:rPr>
        <w:t xml:space="preserve">+998903276666; </w:t>
      </w:r>
      <w:r w:rsidRPr="00A776C2">
        <w:rPr>
          <w:sz w:val="20"/>
          <w:szCs w:val="20"/>
        </w:rPr>
        <w:t xml:space="preserve">E-mail: </w:t>
      </w:r>
      <w:hyperlink r:id="rId7" w:history="1">
        <w:r w:rsidRPr="00A776C2">
          <w:rPr>
            <w:rStyle w:val="Hyperlink"/>
            <w:sz w:val="20"/>
            <w:szCs w:val="20"/>
          </w:rPr>
          <w:t>saida.beknazarova@gmail.com</w:t>
        </w:r>
      </w:hyperlink>
    </w:p>
    <w:p w:rsidR="001817C7" w:rsidRPr="00A776C2" w:rsidRDefault="001817C7" w:rsidP="00A776C2">
      <w:pPr>
        <w:snapToGrid w:val="0"/>
        <w:ind w:firstLine="425"/>
        <w:jc w:val="both"/>
        <w:rPr>
          <w:sz w:val="20"/>
          <w:szCs w:val="20"/>
        </w:rPr>
      </w:pPr>
    </w:p>
    <w:p w:rsidR="001817C7" w:rsidRPr="00A776C2" w:rsidRDefault="00471E57" w:rsidP="00A776C2">
      <w:pPr>
        <w:snapToGrid w:val="0"/>
        <w:jc w:val="both"/>
        <w:rPr>
          <w:sz w:val="20"/>
          <w:szCs w:val="20"/>
        </w:rPr>
      </w:pPr>
      <w:r w:rsidRPr="00A776C2">
        <w:rPr>
          <w:b/>
          <w:sz w:val="20"/>
          <w:szCs w:val="20"/>
        </w:rPr>
        <w:t xml:space="preserve">Abstract: </w:t>
      </w:r>
      <w:r w:rsidR="004C2597" w:rsidRPr="00A776C2">
        <w:rPr>
          <w:sz w:val="20"/>
          <w:szCs w:val="20"/>
        </w:rPr>
        <w:t>This article analyzes the pedagogical activity of teachers of educational institutions, identifies the currently existing problems in the organization of educational process in colleges and high schools, as well as to search solutions in the field of improving the quality of teacher education of students of pedagogical universities.</w:t>
      </w:r>
    </w:p>
    <w:p w:rsidR="00A776C2" w:rsidRPr="00A776C2" w:rsidRDefault="00A776C2" w:rsidP="00A776C2">
      <w:pPr>
        <w:adjustRightInd w:val="0"/>
        <w:snapToGrid w:val="0"/>
        <w:jc w:val="both"/>
        <w:rPr>
          <w:color w:val="000000"/>
          <w:sz w:val="20"/>
          <w:szCs w:val="20"/>
          <w:shd w:val="clear" w:color="auto" w:fill="FFFFFF"/>
        </w:rPr>
      </w:pPr>
      <w:r w:rsidRPr="00A776C2">
        <w:rPr>
          <w:rFonts w:hint="eastAsia"/>
          <w:sz w:val="20"/>
          <w:szCs w:val="20"/>
        </w:rPr>
        <w:t>[</w:t>
      </w:r>
      <w:proofErr w:type="spellStart"/>
      <w:r w:rsidRPr="00A776C2">
        <w:rPr>
          <w:sz w:val="20"/>
          <w:szCs w:val="20"/>
        </w:rPr>
        <w:t>Abdullayeva</w:t>
      </w:r>
      <w:proofErr w:type="spellEnd"/>
      <w:r w:rsidRPr="00A776C2">
        <w:rPr>
          <w:sz w:val="20"/>
          <w:szCs w:val="20"/>
        </w:rPr>
        <w:t xml:space="preserve"> </w:t>
      </w:r>
      <w:proofErr w:type="spellStart"/>
      <w:r w:rsidRPr="00A776C2">
        <w:rPr>
          <w:sz w:val="20"/>
          <w:szCs w:val="20"/>
        </w:rPr>
        <w:t>Ozoda</w:t>
      </w:r>
      <w:proofErr w:type="spellEnd"/>
      <w:r w:rsidRPr="00A776C2">
        <w:rPr>
          <w:sz w:val="20"/>
          <w:szCs w:val="20"/>
        </w:rPr>
        <w:t xml:space="preserve"> </w:t>
      </w:r>
      <w:proofErr w:type="spellStart"/>
      <w:r w:rsidRPr="00A776C2">
        <w:rPr>
          <w:sz w:val="20"/>
          <w:szCs w:val="20"/>
        </w:rPr>
        <w:t>Safibullayevna</w:t>
      </w:r>
      <w:proofErr w:type="spellEnd"/>
      <w:r w:rsidRPr="00A776C2">
        <w:rPr>
          <w:sz w:val="20"/>
          <w:szCs w:val="20"/>
        </w:rPr>
        <w:t xml:space="preserve">, </w:t>
      </w:r>
      <w:proofErr w:type="spellStart"/>
      <w:r w:rsidRPr="00A776C2">
        <w:rPr>
          <w:sz w:val="20"/>
          <w:szCs w:val="20"/>
        </w:rPr>
        <w:t>Saida</w:t>
      </w:r>
      <w:proofErr w:type="spellEnd"/>
      <w:r w:rsidRPr="00A776C2">
        <w:rPr>
          <w:sz w:val="20"/>
          <w:szCs w:val="20"/>
        </w:rPr>
        <w:t xml:space="preserve"> </w:t>
      </w:r>
      <w:proofErr w:type="spellStart"/>
      <w:r w:rsidRPr="00A776C2">
        <w:rPr>
          <w:sz w:val="20"/>
          <w:szCs w:val="20"/>
        </w:rPr>
        <w:t>Beknazarova</w:t>
      </w:r>
      <w:proofErr w:type="spellEnd"/>
      <w:r w:rsidRPr="00A776C2">
        <w:rPr>
          <w:sz w:val="20"/>
          <w:szCs w:val="20"/>
        </w:rPr>
        <w:t>.</w:t>
      </w:r>
      <w:r w:rsidRPr="00A776C2">
        <w:rPr>
          <w:rFonts w:eastAsiaTheme="minorEastAsia" w:hint="eastAsia"/>
          <w:b/>
          <w:bCs/>
          <w:sz w:val="20"/>
          <w:szCs w:val="20"/>
          <w:lang w:bidi="fa-IR"/>
        </w:rPr>
        <w:t xml:space="preserve"> </w:t>
      </w:r>
      <w:r w:rsidRPr="00A776C2">
        <w:rPr>
          <w:b/>
          <w:sz w:val="20"/>
          <w:szCs w:val="20"/>
        </w:rPr>
        <w:t>Technologies improve the efficiency of the educational process outside the classroom</w:t>
      </w:r>
      <w:r w:rsidRPr="00A776C2">
        <w:rPr>
          <w:rFonts w:eastAsia="Times New Roman"/>
          <w:b/>
          <w:bCs/>
          <w:sz w:val="20"/>
          <w:szCs w:val="20"/>
          <w:lang w:bidi="fa-IR"/>
        </w:rPr>
        <w:t>.</w:t>
      </w:r>
      <w:r w:rsidRPr="00A776C2">
        <w:rPr>
          <w:bCs/>
          <w:i/>
          <w:sz w:val="20"/>
          <w:szCs w:val="20"/>
        </w:rPr>
        <w:t xml:space="preserve"> Researcher</w:t>
      </w:r>
      <w:r w:rsidRPr="00A776C2">
        <w:rPr>
          <w:bCs/>
          <w:sz w:val="20"/>
          <w:szCs w:val="20"/>
        </w:rPr>
        <w:t xml:space="preserve"> 201</w:t>
      </w:r>
      <w:r w:rsidRPr="00A776C2">
        <w:rPr>
          <w:rFonts w:hint="eastAsia"/>
          <w:bCs/>
          <w:sz w:val="20"/>
          <w:szCs w:val="20"/>
        </w:rPr>
        <w:t>6</w:t>
      </w:r>
      <w:r w:rsidRPr="00A776C2">
        <w:rPr>
          <w:bCs/>
          <w:sz w:val="20"/>
          <w:szCs w:val="20"/>
        </w:rPr>
        <w:t>;</w:t>
      </w:r>
      <w:r w:rsidRPr="00A776C2">
        <w:rPr>
          <w:rFonts w:hint="eastAsia"/>
          <w:bCs/>
          <w:sz w:val="20"/>
          <w:szCs w:val="20"/>
        </w:rPr>
        <w:t>8</w:t>
      </w:r>
      <w:r w:rsidRPr="00A776C2">
        <w:rPr>
          <w:bCs/>
          <w:sz w:val="20"/>
          <w:szCs w:val="20"/>
        </w:rPr>
        <w:t>(</w:t>
      </w:r>
      <w:r w:rsidRPr="00A776C2">
        <w:rPr>
          <w:rFonts w:hint="eastAsia"/>
          <w:bCs/>
          <w:sz w:val="20"/>
          <w:szCs w:val="20"/>
        </w:rPr>
        <w:t>6</w:t>
      </w:r>
      <w:r w:rsidRPr="00A776C2">
        <w:rPr>
          <w:bCs/>
          <w:sz w:val="20"/>
          <w:szCs w:val="20"/>
        </w:rPr>
        <w:t>):</w:t>
      </w:r>
      <w:r w:rsidR="0084143B">
        <w:rPr>
          <w:noProof/>
          <w:color w:val="000000"/>
          <w:sz w:val="20"/>
          <w:szCs w:val="20"/>
        </w:rPr>
        <w:t>30</w:t>
      </w:r>
      <w:r w:rsidRPr="00A776C2">
        <w:rPr>
          <w:color w:val="000000"/>
          <w:sz w:val="20"/>
          <w:szCs w:val="20"/>
        </w:rPr>
        <w:t>-</w:t>
      </w:r>
      <w:r w:rsidR="0084143B">
        <w:rPr>
          <w:noProof/>
          <w:color w:val="000000"/>
          <w:sz w:val="20"/>
          <w:szCs w:val="20"/>
        </w:rPr>
        <w:t>31</w:t>
      </w:r>
      <w:r w:rsidRPr="00A776C2">
        <w:rPr>
          <w:bCs/>
          <w:sz w:val="20"/>
          <w:szCs w:val="20"/>
        </w:rPr>
        <w:t xml:space="preserve">]. </w:t>
      </w:r>
      <w:r w:rsidRPr="00A776C2">
        <w:rPr>
          <w:sz w:val="20"/>
          <w:szCs w:val="20"/>
        </w:rPr>
        <w:t>ISSN 1553-9865 (print); ISSN 2163-8950 (online)</w:t>
      </w:r>
      <w:r w:rsidRPr="00A776C2">
        <w:rPr>
          <w:bCs/>
          <w:sz w:val="20"/>
          <w:szCs w:val="20"/>
        </w:rPr>
        <w:t xml:space="preserve">. </w:t>
      </w:r>
      <w:hyperlink r:id="rId8" w:history="1">
        <w:r w:rsidRPr="00A776C2">
          <w:rPr>
            <w:rStyle w:val="Hyperlink"/>
            <w:sz w:val="20"/>
            <w:szCs w:val="20"/>
          </w:rPr>
          <w:t>http://www.sciencepub.net/researcher</w:t>
        </w:r>
      </w:hyperlink>
      <w:r w:rsidRPr="00A776C2">
        <w:rPr>
          <w:bCs/>
          <w:sz w:val="20"/>
          <w:szCs w:val="20"/>
        </w:rPr>
        <w:t>.</w:t>
      </w:r>
      <w:r w:rsidRPr="00A776C2">
        <w:rPr>
          <w:rFonts w:hint="eastAsia"/>
          <w:bCs/>
          <w:sz w:val="20"/>
          <w:szCs w:val="20"/>
        </w:rPr>
        <w:t xml:space="preserve"> </w:t>
      </w:r>
      <w:r>
        <w:rPr>
          <w:rFonts w:hint="eastAsia"/>
          <w:bCs/>
          <w:sz w:val="20"/>
          <w:szCs w:val="20"/>
          <w:lang w:eastAsia="zh-CN"/>
        </w:rPr>
        <w:t>6</w:t>
      </w:r>
      <w:r w:rsidRPr="00A776C2">
        <w:rPr>
          <w:rFonts w:hint="eastAsia"/>
          <w:bCs/>
          <w:sz w:val="20"/>
          <w:szCs w:val="20"/>
        </w:rPr>
        <w:t xml:space="preserve">. </w:t>
      </w:r>
      <w:r w:rsidRPr="00A776C2">
        <w:rPr>
          <w:color w:val="000000"/>
          <w:sz w:val="20"/>
          <w:szCs w:val="20"/>
          <w:shd w:val="clear" w:color="auto" w:fill="FFFFFF"/>
        </w:rPr>
        <w:t>doi:</w:t>
      </w:r>
      <w:hyperlink r:id="rId9" w:history="1">
        <w:r w:rsidRPr="00A776C2">
          <w:rPr>
            <w:rStyle w:val="Hyperlink"/>
            <w:sz w:val="20"/>
            <w:szCs w:val="20"/>
            <w:shd w:val="clear" w:color="auto" w:fill="FFFFFF"/>
          </w:rPr>
          <w:t>10.7537/mars</w:t>
        </w:r>
        <w:r w:rsidRPr="00A776C2">
          <w:rPr>
            <w:rStyle w:val="Hyperlink"/>
            <w:rFonts w:hint="eastAsia"/>
            <w:sz w:val="20"/>
            <w:szCs w:val="20"/>
            <w:shd w:val="clear" w:color="auto" w:fill="FFFFFF"/>
          </w:rPr>
          <w:t>r</w:t>
        </w:r>
        <w:r w:rsidRPr="00A776C2">
          <w:rPr>
            <w:rStyle w:val="Hyperlink"/>
            <w:sz w:val="20"/>
            <w:szCs w:val="20"/>
            <w:shd w:val="clear" w:color="auto" w:fill="FFFFFF"/>
          </w:rPr>
          <w:t>sj</w:t>
        </w:r>
        <w:r w:rsidRPr="00A776C2">
          <w:rPr>
            <w:rStyle w:val="Hyperlink"/>
            <w:rFonts w:hint="eastAsia"/>
            <w:sz w:val="20"/>
            <w:szCs w:val="20"/>
            <w:shd w:val="clear" w:color="auto" w:fill="FFFFFF"/>
          </w:rPr>
          <w:t>0806</w:t>
        </w:r>
        <w:r w:rsidRPr="00A776C2">
          <w:rPr>
            <w:rStyle w:val="Hyperlink"/>
            <w:sz w:val="20"/>
            <w:szCs w:val="20"/>
            <w:shd w:val="clear" w:color="auto" w:fill="FFFFFF"/>
          </w:rPr>
          <w:t>1</w:t>
        </w:r>
        <w:r w:rsidRPr="00A776C2">
          <w:rPr>
            <w:rStyle w:val="Hyperlink"/>
            <w:rFonts w:hint="eastAsia"/>
            <w:sz w:val="20"/>
            <w:szCs w:val="20"/>
            <w:shd w:val="clear" w:color="auto" w:fill="FFFFFF"/>
          </w:rPr>
          <w:t>6</w:t>
        </w:r>
        <w:r w:rsidRPr="00A776C2">
          <w:rPr>
            <w:rStyle w:val="Hyperlink"/>
            <w:sz w:val="20"/>
            <w:szCs w:val="20"/>
            <w:shd w:val="clear" w:color="auto" w:fill="FFFFFF"/>
          </w:rPr>
          <w:t>0</w:t>
        </w:r>
        <w:r>
          <w:rPr>
            <w:rStyle w:val="Hyperlink"/>
            <w:rFonts w:hint="eastAsia"/>
            <w:sz w:val="20"/>
            <w:szCs w:val="20"/>
            <w:shd w:val="clear" w:color="auto" w:fill="FFFFFF"/>
            <w:lang w:eastAsia="zh-CN"/>
          </w:rPr>
          <w:t>6</w:t>
        </w:r>
      </w:hyperlink>
      <w:r w:rsidRPr="00A776C2">
        <w:rPr>
          <w:color w:val="000000"/>
          <w:sz w:val="20"/>
          <w:szCs w:val="20"/>
          <w:shd w:val="clear" w:color="auto" w:fill="FFFFFF"/>
        </w:rPr>
        <w:t>.</w:t>
      </w:r>
    </w:p>
    <w:p w:rsidR="007A2F06" w:rsidRPr="00A776C2" w:rsidRDefault="007A2F06" w:rsidP="00A776C2">
      <w:pPr>
        <w:snapToGrid w:val="0"/>
        <w:ind w:firstLine="425"/>
        <w:jc w:val="both"/>
        <w:rPr>
          <w:b/>
          <w:sz w:val="20"/>
          <w:szCs w:val="20"/>
        </w:rPr>
      </w:pPr>
    </w:p>
    <w:p w:rsidR="001817C7" w:rsidRPr="00A776C2" w:rsidRDefault="001817C7" w:rsidP="00A776C2">
      <w:pPr>
        <w:snapToGrid w:val="0"/>
        <w:jc w:val="both"/>
        <w:rPr>
          <w:sz w:val="20"/>
          <w:szCs w:val="20"/>
        </w:rPr>
      </w:pPr>
      <w:r w:rsidRPr="00A776C2">
        <w:rPr>
          <w:b/>
          <w:sz w:val="20"/>
          <w:szCs w:val="20"/>
        </w:rPr>
        <w:t xml:space="preserve">Keywords: </w:t>
      </w:r>
      <w:r w:rsidR="004C2597" w:rsidRPr="00A776C2">
        <w:rPr>
          <w:sz w:val="20"/>
          <w:szCs w:val="20"/>
        </w:rPr>
        <w:t>educational activities, preparation for teaching activities, extracurricular educational work, educational process.</w:t>
      </w:r>
    </w:p>
    <w:p w:rsidR="001817C7" w:rsidRPr="00A776C2" w:rsidRDefault="001817C7" w:rsidP="00A776C2">
      <w:pPr>
        <w:snapToGrid w:val="0"/>
        <w:ind w:firstLine="425"/>
        <w:jc w:val="both"/>
        <w:rPr>
          <w:sz w:val="20"/>
          <w:szCs w:val="20"/>
        </w:rPr>
      </w:pPr>
    </w:p>
    <w:p w:rsidR="002F20CD" w:rsidRPr="00A776C2" w:rsidRDefault="002F20CD" w:rsidP="00A776C2">
      <w:pPr>
        <w:snapToGrid w:val="0"/>
        <w:ind w:firstLine="425"/>
        <w:jc w:val="both"/>
        <w:rPr>
          <w:b/>
          <w:sz w:val="20"/>
          <w:szCs w:val="20"/>
        </w:rPr>
        <w:sectPr w:rsidR="002F20CD" w:rsidRPr="00A776C2" w:rsidSect="0084143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0"/>
          <w:cols w:space="720"/>
          <w:docGrid w:linePitch="360"/>
        </w:sectPr>
      </w:pPr>
    </w:p>
    <w:p w:rsidR="00471E57" w:rsidRPr="00A776C2" w:rsidRDefault="00471E57" w:rsidP="00A776C2">
      <w:pPr>
        <w:snapToGrid w:val="0"/>
        <w:jc w:val="both"/>
        <w:rPr>
          <w:b/>
          <w:sz w:val="19"/>
          <w:szCs w:val="19"/>
        </w:rPr>
      </w:pPr>
      <w:r w:rsidRPr="00A776C2">
        <w:rPr>
          <w:b/>
          <w:sz w:val="19"/>
          <w:szCs w:val="19"/>
        </w:rPr>
        <w:lastRenderedPageBreak/>
        <w:t>1. Introduction</w:t>
      </w:r>
    </w:p>
    <w:p w:rsidR="004C2597" w:rsidRPr="00A776C2" w:rsidRDefault="004C2597" w:rsidP="00A776C2">
      <w:pPr>
        <w:snapToGrid w:val="0"/>
        <w:ind w:firstLine="425"/>
        <w:jc w:val="both"/>
        <w:rPr>
          <w:sz w:val="19"/>
          <w:szCs w:val="19"/>
          <w:lang w:eastAsia="zh-CN"/>
        </w:rPr>
      </w:pPr>
      <w:r w:rsidRPr="00A776C2">
        <w:rPr>
          <w:sz w:val="19"/>
          <w:szCs w:val="19"/>
        </w:rPr>
        <w:t>An important element of the reserve and development of extracurricular activities is the improvement of its structure, the expansion of educational activities by involving the relevant divisions of institutions. In accordance with the general objective of education of students as the main adopted the basic integrated areas: professional labor, civil, cultural and moral. These areas should be present in the educational process.</w:t>
      </w:r>
    </w:p>
    <w:p w:rsidR="00A776C2" w:rsidRPr="00A776C2" w:rsidRDefault="00A776C2" w:rsidP="00A776C2">
      <w:pPr>
        <w:snapToGrid w:val="0"/>
        <w:ind w:firstLine="425"/>
        <w:jc w:val="both"/>
        <w:rPr>
          <w:sz w:val="19"/>
          <w:szCs w:val="19"/>
          <w:lang w:eastAsia="zh-CN"/>
        </w:rPr>
      </w:pPr>
    </w:p>
    <w:p w:rsidR="00471E57" w:rsidRPr="00A776C2" w:rsidRDefault="00471E57" w:rsidP="00A776C2">
      <w:pPr>
        <w:snapToGrid w:val="0"/>
        <w:jc w:val="both"/>
        <w:rPr>
          <w:b/>
          <w:sz w:val="19"/>
          <w:szCs w:val="19"/>
        </w:rPr>
      </w:pPr>
      <w:r w:rsidRPr="00A776C2">
        <w:rPr>
          <w:b/>
          <w:sz w:val="19"/>
          <w:szCs w:val="19"/>
        </w:rPr>
        <w:t>2. Material and Methods</w:t>
      </w:r>
    </w:p>
    <w:p w:rsidR="004C2597" w:rsidRPr="00A776C2" w:rsidRDefault="004C2597" w:rsidP="00A776C2">
      <w:pPr>
        <w:snapToGrid w:val="0"/>
        <w:ind w:firstLine="425"/>
        <w:jc w:val="both"/>
        <w:rPr>
          <w:sz w:val="19"/>
          <w:szCs w:val="19"/>
          <w:lang w:eastAsia="zh-CN"/>
        </w:rPr>
      </w:pPr>
      <w:r w:rsidRPr="00A776C2">
        <w:rPr>
          <w:sz w:val="19"/>
          <w:szCs w:val="19"/>
        </w:rPr>
        <w:t xml:space="preserve">In the course of identifying and addressing the above tasks have been studied: education laws, regulations; these institutions for teaching staff, providing educational activities in the school and outside the educational process; minutes of meetings of scientific and methodological advice (if available) institutions that provide educational activities; </w:t>
      </w:r>
      <w:proofErr w:type="spellStart"/>
      <w:r w:rsidRPr="00A776C2">
        <w:rPr>
          <w:sz w:val="19"/>
          <w:szCs w:val="19"/>
        </w:rPr>
        <w:t>workplans</w:t>
      </w:r>
      <w:proofErr w:type="spellEnd"/>
      <w:r w:rsidRPr="00A776C2">
        <w:rPr>
          <w:sz w:val="19"/>
          <w:szCs w:val="19"/>
        </w:rPr>
        <w:t xml:space="preserve"> Chairs in educational work; individual plans of teachers that reflect their outside learning activities with students; documentation on the organization of educational process, including on the organization of extracurricular activities, schedule clubs and other necessary documents; presence in the institutions of the concept for the organization of educational process in outside school hours).</w:t>
      </w:r>
    </w:p>
    <w:p w:rsidR="00A776C2" w:rsidRPr="00A776C2" w:rsidRDefault="00A776C2" w:rsidP="00A776C2">
      <w:pPr>
        <w:snapToGrid w:val="0"/>
        <w:ind w:firstLine="425"/>
        <w:jc w:val="both"/>
        <w:rPr>
          <w:sz w:val="19"/>
          <w:szCs w:val="19"/>
          <w:lang w:eastAsia="zh-CN"/>
        </w:rPr>
      </w:pPr>
    </w:p>
    <w:p w:rsidR="00471E57" w:rsidRPr="00A776C2" w:rsidRDefault="00471E57" w:rsidP="00A776C2">
      <w:pPr>
        <w:snapToGrid w:val="0"/>
        <w:jc w:val="both"/>
        <w:rPr>
          <w:b/>
          <w:sz w:val="19"/>
          <w:szCs w:val="19"/>
        </w:rPr>
      </w:pPr>
      <w:r w:rsidRPr="00A776C2">
        <w:rPr>
          <w:b/>
          <w:sz w:val="19"/>
          <w:szCs w:val="19"/>
        </w:rPr>
        <w:t>3. Results</w:t>
      </w:r>
    </w:p>
    <w:p w:rsidR="004C2597" w:rsidRPr="00A776C2" w:rsidRDefault="004C2597" w:rsidP="00A776C2">
      <w:pPr>
        <w:snapToGrid w:val="0"/>
        <w:ind w:firstLine="425"/>
        <w:jc w:val="both"/>
        <w:rPr>
          <w:sz w:val="19"/>
          <w:szCs w:val="19"/>
        </w:rPr>
      </w:pPr>
      <w:r w:rsidRPr="00A776C2">
        <w:rPr>
          <w:sz w:val="19"/>
          <w:szCs w:val="19"/>
        </w:rPr>
        <w:t>Our analysis of pedagogical activity of teachers of colleges and academic lyceums, lets come to the conclusion that there are a number of unresolved problems in the field of pedagogical activity of teachers of colleges and lyceums. These include:</w:t>
      </w:r>
    </w:p>
    <w:p w:rsidR="004C2597" w:rsidRPr="00A776C2" w:rsidRDefault="004C2597" w:rsidP="00A776C2">
      <w:pPr>
        <w:snapToGrid w:val="0"/>
        <w:ind w:firstLine="425"/>
        <w:jc w:val="both"/>
        <w:rPr>
          <w:sz w:val="19"/>
          <w:szCs w:val="19"/>
        </w:rPr>
      </w:pPr>
      <w:r w:rsidRPr="00A776C2">
        <w:rPr>
          <w:sz w:val="19"/>
          <w:szCs w:val="19"/>
        </w:rPr>
        <w:t xml:space="preserve">1. The colleges have regulations governing educational activity. However, there are no programs of educational work with students, designed for the entire period of training for each of the individual disciplines. Since the content of the educational activities of each of </w:t>
      </w:r>
      <w:r w:rsidRPr="00A776C2">
        <w:rPr>
          <w:sz w:val="19"/>
          <w:szCs w:val="19"/>
        </w:rPr>
        <w:lastRenderedPageBreak/>
        <w:t>the specialties should greatly differ from each other. After legal education content different from the content of education economist or doctor, where each of the majors have their own requirements for professional-important qualities of a specialist. The list of professionally important qualities that should possess a graduate in education of this institution is reflected in the state educational standards.</w:t>
      </w:r>
    </w:p>
    <w:p w:rsidR="004C2597" w:rsidRPr="00A776C2" w:rsidRDefault="004C2597" w:rsidP="00A776C2">
      <w:pPr>
        <w:snapToGrid w:val="0"/>
        <w:ind w:firstLine="425"/>
        <w:jc w:val="both"/>
        <w:rPr>
          <w:sz w:val="19"/>
          <w:szCs w:val="19"/>
        </w:rPr>
      </w:pPr>
      <w:r w:rsidRPr="00A776C2">
        <w:rPr>
          <w:sz w:val="19"/>
          <w:szCs w:val="19"/>
        </w:rPr>
        <w:t>2. Themes of lectures read by the teacher to the students outside the classroom is not enough to meet their social relevance and significant correlation with the areas of civil and patriotic, moral, aesthetic and other areas of education;</w:t>
      </w:r>
    </w:p>
    <w:p w:rsidR="004C2597" w:rsidRPr="00A776C2" w:rsidRDefault="004C2597" w:rsidP="00A776C2">
      <w:pPr>
        <w:snapToGrid w:val="0"/>
        <w:ind w:firstLine="425"/>
        <w:jc w:val="both"/>
        <w:rPr>
          <w:sz w:val="19"/>
          <w:szCs w:val="19"/>
        </w:rPr>
      </w:pPr>
      <w:r w:rsidRPr="00A776C2">
        <w:rPr>
          <w:sz w:val="19"/>
          <w:szCs w:val="19"/>
        </w:rPr>
        <w:t>3. There are no developments in the field of active methods of education of pupils, software, unique methods and techniques, including the methods of development of creative abilities of future specialists;</w:t>
      </w:r>
    </w:p>
    <w:p w:rsidR="004C2597" w:rsidRPr="00A776C2" w:rsidRDefault="004C2597" w:rsidP="00A776C2">
      <w:pPr>
        <w:snapToGrid w:val="0"/>
        <w:ind w:firstLine="425"/>
        <w:jc w:val="both"/>
        <w:rPr>
          <w:sz w:val="19"/>
          <w:szCs w:val="19"/>
        </w:rPr>
      </w:pPr>
      <w:r w:rsidRPr="00A776C2">
        <w:rPr>
          <w:sz w:val="19"/>
          <w:szCs w:val="19"/>
        </w:rPr>
        <w:t>4. The institutions are not systematically carried out educational work in the areas of education such as: civil, patriotic, spiritual - moral, aesthetic, labor, legal, physical, psychological, family, domestic, etc .;</w:t>
      </w:r>
    </w:p>
    <w:p w:rsidR="004C2597" w:rsidRPr="00A776C2" w:rsidRDefault="004C2597" w:rsidP="00A776C2">
      <w:pPr>
        <w:snapToGrid w:val="0"/>
        <w:ind w:firstLine="425"/>
        <w:jc w:val="both"/>
        <w:rPr>
          <w:sz w:val="19"/>
          <w:szCs w:val="19"/>
        </w:rPr>
      </w:pPr>
      <w:r w:rsidRPr="00A776C2">
        <w:rPr>
          <w:sz w:val="19"/>
          <w:szCs w:val="19"/>
        </w:rPr>
        <w:t>5. Teachers are not enough to properly design process of self-education of students;</w:t>
      </w:r>
    </w:p>
    <w:p w:rsidR="004C2597" w:rsidRPr="00A776C2" w:rsidRDefault="004C2597" w:rsidP="00A776C2">
      <w:pPr>
        <w:snapToGrid w:val="0"/>
        <w:ind w:firstLine="425"/>
        <w:jc w:val="both"/>
        <w:rPr>
          <w:sz w:val="19"/>
          <w:szCs w:val="19"/>
        </w:rPr>
      </w:pPr>
      <w:r w:rsidRPr="00A776C2">
        <w:rPr>
          <w:sz w:val="19"/>
          <w:szCs w:val="19"/>
        </w:rPr>
        <w:t>6. Many teachers of general education cycle do not include professional orientation of pupils. Since, the same problems are solved by different methods depending on the professional orientation.</w:t>
      </w:r>
    </w:p>
    <w:p w:rsidR="004C2597" w:rsidRPr="00A776C2" w:rsidRDefault="004C2597" w:rsidP="00A776C2">
      <w:pPr>
        <w:snapToGrid w:val="0"/>
        <w:ind w:firstLine="425"/>
        <w:jc w:val="both"/>
        <w:rPr>
          <w:sz w:val="19"/>
          <w:szCs w:val="19"/>
        </w:rPr>
      </w:pPr>
      <w:r w:rsidRPr="00A776C2">
        <w:rPr>
          <w:sz w:val="19"/>
          <w:szCs w:val="19"/>
        </w:rPr>
        <w:t>7. Young teachers have great difficulty in conducting parent-teacher meetings with parents. The plan of work with parents, do not take into account the need to build pedagogical education system, family characteristics, and parents. Conversations with parents are often formal, does not attract the attention and interest of most parents. They are required to:</w:t>
      </w:r>
    </w:p>
    <w:p w:rsidR="004C2597" w:rsidRPr="00A776C2" w:rsidRDefault="004C2597" w:rsidP="00A776C2">
      <w:pPr>
        <w:snapToGrid w:val="0"/>
        <w:ind w:firstLine="425"/>
        <w:jc w:val="both"/>
        <w:rPr>
          <w:sz w:val="19"/>
          <w:szCs w:val="19"/>
        </w:rPr>
      </w:pPr>
      <w:r w:rsidRPr="00A776C2">
        <w:rPr>
          <w:sz w:val="19"/>
          <w:szCs w:val="19"/>
        </w:rPr>
        <w:t>- Psycho-pedagogical education (lectures, talks, etc.);</w:t>
      </w:r>
    </w:p>
    <w:p w:rsidR="004C2597" w:rsidRPr="00A776C2" w:rsidRDefault="004C2597" w:rsidP="00A776C2">
      <w:pPr>
        <w:snapToGrid w:val="0"/>
        <w:ind w:firstLine="425"/>
        <w:jc w:val="both"/>
        <w:rPr>
          <w:sz w:val="19"/>
          <w:szCs w:val="19"/>
        </w:rPr>
      </w:pPr>
      <w:r w:rsidRPr="00A776C2">
        <w:rPr>
          <w:sz w:val="19"/>
          <w:szCs w:val="19"/>
        </w:rPr>
        <w:t>- Psychological counseling;</w:t>
      </w:r>
    </w:p>
    <w:p w:rsidR="004C2597" w:rsidRPr="00A776C2" w:rsidRDefault="004C2597" w:rsidP="00A776C2">
      <w:pPr>
        <w:snapToGrid w:val="0"/>
        <w:ind w:firstLine="425"/>
        <w:jc w:val="both"/>
        <w:rPr>
          <w:sz w:val="19"/>
          <w:szCs w:val="19"/>
        </w:rPr>
      </w:pPr>
      <w:r w:rsidRPr="00A776C2">
        <w:rPr>
          <w:sz w:val="19"/>
          <w:szCs w:val="19"/>
        </w:rPr>
        <w:t>- Openness to the contact with parents and parents - to contact with the teachers;</w:t>
      </w:r>
    </w:p>
    <w:p w:rsidR="004C2597" w:rsidRPr="00A776C2" w:rsidRDefault="004C2597" w:rsidP="00A776C2">
      <w:pPr>
        <w:snapToGrid w:val="0"/>
        <w:ind w:firstLine="425"/>
        <w:jc w:val="both"/>
        <w:rPr>
          <w:sz w:val="19"/>
          <w:szCs w:val="19"/>
        </w:rPr>
      </w:pPr>
      <w:r w:rsidRPr="00A776C2">
        <w:rPr>
          <w:sz w:val="19"/>
          <w:szCs w:val="19"/>
        </w:rPr>
        <w:lastRenderedPageBreak/>
        <w:t>- Involvement of parents in the organization of extracurricular activities.</w:t>
      </w:r>
    </w:p>
    <w:p w:rsidR="004C2597" w:rsidRPr="00A776C2" w:rsidRDefault="004C2597" w:rsidP="00A776C2">
      <w:pPr>
        <w:snapToGrid w:val="0"/>
        <w:ind w:firstLine="425"/>
        <w:jc w:val="both"/>
        <w:rPr>
          <w:sz w:val="19"/>
          <w:szCs w:val="19"/>
        </w:rPr>
      </w:pPr>
      <w:r w:rsidRPr="00A776C2">
        <w:rPr>
          <w:sz w:val="19"/>
          <w:szCs w:val="19"/>
        </w:rPr>
        <w:t>- Monitoring the satisfaction of educational services, etc.</w:t>
      </w:r>
    </w:p>
    <w:p w:rsidR="004C2597" w:rsidRPr="00A776C2" w:rsidRDefault="004C2597" w:rsidP="00A776C2">
      <w:pPr>
        <w:snapToGrid w:val="0"/>
        <w:ind w:firstLine="425"/>
        <w:jc w:val="both"/>
        <w:rPr>
          <w:sz w:val="19"/>
          <w:szCs w:val="19"/>
        </w:rPr>
      </w:pPr>
      <w:r w:rsidRPr="00A776C2">
        <w:rPr>
          <w:sz w:val="19"/>
          <w:szCs w:val="19"/>
        </w:rPr>
        <w:t>8. Teachers are not effectively organize college events, the Lyceum;</w:t>
      </w:r>
    </w:p>
    <w:p w:rsidR="004C2597" w:rsidRPr="00A776C2" w:rsidRDefault="004C2597" w:rsidP="00A776C2">
      <w:pPr>
        <w:snapToGrid w:val="0"/>
        <w:ind w:firstLine="425"/>
        <w:jc w:val="both"/>
        <w:rPr>
          <w:sz w:val="19"/>
          <w:szCs w:val="19"/>
        </w:rPr>
      </w:pPr>
      <w:r w:rsidRPr="00A776C2">
        <w:rPr>
          <w:sz w:val="19"/>
          <w:szCs w:val="19"/>
        </w:rPr>
        <w:t>9. Teachers have difficulty in organizing different kinds of circles;</w:t>
      </w:r>
    </w:p>
    <w:p w:rsidR="007A2F06" w:rsidRPr="00A776C2" w:rsidRDefault="004C2597" w:rsidP="00A776C2">
      <w:pPr>
        <w:snapToGrid w:val="0"/>
        <w:ind w:firstLine="425"/>
        <w:jc w:val="both"/>
        <w:rPr>
          <w:sz w:val="19"/>
          <w:szCs w:val="19"/>
          <w:lang w:eastAsia="zh-CN"/>
        </w:rPr>
      </w:pPr>
      <w:r w:rsidRPr="00A776C2">
        <w:rPr>
          <w:sz w:val="19"/>
          <w:szCs w:val="19"/>
        </w:rPr>
        <w:t>10. Many teachers working in colleges and high schools, have difficulty with the full analysis of the lesson. Not quite take into account certain rules of lesson evaluation, etc.</w:t>
      </w:r>
    </w:p>
    <w:p w:rsidR="00A776C2" w:rsidRPr="00A776C2" w:rsidRDefault="00A776C2" w:rsidP="00A776C2">
      <w:pPr>
        <w:snapToGrid w:val="0"/>
        <w:ind w:firstLine="425"/>
        <w:jc w:val="both"/>
        <w:rPr>
          <w:sz w:val="19"/>
          <w:szCs w:val="19"/>
          <w:lang w:eastAsia="zh-CN"/>
        </w:rPr>
      </w:pPr>
    </w:p>
    <w:p w:rsidR="00424069" w:rsidRPr="00A776C2" w:rsidRDefault="00424069" w:rsidP="00A776C2">
      <w:pPr>
        <w:snapToGrid w:val="0"/>
        <w:jc w:val="both"/>
        <w:rPr>
          <w:b/>
          <w:sz w:val="19"/>
          <w:szCs w:val="19"/>
        </w:rPr>
      </w:pPr>
      <w:r w:rsidRPr="00A776C2">
        <w:rPr>
          <w:b/>
          <w:sz w:val="19"/>
          <w:szCs w:val="19"/>
        </w:rPr>
        <w:t>4. Discussions</w:t>
      </w:r>
    </w:p>
    <w:p w:rsidR="004C2597" w:rsidRPr="00A776C2" w:rsidRDefault="004C2597" w:rsidP="00A776C2">
      <w:pPr>
        <w:snapToGrid w:val="0"/>
        <w:ind w:firstLine="425"/>
        <w:jc w:val="both"/>
        <w:rPr>
          <w:sz w:val="19"/>
          <w:szCs w:val="19"/>
        </w:rPr>
      </w:pPr>
      <w:r w:rsidRPr="00A776C2">
        <w:rPr>
          <w:sz w:val="19"/>
          <w:szCs w:val="19"/>
        </w:rPr>
        <w:t>Therefore, we can conclude that the quality of the educational process is not completely conform to the current regulations, requirements, standards, standards. Young teachers colleges and high schools merely mimic the experience on the organization of extra-curricular educational activities with respect to their colleagues, or just come by yourself to the idea of ​​it. However, they do not take into account the fact that the organization of any type of extracurricular activities must follow certain rules. Ultimately, all of the above problems have a common cause - not enough high-quality preparation of students towards vocational education to teaching. Since they carry out their professional and educational activities in the academic lyceums and professional colleges.</w:t>
      </w:r>
    </w:p>
    <w:p w:rsidR="004C2597" w:rsidRPr="00A776C2" w:rsidRDefault="004C2597" w:rsidP="00A776C2">
      <w:pPr>
        <w:snapToGrid w:val="0"/>
        <w:ind w:firstLine="425"/>
        <w:jc w:val="both"/>
        <w:rPr>
          <w:sz w:val="19"/>
          <w:szCs w:val="19"/>
        </w:rPr>
      </w:pPr>
      <w:r w:rsidRPr="00A776C2">
        <w:rPr>
          <w:sz w:val="19"/>
          <w:szCs w:val="19"/>
        </w:rPr>
        <w:t>One possible explanation for what is happening is the fact that high school graduates in the direction of vocational education - bachelor, then there are engineers and teachers. This means that they are not exactly qualitatively own particular specialty teachers. Master's graduates are mainly teaching activities are not in colleges and high schools, and universities. Therefore, teachers of academic lyceums and professional colleges, and there are bachelors - graduates of engineering and pedagogical universities. They must be prepared to carry out educational activities, both in the educational and extracurricular time. Lack of teaching literacy leads to a situation that, according to the accounting documents, indicators of educational work carried out, and expect them to educational effect is zero.</w:t>
      </w:r>
    </w:p>
    <w:p w:rsidR="004C2597" w:rsidRPr="00A776C2" w:rsidRDefault="004C2597" w:rsidP="00A776C2">
      <w:pPr>
        <w:snapToGrid w:val="0"/>
        <w:ind w:firstLine="425"/>
        <w:jc w:val="both"/>
        <w:rPr>
          <w:sz w:val="19"/>
          <w:szCs w:val="19"/>
        </w:rPr>
      </w:pPr>
      <w:r w:rsidRPr="00A776C2">
        <w:rPr>
          <w:sz w:val="19"/>
          <w:szCs w:val="19"/>
        </w:rPr>
        <w:t>Problems in teacher training emphasize the need for methodological support of educational activities with students for college and the teachers of the Lyceum, which allows to increase the quality, availability and efficiency. This software should include methodological complexes, revealing the content, form and technology education, organization of students' self-government, etc.</w:t>
      </w:r>
    </w:p>
    <w:p w:rsidR="004C2597" w:rsidRPr="00A776C2" w:rsidRDefault="004C2597" w:rsidP="00A776C2">
      <w:pPr>
        <w:snapToGrid w:val="0"/>
        <w:ind w:firstLine="425"/>
        <w:jc w:val="both"/>
        <w:rPr>
          <w:sz w:val="19"/>
          <w:szCs w:val="19"/>
        </w:rPr>
      </w:pPr>
      <w:r w:rsidRPr="00A776C2">
        <w:rPr>
          <w:sz w:val="19"/>
          <w:szCs w:val="19"/>
        </w:rPr>
        <w:t xml:space="preserve">Methodical provision for training activities in all educational institutions are sufficient, however, for the </w:t>
      </w:r>
      <w:r w:rsidRPr="00A776C2">
        <w:rPr>
          <w:sz w:val="19"/>
          <w:szCs w:val="19"/>
        </w:rPr>
        <w:lastRenderedPageBreak/>
        <w:t>organization of educational process outside the classroom is almost non-existent. Therefore, to solve the problems raised above, there is a need for development of methodical support for extracurricular activities. Methodical maintenance of process of education of students is one of the determining factors of the quality of education.</w:t>
      </w:r>
    </w:p>
    <w:p w:rsidR="004C2597" w:rsidRPr="00A776C2" w:rsidRDefault="004C2597" w:rsidP="00A776C2">
      <w:pPr>
        <w:snapToGrid w:val="0"/>
        <w:ind w:firstLine="425"/>
        <w:jc w:val="both"/>
        <w:rPr>
          <w:sz w:val="19"/>
          <w:szCs w:val="19"/>
        </w:rPr>
      </w:pPr>
      <w:r w:rsidRPr="00A776C2">
        <w:rPr>
          <w:sz w:val="19"/>
          <w:szCs w:val="19"/>
        </w:rPr>
        <w:t>Therefore, it is necessary to develop the following methodological support and equip them university graduates and young teachers:</w:t>
      </w:r>
    </w:p>
    <w:p w:rsidR="004C2597" w:rsidRPr="00A776C2" w:rsidRDefault="004C2597" w:rsidP="00A776C2">
      <w:pPr>
        <w:snapToGrid w:val="0"/>
        <w:ind w:firstLine="425"/>
        <w:jc w:val="both"/>
        <w:rPr>
          <w:sz w:val="19"/>
          <w:szCs w:val="19"/>
        </w:rPr>
      </w:pPr>
      <w:r w:rsidRPr="00A776C2">
        <w:rPr>
          <w:sz w:val="19"/>
          <w:szCs w:val="19"/>
        </w:rPr>
        <w:t>- Implementation of the technology fund educational work, expressed in a variety of scenarios for educational activities;</w:t>
      </w:r>
    </w:p>
    <w:p w:rsidR="004C2597" w:rsidRPr="00A776C2" w:rsidRDefault="004C2597" w:rsidP="00A776C2">
      <w:pPr>
        <w:snapToGrid w:val="0"/>
        <w:ind w:firstLine="425"/>
        <w:jc w:val="both"/>
        <w:rPr>
          <w:sz w:val="19"/>
          <w:szCs w:val="19"/>
        </w:rPr>
      </w:pPr>
      <w:r w:rsidRPr="00A776C2">
        <w:rPr>
          <w:sz w:val="19"/>
          <w:szCs w:val="19"/>
        </w:rPr>
        <w:t>- Methodical development, aids, guidelines for organizing and conducting educational process outside the classroom, for example, "freshman Memo", "parents' meetings", "Organization of circles", "Organization of curatorial activity", "Carrying out activities of college," etc. .P. manuals and recommendations on various aspects of educational work in colleges and high schools;</w:t>
      </w:r>
    </w:p>
    <w:p w:rsidR="004C2597" w:rsidRPr="00A776C2" w:rsidRDefault="004C2597" w:rsidP="00A776C2">
      <w:pPr>
        <w:snapToGrid w:val="0"/>
        <w:ind w:firstLine="425"/>
        <w:jc w:val="both"/>
        <w:rPr>
          <w:sz w:val="19"/>
          <w:szCs w:val="19"/>
        </w:rPr>
      </w:pPr>
      <w:r w:rsidRPr="00A776C2">
        <w:rPr>
          <w:sz w:val="19"/>
          <w:szCs w:val="19"/>
        </w:rPr>
        <w:t xml:space="preserve">- Methodological tools for the implementation of programs of educational processes ( "About Freshman", "About the students" and others) </w:t>
      </w:r>
      <w:proofErr w:type="spellStart"/>
      <w:r w:rsidRPr="00A776C2">
        <w:rPr>
          <w:sz w:val="19"/>
          <w:szCs w:val="19"/>
        </w:rPr>
        <w:t>it.d</w:t>
      </w:r>
      <w:proofErr w:type="spellEnd"/>
      <w:r w:rsidRPr="00A776C2">
        <w:rPr>
          <w:sz w:val="19"/>
          <w:szCs w:val="19"/>
        </w:rPr>
        <w:t>;</w:t>
      </w:r>
    </w:p>
    <w:p w:rsidR="004C2597" w:rsidRPr="00A776C2" w:rsidRDefault="004C2597" w:rsidP="00A776C2">
      <w:pPr>
        <w:snapToGrid w:val="0"/>
        <w:ind w:firstLine="425"/>
        <w:jc w:val="both"/>
        <w:rPr>
          <w:sz w:val="19"/>
          <w:szCs w:val="19"/>
        </w:rPr>
      </w:pPr>
      <w:r w:rsidRPr="00A776C2">
        <w:rPr>
          <w:sz w:val="19"/>
          <w:szCs w:val="19"/>
        </w:rPr>
        <w:t>They will help provide the ability to graduate to consciously and conscientiously, competently and successfully begin to carry out their teaching activities.</w:t>
      </w:r>
    </w:p>
    <w:p w:rsidR="007A2F06" w:rsidRPr="00A776C2" w:rsidRDefault="004C2597" w:rsidP="00A776C2">
      <w:pPr>
        <w:snapToGrid w:val="0"/>
        <w:ind w:firstLine="425"/>
        <w:jc w:val="both"/>
        <w:rPr>
          <w:sz w:val="19"/>
          <w:szCs w:val="19"/>
        </w:rPr>
      </w:pPr>
      <w:r w:rsidRPr="00A776C2">
        <w:rPr>
          <w:sz w:val="19"/>
          <w:szCs w:val="19"/>
        </w:rPr>
        <w:t>Thus, students of higher educational institutions in the direction of vocational education, it is necessary to pay special attention, since they are his career colleges and vocational schools and are responsible for the quality of education of younger specialists in the future. Appears importance and necessity of the effectiveness of training, advanced training and retraining of university graduates and young teachers of colleges and high schools, solving problems related to the educational process outside the classroom.</w:t>
      </w:r>
    </w:p>
    <w:p w:rsidR="004C2597" w:rsidRPr="00A776C2" w:rsidRDefault="004C2597" w:rsidP="00A776C2">
      <w:pPr>
        <w:snapToGrid w:val="0"/>
        <w:ind w:firstLine="425"/>
        <w:jc w:val="both"/>
        <w:rPr>
          <w:sz w:val="19"/>
          <w:szCs w:val="19"/>
        </w:rPr>
      </w:pPr>
    </w:p>
    <w:p w:rsidR="00CB1346" w:rsidRPr="00A776C2" w:rsidRDefault="00CB1346" w:rsidP="00A776C2">
      <w:pPr>
        <w:snapToGrid w:val="0"/>
        <w:jc w:val="both"/>
        <w:rPr>
          <w:b/>
          <w:sz w:val="19"/>
          <w:szCs w:val="19"/>
        </w:rPr>
      </w:pPr>
      <w:r w:rsidRPr="00A776C2">
        <w:rPr>
          <w:b/>
          <w:sz w:val="19"/>
          <w:szCs w:val="19"/>
        </w:rPr>
        <w:t>Acknowledgements:</w:t>
      </w:r>
    </w:p>
    <w:p w:rsidR="00CB1346" w:rsidRPr="00A776C2" w:rsidRDefault="00CB1346" w:rsidP="00A776C2">
      <w:pPr>
        <w:snapToGrid w:val="0"/>
        <w:ind w:firstLine="425"/>
        <w:jc w:val="both"/>
        <w:rPr>
          <w:sz w:val="19"/>
          <w:szCs w:val="19"/>
        </w:rPr>
      </w:pPr>
      <w:r w:rsidRPr="00A776C2">
        <w:rPr>
          <w:sz w:val="19"/>
          <w:szCs w:val="19"/>
        </w:rPr>
        <w:t xml:space="preserve">Foundation item: </w:t>
      </w:r>
      <w:r w:rsidR="007A2F06" w:rsidRPr="00A776C2">
        <w:rPr>
          <w:sz w:val="19"/>
          <w:szCs w:val="19"/>
        </w:rPr>
        <w:t>Namangan Engineering Pedagogical Institute</w:t>
      </w:r>
      <w:r w:rsidRPr="00A776C2">
        <w:rPr>
          <w:sz w:val="19"/>
          <w:szCs w:val="19"/>
        </w:rPr>
        <w:t xml:space="preserve"> (No.: </w:t>
      </w:r>
      <w:r w:rsidR="00E75470" w:rsidRPr="00A776C2">
        <w:rPr>
          <w:sz w:val="19"/>
          <w:szCs w:val="19"/>
        </w:rPr>
        <w:t>30768-roj-pub-20160604</w:t>
      </w:r>
      <w:r w:rsidRPr="00A776C2">
        <w:rPr>
          <w:sz w:val="19"/>
          <w:szCs w:val="19"/>
        </w:rPr>
        <w:t xml:space="preserve">). Authors are grateful to the </w:t>
      </w:r>
      <w:r w:rsidR="00E75470" w:rsidRPr="00A776C2">
        <w:rPr>
          <w:sz w:val="19"/>
          <w:szCs w:val="19"/>
        </w:rPr>
        <w:t>Namangan Engineering Pedagogical Institute</w:t>
      </w:r>
    </w:p>
    <w:p w:rsidR="00CB1346" w:rsidRPr="00A776C2" w:rsidRDefault="00CB1346" w:rsidP="00A776C2">
      <w:pPr>
        <w:snapToGrid w:val="0"/>
        <w:ind w:firstLine="425"/>
        <w:jc w:val="both"/>
        <w:rPr>
          <w:sz w:val="19"/>
          <w:szCs w:val="19"/>
        </w:rPr>
      </w:pPr>
    </w:p>
    <w:p w:rsidR="00CB1346" w:rsidRPr="00A776C2" w:rsidRDefault="00CB1346" w:rsidP="00A776C2">
      <w:pPr>
        <w:snapToGrid w:val="0"/>
        <w:jc w:val="both"/>
        <w:rPr>
          <w:b/>
          <w:sz w:val="19"/>
          <w:szCs w:val="19"/>
        </w:rPr>
      </w:pPr>
      <w:r w:rsidRPr="00A776C2">
        <w:rPr>
          <w:b/>
          <w:sz w:val="19"/>
          <w:szCs w:val="19"/>
        </w:rPr>
        <w:t>Corresponding Author:</w:t>
      </w:r>
    </w:p>
    <w:p w:rsidR="00CB1346" w:rsidRPr="00A776C2" w:rsidRDefault="00CB1346" w:rsidP="00A776C2">
      <w:pPr>
        <w:snapToGrid w:val="0"/>
        <w:jc w:val="both"/>
        <w:rPr>
          <w:sz w:val="19"/>
          <w:szCs w:val="19"/>
        </w:rPr>
      </w:pPr>
      <w:r w:rsidRPr="00A776C2">
        <w:rPr>
          <w:sz w:val="19"/>
          <w:szCs w:val="19"/>
        </w:rPr>
        <w:t xml:space="preserve">Dr. </w:t>
      </w:r>
      <w:proofErr w:type="spellStart"/>
      <w:r w:rsidRPr="00A776C2">
        <w:rPr>
          <w:sz w:val="19"/>
          <w:szCs w:val="19"/>
        </w:rPr>
        <w:t>Saida</w:t>
      </w:r>
      <w:proofErr w:type="spellEnd"/>
      <w:r w:rsidRPr="00A776C2">
        <w:rPr>
          <w:sz w:val="19"/>
          <w:szCs w:val="19"/>
        </w:rPr>
        <w:t xml:space="preserve"> </w:t>
      </w:r>
      <w:proofErr w:type="spellStart"/>
      <w:r w:rsidRPr="00A776C2">
        <w:rPr>
          <w:sz w:val="19"/>
          <w:szCs w:val="19"/>
        </w:rPr>
        <w:t>Beknazarova</w:t>
      </w:r>
      <w:proofErr w:type="spellEnd"/>
    </w:p>
    <w:p w:rsidR="00CB1346" w:rsidRPr="00A776C2" w:rsidRDefault="00CB1346" w:rsidP="00A776C2">
      <w:pPr>
        <w:snapToGrid w:val="0"/>
        <w:jc w:val="both"/>
        <w:rPr>
          <w:sz w:val="19"/>
          <w:szCs w:val="19"/>
        </w:rPr>
      </w:pPr>
      <w:r w:rsidRPr="00A776C2">
        <w:rPr>
          <w:sz w:val="19"/>
          <w:szCs w:val="19"/>
        </w:rPr>
        <w:t>Department of Audio visual technologies</w:t>
      </w:r>
    </w:p>
    <w:p w:rsidR="00CB1346" w:rsidRPr="00A776C2" w:rsidRDefault="00CB1346" w:rsidP="00A776C2">
      <w:pPr>
        <w:snapToGrid w:val="0"/>
        <w:jc w:val="both"/>
        <w:rPr>
          <w:sz w:val="19"/>
          <w:szCs w:val="19"/>
        </w:rPr>
      </w:pPr>
      <w:r w:rsidRPr="00A776C2">
        <w:rPr>
          <w:sz w:val="19"/>
          <w:szCs w:val="19"/>
        </w:rPr>
        <w:t>Tashkent University of Information technologies</w:t>
      </w:r>
    </w:p>
    <w:p w:rsidR="00CB1346" w:rsidRPr="00A776C2" w:rsidRDefault="00CB1346" w:rsidP="00A776C2">
      <w:pPr>
        <w:snapToGrid w:val="0"/>
        <w:jc w:val="both"/>
        <w:rPr>
          <w:sz w:val="19"/>
          <w:szCs w:val="19"/>
          <w:lang w:eastAsia="zh-CN"/>
        </w:rPr>
      </w:pPr>
      <w:r w:rsidRPr="00A776C2">
        <w:rPr>
          <w:sz w:val="19"/>
          <w:szCs w:val="19"/>
        </w:rPr>
        <w:t xml:space="preserve">Uzbekistan, Tashkent, </w:t>
      </w:r>
      <w:proofErr w:type="spellStart"/>
      <w:r w:rsidRPr="00A776C2">
        <w:rPr>
          <w:sz w:val="19"/>
          <w:szCs w:val="19"/>
        </w:rPr>
        <w:t>Mirzo</w:t>
      </w:r>
      <w:proofErr w:type="spellEnd"/>
      <w:r w:rsidRPr="00A776C2">
        <w:rPr>
          <w:sz w:val="19"/>
          <w:szCs w:val="19"/>
        </w:rPr>
        <w:t xml:space="preserve"> </w:t>
      </w:r>
      <w:proofErr w:type="spellStart"/>
      <w:r w:rsidRPr="00A776C2">
        <w:rPr>
          <w:sz w:val="19"/>
          <w:szCs w:val="19"/>
        </w:rPr>
        <w:t>Ulugbek</w:t>
      </w:r>
      <w:proofErr w:type="spellEnd"/>
      <w:r w:rsidRPr="00A776C2">
        <w:rPr>
          <w:sz w:val="19"/>
          <w:szCs w:val="19"/>
        </w:rPr>
        <w:t xml:space="preserve"> region,</w:t>
      </w:r>
      <w:r w:rsidR="00BF1DFE">
        <w:rPr>
          <w:sz w:val="19"/>
          <w:szCs w:val="19"/>
        </w:rPr>
        <w:t xml:space="preserve"> </w:t>
      </w:r>
      <w:proofErr w:type="spellStart"/>
      <w:r w:rsidRPr="00A776C2">
        <w:rPr>
          <w:sz w:val="19"/>
          <w:szCs w:val="19"/>
        </w:rPr>
        <w:t>Akkurgan</w:t>
      </w:r>
      <w:proofErr w:type="spellEnd"/>
      <w:r w:rsidRPr="00A776C2">
        <w:rPr>
          <w:sz w:val="19"/>
          <w:szCs w:val="19"/>
        </w:rPr>
        <w:t xml:space="preserve"> </w:t>
      </w:r>
      <w:proofErr w:type="spellStart"/>
      <w:r w:rsidRPr="00A776C2">
        <w:rPr>
          <w:sz w:val="19"/>
          <w:szCs w:val="19"/>
        </w:rPr>
        <w:t>st</w:t>
      </w:r>
      <w:proofErr w:type="spellEnd"/>
      <w:r w:rsidRPr="00A776C2">
        <w:rPr>
          <w:sz w:val="19"/>
          <w:szCs w:val="19"/>
        </w:rPr>
        <w:t>, 35/7 100052, India</w:t>
      </w:r>
    </w:p>
    <w:p w:rsidR="00CB1346" w:rsidRPr="00A776C2" w:rsidRDefault="00CB1346" w:rsidP="00A776C2">
      <w:pPr>
        <w:snapToGrid w:val="0"/>
        <w:jc w:val="both"/>
        <w:rPr>
          <w:sz w:val="19"/>
          <w:szCs w:val="19"/>
          <w:lang w:eastAsia="zh-CN"/>
        </w:rPr>
      </w:pPr>
      <w:r w:rsidRPr="00A776C2">
        <w:rPr>
          <w:rFonts w:hint="eastAsia"/>
          <w:sz w:val="19"/>
          <w:szCs w:val="19"/>
          <w:lang w:eastAsia="zh-CN"/>
        </w:rPr>
        <w:t xml:space="preserve">Telephone: </w:t>
      </w:r>
      <w:r w:rsidRPr="00A776C2">
        <w:rPr>
          <w:sz w:val="19"/>
          <w:szCs w:val="19"/>
          <w:lang w:eastAsia="zh-CN"/>
        </w:rPr>
        <w:t>+998903276666</w:t>
      </w:r>
    </w:p>
    <w:p w:rsidR="00A776C2" w:rsidRDefault="00CB1346" w:rsidP="00A776C2">
      <w:pPr>
        <w:snapToGrid w:val="0"/>
        <w:jc w:val="both"/>
        <w:rPr>
          <w:sz w:val="19"/>
          <w:szCs w:val="19"/>
          <w:lang w:eastAsia="zh-CN"/>
        </w:rPr>
      </w:pPr>
      <w:r w:rsidRPr="00A776C2">
        <w:rPr>
          <w:sz w:val="19"/>
          <w:szCs w:val="19"/>
        </w:rPr>
        <w:t xml:space="preserve">E-mail: </w:t>
      </w:r>
      <w:hyperlink r:id="rId13" w:history="1">
        <w:r w:rsidRPr="00A776C2">
          <w:rPr>
            <w:rStyle w:val="Hyperlink"/>
            <w:sz w:val="19"/>
            <w:szCs w:val="19"/>
          </w:rPr>
          <w:t>saida.beknazarova@gmail.com</w:t>
        </w:r>
      </w:hyperlink>
      <w:r w:rsidRPr="00A776C2">
        <w:rPr>
          <w:sz w:val="19"/>
          <w:szCs w:val="19"/>
        </w:rPr>
        <w:t xml:space="preserve"> </w:t>
      </w:r>
    </w:p>
    <w:p w:rsidR="00A93B0F" w:rsidRPr="00A776C2" w:rsidRDefault="00A93B0F" w:rsidP="00A776C2">
      <w:pPr>
        <w:snapToGrid w:val="0"/>
        <w:jc w:val="both"/>
        <w:rPr>
          <w:sz w:val="19"/>
          <w:szCs w:val="19"/>
          <w:lang w:eastAsia="zh-CN"/>
        </w:rPr>
        <w:sectPr w:rsidR="00A93B0F" w:rsidRPr="00A776C2" w:rsidSect="00731EC1">
          <w:footnotePr>
            <w:pos w:val="beneathText"/>
          </w:footnotePr>
          <w:type w:val="continuous"/>
          <w:pgSz w:w="12240" w:h="15840" w:code="1"/>
          <w:pgMar w:top="1440" w:right="1440" w:bottom="1440" w:left="1440" w:header="720" w:footer="720" w:gutter="0"/>
          <w:cols w:num="2" w:space="576"/>
          <w:docGrid w:linePitch="360"/>
        </w:sectPr>
      </w:pPr>
    </w:p>
    <w:p w:rsidR="00A776C2" w:rsidRPr="00A776C2" w:rsidRDefault="00A776C2" w:rsidP="00A776C2">
      <w:pPr>
        <w:snapToGrid w:val="0"/>
        <w:ind w:firstLine="425"/>
        <w:jc w:val="both"/>
        <w:rPr>
          <w:sz w:val="19"/>
          <w:szCs w:val="19"/>
          <w:lang w:eastAsia="zh-CN"/>
        </w:rPr>
      </w:pPr>
    </w:p>
    <w:p w:rsidR="00A776C2" w:rsidRPr="00A776C2" w:rsidRDefault="00A776C2" w:rsidP="00A776C2">
      <w:pPr>
        <w:snapToGrid w:val="0"/>
        <w:ind w:firstLine="425"/>
        <w:jc w:val="both"/>
        <w:rPr>
          <w:sz w:val="20"/>
          <w:szCs w:val="20"/>
          <w:lang w:eastAsia="zh-CN"/>
        </w:rPr>
      </w:pPr>
    </w:p>
    <w:p w:rsidR="00424069" w:rsidRPr="00A776C2" w:rsidRDefault="00A776C2" w:rsidP="00A776C2">
      <w:pPr>
        <w:snapToGrid w:val="0"/>
        <w:jc w:val="both"/>
        <w:rPr>
          <w:sz w:val="20"/>
          <w:szCs w:val="20"/>
          <w:lang w:eastAsia="zh-CN"/>
        </w:rPr>
      </w:pPr>
      <w:r w:rsidRPr="00A776C2">
        <w:rPr>
          <w:sz w:val="20"/>
          <w:szCs w:val="20"/>
          <w:lang w:eastAsia="zh-CN"/>
        </w:rPr>
        <w:t>6/13/2016</w:t>
      </w:r>
    </w:p>
    <w:sectPr w:rsidR="00424069" w:rsidRPr="00A776C2" w:rsidSect="00731EC1">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D1" w:rsidRDefault="004252D1">
      <w:r>
        <w:separator/>
      </w:r>
    </w:p>
  </w:endnote>
  <w:endnote w:type="continuationSeparator" w:id="0">
    <w:p w:rsidR="004252D1" w:rsidRDefault="00425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4249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776C2" w:rsidRDefault="00A42490" w:rsidP="00A776C2">
    <w:pPr>
      <w:jc w:val="center"/>
      <w:rPr>
        <w:sz w:val="20"/>
      </w:rPr>
    </w:pPr>
    <w:r w:rsidRPr="00A776C2">
      <w:rPr>
        <w:sz w:val="20"/>
      </w:rPr>
      <w:fldChar w:fldCharType="begin"/>
    </w:r>
    <w:r w:rsidR="00A776C2" w:rsidRPr="00A776C2">
      <w:rPr>
        <w:sz w:val="20"/>
      </w:rPr>
      <w:instrText xml:space="preserve"> page </w:instrText>
    </w:r>
    <w:r w:rsidRPr="00A776C2">
      <w:rPr>
        <w:sz w:val="20"/>
      </w:rPr>
      <w:fldChar w:fldCharType="separate"/>
    </w:r>
    <w:r w:rsidR="005D2144">
      <w:rPr>
        <w:noProof/>
        <w:sz w:val="20"/>
      </w:rPr>
      <w:t>30</w:t>
    </w:r>
    <w:r w:rsidRPr="00A776C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D1" w:rsidRDefault="004252D1">
      <w:r>
        <w:separator/>
      </w:r>
    </w:p>
  </w:footnote>
  <w:footnote w:type="continuationSeparator" w:id="0">
    <w:p w:rsidR="004252D1" w:rsidRDefault="00425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C2" w:rsidRPr="00A776C2" w:rsidRDefault="00A776C2" w:rsidP="00A776C2">
    <w:pPr>
      <w:pBdr>
        <w:bottom w:val="thinThickMediumGap" w:sz="12" w:space="1" w:color="auto"/>
      </w:pBdr>
      <w:tabs>
        <w:tab w:val="left" w:pos="851"/>
        <w:tab w:val="right" w:pos="8364"/>
      </w:tabs>
      <w:adjustRightInd w:val="0"/>
      <w:snapToGrid w:val="0"/>
      <w:jc w:val="both"/>
      <w:rPr>
        <w:iCs/>
        <w:sz w:val="20"/>
        <w:szCs w:val="20"/>
      </w:rPr>
    </w:pPr>
    <w:r w:rsidRPr="00A776C2">
      <w:rPr>
        <w:rFonts w:hint="eastAsia"/>
        <w:iCs/>
        <w:color w:val="000000"/>
        <w:sz w:val="20"/>
        <w:szCs w:val="20"/>
      </w:rPr>
      <w:tab/>
    </w:r>
    <w:r w:rsidRPr="00A776C2">
      <w:rPr>
        <w:iCs/>
        <w:color w:val="000000"/>
        <w:sz w:val="20"/>
        <w:szCs w:val="20"/>
      </w:rPr>
      <w:t xml:space="preserve">Researcher </w:t>
    </w:r>
    <w:r w:rsidRPr="00A776C2">
      <w:rPr>
        <w:iCs/>
        <w:sz w:val="20"/>
        <w:szCs w:val="20"/>
      </w:rPr>
      <w:t>201</w:t>
    </w:r>
    <w:r w:rsidRPr="00A776C2">
      <w:rPr>
        <w:rFonts w:hint="eastAsia"/>
        <w:iCs/>
        <w:sz w:val="20"/>
        <w:szCs w:val="20"/>
      </w:rPr>
      <w:t>6</w:t>
    </w:r>
    <w:r w:rsidRPr="00A776C2">
      <w:rPr>
        <w:iCs/>
        <w:sz w:val="20"/>
        <w:szCs w:val="20"/>
      </w:rPr>
      <w:t>;</w:t>
    </w:r>
    <w:r w:rsidRPr="00A776C2">
      <w:rPr>
        <w:rFonts w:hint="eastAsia"/>
        <w:iCs/>
        <w:sz w:val="20"/>
        <w:szCs w:val="20"/>
      </w:rPr>
      <w:t>8</w:t>
    </w:r>
    <w:r w:rsidRPr="00A776C2">
      <w:rPr>
        <w:iCs/>
        <w:sz w:val="20"/>
        <w:szCs w:val="20"/>
      </w:rPr>
      <w:t>(</w:t>
    </w:r>
    <w:r w:rsidRPr="00A776C2">
      <w:rPr>
        <w:rFonts w:hint="eastAsia"/>
        <w:iCs/>
        <w:sz w:val="20"/>
        <w:szCs w:val="20"/>
      </w:rPr>
      <w:t>6</w:t>
    </w:r>
    <w:r w:rsidRPr="00A776C2">
      <w:rPr>
        <w:iCs/>
        <w:sz w:val="20"/>
        <w:szCs w:val="20"/>
      </w:rPr>
      <w:t xml:space="preserve">)  </w:t>
    </w:r>
    <w:r w:rsidRPr="00A776C2">
      <w:rPr>
        <w:rFonts w:hint="eastAsia"/>
        <w:iCs/>
        <w:sz w:val="20"/>
        <w:szCs w:val="20"/>
      </w:rPr>
      <w:t xml:space="preserve"> </w:t>
    </w:r>
    <w:r w:rsidRPr="00A776C2">
      <w:rPr>
        <w:iCs/>
        <w:sz w:val="20"/>
        <w:szCs w:val="20"/>
      </w:rPr>
      <w:t xml:space="preserve"> </w:t>
    </w:r>
    <w:r w:rsidRPr="00A776C2">
      <w:rPr>
        <w:rFonts w:hint="eastAsia"/>
        <w:iCs/>
        <w:sz w:val="20"/>
        <w:szCs w:val="20"/>
      </w:rPr>
      <w:tab/>
    </w:r>
    <w:r w:rsidRPr="00A776C2">
      <w:rPr>
        <w:iCs/>
        <w:sz w:val="20"/>
        <w:szCs w:val="20"/>
      </w:rPr>
      <w:t xml:space="preserve">    </w:t>
    </w:r>
    <w:r w:rsidRPr="00A776C2">
      <w:rPr>
        <w:sz w:val="20"/>
        <w:szCs w:val="20"/>
      </w:rPr>
      <w:t xml:space="preserve"> </w:t>
    </w:r>
    <w:hyperlink r:id="rId1" w:history="1">
      <w:r w:rsidRPr="00A776C2">
        <w:rPr>
          <w:rStyle w:val="Hyperlink"/>
          <w:sz w:val="20"/>
          <w:szCs w:val="20"/>
        </w:rPr>
        <w:t>http://www.sciencepub.net/researcher</w:t>
      </w:r>
    </w:hyperlink>
  </w:p>
  <w:p w:rsidR="00A776C2" w:rsidRPr="00A776C2" w:rsidRDefault="00A776C2" w:rsidP="00A776C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3F90"/>
    <w:rsid w:val="00123AB4"/>
    <w:rsid w:val="001817C7"/>
    <w:rsid w:val="00183764"/>
    <w:rsid w:val="001964D0"/>
    <w:rsid w:val="001B41B8"/>
    <w:rsid w:val="001B650D"/>
    <w:rsid w:val="001C3D42"/>
    <w:rsid w:val="00205E97"/>
    <w:rsid w:val="00245C21"/>
    <w:rsid w:val="002721F1"/>
    <w:rsid w:val="00282FA1"/>
    <w:rsid w:val="002B00DF"/>
    <w:rsid w:val="002B5613"/>
    <w:rsid w:val="002D3558"/>
    <w:rsid w:val="002D589A"/>
    <w:rsid w:val="002F20CD"/>
    <w:rsid w:val="002F49EF"/>
    <w:rsid w:val="00301F95"/>
    <w:rsid w:val="00314F95"/>
    <w:rsid w:val="00322FAB"/>
    <w:rsid w:val="003246A8"/>
    <w:rsid w:val="00345581"/>
    <w:rsid w:val="0034702D"/>
    <w:rsid w:val="003679A0"/>
    <w:rsid w:val="00394B65"/>
    <w:rsid w:val="003A785E"/>
    <w:rsid w:val="003B55FF"/>
    <w:rsid w:val="003B651F"/>
    <w:rsid w:val="003C0116"/>
    <w:rsid w:val="003C4C28"/>
    <w:rsid w:val="00424069"/>
    <w:rsid w:val="004252D1"/>
    <w:rsid w:val="0043645D"/>
    <w:rsid w:val="00454A59"/>
    <w:rsid w:val="00456753"/>
    <w:rsid w:val="00471E57"/>
    <w:rsid w:val="00480715"/>
    <w:rsid w:val="0049143E"/>
    <w:rsid w:val="004C2597"/>
    <w:rsid w:val="004C7E2A"/>
    <w:rsid w:val="004D01D3"/>
    <w:rsid w:val="004D0467"/>
    <w:rsid w:val="004F4AFB"/>
    <w:rsid w:val="00512CA9"/>
    <w:rsid w:val="00520D1A"/>
    <w:rsid w:val="0052512B"/>
    <w:rsid w:val="00552A3F"/>
    <w:rsid w:val="00553F9B"/>
    <w:rsid w:val="00593132"/>
    <w:rsid w:val="005A21B0"/>
    <w:rsid w:val="005A5E42"/>
    <w:rsid w:val="005C2F35"/>
    <w:rsid w:val="005D1DA6"/>
    <w:rsid w:val="005D2144"/>
    <w:rsid w:val="005F5E04"/>
    <w:rsid w:val="00633294"/>
    <w:rsid w:val="0065209A"/>
    <w:rsid w:val="00657995"/>
    <w:rsid w:val="006B5399"/>
    <w:rsid w:val="006D5C2E"/>
    <w:rsid w:val="006E6ACB"/>
    <w:rsid w:val="006E7156"/>
    <w:rsid w:val="006F1706"/>
    <w:rsid w:val="00731EC1"/>
    <w:rsid w:val="00744442"/>
    <w:rsid w:val="00765BD6"/>
    <w:rsid w:val="007725E7"/>
    <w:rsid w:val="0078507E"/>
    <w:rsid w:val="007A2F06"/>
    <w:rsid w:val="007D3D09"/>
    <w:rsid w:val="007D746F"/>
    <w:rsid w:val="007F763B"/>
    <w:rsid w:val="008131CF"/>
    <w:rsid w:val="00814FA7"/>
    <w:rsid w:val="008233D0"/>
    <w:rsid w:val="0084143B"/>
    <w:rsid w:val="0085007D"/>
    <w:rsid w:val="00875C08"/>
    <w:rsid w:val="00881AD6"/>
    <w:rsid w:val="008A20AC"/>
    <w:rsid w:val="008A67B6"/>
    <w:rsid w:val="008E1FBA"/>
    <w:rsid w:val="0091208A"/>
    <w:rsid w:val="00914558"/>
    <w:rsid w:val="00922582"/>
    <w:rsid w:val="00935CF7"/>
    <w:rsid w:val="0094140D"/>
    <w:rsid w:val="009459B3"/>
    <w:rsid w:val="00952EB8"/>
    <w:rsid w:val="00993438"/>
    <w:rsid w:val="00997A8E"/>
    <w:rsid w:val="009A3681"/>
    <w:rsid w:val="009C0826"/>
    <w:rsid w:val="00A1557F"/>
    <w:rsid w:val="00A3476D"/>
    <w:rsid w:val="00A42490"/>
    <w:rsid w:val="00A52D5A"/>
    <w:rsid w:val="00A776C2"/>
    <w:rsid w:val="00A93933"/>
    <w:rsid w:val="00A93B0F"/>
    <w:rsid w:val="00AD6D06"/>
    <w:rsid w:val="00AF21E3"/>
    <w:rsid w:val="00B3167C"/>
    <w:rsid w:val="00B36B45"/>
    <w:rsid w:val="00B60543"/>
    <w:rsid w:val="00B60E8D"/>
    <w:rsid w:val="00B80C0E"/>
    <w:rsid w:val="00B918AE"/>
    <w:rsid w:val="00B94E19"/>
    <w:rsid w:val="00BD2A8D"/>
    <w:rsid w:val="00BD4FCC"/>
    <w:rsid w:val="00BF1DFE"/>
    <w:rsid w:val="00BF6579"/>
    <w:rsid w:val="00C0761F"/>
    <w:rsid w:val="00C101C9"/>
    <w:rsid w:val="00C44596"/>
    <w:rsid w:val="00C60D61"/>
    <w:rsid w:val="00C70115"/>
    <w:rsid w:val="00C92003"/>
    <w:rsid w:val="00CB1346"/>
    <w:rsid w:val="00CC4387"/>
    <w:rsid w:val="00CE7B2F"/>
    <w:rsid w:val="00CF24FB"/>
    <w:rsid w:val="00CF6616"/>
    <w:rsid w:val="00D04C27"/>
    <w:rsid w:val="00D063CE"/>
    <w:rsid w:val="00D13147"/>
    <w:rsid w:val="00D26F2E"/>
    <w:rsid w:val="00D3777A"/>
    <w:rsid w:val="00D56002"/>
    <w:rsid w:val="00D57827"/>
    <w:rsid w:val="00D778C9"/>
    <w:rsid w:val="00DF6507"/>
    <w:rsid w:val="00DF7353"/>
    <w:rsid w:val="00E015B9"/>
    <w:rsid w:val="00E3442F"/>
    <w:rsid w:val="00E34501"/>
    <w:rsid w:val="00E34DBD"/>
    <w:rsid w:val="00E52EA0"/>
    <w:rsid w:val="00E57761"/>
    <w:rsid w:val="00E617EB"/>
    <w:rsid w:val="00E73E1D"/>
    <w:rsid w:val="00E75470"/>
    <w:rsid w:val="00EB51F4"/>
    <w:rsid w:val="00EC565A"/>
    <w:rsid w:val="00EC5C53"/>
    <w:rsid w:val="00ED4441"/>
    <w:rsid w:val="00ED4A29"/>
    <w:rsid w:val="00ED4ED9"/>
    <w:rsid w:val="00EE1CEE"/>
    <w:rsid w:val="00EE1F4B"/>
    <w:rsid w:val="00F03305"/>
    <w:rsid w:val="00F210C6"/>
    <w:rsid w:val="00F2228B"/>
    <w:rsid w:val="00F474BC"/>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57827"/>
    <w:pPr>
      <w:keepNext/>
      <w:tabs>
        <w:tab w:val="num" w:pos="0"/>
      </w:tabs>
      <w:outlineLvl w:val="0"/>
    </w:pPr>
    <w:rPr>
      <w:b/>
      <w:bCs/>
      <w:sz w:val="32"/>
    </w:rPr>
  </w:style>
  <w:style w:type="paragraph" w:styleId="Heading2">
    <w:name w:val="heading 2"/>
    <w:basedOn w:val="Normal"/>
    <w:next w:val="Normal"/>
    <w:qFormat/>
    <w:rsid w:val="00D57827"/>
    <w:pPr>
      <w:keepNext/>
      <w:tabs>
        <w:tab w:val="num" w:pos="0"/>
      </w:tabs>
      <w:jc w:val="both"/>
      <w:outlineLvl w:val="1"/>
    </w:pPr>
    <w:rPr>
      <w:b/>
      <w:sz w:val="28"/>
    </w:rPr>
  </w:style>
  <w:style w:type="paragraph" w:styleId="Heading3">
    <w:name w:val="heading 3"/>
    <w:basedOn w:val="Normal"/>
    <w:next w:val="Normal"/>
    <w:qFormat/>
    <w:rsid w:val="00D57827"/>
    <w:pPr>
      <w:keepNext/>
      <w:tabs>
        <w:tab w:val="num" w:pos="0"/>
      </w:tabs>
      <w:spacing w:line="360" w:lineRule="auto"/>
      <w:jc w:val="both"/>
      <w:outlineLvl w:val="2"/>
    </w:pPr>
    <w:rPr>
      <w:b/>
      <w:bCs/>
    </w:rPr>
  </w:style>
  <w:style w:type="paragraph" w:styleId="Heading6">
    <w:name w:val="heading 6"/>
    <w:basedOn w:val="Normal"/>
    <w:next w:val="Normal"/>
    <w:qFormat/>
    <w:rsid w:val="00D5782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57827"/>
  </w:style>
  <w:style w:type="character" w:customStyle="1" w:styleId="WW-Absatz-Standardschriftart">
    <w:name w:val="WW-Absatz-Standardschriftart"/>
    <w:rsid w:val="00D57827"/>
  </w:style>
  <w:style w:type="character" w:customStyle="1" w:styleId="WW-Absatz-Standardschriftart1">
    <w:name w:val="WW-Absatz-Standardschriftart1"/>
    <w:rsid w:val="00D57827"/>
  </w:style>
  <w:style w:type="character" w:customStyle="1" w:styleId="WW-Absatz-Standardschriftart11">
    <w:name w:val="WW-Absatz-Standardschriftart11"/>
    <w:rsid w:val="00D57827"/>
  </w:style>
  <w:style w:type="character" w:customStyle="1" w:styleId="WW-Absatz-Standardschriftart111">
    <w:name w:val="WW-Absatz-Standardschriftart111"/>
    <w:rsid w:val="00D57827"/>
  </w:style>
  <w:style w:type="character" w:customStyle="1" w:styleId="WW-Absatz-Standardschriftart1111">
    <w:name w:val="WW-Absatz-Standardschriftart1111"/>
    <w:rsid w:val="00D57827"/>
  </w:style>
  <w:style w:type="character" w:customStyle="1" w:styleId="WW-Absatz-Standardschriftart11111">
    <w:name w:val="WW-Absatz-Standardschriftart11111"/>
    <w:rsid w:val="00D57827"/>
  </w:style>
  <w:style w:type="character" w:customStyle="1" w:styleId="WW-Absatz-Standardschriftart111111">
    <w:name w:val="WW-Absatz-Standardschriftart111111"/>
    <w:rsid w:val="00D57827"/>
  </w:style>
  <w:style w:type="character" w:customStyle="1" w:styleId="WW-Absatz-Standardschriftart1111111">
    <w:name w:val="WW-Absatz-Standardschriftart1111111"/>
    <w:rsid w:val="00D57827"/>
  </w:style>
  <w:style w:type="character" w:customStyle="1" w:styleId="WW-Absatz-Standardschriftart11111111">
    <w:name w:val="WW-Absatz-Standardschriftart11111111"/>
    <w:rsid w:val="00D57827"/>
  </w:style>
  <w:style w:type="character" w:customStyle="1" w:styleId="WW-Absatz-Standardschriftart111111111">
    <w:name w:val="WW-Absatz-Standardschriftart111111111"/>
    <w:rsid w:val="00D57827"/>
  </w:style>
  <w:style w:type="character" w:customStyle="1" w:styleId="WW-Absatz-Standardschriftart1111111111">
    <w:name w:val="WW-Absatz-Standardschriftart1111111111"/>
    <w:rsid w:val="00D57827"/>
  </w:style>
  <w:style w:type="character" w:customStyle="1" w:styleId="WW-Absatz-Standardschriftart11111111111">
    <w:name w:val="WW-Absatz-Standardschriftart11111111111"/>
    <w:rsid w:val="00D57827"/>
  </w:style>
  <w:style w:type="character" w:customStyle="1" w:styleId="WW-Absatz-Standardschriftart111111111111">
    <w:name w:val="WW-Absatz-Standardschriftart111111111111"/>
    <w:rsid w:val="00D57827"/>
  </w:style>
  <w:style w:type="character" w:customStyle="1" w:styleId="WW-Absatz-Standardschriftart1111111111111">
    <w:name w:val="WW-Absatz-Standardschriftart1111111111111"/>
    <w:rsid w:val="00D57827"/>
  </w:style>
  <w:style w:type="character" w:customStyle="1" w:styleId="WW-Absatz-Standardschriftart11111111111111">
    <w:name w:val="WW-Absatz-Standardschriftart11111111111111"/>
    <w:rsid w:val="00D57827"/>
  </w:style>
  <w:style w:type="character" w:customStyle="1" w:styleId="WW-Absatz-Standardschriftart111111111111111">
    <w:name w:val="WW-Absatz-Standardschriftart111111111111111"/>
    <w:rsid w:val="00D57827"/>
  </w:style>
  <w:style w:type="character" w:customStyle="1" w:styleId="WW-Absatz-Standardschriftart1111111111111111">
    <w:name w:val="WW-Absatz-Standardschriftart1111111111111111"/>
    <w:rsid w:val="00D57827"/>
  </w:style>
  <w:style w:type="character" w:customStyle="1" w:styleId="WW8Num1z0">
    <w:name w:val="WW8Num1z0"/>
    <w:rsid w:val="00D57827"/>
    <w:rPr>
      <w:rFonts w:ascii="Symbol" w:eastAsia="Times New Roman" w:hAnsi="Symbol" w:cs="Times New Roman"/>
    </w:rPr>
  </w:style>
  <w:style w:type="character" w:customStyle="1" w:styleId="WW8Num1z1">
    <w:name w:val="WW8Num1z1"/>
    <w:rsid w:val="00D57827"/>
    <w:rPr>
      <w:rFonts w:ascii="Courier New" w:hAnsi="Courier New" w:cs="Courier New"/>
    </w:rPr>
  </w:style>
  <w:style w:type="character" w:customStyle="1" w:styleId="WW8Num1z2">
    <w:name w:val="WW8Num1z2"/>
    <w:rsid w:val="00D57827"/>
    <w:rPr>
      <w:rFonts w:ascii="Wingdings" w:hAnsi="Wingdings"/>
    </w:rPr>
  </w:style>
  <w:style w:type="character" w:customStyle="1" w:styleId="WW8Num1z3">
    <w:name w:val="WW8Num1z3"/>
    <w:rsid w:val="00D57827"/>
    <w:rPr>
      <w:rFonts w:ascii="Symbol" w:hAnsi="Symbol"/>
    </w:rPr>
  </w:style>
  <w:style w:type="character" w:styleId="PageNumber">
    <w:name w:val="page number"/>
    <w:basedOn w:val="DefaultParagraphFont"/>
    <w:rsid w:val="00D57827"/>
  </w:style>
  <w:style w:type="character" w:styleId="Hyperlink">
    <w:name w:val="Hyperlink"/>
    <w:rsid w:val="00D57827"/>
    <w:rPr>
      <w:color w:val="0000FF"/>
      <w:u w:val="single"/>
    </w:rPr>
  </w:style>
  <w:style w:type="character" w:styleId="FollowedHyperlink">
    <w:name w:val="FollowedHyperlink"/>
    <w:rsid w:val="00D57827"/>
    <w:rPr>
      <w:color w:val="800080"/>
      <w:u w:val="single"/>
    </w:rPr>
  </w:style>
  <w:style w:type="character" w:customStyle="1" w:styleId="NumberingSymbols">
    <w:name w:val="Numbering Symbols"/>
    <w:rsid w:val="00D57827"/>
  </w:style>
  <w:style w:type="paragraph" w:customStyle="1" w:styleId="Heading">
    <w:name w:val="Heading"/>
    <w:basedOn w:val="Normal"/>
    <w:next w:val="BodyText"/>
    <w:rsid w:val="00D57827"/>
    <w:pPr>
      <w:keepNext/>
      <w:spacing w:before="240" w:after="120"/>
    </w:pPr>
    <w:rPr>
      <w:rFonts w:ascii="Nimbus Sans L" w:eastAsia="DejaVu Sans" w:hAnsi="Nimbus Sans L" w:cs="DejaVu Sans"/>
      <w:sz w:val="28"/>
      <w:szCs w:val="28"/>
    </w:rPr>
  </w:style>
  <w:style w:type="paragraph" w:styleId="BodyText">
    <w:name w:val="Body Text"/>
    <w:basedOn w:val="Normal"/>
    <w:rsid w:val="00D57827"/>
    <w:pPr>
      <w:spacing w:line="360" w:lineRule="auto"/>
    </w:pPr>
  </w:style>
  <w:style w:type="paragraph" w:styleId="List">
    <w:name w:val="List"/>
    <w:basedOn w:val="BodyText"/>
    <w:rsid w:val="00D57827"/>
  </w:style>
  <w:style w:type="paragraph" w:styleId="Caption">
    <w:name w:val="caption"/>
    <w:basedOn w:val="Normal"/>
    <w:qFormat/>
    <w:rsid w:val="00D57827"/>
    <w:pPr>
      <w:suppressLineNumbers/>
      <w:spacing w:before="120" w:after="120"/>
    </w:pPr>
    <w:rPr>
      <w:i/>
      <w:iCs/>
    </w:rPr>
  </w:style>
  <w:style w:type="paragraph" w:customStyle="1" w:styleId="Index">
    <w:name w:val="Index"/>
    <w:basedOn w:val="Normal"/>
    <w:rsid w:val="00D57827"/>
    <w:pPr>
      <w:suppressLineNumbers/>
    </w:pPr>
  </w:style>
  <w:style w:type="paragraph" w:styleId="Header">
    <w:name w:val="header"/>
    <w:basedOn w:val="Normal"/>
    <w:next w:val="Heading1"/>
    <w:link w:val="HeaderChar"/>
    <w:rsid w:val="00D57827"/>
    <w:pPr>
      <w:tabs>
        <w:tab w:val="center" w:pos="4320"/>
        <w:tab w:val="right" w:pos="8640"/>
      </w:tabs>
    </w:pPr>
  </w:style>
  <w:style w:type="paragraph" w:styleId="BodyTextIndent3">
    <w:name w:val="Body Text Indent 3"/>
    <w:basedOn w:val="Normal"/>
    <w:rsid w:val="00D57827"/>
    <w:pPr>
      <w:spacing w:line="360" w:lineRule="auto"/>
      <w:ind w:firstLine="720"/>
      <w:jc w:val="both"/>
    </w:pPr>
    <w:rPr>
      <w:b/>
      <w:bCs/>
    </w:rPr>
  </w:style>
  <w:style w:type="paragraph" w:styleId="BodyTextIndent">
    <w:name w:val="Body Text Indent"/>
    <w:basedOn w:val="Normal"/>
    <w:rsid w:val="00D57827"/>
    <w:pPr>
      <w:ind w:left="540" w:hanging="720"/>
      <w:jc w:val="both"/>
    </w:pPr>
  </w:style>
  <w:style w:type="paragraph" w:styleId="BodyTextIndent2">
    <w:name w:val="Body Text Indent 2"/>
    <w:basedOn w:val="Normal"/>
    <w:rsid w:val="00D57827"/>
    <w:pPr>
      <w:spacing w:line="360" w:lineRule="auto"/>
      <w:ind w:firstLine="720"/>
      <w:jc w:val="both"/>
    </w:pPr>
  </w:style>
  <w:style w:type="paragraph" w:styleId="BodyText2">
    <w:name w:val="Body Text 2"/>
    <w:basedOn w:val="Normal"/>
    <w:rsid w:val="00D57827"/>
    <w:pPr>
      <w:spacing w:line="360" w:lineRule="auto"/>
      <w:jc w:val="both"/>
    </w:pPr>
  </w:style>
  <w:style w:type="paragraph" w:styleId="Footer">
    <w:name w:val="footer"/>
    <w:basedOn w:val="Normal"/>
    <w:rsid w:val="00D57827"/>
    <w:pPr>
      <w:tabs>
        <w:tab w:val="center" w:pos="4320"/>
        <w:tab w:val="right" w:pos="8640"/>
      </w:tabs>
    </w:pPr>
    <w:rPr>
      <w:sz w:val="32"/>
    </w:rPr>
  </w:style>
  <w:style w:type="paragraph" w:customStyle="1" w:styleId="TableContents">
    <w:name w:val="Table Contents"/>
    <w:basedOn w:val="Normal"/>
    <w:rsid w:val="00D57827"/>
    <w:pPr>
      <w:suppressLineNumbers/>
    </w:pPr>
  </w:style>
  <w:style w:type="paragraph" w:customStyle="1" w:styleId="TableHeading">
    <w:name w:val="Table Heading"/>
    <w:basedOn w:val="TableContents"/>
    <w:rsid w:val="00D57827"/>
    <w:pPr>
      <w:jc w:val="center"/>
    </w:pPr>
    <w:rPr>
      <w:b/>
      <w:bCs/>
    </w:rPr>
  </w:style>
  <w:style w:type="paragraph" w:customStyle="1" w:styleId="Framecontents">
    <w:name w:val="Frame contents"/>
    <w:basedOn w:val="BodyText"/>
    <w:rsid w:val="00D57827"/>
  </w:style>
  <w:style w:type="paragraph" w:customStyle="1" w:styleId="Text">
    <w:name w:val="Text"/>
    <w:basedOn w:val="Normal"/>
    <w:rsid w:val="00D57827"/>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512CA9"/>
    <w:rPr>
      <w:rFonts w:ascii="Tahoma" w:hAnsi="Tahoma" w:cs="Tahoma"/>
      <w:sz w:val="16"/>
      <w:szCs w:val="16"/>
    </w:rPr>
  </w:style>
  <w:style w:type="character" w:customStyle="1" w:styleId="BalloonTextChar">
    <w:name w:val="Balloon Text Char"/>
    <w:basedOn w:val="DefaultParagraphFont"/>
    <w:link w:val="BalloonText"/>
    <w:uiPriority w:val="99"/>
    <w:semiHidden/>
    <w:rsid w:val="00512CA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saida.beknazarova@gmail.com" TargetMode="External"/><Relationship Id="rId3" Type="http://schemas.openxmlformats.org/officeDocument/2006/relationships/settings" Target="settings.xml"/><Relationship Id="rId7" Type="http://schemas.openxmlformats.org/officeDocument/2006/relationships/hyperlink" Target="mailto:saida.beknazarova@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0616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1474</Words>
  <Characters>8408</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9863</CharactersWithSpaces>
  <SharedDoc>false</SharedDoc>
  <HLinks>
    <vt:vector size="30" baseType="variant">
      <vt:variant>
        <vt:i4>7995409</vt:i4>
      </vt:variant>
      <vt:variant>
        <vt:i4>3</vt:i4>
      </vt:variant>
      <vt:variant>
        <vt:i4>0</vt:i4>
      </vt:variant>
      <vt:variant>
        <vt:i4>5</vt:i4>
      </vt:variant>
      <vt:variant>
        <vt:lpwstr>mailto:saida.beknazarova@gmail.com</vt:lpwstr>
      </vt:variant>
      <vt:variant>
        <vt:lpwstr/>
      </vt:variant>
      <vt:variant>
        <vt:i4>7995409</vt:i4>
      </vt:variant>
      <vt:variant>
        <vt:i4>0</vt:i4>
      </vt:variant>
      <vt:variant>
        <vt:i4>0</vt:i4>
      </vt:variant>
      <vt:variant>
        <vt:i4>5</vt:i4>
      </vt:variant>
      <vt:variant>
        <vt:lpwstr>mailto:saida.beknazarova@gmail.com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2016-06-17T01:17:00Z</cp:lastPrinted>
  <dcterms:created xsi:type="dcterms:W3CDTF">2016-06-17T06:47:00Z</dcterms:created>
  <dcterms:modified xsi:type="dcterms:W3CDTF">2016-06-17T23:33:00Z</dcterms:modified>
</cp:coreProperties>
</file>