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08B" w:rsidRPr="003322FF" w:rsidRDefault="00B2408B" w:rsidP="000E6D2C">
      <w:pPr>
        <w:snapToGrid w:val="0"/>
        <w:jc w:val="center"/>
        <w:rPr>
          <w:b/>
          <w:sz w:val="20"/>
          <w:szCs w:val="20"/>
        </w:rPr>
      </w:pPr>
      <w:r w:rsidRPr="003322FF">
        <w:rPr>
          <w:b/>
          <w:sz w:val="20"/>
          <w:szCs w:val="20"/>
        </w:rPr>
        <w:t xml:space="preserve">Subsurface Study and </w:t>
      </w:r>
      <w:proofErr w:type="spellStart"/>
      <w:r w:rsidRPr="003322FF">
        <w:rPr>
          <w:b/>
          <w:sz w:val="20"/>
          <w:szCs w:val="20"/>
        </w:rPr>
        <w:t>Petrophysical</w:t>
      </w:r>
      <w:proofErr w:type="spellEnd"/>
      <w:r w:rsidRPr="003322FF">
        <w:rPr>
          <w:b/>
          <w:sz w:val="20"/>
          <w:szCs w:val="20"/>
        </w:rPr>
        <w:t xml:space="preserve"> Analysis of </w:t>
      </w:r>
      <w:proofErr w:type="spellStart"/>
      <w:r w:rsidRPr="003322FF">
        <w:rPr>
          <w:b/>
          <w:sz w:val="20"/>
          <w:szCs w:val="20"/>
        </w:rPr>
        <w:t>Kharita</w:t>
      </w:r>
      <w:proofErr w:type="spellEnd"/>
      <w:r w:rsidRPr="003322FF">
        <w:rPr>
          <w:b/>
          <w:sz w:val="20"/>
          <w:szCs w:val="20"/>
        </w:rPr>
        <w:t xml:space="preserve"> Formation in Tut field, North Western Desert, Egypt</w:t>
      </w:r>
    </w:p>
    <w:p w:rsidR="00471E57" w:rsidRPr="003322FF" w:rsidRDefault="00471E57" w:rsidP="000E6D2C">
      <w:pPr>
        <w:snapToGrid w:val="0"/>
        <w:jc w:val="center"/>
        <w:rPr>
          <w:b/>
          <w:sz w:val="20"/>
          <w:szCs w:val="20"/>
        </w:rPr>
      </w:pPr>
    </w:p>
    <w:p w:rsidR="00B2408B" w:rsidRPr="003322FF" w:rsidRDefault="00B2408B" w:rsidP="000E6D2C">
      <w:pPr>
        <w:snapToGrid w:val="0"/>
        <w:jc w:val="center"/>
        <w:rPr>
          <w:sz w:val="20"/>
          <w:szCs w:val="20"/>
          <w:vertAlign w:val="superscript"/>
          <w:lang w:bidi="ar-EG"/>
        </w:rPr>
      </w:pPr>
      <w:proofErr w:type="spellStart"/>
      <w:r w:rsidRPr="003322FF">
        <w:rPr>
          <w:sz w:val="20"/>
          <w:szCs w:val="20"/>
          <w:lang w:bidi="ar-EG"/>
        </w:rPr>
        <w:t>Neamat</w:t>
      </w:r>
      <w:proofErr w:type="spellEnd"/>
      <w:r w:rsidRPr="003322FF">
        <w:rPr>
          <w:sz w:val="20"/>
          <w:szCs w:val="20"/>
          <w:lang w:bidi="ar-EG"/>
        </w:rPr>
        <w:t xml:space="preserve"> Aboelhassan</w:t>
      </w:r>
      <w:r w:rsidRPr="003322FF">
        <w:rPr>
          <w:sz w:val="20"/>
          <w:szCs w:val="20"/>
          <w:vertAlign w:val="superscript"/>
          <w:lang w:bidi="ar-EG"/>
        </w:rPr>
        <w:t>1</w:t>
      </w:r>
      <w:r w:rsidRPr="003322FF">
        <w:rPr>
          <w:sz w:val="20"/>
          <w:szCs w:val="20"/>
          <w:lang w:bidi="ar-EG"/>
        </w:rPr>
        <w:t xml:space="preserve">, </w:t>
      </w:r>
      <w:proofErr w:type="spellStart"/>
      <w:r w:rsidRPr="003322FF">
        <w:rPr>
          <w:sz w:val="20"/>
          <w:szCs w:val="20"/>
          <w:lang w:bidi="ar-EG"/>
        </w:rPr>
        <w:t>Elhamy</w:t>
      </w:r>
      <w:proofErr w:type="spellEnd"/>
      <w:r w:rsidRPr="003322FF">
        <w:rPr>
          <w:sz w:val="20"/>
          <w:szCs w:val="20"/>
          <w:lang w:bidi="ar-EG"/>
        </w:rPr>
        <w:t xml:space="preserve"> Tarabees</w:t>
      </w:r>
      <w:r w:rsidRPr="003322FF">
        <w:rPr>
          <w:sz w:val="20"/>
          <w:szCs w:val="20"/>
          <w:vertAlign w:val="superscript"/>
          <w:lang w:bidi="ar-EG"/>
        </w:rPr>
        <w:t>1</w:t>
      </w:r>
      <w:r w:rsidRPr="003322FF">
        <w:rPr>
          <w:sz w:val="20"/>
          <w:szCs w:val="20"/>
          <w:lang w:bidi="ar-EG"/>
        </w:rPr>
        <w:t xml:space="preserve"> and Mohamed Alaa</w:t>
      </w:r>
      <w:r w:rsidRPr="003322FF">
        <w:rPr>
          <w:sz w:val="20"/>
          <w:szCs w:val="20"/>
          <w:vertAlign w:val="superscript"/>
          <w:lang w:bidi="ar-EG"/>
        </w:rPr>
        <w:t>2</w:t>
      </w:r>
    </w:p>
    <w:p w:rsidR="00B2408B" w:rsidRPr="003322FF" w:rsidRDefault="00B2408B" w:rsidP="000E6D2C">
      <w:pPr>
        <w:snapToGrid w:val="0"/>
        <w:jc w:val="center"/>
        <w:rPr>
          <w:sz w:val="20"/>
          <w:szCs w:val="20"/>
          <w:lang w:bidi="ar-EG"/>
        </w:rPr>
      </w:pPr>
    </w:p>
    <w:p w:rsidR="00B2408B" w:rsidRPr="003322FF" w:rsidRDefault="00B2408B" w:rsidP="000E6D2C">
      <w:pPr>
        <w:snapToGrid w:val="0"/>
        <w:jc w:val="center"/>
        <w:rPr>
          <w:sz w:val="20"/>
          <w:szCs w:val="20"/>
          <w:lang w:bidi="ar-EG"/>
        </w:rPr>
      </w:pPr>
      <w:r w:rsidRPr="003322FF">
        <w:rPr>
          <w:sz w:val="20"/>
          <w:szCs w:val="20"/>
          <w:vertAlign w:val="superscript"/>
          <w:lang w:bidi="ar-EG"/>
        </w:rPr>
        <w:t xml:space="preserve">1: </w:t>
      </w:r>
      <w:r w:rsidRPr="003322FF">
        <w:rPr>
          <w:sz w:val="20"/>
          <w:szCs w:val="20"/>
          <w:lang w:bidi="ar-EG"/>
        </w:rPr>
        <w:t xml:space="preserve">Geology Department, Faculty of Science, </w:t>
      </w:r>
      <w:proofErr w:type="spellStart"/>
      <w:r w:rsidRPr="003322FF">
        <w:rPr>
          <w:sz w:val="20"/>
          <w:szCs w:val="20"/>
          <w:lang w:bidi="ar-EG"/>
        </w:rPr>
        <w:t>Damanhour</w:t>
      </w:r>
      <w:proofErr w:type="spellEnd"/>
      <w:r w:rsidRPr="003322FF">
        <w:rPr>
          <w:sz w:val="20"/>
          <w:szCs w:val="20"/>
          <w:lang w:bidi="ar-EG"/>
        </w:rPr>
        <w:t xml:space="preserve"> University</w:t>
      </w:r>
    </w:p>
    <w:p w:rsidR="00B2408B" w:rsidRPr="003322FF" w:rsidRDefault="00B2408B" w:rsidP="000E6D2C">
      <w:pPr>
        <w:snapToGrid w:val="0"/>
        <w:jc w:val="center"/>
        <w:rPr>
          <w:sz w:val="20"/>
          <w:szCs w:val="20"/>
          <w:lang w:bidi="ar-EG"/>
        </w:rPr>
      </w:pPr>
      <w:r w:rsidRPr="003322FF">
        <w:rPr>
          <w:sz w:val="20"/>
          <w:szCs w:val="20"/>
          <w:vertAlign w:val="superscript"/>
          <w:lang w:bidi="ar-EG"/>
        </w:rPr>
        <w:t xml:space="preserve">2: </w:t>
      </w:r>
      <w:r w:rsidRPr="003322FF">
        <w:rPr>
          <w:sz w:val="20"/>
          <w:szCs w:val="20"/>
          <w:lang w:bidi="ar-EG"/>
        </w:rPr>
        <w:t>Halliburton Company, Egypt</w:t>
      </w:r>
    </w:p>
    <w:p w:rsidR="00F67272" w:rsidRPr="003322FF" w:rsidRDefault="009E325E" w:rsidP="000E6D2C">
      <w:pPr>
        <w:snapToGrid w:val="0"/>
        <w:jc w:val="center"/>
        <w:rPr>
          <w:sz w:val="20"/>
          <w:szCs w:val="20"/>
          <w:lang w:eastAsia="zh-CN"/>
        </w:rPr>
      </w:pPr>
      <w:hyperlink r:id="rId7" w:history="1">
        <w:r w:rsidR="00B2408B" w:rsidRPr="003322FF">
          <w:rPr>
            <w:rStyle w:val="Hyperlink"/>
            <w:sz w:val="20"/>
            <w:szCs w:val="20"/>
            <w:lang w:bidi="ar-EG"/>
          </w:rPr>
          <w:t>miss_geology200@yahoo.com</w:t>
        </w:r>
      </w:hyperlink>
      <w:r w:rsidR="00F67272" w:rsidRPr="003322FF">
        <w:rPr>
          <w:rStyle w:val="Hyperlink"/>
          <w:sz w:val="20"/>
          <w:szCs w:val="20"/>
          <w:u w:val="none"/>
          <w:lang w:bidi="ar-EG"/>
        </w:rPr>
        <w:t xml:space="preserve">; </w:t>
      </w:r>
      <w:r w:rsidR="00F67272" w:rsidRPr="003322FF">
        <w:rPr>
          <w:sz w:val="20"/>
          <w:szCs w:val="20"/>
          <w:lang w:eastAsia="zh-CN"/>
        </w:rPr>
        <w:t>+201285813589</w:t>
      </w:r>
    </w:p>
    <w:p w:rsidR="001817C7" w:rsidRPr="003322FF" w:rsidRDefault="001817C7" w:rsidP="000E6D2C">
      <w:pPr>
        <w:snapToGrid w:val="0"/>
        <w:jc w:val="center"/>
        <w:rPr>
          <w:sz w:val="20"/>
          <w:szCs w:val="20"/>
        </w:rPr>
      </w:pPr>
    </w:p>
    <w:p w:rsidR="00B2408B" w:rsidRPr="003322FF" w:rsidRDefault="00471E57" w:rsidP="000E6D2C">
      <w:pPr>
        <w:snapToGrid w:val="0"/>
        <w:jc w:val="both"/>
        <w:rPr>
          <w:rFonts w:eastAsia="Times New Roman Bold+FPEF"/>
          <w:sz w:val="20"/>
          <w:szCs w:val="20"/>
        </w:rPr>
      </w:pPr>
      <w:r w:rsidRPr="003322FF">
        <w:rPr>
          <w:b/>
          <w:sz w:val="20"/>
          <w:szCs w:val="20"/>
        </w:rPr>
        <w:t xml:space="preserve">Abstract: </w:t>
      </w:r>
      <w:r w:rsidR="00B2408B" w:rsidRPr="003322FF">
        <w:rPr>
          <w:color w:val="000000"/>
          <w:sz w:val="20"/>
          <w:szCs w:val="20"/>
        </w:rPr>
        <w:t xml:space="preserve">Tut Field is located at </w:t>
      </w:r>
      <w:proofErr w:type="spellStart"/>
      <w:r w:rsidR="00B2408B" w:rsidRPr="003322FF">
        <w:rPr>
          <w:color w:val="000000"/>
          <w:sz w:val="20"/>
          <w:szCs w:val="20"/>
        </w:rPr>
        <w:t>Khalda</w:t>
      </w:r>
      <w:proofErr w:type="spellEnd"/>
      <w:r w:rsidR="00B2408B" w:rsidRPr="003322FF">
        <w:rPr>
          <w:color w:val="000000"/>
          <w:sz w:val="20"/>
          <w:szCs w:val="20"/>
        </w:rPr>
        <w:t xml:space="preserve"> concession in the northwestern part of the Western Desert, Egypt. It lies between Latitudes 30° 44' 40" and 30° 46' N and Longitudes 26° 57' 20" and 26° 59' 20" E.</w:t>
      </w:r>
      <w:r w:rsidR="00B2408B" w:rsidRPr="003322FF">
        <w:rPr>
          <w:sz w:val="20"/>
          <w:szCs w:val="20"/>
        </w:rPr>
        <w:t xml:space="preserve"> </w:t>
      </w:r>
      <w:r w:rsidR="00B2408B" w:rsidRPr="003322FF">
        <w:rPr>
          <w:rFonts w:eastAsia="Times New Roman Bold+FPEF"/>
          <w:sz w:val="20"/>
          <w:szCs w:val="20"/>
        </w:rPr>
        <w:t xml:space="preserve">This work aims to study the subsurface and reservoir characteristics to evaluate the hydrocarbon potential of </w:t>
      </w:r>
      <w:proofErr w:type="spellStart"/>
      <w:r w:rsidR="00B2408B" w:rsidRPr="003322FF">
        <w:rPr>
          <w:rFonts w:eastAsia="Times New Roman Bold+FPEF"/>
          <w:sz w:val="20"/>
          <w:szCs w:val="20"/>
        </w:rPr>
        <w:t>Kharita</w:t>
      </w:r>
      <w:proofErr w:type="spellEnd"/>
      <w:r w:rsidR="00B2408B" w:rsidRPr="003322FF">
        <w:rPr>
          <w:rFonts w:eastAsia="Times New Roman Bold+FPEF"/>
          <w:sz w:val="20"/>
          <w:szCs w:val="20"/>
        </w:rPr>
        <w:t xml:space="preserve"> Formation</w:t>
      </w:r>
      <w:r w:rsidR="00B2408B" w:rsidRPr="003322FF">
        <w:rPr>
          <w:sz w:val="20"/>
          <w:szCs w:val="20"/>
        </w:rPr>
        <w:t xml:space="preserve"> based on subsurface data available from open-hole well log records of nine wells distributed in the area of study</w:t>
      </w:r>
      <w:r w:rsidR="00B2408B" w:rsidRPr="003322FF">
        <w:rPr>
          <w:rFonts w:eastAsia="Times New Roman Bold+FPEF"/>
          <w:sz w:val="20"/>
          <w:szCs w:val="20"/>
        </w:rPr>
        <w:t xml:space="preserve">. </w:t>
      </w:r>
      <w:r w:rsidR="00B2408B" w:rsidRPr="003322FF">
        <w:rPr>
          <w:sz w:val="20"/>
          <w:szCs w:val="20"/>
        </w:rPr>
        <w:t xml:space="preserve">The subsurface geologic setting, in terms of determining the </w:t>
      </w:r>
      <w:proofErr w:type="spellStart"/>
      <w:r w:rsidR="00B2408B" w:rsidRPr="003322FF">
        <w:rPr>
          <w:sz w:val="20"/>
          <w:szCs w:val="20"/>
        </w:rPr>
        <w:t>stratigraphic</w:t>
      </w:r>
      <w:proofErr w:type="spellEnd"/>
      <w:r w:rsidR="00B2408B" w:rsidRPr="003322FF">
        <w:rPr>
          <w:sz w:val="20"/>
          <w:szCs w:val="20"/>
        </w:rPr>
        <w:t xml:space="preserve"> and structural settings, is gained through the construction of different aligned </w:t>
      </w:r>
      <w:proofErr w:type="spellStart"/>
      <w:r w:rsidR="00B2408B" w:rsidRPr="003322FF">
        <w:rPr>
          <w:sz w:val="20"/>
          <w:szCs w:val="20"/>
        </w:rPr>
        <w:t>stratigraphic</w:t>
      </w:r>
      <w:proofErr w:type="spellEnd"/>
      <w:r w:rsidR="00B2408B" w:rsidRPr="003322FF">
        <w:rPr>
          <w:sz w:val="20"/>
          <w:szCs w:val="20"/>
        </w:rPr>
        <w:t xml:space="preserve"> and structural cross sections, </w:t>
      </w:r>
      <w:proofErr w:type="spellStart"/>
      <w:r w:rsidR="00B2408B" w:rsidRPr="003322FF">
        <w:rPr>
          <w:sz w:val="20"/>
          <w:szCs w:val="20"/>
        </w:rPr>
        <w:t>isopach</w:t>
      </w:r>
      <w:proofErr w:type="spellEnd"/>
      <w:r w:rsidR="00B2408B" w:rsidRPr="003322FF">
        <w:rPr>
          <w:sz w:val="20"/>
          <w:szCs w:val="20"/>
        </w:rPr>
        <w:t xml:space="preserve"> and </w:t>
      </w:r>
      <w:proofErr w:type="spellStart"/>
      <w:r w:rsidR="00B2408B" w:rsidRPr="003322FF">
        <w:rPr>
          <w:sz w:val="20"/>
          <w:szCs w:val="20"/>
        </w:rPr>
        <w:t>lithofacies</w:t>
      </w:r>
      <w:proofErr w:type="spellEnd"/>
      <w:r w:rsidR="00B2408B" w:rsidRPr="003322FF">
        <w:rPr>
          <w:sz w:val="20"/>
          <w:szCs w:val="20"/>
        </w:rPr>
        <w:t xml:space="preserve"> maps. The </w:t>
      </w:r>
      <w:proofErr w:type="spellStart"/>
      <w:r w:rsidR="00B2408B" w:rsidRPr="003322FF">
        <w:rPr>
          <w:sz w:val="20"/>
          <w:szCs w:val="20"/>
        </w:rPr>
        <w:t>petrophysical</w:t>
      </w:r>
      <w:proofErr w:type="spellEnd"/>
      <w:r w:rsidR="00B2408B" w:rsidRPr="003322FF">
        <w:rPr>
          <w:sz w:val="20"/>
          <w:szCs w:val="20"/>
        </w:rPr>
        <w:t xml:space="preserve"> evaluation, in terms of determining the </w:t>
      </w:r>
      <w:proofErr w:type="spellStart"/>
      <w:r w:rsidR="00B2408B" w:rsidRPr="003322FF">
        <w:rPr>
          <w:sz w:val="20"/>
          <w:szCs w:val="20"/>
        </w:rPr>
        <w:t>petrophysical</w:t>
      </w:r>
      <w:proofErr w:type="spellEnd"/>
      <w:r w:rsidR="00B2408B" w:rsidRPr="003322FF">
        <w:rPr>
          <w:sz w:val="20"/>
          <w:szCs w:val="20"/>
        </w:rPr>
        <w:t xml:space="preserve"> characteristics; net pay thickness, effective porosity (</w:t>
      </w:r>
      <w:r w:rsidR="009E325E" w:rsidRPr="003322FF">
        <w:rPr>
          <w:sz w:val="20"/>
          <w:szCs w:val="20"/>
        </w:rPr>
        <w:fldChar w:fldCharType="begin"/>
      </w:r>
      <w:r w:rsidR="00B2408B" w:rsidRPr="003322FF">
        <w:rPr>
          <w:sz w:val="20"/>
          <w:szCs w:val="20"/>
        </w:rPr>
        <w:instrText xml:space="preserve"> QUOTE </w:instrText>
      </w:r>
      <w:r w:rsidR="009E325E" w:rsidRPr="003322FF">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1.9pt" equationxml="&lt;">
            <v:imagedata r:id="rId8" o:title="" chromakey="white"/>
          </v:shape>
        </w:pict>
      </w:r>
      <w:r w:rsidR="00B2408B" w:rsidRPr="003322FF">
        <w:rPr>
          <w:sz w:val="20"/>
          <w:szCs w:val="20"/>
        </w:rPr>
        <w:instrText xml:space="preserve"> </w:instrText>
      </w:r>
      <w:r w:rsidR="009E325E" w:rsidRPr="003322FF">
        <w:rPr>
          <w:sz w:val="20"/>
          <w:szCs w:val="20"/>
        </w:rPr>
        <w:fldChar w:fldCharType="separate"/>
      </w:r>
      <w:r w:rsidR="009E325E" w:rsidRPr="003322FF">
        <w:rPr>
          <w:sz w:val="20"/>
          <w:szCs w:val="20"/>
        </w:rPr>
        <w:pict>
          <v:shape id="_x0000_i1026" type="#_x0000_t75" style="width:15.65pt;height:11.9pt" equationxml="&lt;">
            <v:imagedata r:id="rId8" o:title="" chromakey="white"/>
          </v:shape>
        </w:pict>
      </w:r>
      <w:r w:rsidR="009E325E" w:rsidRPr="003322FF">
        <w:rPr>
          <w:sz w:val="20"/>
          <w:szCs w:val="20"/>
        </w:rPr>
        <w:fldChar w:fldCharType="end"/>
      </w:r>
      <w:r w:rsidR="00B2408B" w:rsidRPr="003322FF">
        <w:rPr>
          <w:sz w:val="20"/>
          <w:szCs w:val="20"/>
        </w:rPr>
        <w:t>), shale content (</w:t>
      </w:r>
      <w:r w:rsidR="009E325E" w:rsidRPr="003322FF">
        <w:rPr>
          <w:sz w:val="20"/>
          <w:szCs w:val="20"/>
        </w:rPr>
        <w:fldChar w:fldCharType="begin"/>
      </w:r>
      <w:r w:rsidR="00B2408B" w:rsidRPr="003322FF">
        <w:rPr>
          <w:sz w:val="20"/>
          <w:szCs w:val="20"/>
        </w:rPr>
        <w:instrText xml:space="preserve"> QUOTE </w:instrText>
      </w:r>
      <w:r w:rsidR="009E325E" w:rsidRPr="003322FF">
        <w:rPr>
          <w:sz w:val="20"/>
          <w:szCs w:val="20"/>
        </w:rPr>
        <w:pict>
          <v:shape id="_x0000_i1027" type="#_x0000_t75" style="width:15.05pt;height:11.9pt" equationxml="&lt;">
            <v:imagedata r:id="rId9" o:title="" chromakey="white"/>
          </v:shape>
        </w:pict>
      </w:r>
      <w:r w:rsidR="00B2408B" w:rsidRPr="003322FF">
        <w:rPr>
          <w:sz w:val="20"/>
          <w:szCs w:val="20"/>
        </w:rPr>
        <w:instrText xml:space="preserve"> </w:instrText>
      </w:r>
      <w:r w:rsidR="009E325E" w:rsidRPr="003322FF">
        <w:rPr>
          <w:sz w:val="20"/>
          <w:szCs w:val="20"/>
        </w:rPr>
        <w:fldChar w:fldCharType="separate"/>
      </w:r>
      <w:r w:rsidR="009E325E" w:rsidRPr="003322FF">
        <w:rPr>
          <w:sz w:val="20"/>
          <w:szCs w:val="20"/>
        </w:rPr>
        <w:pict>
          <v:shape id="_x0000_i1028" type="#_x0000_t75" style="width:15.05pt;height:11.9pt" equationxml="&lt;">
            <v:imagedata r:id="rId9" o:title="" chromakey="white"/>
          </v:shape>
        </w:pict>
      </w:r>
      <w:r w:rsidR="009E325E" w:rsidRPr="003322FF">
        <w:rPr>
          <w:sz w:val="20"/>
          <w:szCs w:val="20"/>
        </w:rPr>
        <w:fldChar w:fldCharType="end"/>
      </w:r>
      <w:r w:rsidR="00B2408B" w:rsidRPr="003322FF">
        <w:rPr>
          <w:sz w:val="20"/>
          <w:szCs w:val="20"/>
        </w:rPr>
        <w:t>), water saturation (</w:t>
      </w:r>
      <w:r w:rsidR="009E325E" w:rsidRPr="003322FF">
        <w:rPr>
          <w:sz w:val="20"/>
          <w:szCs w:val="20"/>
        </w:rPr>
        <w:fldChar w:fldCharType="begin"/>
      </w:r>
      <w:r w:rsidR="00B2408B" w:rsidRPr="003322FF">
        <w:rPr>
          <w:sz w:val="20"/>
          <w:szCs w:val="20"/>
        </w:rPr>
        <w:instrText xml:space="preserve"> QUOTE </w:instrText>
      </w:r>
      <w:r w:rsidR="009E325E" w:rsidRPr="003322FF">
        <w:rPr>
          <w:sz w:val="20"/>
          <w:szCs w:val="20"/>
        </w:rPr>
        <w:pict>
          <v:shape id="_x0000_i1029" type="#_x0000_t75" style="width:11.25pt;height:11.9pt" equationxml="&lt;">
            <v:imagedata r:id="rId10" o:title="" chromakey="white"/>
          </v:shape>
        </w:pict>
      </w:r>
      <w:r w:rsidR="00B2408B" w:rsidRPr="003322FF">
        <w:rPr>
          <w:sz w:val="20"/>
          <w:szCs w:val="20"/>
        </w:rPr>
        <w:instrText xml:space="preserve"> </w:instrText>
      </w:r>
      <w:r w:rsidR="009E325E" w:rsidRPr="003322FF">
        <w:rPr>
          <w:sz w:val="20"/>
          <w:szCs w:val="20"/>
        </w:rPr>
        <w:fldChar w:fldCharType="separate"/>
      </w:r>
      <w:r w:rsidR="009E325E" w:rsidRPr="003322FF">
        <w:rPr>
          <w:sz w:val="20"/>
          <w:szCs w:val="20"/>
        </w:rPr>
        <w:pict>
          <v:shape id="_x0000_i1030" type="#_x0000_t75" style="width:11.25pt;height:11.9pt" equationxml="&lt;">
            <v:imagedata r:id="rId10" o:title="" chromakey="white"/>
          </v:shape>
        </w:pict>
      </w:r>
      <w:r w:rsidR="009E325E" w:rsidRPr="003322FF">
        <w:rPr>
          <w:sz w:val="20"/>
          <w:szCs w:val="20"/>
        </w:rPr>
        <w:fldChar w:fldCharType="end"/>
      </w:r>
      <w:r w:rsidR="00B2408B" w:rsidRPr="003322FF">
        <w:rPr>
          <w:sz w:val="20"/>
          <w:szCs w:val="20"/>
        </w:rPr>
        <w:t>) and hydrocarbon saturation (</w:t>
      </w:r>
      <w:r w:rsidR="009E325E" w:rsidRPr="003322FF">
        <w:rPr>
          <w:sz w:val="20"/>
          <w:szCs w:val="20"/>
        </w:rPr>
        <w:fldChar w:fldCharType="begin"/>
      </w:r>
      <w:r w:rsidR="00B2408B" w:rsidRPr="003322FF">
        <w:rPr>
          <w:sz w:val="20"/>
          <w:szCs w:val="20"/>
        </w:rPr>
        <w:instrText xml:space="preserve"> QUOTE </w:instrText>
      </w:r>
      <w:r w:rsidR="009E325E" w:rsidRPr="003322FF">
        <w:rPr>
          <w:sz w:val="20"/>
          <w:szCs w:val="20"/>
        </w:rPr>
        <w:pict>
          <v:shape id="_x0000_i1031" type="#_x0000_t75" style="width:10pt;height:11.9pt" equationxml="&lt;">
            <v:imagedata r:id="rId11" o:title="" chromakey="white"/>
          </v:shape>
        </w:pict>
      </w:r>
      <w:r w:rsidR="00B2408B" w:rsidRPr="003322FF">
        <w:rPr>
          <w:sz w:val="20"/>
          <w:szCs w:val="20"/>
        </w:rPr>
        <w:instrText xml:space="preserve"> </w:instrText>
      </w:r>
      <w:r w:rsidR="009E325E" w:rsidRPr="003322FF">
        <w:rPr>
          <w:sz w:val="20"/>
          <w:szCs w:val="20"/>
        </w:rPr>
        <w:fldChar w:fldCharType="separate"/>
      </w:r>
      <w:r w:rsidR="009E325E" w:rsidRPr="003322FF">
        <w:rPr>
          <w:sz w:val="20"/>
          <w:szCs w:val="20"/>
        </w:rPr>
        <w:pict>
          <v:shape id="_x0000_i1032" type="#_x0000_t75" style="width:10pt;height:11.9pt" equationxml="&lt;">
            <v:imagedata r:id="rId11" o:title="" chromakey="white"/>
          </v:shape>
        </w:pict>
      </w:r>
      <w:r w:rsidR="009E325E" w:rsidRPr="003322FF">
        <w:rPr>
          <w:sz w:val="20"/>
          <w:szCs w:val="20"/>
        </w:rPr>
        <w:fldChar w:fldCharType="end"/>
      </w:r>
      <w:r w:rsidR="00B2408B" w:rsidRPr="003322FF">
        <w:rPr>
          <w:sz w:val="20"/>
          <w:szCs w:val="20"/>
        </w:rPr>
        <w:t xml:space="preserve">), is acquired through quantitative computer processed interpretation. The </w:t>
      </w:r>
      <w:proofErr w:type="spellStart"/>
      <w:r w:rsidR="00B2408B" w:rsidRPr="003322FF">
        <w:rPr>
          <w:sz w:val="20"/>
          <w:szCs w:val="20"/>
        </w:rPr>
        <w:t>petrophysical</w:t>
      </w:r>
      <w:proofErr w:type="spellEnd"/>
      <w:r w:rsidR="00B2408B" w:rsidRPr="003322FF">
        <w:rPr>
          <w:sz w:val="20"/>
          <w:szCs w:val="20"/>
        </w:rPr>
        <w:t xml:space="preserve"> characteristics are illustrated laterally in the form of </w:t>
      </w:r>
      <w:proofErr w:type="spellStart"/>
      <w:r w:rsidR="00B2408B" w:rsidRPr="003322FF">
        <w:rPr>
          <w:sz w:val="20"/>
          <w:szCs w:val="20"/>
        </w:rPr>
        <w:t>iso</w:t>
      </w:r>
      <w:proofErr w:type="spellEnd"/>
      <w:r w:rsidR="00B2408B" w:rsidRPr="003322FF">
        <w:rPr>
          <w:sz w:val="20"/>
          <w:szCs w:val="20"/>
        </w:rPr>
        <w:t>-parametric maps and vertically in the form of litho-saturation cross-plots.</w:t>
      </w:r>
      <w:r w:rsidR="00B2408B" w:rsidRPr="003322FF">
        <w:rPr>
          <w:rFonts w:eastAsia="Times New Roman Bold+FPEF"/>
          <w:sz w:val="20"/>
          <w:szCs w:val="20"/>
        </w:rPr>
        <w:t xml:space="preserve"> </w:t>
      </w:r>
      <w:r w:rsidR="00B2408B" w:rsidRPr="003322FF">
        <w:rPr>
          <w:sz w:val="20"/>
          <w:szCs w:val="20"/>
        </w:rPr>
        <w:t xml:space="preserve">According to subsurface study and </w:t>
      </w:r>
      <w:proofErr w:type="spellStart"/>
      <w:r w:rsidR="00B2408B" w:rsidRPr="003322FF">
        <w:rPr>
          <w:sz w:val="20"/>
          <w:szCs w:val="20"/>
        </w:rPr>
        <w:t>petrophysical</w:t>
      </w:r>
      <w:proofErr w:type="spellEnd"/>
      <w:r w:rsidR="00B2408B" w:rsidRPr="003322FF">
        <w:rPr>
          <w:sz w:val="20"/>
          <w:szCs w:val="20"/>
        </w:rPr>
        <w:t xml:space="preserve"> evaluation the most productive area is located in some areas of northern and central parts of Tut field. </w:t>
      </w:r>
      <w:r w:rsidR="00B2408B" w:rsidRPr="003322FF">
        <w:rPr>
          <w:rFonts w:eastAsia="Times New Roman Bold+FPEF"/>
          <w:sz w:val="20"/>
          <w:szCs w:val="20"/>
        </w:rPr>
        <w:t>So it is recommended to focus the exploration activities on these areas.</w:t>
      </w:r>
    </w:p>
    <w:p w:rsidR="000E6D2C" w:rsidRPr="003322FF" w:rsidRDefault="000E6D2C" w:rsidP="000E6D2C">
      <w:pPr>
        <w:adjustRightInd w:val="0"/>
        <w:snapToGrid w:val="0"/>
        <w:jc w:val="both"/>
        <w:rPr>
          <w:color w:val="000000"/>
          <w:sz w:val="20"/>
          <w:szCs w:val="20"/>
          <w:shd w:val="clear" w:color="auto" w:fill="FFFFFF"/>
        </w:rPr>
      </w:pPr>
      <w:r w:rsidRPr="003322FF">
        <w:rPr>
          <w:rFonts w:hint="eastAsia"/>
          <w:sz w:val="20"/>
          <w:szCs w:val="20"/>
        </w:rPr>
        <w:t>[</w:t>
      </w:r>
      <w:proofErr w:type="spellStart"/>
      <w:r w:rsidRPr="003322FF">
        <w:rPr>
          <w:sz w:val="20"/>
          <w:szCs w:val="20"/>
          <w:lang w:bidi="ar-EG"/>
        </w:rPr>
        <w:t>Neamat</w:t>
      </w:r>
      <w:proofErr w:type="spellEnd"/>
      <w:r w:rsidRPr="003322FF">
        <w:rPr>
          <w:sz w:val="20"/>
          <w:szCs w:val="20"/>
          <w:lang w:bidi="ar-EG"/>
        </w:rPr>
        <w:t xml:space="preserve"> </w:t>
      </w:r>
      <w:proofErr w:type="spellStart"/>
      <w:r w:rsidRPr="003322FF">
        <w:rPr>
          <w:sz w:val="20"/>
          <w:szCs w:val="20"/>
          <w:lang w:bidi="ar-EG"/>
        </w:rPr>
        <w:t>Aboelhassan</w:t>
      </w:r>
      <w:proofErr w:type="spellEnd"/>
      <w:r w:rsidRPr="003322FF">
        <w:rPr>
          <w:sz w:val="20"/>
          <w:szCs w:val="20"/>
          <w:lang w:bidi="ar-EG"/>
        </w:rPr>
        <w:t xml:space="preserve">, </w:t>
      </w:r>
      <w:proofErr w:type="spellStart"/>
      <w:r w:rsidRPr="003322FF">
        <w:rPr>
          <w:sz w:val="20"/>
          <w:szCs w:val="20"/>
          <w:lang w:bidi="ar-EG"/>
        </w:rPr>
        <w:t>Elhamy</w:t>
      </w:r>
      <w:proofErr w:type="spellEnd"/>
      <w:r w:rsidRPr="003322FF">
        <w:rPr>
          <w:sz w:val="20"/>
          <w:szCs w:val="20"/>
          <w:lang w:bidi="ar-EG"/>
        </w:rPr>
        <w:t xml:space="preserve"> </w:t>
      </w:r>
      <w:proofErr w:type="spellStart"/>
      <w:r w:rsidRPr="003322FF">
        <w:rPr>
          <w:sz w:val="20"/>
          <w:szCs w:val="20"/>
          <w:lang w:bidi="ar-EG"/>
        </w:rPr>
        <w:t>Tarabees</w:t>
      </w:r>
      <w:proofErr w:type="spellEnd"/>
      <w:r w:rsidRPr="003322FF">
        <w:rPr>
          <w:sz w:val="20"/>
          <w:szCs w:val="20"/>
          <w:lang w:bidi="ar-EG"/>
        </w:rPr>
        <w:t xml:space="preserve"> and Mohamed </w:t>
      </w:r>
      <w:proofErr w:type="spellStart"/>
      <w:r w:rsidRPr="003322FF">
        <w:rPr>
          <w:sz w:val="20"/>
          <w:szCs w:val="20"/>
          <w:lang w:bidi="ar-EG"/>
        </w:rPr>
        <w:t>Alaa</w:t>
      </w:r>
      <w:proofErr w:type="spellEnd"/>
      <w:r w:rsidRPr="003322FF">
        <w:rPr>
          <w:sz w:val="20"/>
          <w:szCs w:val="20"/>
        </w:rPr>
        <w:t>.</w:t>
      </w:r>
      <w:r w:rsidRPr="003322FF">
        <w:rPr>
          <w:rFonts w:eastAsiaTheme="minorEastAsia" w:hint="eastAsia"/>
          <w:b/>
          <w:bCs/>
          <w:sz w:val="20"/>
          <w:szCs w:val="20"/>
          <w:lang w:bidi="fa-IR"/>
        </w:rPr>
        <w:t xml:space="preserve"> </w:t>
      </w:r>
      <w:r w:rsidRPr="003322FF">
        <w:rPr>
          <w:b/>
          <w:sz w:val="20"/>
          <w:szCs w:val="20"/>
        </w:rPr>
        <w:t xml:space="preserve">Subsurface Study and </w:t>
      </w:r>
      <w:proofErr w:type="spellStart"/>
      <w:r w:rsidRPr="003322FF">
        <w:rPr>
          <w:b/>
          <w:sz w:val="20"/>
          <w:szCs w:val="20"/>
        </w:rPr>
        <w:t>Petrophysical</w:t>
      </w:r>
      <w:proofErr w:type="spellEnd"/>
      <w:r w:rsidRPr="003322FF">
        <w:rPr>
          <w:b/>
          <w:sz w:val="20"/>
          <w:szCs w:val="20"/>
        </w:rPr>
        <w:t xml:space="preserve"> Analysis of </w:t>
      </w:r>
      <w:proofErr w:type="spellStart"/>
      <w:r w:rsidRPr="003322FF">
        <w:rPr>
          <w:b/>
          <w:sz w:val="20"/>
          <w:szCs w:val="20"/>
        </w:rPr>
        <w:t>Kharita</w:t>
      </w:r>
      <w:proofErr w:type="spellEnd"/>
      <w:r w:rsidRPr="003322FF">
        <w:rPr>
          <w:b/>
          <w:sz w:val="20"/>
          <w:szCs w:val="20"/>
        </w:rPr>
        <w:t xml:space="preserve"> Formation in Tut field, North Western Desert, Egypt</w:t>
      </w:r>
      <w:r w:rsidRPr="003322FF">
        <w:rPr>
          <w:rFonts w:eastAsia="Times New Roman"/>
          <w:b/>
          <w:bCs/>
          <w:sz w:val="20"/>
          <w:szCs w:val="20"/>
          <w:lang w:bidi="fa-IR"/>
        </w:rPr>
        <w:t>.</w:t>
      </w:r>
      <w:r w:rsidRPr="003322FF">
        <w:rPr>
          <w:bCs/>
          <w:i/>
          <w:sz w:val="20"/>
          <w:szCs w:val="20"/>
        </w:rPr>
        <w:t xml:space="preserve"> Researcher</w:t>
      </w:r>
      <w:r w:rsidRPr="003322FF">
        <w:rPr>
          <w:bCs/>
          <w:sz w:val="20"/>
          <w:szCs w:val="20"/>
        </w:rPr>
        <w:t xml:space="preserve"> 201</w:t>
      </w:r>
      <w:r w:rsidRPr="003322FF">
        <w:rPr>
          <w:rFonts w:hint="eastAsia"/>
          <w:bCs/>
          <w:sz w:val="20"/>
          <w:szCs w:val="20"/>
        </w:rPr>
        <w:t>6</w:t>
      </w:r>
      <w:r w:rsidRPr="003322FF">
        <w:rPr>
          <w:bCs/>
          <w:sz w:val="20"/>
          <w:szCs w:val="20"/>
        </w:rPr>
        <w:t>;</w:t>
      </w:r>
      <w:r w:rsidRPr="003322FF">
        <w:rPr>
          <w:rFonts w:hint="eastAsia"/>
          <w:bCs/>
          <w:sz w:val="20"/>
          <w:szCs w:val="20"/>
        </w:rPr>
        <w:t>8</w:t>
      </w:r>
      <w:r w:rsidRPr="003322FF">
        <w:rPr>
          <w:bCs/>
          <w:sz w:val="20"/>
          <w:szCs w:val="20"/>
        </w:rPr>
        <w:t>(</w:t>
      </w:r>
      <w:r w:rsidRPr="003322FF">
        <w:rPr>
          <w:rFonts w:hint="eastAsia"/>
          <w:bCs/>
          <w:sz w:val="20"/>
          <w:szCs w:val="20"/>
        </w:rPr>
        <w:t>7</w:t>
      </w:r>
      <w:r w:rsidRPr="003322FF">
        <w:rPr>
          <w:bCs/>
          <w:sz w:val="20"/>
          <w:szCs w:val="20"/>
        </w:rPr>
        <w:t>):</w:t>
      </w:r>
      <w:r w:rsidR="00786593" w:rsidRPr="003322FF">
        <w:rPr>
          <w:noProof/>
          <w:color w:val="000000"/>
          <w:sz w:val="20"/>
          <w:szCs w:val="20"/>
        </w:rPr>
        <w:t>54</w:t>
      </w:r>
      <w:r w:rsidRPr="003322FF">
        <w:rPr>
          <w:color w:val="000000"/>
          <w:sz w:val="20"/>
          <w:szCs w:val="20"/>
        </w:rPr>
        <w:t>-</w:t>
      </w:r>
      <w:r w:rsidR="00786593" w:rsidRPr="003322FF">
        <w:rPr>
          <w:noProof/>
          <w:color w:val="000000"/>
          <w:sz w:val="20"/>
          <w:szCs w:val="20"/>
        </w:rPr>
        <w:t>61</w:t>
      </w:r>
      <w:r w:rsidRPr="003322FF">
        <w:rPr>
          <w:bCs/>
          <w:sz w:val="20"/>
          <w:szCs w:val="20"/>
        </w:rPr>
        <w:t xml:space="preserve">]. </w:t>
      </w:r>
      <w:r w:rsidRPr="003322FF">
        <w:rPr>
          <w:sz w:val="20"/>
          <w:szCs w:val="20"/>
        </w:rPr>
        <w:t>ISSN 1553-9865 (print); ISSN 2163-8950 (online)</w:t>
      </w:r>
      <w:r w:rsidRPr="003322FF">
        <w:rPr>
          <w:bCs/>
          <w:sz w:val="20"/>
          <w:szCs w:val="20"/>
        </w:rPr>
        <w:t xml:space="preserve">. </w:t>
      </w:r>
      <w:hyperlink r:id="rId12" w:history="1">
        <w:r w:rsidRPr="003322FF">
          <w:rPr>
            <w:rStyle w:val="Hyperlink"/>
            <w:sz w:val="20"/>
            <w:szCs w:val="20"/>
          </w:rPr>
          <w:t>http://www.sciencepub.net/researcher</w:t>
        </w:r>
      </w:hyperlink>
      <w:r w:rsidRPr="003322FF">
        <w:rPr>
          <w:bCs/>
          <w:sz w:val="20"/>
          <w:szCs w:val="20"/>
        </w:rPr>
        <w:t>.</w:t>
      </w:r>
      <w:r w:rsidRPr="003322FF">
        <w:rPr>
          <w:rFonts w:hint="eastAsia"/>
          <w:bCs/>
          <w:sz w:val="20"/>
          <w:szCs w:val="20"/>
        </w:rPr>
        <w:t xml:space="preserve"> </w:t>
      </w:r>
      <w:r w:rsidRPr="003322FF">
        <w:rPr>
          <w:rFonts w:hint="eastAsia"/>
          <w:bCs/>
          <w:sz w:val="20"/>
          <w:szCs w:val="20"/>
          <w:lang w:eastAsia="zh-CN"/>
        </w:rPr>
        <w:t>8</w:t>
      </w:r>
      <w:r w:rsidRPr="003322FF">
        <w:rPr>
          <w:rFonts w:hint="eastAsia"/>
          <w:bCs/>
          <w:sz w:val="20"/>
          <w:szCs w:val="20"/>
        </w:rPr>
        <w:t xml:space="preserve">. </w:t>
      </w:r>
      <w:r w:rsidRPr="003322FF">
        <w:rPr>
          <w:color w:val="000000"/>
          <w:sz w:val="20"/>
          <w:szCs w:val="20"/>
          <w:shd w:val="clear" w:color="auto" w:fill="FFFFFF"/>
        </w:rPr>
        <w:t>doi:</w:t>
      </w:r>
      <w:hyperlink r:id="rId13" w:history="1">
        <w:r w:rsidRPr="003322FF">
          <w:rPr>
            <w:rStyle w:val="Hyperlink"/>
            <w:sz w:val="20"/>
            <w:szCs w:val="20"/>
            <w:shd w:val="clear" w:color="auto" w:fill="FFFFFF"/>
          </w:rPr>
          <w:t>10.7537/mars</w:t>
        </w:r>
        <w:r w:rsidRPr="003322FF">
          <w:rPr>
            <w:rStyle w:val="Hyperlink"/>
            <w:rFonts w:hint="eastAsia"/>
            <w:sz w:val="20"/>
            <w:szCs w:val="20"/>
            <w:shd w:val="clear" w:color="auto" w:fill="FFFFFF"/>
          </w:rPr>
          <w:t>r</w:t>
        </w:r>
        <w:r w:rsidRPr="003322FF">
          <w:rPr>
            <w:rStyle w:val="Hyperlink"/>
            <w:sz w:val="20"/>
            <w:szCs w:val="20"/>
            <w:shd w:val="clear" w:color="auto" w:fill="FFFFFF"/>
          </w:rPr>
          <w:t>sj</w:t>
        </w:r>
        <w:r w:rsidRPr="003322FF">
          <w:rPr>
            <w:rStyle w:val="Hyperlink"/>
            <w:rFonts w:hint="eastAsia"/>
            <w:sz w:val="20"/>
            <w:szCs w:val="20"/>
            <w:shd w:val="clear" w:color="auto" w:fill="FFFFFF"/>
          </w:rPr>
          <w:t>0807</w:t>
        </w:r>
        <w:r w:rsidRPr="003322FF">
          <w:rPr>
            <w:rStyle w:val="Hyperlink"/>
            <w:sz w:val="20"/>
            <w:szCs w:val="20"/>
            <w:shd w:val="clear" w:color="auto" w:fill="FFFFFF"/>
          </w:rPr>
          <w:t>1</w:t>
        </w:r>
        <w:r w:rsidRPr="003322FF">
          <w:rPr>
            <w:rStyle w:val="Hyperlink"/>
            <w:rFonts w:hint="eastAsia"/>
            <w:sz w:val="20"/>
            <w:szCs w:val="20"/>
            <w:shd w:val="clear" w:color="auto" w:fill="FFFFFF"/>
          </w:rPr>
          <w:t>6.</w:t>
        </w:r>
        <w:r w:rsidRPr="003322FF">
          <w:rPr>
            <w:rStyle w:val="Hyperlink"/>
            <w:sz w:val="20"/>
            <w:szCs w:val="20"/>
            <w:shd w:val="clear" w:color="auto" w:fill="FFFFFF"/>
          </w:rPr>
          <w:t>0</w:t>
        </w:r>
        <w:r w:rsidRPr="003322FF">
          <w:rPr>
            <w:rStyle w:val="Hyperlink"/>
            <w:rFonts w:hint="eastAsia"/>
            <w:sz w:val="20"/>
            <w:szCs w:val="20"/>
            <w:shd w:val="clear" w:color="auto" w:fill="FFFFFF"/>
            <w:lang w:eastAsia="zh-CN"/>
          </w:rPr>
          <w:t>8</w:t>
        </w:r>
      </w:hyperlink>
      <w:r w:rsidRPr="003322FF">
        <w:rPr>
          <w:color w:val="000000"/>
          <w:sz w:val="20"/>
          <w:szCs w:val="20"/>
          <w:shd w:val="clear" w:color="auto" w:fill="FFFFFF"/>
        </w:rPr>
        <w:t>.</w:t>
      </w:r>
    </w:p>
    <w:p w:rsidR="001817C7" w:rsidRPr="003322FF" w:rsidRDefault="001817C7" w:rsidP="000E6D2C">
      <w:pPr>
        <w:snapToGrid w:val="0"/>
        <w:jc w:val="both"/>
        <w:rPr>
          <w:sz w:val="20"/>
          <w:szCs w:val="20"/>
        </w:rPr>
      </w:pPr>
    </w:p>
    <w:p w:rsidR="001817C7" w:rsidRPr="003322FF" w:rsidRDefault="001817C7" w:rsidP="000E6D2C">
      <w:pPr>
        <w:snapToGrid w:val="0"/>
        <w:jc w:val="both"/>
        <w:rPr>
          <w:sz w:val="20"/>
          <w:szCs w:val="20"/>
        </w:rPr>
      </w:pPr>
      <w:r w:rsidRPr="003322FF">
        <w:rPr>
          <w:b/>
          <w:sz w:val="20"/>
          <w:szCs w:val="20"/>
        </w:rPr>
        <w:t xml:space="preserve">Keywords: </w:t>
      </w:r>
      <w:r w:rsidR="00B2408B" w:rsidRPr="003322FF">
        <w:rPr>
          <w:sz w:val="20"/>
          <w:szCs w:val="20"/>
        </w:rPr>
        <w:t xml:space="preserve">Tut Field, Subsurface study, </w:t>
      </w:r>
      <w:proofErr w:type="spellStart"/>
      <w:r w:rsidR="00B2408B" w:rsidRPr="003322FF">
        <w:rPr>
          <w:sz w:val="20"/>
          <w:szCs w:val="20"/>
        </w:rPr>
        <w:t>Petrophysical</w:t>
      </w:r>
      <w:proofErr w:type="spellEnd"/>
      <w:r w:rsidR="00B2408B" w:rsidRPr="003322FF">
        <w:rPr>
          <w:sz w:val="20"/>
          <w:szCs w:val="20"/>
        </w:rPr>
        <w:t xml:space="preserve"> evaluation, </w:t>
      </w:r>
      <w:proofErr w:type="spellStart"/>
      <w:r w:rsidR="00B2408B" w:rsidRPr="003322FF">
        <w:rPr>
          <w:sz w:val="20"/>
          <w:szCs w:val="20"/>
        </w:rPr>
        <w:t>Kharita</w:t>
      </w:r>
      <w:proofErr w:type="spellEnd"/>
      <w:r w:rsidR="00B2408B" w:rsidRPr="003322FF">
        <w:rPr>
          <w:sz w:val="20"/>
          <w:szCs w:val="20"/>
        </w:rPr>
        <w:t xml:space="preserve"> Formation, Hydrocarbon saturation</w:t>
      </w:r>
    </w:p>
    <w:p w:rsidR="000E6D2C" w:rsidRPr="003322FF" w:rsidRDefault="000E6D2C" w:rsidP="000E6D2C">
      <w:pPr>
        <w:snapToGrid w:val="0"/>
        <w:jc w:val="both"/>
        <w:rPr>
          <w:b/>
          <w:sz w:val="20"/>
          <w:szCs w:val="20"/>
        </w:rPr>
      </w:pPr>
    </w:p>
    <w:p w:rsidR="000E6D2C" w:rsidRPr="003322FF" w:rsidRDefault="000E6D2C" w:rsidP="000E6D2C">
      <w:pPr>
        <w:snapToGrid w:val="0"/>
        <w:jc w:val="both"/>
        <w:rPr>
          <w:b/>
          <w:sz w:val="20"/>
          <w:szCs w:val="20"/>
        </w:rPr>
        <w:sectPr w:rsidR="000E6D2C" w:rsidRPr="003322FF" w:rsidSect="00786593">
          <w:headerReference w:type="default" r:id="rId14"/>
          <w:footerReference w:type="even" r:id="rId15"/>
          <w:footerReference w:type="default" r:id="rId16"/>
          <w:footnotePr>
            <w:pos w:val="beneathText"/>
          </w:footnotePr>
          <w:type w:val="continuous"/>
          <w:pgSz w:w="12240" w:h="15840" w:code="1"/>
          <w:pgMar w:top="1440" w:right="1440" w:bottom="1440" w:left="1440" w:header="720" w:footer="720" w:gutter="0"/>
          <w:pgNumType w:start="54"/>
          <w:cols w:space="720"/>
          <w:docGrid w:linePitch="360"/>
        </w:sectPr>
      </w:pPr>
    </w:p>
    <w:p w:rsidR="00471E57" w:rsidRPr="003322FF" w:rsidRDefault="00471E57" w:rsidP="000E6D2C">
      <w:pPr>
        <w:snapToGrid w:val="0"/>
        <w:jc w:val="both"/>
        <w:rPr>
          <w:b/>
          <w:sz w:val="20"/>
          <w:szCs w:val="20"/>
        </w:rPr>
      </w:pPr>
      <w:r w:rsidRPr="003322FF">
        <w:rPr>
          <w:b/>
          <w:sz w:val="20"/>
          <w:szCs w:val="20"/>
        </w:rPr>
        <w:lastRenderedPageBreak/>
        <w:t>1. Introduction</w:t>
      </w:r>
    </w:p>
    <w:p w:rsidR="00B2408B" w:rsidRPr="003322FF" w:rsidRDefault="00B2408B" w:rsidP="000E6D2C">
      <w:pPr>
        <w:snapToGrid w:val="0"/>
        <w:ind w:firstLine="425"/>
        <w:jc w:val="both"/>
        <w:rPr>
          <w:sz w:val="20"/>
          <w:szCs w:val="20"/>
        </w:rPr>
      </w:pPr>
      <w:r w:rsidRPr="003322FF">
        <w:rPr>
          <w:color w:val="000000"/>
          <w:sz w:val="20"/>
          <w:szCs w:val="20"/>
        </w:rPr>
        <w:t xml:space="preserve">Tut Field is located 4-5 km north and northwest of Salam Field at the northern edge of the major </w:t>
      </w:r>
      <w:proofErr w:type="spellStart"/>
      <w:r w:rsidRPr="003322FF">
        <w:rPr>
          <w:color w:val="000000"/>
          <w:sz w:val="20"/>
          <w:szCs w:val="20"/>
        </w:rPr>
        <w:t>Safir</w:t>
      </w:r>
      <w:proofErr w:type="spellEnd"/>
      <w:r w:rsidRPr="003322FF">
        <w:rPr>
          <w:color w:val="000000"/>
          <w:sz w:val="20"/>
          <w:szCs w:val="20"/>
        </w:rPr>
        <w:t xml:space="preserve">-Salam-Tut ridge at </w:t>
      </w:r>
      <w:proofErr w:type="spellStart"/>
      <w:r w:rsidRPr="003322FF">
        <w:rPr>
          <w:color w:val="000000"/>
          <w:sz w:val="20"/>
          <w:szCs w:val="20"/>
        </w:rPr>
        <w:t>Khalda</w:t>
      </w:r>
      <w:proofErr w:type="spellEnd"/>
      <w:r w:rsidRPr="003322FF">
        <w:rPr>
          <w:color w:val="000000"/>
          <w:sz w:val="20"/>
          <w:szCs w:val="20"/>
        </w:rPr>
        <w:t xml:space="preserve"> concession in the northwestern part of the Western Desert.</w:t>
      </w:r>
      <w:r w:rsidR="003322FF">
        <w:rPr>
          <w:color w:val="000000"/>
          <w:sz w:val="20"/>
          <w:szCs w:val="20"/>
        </w:rPr>
        <w:t xml:space="preserve"> </w:t>
      </w:r>
      <w:r w:rsidRPr="003322FF">
        <w:rPr>
          <w:color w:val="000000"/>
          <w:sz w:val="20"/>
          <w:szCs w:val="20"/>
          <w:lang w:bidi="ar-EG"/>
        </w:rPr>
        <w:t xml:space="preserve">This area is a part of the Western Desert which is considered the most prolific petroleum province in Egypt. </w:t>
      </w:r>
      <w:r w:rsidRPr="003322FF">
        <w:rPr>
          <w:color w:val="000000"/>
          <w:sz w:val="20"/>
          <w:szCs w:val="20"/>
        </w:rPr>
        <w:t>It lies between Latitudes 30° 44' 40" and 30° 46' N and Longitudes 26° 57' 20" and 26° 59' 20" E as shown in figure (1</w:t>
      </w:r>
      <w:r w:rsidRPr="003322FF">
        <w:rPr>
          <w:sz w:val="20"/>
          <w:szCs w:val="20"/>
        </w:rPr>
        <w:t>).</w:t>
      </w:r>
    </w:p>
    <w:p w:rsidR="003A5C43" w:rsidRPr="003322FF" w:rsidRDefault="003A5C43" w:rsidP="000E6D2C">
      <w:pPr>
        <w:snapToGrid w:val="0"/>
        <w:jc w:val="both"/>
        <w:rPr>
          <w:sz w:val="20"/>
          <w:szCs w:val="20"/>
        </w:rPr>
      </w:pPr>
    </w:p>
    <w:p w:rsidR="003A5C43" w:rsidRPr="003322FF" w:rsidRDefault="003A5C43" w:rsidP="000E6D2C">
      <w:pPr>
        <w:snapToGrid w:val="0"/>
        <w:jc w:val="both"/>
        <w:rPr>
          <w:b/>
          <w:sz w:val="20"/>
          <w:szCs w:val="20"/>
        </w:rPr>
      </w:pPr>
      <w:r w:rsidRPr="003322FF">
        <w:rPr>
          <w:b/>
          <w:sz w:val="20"/>
          <w:szCs w:val="20"/>
        </w:rPr>
        <w:t>2. Material and Methods</w:t>
      </w:r>
    </w:p>
    <w:p w:rsidR="003A5C43" w:rsidRPr="003322FF" w:rsidRDefault="003A5C43" w:rsidP="000E6D2C">
      <w:pPr>
        <w:autoSpaceDE w:val="0"/>
        <w:autoSpaceDN w:val="0"/>
        <w:adjustRightInd w:val="0"/>
        <w:snapToGrid w:val="0"/>
        <w:ind w:firstLine="425"/>
        <w:jc w:val="both"/>
        <w:rPr>
          <w:sz w:val="20"/>
          <w:szCs w:val="20"/>
        </w:rPr>
      </w:pPr>
      <w:r w:rsidRPr="003322FF">
        <w:rPr>
          <w:rFonts w:eastAsia="Times New Roman Bold+FPEF"/>
          <w:sz w:val="20"/>
          <w:szCs w:val="20"/>
        </w:rPr>
        <w:t xml:space="preserve">The present study depends on the use of the available open-hole well log records (electric, radioactivity and sonic logs) in the form of composite well logs (Resistivity, Caliper, SP, GR, Density, Neutron, and Sonic) of nine wells distributed in the area of study. The subsurface geologic setting is gained through the construction of </w:t>
      </w:r>
      <w:proofErr w:type="spellStart"/>
      <w:r w:rsidRPr="003322FF">
        <w:rPr>
          <w:rFonts w:eastAsia="Times New Roman Bold+FPEF"/>
          <w:sz w:val="20"/>
          <w:szCs w:val="20"/>
        </w:rPr>
        <w:t>stratigraphic</w:t>
      </w:r>
      <w:proofErr w:type="spellEnd"/>
      <w:r w:rsidRPr="003322FF">
        <w:rPr>
          <w:rFonts w:eastAsia="Times New Roman Bold+FPEF"/>
          <w:sz w:val="20"/>
          <w:szCs w:val="20"/>
        </w:rPr>
        <w:t xml:space="preserve"> and structural cross sections, </w:t>
      </w:r>
      <w:proofErr w:type="spellStart"/>
      <w:r w:rsidRPr="003322FF">
        <w:rPr>
          <w:rFonts w:eastAsia="Times New Roman Bold+FPEF"/>
          <w:sz w:val="20"/>
          <w:szCs w:val="20"/>
        </w:rPr>
        <w:t>isopach</w:t>
      </w:r>
      <w:proofErr w:type="spellEnd"/>
      <w:r w:rsidRPr="003322FF">
        <w:rPr>
          <w:rFonts w:eastAsia="Times New Roman Bold+FPEF"/>
          <w:sz w:val="20"/>
          <w:szCs w:val="20"/>
        </w:rPr>
        <w:t xml:space="preserve"> maps and </w:t>
      </w:r>
      <w:proofErr w:type="spellStart"/>
      <w:r w:rsidRPr="003322FF">
        <w:rPr>
          <w:rFonts w:eastAsia="Times New Roman Bold+FPEF"/>
          <w:sz w:val="20"/>
          <w:szCs w:val="20"/>
        </w:rPr>
        <w:t>lithofacies</w:t>
      </w:r>
      <w:proofErr w:type="spellEnd"/>
      <w:r w:rsidRPr="003322FF">
        <w:rPr>
          <w:rFonts w:eastAsia="Times New Roman Bold+FPEF"/>
          <w:sz w:val="20"/>
          <w:szCs w:val="20"/>
        </w:rPr>
        <w:t xml:space="preserve"> maps. The </w:t>
      </w:r>
      <w:proofErr w:type="spellStart"/>
      <w:r w:rsidRPr="003322FF">
        <w:rPr>
          <w:rFonts w:eastAsia="Times New Roman Bold+FPEF"/>
          <w:sz w:val="20"/>
          <w:szCs w:val="20"/>
        </w:rPr>
        <w:t>petrophysical</w:t>
      </w:r>
      <w:proofErr w:type="spellEnd"/>
      <w:r w:rsidRPr="003322FF">
        <w:rPr>
          <w:rFonts w:eastAsia="Times New Roman Bold+FPEF"/>
          <w:sz w:val="20"/>
          <w:szCs w:val="20"/>
        </w:rPr>
        <w:t xml:space="preserve"> evaluation is gained through the computer processed interpretation that passes through the quantitative interpretation technique. The </w:t>
      </w:r>
      <w:proofErr w:type="spellStart"/>
      <w:r w:rsidRPr="003322FF">
        <w:rPr>
          <w:rFonts w:eastAsia="Times New Roman Bold+FPEF"/>
          <w:sz w:val="20"/>
          <w:szCs w:val="20"/>
        </w:rPr>
        <w:t>petrophysical</w:t>
      </w:r>
      <w:proofErr w:type="spellEnd"/>
      <w:r w:rsidRPr="003322FF">
        <w:rPr>
          <w:rFonts w:eastAsia="Times New Roman Bold+FPEF"/>
          <w:sz w:val="20"/>
          <w:szCs w:val="20"/>
        </w:rPr>
        <w:t xml:space="preserve"> characteristics are illustrated laterally (in the form of </w:t>
      </w:r>
      <w:proofErr w:type="spellStart"/>
      <w:r w:rsidRPr="003322FF">
        <w:rPr>
          <w:rFonts w:eastAsia="Times New Roman Bold+FPEF"/>
          <w:sz w:val="20"/>
          <w:szCs w:val="20"/>
        </w:rPr>
        <w:t>iso</w:t>
      </w:r>
      <w:proofErr w:type="spellEnd"/>
      <w:r w:rsidRPr="003322FF">
        <w:rPr>
          <w:rFonts w:eastAsia="Times New Roman Bold+FPEF"/>
          <w:sz w:val="20"/>
          <w:szCs w:val="20"/>
        </w:rPr>
        <w:t xml:space="preserve">-parametric maps) and vertically (in the form of litho-saturation cross-plots). This study mainly depends on the use of computer software programs, such as </w:t>
      </w:r>
      <w:r w:rsidRPr="003322FF">
        <w:rPr>
          <w:sz w:val="20"/>
          <w:szCs w:val="20"/>
        </w:rPr>
        <w:t xml:space="preserve">Interactive </w:t>
      </w:r>
      <w:proofErr w:type="spellStart"/>
      <w:r w:rsidRPr="003322FF">
        <w:rPr>
          <w:sz w:val="20"/>
          <w:szCs w:val="20"/>
        </w:rPr>
        <w:t>Petrophysics</w:t>
      </w:r>
      <w:proofErr w:type="spellEnd"/>
      <w:r w:rsidRPr="003322FF">
        <w:rPr>
          <w:sz w:val="20"/>
          <w:szCs w:val="20"/>
        </w:rPr>
        <w:t xml:space="preserve"> version 3.6 </w:t>
      </w:r>
      <w:r w:rsidRPr="003322FF">
        <w:rPr>
          <w:sz w:val="20"/>
          <w:szCs w:val="20"/>
        </w:rPr>
        <w:lastRenderedPageBreak/>
        <w:t>software program ® Schlumberger, 2010 and other petroleum-related geological software programs.</w:t>
      </w:r>
    </w:p>
    <w:p w:rsidR="00B2408B" w:rsidRPr="003322FF" w:rsidRDefault="00B2408B" w:rsidP="000E6D2C">
      <w:pPr>
        <w:snapToGrid w:val="0"/>
        <w:ind w:firstLine="425"/>
        <w:jc w:val="both"/>
        <w:rPr>
          <w:sz w:val="20"/>
          <w:szCs w:val="20"/>
        </w:rPr>
      </w:pPr>
    </w:p>
    <w:p w:rsidR="00B2408B" w:rsidRPr="003322FF" w:rsidRDefault="009E325E" w:rsidP="000E6D2C">
      <w:pPr>
        <w:snapToGrid w:val="0"/>
        <w:jc w:val="center"/>
        <w:rPr>
          <w:color w:val="000000"/>
          <w:sz w:val="20"/>
          <w:szCs w:val="20"/>
        </w:rPr>
      </w:pPr>
      <w:r w:rsidRPr="003322FF">
        <w:rPr>
          <w:sz w:val="20"/>
          <w:szCs w:val="20"/>
        </w:rPr>
        <w:pict>
          <v:shape id="Picture 8" o:spid="_x0000_i1033" type="#_x0000_t75" style="width:243.55pt;height:195.95pt;visibility:visible;mso-width-relative:margin;mso-height-relative:margin" o:allowoverlap="f">
            <v:imagedata r:id="rId17" o:title=""/>
          </v:shape>
        </w:pict>
      </w:r>
    </w:p>
    <w:p w:rsidR="00B2408B" w:rsidRPr="003322FF" w:rsidRDefault="00B2408B" w:rsidP="000E6D2C">
      <w:pPr>
        <w:snapToGrid w:val="0"/>
        <w:jc w:val="center"/>
        <w:rPr>
          <w:sz w:val="20"/>
          <w:szCs w:val="20"/>
        </w:rPr>
      </w:pPr>
      <w:r w:rsidRPr="003322FF">
        <w:rPr>
          <w:sz w:val="20"/>
          <w:szCs w:val="20"/>
        </w:rPr>
        <w:t>Figure 1:</w:t>
      </w:r>
      <w:r w:rsidR="003322FF">
        <w:rPr>
          <w:sz w:val="20"/>
          <w:szCs w:val="20"/>
        </w:rPr>
        <w:t xml:space="preserve"> </w:t>
      </w:r>
      <w:r w:rsidRPr="003322FF">
        <w:rPr>
          <w:sz w:val="20"/>
          <w:szCs w:val="20"/>
        </w:rPr>
        <w:t>Location map showing the studied wells.</w:t>
      </w:r>
    </w:p>
    <w:p w:rsidR="00B2408B" w:rsidRPr="003322FF" w:rsidRDefault="00B2408B" w:rsidP="000E6D2C">
      <w:pPr>
        <w:snapToGrid w:val="0"/>
        <w:jc w:val="both"/>
        <w:rPr>
          <w:rFonts w:eastAsia="Times New Roman Bold+FPEF"/>
          <w:sz w:val="20"/>
          <w:szCs w:val="20"/>
        </w:rPr>
      </w:pPr>
    </w:p>
    <w:p w:rsidR="00471E57" w:rsidRPr="003322FF" w:rsidRDefault="00471E57" w:rsidP="000E6D2C">
      <w:pPr>
        <w:snapToGrid w:val="0"/>
        <w:jc w:val="both"/>
        <w:rPr>
          <w:b/>
          <w:sz w:val="20"/>
          <w:szCs w:val="20"/>
        </w:rPr>
      </w:pPr>
      <w:r w:rsidRPr="003322FF">
        <w:rPr>
          <w:b/>
          <w:sz w:val="20"/>
          <w:szCs w:val="20"/>
        </w:rPr>
        <w:t>3. Results</w:t>
      </w:r>
    </w:p>
    <w:p w:rsidR="003A5C43" w:rsidRPr="003322FF" w:rsidRDefault="003A5C43" w:rsidP="000E6D2C">
      <w:pPr>
        <w:autoSpaceDE w:val="0"/>
        <w:autoSpaceDN w:val="0"/>
        <w:adjustRightInd w:val="0"/>
        <w:snapToGrid w:val="0"/>
        <w:ind w:firstLine="425"/>
        <w:jc w:val="both"/>
        <w:rPr>
          <w:sz w:val="20"/>
          <w:szCs w:val="20"/>
        </w:rPr>
      </w:pPr>
      <w:r w:rsidRPr="003322FF">
        <w:rPr>
          <w:sz w:val="20"/>
          <w:szCs w:val="20"/>
        </w:rPr>
        <w:t>a. Subsurface geologic setting</w:t>
      </w:r>
    </w:p>
    <w:p w:rsidR="003A5C43" w:rsidRPr="003322FF" w:rsidRDefault="003A5C43" w:rsidP="000E6D2C">
      <w:pPr>
        <w:autoSpaceDE w:val="0"/>
        <w:autoSpaceDN w:val="0"/>
        <w:adjustRightInd w:val="0"/>
        <w:snapToGrid w:val="0"/>
        <w:ind w:firstLine="425"/>
        <w:jc w:val="both"/>
        <w:rPr>
          <w:sz w:val="20"/>
          <w:szCs w:val="20"/>
        </w:rPr>
      </w:pPr>
      <w:r w:rsidRPr="003322FF">
        <w:rPr>
          <w:sz w:val="20"/>
          <w:szCs w:val="20"/>
        </w:rPr>
        <w:t xml:space="preserve">The subsurface geologic setting of the northern part of Western Desert has been investigated by many workers such as Norton (1967), </w:t>
      </w:r>
      <w:proofErr w:type="spellStart"/>
      <w:r w:rsidRPr="003322FF">
        <w:rPr>
          <w:sz w:val="20"/>
          <w:szCs w:val="20"/>
        </w:rPr>
        <w:t>Abdine</w:t>
      </w:r>
      <w:proofErr w:type="spellEnd"/>
      <w:r w:rsidRPr="003322FF">
        <w:rPr>
          <w:sz w:val="20"/>
          <w:szCs w:val="20"/>
        </w:rPr>
        <w:t xml:space="preserve"> and </w:t>
      </w:r>
      <w:proofErr w:type="spellStart"/>
      <w:r w:rsidRPr="003322FF">
        <w:rPr>
          <w:sz w:val="20"/>
          <w:szCs w:val="20"/>
        </w:rPr>
        <w:t>Deibis</w:t>
      </w:r>
      <w:proofErr w:type="spellEnd"/>
      <w:r w:rsidRPr="003322FF">
        <w:rPr>
          <w:sz w:val="20"/>
          <w:szCs w:val="20"/>
        </w:rPr>
        <w:t xml:space="preserve"> (1972), El </w:t>
      </w:r>
      <w:proofErr w:type="spellStart"/>
      <w:r w:rsidRPr="003322FF">
        <w:rPr>
          <w:sz w:val="20"/>
          <w:szCs w:val="20"/>
        </w:rPr>
        <w:t>Gezeery</w:t>
      </w:r>
      <w:proofErr w:type="spellEnd"/>
      <w:r w:rsidRPr="003322FF">
        <w:rPr>
          <w:sz w:val="20"/>
          <w:szCs w:val="20"/>
        </w:rPr>
        <w:t xml:space="preserve"> et al. (1972), </w:t>
      </w:r>
      <w:proofErr w:type="spellStart"/>
      <w:r w:rsidRPr="003322FF">
        <w:rPr>
          <w:sz w:val="20"/>
          <w:szCs w:val="20"/>
        </w:rPr>
        <w:t>Khaled</w:t>
      </w:r>
      <w:proofErr w:type="spellEnd"/>
      <w:r w:rsidRPr="003322FF">
        <w:rPr>
          <w:sz w:val="20"/>
          <w:szCs w:val="20"/>
        </w:rPr>
        <w:t xml:space="preserve"> (1974), Schlumberger (1984), </w:t>
      </w:r>
      <w:proofErr w:type="spellStart"/>
      <w:r w:rsidRPr="003322FF">
        <w:rPr>
          <w:sz w:val="20"/>
          <w:szCs w:val="20"/>
        </w:rPr>
        <w:t>Barakat</w:t>
      </w:r>
      <w:proofErr w:type="spellEnd"/>
      <w:r w:rsidRPr="003322FF">
        <w:rPr>
          <w:sz w:val="20"/>
          <w:szCs w:val="20"/>
        </w:rPr>
        <w:t xml:space="preserve"> and </w:t>
      </w:r>
      <w:proofErr w:type="spellStart"/>
      <w:r w:rsidRPr="003322FF">
        <w:rPr>
          <w:sz w:val="20"/>
          <w:szCs w:val="20"/>
        </w:rPr>
        <w:t>Darwish</w:t>
      </w:r>
      <w:proofErr w:type="spellEnd"/>
      <w:r w:rsidRPr="003322FF">
        <w:rPr>
          <w:sz w:val="20"/>
          <w:szCs w:val="20"/>
        </w:rPr>
        <w:t xml:space="preserve"> (1987), </w:t>
      </w:r>
      <w:proofErr w:type="spellStart"/>
      <w:r w:rsidRPr="003322FF">
        <w:rPr>
          <w:sz w:val="20"/>
          <w:szCs w:val="20"/>
        </w:rPr>
        <w:lastRenderedPageBreak/>
        <w:t>Hanter</w:t>
      </w:r>
      <w:proofErr w:type="spellEnd"/>
      <w:r w:rsidRPr="003322FF">
        <w:rPr>
          <w:sz w:val="20"/>
          <w:szCs w:val="20"/>
        </w:rPr>
        <w:t xml:space="preserve"> (1990), EGPC (1992), Berglund et al. (1994), Schlumberger (1995), El-</w:t>
      </w:r>
      <w:proofErr w:type="spellStart"/>
      <w:r w:rsidRPr="003322FF">
        <w:rPr>
          <w:sz w:val="20"/>
          <w:szCs w:val="20"/>
        </w:rPr>
        <w:t>Shaarawy</w:t>
      </w:r>
      <w:proofErr w:type="spellEnd"/>
      <w:r w:rsidRPr="003322FF">
        <w:rPr>
          <w:sz w:val="20"/>
          <w:szCs w:val="20"/>
        </w:rPr>
        <w:t xml:space="preserve"> and </w:t>
      </w:r>
      <w:proofErr w:type="spellStart"/>
      <w:r w:rsidRPr="003322FF">
        <w:rPr>
          <w:sz w:val="20"/>
          <w:szCs w:val="20"/>
        </w:rPr>
        <w:t>Montasser</w:t>
      </w:r>
      <w:proofErr w:type="spellEnd"/>
      <w:r w:rsidRPr="003322FF">
        <w:rPr>
          <w:sz w:val="20"/>
          <w:szCs w:val="20"/>
        </w:rPr>
        <w:t xml:space="preserve"> (1996), </w:t>
      </w:r>
      <w:proofErr w:type="spellStart"/>
      <w:r w:rsidRPr="003322FF">
        <w:rPr>
          <w:sz w:val="20"/>
          <w:szCs w:val="20"/>
        </w:rPr>
        <w:t>Meshref</w:t>
      </w:r>
      <w:proofErr w:type="spellEnd"/>
      <w:r w:rsidRPr="003322FF">
        <w:rPr>
          <w:sz w:val="20"/>
          <w:szCs w:val="20"/>
        </w:rPr>
        <w:t xml:space="preserve"> (1996), El-</w:t>
      </w:r>
      <w:proofErr w:type="spellStart"/>
      <w:r w:rsidRPr="003322FF">
        <w:rPr>
          <w:sz w:val="20"/>
          <w:szCs w:val="20"/>
        </w:rPr>
        <w:t>Kadi</w:t>
      </w:r>
      <w:proofErr w:type="spellEnd"/>
      <w:r w:rsidRPr="003322FF">
        <w:rPr>
          <w:sz w:val="20"/>
          <w:szCs w:val="20"/>
        </w:rPr>
        <w:t xml:space="preserve"> et al. (1998), </w:t>
      </w:r>
      <w:proofErr w:type="spellStart"/>
      <w:r w:rsidRPr="003322FF">
        <w:rPr>
          <w:sz w:val="20"/>
          <w:szCs w:val="20"/>
        </w:rPr>
        <w:t>Shalaby</w:t>
      </w:r>
      <w:proofErr w:type="spellEnd"/>
      <w:r w:rsidRPr="003322FF">
        <w:rPr>
          <w:sz w:val="20"/>
          <w:szCs w:val="20"/>
        </w:rPr>
        <w:t xml:space="preserve"> et al. (2000 and 2011), </w:t>
      </w:r>
      <w:proofErr w:type="spellStart"/>
      <w:r w:rsidRPr="003322FF">
        <w:rPr>
          <w:sz w:val="20"/>
          <w:szCs w:val="20"/>
        </w:rPr>
        <w:t>Zein</w:t>
      </w:r>
      <w:proofErr w:type="spellEnd"/>
      <w:r w:rsidRPr="003322FF">
        <w:rPr>
          <w:sz w:val="20"/>
          <w:szCs w:val="20"/>
        </w:rPr>
        <w:t xml:space="preserve"> El-Din et al. (2001), El-</w:t>
      </w:r>
      <w:proofErr w:type="spellStart"/>
      <w:r w:rsidRPr="003322FF">
        <w:rPr>
          <w:sz w:val="20"/>
          <w:szCs w:val="20"/>
        </w:rPr>
        <w:t>Khadragy</w:t>
      </w:r>
      <w:proofErr w:type="spellEnd"/>
      <w:r w:rsidRPr="003322FF">
        <w:rPr>
          <w:sz w:val="20"/>
          <w:szCs w:val="20"/>
        </w:rPr>
        <w:t xml:space="preserve"> et al. (2010) and El </w:t>
      </w:r>
      <w:proofErr w:type="spellStart"/>
      <w:r w:rsidRPr="003322FF">
        <w:rPr>
          <w:sz w:val="20"/>
          <w:szCs w:val="20"/>
        </w:rPr>
        <w:t>Nady</w:t>
      </w:r>
      <w:proofErr w:type="spellEnd"/>
      <w:r w:rsidRPr="003322FF">
        <w:rPr>
          <w:sz w:val="20"/>
          <w:szCs w:val="20"/>
        </w:rPr>
        <w:t xml:space="preserve"> (2013).</w:t>
      </w:r>
    </w:p>
    <w:p w:rsidR="003A5C43" w:rsidRPr="003322FF" w:rsidRDefault="003A5C43" w:rsidP="000E6D2C">
      <w:pPr>
        <w:autoSpaceDE w:val="0"/>
        <w:autoSpaceDN w:val="0"/>
        <w:adjustRightInd w:val="0"/>
        <w:snapToGrid w:val="0"/>
        <w:ind w:firstLine="425"/>
        <w:jc w:val="both"/>
        <w:rPr>
          <w:sz w:val="20"/>
          <w:szCs w:val="20"/>
        </w:rPr>
      </w:pPr>
      <w:r w:rsidRPr="003322FF">
        <w:rPr>
          <w:sz w:val="20"/>
          <w:szCs w:val="20"/>
        </w:rPr>
        <w:t xml:space="preserve">Geologic setting of the study area is determined by reviewing the general </w:t>
      </w:r>
      <w:proofErr w:type="spellStart"/>
      <w:r w:rsidRPr="003322FF">
        <w:rPr>
          <w:sz w:val="20"/>
          <w:szCs w:val="20"/>
        </w:rPr>
        <w:t>stratigraphy</w:t>
      </w:r>
      <w:proofErr w:type="spellEnd"/>
      <w:r w:rsidRPr="003322FF">
        <w:rPr>
          <w:sz w:val="20"/>
          <w:szCs w:val="20"/>
        </w:rPr>
        <w:t xml:space="preserve"> and structure using subsurface data with the aid of </w:t>
      </w:r>
      <w:proofErr w:type="spellStart"/>
      <w:r w:rsidRPr="003322FF">
        <w:rPr>
          <w:sz w:val="20"/>
          <w:szCs w:val="20"/>
        </w:rPr>
        <w:t>isopach</w:t>
      </w:r>
      <w:proofErr w:type="spellEnd"/>
      <w:r w:rsidRPr="003322FF">
        <w:rPr>
          <w:sz w:val="20"/>
          <w:szCs w:val="20"/>
        </w:rPr>
        <w:t xml:space="preserve"> maps, </w:t>
      </w:r>
      <w:proofErr w:type="spellStart"/>
      <w:r w:rsidRPr="003322FF">
        <w:rPr>
          <w:sz w:val="20"/>
          <w:szCs w:val="20"/>
        </w:rPr>
        <w:t>lithofacies</w:t>
      </w:r>
      <w:proofErr w:type="spellEnd"/>
      <w:r w:rsidRPr="003322FF">
        <w:rPr>
          <w:sz w:val="20"/>
          <w:szCs w:val="20"/>
        </w:rPr>
        <w:t xml:space="preserve"> maps and cross sections through the study area.</w:t>
      </w:r>
    </w:p>
    <w:p w:rsidR="003A5C43" w:rsidRPr="003322FF" w:rsidRDefault="003A5C43" w:rsidP="000E6D2C">
      <w:pPr>
        <w:autoSpaceDE w:val="0"/>
        <w:autoSpaceDN w:val="0"/>
        <w:adjustRightInd w:val="0"/>
        <w:snapToGrid w:val="0"/>
        <w:ind w:firstLine="425"/>
        <w:jc w:val="both"/>
        <w:rPr>
          <w:sz w:val="20"/>
          <w:szCs w:val="20"/>
        </w:rPr>
      </w:pPr>
      <w:r w:rsidRPr="003322FF">
        <w:rPr>
          <w:sz w:val="20"/>
          <w:szCs w:val="20"/>
        </w:rPr>
        <w:t xml:space="preserve">I- Subsurface </w:t>
      </w:r>
      <w:proofErr w:type="spellStart"/>
      <w:r w:rsidRPr="003322FF">
        <w:rPr>
          <w:sz w:val="20"/>
          <w:szCs w:val="20"/>
        </w:rPr>
        <w:t>Stratigraphy</w:t>
      </w:r>
      <w:proofErr w:type="spellEnd"/>
    </w:p>
    <w:p w:rsidR="003A5C43" w:rsidRPr="003322FF" w:rsidRDefault="003A5C43" w:rsidP="000E6D2C">
      <w:pPr>
        <w:autoSpaceDE w:val="0"/>
        <w:autoSpaceDN w:val="0"/>
        <w:adjustRightInd w:val="0"/>
        <w:snapToGrid w:val="0"/>
        <w:ind w:firstLine="425"/>
        <w:jc w:val="both"/>
        <w:rPr>
          <w:sz w:val="20"/>
          <w:szCs w:val="20"/>
        </w:rPr>
      </w:pPr>
      <w:r w:rsidRPr="003322FF">
        <w:rPr>
          <w:rFonts w:eastAsia="Calibri"/>
          <w:sz w:val="20"/>
          <w:szCs w:val="20"/>
        </w:rPr>
        <w:t xml:space="preserve">The </w:t>
      </w:r>
      <w:proofErr w:type="spellStart"/>
      <w:r w:rsidRPr="003322FF">
        <w:rPr>
          <w:rFonts w:eastAsia="Calibri"/>
          <w:sz w:val="20"/>
          <w:szCs w:val="20"/>
        </w:rPr>
        <w:t>stratigraphic</w:t>
      </w:r>
      <w:proofErr w:type="spellEnd"/>
      <w:r w:rsidRPr="003322FF">
        <w:rPr>
          <w:rFonts w:eastAsia="Calibri"/>
          <w:sz w:val="20"/>
          <w:szCs w:val="20"/>
        </w:rPr>
        <w:t xml:space="preserve"> section of North Western Desert (including </w:t>
      </w:r>
      <w:proofErr w:type="spellStart"/>
      <w:r w:rsidRPr="003322FF">
        <w:rPr>
          <w:rFonts w:eastAsia="Calibri"/>
          <w:sz w:val="20"/>
          <w:szCs w:val="20"/>
        </w:rPr>
        <w:t>Shushan</w:t>
      </w:r>
      <w:proofErr w:type="spellEnd"/>
      <w:r w:rsidRPr="003322FF">
        <w:rPr>
          <w:rFonts w:eastAsia="Calibri"/>
          <w:sz w:val="20"/>
          <w:szCs w:val="20"/>
        </w:rPr>
        <w:t xml:space="preserve"> Basin) ranges in age from Paleozoic to Tertiary as shown in figure (2</w:t>
      </w:r>
      <w:r w:rsidRPr="003322FF">
        <w:rPr>
          <w:sz w:val="20"/>
          <w:szCs w:val="20"/>
        </w:rPr>
        <w:t>).</w:t>
      </w:r>
    </w:p>
    <w:p w:rsidR="003A5C43" w:rsidRPr="003322FF" w:rsidRDefault="003A5C43" w:rsidP="000E6D2C">
      <w:pPr>
        <w:snapToGrid w:val="0"/>
        <w:ind w:firstLine="425"/>
        <w:jc w:val="both"/>
        <w:rPr>
          <w:sz w:val="20"/>
          <w:szCs w:val="20"/>
        </w:rPr>
      </w:pPr>
      <w:proofErr w:type="spellStart"/>
      <w:r w:rsidRPr="003322FF">
        <w:rPr>
          <w:sz w:val="20"/>
          <w:szCs w:val="20"/>
        </w:rPr>
        <w:t>Kharita</w:t>
      </w:r>
      <w:proofErr w:type="spellEnd"/>
      <w:r w:rsidRPr="003322FF">
        <w:rPr>
          <w:sz w:val="20"/>
          <w:szCs w:val="20"/>
        </w:rPr>
        <w:t xml:space="preserve"> Formation extends over the Western Desert. It is </w:t>
      </w:r>
      <w:proofErr w:type="spellStart"/>
      <w:r w:rsidRPr="003322FF">
        <w:rPr>
          <w:sz w:val="20"/>
          <w:szCs w:val="20"/>
        </w:rPr>
        <w:t>Albian</w:t>
      </w:r>
      <w:proofErr w:type="spellEnd"/>
      <w:r w:rsidRPr="003322FF">
        <w:rPr>
          <w:sz w:val="20"/>
          <w:szCs w:val="20"/>
        </w:rPr>
        <w:t xml:space="preserve"> in most areas. This Formation rests conformably over the </w:t>
      </w:r>
      <w:proofErr w:type="spellStart"/>
      <w:r w:rsidRPr="003322FF">
        <w:rPr>
          <w:sz w:val="20"/>
          <w:szCs w:val="20"/>
          <w:lang w:bidi="ar-EG"/>
        </w:rPr>
        <w:t>Dahab</w:t>
      </w:r>
      <w:proofErr w:type="spellEnd"/>
      <w:r w:rsidRPr="003322FF">
        <w:rPr>
          <w:sz w:val="20"/>
          <w:szCs w:val="20"/>
          <w:lang w:bidi="ar-EG"/>
        </w:rPr>
        <w:t xml:space="preserve"> shale or </w:t>
      </w:r>
      <w:proofErr w:type="spellStart"/>
      <w:r w:rsidRPr="003322FF">
        <w:rPr>
          <w:sz w:val="20"/>
          <w:szCs w:val="20"/>
          <w:lang w:bidi="ar-EG"/>
        </w:rPr>
        <w:t>unconformably</w:t>
      </w:r>
      <w:proofErr w:type="spellEnd"/>
      <w:r w:rsidRPr="003322FF">
        <w:rPr>
          <w:sz w:val="20"/>
          <w:szCs w:val="20"/>
          <w:lang w:bidi="ar-EG"/>
        </w:rPr>
        <w:t xml:space="preserve"> over older units from lower Cretaceous to basement.</w:t>
      </w:r>
      <w:r w:rsidRPr="003322FF">
        <w:rPr>
          <w:sz w:val="20"/>
          <w:szCs w:val="20"/>
        </w:rPr>
        <w:t xml:space="preserve"> </w:t>
      </w:r>
      <w:proofErr w:type="spellStart"/>
      <w:r w:rsidRPr="003322FF">
        <w:rPr>
          <w:sz w:val="20"/>
          <w:szCs w:val="20"/>
        </w:rPr>
        <w:t>Lithologically</w:t>
      </w:r>
      <w:proofErr w:type="spellEnd"/>
      <w:r w:rsidRPr="003322FF">
        <w:rPr>
          <w:sz w:val="20"/>
          <w:szCs w:val="20"/>
        </w:rPr>
        <w:t xml:space="preserve">, it is composed of fine to coarse-grained sandstone with subordinate shale and carbonate </w:t>
      </w:r>
      <w:proofErr w:type="spellStart"/>
      <w:r w:rsidRPr="003322FF">
        <w:rPr>
          <w:sz w:val="20"/>
          <w:szCs w:val="20"/>
        </w:rPr>
        <w:t>interbeds</w:t>
      </w:r>
      <w:proofErr w:type="spellEnd"/>
      <w:r w:rsidRPr="003322FF">
        <w:rPr>
          <w:sz w:val="20"/>
          <w:szCs w:val="20"/>
        </w:rPr>
        <w:t xml:space="preserve">. The </w:t>
      </w:r>
      <w:proofErr w:type="spellStart"/>
      <w:r w:rsidRPr="003322FF">
        <w:rPr>
          <w:sz w:val="20"/>
          <w:szCs w:val="20"/>
        </w:rPr>
        <w:t>Kharita</w:t>
      </w:r>
      <w:proofErr w:type="spellEnd"/>
      <w:r w:rsidRPr="003322FF">
        <w:rPr>
          <w:sz w:val="20"/>
          <w:szCs w:val="20"/>
        </w:rPr>
        <w:t xml:space="preserve"> Formation was deposited in an extensive shallow marine shelf in a higher energy (mainly littoral) environment (</w:t>
      </w:r>
      <w:proofErr w:type="spellStart"/>
      <w:r w:rsidRPr="003322FF">
        <w:rPr>
          <w:sz w:val="20"/>
          <w:szCs w:val="20"/>
        </w:rPr>
        <w:t>Hantar</w:t>
      </w:r>
      <w:proofErr w:type="spellEnd"/>
      <w:r w:rsidRPr="003322FF">
        <w:rPr>
          <w:sz w:val="20"/>
          <w:szCs w:val="20"/>
        </w:rPr>
        <w:t xml:space="preserve"> &amp; Said, 1990).</w:t>
      </w:r>
    </w:p>
    <w:p w:rsidR="000E6D2C" w:rsidRPr="003322FF" w:rsidRDefault="000E6D2C" w:rsidP="000E6D2C">
      <w:pPr>
        <w:snapToGrid w:val="0"/>
        <w:ind w:firstLine="425"/>
        <w:jc w:val="both"/>
        <w:rPr>
          <w:sz w:val="20"/>
          <w:szCs w:val="20"/>
          <w:lang w:eastAsia="zh-CN"/>
        </w:rPr>
      </w:pPr>
    </w:p>
    <w:p w:rsidR="003A5C43" w:rsidRPr="003322FF" w:rsidRDefault="009E325E" w:rsidP="000E6D2C">
      <w:pPr>
        <w:snapToGrid w:val="0"/>
        <w:jc w:val="center"/>
        <w:rPr>
          <w:sz w:val="20"/>
          <w:szCs w:val="20"/>
        </w:rPr>
      </w:pPr>
      <w:r w:rsidRPr="003322FF">
        <w:rPr>
          <w:noProof/>
          <w:sz w:val="20"/>
          <w:szCs w:val="20"/>
          <w:lang w:eastAsia="en-US"/>
        </w:rPr>
        <w:pict>
          <v:shape id="Picture 2" o:spid="_x0000_i1034" type="#_x0000_t75" style="width:221pt;height:269.2pt;visibility:visible">
            <v:imagedata r:id="rId18" o:title=""/>
          </v:shape>
        </w:pict>
      </w:r>
    </w:p>
    <w:p w:rsidR="003A5C43" w:rsidRPr="003322FF" w:rsidRDefault="003A5C43" w:rsidP="000E6D2C">
      <w:pPr>
        <w:autoSpaceDE w:val="0"/>
        <w:autoSpaceDN w:val="0"/>
        <w:adjustRightInd w:val="0"/>
        <w:snapToGrid w:val="0"/>
        <w:jc w:val="both"/>
        <w:rPr>
          <w:sz w:val="20"/>
          <w:szCs w:val="20"/>
          <w:lang w:eastAsia="zh-CN"/>
        </w:rPr>
      </w:pPr>
      <w:r w:rsidRPr="003322FF">
        <w:rPr>
          <w:rFonts w:eastAsia="Times New Roman"/>
          <w:sz w:val="20"/>
          <w:szCs w:val="20"/>
          <w:lang w:bidi="ar-EG"/>
        </w:rPr>
        <w:t xml:space="preserve">Figure 2: Regional </w:t>
      </w:r>
      <w:proofErr w:type="spellStart"/>
      <w:r w:rsidRPr="003322FF">
        <w:rPr>
          <w:rFonts w:eastAsia="Times New Roman"/>
          <w:sz w:val="20"/>
          <w:szCs w:val="20"/>
          <w:lang w:bidi="ar-EG"/>
        </w:rPr>
        <w:t>stratigraphic</w:t>
      </w:r>
      <w:proofErr w:type="spellEnd"/>
      <w:r w:rsidRPr="003322FF">
        <w:rPr>
          <w:rFonts w:eastAsia="Times New Roman"/>
          <w:sz w:val="20"/>
          <w:szCs w:val="20"/>
          <w:lang w:bidi="ar-EG"/>
        </w:rPr>
        <w:t xml:space="preserve"> section, North Western Desert including </w:t>
      </w:r>
      <w:proofErr w:type="spellStart"/>
      <w:r w:rsidRPr="003322FF">
        <w:rPr>
          <w:rFonts w:eastAsia="Times New Roman"/>
          <w:sz w:val="20"/>
          <w:szCs w:val="20"/>
          <w:lang w:bidi="ar-EG"/>
        </w:rPr>
        <w:t>Shushan</w:t>
      </w:r>
      <w:proofErr w:type="spellEnd"/>
      <w:r w:rsidRPr="003322FF">
        <w:rPr>
          <w:rFonts w:eastAsia="Times New Roman"/>
          <w:sz w:val="20"/>
          <w:szCs w:val="20"/>
          <w:lang w:bidi="ar-EG"/>
        </w:rPr>
        <w:t xml:space="preserve"> Basin, Egypt </w:t>
      </w:r>
      <w:r w:rsidRPr="003322FF">
        <w:rPr>
          <w:sz w:val="20"/>
          <w:szCs w:val="20"/>
        </w:rPr>
        <w:t xml:space="preserve">(compiled from </w:t>
      </w:r>
      <w:proofErr w:type="spellStart"/>
      <w:r w:rsidRPr="003322FF">
        <w:rPr>
          <w:sz w:val="20"/>
          <w:szCs w:val="20"/>
        </w:rPr>
        <w:t>Shalaby</w:t>
      </w:r>
      <w:proofErr w:type="spellEnd"/>
      <w:r w:rsidRPr="003322FF">
        <w:rPr>
          <w:sz w:val="20"/>
          <w:szCs w:val="20"/>
        </w:rPr>
        <w:t xml:space="preserve"> et al. 2011).</w:t>
      </w:r>
    </w:p>
    <w:p w:rsidR="000E6D2C" w:rsidRPr="003322FF" w:rsidRDefault="000E6D2C" w:rsidP="000E6D2C">
      <w:pPr>
        <w:autoSpaceDE w:val="0"/>
        <w:autoSpaceDN w:val="0"/>
        <w:adjustRightInd w:val="0"/>
        <w:snapToGrid w:val="0"/>
        <w:jc w:val="both"/>
        <w:rPr>
          <w:sz w:val="20"/>
          <w:szCs w:val="20"/>
          <w:lang w:eastAsia="zh-CN"/>
        </w:rPr>
      </w:pPr>
    </w:p>
    <w:p w:rsidR="00E37C0F" w:rsidRPr="003322FF" w:rsidRDefault="00E37C0F" w:rsidP="00E37C0F">
      <w:pPr>
        <w:snapToGrid w:val="0"/>
        <w:ind w:firstLine="425"/>
        <w:jc w:val="both"/>
        <w:rPr>
          <w:sz w:val="20"/>
          <w:szCs w:val="20"/>
          <w:lang w:eastAsia="zh-CN"/>
        </w:rPr>
      </w:pPr>
      <w:proofErr w:type="spellStart"/>
      <w:r w:rsidRPr="003322FF">
        <w:rPr>
          <w:sz w:val="20"/>
          <w:szCs w:val="20"/>
        </w:rPr>
        <w:t>Kharita</w:t>
      </w:r>
      <w:proofErr w:type="spellEnd"/>
      <w:r w:rsidRPr="003322FF">
        <w:rPr>
          <w:sz w:val="20"/>
          <w:szCs w:val="20"/>
        </w:rPr>
        <w:t xml:space="preserve"> Formation can be subdivided into two units: the upper unit of thick; massive to occasionally well laminated, clean medium to fine grained, well </w:t>
      </w:r>
      <w:r w:rsidRPr="003322FF">
        <w:rPr>
          <w:sz w:val="20"/>
          <w:szCs w:val="20"/>
        </w:rPr>
        <w:lastRenderedPageBreak/>
        <w:t xml:space="preserve">sorted sandstones, separated by </w:t>
      </w:r>
      <w:proofErr w:type="spellStart"/>
      <w:r w:rsidRPr="003322FF">
        <w:rPr>
          <w:sz w:val="20"/>
          <w:szCs w:val="20"/>
        </w:rPr>
        <w:t>shaly</w:t>
      </w:r>
      <w:proofErr w:type="spellEnd"/>
      <w:r w:rsidRPr="003322FF">
        <w:rPr>
          <w:sz w:val="20"/>
          <w:szCs w:val="20"/>
        </w:rPr>
        <w:t xml:space="preserve"> and </w:t>
      </w:r>
      <w:proofErr w:type="spellStart"/>
      <w:r w:rsidRPr="003322FF">
        <w:rPr>
          <w:sz w:val="20"/>
          <w:szCs w:val="20"/>
        </w:rPr>
        <w:t>silty</w:t>
      </w:r>
      <w:proofErr w:type="spellEnd"/>
      <w:r w:rsidRPr="003322FF">
        <w:rPr>
          <w:sz w:val="20"/>
          <w:szCs w:val="20"/>
        </w:rPr>
        <w:t xml:space="preserve"> intervals of the coastal plain environment.</w:t>
      </w:r>
      <w:r w:rsidR="003322FF">
        <w:rPr>
          <w:sz w:val="20"/>
          <w:szCs w:val="20"/>
        </w:rPr>
        <w:t xml:space="preserve"> </w:t>
      </w:r>
      <w:r w:rsidRPr="003322FF">
        <w:rPr>
          <w:sz w:val="20"/>
          <w:szCs w:val="20"/>
        </w:rPr>
        <w:t xml:space="preserve">The lower unit of the </w:t>
      </w:r>
      <w:proofErr w:type="spellStart"/>
      <w:r w:rsidRPr="003322FF">
        <w:rPr>
          <w:sz w:val="20"/>
          <w:szCs w:val="20"/>
        </w:rPr>
        <w:t>Kharita</w:t>
      </w:r>
      <w:proofErr w:type="spellEnd"/>
      <w:r w:rsidRPr="003322FF">
        <w:rPr>
          <w:sz w:val="20"/>
          <w:szCs w:val="20"/>
        </w:rPr>
        <w:t xml:space="preserve"> Formation consists of fine laminated sandstones, siltstone and shale intercalations of shallow marine environment (EGPC, 1992).</w:t>
      </w:r>
    </w:p>
    <w:p w:rsidR="003A5C43" w:rsidRPr="003322FF" w:rsidRDefault="003A5C43" w:rsidP="000E6D2C">
      <w:pPr>
        <w:snapToGrid w:val="0"/>
        <w:ind w:firstLine="425"/>
        <w:jc w:val="both"/>
        <w:rPr>
          <w:sz w:val="20"/>
          <w:szCs w:val="20"/>
        </w:rPr>
      </w:pPr>
      <w:proofErr w:type="spellStart"/>
      <w:r w:rsidRPr="003322FF">
        <w:rPr>
          <w:sz w:val="20"/>
          <w:szCs w:val="20"/>
        </w:rPr>
        <w:t>Isopach</w:t>
      </w:r>
      <w:proofErr w:type="spellEnd"/>
      <w:r w:rsidRPr="003322FF">
        <w:rPr>
          <w:sz w:val="20"/>
          <w:szCs w:val="20"/>
        </w:rPr>
        <w:t xml:space="preserve"> map shows the variation in thickness of the </w:t>
      </w:r>
      <w:proofErr w:type="spellStart"/>
      <w:r w:rsidRPr="003322FF">
        <w:rPr>
          <w:sz w:val="20"/>
          <w:szCs w:val="20"/>
        </w:rPr>
        <w:t>stratigraphic</w:t>
      </w:r>
      <w:proofErr w:type="spellEnd"/>
      <w:r w:rsidRPr="003322FF">
        <w:rPr>
          <w:sz w:val="20"/>
          <w:szCs w:val="20"/>
        </w:rPr>
        <w:t xml:space="preserve"> units by contour lines pass through points of equal thickness. The thickness of </w:t>
      </w:r>
      <w:proofErr w:type="spellStart"/>
      <w:r w:rsidRPr="003322FF">
        <w:rPr>
          <w:sz w:val="20"/>
          <w:szCs w:val="20"/>
        </w:rPr>
        <w:t>Kharita</w:t>
      </w:r>
      <w:proofErr w:type="spellEnd"/>
      <w:r w:rsidRPr="003322FF">
        <w:rPr>
          <w:sz w:val="20"/>
          <w:szCs w:val="20"/>
        </w:rPr>
        <w:t xml:space="preserve"> Formation in studied wells is summarized in table 1.</w:t>
      </w:r>
    </w:p>
    <w:p w:rsidR="000E6D2C" w:rsidRPr="003322FF" w:rsidRDefault="000E6D2C" w:rsidP="000E6D2C">
      <w:pPr>
        <w:snapToGrid w:val="0"/>
        <w:jc w:val="center"/>
        <w:rPr>
          <w:sz w:val="20"/>
          <w:szCs w:val="20"/>
          <w:lang w:eastAsia="zh-CN"/>
        </w:rPr>
      </w:pPr>
    </w:p>
    <w:p w:rsidR="003A5C43" w:rsidRPr="003322FF" w:rsidRDefault="003A5C43" w:rsidP="000E6D2C">
      <w:pPr>
        <w:snapToGrid w:val="0"/>
        <w:jc w:val="both"/>
        <w:rPr>
          <w:sz w:val="20"/>
          <w:szCs w:val="20"/>
        </w:rPr>
      </w:pPr>
      <w:r w:rsidRPr="003322FF">
        <w:rPr>
          <w:sz w:val="20"/>
          <w:szCs w:val="20"/>
        </w:rPr>
        <w:t xml:space="preserve">Table 1: The thickness of evaluated </w:t>
      </w:r>
      <w:proofErr w:type="spellStart"/>
      <w:r w:rsidRPr="003322FF">
        <w:rPr>
          <w:sz w:val="20"/>
          <w:szCs w:val="20"/>
        </w:rPr>
        <w:t>Bahariya</w:t>
      </w:r>
      <w:proofErr w:type="spellEnd"/>
      <w:r w:rsidRPr="003322FF">
        <w:rPr>
          <w:sz w:val="20"/>
          <w:szCs w:val="20"/>
        </w:rPr>
        <w:t xml:space="preserve"> Formation in studied wells (in feet).</w:t>
      </w:r>
    </w:p>
    <w:p w:rsidR="003A5C43" w:rsidRPr="003322FF" w:rsidRDefault="009E325E" w:rsidP="000E6D2C">
      <w:pPr>
        <w:snapToGrid w:val="0"/>
        <w:jc w:val="center"/>
        <w:rPr>
          <w:sz w:val="20"/>
          <w:szCs w:val="20"/>
        </w:rPr>
      </w:pPr>
      <w:r w:rsidRPr="003322FF">
        <w:rPr>
          <w:noProof/>
          <w:sz w:val="20"/>
          <w:szCs w:val="20"/>
          <w:lang w:eastAsia="en-US"/>
        </w:rPr>
        <w:pict>
          <v:shape id="Picture 1" o:spid="_x0000_i1035" type="#_x0000_t75" style="width:226pt;height:41.3pt;visibility:visible" o:bordertopcolor="black" o:borderleftcolor="black" o:borderbottomcolor="black" o:borderrightcolor="black">
            <v:imagedata r:id="rId19" o:title=""/>
            <w10:bordertop type="single" width="18"/>
            <w10:borderleft type="single" width="18"/>
            <w10:borderbottom type="single" width="18"/>
            <w10:borderright type="single" width="18"/>
          </v:shape>
        </w:pict>
      </w:r>
    </w:p>
    <w:p w:rsidR="001F071D" w:rsidRPr="003322FF" w:rsidRDefault="001F071D" w:rsidP="000E6D2C">
      <w:pPr>
        <w:snapToGrid w:val="0"/>
        <w:ind w:firstLine="425"/>
        <w:jc w:val="both"/>
        <w:rPr>
          <w:sz w:val="20"/>
          <w:szCs w:val="20"/>
        </w:rPr>
      </w:pPr>
    </w:p>
    <w:p w:rsidR="003A5C43" w:rsidRPr="003322FF" w:rsidRDefault="003A5C43" w:rsidP="000E6D2C">
      <w:pPr>
        <w:snapToGrid w:val="0"/>
        <w:ind w:firstLine="425"/>
        <w:jc w:val="both"/>
        <w:rPr>
          <w:sz w:val="20"/>
          <w:szCs w:val="20"/>
          <w:lang w:eastAsia="zh-CN"/>
        </w:rPr>
      </w:pPr>
      <w:proofErr w:type="spellStart"/>
      <w:r w:rsidRPr="003322FF">
        <w:rPr>
          <w:sz w:val="20"/>
          <w:szCs w:val="20"/>
        </w:rPr>
        <w:t>Isopach</w:t>
      </w:r>
      <w:proofErr w:type="spellEnd"/>
      <w:r w:rsidRPr="003322FF">
        <w:rPr>
          <w:sz w:val="20"/>
          <w:szCs w:val="20"/>
        </w:rPr>
        <w:t xml:space="preserve"> map of </w:t>
      </w:r>
      <w:proofErr w:type="spellStart"/>
      <w:r w:rsidRPr="003322FF">
        <w:rPr>
          <w:sz w:val="20"/>
          <w:szCs w:val="20"/>
        </w:rPr>
        <w:t>Kharita</w:t>
      </w:r>
      <w:proofErr w:type="spellEnd"/>
      <w:r w:rsidRPr="003322FF">
        <w:rPr>
          <w:sz w:val="20"/>
          <w:szCs w:val="20"/>
        </w:rPr>
        <w:t xml:space="preserve"> Formation as shown in figure 3 illustrates the variation in thickness of </w:t>
      </w:r>
      <w:proofErr w:type="spellStart"/>
      <w:r w:rsidRPr="003322FF">
        <w:rPr>
          <w:sz w:val="20"/>
          <w:szCs w:val="20"/>
        </w:rPr>
        <w:t>Kharita</w:t>
      </w:r>
      <w:proofErr w:type="spellEnd"/>
      <w:r w:rsidRPr="003322FF">
        <w:rPr>
          <w:sz w:val="20"/>
          <w:szCs w:val="20"/>
        </w:rPr>
        <w:t xml:space="preserve"> Formation may be due to the uplifting followed by erosion of this Formation. Moreover, this reflects one main </w:t>
      </w:r>
      <w:proofErr w:type="spellStart"/>
      <w:r w:rsidRPr="003322FF">
        <w:rPr>
          <w:sz w:val="20"/>
          <w:szCs w:val="20"/>
        </w:rPr>
        <w:t>depocenter</w:t>
      </w:r>
      <w:proofErr w:type="spellEnd"/>
      <w:r w:rsidRPr="003322FF">
        <w:rPr>
          <w:sz w:val="20"/>
          <w:szCs w:val="20"/>
        </w:rPr>
        <w:t xml:space="preserve"> locates around Tut-14 well. The wide contours spacing showed in the southern and western parts of study area may indicate gentle subsidence of deposition than the other parts or may indicate that the area was still high during the transgression of the sea.</w:t>
      </w:r>
    </w:p>
    <w:p w:rsidR="000E6D2C" w:rsidRPr="003322FF" w:rsidRDefault="000E6D2C" w:rsidP="000E6D2C">
      <w:pPr>
        <w:snapToGrid w:val="0"/>
        <w:ind w:firstLine="425"/>
        <w:jc w:val="both"/>
        <w:rPr>
          <w:color w:val="1F497D"/>
          <w:sz w:val="20"/>
          <w:szCs w:val="20"/>
          <w:lang w:eastAsia="zh-CN"/>
        </w:rPr>
      </w:pPr>
    </w:p>
    <w:p w:rsidR="003A5C43" w:rsidRPr="003322FF" w:rsidRDefault="009E325E" w:rsidP="000E6D2C">
      <w:pPr>
        <w:autoSpaceDE w:val="0"/>
        <w:autoSpaceDN w:val="0"/>
        <w:adjustRightInd w:val="0"/>
        <w:snapToGrid w:val="0"/>
        <w:jc w:val="center"/>
        <w:rPr>
          <w:sz w:val="20"/>
          <w:szCs w:val="20"/>
        </w:rPr>
      </w:pPr>
      <w:r w:rsidRPr="003322FF">
        <w:rPr>
          <w:rFonts w:eastAsia="Times New Roman"/>
          <w:noProof/>
          <w:sz w:val="20"/>
          <w:szCs w:val="20"/>
          <w:lang w:eastAsia="en-US"/>
        </w:rPr>
        <w:pict>
          <v:shape id="Picture 10" o:spid="_x0000_i1036" type="#_x0000_t75" alt="Description: D:\master\maps\Kharita\A-thickness of kharita.jpg" style="width:224.75pt;height:137.1pt;visibility:visible" o:bordertopcolor="black" o:borderleftcolor="black" o:borderbottomcolor="black" o:borderrightcolor="black">
            <v:imagedata r:id="rId20" o:title="A-thickness of kharita"/>
            <w10:bordertop type="single" width="12"/>
            <w10:borderleft type="single" width="12"/>
            <w10:borderbottom type="single" width="12"/>
            <w10:borderright type="single" width="12"/>
          </v:shape>
        </w:pict>
      </w:r>
    </w:p>
    <w:p w:rsidR="003A5C43" w:rsidRPr="003322FF" w:rsidRDefault="003A5C43" w:rsidP="000E6D2C">
      <w:pPr>
        <w:snapToGrid w:val="0"/>
        <w:jc w:val="both"/>
        <w:rPr>
          <w:sz w:val="20"/>
          <w:szCs w:val="20"/>
        </w:rPr>
      </w:pPr>
      <w:r w:rsidRPr="003322FF">
        <w:rPr>
          <w:sz w:val="20"/>
          <w:szCs w:val="20"/>
        </w:rPr>
        <w:t xml:space="preserve">Figure 3: </w:t>
      </w:r>
      <w:proofErr w:type="spellStart"/>
      <w:r w:rsidRPr="003322FF">
        <w:rPr>
          <w:sz w:val="20"/>
          <w:szCs w:val="20"/>
        </w:rPr>
        <w:t>Isopach</w:t>
      </w:r>
      <w:proofErr w:type="spellEnd"/>
      <w:r w:rsidRPr="003322FF">
        <w:rPr>
          <w:sz w:val="20"/>
          <w:szCs w:val="20"/>
        </w:rPr>
        <w:t xml:space="preserve"> map of </w:t>
      </w:r>
      <w:proofErr w:type="spellStart"/>
      <w:r w:rsidRPr="003322FF">
        <w:rPr>
          <w:sz w:val="20"/>
          <w:szCs w:val="20"/>
        </w:rPr>
        <w:t>Kharita</w:t>
      </w:r>
      <w:proofErr w:type="spellEnd"/>
      <w:r w:rsidRPr="003322FF">
        <w:rPr>
          <w:sz w:val="20"/>
          <w:szCs w:val="20"/>
        </w:rPr>
        <w:t xml:space="preserve"> Formation shows an increase in thickness toward the central and northeastern directions of the study area reaching maximum thickness at Tut-14 well with 1275 feet and decreases toward northern and northwestern directions reaching its minimum thickness at Tut-12 well with 1144 feet.</w:t>
      </w:r>
    </w:p>
    <w:p w:rsidR="00E37C0F" w:rsidRPr="003322FF" w:rsidRDefault="00E37C0F" w:rsidP="000E6D2C">
      <w:pPr>
        <w:autoSpaceDE w:val="0"/>
        <w:autoSpaceDN w:val="0"/>
        <w:adjustRightInd w:val="0"/>
        <w:snapToGrid w:val="0"/>
        <w:ind w:firstLine="425"/>
        <w:jc w:val="both"/>
        <w:rPr>
          <w:rFonts w:eastAsiaTheme="minorEastAsia"/>
          <w:sz w:val="20"/>
          <w:szCs w:val="20"/>
          <w:lang w:eastAsia="zh-CN"/>
        </w:rPr>
      </w:pPr>
    </w:p>
    <w:p w:rsidR="00D242AD" w:rsidRPr="003322FF" w:rsidRDefault="003A5C43" w:rsidP="00D242AD">
      <w:pPr>
        <w:autoSpaceDE w:val="0"/>
        <w:autoSpaceDN w:val="0"/>
        <w:adjustRightInd w:val="0"/>
        <w:snapToGrid w:val="0"/>
        <w:ind w:firstLine="425"/>
        <w:jc w:val="both"/>
        <w:rPr>
          <w:sz w:val="20"/>
          <w:szCs w:val="20"/>
          <w:lang w:eastAsia="zh-CN"/>
        </w:rPr>
      </w:pPr>
      <w:proofErr w:type="spellStart"/>
      <w:r w:rsidRPr="003322FF">
        <w:rPr>
          <w:rFonts w:eastAsia="Calibri"/>
          <w:sz w:val="20"/>
          <w:szCs w:val="20"/>
        </w:rPr>
        <w:t>Lithofacies</w:t>
      </w:r>
      <w:proofErr w:type="spellEnd"/>
      <w:r w:rsidRPr="003322FF">
        <w:rPr>
          <w:rFonts w:eastAsia="Calibri"/>
          <w:sz w:val="20"/>
          <w:szCs w:val="20"/>
        </w:rPr>
        <w:t xml:space="preserve"> maps </w:t>
      </w:r>
      <w:r w:rsidRPr="003322FF">
        <w:rPr>
          <w:rFonts w:eastAsia="Times New Roman+FPEF"/>
          <w:sz w:val="20"/>
          <w:szCs w:val="20"/>
        </w:rPr>
        <w:t xml:space="preserve">show the distribution of different types of rock attributes or </w:t>
      </w:r>
      <w:proofErr w:type="spellStart"/>
      <w:r w:rsidRPr="003322FF">
        <w:rPr>
          <w:rFonts w:eastAsia="Times New Roman+FPEF"/>
          <w:sz w:val="20"/>
          <w:szCs w:val="20"/>
        </w:rPr>
        <w:t>facies</w:t>
      </w:r>
      <w:proofErr w:type="spellEnd"/>
      <w:r w:rsidRPr="003322FF">
        <w:rPr>
          <w:rFonts w:eastAsia="Times New Roman+FPEF"/>
          <w:sz w:val="20"/>
          <w:szCs w:val="20"/>
        </w:rPr>
        <w:t xml:space="preserve"> occurring within a designated geologic unit </w:t>
      </w:r>
      <w:r w:rsidRPr="003322FF">
        <w:rPr>
          <w:rFonts w:eastAsia="Times New Roman Bold+FPEF"/>
          <w:sz w:val="20"/>
          <w:szCs w:val="20"/>
        </w:rPr>
        <w:t>(Warner, 1977)</w:t>
      </w:r>
      <w:r w:rsidRPr="003322FF">
        <w:rPr>
          <w:rFonts w:eastAsia="Times New Roman+FPEF"/>
          <w:sz w:val="20"/>
          <w:szCs w:val="20"/>
        </w:rPr>
        <w:t>.</w:t>
      </w:r>
      <w:r w:rsidRPr="003322FF">
        <w:rPr>
          <w:rFonts w:eastAsia="Times New Roman+FPEF"/>
          <w:color w:val="FF0000"/>
          <w:sz w:val="20"/>
          <w:szCs w:val="20"/>
        </w:rPr>
        <w:t xml:space="preserve"> </w:t>
      </w:r>
      <w:r w:rsidRPr="003322FF">
        <w:rPr>
          <w:sz w:val="20"/>
          <w:szCs w:val="20"/>
        </w:rPr>
        <w:t xml:space="preserve">The </w:t>
      </w:r>
      <w:proofErr w:type="spellStart"/>
      <w:r w:rsidRPr="003322FF">
        <w:rPr>
          <w:sz w:val="20"/>
          <w:szCs w:val="20"/>
        </w:rPr>
        <w:t>lithologic</w:t>
      </w:r>
      <w:proofErr w:type="spellEnd"/>
      <w:r w:rsidRPr="003322FF">
        <w:rPr>
          <w:sz w:val="20"/>
          <w:szCs w:val="20"/>
        </w:rPr>
        <w:t xml:space="preserve"> thickness of </w:t>
      </w:r>
      <w:proofErr w:type="spellStart"/>
      <w:r w:rsidRPr="003322FF">
        <w:rPr>
          <w:sz w:val="20"/>
          <w:szCs w:val="20"/>
        </w:rPr>
        <w:t>Kharita</w:t>
      </w:r>
      <w:proofErr w:type="spellEnd"/>
      <w:r w:rsidRPr="003322FF">
        <w:rPr>
          <w:sz w:val="20"/>
          <w:szCs w:val="20"/>
        </w:rPr>
        <w:t xml:space="preserve"> Formation in studied wells is summarized in table 2.</w:t>
      </w:r>
    </w:p>
    <w:p w:rsidR="003322FF" w:rsidRDefault="003322FF" w:rsidP="00D242AD">
      <w:pPr>
        <w:autoSpaceDE w:val="0"/>
        <w:autoSpaceDN w:val="0"/>
        <w:adjustRightInd w:val="0"/>
        <w:snapToGrid w:val="0"/>
        <w:jc w:val="both"/>
        <w:rPr>
          <w:rFonts w:eastAsia="Calibri"/>
          <w:sz w:val="20"/>
          <w:szCs w:val="20"/>
        </w:rPr>
      </w:pPr>
    </w:p>
    <w:p w:rsidR="003322FF" w:rsidRDefault="003322FF" w:rsidP="00D242AD">
      <w:pPr>
        <w:autoSpaceDE w:val="0"/>
        <w:autoSpaceDN w:val="0"/>
        <w:adjustRightInd w:val="0"/>
        <w:snapToGrid w:val="0"/>
        <w:jc w:val="both"/>
        <w:rPr>
          <w:rFonts w:eastAsia="Calibri"/>
          <w:sz w:val="20"/>
          <w:szCs w:val="20"/>
        </w:rPr>
      </w:pPr>
    </w:p>
    <w:p w:rsidR="003322FF" w:rsidRDefault="003322FF" w:rsidP="00D242AD">
      <w:pPr>
        <w:autoSpaceDE w:val="0"/>
        <w:autoSpaceDN w:val="0"/>
        <w:adjustRightInd w:val="0"/>
        <w:snapToGrid w:val="0"/>
        <w:jc w:val="both"/>
        <w:rPr>
          <w:rFonts w:eastAsia="Calibri"/>
          <w:sz w:val="20"/>
          <w:szCs w:val="20"/>
        </w:rPr>
      </w:pPr>
    </w:p>
    <w:p w:rsidR="003A5C43" w:rsidRPr="003322FF" w:rsidRDefault="003A5C43" w:rsidP="00D242AD">
      <w:pPr>
        <w:autoSpaceDE w:val="0"/>
        <w:autoSpaceDN w:val="0"/>
        <w:adjustRightInd w:val="0"/>
        <w:snapToGrid w:val="0"/>
        <w:jc w:val="both"/>
        <w:rPr>
          <w:rFonts w:eastAsia="Calibri"/>
          <w:sz w:val="20"/>
          <w:szCs w:val="20"/>
        </w:rPr>
      </w:pPr>
      <w:r w:rsidRPr="003322FF">
        <w:rPr>
          <w:rFonts w:eastAsia="Calibri"/>
          <w:sz w:val="20"/>
          <w:szCs w:val="20"/>
        </w:rPr>
        <w:lastRenderedPageBreak/>
        <w:t xml:space="preserve">Table 2: The </w:t>
      </w:r>
      <w:proofErr w:type="spellStart"/>
      <w:r w:rsidRPr="003322FF">
        <w:rPr>
          <w:rFonts w:eastAsia="Calibri"/>
          <w:sz w:val="20"/>
          <w:szCs w:val="20"/>
        </w:rPr>
        <w:t>lithological</w:t>
      </w:r>
      <w:proofErr w:type="spellEnd"/>
      <w:r w:rsidRPr="003322FF">
        <w:rPr>
          <w:rFonts w:eastAsia="Calibri"/>
          <w:sz w:val="20"/>
          <w:szCs w:val="20"/>
        </w:rPr>
        <w:t xml:space="preserve"> thickness of </w:t>
      </w:r>
      <w:proofErr w:type="spellStart"/>
      <w:r w:rsidRPr="003322FF">
        <w:rPr>
          <w:rFonts w:eastAsia="Calibri"/>
          <w:sz w:val="20"/>
          <w:szCs w:val="20"/>
        </w:rPr>
        <w:t>Kharita</w:t>
      </w:r>
      <w:proofErr w:type="spellEnd"/>
      <w:r w:rsidRPr="003322FF">
        <w:rPr>
          <w:rFonts w:eastAsia="Calibri"/>
          <w:sz w:val="20"/>
          <w:szCs w:val="20"/>
        </w:rPr>
        <w:t xml:space="preserve"> Formation in studied wells (in feet).</w:t>
      </w:r>
    </w:p>
    <w:p w:rsidR="001F071D" w:rsidRPr="003322FF" w:rsidRDefault="009E325E" w:rsidP="000E6D2C">
      <w:pPr>
        <w:snapToGrid w:val="0"/>
        <w:jc w:val="center"/>
        <w:rPr>
          <w:noProof/>
          <w:sz w:val="20"/>
          <w:szCs w:val="20"/>
          <w:lang w:eastAsia="en-US"/>
        </w:rPr>
      </w:pPr>
      <w:r w:rsidRPr="003322FF">
        <w:rPr>
          <w:noProof/>
          <w:sz w:val="20"/>
          <w:szCs w:val="20"/>
          <w:lang w:eastAsia="en-US"/>
        </w:rPr>
        <w:pict>
          <v:shape id="Picture 3" o:spid="_x0000_i1037" type="#_x0000_t75" style="width:224.75pt;height:77pt;visibility:visible" o:bordertopcolor="black" o:borderleftcolor="black" o:borderbottomcolor="black" o:borderrightcolor="black">
            <v:imagedata r:id="rId21" o:title=""/>
            <w10:bordertop type="single" width="18"/>
            <w10:borderleft type="single" width="18"/>
            <w10:borderbottom type="single" width="18"/>
            <w10:borderright type="single" width="18"/>
          </v:shape>
        </w:pict>
      </w:r>
    </w:p>
    <w:p w:rsidR="000E6D2C" w:rsidRPr="003322FF" w:rsidRDefault="003A5C43" w:rsidP="003322FF">
      <w:pPr>
        <w:snapToGrid w:val="0"/>
        <w:ind w:firstLine="425"/>
        <w:jc w:val="both"/>
        <w:rPr>
          <w:sz w:val="20"/>
          <w:szCs w:val="20"/>
          <w:lang w:eastAsia="zh-CN"/>
        </w:rPr>
      </w:pPr>
      <w:proofErr w:type="spellStart"/>
      <w:r w:rsidRPr="003322FF">
        <w:rPr>
          <w:sz w:val="20"/>
          <w:szCs w:val="20"/>
        </w:rPr>
        <w:t>Isolith</w:t>
      </w:r>
      <w:proofErr w:type="spellEnd"/>
      <w:r w:rsidRPr="003322FF">
        <w:rPr>
          <w:sz w:val="20"/>
          <w:szCs w:val="20"/>
        </w:rPr>
        <w:t xml:space="preserve"> maps were constructed to show thickness variation in the single rock type to interpret the environmental conditions during the deposition of sediments and to explain the geological history of this time. </w:t>
      </w:r>
      <w:r w:rsidRPr="003322FF">
        <w:rPr>
          <w:rFonts w:eastAsia="Calibri"/>
          <w:sz w:val="20"/>
          <w:szCs w:val="20"/>
        </w:rPr>
        <w:t xml:space="preserve">Sandstone and </w:t>
      </w:r>
      <w:proofErr w:type="spellStart"/>
      <w:r w:rsidRPr="003322FF">
        <w:rPr>
          <w:rFonts w:eastAsia="Calibri"/>
          <w:sz w:val="20"/>
          <w:szCs w:val="20"/>
        </w:rPr>
        <w:t>clastic</w:t>
      </w:r>
      <w:proofErr w:type="spellEnd"/>
      <w:r w:rsidRPr="003322FF">
        <w:rPr>
          <w:rFonts w:eastAsia="Calibri"/>
          <w:sz w:val="20"/>
          <w:szCs w:val="20"/>
        </w:rPr>
        <w:t xml:space="preserve"> </w:t>
      </w:r>
      <w:proofErr w:type="spellStart"/>
      <w:r w:rsidRPr="003322FF">
        <w:rPr>
          <w:rFonts w:eastAsia="Calibri"/>
          <w:sz w:val="20"/>
          <w:szCs w:val="20"/>
        </w:rPr>
        <w:t>isolith</w:t>
      </w:r>
      <w:proofErr w:type="spellEnd"/>
      <w:r w:rsidRPr="003322FF">
        <w:rPr>
          <w:rFonts w:eastAsia="Calibri"/>
          <w:sz w:val="20"/>
          <w:szCs w:val="20"/>
        </w:rPr>
        <w:t xml:space="preserve"> maps of </w:t>
      </w:r>
      <w:proofErr w:type="spellStart"/>
      <w:r w:rsidRPr="003322FF">
        <w:rPr>
          <w:rFonts w:eastAsia="Calibri"/>
          <w:sz w:val="20"/>
          <w:szCs w:val="20"/>
        </w:rPr>
        <w:t>Kharita</w:t>
      </w:r>
      <w:proofErr w:type="spellEnd"/>
      <w:r w:rsidRPr="003322FF">
        <w:rPr>
          <w:rFonts w:eastAsia="Calibri"/>
          <w:sz w:val="20"/>
          <w:szCs w:val="20"/>
        </w:rPr>
        <w:t xml:space="preserve"> Formation </w:t>
      </w:r>
      <w:r w:rsidRPr="003322FF">
        <w:rPr>
          <w:sz w:val="20"/>
          <w:szCs w:val="20"/>
        </w:rPr>
        <w:t xml:space="preserve">show variation of sandstone and </w:t>
      </w:r>
      <w:proofErr w:type="spellStart"/>
      <w:r w:rsidRPr="003322FF">
        <w:rPr>
          <w:sz w:val="20"/>
          <w:szCs w:val="20"/>
        </w:rPr>
        <w:t>clastic</w:t>
      </w:r>
      <w:proofErr w:type="spellEnd"/>
      <w:r w:rsidRPr="003322FF">
        <w:rPr>
          <w:sz w:val="20"/>
          <w:szCs w:val="20"/>
        </w:rPr>
        <w:t xml:space="preserve"> thickness in the study area </w:t>
      </w:r>
      <w:r w:rsidRPr="003322FF">
        <w:rPr>
          <w:rFonts w:eastAsia="Calibri"/>
          <w:sz w:val="20"/>
          <w:szCs w:val="20"/>
        </w:rPr>
        <w:t>as shown in figures (4 and 5)</w:t>
      </w:r>
      <w:r w:rsidRPr="003322FF">
        <w:rPr>
          <w:sz w:val="20"/>
          <w:szCs w:val="20"/>
        </w:rPr>
        <w:t>.</w:t>
      </w:r>
    </w:p>
    <w:p w:rsidR="003A5C43" w:rsidRPr="003322FF" w:rsidRDefault="009E325E" w:rsidP="000E6D2C">
      <w:pPr>
        <w:snapToGrid w:val="0"/>
        <w:jc w:val="center"/>
        <w:rPr>
          <w:color w:val="000000"/>
          <w:sz w:val="20"/>
          <w:szCs w:val="20"/>
        </w:rPr>
      </w:pPr>
      <w:r w:rsidRPr="003322FF">
        <w:rPr>
          <w:b/>
          <w:bCs/>
          <w:noProof/>
          <w:sz w:val="20"/>
          <w:szCs w:val="20"/>
          <w:lang w:eastAsia="en-US"/>
        </w:rPr>
        <w:pict>
          <v:shape id="Picture 13" o:spid="_x0000_i1038" type="#_x0000_t75" alt="Description: D:\master\maps\Kharita\S.S isolith map of Kharita.jpg" style="width:212.25pt;height:130.85pt;visibility:visible" o:bordertopcolor="black" o:borderleftcolor="black" o:borderbottomcolor="black" o:borderrightcolor="black">
            <v:imagedata r:id="rId22" o:title="S"/>
            <w10:bordertop type="single" width="12"/>
            <w10:borderleft type="single" width="12"/>
            <w10:borderbottom type="single" width="12"/>
            <w10:borderright type="single" width="12"/>
          </v:shape>
        </w:pict>
      </w:r>
    </w:p>
    <w:p w:rsidR="000E6D2C" w:rsidRPr="003322FF" w:rsidRDefault="003A5C43" w:rsidP="003322FF">
      <w:pPr>
        <w:snapToGrid w:val="0"/>
        <w:jc w:val="both"/>
        <w:rPr>
          <w:color w:val="000000"/>
          <w:sz w:val="20"/>
          <w:szCs w:val="20"/>
          <w:lang w:eastAsia="zh-CN"/>
        </w:rPr>
      </w:pPr>
      <w:r w:rsidRPr="003322FF">
        <w:rPr>
          <w:sz w:val="20"/>
          <w:szCs w:val="20"/>
        </w:rPr>
        <w:t xml:space="preserve">Figure 4: </w:t>
      </w:r>
      <w:r w:rsidRPr="003322FF">
        <w:rPr>
          <w:rFonts w:eastAsia="Calibri"/>
          <w:sz w:val="20"/>
          <w:szCs w:val="20"/>
          <w:lang w:bidi="ar-EG"/>
        </w:rPr>
        <w:t xml:space="preserve">Sandstone </w:t>
      </w:r>
      <w:proofErr w:type="spellStart"/>
      <w:r w:rsidRPr="003322FF">
        <w:rPr>
          <w:rFonts w:eastAsia="Calibri"/>
          <w:sz w:val="20"/>
          <w:szCs w:val="20"/>
          <w:lang w:bidi="ar-EG"/>
        </w:rPr>
        <w:t>isolith</w:t>
      </w:r>
      <w:proofErr w:type="spellEnd"/>
      <w:r w:rsidRPr="003322FF">
        <w:rPr>
          <w:rFonts w:eastAsia="Calibri"/>
          <w:sz w:val="20"/>
          <w:szCs w:val="20"/>
          <w:lang w:bidi="ar-EG"/>
        </w:rPr>
        <w:t xml:space="preserve"> map of </w:t>
      </w:r>
      <w:proofErr w:type="spellStart"/>
      <w:r w:rsidRPr="003322FF">
        <w:rPr>
          <w:rFonts w:eastAsia="Calibri"/>
          <w:sz w:val="20"/>
          <w:szCs w:val="20"/>
          <w:lang w:bidi="ar-EG"/>
        </w:rPr>
        <w:t>Kharita</w:t>
      </w:r>
      <w:proofErr w:type="spellEnd"/>
      <w:r w:rsidRPr="003322FF">
        <w:rPr>
          <w:rFonts w:eastAsia="Calibri"/>
          <w:sz w:val="20"/>
          <w:szCs w:val="20"/>
          <w:lang w:bidi="ar-EG"/>
        </w:rPr>
        <w:t xml:space="preserve"> Formation</w:t>
      </w:r>
      <w:r w:rsidRPr="003322FF">
        <w:rPr>
          <w:sz w:val="20"/>
          <w:szCs w:val="20"/>
        </w:rPr>
        <w:t xml:space="preserve"> shows that the thickness of sandstone increases toward the southern and the southwestern parts of the study area reaching maximum thickness at Tut-11 well with 981 feet, while it decreases toward northern and central parts reaching the lowest value at Tut-1X well with 826 feet</w:t>
      </w:r>
      <w:r w:rsidRPr="003322FF">
        <w:rPr>
          <w:noProof/>
          <w:sz w:val="20"/>
          <w:szCs w:val="20"/>
        </w:rPr>
        <w:t>.</w:t>
      </w:r>
    </w:p>
    <w:p w:rsidR="003A5C43" w:rsidRPr="003322FF" w:rsidRDefault="009E325E" w:rsidP="000E6D2C">
      <w:pPr>
        <w:snapToGrid w:val="0"/>
        <w:jc w:val="center"/>
        <w:rPr>
          <w:rFonts w:eastAsia="Times New Roman Bold+FPEF"/>
          <w:sz w:val="20"/>
          <w:szCs w:val="20"/>
        </w:rPr>
      </w:pPr>
      <w:r w:rsidRPr="003322FF">
        <w:rPr>
          <w:rFonts w:eastAsia="Calibri"/>
          <w:noProof/>
          <w:sz w:val="20"/>
          <w:szCs w:val="20"/>
          <w:lang w:eastAsia="en-US"/>
        </w:rPr>
        <w:pict>
          <v:shape id="Picture 16" o:spid="_x0000_i1039" type="#_x0000_t75" alt="Description: D:\master\maps\Kharita\Clasticof Kharita.jpg" style="width:3in;height:130.85pt;visibility:visible" o:bordertopcolor="black" o:borderleftcolor="black" o:borderbottomcolor="black" o:borderrightcolor="black">
            <v:imagedata r:id="rId23" o:title="Clasticof Kharita"/>
            <w10:bordertop type="single" width="12"/>
            <w10:borderleft type="single" width="12"/>
            <w10:borderbottom type="single" width="12"/>
            <w10:borderright type="single" width="12"/>
          </v:shape>
        </w:pict>
      </w:r>
    </w:p>
    <w:p w:rsidR="003A5C43" w:rsidRPr="003322FF" w:rsidRDefault="003A5C43" w:rsidP="000E6D2C">
      <w:pPr>
        <w:snapToGrid w:val="0"/>
        <w:jc w:val="both"/>
        <w:rPr>
          <w:sz w:val="20"/>
          <w:szCs w:val="20"/>
          <w:lang w:bidi="ar-EG"/>
        </w:rPr>
      </w:pPr>
      <w:r w:rsidRPr="003322FF">
        <w:rPr>
          <w:sz w:val="20"/>
          <w:szCs w:val="20"/>
        </w:rPr>
        <w:t>Figure 5:</w:t>
      </w:r>
      <w:r w:rsidRPr="003322FF">
        <w:rPr>
          <w:rFonts w:eastAsia="Calibri"/>
          <w:sz w:val="20"/>
          <w:szCs w:val="20"/>
          <w:lang w:bidi="ar-EG"/>
        </w:rPr>
        <w:t xml:space="preserve"> </w:t>
      </w:r>
      <w:proofErr w:type="spellStart"/>
      <w:r w:rsidRPr="003322FF">
        <w:rPr>
          <w:rFonts w:eastAsia="Calibri"/>
          <w:sz w:val="20"/>
          <w:szCs w:val="20"/>
          <w:lang w:bidi="ar-EG"/>
        </w:rPr>
        <w:t>Clastic</w:t>
      </w:r>
      <w:proofErr w:type="spellEnd"/>
      <w:r w:rsidRPr="003322FF">
        <w:rPr>
          <w:rFonts w:eastAsia="Calibri"/>
          <w:sz w:val="20"/>
          <w:szCs w:val="20"/>
          <w:lang w:bidi="ar-EG"/>
        </w:rPr>
        <w:t xml:space="preserve"> </w:t>
      </w:r>
      <w:proofErr w:type="spellStart"/>
      <w:r w:rsidRPr="003322FF">
        <w:rPr>
          <w:rFonts w:eastAsia="Calibri"/>
          <w:sz w:val="20"/>
          <w:szCs w:val="20"/>
          <w:lang w:bidi="ar-EG"/>
        </w:rPr>
        <w:t>isolith</w:t>
      </w:r>
      <w:proofErr w:type="spellEnd"/>
      <w:r w:rsidRPr="003322FF">
        <w:rPr>
          <w:rFonts w:eastAsia="Calibri"/>
          <w:sz w:val="20"/>
          <w:szCs w:val="20"/>
          <w:lang w:bidi="ar-EG"/>
        </w:rPr>
        <w:t xml:space="preserve"> map of </w:t>
      </w:r>
      <w:proofErr w:type="spellStart"/>
      <w:r w:rsidRPr="003322FF">
        <w:rPr>
          <w:rFonts w:eastAsia="Calibri"/>
          <w:sz w:val="20"/>
          <w:szCs w:val="20"/>
          <w:lang w:bidi="ar-EG"/>
        </w:rPr>
        <w:t>Kharita</w:t>
      </w:r>
      <w:proofErr w:type="spellEnd"/>
      <w:r w:rsidRPr="003322FF">
        <w:rPr>
          <w:rFonts w:eastAsia="Calibri"/>
          <w:sz w:val="20"/>
          <w:szCs w:val="20"/>
          <w:lang w:bidi="ar-EG"/>
        </w:rPr>
        <w:t xml:space="preserve"> Formation</w:t>
      </w:r>
      <w:r w:rsidRPr="003322FF">
        <w:rPr>
          <w:sz w:val="20"/>
          <w:szCs w:val="20"/>
        </w:rPr>
        <w:t xml:space="preserve"> shows that the thickness of </w:t>
      </w:r>
      <w:proofErr w:type="spellStart"/>
      <w:r w:rsidRPr="003322FF">
        <w:rPr>
          <w:sz w:val="20"/>
          <w:szCs w:val="20"/>
        </w:rPr>
        <w:t>clastic</w:t>
      </w:r>
      <w:proofErr w:type="spellEnd"/>
      <w:r w:rsidRPr="003322FF">
        <w:rPr>
          <w:sz w:val="20"/>
          <w:szCs w:val="20"/>
        </w:rPr>
        <w:t xml:space="preserve"> increases toward the northeastern part of the study area reaching maximum thickness</w:t>
      </w:r>
      <w:r w:rsidR="003322FF">
        <w:rPr>
          <w:sz w:val="20"/>
          <w:szCs w:val="20"/>
        </w:rPr>
        <w:t xml:space="preserve"> </w:t>
      </w:r>
      <w:r w:rsidRPr="003322FF">
        <w:rPr>
          <w:sz w:val="20"/>
          <w:szCs w:val="20"/>
        </w:rPr>
        <w:t>at Tut-14 well</w:t>
      </w:r>
      <w:r w:rsidR="003322FF">
        <w:rPr>
          <w:sz w:val="20"/>
          <w:szCs w:val="20"/>
        </w:rPr>
        <w:t xml:space="preserve"> </w:t>
      </w:r>
      <w:r w:rsidRPr="003322FF">
        <w:rPr>
          <w:sz w:val="20"/>
          <w:szCs w:val="20"/>
        </w:rPr>
        <w:t>with 1268.8 feet and decreases toward the northern and southern parts reaching its minimum thickness at Tut-12 well with 1139.9 feet</w:t>
      </w:r>
      <w:r w:rsidRPr="003322FF">
        <w:rPr>
          <w:sz w:val="20"/>
          <w:szCs w:val="20"/>
          <w:lang w:bidi="ar-EG"/>
        </w:rPr>
        <w:t>.</w:t>
      </w:r>
    </w:p>
    <w:p w:rsidR="003A5C43" w:rsidRPr="003322FF" w:rsidRDefault="003A5C43" w:rsidP="000E6D2C">
      <w:pPr>
        <w:snapToGrid w:val="0"/>
        <w:ind w:firstLine="425"/>
        <w:jc w:val="both"/>
        <w:rPr>
          <w:sz w:val="20"/>
          <w:szCs w:val="20"/>
        </w:rPr>
      </w:pPr>
    </w:p>
    <w:p w:rsidR="003A5C43" w:rsidRPr="003322FF" w:rsidRDefault="003A5C43" w:rsidP="000E6D2C">
      <w:pPr>
        <w:snapToGrid w:val="0"/>
        <w:ind w:firstLine="425"/>
        <w:jc w:val="both"/>
        <w:rPr>
          <w:sz w:val="20"/>
          <w:szCs w:val="20"/>
        </w:rPr>
      </w:pPr>
      <w:r w:rsidRPr="003322FF">
        <w:rPr>
          <w:sz w:val="20"/>
          <w:szCs w:val="20"/>
        </w:rPr>
        <w:lastRenderedPageBreak/>
        <w:t xml:space="preserve">Ratio maps show the thickness ratio of one rock type to another provide an effective mean for displaying the interrelation between two </w:t>
      </w:r>
      <w:proofErr w:type="spellStart"/>
      <w:r w:rsidRPr="003322FF">
        <w:rPr>
          <w:sz w:val="20"/>
          <w:szCs w:val="20"/>
        </w:rPr>
        <w:t>lithologic</w:t>
      </w:r>
      <w:proofErr w:type="spellEnd"/>
      <w:r w:rsidRPr="003322FF">
        <w:rPr>
          <w:sz w:val="20"/>
          <w:szCs w:val="20"/>
        </w:rPr>
        <w:t xml:space="preserve"> components with a single set of contours. Sand/shale ratio and </w:t>
      </w:r>
      <w:proofErr w:type="spellStart"/>
      <w:r w:rsidRPr="003322FF">
        <w:rPr>
          <w:rFonts w:eastAsia="Calibri"/>
          <w:sz w:val="20"/>
          <w:szCs w:val="20"/>
        </w:rPr>
        <w:t>clastic/non-clastic</w:t>
      </w:r>
      <w:proofErr w:type="spellEnd"/>
      <w:r w:rsidRPr="003322FF">
        <w:rPr>
          <w:sz w:val="20"/>
          <w:szCs w:val="20"/>
        </w:rPr>
        <w:t xml:space="preserve"> maps of </w:t>
      </w:r>
      <w:proofErr w:type="spellStart"/>
      <w:r w:rsidRPr="003322FF">
        <w:rPr>
          <w:sz w:val="20"/>
          <w:szCs w:val="20"/>
        </w:rPr>
        <w:t>Kharita</w:t>
      </w:r>
      <w:proofErr w:type="spellEnd"/>
      <w:r w:rsidRPr="003322FF">
        <w:rPr>
          <w:sz w:val="20"/>
          <w:szCs w:val="20"/>
        </w:rPr>
        <w:t xml:space="preserve"> Formation as shown in figures (6 and 7) indicate that the environment is tend to be deeper to eastern part than other parts.</w:t>
      </w:r>
    </w:p>
    <w:p w:rsidR="003A5C43" w:rsidRPr="003322FF" w:rsidRDefault="003A5C43" w:rsidP="000E6D2C">
      <w:pPr>
        <w:snapToGrid w:val="0"/>
        <w:ind w:firstLine="425"/>
        <w:jc w:val="both"/>
        <w:rPr>
          <w:sz w:val="20"/>
          <w:szCs w:val="20"/>
        </w:rPr>
      </w:pPr>
    </w:p>
    <w:p w:rsidR="003A5C43" w:rsidRPr="003322FF" w:rsidRDefault="009E325E" w:rsidP="000E6D2C">
      <w:pPr>
        <w:snapToGrid w:val="0"/>
        <w:jc w:val="center"/>
        <w:rPr>
          <w:sz w:val="20"/>
          <w:szCs w:val="20"/>
        </w:rPr>
      </w:pPr>
      <w:r w:rsidRPr="003322FF">
        <w:rPr>
          <w:sz w:val="20"/>
          <w:szCs w:val="20"/>
        </w:rPr>
        <w:pict>
          <v:shape id="Picture 31" o:spid="_x0000_i1040" type="#_x0000_t75" alt="Description: D:\master\maps\Kharita\SS-Sh ratio of Kharita.jpg" style="width:222.25pt;height:136.5pt;visibility:visible;mso-width-relative:margin;mso-height-relative:margin" o:bordertopcolor="black" o:borderleftcolor="black" o:borderbottomcolor="black" o:borderrightcolor="black" o:allowoverlap="f">
            <v:imagedata r:id="rId24" o:title="SS-Sh ratio of Kharita"/>
            <w10:bordertop type="single" width="12"/>
            <w10:borderleft type="single" width="12"/>
            <w10:borderbottom type="single" width="12"/>
            <w10:borderright type="single" width="12"/>
          </v:shape>
        </w:pict>
      </w:r>
    </w:p>
    <w:p w:rsidR="003A5C43" w:rsidRPr="003322FF" w:rsidRDefault="003A5C43" w:rsidP="000E6D2C">
      <w:pPr>
        <w:snapToGrid w:val="0"/>
        <w:jc w:val="both"/>
        <w:rPr>
          <w:rFonts w:eastAsiaTheme="minorEastAsia"/>
          <w:noProof/>
          <w:sz w:val="20"/>
          <w:szCs w:val="20"/>
          <w:lang w:eastAsia="zh-CN"/>
        </w:rPr>
      </w:pPr>
      <w:r w:rsidRPr="003322FF">
        <w:rPr>
          <w:sz w:val="20"/>
          <w:szCs w:val="20"/>
        </w:rPr>
        <w:t>Figure 6:</w:t>
      </w:r>
      <w:r w:rsidRPr="003322FF">
        <w:rPr>
          <w:rFonts w:eastAsia="Calibri"/>
          <w:sz w:val="20"/>
          <w:szCs w:val="20"/>
          <w:lang w:bidi="ar-EG"/>
        </w:rPr>
        <w:t xml:space="preserve"> Sand/shale ratio map of </w:t>
      </w:r>
      <w:proofErr w:type="spellStart"/>
      <w:r w:rsidRPr="003322FF">
        <w:rPr>
          <w:rFonts w:eastAsia="Calibri"/>
          <w:sz w:val="20"/>
          <w:szCs w:val="20"/>
          <w:lang w:bidi="ar-EG"/>
        </w:rPr>
        <w:t>Kharita</w:t>
      </w:r>
      <w:proofErr w:type="spellEnd"/>
      <w:r w:rsidRPr="003322FF">
        <w:rPr>
          <w:rFonts w:eastAsia="Calibri"/>
          <w:sz w:val="20"/>
          <w:szCs w:val="20"/>
          <w:lang w:bidi="ar-EG"/>
        </w:rPr>
        <w:t xml:space="preserve"> Formation</w:t>
      </w:r>
      <w:r w:rsidRPr="003322FF">
        <w:rPr>
          <w:sz w:val="20"/>
          <w:szCs w:val="20"/>
        </w:rPr>
        <w:t xml:space="preserve"> indicates that the sand/shale ratio increases toward the southern part of the study area reaching maximum ratio at Tut-11 well and decreases toward the central and the northeastern parts reaching its minimum ratio at Tut-1X well</w:t>
      </w:r>
      <w:r w:rsidRPr="003322FF">
        <w:rPr>
          <w:rFonts w:eastAsia="Calibri"/>
          <w:noProof/>
          <w:sz w:val="20"/>
          <w:szCs w:val="20"/>
        </w:rPr>
        <w:t>.</w:t>
      </w:r>
    </w:p>
    <w:p w:rsidR="000E6D2C" w:rsidRPr="003322FF" w:rsidRDefault="000E6D2C" w:rsidP="000E6D2C">
      <w:pPr>
        <w:snapToGrid w:val="0"/>
        <w:ind w:firstLine="425"/>
        <w:jc w:val="both"/>
        <w:rPr>
          <w:rFonts w:eastAsiaTheme="minorEastAsia"/>
          <w:sz w:val="20"/>
          <w:szCs w:val="20"/>
          <w:lang w:eastAsia="zh-CN"/>
        </w:rPr>
      </w:pPr>
    </w:p>
    <w:p w:rsidR="000E6D2C" w:rsidRPr="003322FF" w:rsidRDefault="009E325E" w:rsidP="000E6D2C">
      <w:pPr>
        <w:snapToGrid w:val="0"/>
        <w:jc w:val="both"/>
        <w:rPr>
          <w:sz w:val="20"/>
          <w:szCs w:val="20"/>
          <w:lang w:eastAsia="zh-CN"/>
        </w:rPr>
      </w:pPr>
      <w:r w:rsidRPr="003322FF">
        <w:rPr>
          <w:sz w:val="20"/>
          <w:szCs w:val="20"/>
        </w:rPr>
        <w:pict>
          <v:shape id="Picture 37" o:spid="_x0000_i1041" type="#_x0000_t75" alt="Description: D:\master\maps\Kharita\Clastic ratio of Kharita.jpg" style="width:220.4pt;height:134pt;visibility:visible;mso-position-vertical:top;mso-width-relative:margin;mso-height-relative:margin" o:bordertopcolor="black" o:borderleftcolor="black" o:borderbottomcolor="black" o:borderrightcolor="black" o:allowoverlap="f">
            <v:imagedata r:id="rId25" o:title="Clastic ratio of Kharita"/>
            <w10:bordertop type="single" width="12"/>
            <w10:borderleft type="single" width="12"/>
            <w10:borderbottom type="single" width="12"/>
            <w10:borderright type="single" width="12"/>
          </v:shape>
        </w:pict>
      </w:r>
    </w:p>
    <w:p w:rsidR="003A5C43" w:rsidRPr="003322FF" w:rsidRDefault="003A5C43" w:rsidP="000E6D2C">
      <w:pPr>
        <w:snapToGrid w:val="0"/>
        <w:jc w:val="both"/>
        <w:rPr>
          <w:rFonts w:eastAsia="Calibri"/>
          <w:noProof/>
          <w:sz w:val="20"/>
          <w:szCs w:val="20"/>
        </w:rPr>
      </w:pPr>
      <w:r w:rsidRPr="003322FF">
        <w:rPr>
          <w:sz w:val="20"/>
          <w:szCs w:val="20"/>
        </w:rPr>
        <w:t>Figure 7:</w:t>
      </w:r>
      <w:r w:rsidRPr="003322FF">
        <w:rPr>
          <w:rFonts w:eastAsia="Calibri"/>
          <w:sz w:val="20"/>
          <w:szCs w:val="20"/>
          <w:lang w:bidi="ar-EG"/>
        </w:rPr>
        <w:t xml:space="preserve"> </w:t>
      </w:r>
      <w:proofErr w:type="spellStart"/>
      <w:r w:rsidRPr="003322FF">
        <w:rPr>
          <w:sz w:val="20"/>
          <w:szCs w:val="20"/>
          <w:lang w:bidi="ar-EG"/>
        </w:rPr>
        <w:t>Clastic/non-clastic</w:t>
      </w:r>
      <w:proofErr w:type="spellEnd"/>
      <w:r w:rsidRPr="003322FF">
        <w:rPr>
          <w:sz w:val="20"/>
          <w:szCs w:val="20"/>
          <w:lang w:bidi="ar-EG"/>
        </w:rPr>
        <w:t xml:space="preserve"> ratio map of </w:t>
      </w:r>
      <w:proofErr w:type="spellStart"/>
      <w:r w:rsidRPr="003322FF">
        <w:rPr>
          <w:sz w:val="20"/>
          <w:szCs w:val="20"/>
          <w:lang w:bidi="ar-EG"/>
        </w:rPr>
        <w:t>Kharita</w:t>
      </w:r>
      <w:proofErr w:type="spellEnd"/>
      <w:r w:rsidRPr="003322FF">
        <w:rPr>
          <w:sz w:val="20"/>
          <w:szCs w:val="20"/>
          <w:lang w:bidi="ar-EG"/>
        </w:rPr>
        <w:t xml:space="preserve"> Formation</w:t>
      </w:r>
      <w:r w:rsidRPr="003322FF">
        <w:rPr>
          <w:sz w:val="20"/>
          <w:szCs w:val="20"/>
        </w:rPr>
        <w:t xml:space="preserve"> indicates that the </w:t>
      </w:r>
      <w:proofErr w:type="spellStart"/>
      <w:r w:rsidRPr="003322FF">
        <w:rPr>
          <w:sz w:val="20"/>
          <w:szCs w:val="20"/>
        </w:rPr>
        <w:t>clastic/non-clastic</w:t>
      </w:r>
      <w:proofErr w:type="spellEnd"/>
      <w:r w:rsidRPr="003322FF">
        <w:rPr>
          <w:sz w:val="20"/>
          <w:szCs w:val="20"/>
        </w:rPr>
        <w:t xml:space="preserve"> ratio increases toward the northern part of the study area reaching maximum ratio at Tut-12 well and decreases toward the eastern part reaching its minimum ratio at Tut-6 well</w:t>
      </w:r>
      <w:r w:rsidRPr="003322FF">
        <w:rPr>
          <w:rFonts w:eastAsia="Calibri"/>
          <w:noProof/>
          <w:sz w:val="20"/>
          <w:szCs w:val="20"/>
        </w:rPr>
        <w:t>.</w:t>
      </w:r>
    </w:p>
    <w:p w:rsidR="003A5C43" w:rsidRPr="003322FF" w:rsidRDefault="003A5C43" w:rsidP="000E6D2C">
      <w:pPr>
        <w:snapToGrid w:val="0"/>
        <w:ind w:firstLine="425"/>
        <w:jc w:val="both"/>
        <w:rPr>
          <w:sz w:val="20"/>
          <w:szCs w:val="20"/>
        </w:rPr>
      </w:pPr>
    </w:p>
    <w:p w:rsidR="003A5C43" w:rsidRPr="003322FF" w:rsidRDefault="003A5C43" w:rsidP="000E6D2C">
      <w:pPr>
        <w:snapToGrid w:val="0"/>
        <w:ind w:firstLine="425"/>
        <w:jc w:val="both"/>
        <w:rPr>
          <w:sz w:val="20"/>
          <w:szCs w:val="20"/>
          <w:lang w:bidi="ar-EG"/>
        </w:rPr>
      </w:pPr>
      <w:r w:rsidRPr="003322FF">
        <w:rPr>
          <w:sz w:val="20"/>
          <w:szCs w:val="20"/>
        </w:rPr>
        <w:t xml:space="preserve">Four cross sections are constructed tentatively in different directions to interpret the </w:t>
      </w:r>
      <w:proofErr w:type="spellStart"/>
      <w:r w:rsidRPr="003322FF">
        <w:rPr>
          <w:sz w:val="20"/>
          <w:szCs w:val="20"/>
        </w:rPr>
        <w:t>stratigraphy</w:t>
      </w:r>
      <w:proofErr w:type="spellEnd"/>
      <w:r w:rsidRPr="003322FF">
        <w:rPr>
          <w:sz w:val="20"/>
          <w:szCs w:val="20"/>
        </w:rPr>
        <w:t xml:space="preserve"> and structure of study area as shown in figure (8). </w:t>
      </w:r>
      <w:proofErr w:type="spellStart"/>
      <w:r w:rsidRPr="003322FF">
        <w:rPr>
          <w:sz w:val="20"/>
          <w:szCs w:val="20"/>
        </w:rPr>
        <w:t>Stratigraphic</w:t>
      </w:r>
      <w:proofErr w:type="spellEnd"/>
      <w:r w:rsidRPr="003322FF">
        <w:rPr>
          <w:sz w:val="20"/>
          <w:szCs w:val="20"/>
        </w:rPr>
        <w:t xml:space="preserve"> cross sections illustrate thickness variation and the change in </w:t>
      </w:r>
      <w:proofErr w:type="spellStart"/>
      <w:r w:rsidRPr="003322FF">
        <w:rPr>
          <w:sz w:val="20"/>
          <w:szCs w:val="20"/>
        </w:rPr>
        <w:t>lithologic</w:t>
      </w:r>
      <w:proofErr w:type="spellEnd"/>
      <w:r w:rsidRPr="003322FF">
        <w:rPr>
          <w:sz w:val="20"/>
          <w:szCs w:val="20"/>
        </w:rPr>
        <w:t xml:space="preserve"> characters or any break in the depositional continuity. The </w:t>
      </w:r>
      <w:proofErr w:type="spellStart"/>
      <w:r w:rsidRPr="003322FF">
        <w:rPr>
          <w:sz w:val="20"/>
          <w:szCs w:val="20"/>
        </w:rPr>
        <w:t>stratigraphic</w:t>
      </w:r>
      <w:proofErr w:type="spellEnd"/>
      <w:r w:rsidRPr="003322FF">
        <w:rPr>
          <w:sz w:val="20"/>
          <w:szCs w:val="20"/>
        </w:rPr>
        <w:t xml:space="preserve"> cross sections constructed with respect to top of Upper </w:t>
      </w:r>
      <w:proofErr w:type="spellStart"/>
      <w:r w:rsidRPr="003322FF">
        <w:rPr>
          <w:sz w:val="20"/>
          <w:szCs w:val="20"/>
        </w:rPr>
        <w:t>Bahariya</w:t>
      </w:r>
      <w:proofErr w:type="spellEnd"/>
      <w:r w:rsidRPr="003322FF">
        <w:rPr>
          <w:sz w:val="20"/>
          <w:szCs w:val="20"/>
        </w:rPr>
        <w:t xml:space="preserve"> Formation as shown in figure </w:t>
      </w:r>
      <w:r w:rsidRPr="003322FF">
        <w:rPr>
          <w:sz w:val="20"/>
          <w:szCs w:val="20"/>
        </w:rPr>
        <w:lastRenderedPageBreak/>
        <w:t>(9). These show that all tops of formations in central part are higher.</w:t>
      </w:r>
    </w:p>
    <w:p w:rsidR="003A5C43" w:rsidRPr="003322FF" w:rsidRDefault="003A5C43" w:rsidP="000E6D2C">
      <w:pPr>
        <w:snapToGrid w:val="0"/>
        <w:ind w:firstLine="425"/>
        <w:jc w:val="both"/>
        <w:rPr>
          <w:sz w:val="20"/>
          <w:szCs w:val="20"/>
          <w:lang w:eastAsia="zh-CN"/>
        </w:rPr>
      </w:pPr>
      <w:r w:rsidRPr="003322FF">
        <w:rPr>
          <w:sz w:val="20"/>
          <w:szCs w:val="20"/>
          <w:lang w:bidi="ar-EG"/>
        </w:rPr>
        <w:t xml:space="preserve">Construction of </w:t>
      </w:r>
      <w:proofErr w:type="spellStart"/>
      <w:r w:rsidRPr="003322FF">
        <w:rPr>
          <w:sz w:val="20"/>
          <w:szCs w:val="20"/>
          <w:lang w:bidi="ar-EG"/>
        </w:rPr>
        <w:t>lithofacies</w:t>
      </w:r>
      <w:proofErr w:type="spellEnd"/>
      <w:r w:rsidRPr="003322FF">
        <w:rPr>
          <w:sz w:val="20"/>
          <w:szCs w:val="20"/>
          <w:lang w:bidi="ar-EG"/>
        </w:rPr>
        <w:t xml:space="preserve"> maps and </w:t>
      </w:r>
      <w:proofErr w:type="spellStart"/>
      <w:r w:rsidRPr="003322FF">
        <w:rPr>
          <w:sz w:val="20"/>
          <w:szCs w:val="20"/>
          <w:lang w:bidi="ar-EG"/>
        </w:rPr>
        <w:t>stratigraphic</w:t>
      </w:r>
      <w:proofErr w:type="spellEnd"/>
      <w:r w:rsidRPr="003322FF">
        <w:rPr>
          <w:sz w:val="20"/>
          <w:szCs w:val="20"/>
          <w:lang w:bidi="ar-EG"/>
        </w:rPr>
        <w:t xml:space="preserve"> cross sections </w:t>
      </w:r>
      <w:r w:rsidRPr="003322FF">
        <w:rPr>
          <w:sz w:val="20"/>
          <w:szCs w:val="20"/>
        </w:rPr>
        <w:t>reflect that environment changes from continental to shallow marine environment in eastern part.</w:t>
      </w:r>
    </w:p>
    <w:p w:rsidR="000E6D2C" w:rsidRPr="003322FF" w:rsidRDefault="000E6D2C" w:rsidP="000E6D2C">
      <w:pPr>
        <w:snapToGrid w:val="0"/>
        <w:jc w:val="both"/>
        <w:rPr>
          <w:sz w:val="20"/>
          <w:szCs w:val="20"/>
          <w:lang w:eastAsia="zh-CN" w:bidi="ar-EG"/>
        </w:rPr>
      </w:pPr>
    </w:p>
    <w:p w:rsidR="003A5C43" w:rsidRPr="003322FF" w:rsidRDefault="009E325E" w:rsidP="000E6D2C">
      <w:pPr>
        <w:snapToGrid w:val="0"/>
        <w:jc w:val="center"/>
        <w:rPr>
          <w:sz w:val="20"/>
          <w:szCs w:val="20"/>
          <w:lang w:bidi="ar-EG"/>
        </w:rPr>
      </w:pPr>
      <w:r w:rsidRPr="003322FF">
        <w:rPr>
          <w:b/>
          <w:bCs/>
          <w:noProof/>
          <w:sz w:val="20"/>
          <w:szCs w:val="20"/>
          <w:lang w:eastAsia="en-US"/>
        </w:rPr>
        <w:pict>
          <v:shape id="Picture 46" o:spid="_x0000_i1042" type="#_x0000_t75" style="width:222.25pt;height:136.5pt;visibility:visible" o:bordertopcolor="black" o:borderleftcolor="black" o:borderbottomcolor="black" o:borderrightcolor="black">
            <v:imagedata r:id="rId26" o:title=""/>
            <w10:bordertop type="single" width="12"/>
            <w10:borderleft type="single" width="12"/>
            <w10:borderbottom type="single" width="12"/>
            <w10:borderright type="single" width="12"/>
          </v:shape>
        </w:pict>
      </w:r>
    </w:p>
    <w:p w:rsidR="003A5C43" w:rsidRPr="003322FF" w:rsidRDefault="003A5C43" w:rsidP="000E6D2C">
      <w:pPr>
        <w:snapToGrid w:val="0"/>
        <w:jc w:val="both"/>
        <w:rPr>
          <w:sz w:val="20"/>
          <w:szCs w:val="20"/>
          <w:lang w:bidi="ar-EG"/>
        </w:rPr>
      </w:pPr>
      <w:r w:rsidRPr="003322FF">
        <w:rPr>
          <w:sz w:val="20"/>
          <w:szCs w:val="20"/>
          <w:lang w:bidi="ar-EG"/>
        </w:rPr>
        <w:t>Figure 8: Base map shows drilled wells location and cross section profiles of the study area.</w:t>
      </w:r>
    </w:p>
    <w:p w:rsidR="00FE360F" w:rsidRPr="003322FF" w:rsidRDefault="00FE360F" w:rsidP="000E6D2C">
      <w:pPr>
        <w:snapToGrid w:val="0"/>
        <w:ind w:firstLine="425"/>
        <w:jc w:val="both"/>
        <w:rPr>
          <w:sz w:val="20"/>
          <w:szCs w:val="20"/>
          <w:lang w:bidi="ar-EG"/>
        </w:rPr>
      </w:pPr>
    </w:p>
    <w:tbl>
      <w:tblPr>
        <w:tblW w:w="4531" w:type="dxa"/>
        <w:tblBorders>
          <w:top w:val="single" w:sz="4" w:space="0" w:color="auto"/>
          <w:left w:val="single" w:sz="4" w:space="0" w:color="auto"/>
          <w:bottom w:val="single" w:sz="4" w:space="0" w:color="auto"/>
          <w:right w:val="single" w:sz="4" w:space="0" w:color="auto"/>
        </w:tblBorders>
        <w:tblLayout w:type="fixed"/>
        <w:tblLook w:val="04A0"/>
      </w:tblPr>
      <w:tblGrid>
        <w:gridCol w:w="2365"/>
        <w:gridCol w:w="2166"/>
      </w:tblGrid>
      <w:tr w:rsidR="003A5C43" w:rsidRPr="003322FF" w:rsidTr="00722C71">
        <w:trPr>
          <w:trHeight w:val="3124"/>
        </w:trPr>
        <w:tc>
          <w:tcPr>
            <w:tcW w:w="2365" w:type="dxa"/>
            <w:shd w:val="clear" w:color="auto" w:fill="auto"/>
          </w:tcPr>
          <w:p w:rsidR="00FE360F" w:rsidRPr="003322FF" w:rsidRDefault="00FE360F" w:rsidP="000E6D2C">
            <w:pPr>
              <w:autoSpaceDE w:val="0"/>
              <w:autoSpaceDN w:val="0"/>
              <w:adjustRightInd w:val="0"/>
              <w:snapToGrid w:val="0"/>
              <w:ind w:firstLine="425"/>
              <w:jc w:val="both"/>
              <w:rPr>
                <w:rFonts w:eastAsia="Calibri"/>
                <w:sz w:val="20"/>
                <w:szCs w:val="20"/>
              </w:rPr>
            </w:pPr>
            <w:r w:rsidRPr="003322FF">
              <w:rPr>
                <w:rFonts w:eastAsia="Calibri"/>
                <w:sz w:val="20"/>
                <w:szCs w:val="20"/>
              </w:rPr>
              <w:t>a</w:t>
            </w:r>
          </w:p>
          <w:p w:rsidR="003A5C43" w:rsidRPr="003322FF" w:rsidRDefault="009E325E" w:rsidP="000E6D2C">
            <w:pPr>
              <w:autoSpaceDE w:val="0"/>
              <w:autoSpaceDN w:val="0"/>
              <w:adjustRightInd w:val="0"/>
              <w:snapToGrid w:val="0"/>
              <w:jc w:val="center"/>
              <w:rPr>
                <w:rFonts w:eastAsia="Calibri"/>
                <w:sz w:val="20"/>
                <w:szCs w:val="20"/>
              </w:rPr>
            </w:pPr>
            <w:r w:rsidRPr="003322FF">
              <w:rPr>
                <w:rFonts w:eastAsia="Calibri"/>
                <w:b/>
                <w:bCs/>
                <w:noProof/>
                <w:sz w:val="20"/>
                <w:szCs w:val="20"/>
                <w:lang w:eastAsia="en-US"/>
              </w:rPr>
              <w:pict>
                <v:shape id="Picture 17" o:spid="_x0000_i1043" type="#_x0000_t75" alt="Description: D:\master\maps\cross section\image\cross section AA.jpg" style="width:110.2pt;height:143.35pt;visibility:visible">
                  <v:imagedata r:id="rId27" o:title="cross section AA"/>
                </v:shape>
              </w:pict>
            </w:r>
          </w:p>
        </w:tc>
        <w:tc>
          <w:tcPr>
            <w:tcW w:w="2166" w:type="dxa"/>
            <w:shd w:val="clear" w:color="auto" w:fill="auto"/>
          </w:tcPr>
          <w:p w:rsidR="003A5C43" w:rsidRPr="003322FF" w:rsidRDefault="003A5C43" w:rsidP="000E6D2C">
            <w:pPr>
              <w:autoSpaceDE w:val="0"/>
              <w:autoSpaceDN w:val="0"/>
              <w:adjustRightInd w:val="0"/>
              <w:snapToGrid w:val="0"/>
              <w:ind w:firstLine="425"/>
              <w:jc w:val="both"/>
              <w:rPr>
                <w:rFonts w:eastAsia="Calibri"/>
                <w:sz w:val="20"/>
                <w:szCs w:val="20"/>
              </w:rPr>
            </w:pPr>
            <w:r w:rsidRPr="003322FF">
              <w:rPr>
                <w:rFonts w:eastAsia="Calibri"/>
                <w:sz w:val="20"/>
                <w:szCs w:val="20"/>
              </w:rPr>
              <w:t>b</w:t>
            </w:r>
          </w:p>
          <w:p w:rsidR="003A5C43" w:rsidRPr="003322FF" w:rsidRDefault="009E325E" w:rsidP="000E6D2C">
            <w:pPr>
              <w:autoSpaceDE w:val="0"/>
              <w:autoSpaceDN w:val="0"/>
              <w:adjustRightInd w:val="0"/>
              <w:snapToGrid w:val="0"/>
              <w:jc w:val="center"/>
              <w:rPr>
                <w:rFonts w:eastAsia="Calibri"/>
                <w:sz w:val="20"/>
                <w:szCs w:val="20"/>
              </w:rPr>
            </w:pPr>
            <w:r w:rsidRPr="003322FF">
              <w:rPr>
                <w:rFonts w:eastAsia="Calibri"/>
                <w:noProof/>
                <w:sz w:val="20"/>
                <w:szCs w:val="20"/>
                <w:lang w:eastAsia="en-US"/>
              </w:rPr>
              <w:pict>
                <v:shape id="Picture 18" o:spid="_x0000_i1044" type="#_x0000_t75" alt="Description: D:\master\maps\cross section\image\cross section BB.jpg" style="width:99.55pt;height:2in;visibility:visible">
                  <v:imagedata r:id="rId28" o:title="cross section BB" croptop="1172f"/>
                </v:shape>
              </w:pict>
            </w:r>
          </w:p>
        </w:tc>
      </w:tr>
      <w:tr w:rsidR="003A5C43" w:rsidRPr="003322FF" w:rsidTr="00722C71">
        <w:trPr>
          <w:trHeight w:val="3042"/>
        </w:trPr>
        <w:tc>
          <w:tcPr>
            <w:tcW w:w="2365" w:type="dxa"/>
            <w:shd w:val="clear" w:color="auto" w:fill="auto"/>
          </w:tcPr>
          <w:p w:rsidR="003A5C43" w:rsidRPr="003322FF" w:rsidRDefault="003A5C43" w:rsidP="000E6D2C">
            <w:pPr>
              <w:autoSpaceDE w:val="0"/>
              <w:autoSpaceDN w:val="0"/>
              <w:adjustRightInd w:val="0"/>
              <w:snapToGrid w:val="0"/>
              <w:ind w:firstLine="425"/>
              <w:jc w:val="both"/>
              <w:rPr>
                <w:rFonts w:eastAsia="Calibri"/>
                <w:noProof/>
                <w:sz w:val="20"/>
                <w:szCs w:val="20"/>
              </w:rPr>
            </w:pPr>
          </w:p>
          <w:p w:rsidR="003A5C43" w:rsidRPr="003322FF" w:rsidRDefault="009E325E" w:rsidP="000E6D2C">
            <w:pPr>
              <w:autoSpaceDE w:val="0"/>
              <w:autoSpaceDN w:val="0"/>
              <w:adjustRightInd w:val="0"/>
              <w:snapToGrid w:val="0"/>
              <w:jc w:val="center"/>
              <w:rPr>
                <w:rFonts w:eastAsia="Calibri"/>
                <w:sz w:val="20"/>
                <w:szCs w:val="20"/>
              </w:rPr>
            </w:pPr>
            <w:r w:rsidRPr="003322FF">
              <w:rPr>
                <w:rFonts w:eastAsia="Calibri"/>
                <w:noProof/>
                <w:sz w:val="20"/>
                <w:szCs w:val="20"/>
                <w:lang w:eastAsia="en-US"/>
              </w:rPr>
              <w:pict>
                <v:shape id="Picture 19" o:spid="_x0000_i1045" type="#_x0000_t75" alt="Description: D:\master\maps\cross section\image\cross section CC.jpg" style="width:110.2pt;height:139.6pt;visibility:visible">
                  <v:imagedata r:id="rId29" o:title="cross section CC"/>
                </v:shape>
              </w:pict>
            </w:r>
          </w:p>
        </w:tc>
        <w:tc>
          <w:tcPr>
            <w:tcW w:w="2166" w:type="dxa"/>
            <w:shd w:val="clear" w:color="auto" w:fill="auto"/>
          </w:tcPr>
          <w:p w:rsidR="003A5C43" w:rsidRPr="003322FF" w:rsidRDefault="003A5C43" w:rsidP="000E6D2C">
            <w:pPr>
              <w:autoSpaceDE w:val="0"/>
              <w:autoSpaceDN w:val="0"/>
              <w:adjustRightInd w:val="0"/>
              <w:snapToGrid w:val="0"/>
              <w:ind w:firstLine="425"/>
              <w:jc w:val="both"/>
              <w:rPr>
                <w:rFonts w:eastAsia="Calibri"/>
                <w:sz w:val="20"/>
                <w:szCs w:val="20"/>
              </w:rPr>
            </w:pPr>
            <w:r w:rsidRPr="003322FF">
              <w:rPr>
                <w:rFonts w:eastAsia="Calibri"/>
                <w:sz w:val="20"/>
                <w:szCs w:val="20"/>
              </w:rPr>
              <w:t>D</w:t>
            </w:r>
          </w:p>
          <w:p w:rsidR="003A5C43" w:rsidRPr="003322FF" w:rsidRDefault="009E325E" w:rsidP="000E6D2C">
            <w:pPr>
              <w:autoSpaceDE w:val="0"/>
              <w:autoSpaceDN w:val="0"/>
              <w:adjustRightInd w:val="0"/>
              <w:snapToGrid w:val="0"/>
              <w:jc w:val="center"/>
              <w:rPr>
                <w:rFonts w:eastAsia="Calibri"/>
                <w:sz w:val="20"/>
                <w:szCs w:val="20"/>
              </w:rPr>
            </w:pPr>
            <w:r w:rsidRPr="003322FF">
              <w:rPr>
                <w:rFonts w:eastAsia="Calibri"/>
                <w:b/>
                <w:bCs/>
                <w:noProof/>
                <w:sz w:val="20"/>
                <w:szCs w:val="20"/>
                <w:lang w:eastAsia="en-US"/>
              </w:rPr>
              <w:pict>
                <v:shape id="Picture 25" o:spid="_x0000_i1046" type="#_x0000_t75" alt="Description: D:\master\maps\cross section\image\cross section DD.jpg" style="width:99.55pt;height:139.6pt;visibility:visible">
                  <v:imagedata r:id="rId30" o:title="cross section DD"/>
                </v:shape>
              </w:pict>
            </w:r>
          </w:p>
        </w:tc>
      </w:tr>
    </w:tbl>
    <w:p w:rsidR="003A5C43" w:rsidRPr="003322FF" w:rsidRDefault="003A5C43" w:rsidP="000E6D2C">
      <w:pPr>
        <w:autoSpaceDE w:val="0"/>
        <w:autoSpaceDN w:val="0"/>
        <w:adjustRightInd w:val="0"/>
        <w:snapToGrid w:val="0"/>
        <w:jc w:val="both"/>
        <w:rPr>
          <w:sz w:val="20"/>
          <w:szCs w:val="20"/>
        </w:rPr>
      </w:pPr>
      <w:r w:rsidRPr="003322FF">
        <w:rPr>
          <w:sz w:val="20"/>
          <w:szCs w:val="20"/>
        </w:rPr>
        <w:t xml:space="preserve">Figure 9: </w:t>
      </w:r>
      <w:proofErr w:type="spellStart"/>
      <w:r w:rsidRPr="003322FF">
        <w:rPr>
          <w:sz w:val="20"/>
          <w:szCs w:val="20"/>
        </w:rPr>
        <w:t>Stratigraphic</w:t>
      </w:r>
      <w:proofErr w:type="spellEnd"/>
      <w:r w:rsidRPr="003322FF">
        <w:rPr>
          <w:sz w:val="20"/>
          <w:szCs w:val="20"/>
        </w:rPr>
        <w:t xml:space="preserve"> cross sections; a) cross section A-A ̀ </w:t>
      </w:r>
      <w:r w:rsidRPr="003322FF">
        <w:rPr>
          <w:sz w:val="20"/>
          <w:szCs w:val="20"/>
          <w:lang w:bidi="ar-EG"/>
        </w:rPr>
        <w:t xml:space="preserve">extends along NW-SE direction, </w:t>
      </w:r>
      <w:r w:rsidRPr="003322FF">
        <w:rPr>
          <w:sz w:val="20"/>
          <w:szCs w:val="20"/>
        </w:rPr>
        <w:t xml:space="preserve">b) cross section B-B ̀ </w:t>
      </w:r>
      <w:r w:rsidRPr="003322FF">
        <w:rPr>
          <w:sz w:val="20"/>
          <w:szCs w:val="20"/>
          <w:lang w:bidi="ar-EG"/>
        </w:rPr>
        <w:t xml:space="preserve">extends along N-S direction, </w:t>
      </w:r>
      <w:r w:rsidRPr="003322FF">
        <w:rPr>
          <w:sz w:val="20"/>
          <w:szCs w:val="20"/>
        </w:rPr>
        <w:t xml:space="preserve">c) cross section C-C ̀ </w:t>
      </w:r>
      <w:r w:rsidRPr="003322FF">
        <w:rPr>
          <w:sz w:val="20"/>
          <w:szCs w:val="20"/>
          <w:lang w:bidi="ar-EG"/>
        </w:rPr>
        <w:t xml:space="preserve">extends along NE-SW direction and </w:t>
      </w:r>
      <w:r w:rsidRPr="003322FF">
        <w:rPr>
          <w:sz w:val="20"/>
          <w:szCs w:val="20"/>
        </w:rPr>
        <w:t xml:space="preserve">d) cross section D-D ̀ </w:t>
      </w:r>
      <w:r w:rsidRPr="003322FF">
        <w:rPr>
          <w:sz w:val="20"/>
          <w:szCs w:val="20"/>
          <w:lang w:bidi="ar-EG"/>
        </w:rPr>
        <w:t>extends along SW-SE direction.</w:t>
      </w:r>
    </w:p>
    <w:p w:rsidR="003322FF" w:rsidRDefault="003322FF" w:rsidP="000E6D2C">
      <w:pPr>
        <w:autoSpaceDE w:val="0"/>
        <w:autoSpaceDN w:val="0"/>
        <w:adjustRightInd w:val="0"/>
        <w:snapToGrid w:val="0"/>
        <w:ind w:firstLine="425"/>
        <w:jc w:val="both"/>
        <w:rPr>
          <w:sz w:val="20"/>
          <w:szCs w:val="20"/>
        </w:rPr>
      </w:pPr>
    </w:p>
    <w:p w:rsidR="003322FF" w:rsidRDefault="003322FF" w:rsidP="000E6D2C">
      <w:pPr>
        <w:autoSpaceDE w:val="0"/>
        <w:autoSpaceDN w:val="0"/>
        <w:adjustRightInd w:val="0"/>
        <w:snapToGrid w:val="0"/>
        <w:ind w:firstLine="425"/>
        <w:jc w:val="both"/>
        <w:rPr>
          <w:sz w:val="20"/>
          <w:szCs w:val="20"/>
        </w:rPr>
      </w:pPr>
    </w:p>
    <w:p w:rsidR="003A5C43" w:rsidRPr="003322FF" w:rsidRDefault="003A5C43" w:rsidP="000E6D2C">
      <w:pPr>
        <w:autoSpaceDE w:val="0"/>
        <w:autoSpaceDN w:val="0"/>
        <w:adjustRightInd w:val="0"/>
        <w:snapToGrid w:val="0"/>
        <w:ind w:firstLine="425"/>
        <w:jc w:val="both"/>
        <w:rPr>
          <w:sz w:val="20"/>
          <w:szCs w:val="20"/>
        </w:rPr>
      </w:pPr>
      <w:r w:rsidRPr="003322FF">
        <w:rPr>
          <w:sz w:val="20"/>
          <w:szCs w:val="20"/>
        </w:rPr>
        <w:lastRenderedPageBreak/>
        <w:t>II- Subsurface structure</w:t>
      </w:r>
    </w:p>
    <w:p w:rsidR="003A5C43" w:rsidRPr="003322FF" w:rsidRDefault="003A5C43" w:rsidP="000E6D2C">
      <w:pPr>
        <w:autoSpaceDE w:val="0"/>
        <w:autoSpaceDN w:val="0"/>
        <w:adjustRightInd w:val="0"/>
        <w:snapToGrid w:val="0"/>
        <w:ind w:firstLine="425"/>
        <w:jc w:val="both"/>
        <w:rPr>
          <w:rFonts w:eastAsia="Times New Roman+FPEF"/>
          <w:sz w:val="20"/>
          <w:szCs w:val="20"/>
        </w:rPr>
      </w:pPr>
      <w:r w:rsidRPr="003322FF">
        <w:rPr>
          <w:rFonts w:eastAsia="Times New Roman+FPEF"/>
          <w:sz w:val="20"/>
          <w:szCs w:val="20"/>
        </w:rPr>
        <w:t xml:space="preserve">The aim of this part is to highlight on the structural pattern of the study area. For this purpose geologic structural cross sections are constructed. </w:t>
      </w:r>
      <w:r w:rsidRPr="003322FF">
        <w:rPr>
          <w:sz w:val="20"/>
          <w:szCs w:val="20"/>
        </w:rPr>
        <w:t>The structural cross section constructed with respect to sea level datum.</w:t>
      </w:r>
      <w:r w:rsidRPr="003322FF">
        <w:rPr>
          <w:rFonts w:eastAsia="Times New Roman+FPEF"/>
          <w:sz w:val="20"/>
          <w:szCs w:val="20"/>
        </w:rPr>
        <w:t xml:space="preserve"> </w:t>
      </w:r>
      <w:r w:rsidRPr="003322FF">
        <w:rPr>
          <w:rFonts w:eastAsia="Calibri"/>
          <w:sz w:val="20"/>
          <w:szCs w:val="20"/>
        </w:rPr>
        <w:t xml:space="preserve">The structure in North Western Desert focusing on the </w:t>
      </w:r>
      <w:proofErr w:type="spellStart"/>
      <w:r w:rsidRPr="003322FF">
        <w:rPr>
          <w:rFonts w:eastAsia="Calibri"/>
          <w:sz w:val="20"/>
          <w:szCs w:val="20"/>
        </w:rPr>
        <w:t>Shushan</w:t>
      </w:r>
      <w:proofErr w:type="spellEnd"/>
      <w:r w:rsidR="003322FF">
        <w:rPr>
          <w:rFonts w:eastAsia="Calibri"/>
          <w:sz w:val="20"/>
          <w:szCs w:val="20"/>
        </w:rPr>
        <w:t xml:space="preserve"> </w:t>
      </w:r>
      <w:r w:rsidRPr="003322FF">
        <w:rPr>
          <w:rFonts w:eastAsia="Calibri"/>
          <w:sz w:val="20"/>
          <w:szCs w:val="20"/>
        </w:rPr>
        <w:t>Basin, consists mainly of parallel, elongated, titled fault blocks, that is, horst and half-</w:t>
      </w:r>
      <w:proofErr w:type="spellStart"/>
      <w:r w:rsidRPr="003322FF">
        <w:rPr>
          <w:rFonts w:eastAsia="Calibri"/>
          <w:sz w:val="20"/>
          <w:szCs w:val="20"/>
        </w:rPr>
        <w:t>graben</w:t>
      </w:r>
      <w:proofErr w:type="spellEnd"/>
      <w:r w:rsidRPr="003322FF">
        <w:rPr>
          <w:rFonts w:eastAsia="Calibri"/>
          <w:sz w:val="20"/>
          <w:szCs w:val="20"/>
        </w:rPr>
        <w:t xml:space="preserve"> structures, with associated erosion of the </w:t>
      </w:r>
      <w:proofErr w:type="spellStart"/>
      <w:r w:rsidRPr="003322FF">
        <w:rPr>
          <w:rFonts w:eastAsia="Calibri"/>
          <w:sz w:val="20"/>
          <w:szCs w:val="20"/>
        </w:rPr>
        <w:t>upthrown</w:t>
      </w:r>
      <w:proofErr w:type="spellEnd"/>
      <w:r w:rsidRPr="003322FF">
        <w:rPr>
          <w:rFonts w:eastAsia="Calibri"/>
          <w:sz w:val="20"/>
          <w:szCs w:val="20"/>
        </w:rPr>
        <w:t xml:space="preserve"> blocks </w:t>
      </w:r>
      <w:r w:rsidRPr="003322FF">
        <w:rPr>
          <w:sz w:val="20"/>
          <w:szCs w:val="20"/>
        </w:rPr>
        <w:t xml:space="preserve">(El </w:t>
      </w:r>
      <w:proofErr w:type="spellStart"/>
      <w:r w:rsidRPr="003322FF">
        <w:rPr>
          <w:sz w:val="20"/>
          <w:szCs w:val="20"/>
        </w:rPr>
        <w:t>Shazly</w:t>
      </w:r>
      <w:proofErr w:type="spellEnd"/>
      <w:r w:rsidRPr="003322FF">
        <w:rPr>
          <w:sz w:val="20"/>
          <w:szCs w:val="20"/>
        </w:rPr>
        <w:t xml:space="preserve"> 1977 &amp; </w:t>
      </w:r>
      <w:proofErr w:type="spellStart"/>
      <w:r w:rsidRPr="003322FF">
        <w:rPr>
          <w:sz w:val="20"/>
          <w:szCs w:val="20"/>
        </w:rPr>
        <w:t>Hantar</w:t>
      </w:r>
      <w:proofErr w:type="spellEnd"/>
      <w:r w:rsidRPr="003322FF">
        <w:rPr>
          <w:sz w:val="20"/>
          <w:szCs w:val="20"/>
        </w:rPr>
        <w:t>, 1990)</w:t>
      </w:r>
      <w:r w:rsidRPr="003322FF">
        <w:rPr>
          <w:rFonts w:eastAsia="Calibri"/>
          <w:sz w:val="20"/>
          <w:szCs w:val="20"/>
        </w:rPr>
        <w:t>.</w:t>
      </w:r>
    </w:p>
    <w:p w:rsidR="003A5C43" w:rsidRPr="003322FF" w:rsidRDefault="003A5C43" w:rsidP="000E6D2C">
      <w:pPr>
        <w:snapToGrid w:val="0"/>
        <w:ind w:firstLine="425"/>
        <w:jc w:val="both"/>
        <w:rPr>
          <w:sz w:val="20"/>
          <w:szCs w:val="20"/>
        </w:rPr>
      </w:pPr>
      <w:r w:rsidRPr="003322FF">
        <w:rPr>
          <w:sz w:val="20"/>
          <w:szCs w:val="20"/>
        </w:rPr>
        <w:t>The structural cross sections in the study area as shown in figure (10) tentatively illustrate that there are many normal faults affected on Formations and forming horst blocks in some area. These faults form good structural traps in Tut field.</w:t>
      </w:r>
    </w:p>
    <w:p w:rsidR="003A5C43" w:rsidRPr="003322FF" w:rsidRDefault="003A5C43" w:rsidP="000E6D2C">
      <w:pPr>
        <w:snapToGrid w:val="0"/>
        <w:ind w:firstLine="425"/>
        <w:jc w:val="both"/>
        <w:rPr>
          <w:sz w:val="20"/>
          <w:szCs w:val="20"/>
          <w:lang w:eastAsia="zh-CN"/>
        </w:rPr>
      </w:pPr>
    </w:p>
    <w:tbl>
      <w:tblPr>
        <w:tblW w:w="423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229"/>
        <w:gridCol w:w="2001"/>
      </w:tblGrid>
      <w:tr w:rsidR="003A5C43" w:rsidRPr="003322FF" w:rsidTr="00722C71">
        <w:trPr>
          <w:trHeight w:val="2638"/>
        </w:trPr>
        <w:tc>
          <w:tcPr>
            <w:tcW w:w="2229" w:type="dxa"/>
            <w:shd w:val="clear" w:color="auto" w:fill="auto"/>
          </w:tcPr>
          <w:p w:rsidR="003A5C43" w:rsidRPr="003322FF" w:rsidRDefault="003A5C43" w:rsidP="000E6D2C">
            <w:pPr>
              <w:snapToGrid w:val="0"/>
              <w:ind w:firstLine="425"/>
              <w:jc w:val="both"/>
              <w:rPr>
                <w:rFonts w:eastAsia="Calibri"/>
                <w:noProof/>
                <w:sz w:val="20"/>
                <w:szCs w:val="20"/>
              </w:rPr>
            </w:pPr>
            <w:r w:rsidRPr="003322FF">
              <w:rPr>
                <w:rFonts w:eastAsia="Calibri"/>
                <w:noProof/>
                <w:sz w:val="20"/>
                <w:szCs w:val="20"/>
              </w:rPr>
              <w:t>a</w:t>
            </w:r>
          </w:p>
          <w:p w:rsidR="003A5C43" w:rsidRPr="003322FF" w:rsidRDefault="009E325E" w:rsidP="000E6D2C">
            <w:pPr>
              <w:snapToGrid w:val="0"/>
              <w:jc w:val="center"/>
              <w:rPr>
                <w:rFonts w:eastAsia="Calibri"/>
                <w:noProof/>
                <w:sz w:val="20"/>
                <w:szCs w:val="20"/>
              </w:rPr>
            </w:pPr>
            <w:r w:rsidRPr="003322FF">
              <w:rPr>
                <w:rFonts w:eastAsia="Calibri"/>
                <w:noProof/>
                <w:sz w:val="20"/>
                <w:szCs w:val="20"/>
                <w:lang w:eastAsia="en-US"/>
              </w:rPr>
              <w:pict>
                <v:shape id="Picture 30" o:spid="_x0000_i1047" type="#_x0000_t75" alt="Description: D:\master\maps\cross section\image\structure AA.jpg" style="width:107.7pt;height:131.5pt;visibility:visible">
                  <v:imagedata r:id="rId31" o:title="structure AA"/>
                </v:shape>
              </w:pict>
            </w:r>
          </w:p>
        </w:tc>
        <w:tc>
          <w:tcPr>
            <w:tcW w:w="2001" w:type="dxa"/>
            <w:shd w:val="clear" w:color="auto" w:fill="auto"/>
          </w:tcPr>
          <w:p w:rsidR="003A5C43" w:rsidRPr="003322FF" w:rsidRDefault="003A5C43" w:rsidP="000E6D2C">
            <w:pPr>
              <w:snapToGrid w:val="0"/>
              <w:ind w:firstLine="425"/>
              <w:jc w:val="both"/>
              <w:rPr>
                <w:rFonts w:eastAsia="Calibri"/>
                <w:noProof/>
                <w:sz w:val="20"/>
                <w:szCs w:val="20"/>
              </w:rPr>
            </w:pPr>
            <w:r w:rsidRPr="003322FF">
              <w:rPr>
                <w:rFonts w:eastAsia="Calibri"/>
                <w:noProof/>
                <w:sz w:val="20"/>
                <w:szCs w:val="20"/>
              </w:rPr>
              <w:t>b</w:t>
            </w:r>
          </w:p>
          <w:p w:rsidR="003A5C43" w:rsidRPr="003322FF" w:rsidRDefault="009E325E" w:rsidP="000E6D2C">
            <w:pPr>
              <w:snapToGrid w:val="0"/>
              <w:jc w:val="center"/>
              <w:rPr>
                <w:rFonts w:eastAsia="Calibri"/>
                <w:noProof/>
                <w:sz w:val="20"/>
                <w:szCs w:val="20"/>
              </w:rPr>
            </w:pPr>
            <w:r w:rsidRPr="003322FF">
              <w:rPr>
                <w:rFonts w:eastAsia="Calibri"/>
                <w:noProof/>
                <w:sz w:val="20"/>
                <w:szCs w:val="20"/>
                <w:lang w:eastAsia="en-US"/>
              </w:rPr>
              <w:pict>
                <v:shape id="Picture 20" o:spid="_x0000_i1048" type="#_x0000_t75" alt="Description: D:\master\maps\cross section\image\Struct CS BB.jpg" style="width:91.4pt;height:131.5pt;visibility:visible">
                  <v:imagedata r:id="rId32" o:title="Struct CS BB"/>
                </v:shape>
              </w:pict>
            </w:r>
          </w:p>
        </w:tc>
      </w:tr>
      <w:tr w:rsidR="003A5C43" w:rsidRPr="003322FF" w:rsidTr="00722C71">
        <w:trPr>
          <w:trHeight w:val="3114"/>
        </w:trPr>
        <w:tc>
          <w:tcPr>
            <w:tcW w:w="2229" w:type="dxa"/>
            <w:shd w:val="clear" w:color="auto" w:fill="auto"/>
          </w:tcPr>
          <w:p w:rsidR="003A5C43" w:rsidRPr="003322FF" w:rsidRDefault="003A5C43" w:rsidP="000E6D2C">
            <w:pPr>
              <w:snapToGrid w:val="0"/>
              <w:ind w:firstLine="425"/>
              <w:jc w:val="both"/>
              <w:rPr>
                <w:rFonts w:eastAsia="Calibri"/>
                <w:noProof/>
                <w:sz w:val="20"/>
                <w:szCs w:val="20"/>
              </w:rPr>
            </w:pPr>
            <w:r w:rsidRPr="003322FF">
              <w:rPr>
                <w:rFonts w:eastAsia="Calibri"/>
                <w:noProof/>
                <w:sz w:val="20"/>
                <w:szCs w:val="20"/>
              </w:rPr>
              <w:t>c</w:t>
            </w:r>
          </w:p>
          <w:p w:rsidR="003A5C43" w:rsidRPr="003322FF" w:rsidRDefault="009E325E" w:rsidP="000E6D2C">
            <w:pPr>
              <w:snapToGrid w:val="0"/>
              <w:jc w:val="center"/>
              <w:rPr>
                <w:rFonts w:eastAsia="Calibri"/>
                <w:noProof/>
                <w:sz w:val="20"/>
                <w:szCs w:val="20"/>
              </w:rPr>
            </w:pPr>
            <w:r w:rsidRPr="003322FF">
              <w:rPr>
                <w:rFonts w:eastAsia="Calibri"/>
                <w:noProof/>
                <w:sz w:val="20"/>
                <w:szCs w:val="20"/>
                <w:lang w:eastAsia="en-US"/>
              </w:rPr>
              <w:pict>
                <v:shape id="Picture 9" o:spid="_x0000_i1049" type="#_x0000_t75" alt="Description: D:\master\maps\cross section\image\structure cross section CC.jpg" style="width:108.3pt;height:140.25pt;visibility:visible">
                  <v:imagedata r:id="rId33" o:title="structure cross section CC"/>
                </v:shape>
              </w:pict>
            </w:r>
          </w:p>
        </w:tc>
        <w:tc>
          <w:tcPr>
            <w:tcW w:w="2001" w:type="dxa"/>
            <w:shd w:val="clear" w:color="auto" w:fill="auto"/>
          </w:tcPr>
          <w:p w:rsidR="003A5C43" w:rsidRPr="003322FF" w:rsidRDefault="003A5C43" w:rsidP="000E6D2C">
            <w:pPr>
              <w:snapToGrid w:val="0"/>
              <w:ind w:firstLine="425"/>
              <w:jc w:val="both"/>
              <w:rPr>
                <w:rFonts w:eastAsia="Calibri"/>
                <w:noProof/>
                <w:sz w:val="20"/>
                <w:szCs w:val="20"/>
              </w:rPr>
            </w:pPr>
            <w:r w:rsidRPr="003322FF">
              <w:rPr>
                <w:rFonts w:eastAsia="Calibri"/>
                <w:noProof/>
                <w:sz w:val="20"/>
                <w:szCs w:val="20"/>
              </w:rPr>
              <w:t>d</w:t>
            </w:r>
          </w:p>
          <w:p w:rsidR="003A5C43" w:rsidRPr="003322FF" w:rsidRDefault="009E325E" w:rsidP="000E6D2C">
            <w:pPr>
              <w:snapToGrid w:val="0"/>
              <w:jc w:val="center"/>
              <w:rPr>
                <w:rFonts w:eastAsia="Calibri"/>
                <w:noProof/>
                <w:sz w:val="20"/>
                <w:szCs w:val="20"/>
              </w:rPr>
            </w:pPr>
            <w:r w:rsidRPr="003322FF">
              <w:rPr>
                <w:rFonts w:eastAsia="Calibri"/>
                <w:noProof/>
                <w:sz w:val="20"/>
                <w:szCs w:val="20"/>
                <w:lang w:eastAsia="en-US"/>
              </w:rPr>
              <w:pict>
                <v:shape id="Picture 4" o:spid="_x0000_i1050" type="#_x0000_t75" alt="Description: D:\master\maps\cross section\image\structure cross section DD.jpg" style="width:92.05pt;height:140.85pt;visibility:visible">
                  <v:imagedata r:id="rId34" o:title="structure cross section DD"/>
                </v:shape>
              </w:pict>
            </w:r>
          </w:p>
        </w:tc>
      </w:tr>
    </w:tbl>
    <w:p w:rsidR="003A5C43" w:rsidRPr="003322FF" w:rsidRDefault="003A5C43" w:rsidP="000E6D2C">
      <w:pPr>
        <w:autoSpaceDE w:val="0"/>
        <w:autoSpaceDN w:val="0"/>
        <w:adjustRightInd w:val="0"/>
        <w:snapToGrid w:val="0"/>
        <w:jc w:val="both"/>
        <w:rPr>
          <w:sz w:val="20"/>
          <w:szCs w:val="20"/>
        </w:rPr>
      </w:pPr>
      <w:r w:rsidRPr="003322FF">
        <w:rPr>
          <w:rFonts w:eastAsia="Calibri"/>
          <w:sz w:val="20"/>
          <w:szCs w:val="20"/>
          <w:lang w:bidi="ar-EG"/>
        </w:rPr>
        <w:t xml:space="preserve">Figure 10: Structural cross </w:t>
      </w:r>
      <w:r w:rsidRPr="003322FF">
        <w:rPr>
          <w:sz w:val="20"/>
          <w:szCs w:val="20"/>
        </w:rPr>
        <w:t xml:space="preserve">sections; a) cross section A-A ̀ </w:t>
      </w:r>
      <w:r w:rsidRPr="003322FF">
        <w:rPr>
          <w:sz w:val="20"/>
          <w:szCs w:val="20"/>
          <w:lang w:bidi="ar-EG"/>
        </w:rPr>
        <w:t xml:space="preserve">extends along NW-SE direction, </w:t>
      </w:r>
      <w:r w:rsidRPr="003322FF">
        <w:rPr>
          <w:sz w:val="20"/>
          <w:szCs w:val="20"/>
        </w:rPr>
        <w:t xml:space="preserve">b) cross section B-B ̀ </w:t>
      </w:r>
      <w:r w:rsidRPr="003322FF">
        <w:rPr>
          <w:sz w:val="20"/>
          <w:szCs w:val="20"/>
          <w:lang w:bidi="ar-EG"/>
        </w:rPr>
        <w:t xml:space="preserve">extends along N-S direction, </w:t>
      </w:r>
      <w:r w:rsidRPr="003322FF">
        <w:rPr>
          <w:sz w:val="20"/>
          <w:szCs w:val="20"/>
        </w:rPr>
        <w:t xml:space="preserve">c) cross section C-C ̀ </w:t>
      </w:r>
      <w:r w:rsidRPr="003322FF">
        <w:rPr>
          <w:sz w:val="20"/>
          <w:szCs w:val="20"/>
          <w:lang w:bidi="ar-EG"/>
        </w:rPr>
        <w:t xml:space="preserve">extends along NE-SW direction and </w:t>
      </w:r>
      <w:r w:rsidRPr="003322FF">
        <w:rPr>
          <w:sz w:val="20"/>
          <w:szCs w:val="20"/>
        </w:rPr>
        <w:t xml:space="preserve">d) cross section D-D ̀ </w:t>
      </w:r>
      <w:r w:rsidRPr="003322FF">
        <w:rPr>
          <w:sz w:val="20"/>
          <w:szCs w:val="20"/>
          <w:lang w:bidi="ar-EG"/>
        </w:rPr>
        <w:t>extends along SW-SE direction</w:t>
      </w:r>
      <w:r w:rsidRPr="003322FF">
        <w:rPr>
          <w:sz w:val="20"/>
          <w:szCs w:val="20"/>
        </w:rPr>
        <w:t>.</w:t>
      </w:r>
    </w:p>
    <w:p w:rsidR="003A5C43" w:rsidRPr="003322FF" w:rsidRDefault="003A5C43" w:rsidP="000E6D2C">
      <w:pPr>
        <w:snapToGrid w:val="0"/>
        <w:ind w:firstLine="425"/>
        <w:jc w:val="both"/>
        <w:rPr>
          <w:sz w:val="20"/>
          <w:szCs w:val="20"/>
        </w:rPr>
      </w:pPr>
    </w:p>
    <w:p w:rsidR="002732F7" w:rsidRPr="003322FF" w:rsidRDefault="002732F7" w:rsidP="002732F7">
      <w:pPr>
        <w:snapToGrid w:val="0"/>
        <w:ind w:firstLine="425"/>
        <w:jc w:val="both"/>
        <w:rPr>
          <w:sz w:val="20"/>
          <w:szCs w:val="20"/>
        </w:rPr>
      </w:pPr>
      <w:r w:rsidRPr="003322FF">
        <w:rPr>
          <w:sz w:val="20"/>
          <w:szCs w:val="20"/>
        </w:rPr>
        <w:t xml:space="preserve">b. </w:t>
      </w:r>
      <w:proofErr w:type="spellStart"/>
      <w:r w:rsidRPr="003322FF">
        <w:rPr>
          <w:sz w:val="20"/>
          <w:szCs w:val="20"/>
        </w:rPr>
        <w:t>Petrophysical</w:t>
      </w:r>
      <w:proofErr w:type="spellEnd"/>
      <w:r w:rsidRPr="003322FF">
        <w:rPr>
          <w:sz w:val="20"/>
          <w:szCs w:val="20"/>
        </w:rPr>
        <w:t xml:space="preserve"> Evaluation</w:t>
      </w:r>
    </w:p>
    <w:p w:rsidR="002732F7" w:rsidRPr="003322FF" w:rsidRDefault="002732F7" w:rsidP="002732F7">
      <w:pPr>
        <w:snapToGrid w:val="0"/>
        <w:ind w:firstLine="425"/>
        <w:jc w:val="both"/>
        <w:rPr>
          <w:sz w:val="20"/>
          <w:szCs w:val="20"/>
        </w:rPr>
      </w:pPr>
      <w:r w:rsidRPr="003322FF">
        <w:rPr>
          <w:sz w:val="20"/>
          <w:szCs w:val="20"/>
        </w:rPr>
        <w:t xml:space="preserve">The </w:t>
      </w:r>
      <w:proofErr w:type="spellStart"/>
      <w:r w:rsidRPr="003322FF">
        <w:rPr>
          <w:sz w:val="20"/>
          <w:szCs w:val="20"/>
        </w:rPr>
        <w:t>Petrophysical</w:t>
      </w:r>
      <w:proofErr w:type="spellEnd"/>
      <w:r w:rsidRPr="003322FF">
        <w:rPr>
          <w:sz w:val="20"/>
          <w:szCs w:val="20"/>
        </w:rPr>
        <w:t xml:space="preserve"> evaluation, in terms of evaluating the </w:t>
      </w:r>
      <w:proofErr w:type="spellStart"/>
      <w:r w:rsidRPr="003322FF">
        <w:rPr>
          <w:sz w:val="20"/>
          <w:szCs w:val="20"/>
        </w:rPr>
        <w:t>petrophysical</w:t>
      </w:r>
      <w:proofErr w:type="spellEnd"/>
      <w:r w:rsidRPr="003322FF">
        <w:rPr>
          <w:sz w:val="20"/>
          <w:szCs w:val="20"/>
        </w:rPr>
        <w:t xml:space="preserve"> characteristics (net pay thickness, effective porosity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51" type="#_x0000_t75" style="width:15.65pt;height:11.9pt" equationxml="&lt;">
            <v:imagedata r:id="rId8"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52" type="#_x0000_t75" style="width:15.65pt;height:11.9pt" equationxml="&lt;">
            <v:imagedata r:id="rId8"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shale content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53" type="#_x0000_t75" style="width:13.75pt;height:11.9pt" equationxml="&lt;">
            <v:imagedata r:id="rId35"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54" type="#_x0000_t75" style="width:13.75pt;height:11.9pt" equationxml="&lt;">
            <v:imagedata r:id="rId35"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water saturation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55" type="#_x0000_t75" style="width:11.25pt;height:11.9pt" equationxml="&lt;">
            <v:imagedata r:id="rId10"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56" type="#_x0000_t75" style="width:11.25pt;height:11.9pt" equationxml="&lt;">
            <v:imagedata r:id="rId10"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and hydrocarbon saturation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57" type="#_x0000_t75" style="width:10pt;height:11.9pt" equationxml="&lt;">
            <v:imagedata r:id="rId11"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58" type="#_x0000_t75" style="width:10pt;height:11.9pt" equationxml="&lt;">
            <v:imagedata r:id="rId11"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and </w:t>
      </w:r>
      <w:proofErr w:type="spellStart"/>
      <w:r w:rsidRPr="003322FF">
        <w:rPr>
          <w:rFonts w:eastAsia="Times New Roman"/>
          <w:sz w:val="20"/>
          <w:szCs w:val="20"/>
          <w:lang w:bidi="ar-EG"/>
        </w:rPr>
        <w:t>lithology</w:t>
      </w:r>
      <w:proofErr w:type="spellEnd"/>
      <w:r w:rsidRPr="003322FF">
        <w:rPr>
          <w:rFonts w:eastAsia="Times New Roman"/>
          <w:sz w:val="20"/>
          <w:szCs w:val="20"/>
          <w:lang w:bidi="ar-EG"/>
        </w:rPr>
        <w:t xml:space="preserve"> determination </w:t>
      </w:r>
      <w:r w:rsidRPr="003322FF">
        <w:rPr>
          <w:sz w:val="20"/>
          <w:szCs w:val="20"/>
        </w:rPr>
        <w:t xml:space="preserve">of </w:t>
      </w:r>
      <w:proofErr w:type="spellStart"/>
      <w:r w:rsidRPr="003322FF">
        <w:rPr>
          <w:sz w:val="20"/>
          <w:szCs w:val="20"/>
        </w:rPr>
        <w:t>Kharita</w:t>
      </w:r>
      <w:proofErr w:type="spellEnd"/>
      <w:r w:rsidRPr="003322FF">
        <w:rPr>
          <w:sz w:val="20"/>
          <w:szCs w:val="20"/>
        </w:rPr>
        <w:t xml:space="preserve"> Formation, is gained through the computer </w:t>
      </w:r>
      <w:r w:rsidRPr="003322FF">
        <w:rPr>
          <w:sz w:val="20"/>
          <w:szCs w:val="20"/>
        </w:rPr>
        <w:lastRenderedPageBreak/>
        <w:t xml:space="preserve">processed interpretation that passes through the quantitative interpretation techniques by using Interactive </w:t>
      </w:r>
      <w:proofErr w:type="spellStart"/>
      <w:r w:rsidRPr="003322FF">
        <w:rPr>
          <w:sz w:val="20"/>
          <w:szCs w:val="20"/>
        </w:rPr>
        <w:t>Petrophysics</w:t>
      </w:r>
      <w:proofErr w:type="spellEnd"/>
      <w:r w:rsidRPr="003322FF">
        <w:rPr>
          <w:sz w:val="20"/>
          <w:szCs w:val="20"/>
        </w:rPr>
        <w:t xml:space="preserve"> version 3.6 software program ® Schlumberger, 2010.</w:t>
      </w:r>
    </w:p>
    <w:p w:rsidR="002732F7" w:rsidRPr="003322FF" w:rsidRDefault="002732F7" w:rsidP="002732F7">
      <w:pPr>
        <w:snapToGrid w:val="0"/>
        <w:ind w:firstLine="425"/>
        <w:jc w:val="both"/>
        <w:rPr>
          <w:sz w:val="20"/>
          <w:szCs w:val="20"/>
        </w:rPr>
      </w:pPr>
      <w:r w:rsidRPr="003322FF">
        <w:rPr>
          <w:sz w:val="20"/>
          <w:szCs w:val="20"/>
        </w:rPr>
        <w:t xml:space="preserve">The </w:t>
      </w:r>
      <w:proofErr w:type="spellStart"/>
      <w:r w:rsidRPr="003322FF">
        <w:rPr>
          <w:sz w:val="20"/>
          <w:szCs w:val="20"/>
        </w:rPr>
        <w:t>petrophysical</w:t>
      </w:r>
      <w:proofErr w:type="spellEnd"/>
      <w:r w:rsidRPr="003322FF">
        <w:rPr>
          <w:sz w:val="20"/>
          <w:szCs w:val="20"/>
        </w:rPr>
        <w:t xml:space="preserve"> characteristics and </w:t>
      </w:r>
      <w:proofErr w:type="spellStart"/>
      <w:r w:rsidRPr="003322FF">
        <w:rPr>
          <w:sz w:val="20"/>
          <w:szCs w:val="20"/>
        </w:rPr>
        <w:t>lithology</w:t>
      </w:r>
      <w:proofErr w:type="spellEnd"/>
      <w:r w:rsidRPr="003322FF">
        <w:rPr>
          <w:sz w:val="20"/>
          <w:szCs w:val="20"/>
        </w:rPr>
        <w:t xml:space="preserve"> are presented vertically in the form of litho-saturation </w:t>
      </w:r>
      <w:proofErr w:type="spellStart"/>
      <w:r w:rsidRPr="003322FF">
        <w:rPr>
          <w:sz w:val="20"/>
          <w:szCs w:val="20"/>
        </w:rPr>
        <w:t>crossplots</w:t>
      </w:r>
      <w:proofErr w:type="spellEnd"/>
      <w:r w:rsidRPr="003322FF">
        <w:rPr>
          <w:sz w:val="20"/>
          <w:szCs w:val="20"/>
        </w:rPr>
        <w:t xml:space="preserve">, laterally in the form of </w:t>
      </w:r>
      <w:proofErr w:type="spellStart"/>
      <w:r w:rsidRPr="003322FF">
        <w:rPr>
          <w:sz w:val="20"/>
          <w:szCs w:val="20"/>
        </w:rPr>
        <w:t>iso</w:t>
      </w:r>
      <w:proofErr w:type="spellEnd"/>
      <w:r w:rsidRPr="003322FF">
        <w:rPr>
          <w:sz w:val="20"/>
          <w:szCs w:val="20"/>
        </w:rPr>
        <w:t xml:space="preserve">-parametric maps and </w:t>
      </w:r>
      <w:r w:rsidRPr="003322FF">
        <w:rPr>
          <w:rFonts w:eastAsia="Times New Roman"/>
          <w:noProof/>
          <w:sz w:val="20"/>
          <w:szCs w:val="20"/>
        </w:rPr>
        <w:t>lithological</w:t>
      </w:r>
      <w:r w:rsidRPr="003322FF">
        <w:rPr>
          <w:rFonts w:eastAsia="Times New Roman"/>
          <w:sz w:val="20"/>
          <w:szCs w:val="20"/>
          <w:lang w:bidi="ar-EG"/>
        </w:rPr>
        <w:t xml:space="preserve"> </w:t>
      </w:r>
      <w:proofErr w:type="spellStart"/>
      <w:r w:rsidRPr="003322FF">
        <w:rPr>
          <w:rFonts w:eastAsia="Times New Roman"/>
          <w:sz w:val="20"/>
          <w:szCs w:val="20"/>
          <w:lang w:bidi="ar-EG"/>
        </w:rPr>
        <w:t>crossplots</w:t>
      </w:r>
      <w:proofErr w:type="spellEnd"/>
      <w:r w:rsidRPr="003322FF">
        <w:rPr>
          <w:sz w:val="20"/>
          <w:szCs w:val="20"/>
        </w:rPr>
        <w:t>.</w:t>
      </w:r>
    </w:p>
    <w:p w:rsidR="003A5C43" w:rsidRPr="003322FF" w:rsidRDefault="003A5C43" w:rsidP="000E6D2C">
      <w:pPr>
        <w:tabs>
          <w:tab w:val="left" w:pos="1630"/>
        </w:tabs>
        <w:autoSpaceDE w:val="0"/>
        <w:autoSpaceDN w:val="0"/>
        <w:adjustRightInd w:val="0"/>
        <w:snapToGrid w:val="0"/>
        <w:ind w:firstLine="425"/>
        <w:jc w:val="both"/>
        <w:rPr>
          <w:rFonts w:eastAsia="Times New Roman+FPEF"/>
          <w:sz w:val="20"/>
          <w:szCs w:val="20"/>
        </w:rPr>
      </w:pPr>
      <w:r w:rsidRPr="003322FF">
        <w:rPr>
          <w:rFonts w:eastAsia="Times New Roman"/>
          <w:sz w:val="20"/>
          <w:szCs w:val="20"/>
          <w:lang w:bidi="ar-EG"/>
        </w:rPr>
        <w:t xml:space="preserve">The litho-saturation </w:t>
      </w:r>
      <w:proofErr w:type="spellStart"/>
      <w:r w:rsidRPr="003322FF">
        <w:rPr>
          <w:rFonts w:eastAsia="Times New Roman"/>
          <w:sz w:val="20"/>
          <w:szCs w:val="20"/>
          <w:lang w:bidi="ar-EG"/>
        </w:rPr>
        <w:t>crossplots</w:t>
      </w:r>
      <w:proofErr w:type="spellEnd"/>
      <w:r w:rsidRPr="003322FF">
        <w:rPr>
          <w:rFonts w:eastAsia="Times New Roman"/>
          <w:sz w:val="20"/>
          <w:szCs w:val="20"/>
          <w:lang w:bidi="ar-EG"/>
        </w:rPr>
        <w:t xml:space="preserve"> are very important in well logging interpretation, for illustration the gross character of the </w:t>
      </w:r>
      <w:proofErr w:type="spellStart"/>
      <w:r w:rsidRPr="003322FF">
        <w:rPr>
          <w:rFonts w:eastAsia="Times New Roman"/>
          <w:sz w:val="20"/>
          <w:szCs w:val="20"/>
          <w:lang w:bidi="ar-EG"/>
        </w:rPr>
        <w:t>petrophysical</w:t>
      </w:r>
      <w:proofErr w:type="spellEnd"/>
      <w:r w:rsidRPr="003322FF">
        <w:rPr>
          <w:rFonts w:eastAsia="Times New Roman"/>
          <w:sz w:val="20"/>
          <w:szCs w:val="20"/>
          <w:lang w:bidi="ar-EG"/>
        </w:rPr>
        <w:t xml:space="preserve"> parameters, in terms of </w:t>
      </w:r>
      <w:proofErr w:type="spellStart"/>
      <w:r w:rsidRPr="003322FF">
        <w:rPr>
          <w:rFonts w:eastAsia="Times New Roman"/>
          <w:sz w:val="20"/>
          <w:szCs w:val="20"/>
          <w:lang w:bidi="ar-EG"/>
        </w:rPr>
        <w:t>lithology</w:t>
      </w:r>
      <w:proofErr w:type="spellEnd"/>
      <w:r w:rsidRPr="003322FF">
        <w:rPr>
          <w:rFonts w:eastAsia="Times New Roman"/>
          <w:sz w:val="20"/>
          <w:szCs w:val="20"/>
          <w:lang w:bidi="ar-EG"/>
        </w:rPr>
        <w:t xml:space="preserve"> fraction and fluid saturation throughout the wells in the vertical direction as shown in figure (11). </w:t>
      </w:r>
      <w:r w:rsidRPr="003322FF">
        <w:rPr>
          <w:rFonts w:eastAsia="Times New Roman"/>
          <w:sz w:val="20"/>
          <w:szCs w:val="20"/>
          <w:lang w:bidi="ar-EG"/>
        </w:rPr>
        <w:lastRenderedPageBreak/>
        <w:t xml:space="preserve">The average </w:t>
      </w:r>
      <w:proofErr w:type="spellStart"/>
      <w:r w:rsidRPr="003322FF">
        <w:rPr>
          <w:rFonts w:eastAsia="Times New Roman"/>
          <w:sz w:val="20"/>
          <w:szCs w:val="20"/>
          <w:lang w:bidi="ar-EG"/>
        </w:rPr>
        <w:t>petrophysical</w:t>
      </w:r>
      <w:proofErr w:type="spellEnd"/>
      <w:r w:rsidRPr="003322FF">
        <w:rPr>
          <w:rFonts w:eastAsia="Times New Roman"/>
          <w:sz w:val="20"/>
          <w:szCs w:val="20"/>
          <w:lang w:bidi="ar-EG"/>
        </w:rPr>
        <w:t xml:space="preserve"> parameters are tabulated in table 3 by using these cutoffs: effective porosity is 8%, volume of shale is 35% and water saturation is 50%.</w:t>
      </w:r>
      <w:r w:rsidRPr="003322FF">
        <w:rPr>
          <w:rFonts w:eastAsia="Times New Roman+FPEF"/>
          <w:sz w:val="20"/>
          <w:szCs w:val="20"/>
        </w:rPr>
        <w:t xml:space="preserve"> These plots show that the average effective porosity within reservoir ranges from 17% in Tut-12 to 22% in Tut-8, the average volume of shale within reservoir ranges from 11% in Tut-8 to 14% in Tut-3 and the average water saturation within reservoir ranges from 89% in Tut-3 to 99% in Tut-22X for </w:t>
      </w:r>
      <w:proofErr w:type="spellStart"/>
      <w:r w:rsidRPr="003322FF">
        <w:rPr>
          <w:rFonts w:eastAsia="Times New Roman+FPEF"/>
          <w:sz w:val="20"/>
          <w:szCs w:val="20"/>
        </w:rPr>
        <w:t>Kharita</w:t>
      </w:r>
      <w:proofErr w:type="spellEnd"/>
      <w:r w:rsidRPr="003322FF">
        <w:rPr>
          <w:rFonts w:eastAsia="Times New Roman+FPEF"/>
          <w:sz w:val="20"/>
          <w:szCs w:val="20"/>
        </w:rPr>
        <w:t xml:space="preserve"> Formation while the average water saturation within pay zones ranges from 37% in Tut-6 to 46% in Tut-11 for </w:t>
      </w:r>
      <w:proofErr w:type="spellStart"/>
      <w:r w:rsidRPr="003322FF">
        <w:rPr>
          <w:rFonts w:eastAsia="Times New Roman+FPEF"/>
          <w:sz w:val="20"/>
          <w:szCs w:val="20"/>
        </w:rPr>
        <w:t>Kharita</w:t>
      </w:r>
      <w:proofErr w:type="spellEnd"/>
      <w:r w:rsidRPr="003322FF">
        <w:rPr>
          <w:rFonts w:eastAsia="Times New Roman+FPEF"/>
          <w:sz w:val="20"/>
          <w:szCs w:val="20"/>
        </w:rPr>
        <w:t xml:space="preserve"> Formation in the study area.</w:t>
      </w:r>
    </w:p>
    <w:p w:rsidR="002732F7" w:rsidRPr="003322FF" w:rsidRDefault="002732F7" w:rsidP="000E6D2C">
      <w:pPr>
        <w:snapToGrid w:val="0"/>
        <w:jc w:val="both"/>
        <w:rPr>
          <w:sz w:val="20"/>
          <w:szCs w:val="20"/>
        </w:rPr>
        <w:sectPr w:rsidR="002732F7" w:rsidRPr="003322FF" w:rsidSect="00FB209D">
          <w:headerReference w:type="default" r:id="rId36"/>
          <w:footerReference w:type="even" r:id="rId37"/>
          <w:footerReference w:type="default" r:id="rId38"/>
          <w:footnotePr>
            <w:pos w:val="beneathText"/>
          </w:footnotePr>
          <w:type w:val="continuous"/>
          <w:pgSz w:w="12240" w:h="15840" w:code="1"/>
          <w:pgMar w:top="1440" w:right="1440" w:bottom="1440" w:left="1440" w:header="720" w:footer="720" w:gutter="0"/>
          <w:cols w:num="2" w:space="576"/>
          <w:docGrid w:linePitch="360"/>
        </w:sectPr>
      </w:pPr>
    </w:p>
    <w:p w:rsidR="003A5C43" w:rsidRPr="003322FF" w:rsidRDefault="003A5C43" w:rsidP="000E6D2C">
      <w:pPr>
        <w:snapToGrid w:val="0"/>
        <w:jc w:val="both"/>
        <w:rPr>
          <w:sz w:val="20"/>
          <w:szCs w:val="20"/>
        </w:rPr>
      </w:pPr>
    </w:p>
    <w:p w:rsidR="003A5C43" w:rsidRPr="003322FF" w:rsidRDefault="009E325E" w:rsidP="000E6D2C">
      <w:pPr>
        <w:snapToGrid w:val="0"/>
        <w:jc w:val="center"/>
        <w:rPr>
          <w:sz w:val="20"/>
          <w:szCs w:val="20"/>
        </w:rPr>
      </w:pPr>
      <w:r w:rsidRPr="003322FF">
        <w:rPr>
          <w:rFonts w:eastAsia="Times New Roman"/>
          <w:b/>
          <w:bCs/>
          <w:noProof/>
          <w:sz w:val="20"/>
          <w:szCs w:val="20"/>
          <w:lang w:eastAsia="en-US"/>
        </w:rPr>
        <w:pict>
          <v:shape id="Picture 5" o:spid="_x0000_i1059" type="#_x0000_t75" alt="Description: D:\master\digitzed\Tut-3\Tut-3N\Tut-3 K.jpg" style="width:329.3pt;height:381.9pt;visibility:visible" o:bordertopcolor="black" o:borderleftcolor="black" o:borderbottomcolor="black" o:borderrightcolor="black">
            <v:imagedata r:id="rId39" o:title="Tut-3 K" cropbottom="9734f"/>
            <w10:bordertop type="single" width="12"/>
            <w10:borderleft type="single" width="12"/>
            <w10:borderbottom type="single" width="12"/>
            <w10:borderright type="single" width="12"/>
          </v:shape>
        </w:pict>
      </w:r>
    </w:p>
    <w:p w:rsidR="003A5C43" w:rsidRPr="003322FF" w:rsidRDefault="003A5C43" w:rsidP="002732F7">
      <w:pPr>
        <w:snapToGrid w:val="0"/>
        <w:jc w:val="center"/>
        <w:rPr>
          <w:sz w:val="20"/>
          <w:szCs w:val="20"/>
        </w:rPr>
      </w:pPr>
      <w:r w:rsidRPr="003322FF">
        <w:rPr>
          <w:rFonts w:eastAsia="Times New Roman"/>
          <w:sz w:val="20"/>
          <w:szCs w:val="20"/>
        </w:rPr>
        <w:t xml:space="preserve">Figure 11: The Litho-saturation </w:t>
      </w:r>
      <w:proofErr w:type="spellStart"/>
      <w:r w:rsidRPr="003322FF">
        <w:rPr>
          <w:rFonts w:eastAsia="Times New Roman"/>
          <w:sz w:val="20"/>
          <w:szCs w:val="20"/>
        </w:rPr>
        <w:t>crossplot</w:t>
      </w:r>
      <w:proofErr w:type="spellEnd"/>
      <w:r w:rsidRPr="003322FF">
        <w:rPr>
          <w:rFonts w:eastAsia="Times New Roman"/>
          <w:sz w:val="20"/>
          <w:szCs w:val="20"/>
        </w:rPr>
        <w:t xml:space="preserve"> of </w:t>
      </w:r>
      <w:proofErr w:type="spellStart"/>
      <w:r w:rsidRPr="003322FF">
        <w:rPr>
          <w:rFonts w:eastAsia="Times New Roman"/>
          <w:sz w:val="20"/>
          <w:szCs w:val="20"/>
        </w:rPr>
        <w:t>Kharita</w:t>
      </w:r>
      <w:proofErr w:type="spellEnd"/>
      <w:r w:rsidRPr="003322FF">
        <w:rPr>
          <w:rFonts w:eastAsia="Times New Roman"/>
          <w:sz w:val="20"/>
          <w:szCs w:val="20"/>
        </w:rPr>
        <w:t xml:space="preserve"> Formation in Tut-3 well.</w:t>
      </w:r>
    </w:p>
    <w:p w:rsidR="002732F7" w:rsidRPr="003322FF" w:rsidRDefault="002732F7" w:rsidP="000E6D2C">
      <w:pPr>
        <w:widowControl w:val="0"/>
        <w:autoSpaceDE w:val="0"/>
        <w:autoSpaceDN w:val="0"/>
        <w:adjustRightInd w:val="0"/>
        <w:snapToGrid w:val="0"/>
        <w:ind w:firstLine="425"/>
        <w:jc w:val="both"/>
        <w:rPr>
          <w:sz w:val="20"/>
          <w:szCs w:val="20"/>
          <w:lang w:eastAsia="zh-CN"/>
        </w:rPr>
      </w:pPr>
    </w:p>
    <w:p w:rsidR="002732F7" w:rsidRPr="003322FF" w:rsidRDefault="002732F7" w:rsidP="000E6D2C">
      <w:pPr>
        <w:widowControl w:val="0"/>
        <w:autoSpaceDE w:val="0"/>
        <w:autoSpaceDN w:val="0"/>
        <w:adjustRightInd w:val="0"/>
        <w:snapToGrid w:val="0"/>
        <w:ind w:firstLine="425"/>
        <w:jc w:val="both"/>
        <w:rPr>
          <w:sz w:val="20"/>
          <w:szCs w:val="20"/>
          <w:lang w:eastAsia="zh-CN"/>
        </w:rPr>
        <w:sectPr w:rsidR="002732F7" w:rsidRPr="003322FF" w:rsidSect="002732F7">
          <w:footnotePr>
            <w:pos w:val="beneathText"/>
          </w:footnotePr>
          <w:type w:val="continuous"/>
          <w:pgSz w:w="12240" w:h="15840" w:code="1"/>
          <w:pgMar w:top="1440" w:right="1440" w:bottom="1440" w:left="1440" w:header="720" w:footer="720" w:gutter="0"/>
          <w:cols w:space="576"/>
          <w:docGrid w:linePitch="360"/>
        </w:sectPr>
      </w:pPr>
    </w:p>
    <w:p w:rsidR="00D242AD" w:rsidRPr="003322FF" w:rsidRDefault="00D242AD" w:rsidP="00D242AD">
      <w:pPr>
        <w:snapToGrid w:val="0"/>
        <w:ind w:firstLine="425"/>
        <w:jc w:val="both"/>
        <w:rPr>
          <w:rFonts w:eastAsiaTheme="minorEastAsia"/>
          <w:sz w:val="20"/>
          <w:szCs w:val="20"/>
          <w:lang w:eastAsia="zh-CN" w:bidi="ar-EG"/>
        </w:rPr>
      </w:pPr>
      <w:r w:rsidRPr="003322FF">
        <w:rPr>
          <w:sz w:val="20"/>
          <w:szCs w:val="20"/>
        </w:rPr>
        <w:lastRenderedPageBreak/>
        <w:t>The lateral distribution of hydrocarbon occurrence can be studied and explained through a number of porosity and saturation gradient maps (</w:t>
      </w:r>
      <w:proofErr w:type="spellStart"/>
      <w:r w:rsidRPr="003322FF">
        <w:rPr>
          <w:sz w:val="20"/>
          <w:szCs w:val="20"/>
        </w:rPr>
        <w:t>iso</w:t>
      </w:r>
      <w:proofErr w:type="spellEnd"/>
      <w:r w:rsidRPr="003322FF">
        <w:rPr>
          <w:sz w:val="20"/>
          <w:szCs w:val="20"/>
        </w:rPr>
        <w:t xml:space="preserve">-parametric maps). These maps constructed from </w:t>
      </w:r>
      <w:proofErr w:type="spellStart"/>
      <w:r w:rsidRPr="003322FF">
        <w:rPr>
          <w:sz w:val="20"/>
          <w:szCs w:val="20"/>
        </w:rPr>
        <w:t>petrophysical</w:t>
      </w:r>
      <w:proofErr w:type="spellEnd"/>
      <w:r w:rsidRPr="003322FF">
        <w:rPr>
          <w:sz w:val="20"/>
          <w:szCs w:val="20"/>
        </w:rPr>
        <w:t xml:space="preserve"> parameters to complete the model of hydrocarbon potentialities in the study area (El-</w:t>
      </w:r>
      <w:proofErr w:type="spellStart"/>
      <w:r w:rsidRPr="003322FF">
        <w:rPr>
          <w:sz w:val="20"/>
          <w:szCs w:val="20"/>
        </w:rPr>
        <w:lastRenderedPageBreak/>
        <w:t>Khadragy</w:t>
      </w:r>
      <w:proofErr w:type="spellEnd"/>
      <w:r w:rsidRPr="003322FF">
        <w:rPr>
          <w:sz w:val="20"/>
          <w:szCs w:val="20"/>
        </w:rPr>
        <w:t xml:space="preserve"> et al., 2016). The </w:t>
      </w:r>
      <w:proofErr w:type="spellStart"/>
      <w:r w:rsidRPr="003322FF">
        <w:rPr>
          <w:sz w:val="20"/>
          <w:szCs w:val="20"/>
        </w:rPr>
        <w:t>petrophysical</w:t>
      </w:r>
      <w:proofErr w:type="spellEnd"/>
      <w:r w:rsidRPr="003322FF">
        <w:rPr>
          <w:sz w:val="20"/>
          <w:szCs w:val="20"/>
        </w:rPr>
        <w:t xml:space="preserve"> parameters include; </w:t>
      </w:r>
      <w:r w:rsidRPr="003322FF">
        <w:rPr>
          <w:rFonts w:eastAsia="Times New Roman"/>
          <w:sz w:val="20"/>
          <w:szCs w:val="20"/>
          <w:lang w:bidi="ar-EG"/>
        </w:rPr>
        <w:t>net pay thickness, effective porosity (</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60" type="#_x0000_t75" style="width:15.65pt;height:11.9pt" equationxml="&lt;">
            <v:imagedata r:id="rId8"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61" type="#_x0000_t75" style="width:15.65pt;height:11.9pt" equationxml="&lt;">
            <v:imagedata r:id="rId8"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 shale content (</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62" type="#_x0000_t75" style="width:13.75pt;height:11.9pt" equationxml="&lt;">
            <v:imagedata r:id="rId35"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63" type="#_x0000_t75" style="width:13.75pt;height:11.9pt" equationxml="&lt;">
            <v:imagedata r:id="rId35"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 water saturation (</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64" type="#_x0000_t75" style="width:11.25pt;height:11.9pt" equationxml="&lt;">
            <v:imagedata r:id="rId10"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65" type="#_x0000_t75" style="width:11.25pt;height:11.9pt" equationxml="&lt;">
            <v:imagedata r:id="rId10"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 and hydrocarbon saturation (</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66" type="#_x0000_t75" style="width:10pt;height:11.9pt" equationxml="&lt;">
            <v:imagedata r:id="rId11"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67" type="#_x0000_t75" style="width:10pt;height:11.9pt" equationxml="&lt;">
            <v:imagedata r:id="rId11"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 xml:space="preserve">%) for </w:t>
      </w:r>
      <w:proofErr w:type="spellStart"/>
      <w:r w:rsidRPr="003322FF">
        <w:rPr>
          <w:rFonts w:eastAsia="Times New Roman"/>
          <w:sz w:val="20"/>
          <w:szCs w:val="20"/>
          <w:lang w:bidi="ar-EG"/>
        </w:rPr>
        <w:t>Kharita</w:t>
      </w:r>
      <w:proofErr w:type="spellEnd"/>
      <w:r w:rsidRPr="003322FF">
        <w:rPr>
          <w:rFonts w:eastAsia="Times New Roman"/>
          <w:sz w:val="20"/>
          <w:szCs w:val="20"/>
          <w:lang w:bidi="ar-EG"/>
        </w:rPr>
        <w:t xml:space="preserve"> Formation as shown in figures (12 to 15).</w:t>
      </w:r>
    </w:p>
    <w:p w:rsidR="00D242AD" w:rsidRPr="003322FF" w:rsidRDefault="00D242AD" w:rsidP="000E6D2C">
      <w:pPr>
        <w:widowControl w:val="0"/>
        <w:autoSpaceDE w:val="0"/>
        <w:autoSpaceDN w:val="0"/>
        <w:adjustRightInd w:val="0"/>
        <w:snapToGrid w:val="0"/>
        <w:jc w:val="both"/>
        <w:rPr>
          <w:sz w:val="20"/>
          <w:szCs w:val="20"/>
          <w:lang w:eastAsia="zh-CN"/>
        </w:rPr>
      </w:pPr>
    </w:p>
    <w:p w:rsidR="00D242AD" w:rsidRPr="003322FF" w:rsidRDefault="00D242AD" w:rsidP="000E6D2C">
      <w:pPr>
        <w:widowControl w:val="0"/>
        <w:autoSpaceDE w:val="0"/>
        <w:autoSpaceDN w:val="0"/>
        <w:adjustRightInd w:val="0"/>
        <w:snapToGrid w:val="0"/>
        <w:jc w:val="both"/>
        <w:rPr>
          <w:sz w:val="20"/>
          <w:szCs w:val="20"/>
          <w:lang w:eastAsia="zh-CN"/>
        </w:rPr>
      </w:pPr>
    </w:p>
    <w:p w:rsidR="003A5C43" w:rsidRPr="003322FF" w:rsidRDefault="003A5C43" w:rsidP="000E6D2C">
      <w:pPr>
        <w:widowControl w:val="0"/>
        <w:autoSpaceDE w:val="0"/>
        <w:autoSpaceDN w:val="0"/>
        <w:adjustRightInd w:val="0"/>
        <w:snapToGrid w:val="0"/>
        <w:jc w:val="both"/>
        <w:rPr>
          <w:rFonts w:eastAsia="Times New Roman"/>
          <w:sz w:val="20"/>
          <w:szCs w:val="20"/>
          <w:lang w:bidi="ar-EG"/>
        </w:rPr>
      </w:pPr>
      <w:r w:rsidRPr="003322FF">
        <w:rPr>
          <w:sz w:val="20"/>
          <w:szCs w:val="20"/>
        </w:rPr>
        <w:t>Table 3:</w:t>
      </w:r>
      <w:r w:rsidRPr="003322FF">
        <w:rPr>
          <w:rFonts w:eastAsia="Times New Roman"/>
          <w:sz w:val="20"/>
          <w:szCs w:val="20"/>
          <w:lang w:bidi="ar-EG"/>
        </w:rPr>
        <w:t xml:space="preserve"> The average </w:t>
      </w:r>
      <w:proofErr w:type="spellStart"/>
      <w:r w:rsidRPr="003322FF">
        <w:rPr>
          <w:rFonts w:eastAsia="Times New Roman"/>
          <w:sz w:val="20"/>
          <w:szCs w:val="20"/>
          <w:lang w:bidi="ar-EG"/>
        </w:rPr>
        <w:t>petrophysical</w:t>
      </w:r>
      <w:proofErr w:type="spellEnd"/>
      <w:r w:rsidRPr="003322FF">
        <w:rPr>
          <w:rFonts w:eastAsia="Times New Roman"/>
          <w:sz w:val="20"/>
          <w:szCs w:val="20"/>
          <w:lang w:bidi="ar-EG"/>
        </w:rPr>
        <w:t xml:space="preserve"> parameters for reservoirs in </w:t>
      </w:r>
      <w:proofErr w:type="spellStart"/>
      <w:r w:rsidRPr="003322FF">
        <w:rPr>
          <w:rFonts w:eastAsia="Times New Roman"/>
          <w:sz w:val="20"/>
          <w:szCs w:val="20"/>
          <w:lang w:bidi="ar-EG"/>
        </w:rPr>
        <w:t>Kharita</w:t>
      </w:r>
      <w:proofErr w:type="spellEnd"/>
      <w:r w:rsidRPr="003322FF">
        <w:rPr>
          <w:rFonts w:eastAsia="Times New Roman"/>
          <w:sz w:val="20"/>
          <w:szCs w:val="20"/>
          <w:lang w:bidi="ar-EG"/>
        </w:rPr>
        <w:t xml:space="preserve"> Formation that obtained from </w:t>
      </w:r>
      <w:proofErr w:type="spellStart"/>
      <w:r w:rsidRPr="003322FF">
        <w:rPr>
          <w:rFonts w:eastAsia="Times New Roman"/>
          <w:sz w:val="20"/>
          <w:szCs w:val="20"/>
          <w:lang w:bidi="ar-EG"/>
        </w:rPr>
        <w:t>petrophysical</w:t>
      </w:r>
      <w:proofErr w:type="spellEnd"/>
      <w:r w:rsidRPr="003322FF">
        <w:rPr>
          <w:rFonts w:eastAsia="Times New Roman"/>
          <w:sz w:val="20"/>
          <w:szCs w:val="20"/>
          <w:lang w:bidi="ar-EG"/>
        </w:rPr>
        <w:t xml:space="preserve"> evaluation of the study area.</w:t>
      </w:r>
    </w:p>
    <w:p w:rsidR="00BF12E5" w:rsidRPr="003322FF" w:rsidRDefault="009E325E" w:rsidP="000E6D2C">
      <w:pPr>
        <w:snapToGrid w:val="0"/>
        <w:jc w:val="center"/>
        <w:rPr>
          <w:noProof/>
          <w:sz w:val="20"/>
          <w:szCs w:val="20"/>
          <w:lang w:eastAsia="en-US"/>
        </w:rPr>
      </w:pPr>
      <w:r w:rsidRPr="003322FF">
        <w:rPr>
          <w:noProof/>
          <w:sz w:val="20"/>
          <w:szCs w:val="20"/>
          <w:lang w:eastAsia="en-US"/>
        </w:rPr>
        <w:pict>
          <v:shape id="Picture 21" o:spid="_x0000_i1068" type="#_x0000_t75" style="width:224.75pt;height:114.55pt;visibility:visible" o:bordertopcolor="black" o:borderleftcolor="black" o:borderbottomcolor="black" o:borderrightcolor="black">
            <v:imagedata r:id="rId40" o:title=""/>
            <w10:bordertop type="single" width="18"/>
            <w10:borderleft type="single" width="18"/>
            <w10:borderbottom type="single" width="18"/>
            <w10:borderright type="single" width="18"/>
          </v:shape>
        </w:pict>
      </w:r>
    </w:p>
    <w:p w:rsidR="00D242AD" w:rsidRPr="003322FF" w:rsidRDefault="00D242AD" w:rsidP="000E6D2C">
      <w:pPr>
        <w:snapToGrid w:val="0"/>
        <w:ind w:firstLine="425"/>
        <w:jc w:val="both"/>
        <w:rPr>
          <w:rFonts w:eastAsiaTheme="minorEastAsia"/>
          <w:sz w:val="20"/>
          <w:szCs w:val="20"/>
          <w:lang w:eastAsia="zh-CN" w:bidi="ar-EG"/>
        </w:rPr>
      </w:pPr>
    </w:p>
    <w:p w:rsidR="003A5C43" w:rsidRPr="003322FF" w:rsidRDefault="009E325E" w:rsidP="000E6D2C">
      <w:pPr>
        <w:widowControl w:val="0"/>
        <w:autoSpaceDE w:val="0"/>
        <w:autoSpaceDN w:val="0"/>
        <w:adjustRightInd w:val="0"/>
        <w:snapToGrid w:val="0"/>
        <w:jc w:val="center"/>
        <w:rPr>
          <w:rFonts w:eastAsia="Times New Roman"/>
          <w:sz w:val="20"/>
          <w:szCs w:val="20"/>
          <w:lang w:bidi="ar-EG"/>
        </w:rPr>
      </w:pPr>
      <w:r w:rsidRPr="003322FF">
        <w:rPr>
          <w:rFonts w:eastAsia="Times New Roman"/>
          <w:noProof/>
          <w:sz w:val="20"/>
          <w:szCs w:val="20"/>
          <w:lang w:eastAsia="en-US"/>
        </w:rPr>
        <w:pict>
          <v:shape id="Picture 6" o:spid="_x0000_i1069" type="#_x0000_t75" alt="Description: D:\master\digitzed\maps\Kharita\Net pay Kharita.jpg" style="width:225.4pt;height:139pt;visibility:visible" o:bordertopcolor="black" o:borderleftcolor="black" o:borderbottomcolor="black" o:borderrightcolor="black">
            <v:imagedata r:id="rId41" o:title="Net pay Kharita"/>
            <w10:bordertop type="single" width="12"/>
            <w10:borderleft type="single" width="12"/>
            <w10:borderbottom type="single" width="12"/>
            <w10:borderright type="single" width="12"/>
          </v:shape>
        </w:pict>
      </w:r>
    </w:p>
    <w:p w:rsidR="003A5C43" w:rsidRPr="003322FF" w:rsidRDefault="003A5C43" w:rsidP="000E6D2C">
      <w:pPr>
        <w:widowControl w:val="0"/>
        <w:autoSpaceDE w:val="0"/>
        <w:autoSpaceDN w:val="0"/>
        <w:adjustRightInd w:val="0"/>
        <w:snapToGrid w:val="0"/>
        <w:jc w:val="both"/>
        <w:rPr>
          <w:sz w:val="20"/>
          <w:szCs w:val="20"/>
          <w:lang w:eastAsia="zh-CN"/>
        </w:rPr>
      </w:pPr>
      <w:r w:rsidRPr="003322FF">
        <w:rPr>
          <w:rFonts w:eastAsia="Times New Roman"/>
          <w:sz w:val="20"/>
          <w:szCs w:val="20"/>
        </w:rPr>
        <w:t>Figure 12:</w:t>
      </w:r>
      <w:r w:rsidRPr="003322FF">
        <w:rPr>
          <w:rFonts w:eastAsia="Times New Roman"/>
          <w:noProof/>
          <w:sz w:val="20"/>
          <w:szCs w:val="20"/>
        </w:rPr>
        <w:t xml:space="preserve"> Net pay thickness map of of Kharita Formation shows an increase in net pay thickness toward </w:t>
      </w:r>
      <w:r w:rsidRPr="003322FF">
        <w:rPr>
          <w:sz w:val="20"/>
          <w:szCs w:val="20"/>
        </w:rPr>
        <w:t xml:space="preserve">some areas of northern </w:t>
      </w:r>
      <w:r w:rsidRPr="003322FF">
        <w:rPr>
          <w:rFonts w:eastAsia="Times New Roman"/>
          <w:noProof/>
          <w:sz w:val="20"/>
          <w:szCs w:val="20"/>
        </w:rPr>
        <w:t xml:space="preserve">and central parts of the study area at Tut-14 and Tut-1X and decreased toward the southern part of the study area </w:t>
      </w:r>
      <w:r w:rsidRPr="003322FF">
        <w:rPr>
          <w:sz w:val="20"/>
          <w:szCs w:val="20"/>
        </w:rPr>
        <w:t>at Tut-8 and Tut-22X.</w:t>
      </w:r>
    </w:p>
    <w:p w:rsidR="000E6D2C" w:rsidRPr="003322FF" w:rsidRDefault="000E6D2C" w:rsidP="000E6D2C">
      <w:pPr>
        <w:widowControl w:val="0"/>
        <w:autoSpaceDE w:val="0"/>
        <w:autoSpaceDN w:val="0"/>
        <w:adjustRightInd w:val="0"/>
        <w:snapToGrid w:val="0"/>
        <w:jc w:val="both"/>
        <w:rPr>
          <w:rFonts w:eastAsiaTheme="minorEastAsia"/>
          <w:noProof/>
          <w:sz w:val="20"/>
          <w:szCs w:val="20"/>
          <w:lang w:eastAsia="zh-CN"/>
        </w:rPr>
      </w:pPr>
    </w:p>
    <w:p w:rsidR="00D242AD" w:rsidRPr="003322FF" w:rsidRDefault="00D242AD" w:rsidP="000E6D2C">
      <w:pPr>
        <w:widowControl w:val="0"/>
        <w:autoSpaceDE w:val="0"/>
        <w:autoSpaceDN w:val="0"/>
        <w:adjustRightInd w:val="0"/>
        <w:snapToGrid w:val="0"/>
        <w:jc w:val="both"/>
        <w:rPr>
          <w:rFonts w:eastAsiaTheme="minorEastAsia"/>
          <w:noProof/>
          <w:sz w:val="20"/>
          <w:szCs w:val="20"/>
          <w:lang w:eastAsia="zh-CN"/>
        </w:rPr>
      </w:pPr>
    </w:p>
    <w:p w:rsidR="003A5C43" w:rsidRPr="003322FF" w:rsidRDefault="009E325E" w:rsidP="000E6D2C">
      <w:pPr>
        <w:widowControl w:val="0"/>
        <w:autoSpaceDE w:val="0"/>
        <w:autoSpaceDN w:val="0"/>
        <w:adjustRightInd w:val="0"/>
        <w:snapToGrid w:val="0"/>
        <w:jc w:val="center"/>
        <w:rPr>
          <w:rFonts w:eastAsia="Times New Roman"/>
          <w:b/>
          <w:bCs/>
          <w:noProof/>
          <w:sz w:val="20"/>
          <w:szCs w:val="20"/>
        </w:rPr>
      </w:pPr>
      <w:r w:rsidRPr="003322FF">
        <w:rPr>
          <w:rFonts w:eastAsia="Times New Roman"/>
          <w:b/>
          <w:bCs/>
          <w:noProof/>
          <w:sz w:val="20"/>
          <w:szCs w:val="20"/>
          <w:lang w:eastAsia="en-US"/>
        </w:rPr>
        <w:pict>
          <v:shape id="Picture 12" o:spid="_x0000_i1070" type="#_x0000_t75" alt="Description: D:\master\digitzed\maps\Kharita\PHIE Kharita.jpg" style="width:221pt;height:135.25pt;visibility:visible" o:bordertopcolor="black" o:borderleftcolor="black" o:borderbottomcolor="black" o:borderrightcolor="black">
            <v:imagedata r:id="rId42" o:title="PHIE Kharita"/>
            <w10:bordertop type="single" width="12"/>
            <w10:borderleft type="single" width="12"/>
            <w10:borderbottom type="single" width="12"/>
            <w10:borderright type="single" width="12"/>
          </v:shape>
        </w:pict>
      </w:r>
    </w:p>
    <w:p w:rsidR="003A5C43" w:rsidRPr="003322FF" w:rsidRDefault="003A5C43" w:rsidP="000E6D2C">
      <w:pPr>
        <w:widowControl w:val="0"/>
        <w:autoSpaceDE w:val="0"/>
        <w:autoSpaceDN w:val="0"/>
        <w:adjustRightInd w:val="0"/>
        <w:snapToGrid w:val="0"/>
        <w:jc w:val="both"/>
        <w:rPr>
          <w:rFonts w:eastAsia="Times New Roman"/>
          <w:noProof/>
          <w:sz w:val="20"/>
          <w:szCs w:val="20"/>
        </w:rPr>
      </w:pPr>
      <w:r w:rsidRPr="003322FF">
        <w:rPr>
          <w:rFonts w:eastAsia="Times New Roman"/>
          <w:sz w:val="20"/>
          <w:szCs w:val="20"/>
        </w:rPr>
        <w:t>Figure 13:</w:t>
      </w:r>
      <w:r w:rsidRPr="003322FF">
        <w:rPr>
          <w:rFonts w:eastAsia="Times New Roman"/>
          <w:noProof/>
          <w:sz w:val="20"/>
          <w:szCs w:val="20"/>
        </w:rPr>
        <w:t xml:space="preserve"> Effective porosity map of Kharita Formation </w:t>
      </w:r>
      <w:r w:rsidRPr="003322FF">
        <w:rPr>
          <w:rFonts w:eastAsia="Times New Roman+FPEF"/>
          <w:sz w:val="20"/>
          <w:szCs w:val="20"/>
        </w:rPr>
        <w:t>which observed within the range from</w:t>
      </w:r>
      <w:r w:rsidRPr="003322FF">
        <w:rPr>
          <w:rFonts w:eastAsia="Times New Roman"/>
          <w:noProof/>
          <w:sz w:val="20"/>
          <w:szCs w:val="20"/>
        </w:rPr>
        <w:t xml:space="preserve"> </w:t>
      </w:r>
      <w:r w:rsidRPr="003322FF">
        <w:rPr>
          <w:rFonts w:eastAsia="Times New Roman+FPEF"/>
          <w:sz w:val="20"/>
          <w:szCs w:val="20"/>
        </w:rPr>
        <w:t>18% in Tut-22X to 22% in Tut-8.The highest value of effective porosity is found in middle part of the southern direction of the study area, while the lowest value of effective porosity is found in the southwestern part.</w:t>
      </w:r>
    </w:p>
    <w:p w:rsidR="00D242AD" w:rsidRPr="003322FF" w:rsidRDefault="00D242AD" w:rsidP="000E6D2C">
      <w:pPr>
        <w:snapToGrid w:val="0"/>
        <w:jc w:val="center"/>
        <w:rPr>
          <w:noProof/>
          <w:sz w:val="20"/>
          <w:szCs w:val="20"/>
          <w:lang w:eastAsia="zh-CN"/>
        </w:rPr>
      </w:pPr>
    </w:p>
    <w:p w:rsidR="003A5C43" w:rsidRPr="003322FF" w:rsidRDefault="009E325E" w:rsidP="000E6D2C">
      <w:pPr>
        <w:snapToGrid w:val="0"/>
        <w:jc w:val="center"/>
        <w:rPr>
          <w:sz w:val="20"/>
          <w:szCs w:val="20"/>
          <w:lang w:bidi="ar-EG"/>
        </w:rPr>
      </w:pPr>
      <w:r w:rsidRPr="003322FF">
        <w:rPr>
          <w:noProof/>
          <w:sz w:val="20"/>
          <w:szCs w:val="20"/>
          <w:lang w:eastAsia="en-US"/>
        </w:rPr>
        <w:lastRenderedPageBreak/>
        <w:pict>
          <v:shape id="Picture 14" o:spid="_x0000_i1071" type="#_x0000_t75" alt="Description: D:\master\digitzed\maps\Kharita\V sh Kharita.jpg" style="width:227.25pt;height:139pt;visibility:visible" o:bordertopcolor="black" o:borderleftcolor="black" o:borderbottomcolor="black" o:borderrightcolor="black">
            <v:imagedata r:id="rId43" o:title="V sh Kharita"/>
            <w10:bordertop type="single" width="12"/>
            <w10:borderleft type="single" width="12"/>
            <w10:borderbottom type="single" width="12"/>
            <w10:borderright type="single" width="12"/>
          </v:shape>
        </w:pict>
      </w:r>
    </w:p>
    <w:p w:rsidR="003A5C43" w:rsidRPr="003322FF" w:rsidRDefault="003A5C43" w:rsidP="000E6D2C">
      <w:pPr>
        <w:snapToGrid w:val="0"/>
        <w:jc w:val="both"/>
        <w:rPr>
          <w:rFonts w:eastAsiaTheme="minorEastAsia"/>
          <w:sz w:val="20"/>
          <w:szCs w:val="20"/>
          <w:lang w:eastAsia="zh-CN"/>
        </w:rPr>
      </w:pPr>
      <w:r w:rsidRPr="003322FF">
        <w:rPr>
          <w:rFonts w:eastAsia="Times New Roman"/>
          <w:sz w:val="20"/>
          <w:szCs w:val="20"/>
        </w:rPr>
        <w:t>Figure 14:</w:t>
      </w:r>
      <w:r w:rsidRPr="003322FF">
        <w:rPr>
          <w:rFonts w:eastAsia="Times New Roman"/>
          <w:noProof/>
          <w:sz w:val="20"/>
          <w:szCs w:val="20"/>
        </w:rPr>
        <w:t xml:space="preserve"> Shale content map of</w:t>
      </w:r>
      <w:r w:rsidRPr="003322FF">
        <w:rPr>
          <w:sz w:val="20"/>
          <w:szCs w:val="20"/>
          <w:lang w:bidi="ar-EG"/>
        </w:rPr>
        <w:t xml:space="preserve"> </w:t>
      </w:r>
      <w:r w:rsidRPr="003322FF">
        <w:rPr>
          <w:rFonts w:eastAsia="Times New Roman"/>
          <w:noProof/>
          <w:sz w:val="20"/>
          <w:szCs w:val="20"/>
        </w:rPr>
        <w:t xml:space="preserve">Kharita Formation which </w:t>
      </w:r>
      <w:r w:rsidRPr="003322FF">
        <w:rPr>
          <w:rFonts w:eastAsia="Times New Roman+FPEF"/>
          <w:sz w:val="20"/>
          <w:szCs w:val="20"/>
        </w:rPr>
        <w:t>illustrates that the shale content ranges 11% in Tut-8 to 14% in Tut-3. The shale content increases toward the northern part while it decreases toward the other parts of the study area.</w:t>
      </w:r>
    </w:p>
    <w:p w:rsidR="000E6D2C" w:rsidRPr="003322FF" w:rsidRDefault="000E6D2C" w:rsidP="000E6D2C">
      <w:pPr>
        <w:snapToGrid w:val="0"/>
        <w:ind w:firstLine="425"/>
        <w:jc w:val="both"/>
        <w:rPr>
          <w:rFonts w:eastAsiaTheme="minorEastAsia"/>
          <w:sz w:val="20"/>
          <w:szCs w:val="20"/>
          <w:lang w:eastAsia="zh-CN" w:bidi="ar-EG"/>
        </w:rPr>
      </w:pPr>
    </w:p>
    <w:p w:rsidR="003A5C43" w:rsidRPr="003322FF" w:rsidRDefault="009E325E" w:rsidP="000E6D2C">
      <w:pPr>
        <w:snapToGrid w:val="0"/>
        <w:jc w:val="center"/>
        <w:rPr>
          <w:sz w:val="20"/>
          <w:szCs w:val="20"/>
          <w:lang w:bidi="ar-EG"/>
        </w:rPr>
      </w:pPr>
      <w:r w:rsidRPr="003322FF">
        <w:rPr>
          <w:noProof/>
          <w:sz w:val="20"/>
          <w:szCs w:val="20"/>
          <w:lang w:eastAsia="en-US"/>
        </w:rPr>
        <w:pict>
          <v:shape id="Picture 15" o:spid="_x0000_i1072" type="#_x0000_t75" alt="Description: D:\master\digitzed\maps\Kharita\Sw Kharita.jpg" style="width:214.1pt;height:131.5pt;visibility:visible" o:bordertopcolor="black" o:borderleftcolor="black" o:borderbottomcolor="black" o:borderrightcolor="black">
            <v:imagedata r:id="rId44" o:title="Sw Kharita"/>
            <w10:bordertop type="single" width="12"/>
            <w10:borderleft type="single" width="12"/>
            <w10:borderbottom type="single" width="12"/>
            <w10:borderright type="single" width="12"/>
          </v:shape>
        </w:pict>
      </w:r>
    </w:p>
    <w:p w:rsidR="003A5C43" w:rsidRPr="003322FF" w:rsidRDefault="003A5C43" w:rsidP="000E6D2C">
      <w:pPr>
        <w:snapToGrid w:val="0"/>
        <w:jc w:val="both"/>
        <w:rPr>
          <w:rFonts w:eastAsiaTheme="minorEastAsia"/>
          <w:sz w:val="20"/>
          <w:szCs w:val="20"/>
          <w:lang w:eastAsia="zh-CN"/>
        </w:rPr>
      </w:pPr>
      <w:r w:rsidRPr="003322FF">
        <w:rPr>
          <w:rFonts w:eastAsia="Times New Roman"/>
          <w:sz w:val="20"/>
          <w:szCs w:val="20"/>
        </w:rPr>
        <w:t>Figure 15:</w:t>
      </w:r>
      <w:r w:rsidRPr="003322FF">
        <w:rPr>
          <w:rFonts w:eastAsia="Times New Roman"/>
          <w:noProof/>
          <w:sz w:val="20"/>
          <w:szCs w:val="20"/>
        </w:rPr>
        <w:t xml:space="preserve"> Water saturation map of</w:t>
      </w:r>
      <w:r w:rsidRPr="003322FF">
        <w:rPr>
          <w:sz w:val="20"/>
          <w:szCs w:val="20"/>
          <w:lang w:bidi="ar-EG"/>
        </w:rPr>
        <w:t xml:space="preserve"> </w:t>
      </w:r>
      <w:proofErr w:type="spellStart"/>
      <w:r w:rsidRPr="003322FF">
        <w:rPr>
          <w:sz w:val="20"/>
          <w:szCs w:val="20"/>
          <w:lang w:bidi="ar-EG"/>
        </w:rPr>
        <w:t>Kharita</w:t>
      </w:r>
      <w:proofErr w:type="spellEnd"/>
      <w:r w:rsidRPr="003322FF">
        <w:rPr>
          <w:sz w:val="20"/>
          <w:szCs w:val="20"/>
          <w:lang w:bidi="ar-EG"/>
        </w:rPr>
        <w:t xml:space="preserve"> Formation </w:t>
      </w:r>
      <w:r w:rsidRPr="003322FF">
        <w:rPr>
          <w:rFonts w:eastAsia="Times New Roman"/>
          <w:noProof/>
          <w:sz w:val="20"/>
          <w:szCs w:val="20"/>
        </w:rPr>
        <w:t xml:space="preserve">shows that </w:t>
      </w:r>
      <w:r w:rsidRPr="003322FF">
        <w:rPr>
          <w:rFonts w:eastAsia="Times New Roman+FPEF"/>
          <w:sz w:val="20"/>
          <w:szCs w:val="20"/>
        </w:rPr>
        <w:t>the most water saturation occurrence is observed within the range of 89% in Tut-3 to 99% in Tut-22X. The highest water saturation value is found at the southern part of the study area while the lowest water saturation value is found at the northern and central parts where the hydrocarbon saturation increases.</w:t>
      </w:r>
    </w:p>
    <w:p w:rsidR="000E6D2C" w:rsidRPr="003322FF" w:rsidRDefault="000E6D2C" w:rsidP="000E6D2C">
      <w:pPr>
        <w:snapToGrid w:val="0"/>
        <w:ind w:firstLine="425"/>
        <w:jc w:val="both"/>
        <w:rPr>
          <w:rFonts w:eastAsiaTheme="minorEastAsia"/>
          <w:sz w:val="20"/>
          <w:szCs w:val="20"/>
          <w:lang w:eastAsia="zh-CN" w:bidi="ar-EG"/>
        </w:rPr>
      </w:pPr>
    </w:p>
    <w:p w:rsidR="003A5C43" w:rsidRPr="003322FF" w:rsidRDefault="003A5C43" w:rsidP="000E6D2C">
      <w:pPr>
        <w:autoSpaceDE w:val="0"/>
        <w:autoSpaceDN w:val="0"/>
        <w:adjustRightInd w:val="0"/>
        <w:snapToGrid w:val="0"/>
        <w:ind w:firstLine="425"/>
        <w:jc w:val="both"/>
        <w:rPr>
          <w:rFonts w:eastAsia="Times New Roman+FPEF"/>
          <w:sz w:val="20"/>
          <w:szCs w:val="20"/>
        </w:rPr>
      </w:pPr>
      <w:r w:rsidRPr="003322FF">
        <w:rPr>
          <w:sz w:val="20"/>
          <w:szCs w:val="20"/>
        </w:rPr>
        <w:t xml:space="preserve">The </w:t>
      </w:r>
      <w:proofErr w:type="spellStart"/>
      <w:r w:rsidRPr="003322FF">
        <w:rPr>
          <w:sz w:val="20"/>
          <w:szCs w:val="20"/>
        </w:rPr>
        <w:t>lithologic</w:t>
      </w:r>
      <w:proofErr w:type="spellEnd"/>
      <w:r w:rsidRPr="003322FF">
        <w:rPr>
          <w:sz w:val="20"/>
          <w:szCs w:val="20"/>
        </w:rPr>
        <w:t xml:space="preserve"> and mineralogical compositions were identified qualitatively through the utilizing of </w:t>
      </w:r>
      <w:proofErr w:type="spellStart"/>
      <w:r w:rsidRPr="003322FF">
        <w:rPr>
          <w:sz w:val="20"/>
          <w:szCs w:val="20"/>
        </w:rPr>
        <w:t>crossplots</w:t>
      </w:r>
      <w:proofErr w:type="spellEnd"/>
      <w:r w:rsidRPr="003322FF">
        <w:rPr>
          <w:sz w:val="20"/>
          <w:szCs w:val="20"/>
        </w:rPr>
        <w:t xml:space="preserve"> which were established by using the different </w:t>
      </w:r>
      <w:proofErr w:type="spellStart"/>
      <w:r w:rsidRPr="003322FF">
        <w:rPr>
          <w:sz w:val="20"/>
          <w:szCs w:val="20"/>
        </w:rPr>
        <w:t>petrophysical</w:t>
      </w:r>
      <w:proofErr w:type="spellEnd"/>
      <w:r w:rsidRPr="003322FF">
        <w:rPr>
          <w:sz w:val="20"/>
          <w:szCs w:val="20"/>
        </w:rPr>
        <w:t xml:space="preserve"> parameters </w:t>
      </w:r>
      <w:r w:rsidRPr="003322FF">
        <w:rPr>
          <w:color w:val="000000"/>
          <w:sz w:val="20"/>
          <w:szCs w:val="20"/>
        </w:rPr>
        <w:t>(</w:t>
      </w:r>
      <w:proofErr w:type="spellStart"/>
      <w:r w:rsidRPr="003322FF">
        <w:rPr>
          <w:color w:val="000000"/>
          <w:sz w:val="20"/>
          <w:szCs w:val="20"/>
        </w:rPr>
        <w:t>Shazly</w:t>
      </w:r>
      <w:proofErr w:type="spellEnd"/>
      <w:r w:rsidRPr="003322FF">
        <w:rPr>
          <w:color w:val="000000"/>
          <w:sz w:val="20"/>
          <w:szCs w:val="20"/>
        </w:rPr>
        <w:t xml:space="preserve"> and Ramadan</w:t>
      </w:r>
      <w:r w:rsidRPr="003322FF">
        <w:rPr>
          <w:sz w:val="20"/>
          <w:szCs w:val="20"/>
          <w:lang w:bidi="ar-EG"/>
        </w:rPr>
        <w:t>, 2011)</w:t>
      </w:r>
      <w:r w:rsidRPr="003322FF">
        <w:rPr>
          <w:sz w:val="20"/>
          <w:szCs w:val="20"/>
        </w:rPr>
        <w:t>.</w:t>
      </w:r>
      <w:r w:rsidRPr="003322FF">
        <w:rPr>
          <w:rFonts w:eastAsia="Times New Roman"/>
          <w:noProof/>
          <w:sz w:val="20"/>
          <w:szCs w:val="20"/>
        </w:rPr>
        <w:t xml:space="preserve"> In this work constructed neutron-density and M-N crossplots for identifying lithology of Formations.</w:t>
      </w:r>
    </w:p>
    <w:p w:rsidR="003A5C43" w:rsidRDefault="003A5C43" w:rsidP="00D242AD">
      <w:pPr>
        <w:widowControl w:val="0"/>
        <w:autoSpaceDE w:val="0"/>
        <w:autoSpaceDN w:val="0"/>
        <w:adjustRightInd w:val="0"/>
        <w:snapToGrid w:val="0"/>
        <w:ind w:firstLine="425"/>
        <w:jc w:val="both"/>
        <w:rPr>
          <w:sz w:val="20"/>
          <w:szCs w:val="20"/>
        </w:rPr>
      </w:pPr>
      <w:r w:rsidRPr="003322FF">
        <w:rPr>
          <w:rFonts w:eastAsia="Times New Roman"/>
          <w:noProof/>
          <w:sz w:val="20"/>
          <w:szCs w:val="20"/>
        </w:rPr>
        <w:t>Neutron-density crossplots are commonly used to determine the lithology (using the neutron and density logs) and accurately evaluate the matrix porosity of carbonate rocks. In this case,</w:t>
      </w:r>
      <w:r w:rsidRPr="003322FF">
        <w:rPr>
          <w:noProof/>
          <w:sz w:val="20"/>
          <w:szCs w:val="20"/>
        </w:rPr>
        <w:t xml:space="preserve"> the bulk density (RHOB) and neutron porosity (NPHI) readings are plotted together (Poupon and Leveaux, 1971).</w:t>
      </w:r>
      <w:r w:rsidRPr="003322FF">
        <w:rPr>
          <w:rFonts w:eastAsia="Times New Roman"/>
          <w:noProof/>
          <w:sz w:val="20"/>
          <w:szCs w:val="20"/>
        </w:rPr>
        <w:t xml:space="preserve"> Neutron-density crossplots of Kharita Formation as shown in figure (16) illustrate that </w:t>
      </w:r>
      <w:r w:rsidRPr="003322FF">
        <w:rPr>
          <w:sz w:val="20"/>
          <w:szCs w:val="20"/>
        </w:rPr>
        <w:t>the points are aligned on sandstone line</w:t>
      </w:r>
      <w:r w:rsidRPr="003322FF">
        <w:rPr>
          <w:rFonts w:eastAsia="Times New Roman"/>
          <w:noProof/>
          <w:sz w:val="20"/>
          <w:szCs w:val="20"/>
        </w:rPr>
        <w:t xml:space="preserve"> indicate </w:t>
      </w:r>
      <w:r w:rsidRPr="003322FF">
        <w:rPr>
          <w:sz w:val="20"/>
          <w:szCs w:val="20"/>
        </w:rPr>
        <w:t xml:space="preserve">sandstone </w:t>
      </w:r>
      <w:r w:rsidR="003322FF">
        <w:rPr>
          <w:sz w:val="20"/>
          <w:szCs w:val="20"/>
        </w:rPr>
        <w:t>beds.</w:t>
      </w:r>
    </w:p>
    <w:p w:rsidR="003A5C43" w:rsidRPr="003322FF" w:rsidRDefault="009E325E" w:rsidP="000E6D2C">
      <w:pPr>
        <w:widowControl w:val="0"/>
        <w:autoSpaceDE w:val="0"/>
        <w:autoSpaceDN w:val="0"/>
        <w:adjustRightInd w:val="0"/>
        <w:snapToGrid w:val="0"/>
        <w:jc w:val="center"/>
        <w:rPr>
          <w:sz w:val="20"/>
          <w:szCs w:val="20"/>
        </w:rPr>
      </w:pPr>
      <w:r w:rsidRPr="003322FF">
        <w:rPr>
          <w:rFonts w:eastAsia="Times New Roman"/>
          <w:noProof/>
          <w:sz w:val="20"/>
          <w:szCs w:val="20"/>
          <w:lang w:eastAsia="en-US"/>
        </w:rPr>
        <w:lastRenderedPageBreak/>
        <w:pict>
          <v:shape id="Picture 29" o:spid="_x0000_i1073" type="#_x0000_t75" alt="Description: D:\master\digitzed\maps\Kharita Formation.jpg" style="width:218.5pt;height:271.1pt;visibility:visible" o:bordertopcolor="black" o:borderleftcolor="black" o:borderbottomcolor="black" o:borderrightcolor="black">
            <v:imagedata r:id="rId45" o:title="Kharita Formation"/>
            <w10:bordertop type="single" width="12"/>
            <w10:borderleft type="single" width="12"/>
            <w10:borderbottom type="single" width="12"/>
            <w10:borderright type="single" width="12"/>
          </v:shape>
        </w:pict>
      </w:r>
    </w:p>
    <w:p w:rsidR="000E6D2C" w:rsidRPr="003322FF" w:rsidRDefault="003A5C43" w:rsidP="000E6D2C">
      <w:pPr>
        <w:widowControl w:val="0"/>
        <w:autoSpaceDE w:val="0"/>
        <w:autoSpaceDN w:val="0"/>
        <w:adjustRightInd w:val="0"/>
        <w:snapToGrid w:val="0"/>
        <w:jc w:val="both"/>
        <w:rPr>
          <w:rFonts w:eastAsiaTheme="minorEastAsia"/>
          <w:sz w:val="20"/>
          <w:szCs w:val="20"/>
          <w:lang w:eastAsia="zh-CN"/>
        </w:rPr>
      </w:pPr>
      <w:r w:rsidRPr="003322FF">
        <w:rPr>
          <w:rFonts w:eastAsia="Times New Roman"/>
          <w:sz w:val="20"/>
          <w:szCs w:val="20"/>
        </w:rPr>
        <w:t xml:space="preserve">Figure 16: Neutron-density </w:t>
      </w:r>
      <w:proofErr w:type="spellStart"/>
      <w:r w:rsidRPr="003322FF">
        <w:rPr>
          <w:rFonts w:eastAsia="Times New Roman"/>
          <w:sz w:val="20"/>
          <w:szCs w:val="20"/>
        </w:rPr>
        <w:t>crossplot</w:t>
      </w:r>
      <w:proofErr w:type="spellEnd"/>
      <w:r w:rsidRPr="003322FF">
        <w:rPr>
          <w:rFonts w:eastAsia="Times New Roman"/>
          <w:sz w:val="20"/>
          <w:szCs w:val="20"/>
        </w:rPr>
        <w:t xml:space="preserve"> of </w:t>
      </w:r>
      <w:proofErr w:type="spellStart"/>
      <w:r w:rsidRPr="003322FF">
        <w:rPr>
          <w:rFonts w:eastAsia="Times New Roman"/>
          <w:sz w:val="20"/>
          <w:szCs w:val="20"/>
        </w:rPr>
        <w:t>Kharita</w:t>
      </w:r>
      <w:proofErr w:type="spellEnd"/>
      <w:r w:rsidRPr="003322FF">
        <w:rPr>
          <w:rFonts w:eastAsia="Times New Roman"/>
          <w:sz w:val="20"/>
          <w:szCs w:val="20"/>
        </w:rPr>
        <w:t xml:space="preserve"> Formation in the studied wells.</w:t>
      </w:r>
    </w:p>
    <w:p w:rsidR="003A5C43" w:rsidRPr="003322FF" w:rsidRDefault="009E325E" w:rsidP="000E6D2C">
      <w:pPr>
        <w:widowControl w:val="0"/>
        <w:autoSpaceDE w:val="0"/>
        <w:autoSpaceDN w:val="0"/>
        <w:adjustRightInd w:val="0"/>
        <w:snapToGrid w:val="0"/>
        <w:jc w:val="center"/>
        <w:rPr>
          <w:sz w:val="20"/>
          <w:szCs w:val="20"/>
        </w:rPr>
      </w:pPr>
      <w:r w:rsidRPr="003322FF">
        <w:rPr>
          <w:noProof/>
          <w:sz w:val="20"/>
          <w:szCs w:val="20"/>
          <w:lang w:eastAsia="en-US"/>
        </w:rPr>
        <w:pict>
          <v:shape id="Picture 24" o:spid="_x0000_i1074" type="#_x0000_t75" alt="Description: C:\Users\AL-DO3AA\Desktop\M-N K.jpg" style="width:3in;height:249.8pt;visibility:visible" o:bordertopcolor="black" o:borderleftcolor="black" o:borderbottomcolor="black" o:borderrightcolor="black">
            <v:imagedata r:id="rId46" o:title="M-N K" croptop="3468f" cropbottom="2508f" cropright="4636f"/>
            <w10:bordertop type="single" width="12"/>
            <w10:borderleft type="single" width="12"/>
            <w10:borderbottom type="single" width="12"/>
            <w10:borderright type="single" width="12"/>
          </v:shape>
        </w:pict>
      </w:r>
    </w:p>
    <w:p w:rsidR="003A5C43" w:rsidRPr="003322FF" w:rsidRDefault="003A5C43" w:rsidP="000E6D2C">
      <w:pPr>
        <w:autoSpaceDE w:val="0"/>
        <w:autoSpaceDN w:val="0"/>
        <w:adjustRightInd w:val="0"/>
        <w:snapToGrid w:val="0"/>
        <w:jc w:val="both"/>
        <w:rPr>
          <w:rFonts w:eastAsia="Times New Roman+FPEF"/>
          <w:sz w:val="20"/>
          <w:szCs w:val="20"/>
        </w:rPr>
      </w:pPr>
      <w:r w:rsidRPr="003322FF">
        <w:rPr>
          <w:rFonts w:eastAsia="Times New Roman"/>
          <w:sz w:val="20"/>
          <w:szCs w:val="20"/>
        </w:rPr>
        <w:t xml:space="preserve">Figure 17: M-N </w:t>
      </w:r>
      <w:proofErr w:type="spellStart"/>
      <w:r w:rsidRPr="003322FF">
        <w:rPr>
          <w:rFonts w:eastAsia="Times New Roman"/>
          <w:sz w:val="20"/>
          <w:szCs w:val="20"/>
        </w:rPr>
        <w:t>crossplot</w:t>
      </w:r>
      <w:proofErr w:type="spellEnd"/>
      <w:r w:rsidRPr="003322FF">
        <w:rPr>
          <w:rFonts w:eastAsia="Times New Roman"/>
          <w:sz w:val="20"/>
          <w:szCs w:val="20"/>
        </w:rPr>
        <w:t xml:space="preserve"> of </w:t>
      </w:r>
      <w:proofErr w:type="spellStart"/>
      <w:r w:rsidRPr="003322FF">
        <w:rPr>
          <w:rFonts w:eastAsia="Times New Roman"/>
          <w:sz w:val="20"/>
          <w:szCs w:val="20"/>
        </w:rPr>
        <w:t>Kharita</w:t>
      </w:r>
      <w:proofErr w:type="spellEnd"/>
      <w:r w:rsidRPr="003322FF">
        <w:rPr>
          <w:rFonts w:eastAsia="Times New Roman"/>
          <w:sz w:val="20"/>
          <w:szCs w:val="20"/>
        </w:rPr>
        <w:t xml:space="preserve"> Formation in the studied wells.</w:t>
      </w:r>
    </w:p>
    <w:p w:rsidR="003A5C43" w:rsidRPr="003322FF" w:rsidRDefault="003A5C43" w:rsidP="000E6D2C">
      <w:pPr>
        <w:snapToGrid w:val="0"/>
        <w:jc w:val="both"/>
        <w:rPr>
          <w:sz w:val="20"/>
          <w:szCs w:val="20"/>
          <w:lang w:eastAsia="zh-CN"/>
        </w:rPr>
      </w:pPr>
    </w:p>
    <w:p w:rsidR="00D242AD" w:rsidRPr="003322FF" w:rsidRDefault="00D242AD" w:rsidP="003322FF">
      <w:pPr>
        <w:widowControl w:val="0"/>
        <w:autoSpaceDE w:val="0"/>
        <w:autoSpaceDN w:val="0"/>
        <w:adjustRightInd w:val="0"/>
        <w:snapToGrid w:val="0"/>
        <w:ind w:firstLineChars="213" w:firstLine="426"/>
        <w:jc w:val="both"/>
        <w:rPr>
          <w:rFonts w:eastAsia="Times New Roman"/>
          <w:noProof/>
          <w:sz w:val="20"/>
          <w:szCs w:val="20"/>
        </w:rPr>
      </w:pPr>
      <w:r w:rsidRPr="003322FF">
        <w:rPr>
          <w:sz w:val="20"/>
          <w:szCs w:val="20"/>
        </w:rPr>
        <w:t xml:space="preserve">The scattered points towards dolomite line are due to shale effect. The points are plotted on the limestone and dolomite lines indicate the presence of carbonate </w:t>
      </w:r>
      <w:proofErr w:type="spellStart"/>
      <w:r w:rsidRPr="003322FF">
        <w:rPr>
          <w:sz w:val="20"/>
          <w:szCs w:val="20"/>
        </w:rPr>
        <w:t>interbeds</w:t>
      </w:r>
      <w:proofErr w:type="spellEnd"/>
      <w:r w:rsidRPr="003322FF">
        <w:rPr>
          <w:sz w:val="20"/>
          <w:szCs w:val="20"/>
        </w:rPr>
        <w:t xml:space="preserve">. The points plotted between sandstone and limestone lines indicate that calcareous </w:t>
      </w:r>
      <w:r w:rsidRPr="003322FF">
        <w:rPr>
          <w:sz w:val="20"/>
          <w:szCs w:val="20"/>
        </w:rPr>
        <w:lastRenderedPageBreak/>
        <w:t>cement present. These indicate</w:t>
      </w:r>
      <w:r w:rsidRPr="003322FF">
        <w:rPr>
          <w:rFonts w:eastAsia="Times New Roman"/>
          <w:noProof/>
          <w:sz w:val="20"/>
          <w:szCs w:val="20"/>
        </w:rPr>
        <w:t xml:space="preserve"> that Kharita Formation is composed of sandstone interbeded with shale and carbonate.</w:t>
      </w:r>
    </w:p>
    <w:p w:rsidR="00D242AD" w:rsidRPr="003322FF" w:rsidRDefault="00D242AD" w:rsidP="00D242AD">
      <w:pPr>
        <w:widowControl w:val="0"/>
        <w:autoSpaceDE w:val="0"/>
        <w:autoSpaceDN w:val="0"/>
        <w:adjustRightInd w:val="0"/>
        <w:snapToGrid w:val="0"/>
        <w:ind w:firstLine="425"/>
        <w:jc w:val="both"/>
        <w:rPr>
          <w:sz w:val="20"/>
          <w:szCs w:val="20"/>
        </w:rPr>
      </w:pPr>
      <w:r w:rsidRPr="003322FF">
        <w:rPr>
          <w:rFonts w:eastAsia="Times New Roman"/>
          <w:noProof/>
          <w:sz w:val="20"/>
          <w:szCs w:val="20"/>
        </w:rPr>
        <w:t xml:space="preserve">The three porosity logs combinate to provide the lithology characteristics (M-N crossplot) </w:t>
      </w:r>
      <w:r w:rsidRPr="003322FF">
        <w:rPr>
          <w:sz w:val="20"/>
          <w:szCs w:val="20"/>
        </w:rPr>
        <w:t>(El-</w:t>
      </w:r>
      <w:proofErr w:type="spellStart"/>
      <w:r w:rsidRPr="003322FF">
        <w:rPr>
          <w:sz w:val="20"/>
          <w:szCs w:val="20"/>
        </w:rPr>
        <w:t>Khadragy</w:t>
      </w:r>
      <w:proofErr w:type="spellEnd"/>
      <w:r w:rsidRPr="003322FF">
        <w:rPr>
          <w:sz w:val="20"/>
          <w:szCs w:val="20"/>
        </w:rPr>
        <w:t xml:space="preserve"> et al., 2011)</w:t>
      </w:r>
      <w:r w:rsidRPr="003322FF">
        <w:rPr>
          <w:rFonts w:eastAsia="Times New Roman"/>
          <w:noProof/>
          <w:sz w:val="20"/>
          <w:szCs w:val="20"/>
        </w:rPr>
        <w:t>.</w:t>
      </w:r>
      <w:r w:rsidR="003322FF">
        <w:rPr>
          <w:rFonts w:eastAsia="Times New Roman"/>
          <w:noProof/>
          <w:sz w:val="20"/>
          <w:szCs w:val="20"/>
        </w:rPr>
        <w:t xml:space="preserve"> </w:t>
      </w:r>
      <w:r w:rsidRPr="003322FF">
        <w:rPr>
          <w:rFonts w:eastAsia="Times New Roman"/>
          <w:noProof/>
          <w:sz w:val="20"/>
          <w:szCs w:val="20"/>
        </w:rPr>
        <w:t>M-N crossplots of Kharita Formation as shown in figure (17) illustrate that</w:t>
      </w:r>
      <w:r w:rsidRPr="003322FF">
        <w:rPr>
          <w:sz w:val="20"/>
          <w:szCs w:val="20"/>
        </w:rPr>
        <w:t xml:space="preserve"> the major of the plotted points are scattered to fill the space between sandstone and limestone points but tend to be near to sandstone more than limestone. It may indicate the presence of sandstone </w:t>
      </w:r>
      <w:proofErr w:type="spellStart"/>
      <w:r w:rsidRPr="003322FF">
        <w:rPr>
          <w:sz w:val="20"/>
          <w:szCs w:val="20"/>
        </w:rPr>
        <w:t>lithology</w:t>
      </w:r>
      <w:proofErr w:type="spellEnd"/>
      <w:r w:rsidRPr="003322FF">
        <w:rPr>
          <w:sz w:val="20"/>
          <w:szCs w:val="20"/>
        </w:rPr>
        <w:t xml:space="preserve"> with amount of limestone. The other distorted points are scattered shifted downwards due to the shale effects and this effect may be the reason of shifting points near the dolomite region as the shale volume percent value is high. The effect of secondary porosity appears in shifting of some points upwards.</w:t>
      </w:r>
    </w:p>
    <w:p w:rsidR="00D242AD" w:rsidRPr="003322FF" w:rsidRDefault="00D242AD" w:rsidP="000E6D2C">
      <w:pPr>
        <w:snapToGrid w:val="0"/>
        <w:jc w:val="both"/>
        <w:rPr>
          <w:sz w:val="20"/>
          <w:szCs w:val="20"/>
          <w:lang w:eastAsia="zh-CN"/>
        </w:rPr>
      </w:pPr>
    </w:p>
    <w:p w:rsidR="00471E57" w:rsidRPr="003322FF" w:rsidRDefault="00471E57" w:rsidP="000E6D2C">
      <w:pPr>
        <w:snapToGrid w:val="0"/>
        <w:jc w:val="both"/>
        <w:rPr>
          <w:b/>
          <w:sz w:val="20"/>
          <w:szCs w:val="20"/>
        </w:rPr>
      </w:pPr>
      <w:r w:rsidRPr="003322FF">
        <w:rPr>
          <w:b/>
          <w:sz w:val="20"/>
          <w:szCs w:val="20"/>
        </w:rPr>
        <w:t xml:space="preserve">4. </w:t>
      </w:r>
      <w:r w:rsidR="00FE360F" w:rsidRPr="003322FF">
        <w:rPr>
          <w:rFonts w:eastAsia="Times New Roman+FPEF"/>
          <w:b/>
          <w:bCs/>
          <w:sz w:val="20"/>
          <w:szCs w:val="20"/>
        </w:rPr>
        <w:t>Summary and Conclusions</w:t>
      </w:r>
    </w:p>
    <w:p w:rsidR="00FE360F" w:rsidRPr="003322FF" w:rsidRDefault="00FE360F" w:rsidP="000E6D2C">
      <w:pPr>
        <w:autoSpaceDE w:val="0"/>
        <w:autoSpaceDN w:val="0"/>
        <w:adjustRightInd w:val="0"/>
        <w:snapToGrid w:val="0"/>
        <w:ind w:firstLine="425"/>
        <w:jc w:val="both"/>
        <w:rPr>
          <w:sz w:val="20"/>
          <w:szCs w:val="20"/>
        </w:rPr>
      </w:pPr>
      <w:r w:rsidRPr="003322FF">
        <w:rPr>
          <w:sz w:val="20"/>
          <w:szCs w:val="20"/>
        </w:rPr>
        <w:t xml:space="preserve">The present work mainly deals with subsurface study and </w:t>
      </w:r>
      <w:proofErr w:type="spellStart"/>
      <w:r w:rsidRPr="003322FF">
        <w:rPr>
          <w:sz w:val="20"/>
          <w:szCs w:val="20"/>
        </w:rPr>
        <w:t>petrophysical</w:t>
      </w:r>
      <w:proofErr w:type="spellEnd"/>
      <w:r w:rsidRPr="003322FF">
        <w:rPr>
          <w:sz w:val="20"/>
          <w:szCs w:val="20"/>
        </w:rPr>
        <w:t xml:space="preserve"> characteristics to evaluate the hydrocarbon potentiality of the </w:t>
      </w:r>
      <w:proofErr w:type="spellStart"/>
      <w:r w:rsidRPr="003322FF">
        <w:rPr>
          <w:sz w:val="20"/>
          <w:szCs w:val="20"/>
        </w:rPr>
        <w:t>Kharita</w:t>
      </w:r>
      <w:proofErr w:type="spellEnd"/>
      <w:r w:rsidRPr="003322FF">
        <w:rPr>
          <w:sz w:val="20"/>
          <w:szCs w:val="20"/>
        </w:rPr>
        <w:t xml:space="preserve"> Formation in Tut field, North Western Desert, Egypt.</w:t>
      </w:r>
    </w:p>
    <w:p w:rsidR="00FE360F" w:rsidRPr="003322FF" w:rsidRDefault="00FE360F" w:rsidP="000E6D2C">
      <w:pPr>
        <w:widowControl w:val="0"/>
        <w:autoSpaceDE w:val="0"/>
        <w:autoSpaceDN w:val="0"/>
        <w:adjustRightInd w:val="0"/>
        <w:snapToGrid w:val="0"/>
        <w:ind w:firstLine="425"/>
        <w:jc w:val="both"/>
        <w:rPr>
          <w:sz w:val="20"/>
          <w:szCs w:val="20"/>
        </w:rPr>
      </w:pPr>
      <w:r w:rsidRPr="003322FF">
        <w:rPr>
          <w:sz w:val="20"/>
          <w:szCs w:val="20"/>
        </w:rPr>
        <w:t xml:space="preserve">The surface study was achieved by construction different aligned </w:t>
      </w:r>
      <w:proofErr w:type="spellStart"/>
      <w:r w:rsidRPr="003322FF">
        <w:rPr>
          <w:sz w:val="20"/>
          <w:szCs w:val="20"/>
        </w:rPr>
        <w:t>stratigraphic</w:t>
      </w:r>
      <w:proofErr w:type="spellEnd"/>
      <w:r w:rsidRPr="003322FF">
        <w:rPr>
          <w:sz w:val="20"/>
          <w:szCs w:val="20"/>
        </w:rPr>
        <w:t xml:space="preserve"> and structural cross sections, </w:t>
      </w:r>
      <w:proofErr w:type="spellStart"/>
      <w:r w:rsidRPr="003322FF">
        <w:rPr>
          <w:sz w:val="20"/>
          <w:szCs w:val="20"/>
        </w:rPr>
        <w:t>isopach</w:t>
      </w:r>
      <w:proofErr w:type="spellEnd"/>
      <w:r w:rsidRPr="003322FF">
        <w:rPr>
          <w:sz w:val="20"/>
          <w:szCs w:val="20"/>
        </w:rPr>
        <w:t xml:space="preserve"> and </w:t>
      </w:r>
      <w:proofErr w:type="spellStart"/>
      <w:r w:rsidRPr="003322FF">
        <w:rPr>
          <w:sz w:val="20"/>
          <w:szCs w:val="20"/>
        </w:rPr>
        <w:t>lithofacies</w:t>
      </w:r>
      <w:proofErr w:type="spellEnd"/>
      <w:r w:rsidRPr="003322FF">
        <w:rPr>
          <w:sz w:val="20"/>
          <w:szCs w:val="20"/>
        </w:rPr>
        <w:t xml:space="preserve"> maps. These studies </w:t>
      </w:r>
      <w:r w:rsidRPr="003322FF">
        <w:rPr>
          <w:sz w:val="20"/>
          <w:szCs w:val="20"/>
          <w:lang w:bidi="ar-EG"/>
        </w:rPr>
        <w:t>reflect that</w:t>
      </w:r>
      <w:r w:rsidRPr="003322FF">
        <w:rPr>
          <w:sz w:val="20"/>
          <w:szCs w:val="20"/>
        </w:rPr>
        <w:t xml:space="preserve"> </w:t>
      </w:r>
      <w:proofErr w:type="spellStart"/>
      <w:r w:rsidRPr="003322FF">
        <w:rPr>
          <w:sz w:val="20"/>
          <w:szCs w:val="20"/>
        </w:rPr>
        <w:t>Kharita</w:t>
      </w:r>
      <w:proofErr w:type="spellEnd"/>
      <w:r w:rsidRPr="003322FF">
        <w:rPr>
          <w:sz w:val="20"/>
          <w:szCs w:val="20"/>
        </w:rPr>
        <w:t xml:space="preserve"> Formation deposited in environment changes from continental to shallow marine environment in eastern part and there are many normal faults affected on Formations and forming horst blocks in some area. All tops of formations in central part are higher. This means that the central part is more prospective than the other part.</w:t>
      </w:r>
    </w:p>
    <w:p w:rsidR="00FE360F" w:rsidRPr="003322FF" w:rsidRDefault="00FE360F" w:rsidP="000E6D2C">
      <w:pPr>
        <w:snapToGrid w:val="0"/>
        <w:ind w:firstLine="425"/>
        <w:jc w:val="both"/>
        <w:rPr>
          <w:sz w:val="20"/>
          <w:szCs w:val="20"/>
        </w:rPr>
      </w:pPr>
      <w:r w:rsidRPr="003322FF">
        <w:rPr>
          <w:sz w:val="20"/>
          <w:szCs w:val="20"/>
        </w:rPr>
        <w:t xml:space="preserve">The </w:t>
      </w:r>
      <w:proofErr w:type="spellStart"/>
      <w:r w:rsidRPr="003322FF">
        <w:rPr>
          <w:sz w:val="20"/>
          <w:szCs w:val="20"/>
        </w:rPr>
        <w:t>petrophysical</w:t>
      </w:r>
      <w:proofErr w:type="spellEnd"/>
      <w:r w:rsidRPr="003322FF">
        <w:rPr>
          <w:sz w:val="20"/>
          <w:szCs w:val="20"/>
        </w:rPr>
        <w:t xml:space="preserve"> evaluation was achieved by calculating the </w:t>
      </w:r>
      <w:proofErr w:type="spellStart"/>
      <w:r w:rsidRPr="003322FF">
        <w:rPr>
          <w:sz w:val="20"/>
          <w:szCs w:val="20"/>
        </w:rPr>
        <w:t>petrophysical</w:t>
      </w:r>
      <w:proofErr w:type="spellEnd"/>
      <w:r w:rsidRPr="003322FF">
        <w:rPr>
          <w:sz w:val="20"/>
          <w:szCs w:val="20"/>
        </w:rPr>
        <w:t xml:space="preserve"> characteristics (net pay thickness, effective porosity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75" type="#_x0000_t75" style="width:15.65pt;height:11.9pt" equationxml="&lt;">
            <v:imagedata r:id="rId8"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76" type="#_x0000_t75" style="width:15.65pt;height:11.9pt" equationxml="&lt;">
            <v:imagedata r:id="rId8"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shale content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77" type="#_x0000_t75" style="width:13.75pt;height:11.9pt" equationxml="&lt;">
            <v:imagedata r:id="rId35"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78" type="#_x0000_t75" style="width:13.75pt;height:11.9pt" equationxml="&lt;">
            <v:imagedata r:id="rId35"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water saturation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79" type="#_x0000_t75" style="width:11.25pt;height:11.9pt" equationxml="&lt;">
            <v:imagedata r:id="rId10"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80" type="#_x0000_t75" style="width:11.25pt;height:11.9pt" equationxml="&lt;">
            <v:imagedata r:id="rId10"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and hydrocarbon saturation </w:t>
      </w:r>
      <w:r w:rsidRPr="003322FF">
        <w:rPr>
          <w:rFonts w:eastAsia="Times New Roman"/>
          <w:sz w:val="20"/>
          <w:szCs w:val="20"/>
          <w:lang w:bidi="ar-EG"/>
        </w:rPr>
        <w:t>(</w:t>
      </w:r>
      <w:r w:rsidR="009E325E" w:rsidRPr="003322FF">
        <w:rPr>
          <w:rFonts w:eastAsia="Times New Roman"/>
          <w:sz w:val="20"/>
          <w:szCs w:val="20"/>
          <w:lang w:bidi="ar-EG"/>
        </w:rPr>
        <w:fldChar w:fldCharType="begin"/>
      </w:r>
      <w:r w:rsidRPr="003322FF">
        <w:rPr>
          <w:rFonts w:eastAsia="Times New Roman"/>
          <w:sz w:val="20"/>
          <w:szCs w:val="20"/>
          <w:lang w:bidi="ar-EG"/>
        </w:rPr>
        <w:instrText xml:space="preserve"> QUOTE </w:instrText>
      </w:r>
      <w:r w:rsidR="009E325E" w:rsidRPr="003322FF">
        <w:rPr>
          <w:sz w:val="20"/>
          <w:szCs w:val="20"/>
        </w:rPr>
        <w:pict>
          <v:shape id="_x0000_i1081" type="#_x0000_t75" style="width:10pt;height:11.9pt" equationxml="&lt;">
            <v:imagedata r:id="rId11" o:title="" chromakey="white"/>
          </v:shape>
        </w:pict>
      </w:r>
      <w:r w:rsidRPr="003322FF">
        <w:rPr>
          <w:rFonts w:eastAsia="Times New Roman"/>
          <w:sz w:val="20"/>
          <w:szCs w:val="20"/>
          <w:lang w:bidi="ar-EG"/>
        </w:rPr>
        <w:instrText xml:space="preserve"> </w:instrText>
      </w:r>
      <w:r w:rsidR="009E325E" w:rsidRPr="003322FF">
        <w:rPr>
          <w:rFonts w:eastAsia="Times New Roman"/>
          <w:sz w:val="20"/>
          <w:szCs w:val="20"/>
          <w:lang w:bidi="ar-EG"/>
        </w:rPr>
        <w:fldChar w:fldCharType="separate"/>
      </w:r>
      <w:r w:rsidR="009E325E" w:rsidRPr="003322FF">
        <w:rPr>
          <w:sz w:val="20"/>
          <w:szCs w:val="20"/>
        </w:rPr>
        <w:pict>
          <v:shape id="_x0000_i1082" type="#_x0000_t75" style="width:10pt;height:11.9pt" equationxml="&lt;">
            <v:imagedata r:id="rId11" o:title="" chromakey="white"/>
          </v:shape>
        </w:pict>
      </w:r>
      <w:r w:rsidR="009E325E" w:rsidRPr="003322FF">
        <w:rPr>
          <w:rFonts w:eastAsia="Times New Roman"/>
          <w:sz w:val="20"/>
          <w:szCs w:val="20"/>
          <w:lang w:bidi="ar-EG"/>
        </w:rPr>
        <w:fldChar w:fldCharType="end"/>
      </w:r>
      <w:r w:rsidRPr="003322FF">
        <w:rPr>
          <w:rFonts w:eastAsia="Times New Roman"/>
          <w:sz w:val="20"/>
          <w:szCs w:val="20"/>
          <w:lang w:bidi="ar-EG"/>
        </w:rPr>
        <w:t>%)</w:t>
      </w:r>
      <w:r w:rsidRPr="003322FF">
        <w:rPr>
          <w:sz w:val="20"/>
          <w:szCs w:val="20"/>
        </w:rPr>
        <w:t xml:space="preserve">) and </w:t>
      </w:r>
      <w:proofErr w:type="spellStart"/>
      <w:r w:rsidRPr="003322FF">
        <w:rPr>
          <w:rFonts w:eastAsia="Times New Roman"/>
          <w:sz w:val="20"/>
          <w:szCs w:val="20"/>
          <w:lang w:bidi="ar-EG"/>
        </w:rPr>
        <w:t>lithology</w:t>
      </w:r>
      <w:proofErr w:type="spellEnd"/>
      <w:r w:rsidRPr="003322FF">
        <w:rPr>
          <w:rFonts w:eastAsia="Times New Roman"/>
          <w:sz w:val="20"/>
          <w:szCs w:val="20"/>
          <w:lang w:bidi="ar-EG"/>
        </w:rPr>
        <w:t xml:space="preserve"> determination </w:t>
      </w:r>
      <w:r w:rsidRPr="003322FF">
        <w:rPr>
          <w:sz w:val="20"/>
          <w:szCs w:val="20"/>
        </w:rPr>
        <w:t xml:space="preserve">of </w:t>
      </w:r>
      <w:proofErr w:type="spellStart"/>
      <w:r w:rsidRPr="003322FF">
        <w:rPr>
          <w:sz w:val="20"/>
          <w:szCs w:val="20"/>
        </w:rPr>
        <w:t>Kharita</w:t>
      </w:r>
      <w:proofErr w:type="spellEnd"/>
      <w:r w:rsidRPr="003322FF">
        <w:rPr>
          <w:sz w:val="20"/>
          <w:szCs w:val="20"/>
        </w:rPr>
        <w:t xml:space="preserve"> Formation that carried out by using Interactive </w:t>
      </w:r>
      <w:proofErr w:type="spellStart"/>
      <w:r w:rsidRPr="003322FF">
        <w:rPr>
          <w:sz w:val="20"/>
          <w:szCs w:val="20"/>
        </w:rPr>
        <w:t>Petrophysics</w:t>
      </w:r>
      <w:proofErr w:type="spellEnd"/>
      <w:r w:rsidRPr="003322FF">
        <w:rPr>
          <w:sz w:val="20"/>
          <w:szCs w:val="20"/>
        </w:rPr>
        <w:t xml:space="preserve"> version 3.6 software program and represent them in form litho-saturation, </w:t>
      </w:r>
      <w:proofErr w:type="spellStart"/>
      <w:r w:rsidRPr="003322FF">
        <w:rPr>
          <w:sz w:val="20"/>
          <w:szCs w:val="20"/>
        </w:rPr>
        <w:t>iso</w:t>
      </w:r>
      <w:proofErr w:type="spellEnd"/>
      <w:r w:rsidRPr="003322FF">
        <w:rPr>
          <w:sz w:val="20"/>
          <w:szCs w:val="20"/>
        </w:rPr>
        <w:t xml:space="preserve">-parametric maps and </w:t>
      </w:r>
      <w:r w:rsidRPr="003322FF">
        <w:rPr>
          <w:rFonts w:eastAsia="Times New Roman"/>
          <w:noProof/>
          <w:sz w:val="20"/>
          <w:szCs w:val="20"/>
        </w:rPr>
        <w:t>lithological</w:t>
      </w:r>
      <w:r w:rsidRPr="003322FF">
        <w:rPr>
          <w:sz w:val="20"/>
          <w:szCs w:val="20"/>
        </w:rPr>
        <w:t xml:space="preserve"> </w:t>
      </w:r>
      <w:proofErr w:type="spellStart"/>
      <w:r w:rsidRPr="003322FF">
        <w:rPr>
          <w:sz w:val="20"/>
          <w:szCs w:val="20"/>
        </w:rPr>
        <w:t>crossplots</w:t>
      </w:r>
      <w:proofErr w:type="spellEnd"/>
      <w:r w:rsidRPr="003322FF">
        <w:rPr>
          <w:sz w:val="20"/>
          <w:szCs w:val="20"/>
        </w:rPr>
        <w:t xml:space="preserve">. This evaluation reflect that some areas of northern and central parts are the most favorable parts for accumulation and production due to increase in </w:t>
      </w:r>
      <w:r w:rsidRPr="003322FF">
        <w:rPr>
          <w:rFonts w:eastAsia="Times New Roman"/>
          <w:noProof/>
          <w:sz w:val="20"/>
          <w:szCs w:val="20"/>
        </w:rPr>
        <w:t>net pay thickness and average effective porosity and</w:t>
      </w:r>
      <w:r w:rsidR="003322FF">
        <w:rPr>
          <w:rFonts w:eastAsia="Times New Roman"/>
          <w:noProof/>
          <w:sz w:val="20"/>
          <w:szCs w:val="20"/>
        </w:rPr>
        <w:t xml:space="preserve"> </w:t>
      </w:r>
      <w:r w:rsidRPr="003322FF">
        <w:rPr>
          <w:rFonts w:eastAsia="Times New Roman"/>
          <w:noProof/>
          <w:sz w:val="20"/>
          <w:szCs w:val="20"/>
        </w:rPr>
        <w:t>decrease in water saturation toward these parts of the study area.</w:t>
      </w:r>
    </w:p>
    <w:p w:rsidR="00FE360F" w:rsidRPr="003322FF" w:rsidRDefault="00FE360F" w:rsidP="000E6D2C">
      <w:pPr>
        <w:snapToGrid w:val="0"/>
        <w:ind w:firstLine="425"/>
        <w:jc w:val="both"/>
        <w:rPr>
          <w:rFonts w:eastAsia="Times New Roman Bold+FPEF"/>
          <w:sz w:val="20"/>
          <w:szCs w:val="20"/>
        </w:rPr>
      </w:pPr>
      <w:r w:rsidRPr="003322FF">
        <w:rPr>
          <w:sz w:val="20"/>
          <w:szCs w:val="20"/>
        </w:rPr>
        <w:t xml:space="preserve">As a result of the subsurface study and </w:t>
      </w:r>
      <w:proofErr w:type="spellStart"/>
      <w:r w:rsidRPr="003322FF">
        <w:rPr>
          <w:sz w:val="20"/>
          <w:szCs w:val="20"/>
        </w:rPr>
        <w:t>petrophysical</w:t>
      </w:r>
      <w:proofErr w:type="spellEnd"/>
      <w:r w:rsidRPr="003322FF">
        <w:rPr>
          <w:sz w:val="20"/>
          <w:szCs w:val="20"/>
        </w:rPr>
        <w:t xml:space="preserve"> evaluation for this area the most productive area is located in some areas of northern and central parts of Tut field. </w:t>
      </w:r>
      <w:r w:rsidRPr="003322FF">
        <w:rPr>
          <w:rFonts w:eastAsia="Times New Roman Bold+FPEF"/>
          <w:sz w:val="20"/>
          <w:szCs w:val="20"/>
        </w:rPr>
        <w:t>So, for future it is recommended to focus the exploration activities on these areas.</w:t>
      </w:r>
    </w:p>
    <w:p w:rsidR="00FB5B6A" w:rsidRPr="003322FF" w:rsidRDefault="00FB5B6A" w:rsidP="000E6D2C">
      <w:pPr>
        <w:snapToGrid w:val="0"/>
        <w:jc w:val="both"/>
        <w:rPr>
          <w:sz w:val="20"/>
          <w:szCs w:val="20"/>
        </w:rPr>
      </w:pPr>
    </w:p>
    <w:p w:rsidR="003322FF" w:rsidRDefault="003322FF" w:rsidP="000E6D2C">
      <w:pPr>
        <w:snapToGrid w:val="0"/>
        <w:jc w:val="both"/>
        <w:rPr>
          <w:b/>
          <w:sz w:val="20"/>
          <w:szCs w:val="20"/>
        </w:rPr>
      </w:pPr>
    </w:p>
    <w:p w:rsidR="00471E57" w:rsidRPr="003322FF" w:rsidRDefault="00471E57" w:rsidP="000E6D2C">
      <w:pPr>
        <w:snapToGrid w:val="0"/>
        <w:jc w:val="both"/>
        <w:rPr>
          <w:b/>
          <w:sz w:val="20"/>
          <w:szCs w:val="20"/>
        </w:rPr>
      </w:pPr>
      <w:r w:rsidRPr="003322FF">
        <w:rPr>
          <w:b/>
          <w:sz w:val="20"/>
          <w:szCs w:val="20"/>
        </w:rPr>
        <w:lastRenderedPageBreak/>
        <w:t>Corresponding Author:</w:t>
      </w:r>
    </w:p>
    <w:p w:rsidR="00F14535" w:rsidRPr="003322FF" w:rsidRDefault="00F14535" w:rsidP="000E6D2C">
      <w:pPr>
        <w:snapToGrid w:val="0"/>
        <w:jc w:val="both"/>
        <w:rPr>
          <w:sz w:val="20"/>
          <w:szCs w:val="20"/>
        </w:rPr>
      </w:pPr>
      <w:proofErr w:type="spellStart"/>
      <w:r w:rsidRPr="003322FF">
        <w:rPr>
          <w:sz w:val="20"/>
          <w:szCs w:val="20"/>
          <w:lang w:bidi="ar-EG"/>
        </w:rPr>
        <w:t>Neamat</w:t>
      </w:r>
      <w:proofErr w:type="spellEnd"/>
      <w:r w:rsidRPr="003322FF">
        <w:rPr>
          <w:sz w:val="20"/>
          <w:szCs w:val="20"/>
          <w:lang w:bidi="ar-EG"/>
        </w:rPr>
        <w:t xml:space="preserve"> </w:t>
      </w:r>
      <w:proofErr w:type="spellStart"/>
      <w:r w:rsidRPr="003322FF">
        <w:rPr>
          <w:sz w:val="20"/>
          <w:szCs w:val="20"/>
          <w:lang w:bidi="ar-EG"/>
        </w:rPr>
        <w:t>Aboelhassan</w:t>
      </w:r>
      <w:proofErr w:type="spellEnd"/>
    </w:p>
    <w:p w:rsidR="00932B6B" w:rsidRPr="003322FF" w:rsidRDefault="00932B6B" w:rsidP="000E6D2C">
      <w:pPr>
        <w:snapToGrid w:val="0"/>
        <w:jc w:val="both"/>
        <w:rPr>
          <w:sz w:val="20"/>
          <w:szCs w:val="20"/>
          <w:lang w:bidi="ar-EG"/>
        </w:rPr>
      </w:pPr>
      <w:r w:rsidRPr="003322FF">
        <w:rPr>
          <w:sz w:val="20"/>
          <w:szCs w:val="20"/>
          <w:lang w:bidi="ar-EG"/>
        </w:rPr>
        <w:t>Geology Department,</w:t>
      </w:r>
      <w:r w:rsidR="003322FF">
        <w:rPr>
          <w:sz w:val="20"/>
          <w:szCs w:val="20"/>
          <w:lang w:bidi="ar-EG"/>
        </w:rPr>
        <w:t xml:space="preserve"> </w:t>
      </w:r>
      <w:r w:rsidRPr="003322FF">
        <w:rPr>
          <w:sz w:val="20"/>
          <w:szCs w:val="20"/>
          <w:lang w:bidi="ar-EG"/>
        </w:rPr>
        <w:t>Faculty of Science,</w:t>
      </w:r>
    </w:p>
    <w:p w:rsidR="00932B6B" w:rsidRPr="003322FF" w:rsidRDefault="00932B6B" w:rsidP="000E6D2C">
      <w:pPr>
        <w:snapToGrid w:val="0"/>
        <w:jc w:val="both"/>
        <w:rPr>
          <w:sz w:val="20"/>
          <w:szCs w:val="20"/>
          <w:lang w:eastAsia="zh-CN"/>
        </w:rPr>
      </w:pPr>
      <w:proofErr w:type="spellStart"/>
      <w:r w:rsidRPr="003322FF">
        <w:rPr>
          <w:sz w:val="20"/>
          <w:szCs w:val="20"/>
          <w:lang w:bidi="ar-EG"/>
        </w:rPr>
        <w:t>Damanhour</w:t>
      </w:r>
      <w:proofErr w:type="spellEnd"/>
      <w:r w:rsidRPr="003322FF">
        <w:rPr>
          <w:sz w:val="20"/>
          <w:szCs w:val="20"/>
          <w:lang w:bidi="ar-EG"/>
        </w:rPr>
        <w:t xml:space="preserve"> University, Egypt</w:t>
      </w:r>
    </w:p>
    <w:p w:rsidR="00997A8E" w:rsidRPr="003322FF" w:rsidRDefault="00997A8E" w:rsidP="000E6D2C">
      <w:pPr>
        <w:snapToGrid w:val="0"/>
        <w:jc w:val="both"/>
        <w:rPr>
          <w:sz w:val="20"/>
          <w:szCs w:val="20"/>
          <w:lang w:eastAsia="zh-CN"/>
        </w:rPr>
      </w:pPr>
      <w:r w:rsidRPr="003322FF">
        <w:rPr>
          <w:rFonts w:hint="eastAsia"/>
          <w:sz w:val="20"/>
          <w:szCs w:val="20"/>
          <w:lang w:eastAsia="zh-CN"/>
        </w:rPr>
        <w:t>Telephone:</w:t>
      </w:r>
      <w:r w:rsidR="00932B6B" w:rsidRPr="003322FF">
        <w:rPr>
          <w:sz w:val="20"/>
          <w:szCs w:val="20"/>
          <w:lang w:eastAsia="zh-CN"/>
        </w:rPr>
        <w:t>+201285813589</w:t>
      </w:r>
    </w:p>
    <w:p w:rsidR="00932B6B" w:rsidRPr="003322FF" w:rsidRDefault="00471E57" w:rsidP="000E6D2C">
      <w:pPr>
        <w:snapToGrid w:val="0"/>
        <w:jc w:val="both"/>
        <w:rPr>
          <w:sz w:val="20"/>
          <w:szCs w:val="20"/>
          <w:u w:val="single"/>
          <w:lang w:bidi="ar-EG"/>
        </w:rPr>
      </w:pPr>
      <w:r w:rsidRPr="003322FF">
        <w:rPr>
          <w:sz w:val="20"/>
          <w:szCs w:val="20"/>
        </w:rPr>
        <w:t>E-mail</w:t>
      </w:r>
      <w:r w:rsidR="00F67272" w:rsidRPr="003322FF">
        <w:rPr>
          <w:sz w:val="20"/>
          <w:szCs w:val="20"/>
        </w:rPr>
        <w:t xml:space="preserve">: </w:t>
      </w:r>
      <w:hyperlink r:id="rId47" w:history="1">
        <w:r w:rsidR="00932B6B" w:rsidRPr="003322FF">
          <w:rPr>
            <w:rStyle w:val="Hyperlink"/>
            <w:sz w:val="20"/>
            <w:szCs w:val="20"/>
            <w:lang w:bidi="ar-EG"/>
          </w:rPr>
          <w:t>miss_geology200@yahoo.com</w:t>
        </w:r>
      </w:hyperlink>
    </w:p>
    <w:p w:rsidR="00471E57" w:rsidRPr="003322FF" w:rsidRDefault="00471E57" w:rsidP="000E6D2C">
      <w:pPr>
        <w:snapToGrid w:val="0"/>
        <w:ind w:firstLine="425"/>
        <w:jc w:val="both"/>
        <w:rPr>
          <w:sz w:val="20"/>
          <w:szCs w:val="20"/>
        </w:rPr>
      </w:pPr>
    </w:p>
    <w:p w:rsidR="00471E57" w:rsidRPr="003322FF" w:rsidRDefault="00471E57" w:rsidP="000E6D2C">
      <w:pPr>
        <w:snapToGrid w:val="0"/>
        <w:jc w:val="both"/>
        <w:rPr>
          <w:b/>
          <w:sz w:val="20"/>
          <w:szCs w:val="20"/>
        </w:rPr>
      </w:pPr>
      <w:r w:rsidRPr="003322FF">
        <w:rPr>
          <w:b/>
          <w:sz w:val="20"/>
          <w:szCs w:val="20"/>
        </w:rPr>
        <w:t>References</w:t>
      </w:r>
    </w:p>
    <w:p w:rsidR="00970629" w:rsidRPr="003322FF" w:rsidRDefault="0050289E" w:rsidP="00970629">
      <w:pPr>
        <w:numPr>
          <w:ilvl w:val="0"/>
          <w:numId w:val="6"/>
        </w:numPr>
        <w:snapToGrid w:val="0"/>
        <w:jc w:val="both"/>
        <w:rPr>
          <w:sz w:val="19"/>
          <w:szCs w:val="19"/>
        </w:rPr>
      </w:pPr>
      <w:proofErr w:type="spellStart"/>
      <w:r w:rsidRPr="003322FF">
        <w:rPr>
          <w:sz w:val="19"/>
          <w:szCs w:val="19"/>
        </w:rPr>
        <w:t>Abdine</w:t>
      </w:r>
      <w:proofErr w:type="spellEnd"/>
      <w:r w:rsidRPr="003322FF">
        <w:rPr>
          <w:sz w:val="19"/>
          <w:szCs w:val="19"/>
        </w:rPr>
        <w:t xml:space="preserve">, A.S. </w:t>
      </w:r>
      <w:proofErr w:type="spellStart"/>
      <w:r w:rsidRPr="003322FF">
        <w:rPr>
          <w:sz w:val="19"/>
          <w:szCs w:val="19"/>
        </w:rPr>
        <w:t>Deibis</w:t>
      </w:r>
      <w:proofErr w:type="spellEnd"/>
      <w:r w:rsidRPr="003322FF">
        <w:rPr>
          <w:sz w:val="19"/>
          <w:szCs w:val="19"/>
        </w:rPr>
        <w:t>, S., 1972: Lower Cretaceous-</w:t>
      </w:r>
      <w:proofErr w:type="spellStart"/>
      <w:r w:rsidRPr="003322FF">
        <w:rPr>
          <w:sz w:val="19"/>
          <w:szCs w:val="19"/>
        </w:rPr>
        <w:t>Aptian</w:t>
      </w:r>
      <w:proofErr w:type="spellEnd"/>
      <w:r w:rsidRPr="003322FF">
        <w:rPr>
          <w:sz w:val="19"/>
          <w:szCs w:val="19"/>
        </w:rPr>
        <w:t xml:space="preserve"> sediments and their oil prospects in the Northern Western Desert, Egypt. </w:t>
      </w:r>
      <w:r w:rsidRPr="003322FF">
        <w:rPr>
          <w:rFonts w:eastAsia="Times New Roman"/>
          <w:sz w:val="19"/>
          <w:szCs w:val="19"/>
        </w:rPr>
        <w:t>8</w:t>
      </w:r>
      <w:r w:rsidRPr="003322FF">
        <w:rPr>
          <w:rFonts w:eastAsia="Times New Roman"/>
          <w:sz w:val="19"/>
          <w:szCs w:val="19"/>
          <w:vertAlign w:val="superscript"/>
        </w:rPr>
        <w:t>th</w:t>
      </w:r>
      <w:r w:rsidRPr="003322FF">
        <w:rPr>
          <w:sz w:val="19"/>
          <w:szCs w:val="19"/>
        </w:rPr>
        <w:t xml:space="preserve"> Arab Petrol. Conf., Algiers. No. 74 (B-3), 17 p.</w:t>
      </w:r>
    </w:p>
    <w:p w:rsidR="00970629" w:rsidRPr="003322FF" w:rsidRDefault="0050289E" w:rsidP="00970629">
      <w:pPr>
        <w:numPr>
          <w:ilvl w:val="0"/>
          <w:numId w:val="6"/>
        </w:numPr>
        <w:snapToGrid w:val="0"/>
        <w:jc w:val="both"/>
        <w:rPr>
          <w:sz w:val="19"/>
          <w:szCs w:val="19"/>
        </w:rPr>
      </w:pPr>
      <w:proofErr w:type="spellStart"/>
      <w:r w:rsidRPr="003322FF">
        <w:rPr>
          <w:sz w:val="19"/>
          <w:szCs w:val="19"/>
        </w:rPr>
        <w:t>Barakat</w:t>
      </w:r>
      <w:proofErr w:type="spellEnd"/>
      <w:r w:rsidRPr="003322FF">
        <w:rPr>
          <w:sz w:val="19"/>
          <w:szCs w:val="19"/>
        </w:rPr>
        <w:t xml:space="preserve">, M.G. and </w:t>
      </w:r>
      <w:proofErr w:type="spellStart"/>
      <w:r w:rsidRPr="003322FF">
        <w:rPr>
          <w:sz w:val="19"/>
          <w:szCs w:val="19"/>
        </w:rPr>
        <w:t>Darwish</w:t>
      </w:r>
      <w:proofErr w:type="spellEnd"/>
      <w:r w:rsidRPr="003322FF">
        <w:rPr>
          <w:sz w:val="19"/>
          <w:szCs w:val="19"/>
        </w:rPr>
        <w:t>, M., 1987:</w:t>
      </w:r>
      <w:r w:rsidRPr="003322FF">
        <w:rPr>
          <w:b/>
          <w:bCs/>
          <w:sz w:val="19"/>
          <w:szCs w:val="19"/>
        </w:rPr>
        <w:t xml:space="preserve"> </w:t>
      </w:r>
      <w:r w:rsidRPr="003322FF">
        <w:rPr>
          <w:sz w:val="19"/>
          <w:szCs w:val="19"/>
        </w:rPr>
        <w:t xml:space="preserve">Contribution to </w:t>
      </w:r>
      <w:proofErr w:type="spellStart"/>
      <w:r w:rsidRPr="003322FF">
        <w:rPr>
          <w:sz w:val="19"/>
          <w:szCs w:val="19"/>
        </w:rPr>
        <w:t>Lithostratigraphy</w:t>
      </w:r>
      <w:proofErr w:type="spellEnd"/>
      <w:r w:rsidRPr="003322FF">
        <w:rPr>
          <w:sz w:val="19"/>
          <w:szCs w:val="19"/>
        </w:rPr>
        <w:t xml:space="preserve"> of the Lower Cretaceous Sequence in </w:t>
      </w:r>
      <w:proofErr w:type="spellStart"/>
      <w:r w:rsidRPr="003322FF">
        <w:rPr>
          <w:sz w:val="19"/>
          <w:szCs w:val="19"/>
        </w:rPr>
        <w:t>Mersa</w:t>
      </w:r>
      <w:proofErr w:type="spellEnd"/>
      <w:r w:rsidRPr="003322FF">
        <w:rPr>
          <w:sz w:val="19"/>
          <w:szCs w:val="19"/>
        </w:rPr>
        <w:t xml:space="preserve"> </w:t>
      </w:r>
      <w:proofErr w:type="spellStart"/>
      <w:r w:rsidRPr="003322FF">
        <w:rPr>
          <w:sz w:val="19"/>
          <w:szCs w:val="19"/>
        </w:rPr>
        <w:t>Matruh</w:t>
      </w:r>
      <w:proofErr w:type="spellEnd"/>
      <w:r w:rsidRPr="003322FF">
        <w:rPr>
          <w:sz w:val="19"/>
          <w:szCs w:val="19"/>
        </w:rPr>
        <w:t xml:space="preserve"> area, North Western Desert, Egypt. M.E.RC. </w:t>
      </w:r>
      <w:proofErr w:type="spellStart"/>
      <w:r w:rsidRPr="003322FF">
        <w:rPr>
          <w:sz w:val="19"/>
          <w:szCs w:val="19"/>
        </w:rPr>
        <w:t>Ain</w:t>
      </w:r>
      <w:proofErr w:type="spellEnd"/>
      <w:r w:rsidRPr="003322FF">
        <w:rPr>
          <w:sz w:val="19"/>
          <w:szCs w:val="19"/>
        </w:rPr>
        <w:t xml:space="preserve"> Shams Univ. Earth Sci. Ser., Vol.1, pp. 48-66.</w:t>
      </w:r>
    </w:p>
    <w:p w:rsidR="00970629" w:rsidRPr="003322FF" w:rsidRDefault="0050289E" w:rsidP="00970629">
      <w:pPr>
        <w:numPr>
          <w:ilvl w:val="0"/>
          <w:numId w:val="6"/>
        </w:numPr>
        <w:snapToGrid w:val="0"/>
        <w:jc w:val="both"/>
        <w:rPr>
          <w:rFonts w:eastAsia="Times New Roman"/>
          <w:sz w:val="19"/>
          <w:szCs w:val="19"/>
        </w:rPr>
      </w:pPr>
      <w:r w:rsidRPr="003322FF">
        <w:rPr>
          <w:sz w:val="19"/>
          <w:szCs w:val="19"/>
        </w:rPr>
        <w:t xml:space="preserve">EGPC (Egyptian General Petroleum Corporation), 1992: Western Desert, oil and gas fields, a comprehensive overview. EGPC </w:t>
      </w:r>
      <w:r w:rsidR="009E325E" w:rsidRPr="003322FF">
        <w:rPr>
          <w:sz w:val="19"/>
          <w:szCs w:val="19"/>
        </w:rPr>
        <w:fldChar w:fldCharType="begin"/>
      </w:r>
      <w:r w:rsidRPr="003322FF">
        <w:rPr>
          <w:sz w:val="19"/>
          <w:szCs w:val="19"/>
        </w:rPr>
        <w:instrText xml:space="preserve"> QUOTE </w:instrText>
      </w:r>
      <w:r w:rsidR="009E325E" w:rsidRPr="003322FF">
        <w:rPr>
          <w:sz w:val="19"/>
          <w:szCs w:val="19"/>
        </w:rPr>
        <w:pict>
          <v:shape id="_x0000_i1083" type="#_x0000_t75" style="width:18.8pt;height:11.9pt" equationxml="&lt;">
            <v:imagedata r:id="rId48" o:title="" chromakey="white"/>
          </v:shape>
        </w:pict>
      </w:r>
      <w:r w:rsidRPr="003322FF">
        <w:rPr>
          <w:sz w:val="19"/>
          <w:szCs w:val="19"/>
        </w:rPr>
        <w:instrText xml:space="preserve"> </w:instrText>
      </w:r>
      <w:r w:rsidR="009E325E" w:rsidRPr="003322FF">
        <w:rPr>
          <w:sz w:val="19"/>
          <w:szCs w:val="19"/>
        </w:rPr>
        <w:fldChar w:fldCharType="separate"/>
      </w:r>
      <w:r w:rsidR="009E325E" w:rsidRPr="003322FF">
        <w:rPr>
          <w:sz w:val="19"/>
          <w:szCs w:val="19"/>
        </w:rPr>
        <w:pict>
          <v:shape id="_x0000_i1084" type="#_x0000_t75" style="width:18.8pt;height:11.9pt" equationxml="&lt;">
            <v:imagedata r:id="rId48" o:title="" chromakey="white"/>
          </v:shape>
        </w:pict>
      </w:r>
      <w:r w:rsidR="009E325E" w:rsidRPr="003322FF">
        <w:rPr>
          <w:sz w:val="19"/>
          <w:szCs w:val="19"/>
        </w:rPr>
        <w:fldChar w:fldCharType="end"/>
      </w:r>
      <w:r w:rsidRPr="003322FF">
        <w:rPr>
          <w:sz w:val="19"/>
          <w:szCs w:val="19"/>
        </w:rPr>
        <w:t xml:space="preserve"> Petrol. </w:t>
      </w:r>
      <w:proofErr w:type="spellStart"/>
      <w:r w:rsidRPr="003322FF">
        <w:rPr>
          <w:sz w:val="19"/>
          <w:szCs w:val="19"/>
        </w:rPr>
        <w:t>Expl</w:t>
      </w:r>
      <w:proofErr w:type="spellEnd"/>
      <w:r w:rsidRPr="003322FF">
        <w:rPr>
          <w:sz w:val="19"/>
          <w:szCs w:val="19"/>
        </w:rPr>
        <w:t>. and Prod. Conf., Cairo, pp. 1-431.</w:t>
      </w:r>
    </w:p>
    <w:p w:rsidR="00970629" w:rsidRPr="003322FF" w:rsidRDefault="0050289E" w:rsidP="00970629">
      <w:pPr>
        <w:numPr>
          <w:ilvl w:val="0"/>
          <w:numId w:val="6"/>
        </w:numPr>
        <w:snapToGrid w:val="0"/>
        <w:jc w:val="both"/>
        <w:rPr>
          <w:rFonts w:eastAsia="Times New Roman"/>
          <w:sz w:val="19"/>
          <w:szCs w:val="19"/>
        </w:rPr>
      </w:pPr>
      <w:r w:rsidRPr="003322FF">
        <w:rPr>
          <w:rFonts w:eastAsia="Times New Roman"/>
          <w:sz w:val="19"/>
          <w:szCs w:val="19"/>
        </w:rPr>
        <w:t xml:space="preserve">El </w:t>
      </w:r>
      <w:proofErr w:type="spellStart"/>
      <w:r w:rsidRPr="003322FF">
        <w:rPr>
          <w:rFonts w:eastAsia="Times New Roman"/>
          <w:sz w:val="19"/>
          <w:szCs w:val="19"/>
        </w:rPr>
        <w:t>Gezeery</w:t>
      </w:r>
      <w:proofErr w:type="spellEnd"/>
      <w:r w:rsidRPr="003322FF">
        <w:rPr>
          <w:rFonts w:eastAsia="Times New Roman"/>
          <w:sz w:val="19"/>
          <w:szCs w:val="19"/>
        </w:rPr>
        <w:t xml:space="preserve">, N.H., </w:t>
      </w:r>
      <w:proofErr w:type="spellStart"/>
      <w:r w:rsidRPr="003322FF">
        <w:rPr>
          <w:rFonts w:eastAsia="Times New Roman"/>
          <w:sz w:val="19"/>
          <w:szCs w:val="19"/>
        </w:rPr>
        <w:t>Mohsen</w:t>
      </w:r>
      <w:proofErr w:type="spellEnd"/>
      <w:r w:rsidRPr="003322FF">
        <w:rPr>
          <w:rFonts w:eastAsia="Times New Roman"/>
          <w:sz w:val="19"/>
          <w:szCs w:val="19"/>
        </w:rPr>
        <w:t xml:space="preserve">, S.M. and </w:t>
      </w:r>
      <w:proofErr w:type="spellStart"/>
      <w:r w:rsidRPr="003322FF">
        <w:rPr>
          <w:rFonts w:eastAsia="Times New Roman"/>
          <w:sz w:val="19"/>
          <w:szCs w:val="19"/>
        </w:rPr>
        <w:t>Farid</w:t>
      </w:r>
      <w:proofErr w:type="spellEnd"/>
      <w:r w:rsidRPr="003322FF">
        <w:rPr>
          <w:rFonts w:eastAsia="Times New Roman"/>
          <w:sz w:val="19"/>
          <w:szCs w:val="19"/>
        </w:rPr>
        <w:t xml:space="preserve"> M.I., 1972: Sedimentary Basins of Egypt &amp; their petroleum prospect. 8</w:t>
      </w:r>
      <w:r w:rsidRPr="003322FF">
        <w:rPr>
          <w:rFonts w:eastAsia="Times New Roman"/>
          <w:sz w:val="19"/>
          <w:szCs w:val="19"/>
          <w:vertAlign w:val="superscript"/>
        </w:rPr>
        <w:t>th</w:t>
      </w:r>
      <w:r w:rsidRPr="003322FF">
        <w:rPr>
          <w:rFonts w:eastAsia="Times New Roman"/>
          <w:sz w:val="19"/>
          <w:szCs w:val="19"/>
        </w:rPr>
        <w:t xml:space="preserve"> Arab Petrol. Conf., Algiers. No. 83 (B-3), 13 p.</w:t>
      </w:r>
    </w:p>
    <w:p w:rsidR="00970629" w:rsidRPr="003322FF" w:rsidRDefault="0050289E" w:rsidP="00970629">
      <w:pPr>
        <w:numPr>
          <w:ilvl w:val="0"/>
          <w:numId w:val="6"/>
        </w:numPr>
        <w:snapToGrid w:val="0"/>
        <w:jc w:val="both"/>
        <w:rPr>
          <w:sz w:val="19"/>
          <w:szCs w:val="19"/>
          <w:lang w:bidi="ar-EG"/>
        </w:rPr>
      </w:pPr>
      <w:r w:rsidRPr="003322FF">
        <w:rPr>
          <w:sz w:val="19"/>
          <w:szCs w:val="19"/>
          <w:lang w:bidi="ar-EG"/>
        </w:rPr>
        <w:t>El-</w:t>
      </w:r>
      <w:proofErr w:type="spellStart"/>
      <w:r w:rsidRPr="003322FF">
        <w:rPr>
          <w:sz w:val="19"/>
          <w:szCs w:val="19"/>
          <w:lang w:bidi="ar-EG"/>
        </w:rPr>
        <w:t>Kadi</w:t>
      </w:r>
      <w:proofErr w:type="spellEnd"/>
      <w:r w:rsidRPr="003322FF">
        <w:rPr>
          <w:sz w:val="19"/>
          <w:szCs w:val="19"/>
          <w:lang w:bidi="ar-EG"/>
        </w:rPr>
        <w:t xml:space="preserve">, H., </w:t>
      </w:r>
      <w:proofErr w:type="spellStart"/>
      <w:r w:rsidRPr="003322FF">
        <w:rPr>
          <w:sz w:val="19"/>
          <w:szCs w:val="19"/>
          <w:lang w:bidi="ar-EG"/>
        </w:rPr>
        <w:t>Hassneien</w:t>
      </w:r>
      <w:proofErr w:type="spellEnd"/>
      <w:r w:rsidRPr="003322FF">
        <w:rPr>
          <w:sz w:val="19"/>
          <w:szCs w:val="19"/>
          <w:lang w:bidi="ar-EG"/>
        </w:rPr>
        <w:t xml:space="preserve">, I. and </w:t>
      </w:r>
      <w:proofErr w:type="spellStart"/>
      <w:r w:rsidRPr="003322FF">
        <w:rPr>
          <w:sz w:val="19"/>
          <w:szCs w:val="19"/>
          <w:lang w:bidi="ar-EG"/>
        </w:rPr>
        <w:t>Ghazaly</w:t>
      </w:r>
      <w:proofErr w:type="spellEnd"/>
      <w:r w:rsidRPr="003322FF">
        <w:rPr>
          <w:sz w:val="19"/>
          <w:szCs w:val="19"/>
          <w:lang w:bidi="ar-EG"/>
        </w:rPr>
        <w:t xml:space="preserve">, A., 1998: </w:t>
      </w:r>
      <w:proofErr w:type="spellStart"/>
      <w:r w:rsidRPr="003322FF">
        <w:rPr>
          <w:sz w:val="19"/>
          <w:szCs w:val="19"/>
          <w:lang w:bidi="ar-EG"/>
        </w:rPr>
        <w:t>Sedimentlogical</w:t>
      </w:r>
      <w:proofErr w:type="spellEnd"/>
      <w:r w:rsidRPr="003322FF">
        <w:rPr>
          <w:sz w:val="19"/>
          <w:szCs w:val="19"/>
          <w:lang w:bidi="ar-EG"/>
        </w:rPr>
        <w:t xml:space="preserve"> &amp; </w:t>
      </w:r>
      <w:proofErr w:type="spellStart"/>
      <w:r w:rsidRPr="003322FF">
        <w:rPr>
          <w:sz w:val="19"/>
          <w:szCs w:val="19"/>
          <w:lang w:bidi="ar-EG"/>
        </w:rPr>
        <w:t>Petrophysical</w:t>
      </w:r>
      <w:proofErr w:type="spellEnd"/>
      <w:r w:rsidRPr="003322FF">
        <w:rPr>
          <w:sz w:val="19"/>
          <w:szCs w:val="19"/>
          <w:lang w:bidi="ar-EG"/>
        </w:rPr>
        <w:t xml:space="preserve"> studies for Hydrocarbon Evaluation of Cretaceous Rocks in the North Western Desert, Egypt. EGPC, 14</w:t>
      </w:r>
      <w:r w:rsidRPr="003322FF">
        <w:rPr>
          <w:sz w:val="19"/>
          <w:szCs w:val="19"/>
          <w:vertAlign w:val="superscript"/>
          <w:lang w:bidi="ar-EG"/>
        </w:rPr>
        <w:t xml:space="preserve">th </w:t>
      </w:r>
      <w:r w:rsidRPr="003322FF">
        <w:rPr>
          <w:sz w:val="19"/>
          <w:szCs w:val="19"/>
          <w:lang w:bidi="ar-EG"/>
        </w:rPr>
        <w:t xml:space="preserve">Petrol. </w:t>
      </w:r>
      <w:proofErr w:type="spellStart"/>
      <w:r w:rsidRPr="003322FF">
        <w:rPr>
          <w:sz w:val="19"/>
          <w:szCs w:val="19"/>
          <w:lang w:bidi="ar-EG"/>
        </w:rPr>
        <w:t>Expl</w:t>
      </w:r>
      <w:proofErr w:type="spellEnd"/>
      <w:r w:rsidRPr="003322FF">
        <w:rPr>
          <w:sz w:val="19"/>
          <w:szCs w:val="19"/>
          <w:lang w:bidi="ar-EG"/>
        </w:rPr>
        <w:t>. and Prod. Conf. Cairo, 16 p. (poster).</w:t>
      </w:r>
    </w:p>
    <w:p w:rsidR="00970629" w:rsidRPr="003322FF" w:rsidRDefault="0050289E" w:rsidP="00970629">
      <w:pPr>
        <w:numPr>
          <w:ilvl w:val="0"/>
          <w:numId w:val="6"/>
        </w:numPr>
        <w:snapToGrid w:val="0"/>
        <w:jc w:val="both"/>
        <w:rPr>
          <w:sz w:val="19"/>
          <w:szCs w:val="19"/>
        </w:rPr>
      </w:pPr>
      <w:r w:rsidRPr="003322FF">
        <w:rPr>
          <w:sz w:val="19"/>
          <w:szCs w:val="19"/>
        </w:rPr>
        <w:t>El-</w:t>
      </w:r>
      <w:proofErr w:type="spellStart"/>
      <w:r w:rsidRPr="003322FF">
        <w:rPr>
          <w:sz w:val="19"/>
          <w:szCs w:val="19"/>
        </w:rPr>
        <w:t>Khadragy</w:t>
      </w:r>
      <w:proofErr w:type="spellEnd"/>
      <w:r w:rsidRPr="003322FF">
        <w:rPr>
          <w:sz w:val="19"/>
          <w:szCs w:val="19"/>
        </w:rPr>
        <w:t xml:space="preserve">, A.A., </w:t>
      </w:r>
      <w:proofErr w:type="spellStart"/>
      <w:r w:rsidRPr="003322FF">
        <w:rPr>
          <w:sz w:val="19"/>
          <w:szCs w:val="19"/>
        </w:rPr>
        <w:t>Ghorab</w:t>
      </w:r>
      <w:proofErr w:type="spellEnd"/>
      <w:r w:rsidRPr="003322FF">
        <w:rPr>
          <w:sz w:val="19"/>
          <w:szCs w:val="19"/>
        </w:rPr>
        <w:t xml:space="preserve">, M.A., </w:t>
      </w:r>
      <w:proofErr w:type="spellStart"/>
      <w:r w:rsidRPr="003322FF">
        <w:rPr>
          <w:sz w:val="19"/>
          <w:szCs w:val="19"/>
        </w:rPr>
        <w:t>Shazly</w:t>
      </w:r>
      <w:proofErr w:type="spellEnd"/>
      <w:r w:rsidRPr="003322FF">
        <w:rPr>
          <w:sz w:val="19"/>
          <w:szCs w:val="19"/>
        </w:rPr>
        <w:t xml:space="preserve">, T.F., Ramadan M. and </w:t>
      </w:r>
      <w:proofErr w:type="spellStart"/>
      <w:r w:rsidRPr="003322FF">
        <w:rPr>
          <w:sz w:val="19"/>
          <w:szCs w:val="19"/>
        </w:rPr>
        <w:t>Zein</w:t>
      </w:r>
      <w:proofErr w:type="spellEnd"/>
      <w:r w:rsidRPr="003322FF">
        <w:rPr>
          <w:sz w:val="19"/>
          <w:szCs w:val="19"/>
        </w:rPr>
        <w:t>, M., 2011:</w:t>
      </w:r>
      <w:r w:rsidRPr="003322FF">
        <w:rPr>
          <w:b/>
          <w:bCs/>
          <w:sz w:val="19"/>
          <w:szCs w:val="19"/>
        </w:rPr>
        <w:t xml:space="preserve"> </w:t>
      </w:r>
      <w:r w:rsidRPr="003322FF">
        <w:rPr>
          <w:sz w:val="19"/>
          <w:szCs w:val="19"/>
        </w:rPr>
        <w:t xml:space="preserve">Application of Well Logging Tool to Determine the Minerals Composition of the G Member in Abu </w:t>
      </w:r>
      <w:proofErr w:type="spellStart"/>
      <w:r w:rsidRPr="003322FF">
        <w:rPr>
          <w:sz w:val="19"/>
          <w:szCs w:val="19"/>
        </w:rPr>
        <w:t>Roash</w:t>
      </w:r>
      <w:proofErr w:type="spellEnd"/>
      <w:r w:rsidRPr="003322FF">
        <w:rPr>
          <w:sz w:val="19"/>
          <w:szCs w:val="19"/>
        </w:rPr>
        <w:t xml:space="preserve"> Formation, El-</w:t>
      </w:r>
      <w:proofErr w:type="spellStart"/>
      <w:r w:rsidRPr="003322FF">
        <w:rPr>
          <w:sz w:val="19"/>
          <w:szCs w:val="19"/>
        </w:rPr>
        <w:t>Razzak</w:t>
      </w:r>
      <w:proofErr w:type="spellEnd"/>
      <w:r w:rsidRPr="003322FF">
        <w:rPr>
          <w:sz w:val="19"/>
          <w:szCs w:val="19"/>
        </w:rPr>
        <w:t xml:space="preserve"> Oil Field, Northern Western Desert, Egypt. Australian Journal of Basic and Applied Sciences, 5(11), pp. 634-658.</w:t>
      </w:r>
    </w:p>
    <w:p w:rsidR="00970629" w:rsidRPr="003322FF" w:rsidRDefault="0050289E" w:rsidP="00970629">
      <w:pPr>
        <w:numPr>
          <w:ilvl w:val="0"/>
          <w:numId w:val="6"/>
        </w:numPr>
        <w:snapToGrid w:val="0"/>
        <w:jc w:val="both"/>
        <w:rPr>
          <w:sz w:val="19"/>
          <w:szCs w:val="19"/>
          <w:lang w:bidi="ar-EG"/>
        </w:rPr>
      </w:pPr>
      <w:r w:rsidRPr="003322FF">
        <w:rPr>
          <w:color w:val="000000"/>
          <w:sz w:val="19"/>
          <w:szCs w:val="19"/>
        </w:rPr>
        <w:t>El-</w:t>
      </w:r>
      <w:proofErr w:type="spellStart"/>
      <w:r w:rsidRPr="003322FF">
        <w:rPr>
          <w:color w:val="000000"/>
          <w:sz w:val="19"/>
          <w:szCs w:val="19"/>
        </w:rPr>
        <w:t>Khadragy</w:t>
      </w:r>
      <w:proofErr w:type="spellEnd"/>
      <w:r w:rsidRPr="003322FF">
        <w:rPr>
          <w:color w:val="000000"/>
          <w:sz w:val="19"/>
          <w:szCs w:val="19"/>
        </w:rPr>
        <w:t>, A.A.,</w:t>
      </w:r>
      <w:r w:rsidRPr="003322FF">
        <w:rPr>
          <w:sz w:val="19"/>
          <w:szCs w:val="19"/>
          <w:lang w:bidi="ar-EG"/>
        </w:rPr>
        <w:t xml:space="preserve"> </w:t>
      </w:r>
      <w:proofErr w:type="spellStart"/>
      <w:r w:rsidRPr="003322FF">
        <w:rPr>
          <w:sz w:val="19"/>
          <w:szCs w:val="19"/>
          <w:lang w:bidi="ar-EG"/>
        </w:rPr>
        <w:t>Saad</w:t>
      </w:r>
      <w:proofErr w:type="spellEnd"/>
      <w:r w:rsidRPr="003322FF">
        <w:rPr>
          <w:sz w:val="19"/>
          <w:szCs w:val="19"/>
          <w:lang w:bidi="ar-EG"/>
        </w:rPr>
        <w:t xml:space="preserve">, M.H. and </w:t>
      </w:r>
      <w:proofErr w:type="spellStart"/>
      <w:r w:rsidRPr="003322FF">
        <w:rPr>
          <w:sz w:val="19"/>
          <w:szCs w:val="19"/>
          <w:lang w:bidi="ar-EG"/>
        </w:rPr>
        <w:t>Azab</w:t>
      </w:r>
      <w:proofErr w:type="spellEnd"/>
      <w:r w:rsidRPr="003322FF">
        <w:rPr>
          <w:sz w:val="19"/>
          <w:szCs w:val="19"/>
          <w:lang w:bidi="ar-EG"/>
        </w:rPr>
        <w:t xml:space="preserve">, A., 2010: </w:t>
      </w:r>
      <w:proofErr w:type="spellStart"/>
      <w:r w:rsidRPr="003322FF">
        <w:rPr>
          <w:sz w:val="19"/>
          <w:szCs w:val="19"/>
          <w:lang w:bidi="ar-EG"/>
        </w:rPr>
        <w:t>Crustral</w:t>
      </w:r>
      <w:proofErr w:type="spellEnd"/>
      <w:r w:rsidRPr="003322FF">
        <w:rPr>
          <w:sz w:val="19"/>
          <w:szCs w:val="19"/>
          <w:lang w:bidi="ar-EG"/>
        </w:rPr>
        <w:t xml:space="preserve"> modeling of south </w:t>
      </w:r>
      <w:proofErr w:type="spellStart"/>
      <w:r w:rsidRPr="003322FF">
        <w:rPr>
          <w:sz w:val="19"/>
          <w:szCs w:val="19"/>
          <w:lang w:bidi="ar-EG"/>
        </w:rPr>
        <w:t>Sitra</w:t>
      </w:r>
      <w:proofErr w:type="spellEnd"/>
      <w:r w:rsidRPr="003322FF">
        <w:rPr>
          <w:sz w:val="19"/>
          <w:szCs w:val="19"/>
          <w:lang w:bidi="ar-EG"/>
        </w:rPr>
        <w:t xml:space="preserve"> area, north Western Desert, Egypt using </w:t>
      </w:r>
      <w:proofErr w:type="spellStart"/>
      <w:r w:rsidRPr="003322FF">
        <w:rPr>
          <w:sz w:val="19"/>
          <w:szCs w:val="19"/>
          <w:lang w:bidi="ar-EG"/>
        </w:rPr>
        <w:t>Bouguer</w:t>
      </w:r>
      <w:proofErr w:type="spellEnd"/>
      <w:r w:rsidRPr="003322FF">
        <w:rPr>
          <w:sz w:val="19"/>
          <w:szCs w:val="19"/>
          <w:lang w:bidi="ar-EG"/>
        </w:rPr>
        <w:t xml:space="preserve"> gravity data. Jour. of Applied Sci. Res., 61 (1), pp.22-27.</w:t>
      </w:r>
    </w:p>
    <w:p w:rsidR="00970629" w:rsidRPr="003322FF" w:rsidRDefault="0050289E" w:rsidP="00970629">
      <w:pPr>
        <w:numPr>
          <w:ilvl w:val="0"/>
          <w:numId w:val="6"/>
        </w:numPr>
        <w:autoSpaceDE w:val="0"/>
        <w:autoSpaceDN w:val="0"/>
        <w:adjustRightInd w:val="0"/>
        <w:snapToGrid w:val="0"/>
        <w:jc w:val="both"/>
        <w:rPr>
          <w:sz w:val="19"/>
          <w:szCs w:val="19"/>
        </w:rPr>
      </w:pPr>
      <w:r w:rsidRPr="003322FF">
        <w:rPr>
          <w:color w:val="000000"/>
          <w:sz w:val="19"/>
          <w:szCs w:val="19"/>
        </w:rPr>
        <w:t>El-</w:t>
      </w:r>
      <w:proofErr w:type="spellStart"/>
      <w:r w:rsidRPr="003322FF">
        <w:rPr>
          <w:color w:val="000000"/>
          <w:sz w:val="19"/>
          <w:szCs w:val="19"/>
        </w:rPr>
        <w:t>Khadragy</w:t>
      </w:r>
      <w:proofErr w:type="spellEnd"/>
      <w:r w:rsidRPr="003322FF">
        <w:rPr>
          <w:color w:val="000000"/>
          <w:sz w:val="19"/>
          <w:szCs w:val="19"/>
        </w:rPr>
        <w:t xml:space="preserve">, A.A., </w:t>
      </w:r>
      <w:proofErr w:type="spellStart"/>
      <w:r w:rsidRPr="003322FF">
        <w:rPr>
          <w:color w:val="000000"/>
          <w:sz w:val="19"/>
          <w:szCs w:val="19"/>
        </w:rPr>
        <w:t>Shazly</w:t>
      </w:r>
      <w:proofErr w:type="spellEnd"/>
      <w:r w:rsidRPr="003322FF">
        <w:rPr>
          <w:color w:val="000000"/>
          <w:sz w:val="19"/>
          <w:szCs w:val="19"/>
        </w:rPr>
        <w:t>, T.F., Ramadan M. and El-</w:t>
      </w:r>
      <w:proofErr w:type="spellStart"/>
      <w:r w:rsidRPr="003322FF">
        <w:rPr>
          <w:color w:val="000000"/>
          <w:sz w:val="19"/>
          <w:szCs w:val="19"/>
        </w:rPr>
        <w:t>Sawy</w:t>
      </w:r>
      <w:proofErr w:type="spellEnd"/>
      <w:r w:rsidRPr="003322FF">
        <w:rPr>
          <w:color w:val="000000"/>
          <w:sz w:val="19"/>
          <w:szCs w:val="19"/>
        </w:rPr>
        <w:t>, M.Z., 2016</w:t>
      </w:r>
      <w:r w:rsidRPr="003322FF">
        <w:rPr>
          <w:sz w:val="19"/>
          <w:szCs w:val="19"/>
        </w:rPr>
        <w:t xml:space="preserve">: </w:t>
      </w:r>
      <w:proofErr w:type="spellStart"/>
      <w:r w:rsidRPr="003322FF">
        <w:rPr>
          <w:sz w:val="19"/>
          <w:szCs w:val="19"/>
        </w:rPr>
        <w:t>Petrophysical</w:t>
      </w:r>
      <w:proofErr w:type="spellEnd"/>
      <w:r w:rsidRPr="003322FF">
        <w:rPr>
          <w:sz w:val="19"/>
          <w:szCs w:val="19"/>
        </w:rPr>
        <w:t xml:space="preserve"> investigations to both </w:t>
      </w:r>
      <w:proofErr w:type="spellStart"/>
      <w:r w:rsidRPr="003322FF">
        <w:rPr>
          <w:sz w:val="19"/>
          <w:szCs w:val="19"/>
        </w:rPr>
        <w:t>Rudeis</w:t>
      </w:r>
      <w:proofErr w:type="spellEnd"/>
      <w:r w:rsidRPr="003322FF">
        <w:rPr>
          <w:sz w:val="19"/>
          <w:szCs w:val="19"/>
        </w:rPr>
        <w:t xml:space="preserve"> and Kareem formations, </w:t>
      </w:r>
      <w:proofErr w:type="spellStart"/>
      <w:r w:rsidRPr="003322FF">
        <w:rPr>
          <w:sz w:val="19"/>
          <w:szCs w:val="19"/>
        </w:rPr>
        <w:t>Ras</w:t>
      </w:r>
      <w:proofErr w:type="spellEnd"/>
      <w:r w:rsidRPr="003322FF">
        <w:rPr>
          <w:sz w:val="19"/>
          <w:szCs w:val="19"/>
        </w:rPr>
        <w:t xml:space="preserve"> </w:t>
      </w:r>
      <w:proofErr w:type="spellStart"/>
      <w:r w:rsidRPr="003322FF">
        <w:rPr>
          <w:sz w:val="19"/>
          <w:szCs w:val="19"/>
        </w:rPr>
        <w:t>Ghara</w:t>
      </w:r>
      <w:proofErr w:type="spellEnd"/>
      <w:r w:rsidRPr="003322FF">
        <w:rPr>
          <w:sz w:val="19"/>
          <w:szCs w:val="19"/>
        </w:rPr>
        <w:t xml:space="preserve"> oil field, Gulf of Suez, Egypt. Egyptian Journal of Petroleum (2016).</w:t>
      </w:r>
    </w:p>
    <w:p w:rsidR="00970629" w:rsidRPr="003322FF" w:rsidRDefault="0050289E" w:rsidP="00970629">
      <w:pPr>
        <w:numPr>
          <w:ilvl w:val="0"/>
          <w:numId w:val="6"/>
        </w:numPr>
        <w:snapToGrid w:val="0"/>
        <w:jc w:val="both"/>
        <w:rPr>
          <w:sz w:val="19"/>
          <w:szCs w:val="19"/>
          <w:lang w:bidi="ar-EG"/>
        </w:rPr>
      </w:pPr>
      <w:r w:rsidRPr="003322FF">
        <w:rPr>
          <w:sz w:val="19"/>
          <w:szCs w:val="19"/>
          <w:lang w:bidi="ar-EG"/>
        </w:rPr>
        <w:t xml:space="preserve">El </w:t>
      </w:r>
      <w:proofErr w:type="spellStart"/>
      <w:r w:rsidRPr="003322FF">
        <w:rPr>
          <w:sz w:val="19"/>
          <w:szCs w:val="19"/>
          <w:lang w:bidi="ar-EG"/>
        </w:rPr>
        <w:t>Nady</w:t>
      </w:r>
      <w:proofErr w:type="spellEnd"/>
      <w:r w:rsidRPr="003322FF">
        <w:rPr>
          <w:sz w:val="19"/>
          <w:szCs w:val="19"/>
          <w:lang w:bidi="ar-EG"/>
        </w:rPr>
        <w:t>, M.M., 2013:</w:t>
      </w:r>
      <w:r w:rsidRPr="003322FF">
        <w:rPr>
          <w:sz w:val="19"/>
          <w:szCs w:val="19"/>
        </w:rPr>
        <w:t xml:space="preserve"> </w:t>
      </w:r>
      <w:r w:rsidRPr="003322FF">
        <w:rPr>
          <w:sz w:val="19"/>
          <w:szCs w:val="19"/>
          <w:lang w:bidi="ar-EG"/>
        </w:rPr>
        <w:t>Geothermal History of Hydrocarbon Generation of Wells in the North Western Desert, Egypt.</w:t>
      </w:r>
      <w:r w:rsidRPr="003322FF">
        <w:rPr>
          <w:sz w:val="19"/>
          <w:szCs w:val="19"/>
        </w:rPr>
        <w:t xml:space="preserve"> </w:t>
      </w:r>
      <w:r w:rsidRPr="003322FF">
        <w:rPr>
          <w:sz w:val="19"/>
          <w:szCs w:val="19"/>
          <w:lang w:bidi="ar-EG"/>
        </w:rPr>
        <w:t>Energy Sources, Part A: Recovery, Utilization, and Environmental Effects Volume 35, Issue 5, pp. 401-412.</w:t>
      </w:r>
    </w:p>
    <w:p w:rsidR="00970629" w:rsidRPr="003322FF" w:rsidRDefault="0050289E" w:rsidP="00970629">
      <w:pPr>
        <w:numPr>
          <w:ilvl w:val="0"/>
          <w:numId w:val="6"/>
        </w:numPr>
        <w:snapToGrid w:val="0"/>
        <w:jc w:val="both"/>
        <w:rPr>
          <w:sz w:val="19"/>
          <w:szCs w:val="19"/>
        </w:rPr>
      </w:pPr>
      <w:r w:rsidRPr="003322FF">
        <w:rPr>
          <w:sz w:val="19"/>
          <w:szCs w:val="19"/>
          <w:lang w:bidi="ar-EG"/>
        </w:rPr>
        <w:t xml:space="preserve">El- </w:t>
      </w:r>
      <w:proofErr w:type="spellStart"/>
      <w:r w:rsidRPr="003322FF">
        <w:rPr>
          <w:sz w:val="19"/>
          <w:szCs w:val="19"/>
          <w:lang w:bidi="ar-EG"/>
        </w:rPr>
        <w:t>Shaarawy</w:t>
      </w:r>
      <w:proofErr w:type="spellEnd"/>
      <w:r w:rsidRPr="003322FF">
        <w:rPr>
          <w:sz w:val="19"/>
          <w:szCs w:val="19"/>
          <w:lang w:bidi="ar-EG"/>
        </w:rPr>
        <w:t xml:space="preserve">, Z. and </w:t>
      </w:r>
      <w:proofErr w:type="spellStart"/>
      <w:r w:rsidRPr="003322FF">
        <w:rPr>
          <w:sz w:val="19"/>
          <w:szCs w:val="19"/>
          <w:lang w:bidi="ar-EG"/>
        </w:rPr>
        <w:t>Montasser</w:t>
      </w:r>
      <w:proofErr w:type="spellEnd"/>
      <w:r w:rsidRPr="003322FF">
        <w:rPr>
          <w:sz w:val="19"/>
          <w:szCs w:val="19"/>
          <w:lang w:bidi="ar-EG"/>
        </w:rPr>
        <w:t>, S., 1996: Positive Flower Structure in the North Western Desert of Egypt and its effect on Hydrocarbon Accumulation.</w:t>
      </w:r>
      <w:r w:rsidRPr="003322FF">
        <w:rPr>
          <w:sz w:val="19"/>
          <w:szCs w:val="19"/>
        </w:rPr>
        <w:t xml:space="preserve"> </w:t>
      </w:r>
      <w:r w:rsidRPr="003322FF">
        <w:rPr>
          <w:sz w:val="19"/>
          <w:szCs w:val="19"/>
        </w:rPr>
        <w:lastRenderedPageBreak/>
        <w:t xml:space="preserve">EGPC </w:t>
      </w:r>
      <w:r w:rsidR="009E325E" w:rsidRPr="003322FF">
        <w:rPr>
          <w:sz w:val="19"/>
          <w:szCs w:val="19"/>
        </w:rPr>
        <w:fldChar w:fldCharType="begin"/>
      </w:r>
      <w:r w:rsidRPr="003322FF">
        <w:rPr>
          <w:sz w:val="19"/>
          <w:szCs w:val="19"/>
        </w:rPr>
        <w:instrText xml:space="preserve"> QUOTE </w:instrText>
      </w:r>
      <w:r w:rsidR="009E325E" w:rsidRPr="003322FF">
        <w:rPr>
          <w:sz w:val="19"/>
          <w:szCs w:val="19"/>
        </w:rPr>
        <w:pict>
          <v:shape id="_x0000_i1085" type="#_x0000_t75" style="width:18.8pt;height:11.9pt" equationxml="&lt;">
            <v:imagedata r:id="rId49" o:title="" chromakey="white"/>
          </v:shape>
        </w:pict>
      </w:r>
      <w:r w:rsidRPr="003322FF">
        <w:rPr>
          <w:sz w:val="19"/>
          <w:szCs w:val="19"/>
        </w:rPr>
        <w:instrText xml:space="preserve"> </w:instrText>
      </w:r>
      <w:r w:rsidR="009E325E" w:rsidRPr="003322FF">
        <w:rPr>
          <w:sz w:val="19"/>
          <w:szCs w:val="19"/>
        </w:rPr>
        <w:fldChar w:fldCharType="separate"/>
      </w:r>
      <w:r w:rsidR="009E325E" w:rsidRPr="003322FF">
        <w:rPr>
          <w:sz w:val="19"/>
          <w:szCs w:val="19"/>
        </w:rPr>
        <w:pict>
          <v:shape id="_x0000_i1086" type="#_x0000_t75" style="width:18.8pt;height:11.9pt" equationxml="&lt;">
            <v:imagedata r:id="rId49" o:title="" chromakey="white"/>
          </v:shape>
        </w:pict>
      </w:r>
      <w:r w:rsidR="009E325E" w:rsidRPr="003322FF">
        <w:rPr>
          <w:sz w:val="19"/>
          <w:szCs w:val="19"/>
        </w:rPr>
        <w:fldChar w:fldCharType="end"/>
      </w:r>
      <w:r w:rsidRPr="003322FF">
        <w:rPr>
          <w:sz w:val="19"/>
          <w:szCs w:val="19"/>
        </w:rPr>
        <w:t xml:space="preserve"> Petrol. </w:t>
      </w:r>
      <w:proofErr w:type="spellStart"/>
      <w:r w:rsidRPr="003322FF">
        <w:rPr>
          <w:sz w:val="19"/>
          <w:szCs w:val="19"/>
        </w:rPr>
        <w:t>Expl</w:t>
      </w:r>
      <w:proofErr w:type="spellEnd"/>
      <w:r w:rsidRPr="003322FF">
        <w:rPr>
          <w:sz w:val="19"/>
          <w:szCs w:val="19"/>
        </w:rPr>
        <w:t>. and Prod. Conf., Cairo, pp. 87-102.</w:t>
      </w:r>
    </w:p>
    <w:p w:rsidR="00970629" w:rsidRPr="003322FF" w:rsidRDefault="0050289E" w:rsidP="00970629">
      <w:pPr>
        <w:numPr>
          <w:ilvl w:val="0"/>
          <w:numId w:val="6"/>
        </w:numPr>
        <w:snapToGrid w:val="0"/>
        <w:jc w:val="both"/>
        <w:rPr>
          <w:sz w:val="19"/>
          <w:szCs w:val="19"/>
          <w:lang w:bidi="ar-EG"/>
        </w:rPr>
      </w:pPr>
      <w:r w:rsidRPr="003322FF">
        <w:rPr>
          <w:sz w:val="19"/>
          <w:szCs w:val="19"/>
          <w:lang w:bidi="ar-EG"/>
        </w:rPr>
        <w:t>El-</w:t>
      </w:r>
      <w:proofErr w:type="spellStart"/>
      <w:r w:rsidRPr="003322FF">
        <w:rPr>
          <w:sz w:val="19"/>
          <w:szCs w:val="19"/>
          <w:lang w:bidi="ar-EG"/>
        </w:rPr>
        <w:t>Shazly</w:t>
      </w:r>
      <w:proofErr w:type="spellEnd"/>
      <w:r w:rsidRPr="003322FF">
        <w:rPr>
          <w:sz w:val="19"/>
          <w:szCs w:val="19"/>
          <w:lang w:bidi="ar-EG"/>
        </w:rPr>
        <w:t xml:space="preserve">, E.M., 1977: The geology of the Egyptian region. In: </w:t>
      </w:r>
      <w:proofErr w:type="spellStart"/>
      <w:r w:rsidRPr="003322FF">
        <w:rPr>
          <w:sz w:val="19"/>
          <w:szCs w:val="19"/>
          <w:lang w:bidi="ar-EG"/>
        </w:rPr>
        <w:t>Kanes</w:t>
      </w:r>
      <w:proofErr w:type="spellEnd"/>
      <w:r w:rsidRPr="003322FF">
        <w:rPr>
          <w:sz w:val="19"/>
          <w:szCs w:val="19"/>
          <w:lang w:bidi="ar-EG"/>
        </w:rPr>
        <w:t xml:space="preserve">, A.E.M., and </w:t>
      </w:r>
      <w:proofErr w:type="spellStart"/>
      <w:r w:rsidRPr="003322FF">
        <w:rPr>
          <w:sz w:val="19"/>
          <w:szCs w:val="19"/>
          <w:lang w:bidi="ar-EG"/>
        </w:rPr>
        <w:t>Stehli</w:t>
      </w:r>
      <w:proofErr w:type="spellEnd"/>
      <w:r w:rsidRPr="003322FF">
        <w:rPr>
          <w:sz w:val="19"/>
          <w:szCs w:val="19"/>
          <w:lang w:bidi="ar-EG"/>
        </w:rPr>
        <w:t>, F.G. (Eds.). The Ocean Basins and Margins. Plenum, New York, pp. 379-444.</w:t>
      </w:r>
    </w:p>
    <w:p w:rsidR="00970629" w:rsidRPr="003322FF" w:rsidRDefault="0050289E" w:rsidP="00970629">
      <w:pPr>
        <w:numPr>
          <w:ilvl w:val="0"/>
          <w:numId w:val="6"/>
        </w:numPr>
        <w:snapToGrid w:val="0"/>
        <w:jc w:val="both"/>
        <w:rPr>
          <w:sz w:val="19"/>
          <w:szCs w:val="19"/>
          <w:lang w:bidi="ar-EG"/>
        </w:rPr>
      </w:pPr>
      <w:proofErr w:type="spellStart"/>
      <w:r w:rsidRPr="003322FF">
        <w:rPr>
          <w:sz w:val="19"/>
          <w:szCs w:val="19"/>
          <w:lang w:bidi="ar-EG"/>
        </w:rPr>
        <w:t>Hanter</w:t>
      </w:r>
      <w:proofErr w:type="spellEnd"/>
      <w:r w:rsidRPr="003322FF">
        <w:rPr>
          <w:sz w:val="19"/>
          <w:szCs w:val="19"/>
          <w:lang w:bidi="ar-EG"/>
        </w:rPr>
        <w:t xml:space="preserve">, G., 1990. North Western Desert. In Said, R. (ed.): The Geology of Egypt. A.A. </w:t>
      </w:r>
      <w:proofErr w:type="spellStart"/>
      <w:r w:rsidRPr="003322FF">
        <w:rPr>
          <w:sz w:val="19"/>
          <w:szCs w:val="19"/>
          <w:lang w:bidi="ar-EG"/>
        </w:rPr>
        <w:t>Balkema</w:t>
      </w:r>
      <w:proofErr w:type="spellEnd"/>
      <w:r w:rsidRPr="003322FF">
        <w:rPr>
          <w:sz w:val="19"/>
          <w:szCs w:val="19"/>
          <w:lang w:bidi="ar-EG"/>
        </w:rPr>
        <w:t>, Rotterdam, Brookfield (pub.), pp.293- 320.</w:t>
      </w:r>
    </w:p>
    <w:p w:rsidR="00970629" w:rsidRPr="003322FF" w:rsidRDefault="0050289E" w:rsidP="00970629">
      <w:pPr>
        <w:numPr>
          <w:ilvl w:val="0"/>
          <w:numId w:val="6"/>
        </w:numPr>
        <w:snapToGrid w:val="0"/>
        <w:jc w:val="both"/>
        <w:rPr>
          <w:sz w:val="19"/>
          <w:szCs w:val="19"/>
          <w:lang w:bidi="ar-EG"/>
        </w:rPr>
      </w:pPr>
      <w:proofErr w:type="spellStart"/>
      <w:r w:rsidRPr="003322FF">
        <w:rPr>
          <w:sz w:val="19"/>
          <w:szCs w:val="19"/>
          <w:lang w:bidi="ar-EG"/>
        </w:rPr>
        <w:t>Khaled</w:t>
      </w:r>
      <w:proofErr w:type="spellEnd"/>
      <w:r w:rsidRPr="003322FF">
        <w:rPr>
          <w:sz w:val="19"/>
          <w:szCs w:val="19"/>
          <w:lang w:bidi="ar-EG"/>
        </w:rPr>
        <w:t>, D.A.M, 1974: Jurassic Prospects in the Western Desert, Egypt. EGPC, 4</w:t>
      </w:r>
      <w:r w:rsidRPr="003322FF">
        <w:rPr>
          <w:sz w:val="19"/>
          <w:szCs w:val="19"/>
          <w:vertAlign w:val="superscript"/>
          <w:lang w:bidi="ar-EG"/>
        </w:rPr>
        <w:t>th</w:t>
      </w:r>
      <w:r w:rsidRPr="003322FF">
        <w:rPr>
          <w:sz w:val="19"/>
          <w:szCs w:val="19"/>
          <w:lang w:bidi="ar-EG"/>
        </w:rPr>
        <w:t xml:space="preserve"> Petrol. </w:t>
      </w:r>
      <w:proofErr w:type="spellStart"/>
      <w:r w:rsidRPr="003322FF">
        <w:rPr>
          <w:sz w:val="19"/>
          <w:szCs w:val="19"/>
          <w:lang w:bidi="ar-EG"/>
        </w:rPr>
        <w:t>Expl</w:t>
      </w:r>
      <w:proofErr w:type="spellEnd"/>
      <w:r w:rsidRPr="003322FF">
        <w:rPr>
          <w:sz w:val="19"/>
          <w:szCs w:val="19"/>
          <w:lang w:bidi="ar-EG"/>
        </w:rPr>
        <w:t>. and Prod. Conf., Cairo, pp. 214-223.</w:t>
      </w:r>
    </w:p>
    <w:p w:rsidR="00970629" w:rsidRPr="003322FF" w:rsidRDefault="0050289E" w:rsidP="00970629">
      <w:pPr>
        <w:numPr>
          <w:ilvl w:val="0"/>
          <w:numId w:val="6"/>
        </w:numPr>
        <w:snapToGrid w:val="0"/>
        <w:jc w:val="both"/>
        <w:rPr>
          <w:sz w:val="19"/>
          <w:szCs w:val="19"/>
          <w:lang w:bidi="ar-EG"/>
        </w:rPr>
      </w:pPr>
      <w:proofErr w:type="spellStart"/>
      <w:r w:rsidRPr="003322FF">
        <w:rPr>
          <w:sz w:val="19"/>
          <w:szCs w:val="19"/>
          <w:lang w:bidi="ar-EG"/>
        </w:rPr>
        <w:t>Meshref</w:t>
      </w:r>
      <w:proofErr w:type="spellEnd"/>
      <w:r w:rsidRPr="003322FF">
        <w:rPr>
          <w:sz w:val="19"/>
          <w:szCs w:val="19"/>
          <w:lang w:bidi="ar-EG"/>
        </w:rPr>
        <w:t>, W.M., 1996: Cretaceous tectonics and its impact on oil exploration in Northern Egypt. Geol. Soc. Egypt, Spec. Publ. 2, pp. 199-241.</w:t>
      </w:r>
    </w:p>
    <w:p w:rsidR="00970629" w:rsidRPr="003322FF" w:rsidRDefault="0050289E" w:rsidP="00970629">
      <w:pPr>
        <w:numPr>
          <w:ilvl w:val="0"/>
          <w:numId w:val="6"/>
        </w:numPr>
        <w:snapToGrid w:val="0"/>
        <w:jc w:val="both"/>
        <w:rPr>
          <w:sz w:val="19"/>
          <w:szCs w:val="19"/>
          <w:lang w:bidi="ar-EG"/>
        </w:rPr>
      </w:pPr>
      <w:r w:rsidRPr="003322FF">
        <w:rPr>
          <w:sz w:val="19"/>
          <w:szCs w:val="19"/>
          <w:lang w:bidi="ar-EG"/>
        </w:rPr>
        <w:t xml:space="preserve">Norton, P., 1967: Rock </w:t>
      </w:r>
      <w:proofErr w:type="spellStart"/>
      <w:r w:rsidRPr="003322FF">
        <w:rPr>
          <w:sz w:val="19"/>
          <w:szCs w:val="19"/>
          <w:lang w:bidi="ar-EG"/>
        </w:rPr>
        <w:t>stratigraphic</w:t>
      </w:r>
      <w:proofErr w:type="spellEnd"/>
      <w:r w:rsidRPr="003322FF">
        <w:rPr>
          <w:sz w:val="19"/>
          <w:szCs w:val="19"/>
          <w:lang w:bidi="ar-EG"/>
        </w:rPr>
        <w:t xml:space="preserve"> nomenclature of the Western Desert. Internal Report, Pan-American Oil Co., Cairo, 18 p.</w:t>
      </w:r>
    </w:p>
    <w:p w:rsidR="0050289E" w:rsidRPr="003322FF" w:rsidRDefault="0050289E" w:rsidP="00970629">
      <w:pPr>
        <w:numPr>
          <w:ilvl w:val="0"/>
          <w:numId w:val="6"/>
        </w:numPr>
        <w:snapToGrid w:val="0"/>
        <w:jc w:val="both"/>
        <w:rPr>
          <w:sz w:val="19"/>
          <w:szCs w:val="19"/>
          <w:lang w:bidi="ar-EG"/>
        </w:rPr>
      </w:pPr>
      <w:proofErr w:type="spellStart"/>
      <w:r w:rsidRPr="003322FF">
        <w:rPr>
          <w:sz w:val="19"/>
          <w:szCs w:val="19"/>
          <w:lang w:bidi="ar-EG"/>
        </w:rPr>
        <w:t>Poupon</w:t>
      </w:r>
      <w:proofErr w:type="spellEnd"/>
      <w:r w:rsidRPr="003322FF">
        <w:rPr>
          <w:sz w:val="19"/>
          <w:szCs w:val="19"/>
          <w:lang w:bidi="ar-EG"/>
        </w:rPr>
        <w:t xml:space="preserve">, A. and </w:t>
      </w:r>
      <w:proofErr w:type="spellStart"/>
      <w:r w:rsidRPr="003322FF">
        <w:rPr>
          <w:sz w:val="19"/>
          <w:szCs w:val="19"/>
          <w:lang w:bidi="ar-EG"/>
        </w:rPr>
        <w:t>Leveaux</w:t>
      </w:r>
      <w:proofErr w:type="spellEnd"/>
      <w:r w:rsidRPr="003322FF">
        <w:rPr>
          <w:sz w:val="19"/>
          <w:szCs w:val="19"/>
          <w:lang w:bidi="ar-EG"/>
        </w:rPr>
        <w:t xml:space="preserve">, J., 1971: Evaluation of Water Saturation in </w:t>
      </w:r>
      <w:proofErr w:type="spellStart"/>
      <w:r w:rsidRPr="003322FF">
        <w:rPr>
          <w:sz w:val="19"/>
          <w:szCs w:val="19"/>
          <w:lang w:bidi="ar-EG"/>
        </w:rPr>
        <w:t>shaly</w:t>
      </w:r>
      <w:proofErr w:type="spellEnd"/>
      <w:r w:rsidRPr="003322FF">
        <w:rPr>
          <w:sz w:val="19"/>
          <w:szCs w:val="19"/>
          <w:lang w:bidi="ar-EG"/>
        </w:rPr>
        <w:t xml:space="preserve"> Formation," Trans.,</w:t>
      </w:r>
      <w:r w:rsidR="003322FF" w:rsidRPr="003322FF">
        <w:rPr>
          <w:sz w:val="19"/>
          <w:szCs w:val="19"/>
          <w:lang w:bidi="ar-EG"/>
        </w:rPr>
        <w:t xml:space="preserve"> </w:t>
      </w:r>
      <w:r w:rsidR="009E325E" w:rsidRPr="003322FF">
        <w:rPr>
          <w:sz w:val="19"/>
          <w:szCs w:val="19"/>
          <w:lang w:bidi="ar-EG"/>
        </w:rPr>
        <w:fldChar w:fldCharType="begin"/>
      </w:r>
      <w:r w:rsidRPr="003322FF">
        <w:rPr>
          <w:sz w:val="19"/>
          <w:szCs w:val="19"/>
          <w:lang w:bidi="ar-EG"/>
        </w:rPr>
        <w:instrText xml:space="preserve"> QUOTE </w:instrText>
      </w:r>
      <w:r w:rsidR="009E325E" w:rsidRPr="003322FF">
        <w:rPr>
          <w:sz w:val="19"/>
          <w:szCs w:val="19"/>
        </w:rPr>
        <w:pict>
          <v:shape id="_x0000_i1087" type="#_x0000_t75" style="width:18.8pt;height:11.9pt" equationxml="&lt;">
            <v:imagedata r:id="rId48" o:title="" chromakey="white"/>
          </v:shape>
        </w:pict>
      </w:r>
      <w:r w:rsidRPr="003322FF">
        <w:rPr>
          <w:sz w:val="19"/>
          <w:szCs w:val="19"/>
          <w:lang w:bidi="ar-EG"/>
        </w:rPr>
        <w:instrText xml:space="preserve"> </w:instrText>
      </w:r>
      <w:r w:rsidR="009E325E" w:rsidRPr="003322FF">
        <w:rPr>
          <w:sz w:val="19"/>
          <w:szCs w:val="19"/>
          <w:lang w:bidi="ar-EG"/>
        </w:rPr>
        <w:fldChar w:fldCharType="separate"/>
      </w:r>
      <w:r w:rsidR="009E325E" w:rsidRPr="003322FF">
        <w:rPr>
          <w:sz w:val="19"/>
          <w:szCs w:val="19"/>
        </w:rPr>
        <w:pict>
          <v:shape id="_x0000_i1088" type="#_x0000_t75" style="width:18.8pt;height:11.9pt" equationxml="&lt;">
            <v:imagedata r:id="rId48" o:title="" chromakey="white"/>
          </v:shape>
        </w:pict>
      </w:r>
      <w:r w:rsidR="009E325E" w:rsidRPr="003322FF">
        <w:rPr>
          <w:sz w:val="19"/>
          <w:szCs w:val="19"/>
          <w:lang w:bidi="ar-EG"/>
        </w:rPr>
        <w:fldChar w:fldCharType="end"/>
      </w:r>
      <w:r w:rsidR="003322FF">
        <w:rPr>
          <w:sz w:val="19"/>
          <w:szCs w:val="19"/>
          <w:lang w:bidi="ar-EG"/>
        </w:rPr>
        <w:t xml:space="preserve"> </w:t>
      </w:r>
      <w:r w:rsidRPr="003322FF">
        <w:rPr>
          <w:sz w:val="19"/>
          <w:szCs w:val="19"/>
          <w:lang w:bidi="ar-EG"/>
        </w:rPr>
        <w:t>Ann. SPWLA Logging Symposium.</w:t>
      </w:r>
    </w:p>
    <w:p w:rsidR="00970629" w:rsidRPr="003322FF" w:rsidRDefault="0050289E" w:rsidP="00970629">
      <w:pPr>
        <w:numPr>
          <w:ilvl w:val="0"/>
          <w:numId w:val="6"/>
        </w:numPr>
        <w:snapToGrid w:val="0"/>
        <w:jc w:val="both"/>
        <w:rPr>
          <w:sz w:val="19"/>
          <w:szCs w:val="19"/>
          <w:lang w:bidi="ar-EG"/>
        </w:rPr>
      </w:pPr>
      <w:r w:rsidRPr="003322FF">
        <w:rPr>
          <w:sz w:val="19"/>
          <w:szCs w:val="19"/>
          <w:lang w:bidi="ar-EG"/>
        </w:rPr>
        <w:t>Schlumberger, 1984: Well Evaluation Conference, Egypt. Geology of Egypt, pp. 1-64.</w:t>
      </w:r>
    </w:p>
    <w:p w:rsidR="00970629" w:rsidRPr="003322FF" w:rsidRDefault="0050289E" w:rsidP="00970629">
      <w:pPr>
        <w:numPr>
          <w:ilvl w:val="0"/>
          <w:numId w:val="6"/>
        </w:numPr>
        <w:snapToGrid w:val="0"/>
        <w:jc w:val="both"/>
        <w:rPr>
          <w:sz w:val="19"/>
          <w:szCs w:val="19"/>
        </w:rPr>
      </w:pPr>
      <w:r w:rsidRPr="003322FF">
        <w:rPr>
          <w:sz w:val="19"/>
          <w:szCs w:val="19"/>
        </w:rPr>
        <w:t>Schlumberger, 1995: Well Evaluation Conference, Egypt, 87 p.</w:t>
      </w:r>
    </w:p>
    <w:p w:rsidR="00970629" w:rsidRPr="003322FF" w:rsidRDefault="0050289E" w:rsidP="00970629">
      <w:pPr>
        <w:numPr>
          <w:ilvl w:val="0"/>
          <w:numId w:val="6"/>
        </w:numPr>
        <w:snapToGrid w:val="0"/>
        <w:jc w:val="both"/>
        <w:rPr>
          <w:sz w:val="19"/>
          <w:szCs w:val="19"/>
          <w:lang w:bidi="ar-EG"/>
        </w:rPr>
      </w:pPr>
      <w:proofErr w:type="spellStart"/>
      <w:r w:rsidRPr="003322FF">
        <w:rPr>
          <w:sz w:val="19"/>
          <w:szCs w:val="19"/>
        </w:rPr>
        <w:t>Shalaby</w:t>
      </w:r>
      <w:proofErr w:type="spellEnd"/>
      <w:r w:rsidRPr="003322FF">
        <w:rPr>
          <w:sz w:val="19"/>
          <w:szCs w:val="19"/>
        </w:rPr>
        <w:t>, M.</w:t>
      </w:r>
      <w:r w:rsidRPr="003322FF">
        <w:rPr>
          <w:sz w:val="19"/>
          <w:szCs w:val="19"/>
          <w:lang w:bidi="ar-EG"/>
        </w:rPr>
        <w:t xml:space="preserve">R., Abdel </w:t>
      </w:r>
      <w:proofErr w:type="spellStart"/>
      <w:r w:rsidRPr="003322FF">
        <w:rPr>
          <w:sz w:val="19"/>
          <w:szCs w:val="19"/>
          <w:lang w:bidi="ar-EG"/>
        </w:rPr>
        <w:t>Hamid</w:t>
      </w:r>
      <w:proofErr w:type="spellEnd"/>
      <w:r w:rsidRPr="003322FF">
        <w:rPr>
          <w:sz w:val="19"/>
          <w:szCs w:val="19"/>
          <w:lang w:bidi="ar-EG"/>
        </w:rPr>
        <w:t xml:space="preserve">, A.T. and Abu Shady, A., 2000: Structural setting &amp; Sedimentary Environments using </w:t>
      </w:r>
      <w:proofErr w:type="spellStart"/>
      <w:r w:rsidRPr="003322FF">
        <w:rPr>
          <w:sz w:val="19"/>
          <w:szCs w:val="19"/>
          <w:lang w:bidi="ar-EG"/>
        </w:rPr>
        <w:t>Dipmeter</w:t>
      </w:r>
      <w:proofErr w:type="spellEnd"/>
      <w:r w:rsidRPr="003322FF">
        <w:rPr>
          <w:sz w:val="19"/>
          <w:szCs w:val="19"/>
          <w:lang w:bidi="ar-EG"/>
        </w:rPr>
        <w:t xml:space="preserve"> Analysis of some Jurassic reservoirs, North Western Desert, Egypt. 5</w:t>
      </w:r>
      <w:r w:rsidRPr="003322FF">
        <w:rPr>
          <w:sz w:val="19"/>
          <w:szCs w:val="19"/>
          <w:vertAlign w:val="superscript"/>
          <w:lang w:bidi="ar-EG"/>
        </w:rPr>
        <w:t xml:space="preserve">th </w:t>
      </w:r>
      <w:r w:rsidRPr="003322FF">
        <w:rPr>
          <w:sz w:val="19"/>
          <w:szCs w:val="19"/>
        </w:rPr>
        <w:t>International Conf.</w:t>
      </w:r>
      <w:r w:rsidRPr="003322FF">
        <w:rPr>
          <w:sz w:val="19"/>
          <w:szCs w:val="19"/>
          <w:lang w:bidi="ar-EG"/>
        </w:rPr>
        <w:t xml:space="preserve"> Geology of the Arab World, Cairo Univ., Egypt, pp. 217-220.</w:t>
      </w:r>
    </w:p>
    <w:p w:rsidR="0050289E" w:rsidRPr="003322FF" w:rsidRDefault="0050289E" w:rsidP="00970629">
      <w:pPr>
        <w:numPr>
          <w:ilvl w:val="0"/>
          <w:numId w:val="6"/>
        </w:numPr>
        <w:snapToGrid w:val="0"/>
        <w:jc w:val="both"/>
        <w:rPr>
          <w:sz w:val="19"/>
          <w:szCs w:val="19"/>
        </w:rPr>
      </w:pPr>
      <w:proofErr w:type="spellStart"/>
      <w:r w:rsidRPr="003322FF">
        <w:rPr>
          <w:sz w:val="19"/>
          <w:szCs w:val="19"/>
        </w:rPr>
        <w:t>Shalaby</w:t>
      </w:r>
      <w:proofErr w:type="spellEnd"/>
      <w:r w:rsidRPr="003322FF">
        <w:rPr>
          <w:sz w:val="19"/>
          <w:szCs w:val="19"/>
        </w:rPr>
        <w:t xml:space="preserve">, M.R., </w:t>
      </w:r>
      <w:proofErr w:type="spellStart"/>
      <w:r w:rsidRPr="003322FF">
        <w:rPr>
          <w:sz w:val="19"/>
          <w:szCs w:val="19"/>
        </w:rPr>
        <w:t>Hakimi</w:t>
      </w:r>
      <w:proofErr w:type="spellEnd"/>
      <w:r w:rsidRPr="003322FF">
        <w:rPr>
          <w:sz w:val="19"/>
          <w:szCs w:val="19"/>
        </w:rPr>
        <w:t xml:space="preserve">, M.H. and Abdullah, W.H., 2011: Geochemical characteristics and hydrocarbon generation modeling of the Jurassic source rocks in the </w:t>
      </w:r>
      <w:proofErr w:type="spellStart"/>
      <w:r w:rsidRPr="003322FF">
        <w:rPr>
          <w:sz w:val="19"/>
          <w:szCs w:val="19"/>
        </w:rPr>
        <w:t>Shushan</w:t>
      </w:r>
      <w:proofErr w:type="spellEnd"/>
      <w:r w:rsidRPr="003322FF">
        <w:rPr>
          <w:sz w:val="19"/>
          <w:szCs w:val="19"/>
        </w:rPr>
        <w:t xml:space="preserve"> Basin, north Western Desert, Egypt. Marine and Petroleum Geology, V. 28, pp. 1611-1624.</w:t>
      </w:r>
    </w:p>
    <w:p w:rsidR="00970629" w:rsidRPr="003322FF" w:rsidRDefault="0050289E" w:rsidP="00970629">
      <w:pPr>
        <w:numPr>
          <w:ilvl w:val="0"/>
          <w:numId w:val="6"/>
        </w:numPr>
        <w:snapToGrid w:val="0"/>
        <w:jc w:val="both"/>
        <w:rPr>
          <w:sz w:val="19"/>
          <w:szCs w:val="19"/>
          <w:lang w:bidi="ar-EG"/>
        </w:rPr>
      </w:pPr>
      <w:proofErr w:type="spellStart"/>
      <w:r w:rsidRPr="003322FF">
        <w:rPr>
          <w:sz w:val="19"/>
          <w:szCs w:val="19"/>
          <w:lang w:bidi="ar-EG"/>
        </w:rPr>
        <w:t>Shazly</w:t>
      </w:r>
      <w:proofErr w:type="spellEnd"/>
      <w:r w:rsidRPr="003322FF">
        <w:rPr>
          <w:sz w:val="19"/>
          <w:szCs w:val="19"/>
          <w:lang w:bidi="ar-EG"/>
        </w:rPr>
        <w:t xml:space="preserve">, T.F. and Ramadan M., 2011: Well Logs Application in Determining the Impact of Mineral Types and Proportions on the Reservoir Performance of </w:t>
      </w:r>
      <w:proofErr w:type="spellStart"/>
      <w:r w:rsidRPr="003322FF">
        <w:rPr>
          <w:sz w:val="19"/>
          <w:szCs w:val="19"/>
          <w:lang w:bidi="ar-EG"/>
        </w:rPr>
        <w:t>Bahariya</w:t>
      </w:r>
      <w:proofErr w:type="spellEnd"/>
      <w:r w:rsidRPr="003322FF">
        <w:rPr>
          <w:sz w:val="19"/>
          <w:szCs w:val="19"/>
          <w:lang w:bidi="ar-EG"/>
        </w:rPr>
        <w:t xml:space="preserve"> Formation of Bassel-1x Well, Western Desert, Egypt. Journal of American Science, 2011; 7(1).</w:t>
      </w:r>
    </w:p>
    <w:p w:rsidR="00970629" w:rsidRPr="003322FF" w:rsidRDefault="0050289E" w:rsidP="00970629">
      <w:pPr>
        <w:numPr>
          <w:ilvl w:val="0"/>
          <w:numId w:val="6"/>
        </w:numPr>
        <w:autoSpaceDE w:val="0"/>
        <w:autoSpaceDN w:val="0"/>
        <w:adjustRightInd w:val="0"/>
        <w:snapToGrid w:val="0"/>
        <w:jc w:val="both"/>
        <w:rPr>
          <w:sz w:val="19"/>
          <w:szCs w:val="19"/>
        </w:rPr>
      </w:pPr>
      <w:r w:rsidRPr="003322FF">
        <w:rPr>
          <w:sz w:val="19"/>
          <w:szCs w:val="19"/>
        </w:rPr>
        <w:t>Warner, L., 1977: "An introduction to the technology of subsurface waste water injection". Municipal Environmental Research Laboratory, U.S., 334p.</w:t>
      </w:r>
    </w:p>
    <w:p w:rsidR="000E6D2C" w:rsidRPr="003322FF" w:rsidRDefault="0050289E" w:rsidP="000E6D2C">
      <w:pPr>
        <w:numPr>
          <w:ilvl w:val="0"/>
          <w:numId w:val="6"/>
        </w:numPr>
        <w:snapToGrid w:val="0"/>
        <w:ind w:left="425" w:hanging="425"/>
        <w:jc w:val="both"/>
        <w:rPr>
          <w:sz w:val="19"/>
          <w:szCs w:val="19"/>
          <w:lang w:eastAsia="zh-CN" w:bidi="ar-EG"/>
        </w:rPr>
      </w:pPr>
      <w:proofErr w:type="spellStart"/>
      <w:r w:rsidRPr="003322FF">
        <w:rPr>
          <w:sz w:val="19"/>
          <w:szCs w:val="19"/>
          <w:lang w:bidi="ar-EG"/>
        </w:rPr>
        <w:t>Zein</w:t>
      </w:r>
      <w:proofErr w:type="spellEnd"/>
      <w:r w:rsidRPr="003322FF">
        <w:rPr>
          <w:sz w:val="19"/>
          <w:szCs w:val="19"/>
          <w:lang w:bidi="ar-EG"/>
        </w:rPr>
        <w:t xml:space="preserve"> El-Din, M.Y., </w:t>
      </w:r>
      <w:proofErr w:type="spellStart"/>
      <w:r w:rsidRPr="003322FF">
        <w:rPr>
          <w:sz w:val="19"/>
          <w:szCs w:val="19"/>
          <w:lang w:bidi="ar-EG"/>
        </w:rPr>
        <w:t>Abd</w:t>
      </w:r>
      <w:proofErr w:type="spellEnd"/>
      <w:r w:rsidRPr="003322FF">
        <w:rPr>
          <w:sz w:val="19"/>
          <w:szCs w:val="19"/>
          <w:lang w:bidi="ar-EG"/>
        </w:rPr>
        <w:t xml:space="preserve"> El-</w:t>
      </w:r>
      <w:proofErr w:type="spellStart"/>
      <w:r w:rsidRPr="003322FF">
        <w:rPr>
          <w:sz w:val="19"/>
          <w:szCs w:val="19"/>
          <w:lang w:bidi="ar-EG"/>
        </w:rPr>
        <w:t>Gawad</w:t>
      </w:r>
      <w:proofErr w:type="spellEnd"/>
      <w:r w:rsidRPr="003322FF">
        <w:rPr>
          <w:sz w:val="19"/>
          <w:szCs w:val="19"/>
          <w:lang w:bidi="ar-EG"/>
        </w:rPr>
        <w:t>, E.A., El-</w:t>
      </w:r>
      <w:proofErr w:type="spellStart"/>
      <w:r w:rsidRPr="003322FF">
        <w:rPr>
          <w:sz w:val="19"/>
          <w:szCs w:val="19"/>
          <w:lang w:bidi="ar-EG"/>
        </w:rPr>
        <w:t>Shayb</w:t>
      </w:r>
      <w:proofErr w:type="spellEnd"/>
      <w:r w:rsidRPr="003322FF">
        <w:rPr>
          <w:sz w:val="19"/>
          <w:szCs w:val="19"/>
          <w:lang w:bidi="ar-EG"/>
        </w:rPr>
        <w:t xml:space="preserve">, H.M., and Haddad, I.A., 2001: Geological studies and hydrocarbon potentialities of the Mesozoic rocks in </w:t>
      </w:r>
      <w:proofErr w:type="spellStart"/>
      <w:r w:rsidRPr="003322FF">
        <w:rPr>
          <w:sz w:val="19"/>
          <w:szCs w:val="19"/>
          <w:lang w:bidi="ar-EG"/>
        </w:rPr>
        <w:t>Ras</w:t>
      </w:r>
      <w:proofErr w:type="spellEnd"/>
      <w:r w:rsidRPr="003322FF">
        <w:rPr>
          <w:sz w:val="19"/>
          <w:szCs w:val="19"/>
          <w:lang w:bidi="ar-EG"/>
        </w:rPr>
        <w:t xml:space="preserve"> </w:t>
      </w:r>
      <w:proofErr w:type="spellStart"/>
      <w:r w:rsidRPr="003322FF">
        <w:rPr>
          <w:sz w:val="19"/>
          <w:szCs w:val="19"/>
          <w:lang w:bidi="ar-EG"/>
        </w:rPr>
        <w:t>Kanayis</w:t>
      </w:r>
      <w:proofErr w:type="spellEnd"/>
      <w:r w:rsidRPr="003322FF">
        <w:rPr>
          <w:sz w:val="19"/>
          <w:szCs w:val="19"/>
          <w:lang w:bidi="ar-EG"/>
        </w:rPr>
        <w:t xml:space="preserve"> onshore area, North Western Desert, Egypt. Annals of the Geological Survey of Egypt, XXIV, pp. 115-134.</w:t>
      </w:r>
      <w:r w:rsidR="00D601F0" w:rsidRPr="003322FF">
        <w:rPr>
          <w:sz w:val="19"/>
          <w:szCs w:val="19"/>
          <w:lang w:bidi="ar-EG"/>
        </w:rPr>
        <w:t xml:space="preserve"> </w:t>
      </w:r>
    </w:p>
    <w:p w:rsidR="00D242AD" w:rsidRPr="003322FF" w:rsidRDefault="00D242AD" w:rsidP="000E6D2C">
      <w:pPr>
        <w:snapToGrid w:val="0"/>
        <w:ind w:left="425" w:hanging="425"/>
        <w:jc w:val="both"/>
        <w:rPr>
          <w:sz w:val="19"/>
          <w:szCs w:val="19"/>
          <w:lang w:eastAsia="zh-CN" w:bidi="ar-EG"/>
        </w:rPr>
        <w:sectPr w:rsidR="00D242AD" w:rsidRPr="003322FF" w:rsidSect="00FB209D">
          <w:footnotePr>
            <w:pos w:val="beneathText"/>
          </w:footnotePr>
          <w:type w:val="continuous"/>
          <w:pgSz w:w="12240" w:h="15840" w:code="1"/>
          <w:pgMar w:top="1440" w:right="1440" w:bottom="1440" w:left="1440" w:header="720" w:footer="720" w:gutter="0"/>
          <w:cols w:num="2" w:space="576"/>
          <w:docGrid w:linePitch="360"/>
        </w:sectPr>
      </w:pPr>
    </w:p>
    <w:p w:rsidR="000E6D2C" w:rsidRPr="003322FF" w:rsidRDefault="000E6D2C" w:rsidP="000E6D2C">
      <w:pPr>
        <w:snapToGrid w:val="0"/>
        <w:ind w:left="425" w:hanging="425"/>
        <w:jc w:val="both"/>
        <w:rPr>
          <w:sz w:val="20"/>
          <w:szCs w:val="20"/>
          <w:lang w:eastAsia="zh-CN"/>
        </w:rPr>
      </w:pPr>
    </w:p>
    <w:p w:rsidR="0050289E" w:rsidRPr="003322FF" w:rsidRDefault="00A10A97" w:rsidP="000E6D2C">
      <w:pPr>
        <w:snapToGrid w:val="0"/>
        <w:ind w:left="425" w:hanging="425"/>
        <w:jc w:val="both"/>
        <w:rPr>
          <w:sz w:val="20"/>
          <w:szCs w:val="20"/>
        </w:rPr>
      </w:pPr>
      <w:r w:rsidRPr="003322FF">
        <w:rPr>
          <w:sz w:val="20"/>
          <w:szCs w:val="20"/>
        </w:rPr>
        <w:t>7/25</w:t>
      </w:r>
      <w:r w:rsidR="000E6D2C" w:rsidRPr="003322FF">
        <w:rPr>
          <w:sz w:val="20"/>
          <w:szCs w:val="20"/>
        </w:rPr>
        <w:t>/2016</w:t>
      </w:r>
    </w:p>
    <w:sectPr w:rsidR="0050289E" w:rsidRPr="003322FF" w:rsidSect="00FB209D">
      <w:headerReference w:type="default" r:id="rId50"/>
      <w:footerReference w:type="even" r:id="rId51"/>
      <w:footerReference w:type="default" r:id="rId52"/>
      <w:footnotePr>
        <w:pos w:val="beneathText"/>
      </w:footnotePr>
      <w:type w:val="continuous"/>
      <w:pgSz w:w="12240" w:h="15840" w:code="1"/>
      <w:pgMar w:top="1440" w:right="1440" w:bottom="1440" w:left="1440" w:header="720" w:footer="720" w:gutter="0"/>
      <w:cols w:num="2"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DF9" w:rsidRDefault="00753DF9">
      <w:r>
        <w:separator/>
      </w:r>
    </w:p>
  </w:endnote>
  <w:endnote w:type="continuationSeparator" w:id="0">
    <w:p w:rsidR="00753DF9" w:rsidRDefault="00753D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FPEF">
    <w:altName w:val="MS Mincho"/>
    <w:panose1 w:val="00000000000000000000"/>
    <w:charset w:val="80"/>
    <w:family w:val="auto"/>
    <w:notTrueType/>
    <w:pitch w:val="default"/>
    <w:sig w:usb0="00000001" w:usb1="08070000" w:usb2="00000010" w:usb3="00000000" w:csb0="00020000"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D2C" w:rsidRDefault="009E325E" w:rsidP="00B3167C">
    <w:pPr>
      <w:pStyle w:val="Footer"/>
      <w:framePr w:wrap="around" w:vAnchor="text" w:hAnchor="margin" w:xAlign="center" w:y="1"/>
      <w:rPr>
        <w:rStyle w:val="PageNumber"/>
      </w:rPr>
    </w:pPr>
    <w:r>
      <w:rPr>
        <w:rStyle w:val="PageNumber"/>
      </w:rPr>
      <w:fldChar w:fldCharType="begin"/>
    </w:r>
    <w:r w:rsidR="000E6D2C">
      <w:rPr>
        <w:rStyle w:val="PageNumber"/>
      </w:rPr>
      <w:instrText xml:space="preserve">PAGE  </w:instrText>
    </w:r>
    <w:r>
      <w:rPr>
        <w:rStyle w:val="PageNumber"/>
      </w:rPr>
      <w:fldChar w:fldCharType="end"/>
    </w:r>
  </w:p>
  <w:p w:rsidR="000E6D2C" w:rsidRDefault="000E6D2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D2C" w:rsidRPr="000E6D2C" w:rsidRDefault="009E325E" w:rsidP="000E6D2C">
    <w:pPr>
      <w:jc w:val="center"/>
      <w:rPr>
        <w:sz w:val="20"/>
      </w:rPr>
    </w:pPr>
    <w:r w:rsidRPr="000E6D2C">
      <w:rPr>
        <w:sz w:val="20"/>
      </w:rPr>
      <w:fldChar w:fldCharType="begin"/>
    </w:r>
    <w:r w:rsidR="000E6D2C" w:rsidRPr="000E6D2C">
      <w:rPr>
        <w:sz w:val="20"/>
      </w:rPr>
      <w:instrText xml:space="preserve"> page </w:instrText>
    </w:r>
    <w:r w:rsidRPr="000E6D2C">
      <w:rPr>
        <w:sz w:val="20"/>
      </w:rPr>
      <w:fldChar w:fldCharType="separate"/>
    </w:r>
    <w:r w:rsidR="003322FF">
      <w:rPr>
        <w:noProof/>
        <w:sz w:val="20"/>
      </w:rPr>
      <w:t>54</w:t>
    </w:r>
    <w:r w:rsidRPr="000E6D2C">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D2C" w:rsidRDefault="009E325E" w:rsidP="00B3167C">
    <w:pPr>
      <w:pStyle w:val="Footer"/>
      <w:framePr w:wrap="around" w:vAnchor="text" w:hAnchor="margin" w:xAlign="center" w:y="1"/>
      <w:rPr>
        <w:rStyle w:val="PageNumber"/>
      </w:rPr>
    </w:pPr>
    <w:r>
      <w:rPr>
        <w:rStyle w:val="PageNumber"/>
      </w:rPr>
      <w:fldChar w:fldCharType="begin"/>
    </w:r>
    <w:r w:rsidR="000E6D2C">
      <w:rPr>
        <w:rStyle w:val="PageNumber"/>
      </w:rPr>
      <w:instrText xml:space="preserve">PAGE  </w:instrText>
    </w:r>
    <w:r>
      <w:rPr>
        <w:rStyle w:val="PageNumber"/>
      </w:rPr>
      <w:fldChar w:fldCharType="end"/>
    </w:r>
  </w:p>
  <w:p w:rsidR="000E6D2C" w:rsidRDefault="000E6D2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D2C" w:rsidRPr="000E6D2C" w:rsidRDefault="009E325E" w:rsidP="000E6D2C">
    <w:pPr>
      <w:jc w:val="center"/>
      <w:rPr>
        <w:sz w:val="20"/>
      </w:rPr>
    </w:pPr>
    <w:r w:rsidRPr="000E6D2C">
      <w:rPr>
        <w:sz w:val="20"/>
      </w:rPr>
      <w:fldChar w:fldCharType="begin"/>
    </w:r>
    <w:r w:rsidR="000E6D2C" w:rsidRPr="000E6D2C">
      <w:rPr>
        <w:sz w:val="20"/>
      </w:rPr>
      <w:instrText xml:space="preserve"> page </w:instrText>
    </w:r>
    <w:r w:rsidRPr="000E6D2C">
      <w:rPr>
        <w:sz w:val="20"/>
      </w:rPr>
      <w:fldChar w:fldCharType="separate"/>
    </w:r>
    <w:r w:rsidR="003322FF">
      <w:rPr>
        <w:noProof/>
        <w:sz w:val="20"/>
      </w:rPr>
      <w:t>61</w:t>
    </w:r>
    <w:r w:rsidRPr="000E6D2C">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9E325E"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0E6D2C" w:rsidRDefault="009E325E" w:rsidP="000E6D2C">
    <w:pPr>
      <w:jc w:val="center"/>
      <w:rPr>
        <w:sz w:val="20"/>
      </w:rPr>
    </w:pPr>
    <w:r w:rsidRPr="000E6D2C">
      <w:rPr>
        <w:sz w:val="20"/>
      </w:rPr>
      <w:fldChar w:fldCharType="begin"/>
    </w:r>
    <w:r w:rsidR="000E6D2C" w:rsidRPr="000E6D2C">
      <w:rPr>
        <w:sz w:val="20"/>
      </w:rPr>
      <w:instrText xml:space="preserve"> page </w:instrText>
    </w:r>
    <w:r w:rsidRPr="000E6D2C">
      <w:rPr>
        <w:sz w:val="20"/>
      </w:rPr>
      <w:fldChar w:fldCharType="separate"/>
    </w:r>
    <w:r w:rsidR="003322FF">
      <w:rPr>
        <w:noProof/>
        <w:sz w:val="20"/>
      </w:rPr>
      <w:t>62</w:t>
    </w:r>
    <w:r w:rsidRPr="000E6D2C">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DF9" w:rsidRDefault="00753DF9">
      <w:r>
        <w:separator/>
      </w:r>
    </w:p>
  </w:footnote>
  <w:footnote w:type="continuationSeparator" w:id="0">
    <w:p w:rsidR="00753DF9" w:rsidRDefault="00753D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D2C" w:rsidRPr="000E6D2C" w:rsidRDefault="000E6D2C" w:rsidP="000E6D2C">
    <w:pPr>
      <w:pBdr>
        <w:bottom w:val="thinThickMediumGap" w:sz="12" w:space="1" w:color="auto"/>
      </w:pBdr>
      <w:tabs>
        <w:tab w:val="left" w:pos="851"/>
        <w:tab w:val="right" w:pos="8364"/>
      </w:tabs>
      <w:adjustRightInd w:val="0"/>
      <w:snapToGrid w:val="0"/>
      <w:jc w:val="both"/>
      <w:rPr>
        <w:iCs/>
        <w:sz w:val="20"/>
        <w:szCs w:val="20"/>
      </w:rPr>
    </w:pPr>
    <w:r w:rsidRPr="000E6D2C">
      <w:rPr>
        <w:rFonts w:hint="eastAsia"/>
        <w:iCs/>
        <w:color w:val="000000"/>
        <w:sz w:val="20"/>
        <w:szCs w:val="20"/>
      </w:rPr>
      <w:tab/>
    </w:r>
    <w:r w:rsidRPr="000E6D2C">
      <w:rPr>
        <w:iCs/>
        <w:color w:val="000000"/>
        <w:sz w:val="20"/>
        <w:szCs w:val="20"/>
      </w:rPr>
      <w:t xml:space="preserve">Researcher </w:t>
    </w:r>
    <w:r w:rsidRPr="000E6D2C">
      <w:rPr>
        <w:iCs/>
        <w:sz w:val="20"/>
        <w:szCs w:val="20"/>
      </w:rPr>
      <w:t>201</w:t>
    </w:r>
    <w:r w:rsidRPr="000E6D2C">
      <w:rPr>
        <w:rFonts w:hint="eastAsia"/>
        <w:iCs/>
        <w:sz w:val="20"/>
        <w:szCs w:val="20"/>
      </w:rPr>
      <w:t>6</w:t>
    </w:r>
    <w:r w:rsidRPr="000E6D2C">
      <w:rPr>
        <w:iCs/>
        <w:sz w:val="20"/>
        <w:szCs w:val="20"/>
      </w:rPr>
      <w:t>;</w:t>
    </w:r>
    <w:r w:rsidRPr="000E6D2C">
      <w:rPr>
        <w:rFonts w:hint="eastAsia"/>
        <w:iCs/>
        <w:sz w:val="20"/>
        <w:szCs w:val="20"/>
      </w:rPr>
      <w:t>8</w:t>
    </w:r>
    <w:r w:rsidRPr="000E6D2C">
      <w:rPr>
        <w:iCs/>
        <w:sz w:val="20"/>
        <w:szCs w:val="20"/>
      </w:rPr>
      <w:t>(</w:t>
    </w:r>
    <w:r w:rsidRPr="000E6D2C">
      <w:rPr>
        <w:rFonts w:hint="eastAsia"/>
        <w:iCs/>
        <w:sz w:val="20"/>
        <w:szCs w:val="20"/>
      </w:rPr>
      <w:t>7</w:t>
    </w:r>
    <w:r w:rsidRPr="000E6D2C">
      <w:rPr>
        <w:iCs/>
        <w:sz w:val="20"/>
        <w:szCs w:val="20"/>
      </w:rPr>
      <w:t xml:space="preserve">)  </w:t>
    </w:r>
    <w:r w:rsidRPr="000E6D2C">
      <w:rPr>
        <w:rFonts w:hint="eastAsia"/>
        <w:iCs/>
        <w:sz w:val="20"/>
        <w:szCs w:val="20"/>
      </w:rPr>
      <w:t xml:space="preserve"> </w:t>
    </w:r>
    <w:r w:rsidRPr="000E6D2C">
      <w:rPr>
        <w:iCs/>
        <w:sz w:val="20"/>
        <w:szCs w:val="20"/>
      </w:rPr>
      <w:t xml:space="preserve"> </w:t>
    </w:r>
    <w:r w:rsidRPr="000E6D2C">
      <w:rPr>
        <w:rFonts w:hint="eastAsia"/>
        <w:iCs/>
        <w:sz w:val="20"/>
        <w:szCs w:val="20"/>
      </w:rPr>
      <w:tab/>
    </w:r>
    <w:r w:rsidRPr="000E6D2C">
      <w:rPr>
        <w:iCs/>
        <w:sz w:val="20"/>
        <w:szCs w:val="20"/>
      </w:rPr>
      <w:t xml:space="preserve">    </w:t>
    </w:r>
    <w:r w:rsidRPr="000E6D2C">
      <w:rPr>
        <w:sz w:val="20"/>
        <w:szCs w:val="20"/>
      </w:rPr>
      <w:t xml:space="preserve"> </w:t>
    </w:r>
    <w:hyperlink r:id="rId1" w:history="1">
      <w:r w:rsidRPr="000E6D2C">
        <w:rPr>
          <w:rStyle w:val="Hyperlink"/>
          <w:sz w:val="20"/>
          <w:szCs w:val="20"/>
        </w:rPr>
        <w:t>http://www.sciencepub.net/researcher</w:t>
      </w:r>
    </w:hyperlink>
  </w:p>
  <w:p w:rsidR="000E6D2C" w:rsidRPr="000E6D2C" w:rsidRDefault="000E6D2C" w:rsidP="000E6D2C">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D2C" w:rsidRPr="000E6D2C" w:rsidRDefault="000E6D2C" w:rsidP="000E6D2C">
    <w:pPr>
      <w:pBdr>
        <w:bottom w:val="thinThickMediumGap" w:sz="12" w:space="1" w:color="auto"/>
      </w:pBdr>
      <w:tabs>
        <w:tab w:val="left" w:pos="851"/>
        <w:tab w:val="right" w:pos="8364"/>
      </w:tabs>
      <w:adjustRightInd w:val="0"/>
      <w:snapToGrid w:val="0"/>
      <w:jc w:val="both"/>
      <w:rPr>
        <w:iCs/>
        <w:sz w:val="20"/>
        <w:szCs w:val="20"/>
      </w:rPr>
    </w:pPr>
    <w:r w:rsidRPr="000E6D2C">
      <w:rPr>
        <w:rFonts w:hint="eastAsia"/>
        <w:iCs/>
        <w:color w:val="000000"/>
        <w:sz w:val="20"/>
        <w:szCs w:val="20"/>
      </w:rPr>
      <w:tab/>
    </w:r>
    <w:r w:rsidRPr="000E6D2C">
      <w:rPr>
        <w:iCs/>
        <w:color w:val="000000"/>
        <w:sz w:val="20"/>
        <w:szCs w:val="20"/>
      </w:rPr>
      <w:t xml:space="preserve">Researcher </w:t>
    </w:r>
    <w:r w:rsidRPr="000E6D2C">
      <w:rPr>
        <w:iCs/>
        <w:sz w:val="20"/>
        <w:szCs w:val="20"/>
      </w:rPr>
      <w:t>201</w:t>
    </w:r>
    <w:r w:rsidRPr="000E6D2C">
      <w:rPr>
        <w:rFonts w:hint="eastAsia"/>
        <w:iCs/>
        <w:sz w:val="20"/>
        <w:szCs w:val="20"/>
      </w:rPr>
      <w:t>6</w:t>
    </w:r>
    <w:r w:rsidRPr="000E6D2C">
      <w:rPr>
        <w:iCs/>
        <w:sz w:val="20"/>
        <w:szCs w:val="20"/>
      </w:rPr>
      <w:t>;</w:t>
    </w:r>
    <w:r w:rsidRPr="000E6D2C">
      <w:rPr>
        <w:rFonts w:hint="eastAsia"/>
        <w:iCs/>
        <w:sz w:val="20"/>
        <w:szCs w:val="20"/>
      </w:rPr>
      <w:t>8</w:t>
    </w:r>
    <w:r w:rsidRPr="000E6D2C">
      <w:rPr>
        <w:iCs/>
        <w:sz w:val="20"/>
        <w:szCs w:val="20"/>
      </w:rPr>
      <w:t>(</w:t>
    </w:r>
    <w:r w:rsidRPr="000E6D2C">
      <w:rPr>
        <w:rFonts w:hint="eastAsia"/>
        <w:iCs/>
        <w:sz w:val="20"/>
        <w:szCs w:val="20"/>
      </w:rPr>
      <w:t>7</w:t>
    </w:r>
    <w:r w:rsidRPr="000E6D2C">
      <w:rPr>
        <w:iCs/>
        <w:sz w:val="20"/>
        <w:szCs w:val="20"/>
      </w:rPr>
      <w:t xml:space="preserve">)  </w:t>
    </w:r>
    <w:r w:rsidRPr="000E6D2C">
      <w:rPr>
        <w:rFonts w:hint="eastAsia"/>
        <w:iCs/>
        <w:sz w:val="20"/>
        <w:szCs w:val="20"/>
      </w:rPr>
      <w:t xml:space="preserve"> </w:t>
    </w:r>
    <w:r w:rsidRPr="000E6D2C">
      <w:rPr>
        <w:iCs/>
        <w:sz w:val="20"/>
        <w:szCs w:val="20"/>
      </w:rPr>
      <w:t xml:space="preserve"> </w:t>
    </w:r>
    <w:r w:rsidRPr="000E6D2C">
      <w:rPr>
        <w:rFonts w:hint="eastAsia"/>
        <w:iCs/>
        <w:sz w:val="20"/>
        <w:szCs w:val="20"/>
      </w:rPr>
      <w:tab/>
    </w:r>
    <w:r w:rsidRPr="000E6D2C">
      <w:rPr>
        <w:iCs/>
        <w:sz w:val="20"/>
        <w:szCs w:val="20"/>
      </w:rPr>
      <w:t xml:space="preserve">    </w:t>
    </w:r>
    <w:r w:rsidRPr="000E6D2C">
      <w:rPr>
        <w:sz w:val="20"/>
        <w:szCs w:val="20"/>
      </w:rPr>
      <w:t xml:space="preserve"> </w:t>
    </w:r>
    <w:hyperlink r:id="rId1" w:history="1">
      <w:r w:rsidRPr="000E6D2C">
        <w:rPr>
          <w:rStyle w:val="Hyperlink"/>
          <w:sz w:val="20"/>
          <w:szCs w:val="20"/>
        </w:rPr>
        <w:t>http://www.sciencepub.net/researcher</w:t>
      </w:r>
    </w:hyperlink>
  </w:p>
  <w:p w:rsidR="000E6D2C" w:rsidRPr="000E6D2C" w:rsidRDefault="000E6D2C" w:rsidP="000E6D2C">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D2C" w:rsidRPr="000E6D2C" w:rsidRDefault="000E6D2C" w:rsidP="000E6D2C">
    <w:pPr>
      <w:pBdr>
        <w:bottom w:val="thinThickMediumGap" w:sz="12" w:space="1" w:color="auto"/>
      </w:pBdr>
      <w:tabs>
        <w:tab w:val="left" w:pos="851"/>
        <w:tab w:val="right" w:pos="8364"/>
      </w:tabs>
      <w:adjustRightInd w:val="0"/>
      <w:snapToGrid w:val="0"/>
      <w:jc w:val="both"/>
      <w:rPr>
        <w:iCs/>
        <w:sz w:val="20"/>
        <w:szCs w:val="20"/>
      </w:rPr>
    </w:pPr>
    <w:r w:rsidRPr="000E6D2C">
      <w:rPr>
        <w:rFonts w:hint="eastAsia"/>
        <w:iCs/>
        <w:color w:val="000000"/>
        <w:sz w:val="20"/>
        <w:szCs w:val="20"/>
      </w:rPr>
      <w:tab/>
    </w:r>
    <w:r w:rsidRPr="000E6D2C">
      <w:rPr>
        <w:iCs/>
        <w:color w:val="000000"/>
        <w:sz w:val="20"/>
        <w:szCs w:val="20"/>
      </w:rPr>
      <w:t xml:space="preserve">Researcher </w:t>
    </w:r>
    <w:r w:rsidRPr="000E6D2C">
      <w:rPr>
        <w:iCs/>
        <w:sz w:val="20"/>
        <w:szCs w:val="20"/>
      </w:rPr>
      <w:t>201</w:t>
    </w:r>
    <w:r w:rsidRPr="000E6D2C">
      <w:rPr>
        <w:rFonts w:hint="eastAsia"/>
        <w:iCs/>
        <w:sz w:val="20"/>
        <w:szCs w:val="20"/>
      </w:rPr>
      <w:t>6</w:t>
    </w:r>
    <w:r w:rsidRPr="000E6D2C">
      <w:rPr>
        <w:iCs/>
        <w:sz w:val="20"/>
        <w:szCs w:val="20"/>
      </w:rPr>
      <w:t>;</w:t>
    </w:r>
    <w:r w:rsidRPr="000E6D2C">
      <w:rPr>
        <w:rFonts w:hint="eastAsia"/>
        <w:iCs/>
        <w:sz w:val="20"/>
        <w:szCs w:val="20"/>
      </w:rPr>
      <w:t>8</w:t>
    </w:r>
    <w:r w:rsidRPr="000E6D2C">
      <w:rPr>
        <w:iCs/>
        <w:sz w:val="20"/>
        <w:szCs w:val="20"/>
      </w:rPr>
      <w:t>(</w:t>
    </w:r>
    <w:r w:rsidRPr="000E6D2C">
      <w:rPr>
        <w:rFonts w:hint="eastAsia"/>
        <w:iCs/>
        <w:sz w:val="20"/>
        <w:szCs w:val="20"/>
      </w:rPr>
      <w:t>7</w:t>
    </w:r>
    <w:r w:rsidRPr="000E6D2C">
      <w:rPr>
        <w:iCs/>
        <w:sz w:val="20"/>
        <w:szCs w:val="20"/>
      </w:rPr>
      <w:t xml:space="preserve">)  </w:t>
    </w:r>
    <w:r w:rsidRPr="000E6D2C">
      <w:rPr>
        <w:rFonts w:hint="eastAsia"/>
        <w:iCs/>
        <w:sz w:val="20"/>
        <w:szCs w:val="20"/>
      </w:rPr>
      <w:t xml:space="preserve"> </w:t>
    </w:r>
    <w:r w:rsidRPr="000E6D2C">
      <w:rPr>
        <w:iCs/>
        <w:sz w:val="20"/>
        <w:szCs w:val="20"/>
      </w:rPr>
      <w:t xml:space="preserve"> </w:t>
    </w:r>
    <w:r w:rsidRPr="000E6D2C">
      <w:rPr>
        <w:rFonts w:hint="eastAsia"/>
        <w:iCs/>
        <w:sz w:val="20"/>
        <w:szCs w:val="20"/>
      </w:rPr>
      <w:tab/>
    </w:r>
    <w:r w:rsidRPr="000E6D2C">
      <w:rPr>
        <w:iCs/>
        <w:sz w:val="20"/>
        <w:szCs w:val="20"/>
      </w:rPr>
      <w:t xml:space="preserve">    </w:t>
    </w:r>
    <w:r w:rsidRPr="000E6D2C">
      <w:rPr>
        <w:sz w:val="20"/>
        <w:szCs w:val="20"/>
      </w:rPr>
      <w:t xml:space="preserve"> </w:t>
    </w:r>
    <w:hyperlink r:id="rId1" w:history="1">
      <w:r w:rsidRPr="000E6D2C">
        <w:rPr>
          <w:rStyle w:val="Hyperlink"/>
          <w:sz w:val="20"/>
          <w:szCs w:val="20"/>
        </w:rPr>
        <w:t>http://www.sciencepub.net/researcher</w:t>
      </w:r>
    </w:hyperlink>
  </w:p>
  <w:p w:rsidR="000E6D2C" w:rsidRPr="000E6D2C" w:rsidRDefault="000E6D2C" w:rsidP="000E6D2C">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2A4C5424"/>
    <w:multiLevelType w:val="hybridMultilevel"/>
    <w:tmpl w:val="47F4E9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7FB1B65"/>
    <w:multiLevelType w:val="hybridMultilevel"/>
    <w:tmpl w:val="605C4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1265"/>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5C8E"/>
    <w:rsid w:val="000075A2"/>
    <w:rsid w:val="00012408"/>
    <w:rsid w:val="0006091F"/>
    <w:rsid w:val="00080CE9"/>
    <w:rsid w:val="000827B7"/>
    <w:rsid w:val="000844D7"/>
    <w:rsid w:val="00086790"/>
    <w:rsid w:val="00090A06"/>
    <w:rsid w:val="000A0250"/>
    <w:rsid w:val="000B46C6"/>
    <w:rsid w:val="000E6D2C"/>
    <w:rsid w:val="00161B07"/>
    <w:rsid w:val="001817C7"/>
    <w:rsid w:val="00183764"/>
    <w:rsid w:val="001964D0"/>
    <w:rsid w:val="001B41B8"/>
    <w:rsid w:val="001B650D"/>
    <w:rsid w:val="001C3D42"/>
    <w:rsid w:val="001F071D"/>
    <w:rsid w:val="00205E97"/>
    <w:rsid w:val="00245C21"/>
    <w:rsid w:val="002721F1"/>
    <w:rsid w:val="002732F7"/>
    <w:rsid w:val="00282FA1"/>
    <w:rsid w:val="002A108B"/>
    <w:rsid w:val="002B5613"/>
    <w:rsid w:val="002D3558"/>
    <w:rsid w:val="002D589A"/>
    <w:rsid w:val="002F20CD"/>
    <w:rsid w:val="002F49EF"/>
    <w:rsid w:val="003120C2"/>
    <w:rsid w:val="00314F95"/>
    <w:rsid w:val="003169A5"/>
    <w:rsid w:val="00322FAB"/>
    <w:rsid w:val="003322FF"/>
    <w:rsid w:val="00345581"/>
    <w:rsid w:val="0034702D"/>
    <w:rsid w:val="003679A0"/>
    <w:rsid w:val="00394B65"/>
    <w:rsid w:val="003A5C43"/>
    <w:rsid w:val="003A785E"/>
    <w:rsid w:val="003B55FF"/>
    <w:rsid w:val="003B651F"/>
    <w:rsid w:val="003C0116"/>
    <w:rsid w:val="003C4C28"/>
    <w:rsid w:val="003E7FC6"/>
    <w:rsid w:val="0043645D"/>
    <w:rsid w:val="00454A59"/>
    <w:rsid w:val="00456753"/>
    <w:rsid w:val="00471E57"/>
    <w:rsid w:val="00480715"/>
    <w:rsid w:val="0049143E"/>
    <w:rsid w:val="004C7E2A"/>
    <w:rsid w:val="004D01D3"/>
    <w:rsid w:val="004D0467"/>
    <w:rsid w:val="004F4AFB"/>
    <w:rsid w:val="0050289E"/>
    <w:rsid w:val="00520D1A"/>
    <w:rsid w:val="0052512B"/>
    <w:rsid w:val="00553E43"/>
    <w:rsid w:val="00553F9B"/>
    <w:rsid w:val="00593132"/>
    <w:rsid w:val="005A21B0"/>
    <w:rsid w:val="005A5E42"/>
    <w:rsid w:val="005C2F35"/>
    <w:rsid w:val="005D1DA6"/>
    <w:rsid w:val="005F11C2"/>
    <w:rsid w:val="005F5E04"/>
    <w:rsid w:val="0065209A"/>
    <w:rsid w:val="00657995"/>
    <w:rsid w:val="006B5399"/>
    <w:rsid w:val="006D5C2E"/>
    <w:rsid w:val="006E6ACB"/>
    <w:rsid w:val="006E7156"/>
    <w:rsid w:val="006F1706"/>
    <w:rsid w:val="00722C71"/>
    <w:rsid w:val="00744442"/>
    <w:rsid w:val="00753DF9"/>
    <w:rsid w:val="00753FA7"/>
    <w:rsid w:val="007725E7"/>
    <w:rsid w:val="0078507E"/>
    <w:rsid w:val="00786593"/>
    <w:rsid w:val="007B01CC"/>
    <w:rsid w:val="007D3D09"/>
    <w:rsid w:val="007D746F"/>
    <w:rsid w:val="007F763B"/>
    <w:rsid w:val="008131CF"/>
    <w:rsid w:val="00814FA7"/>
    <w:rsid w:val="008233D0"/>
    <w:rsid w:val="0085007D"/>
    <w:rsid w:val="00875C08"/>
    <w:rsid w:val="008A20AC"/>
    <w:rsid w:val="008A67B6"/>
    <w:rsid w:val="0091208A"/>
    <w:rsid w:val="00914558"/>
    <w:rsid w:val="00932B6B"/>
    <w:rsid w:val="00935CF7"/>
    <w:rsid w:val="0094140D"/>
    <w:rsid w:val="009459B3"/>
    <w:rsid w:val="00952EB8"/>
    <w:rsid w:val="00970629"/>
    <w:rsid w:val="00997A8E"/>
    <w:rsid w:val="009A3681"/>
    <w:rsid w:val="009E325E"/>
    <w:rsid w:val="00A10A97"/>
    <w:rsid w:val="00A1557F"/>
    <w:rsid w:val="00A3476D"/>
    <w:rsid w:val="00A60A88"/>
    <w:rsid w:val="00A67749"/>
    <w:rsid w:val="00B2408B"/>
    <w:rsid w:val="00B3167C"/>
    <w:rsid w:val="00B36B45"/>
    <w:rsid w:val="00B467FB"/>
    <w:rsid w:val="00B60E8D"/>
    <w:rsid w:val="00B80C0E"/>
    <w:rsid w:val="00B918AE"/>
    <w:rsid w:val="00B94E19"/>
    <w:rsid w:val="00BA313C"/>
    <w:rsid w:val="00BD2A8D"/>
    <w:rsid w:val="00BF12E5"/>
    <w:rsid w:val="00BF6579"/>
    <w:rsid w:val="00C00ACC"/>
    <w:rsid w:val="00C0761F"/>
    <w:rsid w:val="00C101C9"/>
    <w:rsid w:val="00C44596"/>
    <w:rsid w:val="00C60D61"/>
    <w:rsid w:val="00C92003"/>
    <w:rsid w:val="00CC4387"/>
    <w:rsid w:val="00CE7B2F"/>
    <w:rsid w:val="00CF24FB"/>
    <w:rsid w:val="00CF6616"/>
    <w:rsid w:val="00D04C27"/>
    <w:rsid w:val="00D13147"/>
    <w:rsid w:val="00D242AD"/>
    <w:rsid w:val="00D26F2E"/>
    <w:rsid w:val="00D3777A"/>
    <w:rsid w:val="00D56002"/>
    <w:rsid w:val="00D601F0"/>
    <w:rsid w:val="00D778C9"/>
    <w:rsid w:val="00DC30DF"/>
    <w:rsid w:val="00DF6507"/>
    <w:rsid w:val="00DF7353"/>
    <w:rsid w:val="00E015B9"/>
    <w:rsid w:val="00E24F4C"/>
    <w:rsid w:val="00E34501"/>
    <w:rsid w:val="00E34DBD"/>
    <w:rsid w:val="00E37C0F"/>
    <w:rsid w:val="00E52EA0"/>
    <w:rsid w:val="00E57761"/>
    <w:rsid w:val="00E617EB"/>
    <w:rsid w:val="00E73E1D"/>
    <w:rsid w:val="00EB51F4"/>
    <w:rsid w:val="00EC565A"/>
    <w:rsid w:val="00EC5C53"/>
    <w:rsid w:val="00ED4441"/>
    <w:rsid w:val="00ED4A29"/>
    <w:rsid w:val="00ED4ED9"/>
    <w:rsid w:val="00EE10CE"/>
    <w:rsid w:val="00EE1CEE"/>
    <w:rsid w:val="00EE1F4B"/>
    <w:rsid w:val="00F03305"/>
    <w:rsid w:val="00F14535"/>
    <w:rsid w:val="00F2228B"/>
    <w:rsid w:val="00F62573"/>
    <w:rsid w:val="00F67272"/>
    <w:rsid w:val="00F83A62"/>
    <w:rsid w:val="00FA6D77"/>
    <w:rsid w:val="00FB209D"/>
    <w:rsid w:val="00FB5B6A"/>
    <w:rsid w:val="00FC4906"/>
    <w:rsid w:val="00FE360F"/>
    <w:rsid w:val="00FF5835"/>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B467FB"/>
    <w:pPr>
      <w:keepNext/>
      <w:tabs>
        <w:tab w:val="num" w:pos="0"/>
      </w:tabs>
      <w:outlineLvl w:val="0"/>
    </w:pPr>
    <w:rPr>
      <w:b/>
      <w:bCs/>
      <w:sz w:val="32"/>
    </w:rPr>
  </w:style>
  <w:style w:type="paragraph" w:styleId="Heading2">
    <w:name w:val="heading 2"/>
    <w:basedOn w:val="Normal"/>
    <w:next w:val="Normal"/>
    <w:qFormat/>
    <w:rsid w:val="00B467FB"/>
    <w:pPr>
      <w:keepNext/>
      <w:tabs>
        <w:tab w:val="num" w:pos="0"/>
      </w:tabs>
      <w:jc w:val="both"/>
      <w:outlineLvl w:val="1"/>
    </w:pPr>
    <w:rPr>
      <w:b/>
      <w:sz w:val="28"/>
    </w:rPr>
  </w:style>
  <w:style w:type="paragraph" w:styleId="Heading3">
    <w:name w:val="heading 3"/>
    <w:basedOn w:val="Normal"/>
    <w:next w:val="Normal"/>
    <w:qFormat/>
    <w:rsid w:val="00B467FB"/>
    <w:pPr>
      <w:keepNext/>
      <w:tabs>
        <w:tab w:val="num" w:pos="0"/>
      </w:tabs>
      <w:spacing w:line="360" w:lineRule="auto"/>
      <w:jc w:val="both"/>
      <w:outlineLvl w:val="2"/>
    </w:pPr>
    <w:rPr>
      <w:b/>
      <w:bCs/>
    </w:rPr>
  </w:style>
  <w:style w:type="paragraph" w:styleId="Heading6">
    <w:name w:val="heading 6"/>
    <w:basedOn w:val="Normal"/>
    <w:next w:val="Normal"/>
    <w:qFormat/>
    <w:rsid w:val="00B467FB"/>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B467FB"/>
  </w:style>
  <w:style w:type="character" w:customStyle="1" w:styleId="WW-Absatz-Standardschriftart">
    <w:name w:val="WW-Absatz-Standardschriftart"/>
    <w:rsid w:val="00B467FB"/>
  </w:style>
  <w:style w:type="character" w:customStyle="1" w:styleId="WW-Absatz-Standardschriftart1">
    <w:name w:val="WW-Absatz-Standardschriftart1"/>
    <w:rsid w:val="00B467FB"/>
  </w:style>
  <w:style w:type="character" w:customStyle="1" w:styleId="WW-Absatz-Standardschriftart11">
    <w:name w:val="WW-Absatz-Standardschriftart11"/>
    <w:rsid w:val="00B467FB"/>
  </w:style>
  <w:style w:type="character" w:customStyle="1" w:styleId="WW-Absatz-Standardschriftart111">
    <w:name w:val="WW-Absatz-Standardschriftart111"/>
    <w:rsid w:val="00B467FB"/>
  </w:style>
  <w:style w:type="character" w:customStyle="1" w:styleId="WW-Absatz-Standardschriftart1111">
    <w:name w:val="WW-Absatz-Standardschriftart1111"/>
    <w:rsid w:val="00B467FB"/>
  </w:style>
  <w:style w:type="character" w:customStyle="1" w:styleId="WW-Absatz-Standardschriftart11111">
    <w:name w:val="WW-Absatz-Standardschriftart11111"/>
    <w:rsid w:val="00B467FB"/>
  </w:style>
  <w:style w:type="character" w:customStyle="1" w:styleId="WW-Absatz-Standardschriftart111111">
    <w:name w:val="WW-Absatz-Standardschriftart111111"/>
    <w:rsid w:val="00B467FB"/>
  </w:style>
  <w:style w:type="character" w:customStyle="1" w:styleId="WW-Absatz-Standardschriftart1111111">
    <w:name w:val="WW-Absatz-Standardschriftart1111111"/>
    <w:rsid w:val="00B467FB"/>
  </w:style>
  <w:style w:type="character" w:customStyle="1" w:styleId="WW-Absatz-Standardschriftart11111111">
    <w:name w:val="WW-Absatz-Standardschriftart11111111"/>
    <w:rsid w:val="00B467FB"/>
  </w:style>
  <w:style w:type="character" w:customStyle="1" w:styleId="WW-Absatz-Standardschriftart111111111">
    <w:name w:val="WW-Absatz-Standardschriftart111111111"/>
    <w:rsid w:val="00B467FB"/>
  </w:style>
  <w:style w:type="character" w:customStyle="1" w:styleId="WW-Absatz-Standardschriftart1111111111">
    <w:name w:val="WW-Absatz-Standardschriftart1111111111"/>
    <w:rsid w:val="00B467FB"/>
  </w:style>
  <w:style w:type="character" w:customStyle="1" w:styleId="WW-Absatz-Standardschriftart11111111111">
    <w:name w:val="WW-Absatz-Standardschriftart11111111111"/>
    <w:rsid w:val="00B467FB"/>
  </w:style>
  <w:style w:type="character" w:customStyle="1" w:styleId="WW-Absatz-Standardschriftart111111111111">
    <w:name w:val="WW-Absatz-Standardschriftart111111111111"/>
    <w:rsid w:val="00B467FB"/>
  </w:style>
  <w:style w:type="character" w:customStyle="1" w:styleId="WW-Absatz-Standardschriftart1111111111111">
    <w:name w:val="WW-Absatz-Standardschriftart1111111111111"/>
    <w:rsid w:val="00B467FB"/>
  </w:style>
  <w:style w:type="character" w:customStyle="1" w:styleId="WW-Absatz-Standardschriftart11111111111111">
    <w:name w:val="WW-Absatz-Standardschriftart11111111111111"/>
    <w:rsid w:val="00B467FB"/>
  </w:style>
  <w:style w:type="character" w:customStyle="1" w:styleId="WW-Absatz-Standardschriftart111111111111111">
    <w:name w:val="WW-Absatz-Standardschriftart111111111111111"/>
    <w:rsid w:val="00B467FB"/>
  </w:style>
  <w:style w:type="character" w:customStyle="1" w:styleId="WW-Absatz-Standardschriftart1111111111111111">
    <w:name w:val="WW-Absatz-Standardschriftart1111111111111111"/>
    <w:rsid w:val="00B467FB"/>
  </w:style>
  <w:style w:type="character" w:customStyle="1" w:styleId="WW8Num1z0">
    <w:name w:val="WW8Num1z0"/>
    <w:rsid w:val="00B467FB"/>
    <w:rPr>
      <w:rFonts w:ascii="Symbol" w:eastAsia="Times New Roman" w:hAnsi="Symbol" w:cs="Times New Roman"/>
    </w:rPr>
  </w:style>
  <w:style w:type="character" w:customStyle="1" w:styleId="WW8Num1z1">
    <w:name w:val="WW8Num1z1"/>
    <w:rsid w:val="00B467FB"/>
    <w:rPr>
      <w:rFonts w:ascii="Courier New" w:hAnsi="Courier New" w:cs="Courier New"/>
    </w:rPr>
  </w:style>
  <w:style w:type="character" w:customStyle="1" w:styleId="WW8Num1z2">
    <w:name w:val="WW8Num1z2"/>
    <w:rsid w:val="00B467FB"/>
    <w:rPr>
      <w:rFonts w:ascii="Wingdings" w:hAnsi="Wingdings"/>
    </w:rPr>
  </w:style>
  <w:style w:type="character" w:customStyle="1" w:styleId="WW8Num1z3">
    <w:name w:val="WW8Num1z3"/>
    <w:rsid w:val="00B467FB"/>
    <w:rPr>
      <w:rFonts w:ascii="Symbol" w:hAnsi="Symbol"/>
    </w:rPr>
  </w:style>
  <w:style w:type="character" w:styleId="PageNumber">
    <w:name w:val="page number"/>
    <w:basedOn w:val="DefaultParagraphFont"/>
    <w:rsid w:val="00B467FB"/>
  </w:style>
  <w:style w:type="character" w:styleId="Hyperlink">
    <w:name w:val="Hyperlink"/>
    <w:rsid w:val="00B467FB"/>
    <w:rPr>
      <w:color w:val="0000FF"/>
      <w:u w:val="single"/>
    </w:rPr>
  </w:style>
  <w:style w:type="character" w:styleId="FollowedHyperlink">
    <w:name w:val="FollowedHyperlink"/>
    <w:rsid w:val="00B467FB"/>
    <w:rPr>
      <w:color w:val="800080"/>
      <w:u w:val="single"/>
    </w:rPr>
  </w:style>
  <w:style w:type="character" w:customStyle="1" w:styleId="NumberingSymbols">
    <w:name w:val="Numbering Symbols"/>
    <w:rsid w:val="00B467FB"/>
  </w:style>
  <w:style w:type="paragraph" w:customStyle="1" w:styleId="Heading">
    <w:name w:val="Heading"/>
    <w:basedOn w:val="Normal"/>
    <w:next w:val="BodyText"/>
    <w:rsid w:val="00B467FB"/>
    <w:pPr>
      <w:keepNext/>
      <w:spacing w:before="240" w:after="120"/>
    </w:pPr>
    <w:rPr>
      <w:rFonts w:ascii="Nimbus Sans L" w:eastAsia="DejaVu Sans" w:hAnsi="Nimbus Sans L" w:cs="DejaVu Sans"/>
      <w:sz w:val="28"/>
      <w:szCs w:val="28"/>
    </w:rPr>
  </w:style>
  <w:style w:type="paragraph" w:styleId="BodyText">
    <w:name w:val="Body Text"/>
    <w:basedOn w:val="Normal"/>
    <w:rsid w:val="00B467FB"/>
    <w:pPr>
      <w:spacing w:line="360" w:lineRule="auto"/>
    </w:pPr>
  </w:style>
  <w:style w:type="paragraph" w:styleId="List">
    <w:name w:val="List"/>
    <w:basedOn w:val="BodyText"/>
    <w:rsid w:val="00B467FB"/>
  </w:style>
  <w:style w:type="paragraph" w:styleId="Caption">
    <w:name w:val="caption"/>
    <w:basedOn w:val="Normal"/>
    <w:qFormat/>
    <w:rsid w:val="00B467FB"/>
    <w:pPr>
      <w:suppressLineNumbers/>
      <w:spacing w:before="120" w:after="120"/>
    </w:pPr>
    <w:rPr>
      <w:i/>
      <w:iCs/>
    </w:rPr>
  </w:style>
  <w:style w:type="paragraph" w:customStyle="1" w:styleId="Index">
    <w:name w:val="Index"/>
    <w:basedOn w:val="Normal"/>
    <w:rsid w:val="00B467FB"/>
    <w:pPr>
      <w:suppressLineNumbers/>
    </w:pPr>
  </w:style>
  <w:style w:type="paragraph" w:styleId="Header">
    <w:name w:val="header"/>
    <w:basedOn w:val="Normal"/>
    <w:next w:val="Heading1"/>
    <w:link w:val="HeaderChar"/>
    <w:rsid w:val="00B467FB"/>
    <w:pPr>
      <w:tabs>
        <w:tab w:val="center" w:pos="4320"/>
        <w:tab w:val="right" w:pos="8640"/>
      </w:tabs>
    </w:pPr>
  </w:style>
  <w:style w:type="paragraph" w:styleId="BodyTextIndent3">
    <w:name w:val="Body Text Indent 3"/>
    <w:basedOn w:val="Normal"/>
    <w:rsid w:val="00B467FB"/>
    <w:pPr>
      <w:spacing w:line="360" w:lineRule="auto"/>
      <w:ind w:firstLine="720"/>
      <w:jc w:val="both"/>
    </w:pPr>
    <w:rPr>
      <w:b/>
      <w:bCs/>
    </w:rPr>
  </w:style>
  <w:style w:type="paragraph" w:styleId="BodyTextIndent">
    <w:name w:val="Body Text Indent"/>
    <w:basedOn w:val="Normal"/>
    <w:rsid w:val="00B467FB"/>
    <w:pPr>
      <w:ind w:left="540" w:hanging="720"/>
      <w:jc w:val="both"/>
    </w:pPr>
  </w:style>
  <w:style w:type="paragraph" w:styleId="BodyTextIndent2">
    <w:name w:val="Body Text Indent 2"/>
    <w:basedOn w:val="Normal"/>
    <w:rsid w:val="00B467FB"/>
    <w:pPr>
      <w:spacing w:line="360" w:lineRule="auto"/>
      <w:ind w:firstLine="720"/>
      <w:jc w:val="both"/>
    </w:pPr>
  </w:style>
  <w:style w:type="paragraph" w:styleId="BodyText2">
    <w:name w:val="Body Text 2"/>
    <w:basedOn w:val="Normal"/>
    <w:rsid w:val="00B467FB"/>
    <w:pPr>
      <w:spacing w:line="360" w:lineRule="auto"/>
      <w:jc w:val="both"/>
    </w:pPr>
  </w:style>
  <w:style w:type="paragraph" w:styleId="Footer">
    <w:name w:val="footer"/>
    <w:basedOn w:val="Normal"/>
    <w:rsid w:val="00B467FB"/>
    <w:pPr>
      <w:tabs>
        <w:tab w:val="center" w:pos="4320"/>
        <w:tab w:val="right" w:pos="8640"/>
      </w:tabs>
    </w:pPr>
    <w:rPr>
      <w:sz w:val="32"/>
    </w:rPr>
  </w:style>
  <w:style w:type="paragraph" w:customStyle="1" w:styleId="TableContents">
    <w:name w:val="Table Contents"/>
    <w:basedOn w:val="Normal"/>
    <w:rsid w:val="00B467FB"/>
    <w:pPr>
      <w:suppressLineNumbers/>
    </w:pPr>
  </w:style>
  <w:style w:type="paragraph" w:customStyle="1" w:styleId="TableHeading">
    <w:name w:val="Table Heading"/>
    <w:basedOn w:val="TableContents"/>
    <w:rsid w:val="00B467FB"/>
    <w:pPr>
      <w:jc w:val="center"/>
    </w:pPr>
    <w:rPr>
      <w:b/>
      <w:bCs/>
    </w:rPr>
  </w:style>
  <w:style w:type="paragraph" w:customStyle="1" w:styleId="Framecontents">
    <w:name w:val="Frame contents"/>
    <w:basedOn w:val="BodyText"/>
    <w:rsid w:val="00B467FB"/>
  </w:style>
  <w:style w:type="paragraph" w:customStyle="1" w:styleId="Text">
    <w:name w:val="Text"/>
    <w:basedOn w:val="Normal"/>
    <w:rsid w:val="00B467FB"/>
    <w:pPr>
      <w:autoSpaceDE w:val="0"/>
      <w:spacing w:line="252" w:lineRule="auto"/>
      <w:ind w:firstLine="202"/>
    </w:pPr>
    <w:rPr>
      <w:rFonts w:eastAsia="PMingLiU"/>
      <w:kern w:val="1"/>
      <w:sz w:val="20"/>
      <w:szCs w:val="20"/>
    </w:rPr>
  </w:style>
  <w:style w:type="character" w:customStyle="1" w:styleId="HeaderChar">
    <w:name w:val="Header Char"/>
    <w:link w:val="Header"/>
    <w:rsid w:val="00D778C9"/>
    <w:rPr>
      <w:sz w:val="24"/>
      <w:szCs w:val="24"/>
      <w:lang w:eastAsia="ar-SA"/>
    </w:rPr>
  </w:style>
  <w:style w:type="table" w:styleId="TableGrid">
    <w:name w:val="Table Grid"/>
    <w:basedOn w:val="TableNormal"/>
    <w:uiPriority w:val="59"/>
    <w:rsid w:val="003A5C43"/>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30DF"/>
    <w:rPr>
      <w:rFonts w:ascii="Tahoma" w:hAnsi="Tahoma" w:cs="Tahoma"/>
      <w:sz w:val="16"/>
      <w:szCs w:val="16"/>
    </w:rPr>
  </w:style>
  <w:style w:type="character" w:customStyle="1" w:styleId="BalloonTextChar">
    <w:name w:val="Balloon Text Char"/>
    <w:basedOn w:val="DefaultParagraphFont"/>
    <w:link w:val="BalloonText"/>
    <w:uiPriority w:val="99"/>
    <w:semiHidden/>
    <w:rsid w:val="00DC30DF"/>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x.doi.org/10.7537/marsrsj080716.08"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hyperlink" Target="mailto:miss_geology200@yahoo.com" TargetMode="External"/><Relationship Id="rId50" Type="http://schemas.openxmlformats.org/officeDocument/2006/relationships/header" Target="header3.xml"/><Relationship Id="rId7" Type="http://schemas.openxmlformats.org/officeDocument/2006/relationships/hyperlink" Target="mailto:miss_geology200@yahoo.com" TargetMode="External"/><Relationship Id="rId12" Type="http://schemas.openxmlformats.org/officeDocument/2006/relationships/hyperlink" Target="http://www.sciencepub.net/researcher"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4.xml"/><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3.xml"/><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49"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3425</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22909</CharactersWithSpaces>
  <SharedDoc>false</SharedDoc>
  <HLinks>
    <vt:vector size="30" baseType="variant">
      <vt:variant>
        <vt:i4>4128881</vt:i4>
      </vt:variant>
      <vt:variant>
        <vt:i4>51</vt:i4>
      </vt:variant>
      <vt:variant>
        <vt:i4>0</vt:i4>
      </vt:variant>
      <vt:variant>
        <vt:i4>5</vt:i4>
      </vt:variant>
      <vt:variant>
        <vt:lpwstr>mailto:miss_geology200@yahoo.com</vt:lpwstr>
      </vt:variant>
      <vt:variant>
        <vt:lpwstr/>
      </vt:variant>
      <vt:variant>
        <vt:i4>4128881</vt:i4>
      </vt:variant>
      <vt:variant>
        <vt:i4>0</vt:i4>
      </vt:variant>
      <vt:variant>
        <vt:i4>0</vt:i4>
      </vt:variant>
      <vt:variant>
        <vt:i4>5</vt:i4>
      </vt:variant>
      <vt:variant>
        <vt:lpwstr>mailto:miss_geology200@yahoo.com</vt:lpwstr>
      </vt:variant>
      <vt:variant>
        <vt:lpwstr/>
      </vt:variant>
      <vt:variant>
        <vt:i4>6553620</vt:i4>
      </vt:variant>
      <vt:variant>
        <vt:i4>11</vt:i4>
      </vt:variant>
      <vt:variant>
        <vt:i4>0</vt:i4>
      </vt:variant>
      <vt:variant>
        <vt:i4>5</vt:i4>
      </vt:variant>
      <vt:variant>
        <vt:lpwstr>mailto:researcher135@gmail.com</vt:lpwstr>
      </vt:variant>
      <vt:variant>
        <vt:lpwstr/>
      </vt:variant>
      <vt:variant>
        <vt:i4>4391003</vt:i4>
      </vt:variant>
      <vt:variant>
        <vt:i4>8</vt:i4>
      </vt:variant>
      <vt:variant>
        <vt:i4>0</vt:i4>
      </vt:variant>
      <vt:variant>
        <vt:i4>5</vt:i4>
      </vt:variant>
      <vt:variant>
        <vt:lpwstr>http://www.sciencepub.net/researcher</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Administrator</cp:lastModifiedBy>
  <cp:revision>6</cp:revision>
  <cp:lastPrinted>2016-07-31T18:48:00Z</cp:lastPrinted>
  <dcterms:created xsi:type="dcterms:W3CDTF">2016-07-31T13:07:00Z</dcterms:created>
  <dcterms:modified xsi:type="dcterms:W3CDTF">2016-07-31T20:39:00Z</dcterms:modified>
  <cp:category>science</cp:category>
</cp:coreProperties>
</file>