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312" w:rsidRPr="0019717B" w:rsidRDefault="005F35A5" w:rsidP="00945B0E">
      <w:pPr>
        <w:snapToGrid w:val="0"/>
        <w:spacing w:after="0" w:line="240" w:lineRule="auto"/>
        <w:jc w:val="center"/>
        <w:rPr>
          <w:rFonts w:ascii="Times New Roman" w:hAnsi="Times New Roman" w:cs="Times New Roman"/>
          <w:b/>
          <w:bCs/>
          <w:sz w:val="20"/>
          <w:szCs w:val="20"/>
          <w:lang w:eastAsia="zh-CN"/>
        </w:rPr>
      </w:pPr>
      <w:r w:rsidRPr="0019717B">
        <w:rPr>
          <w:rFonts w:ascii="Times New Roman" w:hAnsi="Times New Roman" w:cs="Times New Roman"/>
          <w:b/>
          <w:bCs/>
          <w:sz w:val="20"/>
          <w:szCs w:val="20"/>
        </w:rPr>
        <w:t xml:space="preserve">Designing and Customization of Knowledge Management System Implementation </w:t>
      </w:r>
      <w:r w:rsidR="001D56A0" w:rsidRPr="0019717B">
        <w:rPr>
          <w:rFonts w:ascii="Times New Roman" w:hAnsi="Times New Roman" w:cs="Times New Roman"/>
          <w:b/>
          <w:bCs/>
          <w:sz w:val="20"/>
          <w:szCs w:val="20"/>
        </w:rPr>
        <w:t>Pattern: A Case Study of Kh</w:t>
      </w:r>
      <w:r w:rsidR="006207D2" w:rsidRPr="0019717B">
        <w:rPr>
          <w:rFonts w:ascii="Times New Roman" w:hAnsi="Times New Roman" w:cs="Times New Roman"/>
          <w:b/>
          <w:bCs/>
          <w:sz w:val="20"/>
          <w:szCs w:val="20"/>
        </w:rPr>
        <w:t>uzestan Gas Company</w:t>
      </w:r>
    </w:p>
    <w:p w:rsidR="00945B0E" w:rsidRPr="0019717B" w:rsidRDefault="00945B0E" w:rsidP="00945B0E">
      <w:pPr>
        <w:snapToGrid w:val="0"/>
        <w:spacing w:after="0" w:line="240" w:lineRule="auto"/>
        <w:jc w:val="center"/>
        <w:rPr>
          <w:rFonts w:ascii="Times New Roman" w:hAnsi="Times New Roman" w:cs="Times New Roman"/>
          <w:b/>
          <w:bCs/>
          <w:sz w:val="20"/>
          <w:szCs w:val="20"/>
          <w:lang w:eastAsia="zh-CN"/>
        </w:rPr>
      </w:pPr>
    </w:p>
    <w:p w:rsidR="004267EF" w:rsidRPr="0019717B" w:rsidRDefault="00ED3C05" w:rsidP="00945B0E">
      <w:pPr>
        <w:snapToGrid w:val="0"/>
        <w:spacing w:after="0" w:line="240" w:lineRule="auto"/>
        <w:jc w:val="center"/>
        <w:rPr>
          <w:rFonts w:ascii="Times New Roman" w:hAnsi="Times New Roman" w:cs="Times New Roman"/>
          <w:sz w:val="20"/>
          <w:szCs w:val="20"/>
          <w:vertAlign w:val="superscript"/>
          <w:lang w:eastAsia="zh-CN"/>
        </w:rPr>
      </w:pPr>
      <w:r w:rsidRPr="0019717B">
        <w:rPr>
          <w:rFonts w:ascii="Times New Roman" w:hAnsi="Times New Roman" w:cs="Times New Roman"/>
          <w:sz w:val="20"/>
          <w:szCs w:val="20"/>
        </w:rPr>
        <w:t>Nader</w:t>
      </w:r>
      <w:r w:rsidR="006577C5" w:rsidRPr="0019717B">
        <w:rPr>
          <w:rFonts w:ascii="Times New Roman" w:hAnsi="Times New Roman" w:cs="Times New Roman"/>
          <w:sz w:val="20"/>
          <w:szCs w:val="20"/>
        </w:rPr>
        <w:t xml:space="preserve"> </w:t>
      </w:r>
      <w:proofErr w:type="spellStart"/>
      <w:r w:rsidRPr="0019717B">
        <w:rPr>
          <w:rFonts w:ascii="Times New Roman" w:hAnsi="Times New Roman" w:cs="Times New Roman"/>
          <w:sz w:val="20"/>
          <w:szCs w:val="20"/>
        </w:rPr>
        <w:t>gholi</w:t>
      </w:r>
      <w:proofErr w:type="spellEnd"/>
      <w:r w:rsidRPr="0019717B">
        <w:rPr>
          <w:rFonts w:ascii="Times New Roman" w:hAnsi="Times New Roman" w:cs="Times New Roman"/>
          <w:sz w:val="20"/>
          <w:szCs w:val="20"/>
        </w:rPr>
        <w:t xml:space="preserve"> Zar</w:t>
      </w:r>
      <w:r w:rsidR="00BF20D8" w:rsidRPr="0019717B">
        <w:rPr>
          <w:rFonts w:ascii="Times New Roman" w:hAnsi="Times New Roman" w:cs="Times New Roman"/>
          <w:sz w:val="20"/>
          <w:szCs w:val="20"/>
        </w:rPr>
        <w:t>i</w:t>
      </w:r>
      <w:r w:rsidRPr="0019717B">
        <w:rPr>
          <w:rFonts w:ascii="Times New Roman" w:hAnsi="Times New Roman" w:cs="Times New Roman"/>
          <w:sz w:val="20"/>
          <w:szCs w:val="20"/>
        </w:rPr>
        <w:t>meydani</w:t>
      </w:r>
      <w:r w:rsidR="00DB6165" w:rsidRPr="0019717B">
        <w:rPr>
          <w:rFonts w:ascii="Times New Roman" w:hAnsi="Times New Roman" w:cs="Times New Roman"/>
          <w:sz w:val="20"/>
          <w:szCs w:val="20"/>
          <w:vertAlign w:val="superscript"/>
        </w:rPr>
        <w:t>1</w:t>
      </w:r>
      <w:r w:rsidR="002839E4" w:rsidRPr="0019717B">
        <w:rPr>
          <w:rFonts w:ascii="Times New Roman" w:hAnsi="Times New Roman" w:cs="Times New Roman"/>
          <w:sz w:val="20"/>
          <w:szCs w:val="20"/>
          <w:vertAlign w:val="superscript"/>
        </w:rPr>
        <w:t>*</w:t>
      </w:r>
      <w:r w:rsidR="00945B0E" w:rsidRPr="0019717B">
        <w:rPr>
          <w:rFonts w:ascii="Times New Roman" w:hAnsi="Times New Roman" w:cs="Times New Roman"/>
          <w:sz w:val="20"/>
          <w:szCs w:val="20"/>
        </w:rPr>
        <w:t>,</w:t>
      </w:r>
      <w:r w:rsidRPr="0019717B">
        <w:rPr>
          <w:rFonts w:ascii="Times New Roman" w:hAnsi="Times New Roman" w:cs="Times New Roman"/>
          <w:sz w:val="20"/>
          <w:szCs w:val="20"/>
        </w:rPr>
        <w:t xml:space="preserve"> Dr. </w:t>
      </w:r>
      <w:proofErr w:type="spellStart"/>
      <w:r w:rsidRPr="0019717B">
        <w:rPr>
          <w:rFonts w:ascii="Times New Roman" w:hAnsi="Times New Roman" w:cs="Times New Roman"/>
          <w:sz w:val="20"/>
          <w:szCs w:val="20"/>
        </w:rPr>
        <w:t>Nima</w:t>
      </w:r>
      <w:proofErr w:type="spellEnd"/>
      <w:r w:rsidRPr="0019717B">
        <w:rPr>
          <w:rFonts w:ascii="Times New Roman" w:hAnsi="Times New Roman" w:cs="Times New Roman"/>
          <w:sz w:val="20"/>
          <w:szCs w:val="20"/>
        </w:rPr>
        <w:t xml:space="preserve"> H</w:t>
      </w:r>
      <w:r w:rsidR="00DB6165" w:rsidRPr="0019717B">
        <w:rPr>
          <w:rFonts w:ascii="Times New Roman" w:hAnsi="Times New Roman" w:cs="Times New Roman"/>
          <w:sz w:val="20"/>
          <w:szCs w:val="20"/>
        </w:rPr>
        <w:t>amta</w:t>
      </w:r>
      <w:r w:rsidR="00DB6165" w:rsidRPr="0019717B">
        <w:rPr>
          <w:rFonts w:ascii="Times New Roman" w:hAnsi="Times New Roman" w:cs="Times New Roman"/>
          <w:sz w:val="20"/>
          <w:szCs w:val="20"/>
          <w:vertAlign w:val="superscript"/>
        </w:rPr>
        <w:t>2</w:t>
      </w:r>
      <w:r w:rsidR="002839E4" w:rsidRPr="0019717B">
        <w:rPr>
          <w:rFonts w:ascii="Times New Roman" w:hAnsi="Times New Roman" w:cs="Times New Roman"/>
          <w:sz w:val="20"/>
          <w:szCs w:val="20"/>
          <w:vertAlign w:val="superscript"/>
        </w:rPr>
        <w:t>**</w:t>
      </w:r>
    </w:p>
    <w:p w:rsidR="00945B0E" w:rsidRPr="0019717B" w:rsidRDefault="00945B0E" w:rsidP="00945B0E">
      <w:pPr>
        <w:snapToGrid w:val="0"/>
        <w:spacing w:after="0" w:line="240" w:lineRule="auto"/>
        <w:jc w:val="center"/>
        <w:rPr>
          <w:rFonts w:ascii="Times New Roman" w:hAnsi="Times New Roman" w:cs="Times New Roman"/>
          <w:sz w:val="20"/>
          <w:szCs w:val="20"/>
          <w:lang w:eastAsia="zh-CN"/>
        </w:rPr>
      </w:pPr>
    </w:p>
    <w:p w:rsidR="002839E4" w:rsidRPr="0019717B" w:rsidRDefault="002839E4" w:rsidP="00945B0E">
      <w:pPr>
        <w:snapToGrid w:val="0"/>
        <w:spacing w:after="0" w:line="240" w:lineRule="auto"/>
        <w:jc w:val="center"/>
        <w:rPr>
          <w:rFonts w:ascii="Times New Roman" w:hAnsi="Times New Roman" w:cs="Times New Roman"/>
          <w:sz w:val="20"/>
          <w:szCs w:val="20"/>
        </w:rPr>
      </w:pPr>
      <w:r w:rsidRPr="0019717B">
        <w:rPr>
          <w:rFonts w:ascii="Times New Roman" w:hAnsi="Times New Roman" w:cs="Times New Roman"/>
          <w:sz w:val="20"/>
          <w:szCs w:val="20"/>
          <w:vertAlign w:val="superscript"/>
        </w:rPr>
        <w:t>*</w:t>
      </w:r>
      <w:r w:rsidR="006E4ACE" w:rsidRPr="0019717B">
        <w:rPr>
          <w:rFonts w:ascii="Times New Roman" w:hAnsi="Times New Roman" w:cs="Times New Roman"/>
          <w:sz w:val="20"/>
          <w:szCs w:val="20"/>
          <w:vertAlign w:val="superscript"/>
        </w:rPr>
        <w:t>1</w:t>
      </w:r>
      <w:r w:rsidRPr="0019717B">
        <w:rPr>
          <w:rFonts w:ascii="Times New Roman" w:hAnsi="Times New Roman" w:cs="Times New Roman"/>
          <w:sz w:val="20"/>
          <w:szCs w:val="20"/>
        </w:rPr>
        <w:t>Department of</w:t>
      </w:r>
      <w:r w:rsidR="00945B0E" w:rsidRPr="0019717B">
        <w:rPr>
          <w:rFonts w:ascii="Times New Roman" w:hAnsi="Times New Roman" w:cs="Times New Roman"/>
          <w:sz w:val="20"/>
          <w:szCs w:val="20"/>
        </w:rPr>
        <w:t xml:space="preserve"> </w:t>
      </w:r>
      <w:r w:rsidRPr="0019717B">
        <w:rPr>
          <w:rStyle w:val="shorttext"/>
          <w:rFonts w:ascii="Times New Roman" w:hAnsi="Times New Roman"/>
          <w:sz w:val="20"/>
          <w:szCs w:val="20"/>
        </w:rPr>
        <w:t>industrial engineering</w:t>
      </w:r>
      <w:r w:rsidRPr="0019717B">
        <w:rPr>
          <w:rFonts w:ascii="Times New Roman" w:hAnsi="Times New Roman" w:cs="Times New Roman"/>
          <w:sz w:val="20"/>
          <w:szCs w:val="20"/>
        </w:rPr>
        <w:t>, Persian Gulf International Branch</w:t>
      </w:r>
      <w:r w:rsidR="00945B0E" w:rsidRPr="0019717B">
        <w:rPr>
          <w:rFonts w:ascii="Times New Roman" w:hAnsi="Times New Roman" w:cs="Times New Roman"/>
          <w:sz w:val="20"/>
          <w:szCs w:val="20"/>
        </w:rPr>
        <w:t>,</w:t>
      </w:r>
      <w:r w:rsidRPr="0019717B">
        <w:rPr>
          <w:rFonts w:ascii="Times New Roman" w:hAnsi="Times New Roman" w:cs="Times New Roman"/>
          <w:sz w:val="20"/>
          <w:szCs w:val="20"/>
        </w:rPr>
        <w:t xml:space="preserve"> Islamic Azad university</w:t>
      </w:r>
      <w:r w:rsidR="00945B0E" w:rsidRPr="0019717B">
        <w:rPr>
          <w:rFonts w:ascii="Times New Roman" w:hAnsi="Times New Roman" w:cs="Times New Roman"/>
          <w:sz w:val="20"/>
          <w:szCs w:val="20"/>
        </w:rPr>
        <w:t>,</w:t>
      </w:r>
      <w:r w:rsidRPr="0019717B">
        <w:rPr>
          <w:rFonts w:ascii="Times New Roman" w:hAnsi="Times New Roman" w:cs="Times New Roman"/>
          <w:sz w:val="20"/>
          <w:szCs w:val="20"/>
        </w:rPr>
        <w:t xml:space="preserve"> </w:t>
      </w:r>
      <w:proofErr w:type="spellStart"/>
      <w:r w:rsidRPr="0019717B">
        <w:rPr>
          <w:rFonts w:ascii="Times New Roman" w:hAnsi="Times New Roman" w:cs="Times New Roman"/>
          <w:sz w:val="20"/>
          <w:szCs w:val="20"/>
        </w:rPr>
        <w:t>khorramshahr</w:t>
      </w:r>
      <w:proofErr w:type="spellEnd"/>
      <w:r w:rsidR="00945B0E" w:rsidRPr="0019717B">
        <w:rPr>
          <w:rFonts w:ascii="Times New Roman" w:hAnsi="Times New Roman" w:cs="Times New Roman"/>
          <w:sz w:val="20"/>
          <w:szCs w:val="20"/>
        </w:rPr>
        <w:t>,</w:t>
      </w:r>
      <w:r w:rsidRPr="0019717B">
        <w:rPr>
          <w:rFonts w:ascii="Times New Roman" w:hAnsi="Times New Roman" w:cs="Times New Roman"/>
          <w:sz w:val="20"/>
          <w:szCs w:val="20"/>
        </w:rPr>
        <w:t xml:space="preserve"> Iran</w:t>
      </w:r>
    </w:p>
    <w:p w:rsidR="002839E4" w:rsidRPr="0019717B" w:rsidRDefault="002839E4" w:rsidP="00945B0E">
      <w:pPr>
        <w:snapToGrid w:val="0"/>
        <w:spacing w:after="0" w:line="240" w:lineRule="auto"/>
        <w:jc w:val="center"/>
        <w:rPr>
          <w:rFonts w:ascii="Times New Roman" w:hAnsi="Times New Roman" w:cs="Times New Roman"/>
          <w:sz w:val="20"/>
          <w:szCs w:val="20"/>
        </w:rPr>
      </w:pPr>
      <w:r w:rsidRPr="0019717B">
        <w:rPr>
          <w:rFonts w:ascii="Times New Roman" w:hAnsi="Times New Roman" w:cs="Times New Roman"/>
          <w:sz w:val="20"/>
          <w:szCs w:val="20"/>
          <w:vertAlign w:val="superscript"/>
        </w:rPr>
        <w:t>**</w:t>
      </w:r>
      <w:r w:rsidR="006E4ACE" w:rsidRPr="0019717B">
        <w:rPr>
          <w:rFonts w:ascii="Times New Roman" w:hAnsi="Times New Roman" w:cs="Times New Roman"/>
          <w:sz w:val="20"/>
          <w:szCs w:val="20"/>
          <w:vertAlign w:val="superscript"/>
        </w:rPr>
        <w:t>2</w:t>
      </w:r>
      <w:r w:rsidR="00DB6165" w:rsidRPr="0019717B">
        <w:rPr>
          <w:rFonts w:ascii="Times New Roman" w:hAnsi="Times New Roman" w:cs="Times New Roman"/>
          <w:sz w:val="20"/>
          <w:szCs w:val="20"/>
        </w:rPr>
        <w:t xml:space="preserve"> Assistant</w:t>
      </w:r>
      <w:r w:rsidR="00945B0E" w:rsidRPr="0019717B">
        <w:rPr>
          <w:rFonts w:ascii="Times New Roman" w:hAnsi="Times New Roman" w:cs="Times New Roman"/>
          <w:sz w:val="20"/>
          <w:szCs w:val="20"/>
        </w:rPr>
        <w:t xml:space="preserve"> </w:t>
      </w:r>
      <w:r w:rsidR="00DB6165" w:rsidRPr="0019717B">
        <w:rPr>
          <w:rFonts w:ascii="Times New Roman" w:hAnsi="Times New Roman" w:cs="Times New Roman"/>
          <w:sz w:val="20"/>
          <w:szCs w:val="20"/>
        </w:rPr>
        <w:t>Professor</w:t>
      </w:r>
      <w:r w:rsidR="00945B0E" w:rsidRPr="0019717B">
        <w:rPr>
          <w:rFonts w:ascii="Times New Roman" w:hAnsi="Times New Roman" w:cs="Times New Roman"/>
          <w:sz w:val="20"/>
          <w:szCs w:val="20"/>
        </w:rPr>
        <w:t>,</w:t>
      </w:r>
      <w:r w:rsidR="00DB6165" w:rsidRPr="0019717B">
        <w:rPr>
          <w:rFonts w:ascii="Times New Roman" w:hAnsi="Times New Roman" w:cs="Times New Roman"/>
          <w:sz w:val="20"/>
          <w:szCs w:val="20"/>
        </w:rPr>
        <w:t xml:space="preserve"> </w:t>
      </w:r>
      <w:r w:rsidRPr="0019717B">
        <w:rPr>
          <w:rFonts w:ascii="Times New Roman" w:hAnsi="Times New Roman" w:cs="Times New Roman"/>
          <w:sz w:val="20"/>
          <w:szCs w:val="20"/>
        </w:rPr>
        <w:t>Department of</w:t>
      </w:r>
      <w:r w:rsidR="00945B0E" w:rsidRPr="0019717B">
        <w:rPr>
          <w:rFonts w:ascii="Times New Roman" w:hAnsi="Times New Roman" w:cs="Times New Roman"/>
          <w:sz w:val="20"/>
          <w:szCs w:val="20"/>
        </w:rPr>
        <w:t xml:space="preserve"> </w:t>
      </w:r>
      <w:r w:rsidRPr="0019717B">
        <w:rPr>
          <w:rStyle w:val="shorttext"/>
          <w:rFonts w:ascii="Times New Roman" w:hAnsi="Times New Roman"/>
          <w:sz w:val="20"/>
          <w:szCs w:val="20"/>
        </w:rPr>
        <w:t>industrial engineering</w:t>
      </w:r>
      <w:r w:rsidR="00DB6165" w:rsidRPr="0019717B">
        <w:rPr>
          <w:rStyle w:val="shorttext"/>
          <w:rFonts w:ascii="Times New Roman" w:hAnsi="Times New Roman"/>
          <w:sz w:val="20"/>
          <w:szCs w:val="20"/>
        </w:rPr>
        <w:t xml:space="preserve"> </w:t>
      </w:r>
      <w:r w:rsidR="00DB6165" w:rsidRPr="0019717B">
        <w:rPr>
          <w:rFonts w:ascii="Times New Roman" w:hAnsi="Times New Roman" w:cs="Times New Roman"/>
          <w:sz w:val="20"/>
          <w:szCs w:val="20"/>
        </w:rPr>
        <w:t>in</w:t>
      </w:r>
      <w:r w:rsidRPr="0019717B">
        <w:rPr>
          <w:rFonts w:ascii="Times New Roman" w:hAnsi="Times New Roman" w:cs="Times New Roman"/>
          <w:sz w:val="20"/>
          <w:szCs w:val="20"/>
        </w:rPr>
        <w:t xml:space="preserve"> </w:t>
      </w:r>
      <w:proofErr w:type="spellStart"/>
      <w:r w:rsidR="00DB6165" w:rsidRPr="0019717B">
        <w:rPr>
          <w:rFonts w:ascii="Times New Roman" w:hAnsi="Times New Roman" w:cs="Times New Roman"/>
          <w:sz w:val="20"/>
          <w:szCs w:val="20"/>
        </w:rPr>
        <w:t>Arak</w:t>
      </w:r>
      <w:proofErr w:type="spellEnd"/>
      <w:r w:rsidR="00DB6165" w:rsidRPr="0019717B">
        <w:rPr>
          <w:rFonts w:ascii="Times New Roman" w:hAnsi="Times New Roman" w:cs="Times New Roman"/>
          <w:sz w:val="20"/>
          <w:szCs w:val="20"/>
        </w:rPr>
        <w:t xml:space="preserve"> University of Technology</w:t>
      </w:r>
      <w:r w:rsidRPr="0019717B">
        <w:rPr>
          <w:rFonts w:ascii="Times New Roman" w:hAnsi="Times New Roman" w:cs="Times New Roman"/>
          <w:sz w:val="20"/>
          <w:szCs w:val="20"/>
        </w:rPr>
        <w:t xml:space="preserve">, </w:t>
      </w:r>
      <w:proofErr w:type="spellStart"/>
      <w:r w:rsidR="00704E49" w:rsidRPr="0019717B">
        <w:rPr>
          <w:rFonts w:ascii="Times New Roman" w:hAnsi="Times New Roman" w:cs="Times New Roman"/>
          <w:sz w:val="20"/>
          <w:szCs w:val="20"/>
        </w:rPr>
        <w:t>Arak</w:t>
      </w:r>
      <w:proofErr w:type="spellEnd"/>
      <w:r w:rsidR="00945B0E" w:rsidRPr="0019717B">
        <w:rPr>
          <w:rFonts w:ascii="Times New Roman" w:hAnsi="Times New Roman" w:cs="Times New Roman"/>
          <w:sz w:val="20"/>
          <w:szCs w:val="20"/>
        </w:rPr>
        <w:t>,</w:t>
      </w:r>
      <w:r w:rsidRPr="0019717B">
        <w:rPr>
          <w:rFonts w:ascii="Times New Roman" w:hAnsi="Times New Roman" w:cs="Times New Roman"/>
          <w:sz w:val="20"/>
          <w:szCs w:val="20"/>
        </w:rPr>
        <w:t xml:space="preserve"> Iran</w:t>
      </w:r>
    </w:p>
    <w:p w:rsidR="004267EF" w:rsidRPr="0019717B" w:rsidRDefault="004267EF" w:rsidP="00945B0E">
      <w:pPr>
        <w:snapToGrid w:val="0"/>
        <w:spacing w:after="0" w:line="240" w:lineRule="auto"/>
        <w:jc w:val="center"/>
        <w:rPr>
          <w:rFonts w:ascii="Times New Roman" w:hAnsi="Times New Roman" w:cs="Times New Roman"/>
          <w:sz w:val="20"/>
          <w:szCs w:val="20"/>
        </w:rPr>
      </w:pPr>
    </w:p>
    <w:p w:rsidR="00591907" w:rsidRPr="0019717B" w:rsidRDefault="00591907" w:rsidP="00945B0E">
      <w:pPr>
        <w:snapToGrid w:val="0"/>
        <w:spacing w:after="0" w:line="240" w:lineRule="auto"/>
        <w:jc w:val="both"/>
        <w:rPr>
          <w:rFonts w:ascii="Times New Roman" w:hAnsi="Times New Roman" w:cs="Times New Roman"/>
          <w:sz w:val="20"/>
          <w:szCs w:val="20"/>
          <w:lang w:eastAsia="zh-CN"/>
        </w:rPr>
      </w:pPr>
      <w:r w:rsidRPr="0019717B">
        <w:rPr>
          <w:rFonts w:ascii="Times New Roman" w:hAnsi="Times New Roman" w:cs="Times New Roman"/>
          <w:b/>
          <w:sz w:val="20"/>
          <w:szCs w:val="20"/>
        </w:rPr>
        <w:t>Abstract</w:t>
      </w:r>
      <w:r w:rsidR="00945B0E" w:rsidRPr="0019717B">
        <w:rPr>
          <w:rFonts w:ascii="Times New Roman" w:hAnsi="Times New Roman" w:cs="Times New Roman" w:hint="eastAsia"/>
          <w:b/>
          <w:sz w:val="20"/>
          <w:szCs w:val="20"/>
          <w:lang w:eastAsia="zh-CN"/>
        </w:rPr>
        <w:t xml:space="preserve">: </w:t>
      </w:r>
      <w:r w:rsidR="00193298" w:rsidRPr="0019717B">
        <w:rPr>
          <w:rFonts w:ascii="Times New Roman" w:hAnsi="Times New Roman" w:cs="Times New Roman"/>
          <w:sz w:val="20"/>
          <w:szCs w:val="20"/>
        </w:rPr>
        <w:t xml:space="preserve">This paper </w:t>
      </w:r>
      <w:r w:rsidR="00A0466C" w:rsidRPr="0019717B">
        <w:rPr>
          <w:rFonts w:ascii="Times New Roman" w:hAnsi="Times New Roman" w:cs="Times New Roman"/>
          <w:sz w:val="20"/>
          <w:szCs w:val="20"/>
        </w:rPr>
        <w:t>seeks</w:t>
      </w:r>
      <w:r w:rsidR="00193298" w:rsidRPr="0019717B">
        <w:rPr>
          <w:rFonts w:ascii="Times New Roman" w:hAnsi="Times New Roman" w:cs="Times New Roman"/>
          <w:sz w:val="20"/>
          <w:szCs w:val="20"/>
        </w:rPr>
        <w:t xml:space="preserve"> to investigate</w:t>
      </w:r>
      <w:r w:rsidR="00592E43" w:rsidRPr="0019717B">
        <w:rPr>
          <w:rFonts w:ascii="Times New Roman" w:hAnsi="Times New Roman" w:cs="Times New Roman"/>
          <w:sz w:val="20"/>
          <w:szCs w:val="20"/>
        </w:rPr>
        <w:t>, by using the variables of</w:t>
      </w:r>
      <w:r w:rsidR="00945B0E" w:rsidRPr="0019717B">
        <w:rPr>
          <w:rFonts w:ascii="Times New Roman" w:hAnsi="Times New Roman" w:cs="Times New Roman"/>
          <w:sz w:val="20"/>
          <w:szCs w:val="20"/>
        </w:rPr>
        <w:t xml:space="preserve"> </w:t>
      </w:r>
      <w:proofErr w:type="spellStart"/>
      <w:r w:rsidR="00592E43" w:rsidRPr="0019717B">
        <w:rPr>
          <w:rFonts w:ascii="Times New Roman" w:hAnsi="Times New Roman" w:cs="Times New Roman"/>
          <w:sz w:val="20"/>
          <w:szCs w:val="20"/>
        </w:rPr>
        <w:t>Rahnavard’s</w:t>
      </w:r>
      <w:proofErr w:type="spellEnd"/>
      <w:r w:rsidR="00592E43" w:rsidRPr="0019717B">
        <w:rPr>
          <w:rFonts w:ascii="Times New Roman" w:hAnsi="Times New Roman" w:cs="Times New Roman"/>
          <w:sz w:val="20"/>
          <w:szCs w:val="20"/>
        </w:rPr>
        <w:t xml:space="preserve"> and </w:t>
      </w:r>
      <w:proofErr w:type="spellStart"/>
      <w:r w:rsidR="00592E43" w:rsidRPr="0019717B">
        <w:rPr>
          <w:rFonts w:ascii="Times New Roman" w:hAnsi="Times New Roman" w:cs="Times New Roman"/>
          <w:sz w:val="20"/>
          <w:szCs w:val="20"/>
        </w:rPr>
        <w:t>Muhammadi’s</w:t>
      </w:r>
      <w:proofErr w:type="spellEnd"/>
      <w:r w:rsidR="00592E43" w:rsidRPr="0019717B">
        <w:rPr>
          <w:rFonts w:ascii="Times New Roman" w:hAnsi="Times New Roman" w:cs="Times New Roman"/>
          <w:sz w:val="20"/>
          <w:szCs w:val="20"/>
        </w:rPr>
        <w:t xml:space="preserve"> knowledge management conceptual model</w:t>
      </w:r>
      <w:r w:rsidR="00A37A7A" w:rsidRPr="0019717B">
        <w:rPr>
          <w:rFonts w:ascii="Times New Roman" w:hAnsi="Times New Roman" w:cs="Times New Roman"/>
          <w:sz w:val="20"/>
          <w:szCs w:val="20"/>
        </w:rPr>
        <w:t xml:space="preserve"> including the </w:t>
      </w:r>
      <w:r w:rsidR="00592E43" w:rsidRPr="0019717B">
        <w:rPr>
          <w:rFonts w:ascii="Times New Roman" w:hAnsi="Times New Roman" w:cs="Times New Roman"/>
          <w:sz w:val="20"/>
          <w:szCs w:val="20"/>
        </w:rPr>
        <w:t>variables of</w:t>
      </w:r>
      <w:r w:rsidR="00A37A7A" w:rsidRPr="0019717B">
        <w:rPr>
          <w:rFonts w:ascii="Times New Roman" w:hAnsi="Times New Roman" w:cs="Times New Roman"/>
          <w:sz w:val="20"/>
          <w:szCs w:val="20"/>
        </w:rPr>
        <w:t xml:space="preserve"> knowledge management pattern, human resources development, knowledge-based orientation, </w:t>
      </w:r>
      <w:r w:rsidR="003C5950" w:rsidRPr="0019717B">
        <w:rPr>
          <w:rFonts w:ascii="Times New Roman" w:hAnsi="Times New Roman" w:cs="Times New Roman"/>
          <w:sz w:val="20"/>
          <w:szCs w:val="20"/>
        </w:rPr>
        <w:t xml:space="preserve">knowledge assessment and transfer, </w:t>
      </w:r>
      <w:r w:rsidR="00797AE5" w:rsidRPr="0019717B">
        <w:rPr>
          <w:rFonts w:ascii="Times New Roman" w:hAnsi="Times New Roman" w:cs="Times New Roman"/>
          <w:sz w:val="20"/>
          <w:szCs w:val="20"/>
        </w:rPr>
        <w:t xml:space="preserve">and </w:t>
      </w:r>
      <w:r w:rsidR="001132E6" w:rsidRPr="0019717B">
        <w:rPr>
          <w:rFonts w:ascii="Times New Roman" w:hAnsi="Times New Roman" w:cs="Times New Roman"/>
          <w:sz w:val="20"/>
          <w:szCs w:val="20"/>
        </w:rPr>
        <w:t>individuals’ involvement,</w:t>
      </w:r>
      <w:r w:rsidR="00945B0E" w:rsidRPr="0019717B">
        <w:rPr>
          <w:rFonts w:ascii="Times New Roman" w:hAnsi="Times New Roman" w:cs="Times New Roman"/>
          <w:sz w:val="20"/>
          <w:szCs w:val="20"/>
        </w:rPr>
        <w:t xml:space="preserve"> </w:t>
      </w:r>
      <w:r w:rsidR="00797AE5" w:rsidRPr="0019717B">
        <w:rPr>
          <w:rFonts w:ascii="Times New Roman" w:hAnsi="Times New Roman" w:cs="Times New Roman"/>
          <w:sz w:val="20"/>
          <w:szCs w:val="20"/>
        </w:rPr>
        <w:t>the effectiveness of each of the aforementioned model parameters in the implementation of kn</w:t>
      </w:r>
      <w:r w:rsidR="001D56A0" w:rsidRPr="0019717B">
        <w:rPr>
          <w:rFonts w:ascii="Times New Roman" w:hAnsi="Times New Roman" w:cs="Times New Roman"/>
          <w:sz w:val="20"/>
          <w:szCs w:val="20"/>
        </w:rPr>
        <w:t>owledge management system in Kh</w:t>
      </w:r>
      <w:r w:rsidR="00797AE5" w:rsidRPr="0019717B">
        <w:rPr>
          <w:rFonts w:ascii="Times New Roman" w:hAnsi="Times New Roman" w:cs="Times New Roman"/>
          <w:sz w:val="20"/>
          <w:szCs w:val="20"/>
        </w:rPr>
        <w:t>u</w:t>
      </w:r>
      <w:r w:rsidR="00A84BC8" w:rsidRPr="0019717B">
        <w:rPr>
          <w:rFonts w:ascii="Times New Roman" w:hAnsi="Times New Roman" w:cs="Times New Roman"/>
          <w:sz w:val="20"/>
          <w:szCs w:val="20"/>
        </w:rPr>
        <w:t>z</w:t>
      </w:r>
      <w:r w:rsidR="00797AE5" w:rsidRPr="0019717B">
        <w:rPr>
          <w:rFonts w:ascii="Times New Roman" w:hAnsi="Times New Roman" w:cs="Times New Roman"/>
          <w:sz w:val="20"/>
          <w:szCs w:val="20"/>
        </w:rPr>
        <w:t xml:space="preserve">estan Gas Company. In the end, </w:t>
      </w:r>
      <w:r w:rsidR="000B43C6" w:rsidRPr="0019717B">
        <w:rPr>
          <w:rFonts w:ascii="Times New Roman" w:hAnsi="Times New Roman" w:cs="Times New Roman"/>
          <w:sz w:val="20"/>
          <w:szCs w:val="20"/>
        </w:rPr>
        <w:t>t</w:t>
      </w:r>
      <w:r w:rsidR="00797AE5" w:rsidRPr="0019717B">
        <w:rPr>
          <w:rFonts w:ascii="Times New Roman" w:hAnsi="Times New Roman" w:cs="Times New Roman"/>
          <w:sz w:val="20"/>
          <w:szCs w:val="20"/>
        </w:rPr>
        <w:t xml:space="preserve">he correlation of parameters is to be </w:t>
      </w:r>
      <w:r w:rsidR="00335EA7" w:rsidRPr="0019717B">
        <w:rPr>
          <w:rFonts w:ascii="Times New Roman" w:hAnsi="Times New Roman" w:cs="Times New Roman"/>
          <w:sz w:val="20"/>
          <w:szCs w:val="20"/>
          <w:lang w:bidi="fa-IR"/>
        </w:rPr>
        <w:t xml:space="preserve">studied by means of </w:t>
      </w:r>
      <w:r w:rsidR="00F46078" w:rsidRPr="0019717B">
        <w:rPr>
          <w:rFonts w:ascii="Times New Roman" w:hAnsi="Times New Roman" w:cs="Times New Roman"/>
          <w:sz w:val="20"/>
          <w:szCs w:val="20"/>
          <w:lang w:bidi="fa-IR"/>
        </w:rPr>
        <w:t xml:space="preserve">SPSS and </w:t>
      </w:r>
      <w:r w:rsidR="00285DCE" w:rsidRPr="0019717B">
        <w:rPr>
          <w:rFonts w:ascii="Times New Roman" w:hAnsi="Times New Roman" w:cs="Times New Roman"/>
          <w:sz w:val="20"/>
          <w:szCs w:val="20"/>
          <w:lang w:bidi="fa-IR"/>
        </w:rPr>
        <w:t xml:space="preserve">LISREL </w:t>
      </w:r>
      <w:r w:rsidR="00F46078" w:rsidRPr="0019717B">
        <w:rPr>
          <w:rFonts w:ascii="Times New Roman" w:hAnsi="Times New Roman" w:cs="Times New Roman"/>
          <w:sz w:val="20"/>
          <w:szCs w:val="20"/>
          <w:lang w:bidi="fa-IR"/>
        </w:rPr>
        <w:t>software</w:t>
      </w:r>
      <w:r w:rsidR="00197B3E" w:rsidRPr="0019717B">
        <w:rPr>
          <w:rFonts w:ascii="Times New Roman" w:hAnsi="Times New Roman" w:cs="Times New Roman"/>
          <w:sz w:val="20"/>
          <w:szCs w:val="20"/>
          <w:lang w:bidi="fa-IR"/>
        </w:rPr>
        <w:t>, and the final model will be presented.</w:t>
      </w:r>
    </w:p>
    <w:p w:rsidR="009D71BB" w:rsidRPr="0019717B" w:rsidRDefault="009D71BB" w:rsidP="00945B0E">
      <w:pPr>
        <w:adjustRightInd w:val="0"/>
        <w:snapToGrid w:val="0"/>
        <w:spacing w:after="0" w:line="240" w:lineRule="auto"/>
        <w:jc w:val="both"/>
        <w:rPr>
          <w:rFonts w:ascii="Times New Roman" w:hAnsi="Times New Roman" w:cs="Times New Roman"/>
          <w:color w:val="000000"/>
          <w:sz w:val="20"/>
          <w:szCs w:val="20"/>
          <w:shd w:val="clear" w:color="auto" w:fill="FFFFFF"/>
        </w:rPr>
      </w:pPr>
      <w:proofErr w:type="gramStart"/>
      <w:r w:rsidRPr="0019717B">
        <w:rPr>
          <w:rFonts w:ascii="Times New Roman" w:hAnsi="Times New Roman" w:cs="Times New Roman" w:hint="eastAsia"/>
          <w:sz w:val="20"/>
          <w:szCs w:val="20"/>
        </w:rPr>
        <w:t>[</w:t>
      </w:r>
      <w:r w:rsidR="00945B0E" w:rsidRPr="0019717B">
        <w:rPr>
          <w:rFonts w:ascii="Times New Roman" w:hAnsi="Times New Roman" w:cs="Times New Roman"/>
          <w:sz w:val="20"/>
          <w:szCs w:val="20"/>
        </w:rPr>
        <w:t xml:space="preserve">Nader </w:t>
      </w:r>
      <w:proofErr w:type="spellStart"/>
      <w:r w:rsidR="00945B0E" w:rsidRPr="0019717B">
        <w:rPr>
          <w:rFonts w:ascii="Times New Roman" w:hAnsi="Times New Roman" w:cs="Times New Roman"/>
          <w:sz w:val="20"/>
          <w:szCs w:val="20"/>
        </w:rPr>
        <w:t>gholi</w:t>
      </w:r>
      <w:proofErr w:type="spellEnd"/>
      <w:r w:rsidR="00945B0E" w:rsidRPr="0019717B">
        <w:rPr>
          <w:rFonts w:ascii="Times New Roman" w:hAnsi="Times New Roman" w:cs="Times New Roman"/>
          <w:sz w:val="20"/>
          <w:szCs w:val="20"/>
        </w:rPr>
        <w:t xml:space="preserve"> </w:t>
      </w:r>
      <w:proofErr w:type="spellStart"/>
      <w:r w:rsidR="00945B0E" w:rsidRPr="0019717B">
        <w:rPr>
          <w:rFonts w:ascii="Times New Roman" w:hAnsi="Times New Roman" w:cs="Times New Roman"/>
          <w:sz w:val="20"/>
          <w:szCs w:val="20"/>
        </w:rPr>
        <w:t>Zarimeydani</w:t>
      </w:r>
      <w:proofErr w:type="spellEnd"/>
      <w:r w:rsidR="00945B0E" w:rsidRPr="0019717B">
        <w:rPr>
          <w:rFonts w:ascii="Times New Roman" w:hAnsi="Times New Roman" w:cs="Times New Roman"/>
          <w:sz w:val="20"/>
          <w:szCs w:val="20"/>
        </w:rPr>
        <w:t xml:space="preserve">, </w:t>
      </w:r>
      <w:proofErr w:type="spellStart"/>
      <w:r w:rsidR="00945B0E" w:rsidRPr="0019717B">
        <w:rPr>
          <w:rFonts w:ascii="Times New Roman" w:hAnsi="Times New Roman" w:cs="Times New Roman"/>
          <w:sz w:val="20"/>
          <w:szCs w:val="20"/>
        </w:rPr>
        <w:t>Nima</w:t>
      </w:r>
      <w:proofErr w:type="spellEnd"/>
      <w:r w:rsidR="00945B0E" w:rsidRPr="0019717B">
        <w:rPr>
          <w:rFonts w:ascii="Times New Roman" w:hAnsi="Times New Roman" w:cs="Times New Roman"/>
          <w:sz w:val="20"/>
          <w:szCs w:val="20"/>
        </w:rPr>
        <w:t xml:space="preserve"> </w:t>
      </w:r>
      <w:proofErr w:type="spellStart"/>
      <w:r w:rsidR="00945B0E" w:rsidRPr="0019717B">
        <w:rPr>
          <w:rFonts w:ascii="Times New Roman" w:hAnsi="Times New Roman" w:cs="Times New Roman"/>
          <w:sz w:val="20"/>
          <w:szCs w:val="20"/>
        </w:rPr>
        <w:t>Hamta</w:t>
      </w:r>
      <w:proofErr w:type="spellEnd"/>
      <w:r w:rsidRPr="0019717B">
        <w:rPr>
          <w:rFonts w:ascii="Times New Roman" w:hAnsi="Times New Roman" w:cs="Times New Roman"/>
          <w:sz w:val="20"/>
          <w:szCs w:val="20"/>
        </w:rPr>
        <w:t>.</w:t>
      </w:r>
      <w:proofErr w:type="gramEnd"/>
      <w:r w:rsidRPr="0019717B">
        <w:rPr>
          <w:rFonts w:ascii="Times New Roman" w:hAnsi="Times New Roman" w:cs="Times New Roman" w:hint="eastAsia"/>
          <w:b/>
          <w:bCs/>
          <w:sz w:val="20"/>
          <w:szCs w:val="20"/>
          <w:lang w:bidi="fa-IR"/>
        </w:rPr>
        <w:t xml:space="preserve"> </w:t>
      </w:r>
      <w:r w:rsidR="00945B0E" w:rsidRPr="0019717B">
        <w:rPr>
          <w:rFonts w:ascii="Times New Roman" w:hAnsi="Times New Roman" w:cs="Times New Roman"/>
          <w:b/>
          <w:bCs/>
          <w:sz w:val="20"/>
          <w:szCs w:val="20"/>
        </w:rPr>
        <w:t>Designing and Customization of Knowledge Management System Implementation Pattern: A Case Study of Khuzestan Gas Company</w:t>
      </w:r>
      <w:r w:rsidRPr="0019717B">
        <w:rPr>
          <w:rFonts w:ascii="Times New Roman" w:eastAsia="Times New Roman" w:hAnsi="Times New Roman" w:cs="Times New Roman"/>
          <w:b/>
          <w:bCs/>
          <w:sz w:val="20"/>
          <w:szCs w:val="20"/>
          <w:lang w:bidi="fa-IR"/>
        </w:rPr>
        <w:t>.</w:t>
      </w:r>
      <w:r w:rsidRPr="0019717B">
        <w:rPr>
          <w:rFonts w:ascii="Times New Roman" w:hAnsi="Times New Roman" w:cs="Times New Roman"/>
          <w:bCs/>
          <w:i/>
          <w:sz w:val="20"/>
          <w:szCs w:val="20"/>
        </w:rPr>
        <w:t xml:space="preserve"> Researcher</w:t>
      </w:r>
      <w:r w:rsidRPr="0019717B">
        <w:rPr>
          <w:rFonts w:ascii="Times New Roman" w:hAnsi="Times New Roman" w:cs="Times New Roman"/>
          <w:bCs/>
          <w:sz w:val="20"/>
          <w:szCs w:val="20"/>
        </w:rPr>
        <w:t xml:space="preserve"> 201</w:t>
      </w:r>
      <w:r w:rsidRPr="0019717B">
        <w:rPr>
          <w:rFonts w:ascii="Times New Roman" w:hAnsi="Times New Roman" w:cs="Times New Roman" w:hint="eastAsia"/>
          <w:bCs/>
          <w:sz w:val="20"/>
          <w:szCs w:val="20"/>
        </w:rPr>
        <w:t>6</w:t>
      </w:r>
      <w:proofErr w:type="gramStart"/>
      <w:r w:rsidRPr="0019717B">
        <w:rPr>
          <w:rFonts w:ascii="Times New Roman" w:hAnsi="Times New Roman" w:cs="Times New Roman"/>
          <w:bCs/>
          <w:sz w:val="20"/>
          <w:szCs w:val="20"/>
        </w:rPr>
        <w:t>;</w:t>
      </w:r>
      <w:r w:rsidRPr="0019717B">
        <w:rPr>
          <w:rFonts w:ascii="Times New Roman" w:hAnsi="Times New Roman" w:cs="Times New Roman" w:hint="eastAsia"/>
          <w:bCs/>
          <w:sz w:val="20"/>
          <w:szCs w:val="20"/>
        </w:rPr>
        <w:t>8</w:t>
      </w:r>
      <w:proofErr w:type="gramEnd"/>
      <w:r w:rsidRPr="0019717B">
        <w:rPr>
          <w:rFonts w:ascii="Times New Roman" w:hAnsi="Times New Roman" w:cs="Times New Roman"/>
          <w:bCs/>
          <w:sz w:val="20"/>
          <w:szCs w:val="20"/>
        </w:rPr>
        <w:t>(</w:t>
      </w:r>
      <w:r w:rsidRPr="0019717B">
        <w:rPr>
          <w:rFonts w:ascii="Times New Roman" w:hAnsi="Times New Roman" w:cs="Times New Roman" w:hint="eastAsia"/>
          <w:bCs/>
          <w:sz w:val="20"/>
          <w:szCs w:val="20"/>
        </w:rPr>
        <w:t>10</w:t>
      </w:r>
      <w:r w:rsidRPr="0019717B">
        <w:rPr>
          <w:rFonts w:ascii="Times New Roman" w:hAnsi="Times New Roman" w:cs="Times New Roman"/>
          <w:bCs/>
          <w:sz w:val="20"/>
          <w:szCs w:val="20"/>
        </w:rPr>
        <w:t>):</w:t>
      </w:r>
      <w:r w:rsidR="00140F6E" w:rsidRPr="0019717B">
        <w:rPr>
          <w:rFonts w:ascii="Times New Roman" w:hAnsi="Times New Roman" w:cs="Times New Roman"/>
          <w:noProof/>
          <w:color w:val="000000"/>
          <w:sz w:val="20"/>
          <w:szCs w:val="20"/>
        </w:rPr>
        <w:t>59</w:t>
      </w:r>
      <w:r w:rsidRPr="0019717B">
        <w:rPr>
          <w:rFonts w:ascii="Times New Roman" w:hAnsi="Times New Roman" w:cs="Times New Roman"/>
          <w:color w:val="000000"/>
          <w:sz w:val="20"/>
          <w:szCs w:val="20"/>
        </w:rPr>
        <w:t>-</w:t>
      </w:r>
      <w:r w:rsidR="00140F6E" w:rsidRPr="0019717B">
        <w:rPr>
          <w:rFonts w:ascii="Times New Roman" w:hAnsi="Times New Roman" w:cs="Times New Roman"/>
          <w:noProof/>
          <w:color w:val="000000"/>
          <w:sz w:val="20"/>
          <w:szCs w:val="20"/>
        </w:rPr>
        <w:t>63</w:t>
      </w:r>
      <w:r w:rsidRPr="0019717B">
        <w:rPr>
          <w:rFonts w:ascii="Times New Roman" w:hAnsi="Times New Roman" w:cs="Times New Roman"/>
          <w:bCs/>
          <w:sz w:val="20"/>
          <w:szCs w:val="20"/>
        </w:rPr>
        <w:t xml:space="preserve">]. </w:t>
      </w:r>
      <w:proofErr w:type="gramStart"/>
      <w:r w:rsidRPr="0019717B">
        <w:rPr>
          <w:rFonts w:ascii="Times New Roman" w:hAnsi="Times New Roman" w:cs="Times New Roman"/>
          <w:sz w:val="20"/>
          <w:szCs w:val="20"/>
        </w:rPr>
        <w:t>ISSN 1553-9865 (print); ISSN 2163-8950 (online)</w:t>
      </w:r>
      <w:r w:rsidRPr="0019717B">
        <w:rPr>
          <w:rFonts w:ascii="Times New Roman" w:hAnsi="Times New Roman" w:cs="Times New Roman"/>
          <w:bCs/>
          <w:sz w:val="20"/>
          <w:szCs w:val="20"/>
        </w:rPr>
        <w:t>.</w:t>
      </w:r>
      <w:proofErr w:type="gramEnd"/>
      <w:r w:rsidRPr="0019717B">
        <w:rPr>
          <w:rFonts w:ascii="Times New Roman" w:hAnsi="Times New Roman" w:cs="Times New Roman"/>
          <w:bCs/>
          <w:sz w:val="20"/>
          <w:szCs w:val="20"/>
        </w:rPr>
        <w:t xml:space="preserve"> </w:t>
      </w:r>
      <w:hyperlink r:id="rId8" w:history="1">
        <w:r w:rsidRPr="0019717B">
          <w:rPr>
            <w:rStyle w:val="Hyperlink"/>
            <w:rFonts w:ascii="Times New Roman" w:hAnsi="Times New Roman" w:cs="Times New Roman"/>
            <w:color w:val="0000FF"/>
            <w:sz w:val="20"/>
            <w:szCs w:val="20"/>
          </w:rPr>
          <w:t>http://www.sciencepub.net/researcher</w:t>
        </w:r>
      </w:hyperlink>
      <w:r w:rsidRPr="0019717B">
        <w:rPr>
          <w:rFonts w:ascii="Times New Roman" w:hAnsi="Times New Roman" w:cs="Times New Roman"/>
          <w:bCs/>
          <w:sz w:val="20"/>
          <w:szCs w:val="20"/>
        </w:rPr>
        <w:t>.</w:t>
      </w:r>
      <w:r w:rsidRPr="0019717B">
        <w:rPr>
          <w:rFonts w:ascii="Times New Roman" w:hAnsi="Times New Roman" w:cs="Times New Roman" w:hint="eastAsia"/>
          <w:bCs/>
          <w:sz w:val="20"/>
          <w:szCs w:val="20"/>
        </w:rPr>
        <w:t xml:space="preserve"> </w:t>
      </w:r>
      <w:r w:rsidR="00945B0E" w:rsidRPr="0019717B">
        <w:rPr>
          <w:rFonts w:ascii="Times New Roman" w:hAnsi="Times New Roman" w:cs="Times New Roman" w:hint="eastAsia"/>
          <w:bCs/>
          <w:sz w:val="20"/>
          <w:szCs w:val="20"/>
          <w:lang w:eastAsia="zh-CN"/>
        </w:rPr>
        <w:t>10</w:t>
      </w:r>
      <w:r w:rsidRPr="0019717B">
        <w:rPr>
          <w:rFonts w:ascii="Times New Roman" w:hAnsi="Times New Roman" w:cs="Times New Roman" w:hint="eastAsia"/>
          <w:bCs/>
          <w:sz w:val="20"/>
          <w:szCs w:val="20"/>
        </w:rPr>
        <w:t xml:space="preserve">. </w:t>
      </w:r>
      <w:proofErr w:type="gramStart"/>
      <w:r w:rsidRPr="0019717B">
        <w:rPr>
          <w:rFonts w:ascii="Times New Roman" w:hAnsi="Times New Roman" w:cs="Times New Roman"/>
          <w:color w:val="000000"/>
          <w:sz w:val="20"/>
          <w:szCs w:val="20"/>
          <w:shd w:val="clear" w:color="auto" w:fill="FFFFFF"/>
        </w:rPr>
        <w:t>doi</w:t>
      </w:r>
      <w:proofErr w:type="gramEnd"/>
      <w:r w:rsidRPr="0019717B">
        <w:rPr>
          <w:rFonts w:ascii="Times New Roman" w:hAnsi="Times New Roman" w:cs="Times New Roman"/>
          <w:color w:val="000000"/>
          <w:sz w:val="20"/>
          <w:szCs w:val="20"/>
          <w:shd w:val="clear" w:color="auto" w:fill="FFFFFF"/>
        </w:rPr>
        <w:t>:</w:t>
      </w:r>
      <w:hyperlink r:id="rId9" w:history="1">
        <w:r w:rsidRPr="0019717B">
          <w:rPr>
            <w:rStyle w:val="Hyperlink"/>
            <w:rFonts w:ascii="Times New Roman" w:hAnsi="Times New Roman" w:cs="Times New Roman"/>
            <w:color w:val="0000FF"/>
            <w:sz w:val="20"/>
            <w:szCs w:val="20"/>
            <w:shd w:val="clear" w:color="auto" w:fill="FFFFFF"/>
          </w:rPr>
          <w:t>10.7537/mars</w:t>
        </w:r>
        <w:r w:rsidRPr="0019717B">
          <w:rPr>
            <w:rStyle w:val="Hyperlink"/>
            <w:rFonts w:ascii="Times New Roman" w:hAnsi="Times New Roman" w:cs="Times New Roman" w:hint="eastAsia"/>
            <w:color w:val="0000FF"/>
            <w:sz w:val="20"/>
            <w:szCs w:val="20"/>
            <w:shd w:val="clear" w:color="auto" w:fill="FFFFFF"/>
          </w:rPr>
          <w:t>r</w:t>
        </w:r>
        <w:r w:rsidRPr="0019717B">
          <w:rPr>
            <w:rStyle w:val="Hyperlink"/>
            <w:rFonts w:ascii="Times New Roman" w:hAnsi="Times New Roman" w:cs="Times New Roman"/>
            <w:color w:val="0000FF"/>
            <w:sz w:val="20"/>
            <w:szCs w:val="20"/>
            <w:shd w:val="clear" w:color="auto" w:fill="FFFFFF"/>
          </w:rPr>
          <w:t>sj</w:t>
        </w:r>
        <w:r w:rsidRPr="0019717B">
          <w:rPr>
            <w:rStyle w:val="Hyperlink"/>
            <w:rFonts w:ascii="Times New Roman" w:hAnsi="Times New Roman" w:cs="Times New Roman" w:hint="eastAsia"/>
            <w:color w:val="0000FF"/>
            <w:sz w:val="20"/>
            <w:szCs w:val="20"/>
            <w:shd w:val="clear" w:color="auto" w:fill="FFFFFF"/>
          </w:rPr>
          <w:t>0810</w:t>
        </w:r>
        <w:r w:rsidRPr="0019717B">
          <w:rPr>
            <w:rStyle w:val="Hyperlink"/>
            <w:rFonts w:ascii="Times New Roman" w:hAnsi="Times New Roman" w:cs="Times New Roman"/>
            <w:color w:val="0000FF"/>
            <w:sz w:val="20"/>
            <w:szCs w:val="20"/>
            <w:shd w:val="clear" w:color="auto" w:fill="FFFFFF"/>
          </w:rPr>
          <w:t>1</w:t>
        </w:r>
        <w:r w:rsidRPr="0019717B">
          <w:rPr>
            <w:rStyle w:val="Hyperlink"/>
            <w:rFonts w:ascii="Times New Roman" w:hAnsi="Times New Roman" w:cs="Times New Roman" w:hint="eastAsia"/>
            <w:color w:val="0000FF"/>
            <w:sz w:val="20"/>
            <w:szCs w:val="20"/>
            <w:shd w:val="clear" w:color="auto" w:fill="FFFFFF"/>
          </w:rPr>
          <w:t>6.</w:t>
        </w:r>
        <w:r w:rsidR="00945B0E" w:rsidRPr="0019717B">
          <w:rPr>
            <w:rStyle w:val="Hyperlink"/>
            <w:rFonts w:ascii="Times New Roman" w:hAnsi="Times New Roman" w:cs="Times New Roman" w:hint="eastAsia"/>
            <w:color w:val="0000FF"/>
            <w:sz w:val="20"/>
            <w:szCs w:val="20"/>
            <w:shd w:val="clear" w:color="auto" w:fill="FFFFFF"/>
            <w:lang w:eastAsia="zh-CN"/>
          </w:rPr>
          <w:t>1</w:t>
        </w:r>
        <w:r w:rsidRPr="0019717B">
          <w:rPr>
            <w:rStyle w:val="Hyperlink"/>
            <w:rFonts w:ascii="Times New Roman" w:hAnsi="Times New Roman" w:cs="Times New Roman"/>
            <w:color w:val="0000FF"/>
            <w:sz w:val="20"/>
            <w:szCs w:val="20"/>
            <w:shd w:val="clear" w:color="auto" w:fill="FFFFFF"/>
          </w:rPr>
          <w:t>0</w:t>
        </w:r>
      </w:hyperlink>
      <w:r w:rsidRPr="0019717B">
        <w:rPr>
          <w:rFonts w:ascii="Times New Roman" w:hAnsi="Times New Roman" w:cs="Times New Roman"/>
          <w:color w:val="000000"/>
          <w:sz w:val="20"/>
          <w:szCs w:val="20"/>
          <w:shd w:val="clear" w:color="auto" w:fill="FFFFFF"/>
        </w:rPr>
        <w:t>.</w:t>
      </w:r>
    </w:p>
    <w:p w:rsidR="009D71BB" w:rsidRPr="0019717B" w:rsidRDefault="009D71BB" w:rsidP="00945B0E">
      <w:pPr>
        <w:snapToGrid w:val="0"/>
        <w:spacing w:after="0" w:line="240" w:lineRule="auto"/>
        <w:jc w:val="both"/>
        <w:rPr>
          <w:rFonts w:ascii="Times New Roman" w:hAnsi="Times New Roman" w:cs="Times New Roman"/>
          <w:sz w:val="20"/>
          <w:szCs w:val="20"/>
          <w:lang w:eastAsia="zh-CN"/>
        </w:rPr>
      </w:pPr>
    </w:p>
    <w:p w:rsidR="00613D20" w:rsidRPr="0019717B" w:rsidRDefault="00613D20" w:rsidP="00945B0E">
      <w:pPr>
        <w:snapToGrid w:val="0"/>
        <w:spacing w:after="0" w:line="240" w:lineRule="auto"/>
        <w:jc w:val="both"/>
        <w:rPr>
          <w:rFonts w:ascii="Times New Roman" w:hAnsi="Times New Roman" w:cs="Times New Roman"/>
          <w:sz w:val="20"/>
          <w:szCs w:val="20"/>
          <w:lang w:eastAsia="zh-CN"/>
        </w:rPr>
      </w:pPr>
      <w:r w:rsidRPr="0019717B">
        <w:rPr>
          <w:rFonts w:ascii="Times New Roman" w:hAnsi="Times New Roman" w:cs="Times New Roman"/>
          <w:b/>
          <w:bCs/>
          <w:sz w:val="20"/>
          <w:szCs w:val="20"/>
        </w:rPr>
        <w:t>Keywords</w:t>
      </w:r>
      <w:r w:rsidRPr="0019717B">
        <w:rPr>
          <w:rFonts w:ascii="Times New Roman" w:hAnsi="Times New Roman" w:cs="Times New Roman"/>
          <w:sz w:val="20"/>
          <w:szCs w:val="20"/>
        </w:rPr>
        <w:t xml:space="preserve">: knowledge management, </w:t>
      </w:r>
      <w:proofErr w:type="spellStart"/>
      <w:r w:rsidR="00A269A6" w:rsidRPr="0019717B">
        <w:rPr>
          <w:rFonts w:ascii="Times New Roman" w:hAnsi="Times New Roman" w:cs="Times New Roman"/>
          <w:sz w:val="20"/>
          <w:szCs w:val="20"/>
        </w:rPr>
        <w:t>Likert</w:t>
      </w:r>
      <w:proofErr w:type="spellEnd"/>
      <w:r w:rsidR="00A269A6" w:rsidRPr="0019717B">
        <w:rPr>
          <w:rFonts w:ascii="Times New Roman" w:hAnsi="Times New Roman" w:cs="Times New Roman"/>
          <w:sz w:val="20"/>
          <w:szCs w:val="20"/>
        </w:rPr>
        <w:t xml:space="preserve"> scale, </w:t>
      </w:r>
      <w:r w:rsidR="00A33BD8" w:rsidRPr="0019717B">
        <w:rPr>
          <w:rFonts w:ascii="Times New Roman" w:hAnsi="Times New Roman" w:cs="Times New Roman"/>
          <w:sz w:val="20"/>
          <w:szCs w:val="20"/>
        </w:rPr>
        <w:t>normal distribution and statistical tests</w:t>
      </w:r>
    </w:p>
    <w:p w:rsidR="00945B0E" w:rsidRDefault="00945B0E" w:rsidP="00945B0E">
      <w:pPr>
        <w:snapToGrid w:val="0"/>
        <w:spacing w:after="0" w:line="240" w:lineRule="auto"/>
        <w:jc w:val="both"/>
        <w:rPr>
          <w:rFonts w:ascii="Times New Roman" w:hAnsi="Times New Roman" w:cs="Times New Roman" w:hint="eastAsia"/>
          <w:b/>
          <w:bCs/>
          <w:sz w:val="20"/>
          <w:szCs w:val="20"/>
          <w:lang w:eastAsia="zh-CN"/>
        </w:rPr>
      </w:pPr>
    </w:p>
    <w:p w:rsidR="0019717B" w:rsidRPr="0019717B" w:rsidRDefault="0019717B" w:rsidP="00945B0E">
      <w:pPr>
        <w:snapToGrid w:val="0"/>
        <w:spacing w:after="0" w:line="240" w:lineRule="auto"/>
        <w:jc w:val="both"/>
        <w:rPr>
          <w:rFonts w:ascii="Times New Roman" w:hAnsi="Times New Roman" w:cs="Times New Roman" w:hint="eastAsia"/>
          <w:b/>
          <w:bCs/>
          <w:sz w:val="20"/>
          <w:szCs w:val="20"/>
          <w:lang w:eastAsia="zh-CN"/>
        </w:rPr>
      </w:pPr>
    </w:p>
    <w:p w:rsidR="00945B0E" w:rsidRPr="0019717B" w:rsidRDefault="00945B0E" w:rsidP="00945B0E">
      <w:pPr>
        <w:snapToGrid w:val="0"/>
        <w:spacing w:after="0" w:line="240" w:lineRule="auto"/>
        <w:jc w:val="both"/>
        <w:rPr>
          <w:rFonts w:ascii="Times New Roman" w:hAnsi="Times New Roman" w:cs="Times New Roman"/>
          <w:b/>
          <w:bCs/>
          <w:sz w:val="20"/>
          <w:szCs w:val="20"/>
        </w:rPr>
        <w:sectPr w:rsidR="00945B0E" w:rsidRPr="0019717B" w:rsidSect="00140F6E">
          <w:headerReference w:type="default" r:id="rId10"/>
          <w:footerReference w:type="default" r:id="rId11"/>
          <w:type w:val="continuous"/>
          <w:pgSz w:w="12240" w:h="15840" w:code="1"/>
          <w:pgMar w:top="1440" w:right="1440" w:bottom="1440" w:left="1440" w:header="720" w:footer="720" w:gutter="0"/>
          <w:pgNumType w:start="59"/>
          <w:cols w:space="720"/>
          <w:docGrid w:linePitch="360"/>
        </w:sectPr>
      </w:pPr>
    </w:p>
    <w:p w:rsidR="00137885" w:rsidRPr="0019717B" w:rsidRDefault="00137885" w:rsidP="00945B0E">
      <w:pPr>
        <w:snapToGrid w:val="0"/>
        <w:spacing w:after="0" w:line="240" w:lineRule="auto"/>
        <w:jc w:val="both"/>
        <w:rPr>
          <w:rFonts w:ascii="Times New Roman" w:hAnsi="Times New Roman" w:cs="Times New Roman"/>
          <w:b/>
          <w:bCs/>
          <w:sz w:val="20"/>
          <w:szCs w:val="20"/>
        </w:rPr>
      </w:pPr>
      <w:r w:rsidRPr="0019717B">
        <w:rPr>
          <w:rFonts w:ascii="Times New Roman" w:hAnsi="Times New Roman" w:cs="Times New Roman"/>
          <w:b/>
          <w:bCs/>
          <w:sz w:val="20"/>
          <w:szCs w:val="20"/>
        </w:rPr>
        <w:lastRenderedPageBreak/>
        <w:t>Introduction</w:t>
      </w:r>
    </w:p>
    <w:p w:rsidR="00CB7D1D" w:rsidRPr="0019717B" w:rsidRDefault="007C1292" w:rsidP="00945B0E">
      <w:pPr>
        <w:snapToGrid w:val="0"/>
        <w:spacing w:after="0" w:line="240" w:lineRule="auto"/>
        <w:ind w:firstLine="425"/>
        <w:jc w:val="both"/>
        <w:rPr>
          <w:rFonts w:ascii="Times New Roman" w:hAnsi="Times New Roman" w:cs="Times New Roman"/>
          <w:sz w:val="20"/>
          <w:szCs w:val="20"/>
        </w:rPr>
      </w:pPr>
      <w:r w:rsidRPr="0019717B">
        <w:rPr>
          <w:rFonts w:ascii="Times New Roman" w:hAnsi="Times New Roman" w:cs="Times New Roman"/>
          <w:sz w:val="20"/>
          <w:szCs w:val="20"/>
        </w:rPr>
        <w:t xml:space="preserve">Nowadays, organizations need to capture, create, store and apply knowledge, as the most determining factors for growth and </w:t>
      </w:r>
      <w:r w:rsidRPr="0019717B">
        <w:rPr>
          <w:rFonts w:ascii="Times New Roman" w:hAnsi="Times New Roman" w:cs="Times New Roman"/>
          <w:sz w:val="20"/>
          <w:szCs w:val="20"/>
          <w:lang w:bidi="fa-IR"/>
        </w:rPr>
        <w:t>development.</w:t>
      </w:r>
      <w:r w:rsidR="00397629" w:rsidRPr="0019717B">
        <w:rPr>
          <w:rFonts w:ascii="Times New Roman" w:hAnsi="Times New Roman" w:cs="Times New Roman"/>
          <w:sz w:val="20"/>
          <w:szCs w:val="20"/>
          <w:lang w:bidi="fa-IR"/>
        </w:rPr>
        <w:t xml:space="preserve"> </w:t>
      </w:r>
      <w:r w:rsidR="00DB0A4F" w:rsidRPr="0019717B">
        <w:rPr>
          <w:rFonts w:ascii="Times New Roman" w:hAnsi="Times New Roman" w:cs="Times New Roman"/>
          <w:sz w:val="20"/>
          <w:szCs w:val="20"/>
          <w:lang w:bidi="fa-IR"/>
        </w:rPr>
        <w:t>Furthermore, in order to survive</w:t>
      </w:r>
      <w:r w:rsidR="00E0398F" w:rsidRPr="0019717B">
        <w:rPr>
          <w:rFonts w:ascii="Times New Roman" w:hAnsi="Times New Roman" w:cs="Times New Roman"/>
          <w:sz w:val="20"/>
          <w:szCs w:val="20"/>
          <w:lang w:bidi="fa-IR"/>
        </w:rPr>
        <w:t xml:space="preserve">, organizations need to change </w:t>
      </w:r>
      <w:r w:rsidR="00D338FE" w:rsidRPr="0019717B">
        <w:rPr>
          <w:rFonts w:ascii="Times New Roman" w:hAnsi="Times New Roman" w:cs="Times New Roman"/>
          <w:sz w:val="20"/>
          <w:szCs w:val="20"/>
          <w:lang w:bidi="fa-IR"/>
        </w:rPr>
        <w:t xml:space="preserve">their business strategies </w:t>
      </w:r>
      <w:r w:rsidR="002A1D99" w:rsidRPr="0019717B">
        <w:rPr>
          <w:rFonts w:ascii="Times New Roman" w:hAnsi="Times New Roman" w:cs="Times New Roman"/>
          <w:sz w:val="20"/>
          <w:szCs w:val="20"/>
          <w:lang w:bidi="fa-IR"/>
        </w:rPr>
        <w:t>from scale-based competition to speed-based competition</w:t>
      </w:r>
      <w:r w:rsidR="00420E03" w:rsidRPr="0019717B">
        <w:rPr>
          <w:rFonts w:ascii="Times New Roman" w:hAnsi="Times New Roman" w:cs="Times New Roman"/>
          <w:sz w:val="20"/>
          <w:szCs w:val="20"/>
          <w:lang w:bidi="fa-IR"/>
        </w:rPr>
        <w:t>, by using the competitive advantage of the application of knowledge, skill, expertise and technology.</w:t>
      </w:r>
      <w:r w:rsidR="00224962" w:rsidRPr="0019717B">
        <w:rPr>
          <w:rFonts w:ascii="Times New Roman" w:hAnsi="Times New Roman" w:cs="Times New Roman"/>
          <w:sz w:val="20"/>
          <w:szCs w:val="20"/>
          <w:lang w:bidi="fa-IR"/>
        </w:rPr>
        <w:t xml:space="preserve"> In fact, knowledge management is a method based on which </w:t>
      </w:r>
      <w:r w:rsidR="00F40862" w:rsidRPr="0019717B">
        <w:rPr>
          <w:rFonts w:ascii="Times New Roman" w:hAnsi="Times New Roman" w:cs="Times New Roman"/>
          <w:sz w:val="20"/>
          <w:szCs w:val="20"/>
          <w:lang w:bidi="fa-IR"/>
        </w:rPr>
        <w:t>one can access to the hidden findings of individuals’ knowledge which is of considera</w:t>
      </w:r>
      <w:r w:rsidR="00A3077F" w:rsidRPr="0019717B">
        <w:rPr>
          <w:rFonts w:ascii="Times New Roman" w:hAnsi="Times New Roman" w:cs="Times New Roman"/>
          <w:sz w:val="20"/>
          <w:szCs w:val="20"/>
          <w:lang w:bidi="fa-IR"/>
        </w:rPr>
        <w:t>ble significance in many cases.</w:t>
      </w:r>
      <w:r w:rsidR="00AD20E1" w:rsidRPr="0019717B">
        <w:rPr>
          <w:rFonts w:ascii="Times New Roman" w:hAnsi="Times New Roman" w:cs="Times New Roman"/>
          <w:sz w:val="20"/>
          <w:szCs w:val="20"/>
          <w:lang w:bidi="fa-IR"/>
        </w:rPr>
        <w:t xml:space="preserve"> For this, the present study has investigated for designing and customization of </w:t>
      </w:r>
      <w:r w:rsidR="00CB1C5F" w:rsidRPr="0019717B">
        <w:rPr>
          <w:rFonts w:ascii="Times New Roman" w:hAnsi="Times New Roman" w:cs="Times New Roman"/>
          <w:sz w:val="20"/>
          <w:szCs w:val="20"/>
        </w:rPr>
        <w:t>knowledge management system implementation pattern in Khuzestan Gas Company.</w:t>
      </w:r>
    </w:p>
    <w:p w:rsidR="005B233F" w:rsidRPr="0019717B" w:rsidRDefault="00DB0122" w:rsidP="00945B0E">
      <w:pPr>
        <w:snapToGrid w:val="0"/>
        <w:spacing w:after="0" w:line="240" w:lineRule="auto"/>
        <w:jc w:val="both"/>
        <w:rPr>
          <w:rFonts w:ascii="Times New Roman" w:hAnsi="Times New Roman" w:cs="Times New Roman"/>
          <w:b/>
          <w:bCs/>
          <w:sz w:val="20"/>
          <w:szCs w:val="20"/>
        </w:rPr>
      </w:pPr>
      <w:r w:rsidRPr="0019717B">
        <w:rPr>
          <w:rFonts w:ascii="Times New Roman" w:hAnsi="Times New Roman" w:cs="Times New Roman"/>
          <w:b/>
          <w:bCs/>
          <w:sz w:val="20"/>
          <w:szCs w:val="20"/>
        </w:rPr>
        <w:t>Knowledge Management</w:t>
      </w:r>
    </w:p>
    <w:p w:rsidR="00DB0122" w:rsidRPr="0019717B" w:rsidRDefault="00EA65AE" w:rsidP="00945B0E">
      <w:pPr>
        <w:snapToGrid w:val="0"/>
        <w:spacing w:after="0" w:line="240" w:lineRule="auto"/>
        <w:ind w:firstLine="425"/>
        <w:jc w:val="both"/>
        <w:rPr>
          <w:rFonts w:ascii="Times New Roman" w:hAnsi="Times New Roman" w:cs="Times New Roman"/>
          <w:b/>
          <w:bCs/>
          <w:sz w:val="20"/>
          <w:szCs w:val="20"/>
        </w:rPr>
      </w:pPr>
      <w:r w:rsidRPr="0019717B">
        <w:rPr>
          <w:rFonts w:ascii="Times New Roman" w:hAnsi="Times New Roman" w:cs="Times New Roman"/>
          <w:sz w:val="20"/>
          <w:szCs w:val="20"/>
        </w:rPr>
        <w:t>Knowledge management is</w:t>
      </w:r>
      <w:r w:rsidR="008E0F0B" w:rsidRPr="0019717B">
        <w:rPr>
          <w:rFonts w:ascii="Times New Roman" w:hAnsi="Times New Roman" w:cs="Times New Roman"/>
          <w:sz w:val="20"/>
          <w:szCs w:val="20"/>
        </w:rPr>
        <w:t xml:space="preserve"> considered as</w:t>
      </w:r>
      <w:r w:rsidRPr="0019717B">
        <w:rPr>
          <w:rFonts w:ascii="Times New Roman" w:hAnsi="Times New Roman" w:cs="Times New Roman"/>
          <w:sz w:val="20"/>
          <w:szCs w:val="20"/>
        </w:rPr>
        <w:t xml:space="preserve"> one of the major factors of competitive advantage in different economic </w:t>
      </w:r>
      <w:r w:rsidR="00681FA0" w:rsidRPr="0019717B">
        <w:rPr>
          <w:rFonts w:ascii="Times New Roman" w:hAnsi="Times New Roman" w:cs="Times New Roman"/>
          <w:sz w:val="20"/>
          <w:szCs w:val="20"/>
        </w:rPr>
        <w:t>institutes</w:t>
      </w:r>
      <w:r w:rsidR="00891355" w:rsidRPr="0019717B">
        <w:rPr>
          <w:rFonts w:ascii="Times New Roman" w:hAnsi="Times New Roman" w:cs="Times New Roman"/>
          <w:sz w:val="20"/>
          <w:szCs w:val="20"/>
        </w:rPr>
        <w:t>, because it includes</w:t>
      </w:r>
      <w:r w:rsidR="00F41AF8" w:rsidRPr="0019717B">
        <w:rPr>
          <w:rFonts w:ascii="Times New Roman" w:hAnsi="Times New Roman" w:cs="Times New Roman" w:hint="cs"/>
          <w:sz w:val="20"/>
          <w:szCs w:val="20"/>
        </w:rPr>
        <w:t xml:space="preserve"> </w:t>
      </w:r>
      <w:r w:rsidR="00F41AF8" w:rsidRPr="0019717B">
        <w:rPr>
          <w:rFonts w:ascii="Times New Roman" w:hAnsi="Times New Roman" w:cs="Times New Roman"/>
          <w:sz w:val="20"/>
          <w:szCs w:val="20"/>
        </w:rPr>
        <w:t>a set of</w:t>
      </w:r>
      <w:r w:rsidR="00891355" w:rsidRPr="0019717B">
        <w:rPr>
          <w:rFonts w:ascii="Times New Roman" w:hAnsi="Times New Roman" w:cs="Times New Roman"/>
          <w:sz w:val="20"/>
          <w:szCs w:val="20"/>
        </w:rPr>
        <w:t xml:space="preserve"> technologies and resources </w:t>
      </w:r>
      <w:r w:rsidR="00F41AF8" w:rsidRPr="0019717B">
        <w:rPr>
          <w:rFonts w:ascii="Times New Roman" w:hAnsi="Times New Roman" w:cs="Times New Roman"/>
          <w:sz w:val="20"/>
          <w:szCs w:val="20"/>
        </w:rPr>
        <w:t>providing the possibility of transfer, creation, and coding of knowledge in modern business environments</w:t>
      </w:r>
      <w:r w:rsidR="00871FD3" w:rsidRPr="0019717B">
        <w:rPr>
          <w:rFonts w:ascii="Times New Roman" w:hAnsi="Times New Roman" w:cs="Times New Roman"/>
          <w:sz w:val="20"/>
          <w:szCs w:val="20"/>
        </w:rPr>
        <w:t xml:space="preserve"> as well as leading to the organization and evaluation of requirements and customer-supplier relationship and supporting the decided processes.</w:t>
      </w:r>
      <w:r w:rsidR="00917E31" w:rsidRPr="0019717B">
        <w:rPr>
          <w:rFonts w:ascii="Times New Roman" w:hAnsi="Times New Roman" w:cs="Times New Roman"/>
          <w:sz w:val="20"/>
          <w:szCs w:val="20"/>
        </w:rPr>
        <w:t xml:space="preserve"> </w:t>
      </w:r>
      <w:r w:rsidR="009F1265" w:rsidRPr="0019717B">
        <w:rPr>
          <w:rFonts w:ascii="Times New Roman" w:hAnsi="Times New Roman" w:cs="Times New Roman"/>
          <w:sz w:val="20"/>
          <w:szCs w:val="20"/>
        </w:rPr>
        <w:t xml:space="preserve">It also contributes to the forecasting, filtering and storage of all organizational knowledge </w:t>
      </w:r>
      <w:r w:rsidR="00466F67" w:rsidRPr="0019717B">
        <w:rPr>
          <w:rFonts w:ascii="Times New Roman" w:hAnsi="Times New Roman" w:cs="Times New Roman"/>
          <w:sz w:val="20"/>
          <w:szCs w:val="20"/>
        </w:rPr>
        <w:t xml:space="preserve">in </w:t>
      </w:r>
      <w:r w:rsidR="00F456F7" w:rsidRPr="0019717B">
        <w:rPr>
          <w:rFonts w:ascii="Times New Roman" w:hAnsi="Times New Roman" w:cs="Times New Roman"/>
          <w:sz w:val="20"/>
          <w:szCs w:val="20"/>
        </w:rPr>
        <w:t xml:space="preserve">the </w:t>
      </w:r>
      <w:r w:rsidR="00466F67" w:rsidRPr="0019717B">
        <w:rPr>
          <w:rFonts w:ascii="Times New Roman" w:hAnsi="Times New Roman" w:cs="Times New Roman"/>
          <w:sz w:val="20"/>
          <w:szCs w:val="20"/>
        </w:rPr>
        <w:t>knowledge warehouse.</w:t>
      </w:r>
    </w:p>
    <w:p w:rsidR="00045591" w:rsidRPr="0019717B" w:rsidRDefault="0086715D" w:rsidP="00945B0E">
      <w:pPr>
        <w:snapToGrid w:val="0"/>
        <w:spacing w:after="0" w:line="240" w:lineRule="auto"/>
        <w:ind w:firstLine="425"/>
        <w:jc w:val="both"/>
        <w:rPr>
          <w:rFonts w:ascii="Times New Roman" w:hAnsi="Times New Roman" w:cs="Times New Roman" w:hint="eastAsia"/>
          <w:sz w:val="20"/>
          <w:szCs w:val="20"/>
          <w:lang w:eastAsia="zh-CN" w:bidi="fa-IR"/>
        </w:rPr>
      </w:pPr>
      <w:proofErr w:type="gramStart"/>
      <w:r w:rsidRPr="0019717B">
        <w:rPr>
          <w:rFonts w:ascii="Times New Roman" w:hAnsi="Times New Roman" w:cs="Times New Roman"/>
          <w:sz w:val="20"/>
          <w:szCs w:val="20"/>
          <w:lang w:bidi="fa-IR"/>
        </w:rPr>
        <w:t>Knowledge Management Aspects and Components</w:t>
      </w:r>
      <w:r w:rsidR="0019717B" w:rsidRPr="0019717B">
        <w:rPr>
          <w:rFonts w:ascii="Times New Roman" w:hAnsi="Times New Roman" w:cs="Times New Roman" w:hint="eastAsia"/>
          <w:sz w:val="20"/>
          <w:szCs w:val="20"/>
          <w:lang w:eastAsia="zh-CN" w:bidi="fa-IR"/>
        </w:rPr>
        <w:t>.</w:t>
      </w:r>
      <w:proofErr w:type="gramEnd"/>
    </w:p>
    <w:p w:rsidR="0086715D" w:rsidRPr="0019717B" w:rsidRDefault="0086715D" w:rsidP="00945B0E">
      <w:pPr>
        <w:snapToGrid w:val="0"/>
        <w:spacing w:after="0" w:line="240" w:lineRule="auto"/>
        <w:ind w:firstLine="425"/>
        <w:jc w:val="both"/>
        <w:rPr>
          <w:rFonts w:ascii="Times New Roman" w:hAnsi="Times New Roman" w:cs="Times New Roman"/>
          <w:sz w:val="20"/>
          <w:szCs w:val="20"/>
          <w:lang w:bidi="fa-IR"/>
        </w:rPr>
      </w:pPr>
      <w:r w:rsidRPr="0019717B">
        <w:rPr>
          <w:rFonts w:ascii="Times New Roman" w:hAnsi="Times New Roman" w:cs="Times New Roman"/>
          <w:sz w:val="20"/>
          <w:szCs w:val="20"/>
        </w:rPr>
        <w:lastRenderedPageBreak/>
        <w:t xml:space="preserve">Knowledge management </w:t>
      </w:r>
      <w:r w:rsidRPr="0019717B">
        <w:rPr>
          <w:rFonts w:ascii="Times New Roman" w:hAnsi="Times New Roman" w:cs="Times New Roman"/>
          <w:sz w:val="20"/>
          <w:szCs w:val="20"/>
          <w:lang w:bidi="fa-IR"/>
        </w:rPr>
        <w:t>can be studied from diff</w:t>
      </w:r>
      <w:r w:rsidR="00552F5D" w:rsidRPr="0019717B">
        <w:rPr>
          <w:rFonts w:ascii="Times New Roman" w:hAnsi="Times New Roman" w:cs="Times New Roman"/>
          <w:sz w:val="20"/>
          <w:szCs w:val="20"/>
          <w:lang w:bidi="fa-IR"/>
        </w:rPr>
        <w:t xml:space="preserve">erent perspectives and aspects. Each of these aspects includes components which are introduced by different viewpoints toward knowledge management. </w:t>
      </w:r>
      <w:r w:rsidR="00552F5D" w:rsidRPr="0019717B">
        <w:rPr>
          <w:rFonts w:ascii="Times New Roman" w:hAnsi="Times New Roman" w:cs="Times New Roman"/>
          <w:sz w:val="20"/>
          <w:szCs w:val="20"/>
        </w:rPr>
        <w:t xml:space="preserve">Knowledge management is regarded as an interdisciplinary concept. </w:t>
      </w:r>
      <w:r w:rsidR="0041083A" w:rsidRPr="0019717B">
        <w:rPr>
          <w:rFonts w:ascii="Times New Roman" w:hAnsi="Times New Roman" w:cs="Times New Roman"/>
          <w:sz w:val="20"/>
          <w:szCs w:val="20"/>
          <w:lang w:bidi="fa-IR"/>
        </w:rPr>
        <w:t>Different</w:t>
      </w:r>
      <w:r w:rsidR="0041083A" w:rsidRPr="0019717B">
        <w:rPr>
          <w:rFonts w:ascii="Times New Roman" w:hAnsi="Times New Roman" w:cs="Times New Roman"/>
          <w:sz w:val="20"/>
          <w:szCs w:val="20"/>
        </w:rPr>
        <w:t xml:space="preserve"> </w:t>
      </w:r>
      <w:r w:rsidR="00552F5D" w:rsidRPr="0019717B">
        <w:rPr>
          <w:rFonts w:ascii="Times New Roman" w:hAnsi="Times New Roman" w:cs="Times New Roman"/>
          <w:sz w:val="20"/>
          <w:szCs w:val="20"/>
        </w:rPr>
        <w:t xml:space="preserve">aspects are defined for </w:t>
      </w:r>
      <w:r w:rsidR="0041083A" w:rsidRPr="0019717B">
        <w:rPr>
          <w:rFonts w:ascii="Times New Roman" w:hAnsi="Times New Roman" w:cs="Times New Roman"/>
          <w:sz w:val="20"/>
          <w:szCs w:val="20"/>
        </w:rPr>
        <w:t xml:space="preserve">the organizational knowledge management with regard to the different definitions mentioned for knowledge. </w:t>
      </w:r>
      <w:r w:rsidR="00D3106B" w:rsidRPr="0019717B">
        <w:rPr>
          <w:rFonts w:ascii="Times New Roman" w:hAnsi="Times New Roman" w:cs="Times New Roman"/>
          <w:sz w:val="20"/>
          <w:szCs w:val="20"/>
        </w:rPr>
        <w:t xml:space="preserve">Knowledge management </w:t>
      </w:r>
      <w:r w:rsidR="009725B5" w:rsidRPr="0019717B">
        <w:rPr>
          <w:rFonts w:ascii="Times New Roman" w:hAnsi="Times New Roman" w:cs="Times New Roman"/>
          <w:sz w:val="20"/>
          <w:szCs w:val="20"/>
        </w:rPr>
        <w:t xml:space="preserve">is sometimes regarded with respect to the definitions of the </w:t>
      </w:r>
      <w:r w:rsidR="00F83D42" w:rsidRPr="0019717B">
        <w:rPr>
          <w:rFonts w:ascii="Times New Roman" w:hAnsi="Times New Roman" w:cs="Times New Roman"/>
          <w:sz w:val="20"/>
          <w:szCs w:val="20"/>
          <w:lang w:bidi="fa-IR"/>
        </w:rPr>
        <w:t>total quality management, and sometimes</w:t>
      </w:r>
      <w:r w:rsidR="0049393D" w:rsidRPr="0019717B">
        <w:rPr>
          <w:rFonts w:ascii="Times New Roman" w:hAnsi="Times New Roman" w:cs="Times New Roman"/>
          <w:sz w:val="20"/>
          <w:szCs w:val="20"/>
          <w:lang w:bidi="fa-IR"/>
        </w:rPr>
        <w:t xml:space="preserve"> to be</w:t>
      </w:r>
      <w:r w:rsidR="00F83D42" w:rsidRPr="0019717B">
        <w:rPr>
          <w:rFonts w:ascii="Times New Roman" w:hAnsi="Times New Roman" w:cs="Times New Roman"/>
          <w:sz w:val="20"/>
          <w:szCs w:val="20"/>
          <w:lang w:bidi="fa-IR"/>
        </w:rPr>
        <w:t xml:space="preserve"> in line with the </w:t>
      </w:r>
      <w:r w:rsidR="005057EF" w:rsidRPr="0019717B">
        <w:rPr>
          <w:rFonts w:ascii="Times New Roman" w:hAnsi="Times New Roman" w:cs="Times New Roman"/>
          <w:sz w:val="20"/>
          <w:szCs w:val="20"/>
          <w:lang w:bidi="fa-IR"/>
        </w:rPr>
        <w:t>system re-engineering</w:t>
      </w:r>
      <w:r w:rsidR="00F83D42" w:rsidRPr="0019717B">
        <w:rPr>
          <w:rFonts w:ascii="Times New Roman" w:hAnsi="Times New Roman" w:cs="Times New Roman"/>
          <w:sz w:val="20"/>
          <w:szCs w:val="20"/>
          <w:lang w:bidi="fa-IR"/>
        </w:rPr>
        <w:t xml:space="preserve"> goals.</w:t>
      </w:r>
    </w:p>
    <w:p w:rsidR="002C597D" w:rsidRPr="0019717B" w:rsidRDefault="002C597D" w:rsidP="00945B0E">
      <w:pPr>
        <w:snapToGrid w:val="0"/>
        <w:spacing w:after="0" w:line="240" w:lineRule="auto"/>
        <w:jc w:val="both"/>
        <w:rPr>
          <w:rFonts w:ascii="Times New Roman" w:hAnsi="Times New Roman" w:cs="Times New Roman"/>
          <w:b/>
          <w:bCs/>
          <w:sz w:val="20"/>
          <w:szCs w:val="20"/>
        </w:rPr>
      </w:pPr>
      <w:r w:rsidRPr="0019717B">
        <w:rPr>
          <w:rFonts w:ascii="Times New Roman" w:hAnsi="Times New Roman" w:cs="Times New Roman"/>
          <w:b/>
          <w:bCs/>
          <w:sz w:val="20"/>
          <w:szCs w:val="20"/>
        </w:rPr>
        <w:t>Knowledge Management Conceptual Model</w:t>
      </w:r>
    </w:p>
    <w:p w:rsidR="00945B0E" w:rsidRPr="0019717B" w:rsidRDefault="009143FD" w:rsidP="00945B0E">
      <w:pPr>
        <w:snapToGrid w:val="0"/>
        <w:spacing w:after="0" w:line="240" w:lineRule="auto"/>
        <w:ind w:firstLine="425"/>
        <w:jc w:val="both"/>
        <w:rPr>
          <w:rFonts w:ascii="Times New Roman" w:hAnsi="Times New Roman" w:cs="Times New Roman"/>
          <w:sz w:val="20"/>
          <w:szCs w:val="20"/>
          <w:lang w:eastAsia="zh-CN" w:bidi="fa-IR"/>
        </w:rPr>
      </w:pPr>
      <w:proofErr w:type="spellStart"/>
      <w:r w:rsidRPr="0019717B">
        <w:rPr>
          <w:rFonts w:ascii="Times New Roman" w:hAnsi="Times New Roman" w:cs="Times New Roman"/>
          <w:sz w:val="20"/>
          <w:szCs w:val="20"/>
        </w:rPr>
        <w:t>Rahnavard’s</w:t>
      </w:r>
      <w:proofErr w:type="spellEnd"/>
      <w:r w:rsidRPr="0019717B">
        <w:rPr>
          <w:rFonts w:ascii="Times New Roman" w:hAnsi="Times New Roman" w:cs="Times New Roman"/>
          <w:sz w:val="20"/>
          <w:szCs w:val="20"/>
        </w:rPr>
        <w:t xml:space="preserve"> and </w:t>
      </w:r>
      <w:proofErr w:type="spellStart"/>
      <w:r w:rsidRPr="0019717B">
        <w:rPr>
          <w:rFonts w:ascii="Times New Roman" w:hAnsi="Times New Roman" w:cs="Times New Roman"/>
          <w:sz w:val="20"/>
          <w:szCs w:val="20"/>
        </w:rPr>
        <w:t>Muhammadi’s</w:t>
      </w:r>
      <w:proofErr w:type="spellEnd"/>
      <w:r w:rsidRPr="0019717B">
        <w:rPr>
          <w:rFonts w:ascii="Times New Roman" w:hAnsi="Times New Roman" w:cs="Times New Roman"/>
          <w:sz w:val="20"/>
          <w:szCs w:val="20"/>
        </w:rPr>
        <w:t xml:space="preserve"> model (</w:t>
      </w:r>
      <w:r w:rsidR="00CF0500" w:rsidRPr="0019717B">
        <w:rPr>
          <w:rFonts w:ascii="Times New Roman" w:hAnsi="Times New Roman" w:cs="Times New Roman"/>
          <w:sz w:val="20"/>
          <w:szCs w:val="20"/>
        </w:rPr>
        <w:t>2009) was used for the conceptual model and the variables studied in this research, variables of which are presented in the following figure.</w:t>
      </w:r>
    </w:p>
    <w:p w:rsidR="00945B0E" w:rsidRPr="0019717B" w:rsidRDefault="00945B0E" w:rsidP="00945B0E">
      <w:pPr>
        <w:snapToGrid w:val="0"/>
        <w:spacing w:after="0" w:line="240" w:lineRule="auto"/>
        <w:jc w:val="both"/>
        <w:rPr>
          <w:rFonts w:ascii="Times New Roman" w:hAnsi="Times New Roman" w:cs="Times New Roman"/>
          <w:b/>
          <w:bCs/>
          <w:sz w:val="20"/>
          <w:szCs w:val="20"/>
          <w:lang w:bidi="fa-IR"/>
        </w:rPr>
      </w:pPr>
      <w:r w:rsidRPr="0019717B">
        <w:rPr>
          <w:rFonts w:ascii="Times New Roman" w:hAnsi="Times New Roman" w:cs="Times New Roman"/>
          <w:b/>
          <w:bCs/>
          <w:sz w:val="20"/>
          <w:szCs w:val="20"/>
          <w:lang w:bidi="fa-IR"/>
        </w:rPr>
        <w:t>Population and Sampling Method</w:t>
      </w:r>
    </w:p>
    <w:p w:rsidR="00945B0E" w:rsidRPr="0019717B" w:rsidRDefault="00945B0E" w:rsidP="00945B0E">
      <w:pPr>
        <w:snapToGrid w:val="0"/>
        <w:spacing w:after="0" w:line="240" w:lineRule="auto"/>
        <w:ind w:firstLine="425"/>
        <w:jc w:val="both"/>
        <w:rPr>
          <w:rFonts w:ascii="Times New Roman" w:hAnsi="Times New Roman" w:cs="Times New Roman"/>
          <w:sz w:val="20"/>
          <w:szCs w:val="20"/>
          <w:lang w:bidi="fa-IR"/>
        </w:rPr>
      </w:pPr>
      <w:r w:rsidRPr="0019717B">
        <w:rPr>
          <w:rFonts w:ascii="Times New Roman" w:hAnsi="Times New Roman" w:cs="Times New Roman"/>
          <w:sz w:val="20"/>
          <w:szCs w:val="20"/>
          <w:lang w:bidi="fa-IR"/>
        </w:rPr>
        <w:t>The population of this research is Khuzestan Gas Company consisting of 500 employees and experts, of which 217 people were selected by using Cochran’s sample size formula.</w:t>
      </w:r>
    </w:p>
    <w:p w:rsidR="00945B0E" w:rsidRPr="0019717B" w:rsidRDefault="00945B0E" w:rsidP="00945B0E">
      <w:pPr>
        <w:snapToGrid w:val="0"/>
        <w:spacing w:after="0" w:line="240" w:lineRule="auto"/>
        <w:jc w:val="both"/>
        <w:rPr>
          <w:rFonts w:ascii="Times New Roman" w:hAnsi="Times New Roman" w:cs="Times New Roman"/>
          <w:b/>
          <w:bCs/>
          <w:sz w:val="20"/>
          <w:szCs w:val="20"/>
          <w:lang w:bidi="fa-IR"/>
        </w:rPr>
      </w:pPr>
      <w:r w:rsidRPr="0019717B">
        <w:rPr>
          <w:rFonts w:ascii="Times New Roman" w:hAnsi="Times New Roman" w:cs="Times New Roman"/>
          <w:b/>
          <w:bCs/>
          <w:sz w:val="20"/>
          <w:szCs w:val="20"/>
          <w:lang w:bidi="fa-IR"/>
        </w:rPr>
        <w:t>Validity and Reliability Assessment of the Questionnaire</w:t>
      </w:r>
    </w:p>
    <w:p w:rsidR="00945B0E" w:rsidRPr="0019717B" w:rsidRDefault="00945B0E" w:rsidP="00945B0E">
      <w:pPr>
        <w:snapToGrid w:val="0"/>
        <w:spacing w:after="0" w:line="240" w:lineRule="auto"/>
        <w:ind w:firstLine="425"/>
        <w:jc w:val="both"/>
        <w:rPr>
          <w:rFonts w:ascii="Times New Roman" w:hAnsi="Times New Roman" w:cs="Times New Roman"/>
          <w:sz w:val="20"/>
          <w:szCs w:val="20"/>
          <w:lang w:bidi="fa-IR"/>
        </w:rPr>
      </w:pPr>
      <w:r w:rsidRPr="0019717B">
        <w:rPr>
          <w:rFonts w:ascii="Times New Roman" w:hAnsi="Times New Roman" w:cs="Times New Roman"/>
          <w:sz w:val="20"/>
          <w:szCs w:val="20"/>
          <w:lang w:bidi="fa-IR"/>
        </w:rPr>
        <w:t xml:space="preserve">In this study, validity of the questionnaire has been approved by consulting professors and experts, and </w:t>
      </w:r>
      <w:proofErr w:type="spellStart"/>
      <w:r w:rsidRPr="0019717B">
        <w:rPr>
          <w:rFonts w:ascii="Times New Roman" w:hAnsi="Times New Roman" w:cs="Times New Roman"/>
          <w:sz w:val="20"/>
          <w:szCs w:val="20"/>
          <w:lang w:bidi="fa-IR"/>
        </w:rPr>
        <w:t>Cronbach’s</w:t>
      </w:r>
      <w:proofErr w:type="spellEnd"/>
      <w:r w:rsidRPr="0019717B">
        <w:rPr>
          <w:rFonts w:ascii="Times New Roman" w:hAnsi="Times New Roman" w:cs="Times New Roman"/>
          <w:sz w:val="20"/>
          <w:szCs w:val="20"/>
          <w:lang w:bidi="fa-IR"/>
        </w:rPr>
        <w:t xml:space="preserve"> alpha method in SPSS has been applied to approve reliability. The results of </w:t>
      </w:r>
      <w:proofErr w:type="spellStart"/>
      <w:r w:rsidRPr="0019717B">
        <w:rPr>
          <w:rFonts w:ascii="Times New Roman" w:hAnsi="Times New Roman" w:cs="Times New Roman"/>
          <w:sz w:val="20"/>
          <w:szCs w:val="20"/>
          <w:lang w:bidi="fa-IR"/>
        </w:rPr>
        <w:t>Cronbach’s</w:t>
      </w:r>
      <w:proofErr w:type="spellEnd"/>
      <w:r w:rsidRPr="0019717B">
        <w:rPr>
          <w:rFonts w:ascii="Times New Roman" w:hAnsi="Times New Roman" w:cs="Times New Roman"/>
          <w:sz w:val="20"/>
          <w:szCs w:val="20"/>
          <w:lang w:bidi="fa-IR"/>
        </w:rPr>
        <w:t xml:space="preserve"> alpha test are presented in the following table.</w:t>
      </w:r>
    </w:p>
    <w:p w:rsidR="00945B0E" w:rsidRPr="0019717B" w:rsidRDefault="00945B0E" w:rsidP="00945B0E">
      <w:pPr>
        <w:snapToGrid w:val="0"/>
        <w:spacing w:after="0" w:line="240" w:lineRule="auto"/>
        <w:ind w:firstLine="425"/>
        <w:jc w:val="both"/>
        <w:rPr>
          <w:rFonts w:ascii="Times New Roman" w:hAnsi="Times New Roman" w:cs="Times New Roman"/>
          <w:sz w:val="20"/>
          <w:szCs w:val="20"/>
          <w:lang w:eastAsia="zh-CN" w:bidi="fa-IR"/>
        </w:rPr>
        <w:sectPr w:rsidR="00945B0E" w:rsidRPr="0019717B" w:rsidSect="00945B0E">
          <w:headerReference w:type="default" r:id="rId12"/>
          <w:footerReference w:type="default" r:id="rId13"/>
          <w:type w:val="continuous"/>
          <w:pgSz w:w="12240" w:h="15840" w:code="1"/>
          <w:pgMar w:top="1440" w:right="1440" w:bottom="1440" w:left="1440" w:header="720" w:footer="720" w:gutter="0"/>
          <w:cols w:num="2" w:space="550"/>
          <w:docGrid w:linePitch="360"/>
        </w:sectPr>
      </w:pPr>
    </w:p>
    <w:p w:rsidR="00945B0E" w:rsidRPr="0019717B" w:rsidRDefault="00945B0E" w:rsidP="00945B0E">
      <w:pPr>
        <w:snapToGrid w:val="0"/>
        <w:spacing w:after="0" w:line="240" w:lineRule="auto"/>
        <w:ind w:firstLine="425"/>
        <w:jc w:val="both"/>
        <w:rPr>
          <w:rFonts w:ascii="Times New Roman" w:hAnsi="Times New Roman" w:cs="Times New Roman"/>
          <w:sz w:val="20"/>
          <w:szCs w:val="20"/>
          <w:lang w:eastAsia="zh-CN" w:bidi="fa-IR"/>
        </w:rPr>
      </w:pPr>
    </w:p>
    <w:p w:rsidR="00CB7D1D" w:rsidRPr="0019717B" w:rsidRDefault="00CB7D1D" w:rsidP="00945B0E">
      <w:pPr>
        <w:snapToGrid w:val="0"/>
        <w:spacing w:after="0" w:line="240" w:lineRule="auto"/>
        <w:ind w:firstLine="425"/>
        <w:jc w:val="both"/>
        <w:rPr>
          <w:rFonts w:ascii="Times New Roman" w:hAnsi="Times New Roman" w:cs="Times New Roman"/>
          <w:sz w:val="20"/>
          <w:szCs w:val="20"/>
          <w:lang w:bidi="fa-IR"/>
        </w:rPr>
      </w:pPr>
    </w:p>
    <w:p w:rsidR="00945B0E" w:rsidRPr="0019717B" w:rsidRDefault="00945B0E" w:rsidP="00945B0E">
      <w:pPr>
        <w:snapToGrid w:val="0"/>
        <w:spacing w:after="0" w:line="240" w:lineRule="auto"/>
        <w:jc w:val="both"/>
        <w:rPr>
          <w:rFonts w:ascii="Times New Roman" w:hAnsi="Times New Roman" w:cs="Times New Roman"/>
          <w:b/>
          <w:bCs/>
          <w:sz w:val="20"/>
          <w:szCs w:val="20"/>
          <w:lang w:eastAsia="zh-CN" w:bidi="fa-IR"/>
        </w:rPr>
      </w:pPr>
    </w:p>
    <w:p w:rsidR="00945B0E" w:rsidRPr="0019717B" w:rsidRDefault="00945B0E" w:rsidP="00945B0E">
      <w:pPr>
        <w:snapToGrid w:val="0"/>
        <w:spacing w:after="0" w:line="240" w:lineRule="auto"/>
        <w:jc w:val="center"/>
        <w:rPr>
          <w:rFonts w:ascii="Times New Roman" w:hAnsi="Times New Roman" w:cs="Times New Roman"/>
          <w:b/>
          <w:bCs/>
          <w:sz w:val="20"/>
          <w:szCs w:val="20"/>
          <w:lang w:eastAsia="zh-CN" w:bidi="fa-IR"/>
        </w:rPr>
      </w:pPr>
      <w:r w:rsidRPr="0019717B">
        <w:rPr>
          <w:rFonts w:ascii="Times New Roman" w:hAnsi="Times New Roman" w:cs="Times New Roman" w:hint="eastAsia"/>
          <w:b/>
          <w:bCs/>
          <w:noProof/>
          <w:sz w:val="20"/>
          <w:szCs w:val="20"/>
          <w:lang w:eastAsia="zh-CN"/>
        </w:rPr>
        <w:lastRenderedPageBreak/>
        <w:drawing>
          <wp:inline distT="0" distB="0" distL="0" distR="0">
            <wp:extent cx="4290557" cy="2963576"/>
            <wp:effectExtent l="1905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4295529" cy="2967010"/>
                    </a:xfrm>
                    <a:prstGeom prst="rect">
                      <a:avLst/>
                    </a:prstGeom>
                    <a:noFill/>
                    <a:ln w="9525">
                      <a:noFill/>
                      <a:miter lim="800000"/>
                      <a:headEnd/>
                      <a:tailEnd/>
                    </a:ln>
                  </pic:spPr>
                </pic:pic>
              </a:graphicData>
            </a:graphic>
          </wp:inline>
        </w:drawing>
      </w:r>
    </w:p>
    <w:p w:rsidR="00945B0E" w:rsidRPr="0019717B" w:rsidRDefault="00945B0E" w:rsidP="00945B0E">
      <w:pPr>
        <w:snapToGrid w:val="0"/>
        <w:spacing w:after="0" w:line="240" w:lineRule="auto"/>
        <w:jc w:val="both"/>
        <w:rPr>
          <w:rFonts w:ascii="Times New Roman" w:hAnsi="Times New Roman" w:cs="Times New Roman"/>
          <w:b/>
          <w:bCs/>
          <w:sz w:val="20"/>
          <w:szCs w:val="20"/>
          <w:lang w:bidi="fa-IR"/>
        </w:rPr>
      </w:pPr>
    </w:p>
    <w:tbl>
      <w:tblPr>
        <w:tblStyle w:val="TableGrid"/>
        <w:tblW w:w="5000" w:type="pct"/>
        <w:jc w:val="center"/>
        <w:tblLook w:val="04A0"/>
      </w:tblPr>
      <w:tblGrid>
        <w:gridCol w:w="1356"/>
        <w:gridCol w:w="1091"/>
        <w:gridCol w:w="1170"/>
        <w:gridCol w:w="3241"/>
        <w:gridCol w:w="1201"/>
        <w:gridCol w:w="1517"/>
      </w:tblGrid>
      <w:tr w:rsidR="00945B0E" w:rsidRPr="0019717B" w:rsidTr="0019717B">
        <w:trPr>
          <w:jc w:val="center"/>
        </w:trPr>
        <w:tc>
          <w:tcPr>
            <w:tcW w:w="708" w:type="pct"/>
            <w:vAlign w:val="center"/>
          </w:tcPr>
          <w:p w:rsidR="006A1F5E" w:rsidRPr="0019717B" w:rsidRDefault="006A1F5E" w:rsidP="0019717B">
            <w:pPr>
              <w:snapToGrid w:val="0"/>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Questionnaire</w:t>
            </w:r>
          </w:p>
        </w:tc>
        <w:tc>
          <w:tcPr>
            <w:tcW w:w="570" w:type="pct"/>
            <w:vAlign w:val="center"/>
          </w:tcPr>
          <w:p w:rsidR="006A1F5E" w:rsidRPr="0019717B" w:rsidRDefault="006A1F5E" w:rsidP="0019717B">
            <w:pPr>
              <w:snapToGrid w:val="0"/>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No. of Questions</w:t>
            </w:r>
          </w:p>
        </w:tc>
        <w:tc>
          <w:tcPr>
            <w:tcW w:w="611" w:type="pct"/>
            <w:vAlign w:val="center"/>
          </w:tcPr>
          <w:p w:rsidR="006A1F5E" w:rsidRPr="0019717B" w:rsidRDefault="006A1F5E" w:rsidP="0019717B">
            <w:pPr>
              <w:snapToGrid w:val="0"/>
              <w:rPr>
                <w:rFonts w:ascii="Times New Roman" w:hAnsi="Times New Roman" w:cs="Times New Roman"/>
                <w:color w:val="000000"/>
                <w:sz w:val="18"/>
                <w:szCs w:val="18"/>
                <w:lang w:bidi="fa-IR"/>
              </w:rPr>
            </w:pPr>
            <w:proofErr w:type="spellStart"/>
            <w:r w:rsidRPr="0019717B">
              <w:rPr>
                <w:rFonts w:ascii="Times New Roman" w:hAnsi="Times New Roman" w:cs="Times New Roman"/>
                <w:color w:val="000000"/>
                <w:sz w:val="18"/>
                <w:szCs w:val="18"/>
                <w:lang w:bidi="fa-IR"/>
              </w:rPr>
              <w:t>Cronbach’s</w:t>
            </w:r>
            <w:proofErr w:type="spellEnd"/>
            <w:r w:rsidRPr="0019717B">
              <w:rPr>
                <w:rFonts w:ascii="Times New Roman" w:hAnsi="Times New Roman" w:cs="Times New Roman"/>
                <w:color w:val="000000"/>
                <w:sz w:val="18"/>
                <w:szCs w:val="18"/>
                <w:lang w:bidi="fa-IR"/>
              </w:rPr>
              <w:t xml:space="preserve"> alpha</w:t>
            </w:r>
          </w:p>
        </w:tc>
        <w:tc>
          <w:tcPr>
            <w:tcW w:w="1692" w:type="pct"/>
            <w:vAlign w:val="center"/>
          </w:tcPr>
          <w:p w:rsidR="006A1F5E" w:rsidRPr="0019717B" w:rsidRDefault="002E7A1C" w:rsidP="0019717B">
            <w:pPr>
              <w:snapToGrid w:val="0"/>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Variables</w:t>
            </w:r>
          </w:p>
        </w:tc>
        <w:tc>
          <w:tcPr>
            <w:tcW w:w="627" w:type="pct"/>
            <w:vAlign w:val="center"/>
          </w:tcPr>
          <w:p w:rsidR="006A1F5E" w:rsidRPr="0019717B" w:rsidRDefault="002E7A1C" w:rsidP="0019717B">
            <w:pPr>
              <w:snapToGrid w:val="0"/>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No. of Questions</w:t>
            </w:r>
          </w:p>
        </w:tc>
        <w:tc>
          <w:tcPr>
            <w:tcW w:w="792" w:type="pct"/>
            <w:vAlign w:val="center"/>
          </w:tcPr>
          <w:p w:rsidR="006A1F5E" w:rsidRPr="0019717B" w:rsidRDefault="002E7A1C" w:rsidP="0019717B">
            <w:pPr>
              <w:snapToGrid w:val="0"/>
              <w:rPr>
                <w:rFonts w:ascii="Times New Roman" w:hAnsi="Times New Roman" w:cs="Times New Roman"/>
                <w:color w:val="000000"/>
                <w:sz w:val="18"/>
                <w:szCs w:val="18"/>
                <w:lang w:bidi="fa-IR"/>
              </w:rPr>
            </w:pPr>
            <w:proofErr w:type="spellStart"/>
            <w:r w:rsidRPr="0019717B">
              <w:rPr>
                <w:rFonts w:ascii="Times New Roman" w:hAnsi="Times New Roman" w:cs="Times New Roman"/>
                <w:color w:val="000000"/>
                <w:sz w:val="18"/>
                <w:szCs w:val="18"/>
                <w:lang w:bidi="fa-IR"/>
              </w:rPr>
              <w:t>Cronbach’s</w:t>
            </w:r>
            <w:proofErr w:type="spellEnd"/>
            <w:r w:rsidRPr="0019717B">
              <w:rPr>
                <w:rFonts w:ascii="Times New Roman" w:hAnsi="Times New Roman" w:cs="Times New Roman"/>
                <w:color w:val="000000"/>
                <w:sz w:val="18"/>
                <w:szCs w:val="18"/>
                <w:lang w:bidi="fa-IR"/>
              </w:rPr>
              <w:t xml:space="preserve"> alpha</w:t>
            </w:r>
          </w:p>
        </w:tc>
      </w:tr>
      <w:tr w:rsidR="00945B0E" w:rsidRPr="0019717B" w:rsidTr="0019717B">
        <w:trPr>
          <w:jc w:val="center"/>
        </w:trPr>
        <w:tc>
          <w:tcPr>
            <w:tcW w:w="708" w:type="pct"/>
            <w:vMerge w:val="restart"/>
            <w:vAlign w:val="center"/>
          </w:tcPr>
          <w:p w:rsidR="00525903" w:rsidRPr="0019717B" w:rsidRDefault="00525903" w:rsidP="0019717B">
            <w:pPr>
              <w:snapToGrid w:val="0"/>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rPr>
              <w:t>Knowledge Management Implementation Pattern</w:t>
            </w:r>
          </w:p>
        </w:tc>
        <w:tc>
          <w:tcPr>
            <w:tcW w:w="570" w:type="pct"/>
            <w:vMerge w:val="restart"/>
            <w:vAlign w:val="center"/>
          </w:tcPr>
          <w:p w:rsidR="00525903" w:rsidRPr="0019717B" w:rsidRDefault="00525903" w:rsidP="0019717B">
            <w:pPr>
              <w:snapToGrid w:val="0"/>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30</w:t>
            </w:r>
          </w:p>
        </w:tc>
        <w:tc>
          <w:tcPr>
            <w:tcW w:w="611" w:type="pct"/>
            <w:vMerge w:val="restart"/>
            <w:vAlign w:val="center"/>
          </w:tcPr>
          <w:p w:rsidR="00525903" w:rsidRPr="0019717B" w:rsidRDefault="00525903" w:rsidP="0019717B">
            <w:pPr>
              <w:snapToGrid w:val="0"/>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0.72</w:t>
            </w:r>
          </w:p>
        </w:tc>
        <w:tc>
          <w:tcPr>
            <w:tcW w:w="1692" w:type="pct"/>
            <w:vAlign w:val="center"/>
          </w:tcPr>
          <w:p w:rsidR="00525903" w:rsidRPr="0019717B" w:rsidRDefault="00525903" w:rsidP="0019717B">
            <w:pPr>
              <w:snapToGrid w:val="0"/>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rPr>
              <w:t>Human Resources Development</w:t>
            </w:r>
          </w:p>
        </w:tc>
        <w:tc>
          <w:tcPr>
            <w:tcW w:w="627" w:type="pct"/>
            <w:vAlign w:val="center"/>
          </w:tcPr>
          <w:p w:rsidR="00525903" w:rsidRPr="0019717B" w:rsidRDefault="00342165" w:rsidP="0019717B">
            <w:pPr>
              <w:snapToGrid w:val="0"/>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10</w:t>
            </w:r>
          </w:p>
        </w:tc>
        <w:tc>
          <w:tcPr>
            <w:tcW w:w="792" w:type="pct"/>
            <w:vAlign w:val="center"/>
          </w:tcPr>
          <w:p w:rsidR="00525903" w:rsidRPr="0019717B" w:rsidRDefault="00342165" w:rsidP="0019717B">
            <w:pPr>
              <w:snapToGrid w:val="0"/>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0.85</w:t>
            </w:r>
          </w:p>
        </w:tc>
      </w:tr>
      <w:tr w:rsidR="00945B0E" w:rsidRPr="0019717B" w:rsidTr="0019717B">
        <w:trPr>
          <w:jc w:val="center"/>
        </w:trPr>
        <w:tc>
          <w:tcPr>
            <w:tcW w:w="708" w:type="pct"/>
            <w:vMerge/>
            <w:vAlign w:val="center"/>
          </w:tcPr>
          <w:p w:rsidR="00525903" w:rsidRPr="0019717B" w:rsidRDefault="00525903" w:rsidP="0019717B">
            <w:pPr>
              <w:snapToGrid w:val="0"/>
              <w:rPr>
                <w:rFonts w:ascii="Times New Roman" w:hAnsi="Times New Roman" w:cs="Times New Roman"/>
                <w:color w:val="000000"/>
                <w:sz w:val="18"/>
                <w:szCs w:val="18"/>
                <w:lang w:bidi="fa-IR"/>
              </w:rPr>
            </w:pPr>
          </w:p>
        </w:tc>
        <w:tc>
          <w:tcPr>
            <w:tcW w:w="570" w:type="pct"/>
            <w:vMerge/>
            <w:vAlign w:val="center"/>
          </w:tcPr>
          <w:p w:rsidR="00525903" w:rsidRPr="0019717B" w:rsidRDefault="00525903" w:rsidP="0019717B">
            <w:pPr>
              <w:snapToGrid w:val="0"/>
              <w:rPr>
                <w:rFonts w:ascii="Times New Roman" w:hAnsi="Times New Roman" w:cs="Times New Roman"/>
                <w:color w:val="000000"/>
                <w:sz w:val="18"/>
                <w:szCs w:val="18"/>
                <w:lang w:bidi="fa-IR"/>
              </w:rPr>
            </w:pPr>
          </w:p>
        </w:tc>
        <w:tc>
          <w:tcPr>
            <w:tcW w:w="611" w:type="pct"/>
            <w:vMerge/>
            <w:vAlign w:val="center"/>
          </w:tcPr>
          <w:p w:rsidR="00525903" w:rsidRPr="0019717B" w:rsidRDefault="00525903" w:rsidP="0019717B">
            <w:pPr>
              <w:snapToGrid w:val="0"/>
              <w:rPr>
                <w:rFonts w:ascii="Times New Roman" w:hAnsi="Times New Roman" w:cs="Times New Roman"/>
                <w:color w:val="000000"/>
                <w:sz w:val="18"/>
                <w:szCs w:val="18"/>
                <w:lang w:bidi="fa-IR"/>
              </w:rPr>
            </w:pPr>
          </w:p>
        </w:tc>
        <w:tc>
          <w:tcPr>
            <w:tcW w:w="1692" w:type="pct"/>
            <w:vAlign w:val="center"/>
          </w:tcPr>
          <w:p w:rsidR="00525903" w:rsidRPr="0019717B" w:rsidRDefault="00525903" w:rsidP="0019717B">
            <w:pPr>
              <w:snapToGrid w:val="0"/>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rPr>
              <w:t>Knowledge Assessment and Transfer</w:t>
            </w:r>
          </w:p>
        </w:tc>
        <w:tc>
          <w:tcPr>
            <w:tcW w:w="627" w:type="pct"/>
            <w:vAlign w:val="center"/>
          </w:tcPr>
          <w:p w:rsidR="00525903" w:rsidRPr="0019717B" w:rsidRDefault="00342165" w:rsidP="0019717B">
            <w:pPr>
              <w:snapToGrid w:val="0"/>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5</w:t>
            </w:r>
          </w:p>
        </w:tc>
        <w:tc>
          <w:tcPr>
            <w:tcW w:w="792" w:type="pct"/>
            <w:vAlign w:val="center"/>
          </w:tcPr>
          <w:p w:rsidR="00525903" w:rsidRPr="0019717B" w:rsidRDefault="00342165" w:rsidP="0019717B">
            <w:pPr>
              <w:snapToGrid w:val="0"/>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0.72</w:t>
            </w:r>
          </w:p>
        </w:tc>
      </w:tr>
      <w:tr w:rsidR="00945B0E" w:rsidRPr="0019717B" w:rsidTr="0019717B">
        <w:trPr>
          <w:jc w:val="center"/>
        </w:trPr>
        <w:tc>
          <w:tcPr>
            <w:tcW w:w="708" w:type="pct"/>
            <w:vMerge/>
            <w:vAlign w:val="center"/>
          </w:tcPr>
          <w:p w:rsidR="00525903" w:rsidRPr="0019717B" w:rsidRDefault="00525903" w:rsidP="0019717B">
            <w:pPr>
              <w:snapToGrid w:val="0"/>
              <w:rPr>
                <w:rFonts w:ascii="Times New Roman" w:hAnsi="Times New Roman" w:cs="Times New Roman"/>
                <w:color w:val="000000"/>
                <w:sz w:val="18"/>
                <w:szCs w:val="18"/>
                <w:lang w:bidi="fa-IR"/>
              </w:rPr>
            </w:pPr>
          </w:p>
        </w:tc>
        <w:tc>
          <w:tcPr>
            <w:tcW w:w="570" w:type="pct"/>
            <w:vMerge/>
            <w:vAlign w:val="center"/>
          </w:tcPr>
          <w:p w:rsidR="00525903" w:rsidRPr="0019717B" w:rsidRDefault="00525903" w:rsidP="0019717B">
            <w:pPr>
              <w:snapToGrid w:val="0"/>
              <w:rPr>
                <w:rFonts w:ascii="Times New Roman" w:hAnsi="Times New Roman" w:cs="Times New Roman"/>
                <w:color w:val="000000"/>
                <w:sz w:val="18"/>
                <w:szCs w:val="18"/>
                <w:lang w:bidi="fa-IR"/>
              </w:rPr>
            </w:pPr>
          </w:p>
        </w:tc>
        <w:tc>
          <w:tcPr>
            <w:tcW w:w="611" w:type="pct"/>
            <w:vMerge/>
            <w:vAlign w:val="center"/>
          </w:tcPr>
          <w:p w:rsidR="00525903" w:rsidRPr="0019717B" w:rsidRDefault="00525903" w:rsidP="0019717B">
            <w:pPr>
              <w:snapToGrid w:val="0"/>
              <w:rPr>
                <w:rFonts w:ascii="Times New Roman" w:hAnsi="Times New Roman" w:cs="Times New Roman"/>
                <w:color w:val="000000"/>
                <w:sz w:val="18"/>
                <w:szCs w:val="18"/>
                <w:lang w:bidi="fa-IR"/>
              </w:rPr>
            </w:pPr>
          </w:p>
        </w:tc>
        <w:tc>
          <w:tcPr>
            <w:tcW w:w="1692" w:type="pct"/>
            <w:vAlign w:val="center"/>
          </w:tcPr>
          <w:p w:rsidR="00525903" w:rsidRPr="0019717B" w:rsidRDefault="00320A1C" w:rsidP="0019717B">
            <w:pPr>
              <w:snapToGrid w:val="0"/>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Increase in</w:t>
            </w:r>
            <w:r w:rsidR="00945B0E" w:rsidRPr="0019717B">
              <w:rPr>
                <w:rFonts w:ascii="Times New Roman" w:hAnsi="Times New Roman" w:cs="Times New Roman"/>
                <w:color w:val="000000"/>
                <w:sz w:val="18"/>
                <w:szCs w:val="18"/>
                <w:lang w:bidi="fa-IR"/>
              </w:rPr>
              <w:t xml:space="preserve"> </w:t>
            </w:r>
            <w:r w:rsidR="00525903" w:rsidRPr="0019717B">
              <w:rPr>
                <w:rFonts w:ascii="Times New Roman" w:hAnsi="Times New Roman" w:cs="Times New Roman"/>
                <w:color w:val="000000"/>
                <w:sz w:val="18"/>
                <w:szCs w:val="18"/>
                <w:lang w:bidi="fa-IR"/>
              </w:rPr>
              <w:t>Human Resources Knowledge</w:t>
            </w:r>
          </w:p>
        </w:tc>
        <w:tc>
          <w:tcPr>
            <w:tcW w:w="627" w:type="pct"/>
            <w:vAlign w:val="center"/>
          </w:tcPr>
          <w:p w:rsidR="00525903" w:rsidRPr="0019717B" w:rsidRDefault="00342165" w:rsidP="0019717B">
            <w:pPr>
              <w:snapToGrid w:val="0"/>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5</w:t>
            </w:r>
          </w:p>
        </w:tc>
        <w:tc>
          <w:tcPr>
            <w:tcW w:w="792" w:type="pct"/>
            <w:vAlign w:val="center"/>
          </w:tcPr>
          <w:p w:rsidR="00525903" w:rsidRPr="0019717B" w:rsidRDefault="00342165" w:rsidP="0019717B">
            <w:pPr>
              <w:snapToGrid w:val="0"/>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0.74</w:t>
            </w:r>
          </w:p>
        </w:tc>
      </w:tr>
      <w:tr w:rsidR="00945B0E" w:rsidRPr="0019717B" w:rsidTr="0019717B">
        <w:trPr>
          <w:jc w:val="center"/>
        </w:trPr>
        <w:tc>
          <w:tcPr>
            <w:tcW w:w="708" w:type="pct"/>
            <w:vMerge/>
            <w:vAlign w:val="center"/>
          </w:tcPr>
          <w:p w:rsidR="00525903" w:rsidRPr="0019717B" w:rsidRDefault="00525903" w:rsidP="0019717B">
            <w:pPr>
              <w:snapToGrid w:val="0"/>
              <w:rPr>
                <w:rFonts w:ascii="Times New Roman" w:hAnsi="Times New Roman" w:cs="Times New Roman"/>
                <w:color w:val="000000"/>
                <w:sz w:val="18"/>
                <w:szCs w:val="18"/>
                <w:lang w:bidi="fa-IR"/>
              </w:rPr>
            </w:pPr>
          </w:p>
        </w:tc>
        <w:tc>
          <w:tcPr>
            <w:tcW w:w="570" w:type="pct"/>
            <w:vMerge/>
            <w:vAlign w:val="center"/>
          </w:tcPr>
          <w:p w:rsidR="00525903" w:rsidRPr="0019717B" w:rsidRDefault="00525903" w:rsidP="0019717B">
            <w:pPr>
              <w:snapToGrid w:val="0"/>
              <w:rPr>
                <w:rFonts w:ascii="Times New Roman" w:hAnsi="Times New Roman" w:cs="Times New Roman"/>
                <w:color w:val="000000"/>
                <w:sz w:val="18"/>
                <w:szCs w:val="18"/>
                <w:lang w:bidi="fa-IR"/>
              </w:rPr>
            </w:pPr>
          </w:p>
        </w:tc>
        <w:tc>
          <w:tcPr>
            <w:tcW w:w="611" w:type="pct"/>
            <w:vMerge/>
            <w:vAlign w:val="center"/>
          </w:tcPr>
          <w:p w:rsidR="00525903" w:rsidRPr="0019717B" w:rsidRDefault="00525903" w:rsidP="0019717B">
            <w:pPr>
              <w:snapToGrid w:val="0"/>
              <w:rPr>
                <w:rFonts w:ascii="Times New Roman" w:hAnsi="Times New Roman" w:cs="Times New Roman"/>
                <w:color w:val="000000"/>
                <w:sz w:val="18"/>
                <w:szCs w:val="18"/>
                <w:lang w:bidi="fa-IR"/>
              </w:rPr>
            </w:pPr>
          </w:p>
        </w:tc>
        <w:tc>
          <w:tcPr>
            <w:tcW w:w="1692" w:type="pct"/>
            <w:vAlign w:val="center"/>
          </w:tcPr>
          <w:p w:rsidR="00133D06" w:rsidRPr="0019717B" w:rsidRDefault="00E31E41" w:rsidP="0019717B">
            <w:pPr>
              <w:snapToGrid w:val="0"/>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Increase in</w:t>
            </w:r>
            <w:r w:rsidR="00945B0E" w:rsidRPr="0019717B">
              <w:rPr>
                <w:rFonts w:ascii="Times New Roman" w:hAnsi="Times New Roman" w:cs="Times New Roman"/>
                <w:color w:val="000000"/>
                <w:sz w:val="18"/>
                <w:szCs w:val="18"/>
                <w:lang w:bidi="fa-IR"/>
              </w:rPr>
              <w:t xml:space="preserve"> </w:t>
            </w:r>
            <w:r w:rsidR="00133D06" w:rsidRPr="0019717B">
              <w:rPr>
                <w:rFonts w:ascii="Times New Roman" w:hAnsi="Times New Roman" w:cs="Times New Roman"/>
                <w:color w:val="000000"/>
                <w:sz w:val="18"/>
                <w:szCs w:val="18"/>
                <w:lang w:bidi="fa-IR"/>
              </w:rPr>
              <w:t>Human Resources</w:t>
            </w:r>
            <w:r w:rsidR="0019717B" w:rsidRPr="0019717B">
              <w:rPr>
                <w:rFonts w:ascii="Times New Roman" w:hAnsi="Times New Roman" w:cs="Times New Roman" w:hint="eastAsia"/>
                <w:color w:val="000000"/>
                <w:sz w:val="18"/>
                <w:szCs w:val="18"/>
                <w:lang w:eastAsia="zh-CN" w:bidi="fa-IR"/>
              </w:rPr>
              <w:t xml:space="preserve"> </w:t>
            </w:r>
            <w:r w:rsidR="00133D06" w:rsidRPr="0019717B">
              <w:rPr>
                <w:rFonts w:ascii="Times New Roman" w:hAnsi="Times New Roman" w:cs="Times New Roman"/>
                <w:color w:val="000000"/>
                <w:sz w:val="18"/>
                <w:szCs w:val="18"/>
                <w:lang w:bidi="fa-IR"/>
              </w:rPr>
              <w:t>Activity</w:t>
            </w:r>
          </w:p>
        </w:tc>
        <w:tc>
          <w:tcPr>
            <w:tcW w:w="627" w:type="pct"/>
            <w:vAlign w:val="center"/>
          </w:tcPr>
          <w:p w:rsidR="00525903" w:rsidRPr="0019717B" w:rsidRDefault="00342165" w:rsidP="0019717B">
            <w:pPr>
              <w:snapToGrid w:val="0"/>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5</w:t>
            </w:r>
          </w:p>
        </w:tc>
        <w:tc>
          <w:tcPr>
            <w:tcW w:w="792" w:type="pct"/>
            <w:vAlign w:val="center"/>
          </w:tcPr>
          <w:p w:rsidR="00525903" w:rsidRPr="0019717B" w:rsidRDefault="00342165" w:rsidP="0019717B">
            <w:pPr>
              <w:snapToGrid w:val="0"/>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0.71</w:t>
            </w:r>
          </w:p>
        </w:tc>
      </w:tr>
      <w:tr w:rsidR="00945B0E" w:rsidRPr="0019717B" w:rsidTr="0019717B">
        <w:trPr>
          <w:jc w:val="center"/>
        </w:trPr>
        <w:tc>
          <w:tcPr>
            <w:tcW w:w="708" w:type="pct"/>
            <w:vMerge/>
            <w:vAlign w:val="center"/>
          </w:tcPr>
          <w:p w:rsidR="00525903" w:rsidRPr="0019717B" w:rsidRDefault="00525903" w:rsidP="0019717B">
            <w:pPr>
              <w:snapToGrid w:val="0"/>
              <w:rPr>
                <w:rFonts w:ascii="Times New Roman" w:hAnsi="Times New Roman" w:cs="Times New Roman"/>
                <w:color w:val="000000"/>
                <w:sz w:val="18"/>
                <w:szCs w:val="18"/>
                <w:lang w:bidi="fa-IR"/>
              </w:rPr>
            </w:pPr>
          </w:p>
        </w:tc>
        <w:tc>
          <w:tcPr>
            <w:tcW w:w="570" w:type="pct"/>
            <w:vMerge/>
            <w:vAlign w:val="center"/>
          </w:tcPr>
          <w:p w:rsidR="00525903" w:rsidRPr="0019717B" w:rsidRDefault="00525903" w:rsidP="0019717B">
            <w:pPr>
              <w:snapToGrid w:val="0"/>
              <w:rPr>
                <w:rFonts w:ascii="Times New Roman" w:hAnsi="Times New Roman" w:cs="Times New Roman"/>
                <w:color w:val="000000"/>
                <w:sz w:val="18"/>
                <w:szCs w:val="18"/>
                <w:lang w:bidi="fa-IR"/>
              </w:rPr>
            </w:pPr>
          </w:p>
        </w:tc>
        <w:tc>
          <w:tcPr>
            <w:tcW w:w="611" w:type="pct"/>
            <w:vMerge/>
            <w:vAlign w:val="center"/>
          </w:tcPr>
          <w:p w:rsidR="00525903" w:rsidRPr="0019717B" w:rsidRDefault="00525903" w:rsidP="0019717B">
            <w:pPr>
              <w:snapToGrid w:val="0"/>
              <w:rPr>
                <w:rFonts w:ascii="Times New Roman" w:hAnsi="Times New Roman" w:cs="Times New Roman"/>
                <w:color w:val="000000"/>
                <w:sz w:val="18"/>
                <w:szCs w:val="18"/>
                <w:lang w:bidi="fa-IR"/>
              </w:rPr>
            </w:pPr>
          </w:p>
        </w:tc>
        <w:tc>
          <w:tcPr>
            <w:tcW w:w="1692" w:type="pct"/>
            <w:vAlign w:val="center"/>
          </w:tcPr>
          <w:p w:rsidR="00525903" w:rsidRPr="0019717B" w:rsidRDefault="00133D06" w:rsidP="0019717B">
            <w:pPr>
              <w:snapToGrid w:val="0"/>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Pattern Designing</w:t>
            </w:r>
          </w:p>
        </w:tc>
        <w:tc>
          <w:tcPr>
            <w:tcW w:w="627" w:type="pct"/>
            <w:vAlign w:val="center"/>
          </w:tcPr>
          <w:p w:rsidR="00525903" w:rsidRPr="0019717B" w:rsidRDefault="00342165" w:rsidP="0019717B">
            <w:pPr>
              <w:snapToGrid w:val="0"/>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5</w:t>
            </w:r>
          </w:p>
        </w:tc>
        <w:tc>
          <w:tcPr>
            <w:tcW w:w="792" w:type="pct"/>
            <w:vAlign w:val="center"/>
          </w:tcPr>
          <w:p w:rsidR="00525903" w:rsidRPr="0019717B" w:rsidRDefault="00342165" w:rsidP="0019717B">
            <w:pPr>
              <w:snapToGrid w:val="0"/>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0.71</w:t>
            </w:r>
          </w:p>
        </w:tc>
      </w:tr>
    </w:tbl>
    <w:p w:rsidR="00945B0E" w:rsidRPr="0019717B" w:rsidRDefault="00945B0E" w:rsidP="00945B0E">
      <w:pPr>
        <w:snapToGrid w:val="0"/>
        <w:spacing w:after="0" w:line="240" w:lineRule="auto"/>
        <w:jc w:val="both"/>
        <w:rPr>
          <w:rFonts w:ascii="Times New Roman" w:hAnsi="Times New Roman" w:cs="Times New Roman"/>
          <w:b/>
          <w:bCs/>
          <w:sz w:val="20"/>
          <w:szCs w:val="20"/>
          <w:lang w:bidi="fa-IR"/>
        </w:rPr>
      </w:pPr>
    </w:p>
    <w:p w:rsidR="00660143" w:rsidRPr="0019717B" w:rsidRDefault="004167AF" w:rsidP="00945B0E">
      <w:pPr>
        <w:snapToGrid w:val="0"/>
        <w:spacing w:after="0" w:line="240" w:lineRule="auto"/>
        <w:jc w:val="both"/>
        <w:rPr>
          <w:rFonts w:ascii="Times New Roman" w:hAnsi="Times New Roman" w:cs="Times New Roman"/>
          <w:b/>
          <w:bCs/>
          <w:sz w:val="20"/>
          <w:szCs w:val="20"/>
          <w:lang w:bidi="fa-IR"/>
        </w:rPr>
      </w:pPr>
      <w:r w:rsidRPr="0019717B">
        <w:rPr>
          <w:rFonts w:ascii="Times New Roman" w:hAnsi="Times New Roman" w:cs="Times New Roman"/>
          <w:b/>
          <w:bCs/>
          <w:sz w:val="20"/>
          <w:szCs w:val="20"/>
          <w:lang w:bidi="fa-IR"/>
        </w:rPr>
        <w:t>Descriptive Statistics of Variables</w:t>
      </w:r>
    </w:p>
    <w:p w:rsidR="008F4FD9" w:rsidRPr="0019717B" w:rsidRDefault="004F441C" w:rsidP="00945B0E">
      <w:pPr>
        <w:snapToGrid w:val="0"/>
        <w:spacing w:after="0" w:line="240" w:lineRule="auto"/>
        <w:ind w:firstLine="425"/>
        <w:jc w:val="both"/>
        <w:rPr>
          <w:rFonts w:ascii="Times New Roman" w:hAnsi="Times New Roman" w:cs="Times New Roman"/>
          <w:sz w:val="20"/>
          <w:szCs w:val="20"/>
          <w:lang w:bidi="fa-IR"/>
        </w:rPr>
      </w:pPr>
      <w:r w:rsidRPr="0019717B">
        <w:rPr>
          <w:rFonts w:ascii="Times New Roman" w:hAnsi="Times New Roman" w:cs="Times New Roman"/>
          <w:sz w:val="20"/>
          <w:szCs w:val="20"/>
          <w:lang w:bidi="fa-IR"/>
        </w:rPr>
        <w:t>The statistics of each of the model variables with regard to the completed questionnaires and</w:t>
      </w:r>
      <w:r w:rsidR="00E250AD" w:rsidRPr="0019717B">
        <w:rPr>
          <w:rFonts w:ascii="Times New Roman" w:hAnsi="Times New Roman" w:cs="Times New Roman"/>
          <w:sz w:val="20"/>
          <w:szCs w:val="20"/>
          <w:lang w:bidi="fa-IR"/>
        </w:rPr>
        <w:t xml:space="preserve"> being</w:t>
      </w:r>
      <w:r w:rsidR="004438E9" w:rsidRPr="0019717B">
        <w:rPr>
          <w:rFonts w:ascii="Times New Roman" w:hAnsi="Times New Roman" w:cs="Times New Roman"/>
          <w:sz w:val="20"/>
          <w:szCs w:val="20"/>
          <w:lang w:bidi="fa-IR"/>
        </w:rPr>
        <w:t xml:space="preserve"> carried out by using </w:t>
      </w:r>
      <w:proofErr w:type="gramStart"/>
      <w:r w:rsidR="004438E9" w:rsidRPr="0019717B">
        <w:rPr>
          <w:rFonts w:ascii="Times New Roman" w:hAnsi="Times New Roman" w:cs="Times New Roman"/>
          <w:sz w:val="20"/>
          <w:szCs w:val="20"/>
          <w:lang w:bidi="fa-IR"/>
        </w:rPr>
        <w:t>SPSS,</w:t>
      </w:r>
      <w:proofErr w:type="gramEnd"/>
      <w:r w:rsidR="004438E9" w:rsidRPr="0019717B">
        <w:rPr>
          <w:rFonts w:ascii="Times New Roman" w:hAnsi="Times New Roman" w:cs="Times New Roman"/>
          <w:sz w:val="20"/>
          <w:szCs w:val="20"/>
          <w:lang w:bidi="fa-IR"/>
        </w:rPr>
        <w:t xml:space="preserve"> </w:t>
      </w:r>
      <w:r w:rsidRPr="0019717B">
        <w:rPr>
          <w:rFonts w:ascii="Times New Roman" w:hAnsi="Times New Roman" w:cs="Times New Roman"/>
          <w:sz w:val="20"/>
          <w:szCs w:val="20"/>
          <w:lang w:bidi="fa-IR"/>
        </w:rPr>
        <w:t>are presented in the table below.</w:t>
      </w:r>
    </w:p>
    <w:p w:rsidR="00646C0E" w:rsidRPr="0019717B" w:rsidRDefault="00646C0E" w:rsidP="00945B0E">
      <w:pPr>
        <w:snapToGrid w:val="0"/>
        <w:spacing w:after="0" w:line="240" w:lineRule="auto"/>
        <w:ind w:firstLine="425"/>
        <w:jc w:val="both"/>
        <w:rPr>
          <w:rFonts w:ascii="Times New Roman" w:hAnsi="Times New Roman" w:cs="Times New Roman"/>
          <w:sz w:val="20"/>
          <w:szCs w:val="20"/>
          <w:lang w:bidi="fa-IR"/>
        </w:rPr>
      </w:pPr>
    </w:p>
    <w:tbl>
      <w:tblPr>
        <w:tblStyle w:val="TableGrid"/>
        <w:tblW w:w="5000" w:type="pct"/>
        <w:jc w:val="center"/>
        <w:tblLook w:val="04A0"/>
      </w:tblPr>
      <w:tblGrid>
        <w:gridCol w:w="374"/>
        <w:gridCol w:w="845"/>
        <w:gridCol w:w="1798"/>
        <w:gridCol w:w="1592"/>
        <w:gridCol w:w="1344"/>
        <w:gridCol w:w="1438"/>
        <w:gridCol w:w="2185"/>
      </w:tblGrid>
      <w:tr w:rsidR="00EB2556" w:rsidRPr="0019717B" w:rsidTr="0019717B">
        <w:trPr>
          <w:jc w:val="center"/>
        </w:trPr>
        <w:tc>
          <w:tcPr>
            <w:tcW w:w="636" w:type="pct"/>
            <w:gridSpan w:val="2"/>
            <w:vAlign w:val="center"/>
          </w:tcPr>
          <w:p w:rsidR="00B317F6" w:rsidRPr="0019717B" w:rsidRDefault="00B317F6" w:rsidP="00945B0E">
            <w:pPr>
              <w:snapToGrid w:val="0"/>
              <w:jc w:val="both"/>
              <w:rPr>
                <w:rFonts w:ascii="Times New Roman" w:hAnsi="Times New Roman" w:cs="Times New Roman"/>
                <w:color w:val="000000"/>
                <w:sz w:val="18"/>
                <w:szCs w:val="18"/>
                <w:lang w:bidi="fa-IR"/>
              </w:rPr>
            </w:pPr>
          </w:p>
        </w:tc>
        <w:tc>
          <w:tcPr>
            <w:tcW w:w="939" w:type="pct"/>
            <w:vAlign w:val="center"/>
          </w:tcPr>
          <w:p w:rsidR="00B317F6" w:rsidRPr="0019717B" w:rsidRDefault="005B395D" w:rsidP="00945B0E">
            <w:pPr>
              <w:snapToGrid w:val="0"/>
              <w:jc w:val="both"/>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Increase in</w:t>
            </w:r>
            <w:r w:rsidR="00945B0E" w:rsidRPr="0019717B">
              <w:rPr>
                <w:rFonts w:ascii="Times New Roman" w:hAnsi="Times New Roman" w:cs="Times New Roman"/>
                <w:color w:val="000000"/>
                <w:sz w:val="18"/>
                <w:szCs w:val="18"/>
                <w:lang w:bidi="fa-IR"/>
              </w:rPr>
              <w:t xml:space="preserve"> </w:t>
            </w:r>
            <w:r w:rsidR="00EB2556" w:rsidRPr="0019717B">
              <w:rPr>
                <w:rFonts w:ascii="Times New Roman" w:hAnsi="Times New Roman" w:cs="Times New Roman"/>
                <w:color w:val="000000"/>
                <w:sz w:val="18"/>
                <w:szCs w:val="18"/>
                <w:lang w:bidi="fa-IR"/>
              </w:rPr>
              <w:t>Human Resources</w:t>
            </w:r>
            <w:r w:rsidR="0019717B" w:rsidRPr="0019717B">
              <w:rPr>
                <w:rFonts w:ascii="Times New Roman" w:hAnsi="Times New Roman" w:cs="Times New Roman" w:hint="eastAsia"/>
                <w:color w:val="000000"/>
                <w:sz w:val="18"/>
                <w:szCs w:val="18"/>
                <w:lang w:eastAsia="zh-CN" w:bidi="fa-IR"/>
              </w:rPr>
              <w:t xml:space="preserve"> </w:t>
            </w:r>
            <w:r w:rsidR="00EB2556" w:rsidRPr="0019717B">
              <w:rPr>
                <w:rFonts w:ascii="Times New Roman" w:hAnsi="Times New Roman" w:cs="Times New Roman"/>
                <w:color w:val="000000"/>
                <w:sz w:val="18"/>
                <w:szCs w:val="18"/>
                <w:lang w:bidi="fa-IR"/>
              </w:rPr>
              <w:t>Activity</w:t>
            </w:r>
          </w:p>
        </w:tc>
        <w:tc>
          <w:tcPr>
            <w:tcW w:w="831" w:type="pct"/>
            <w:vAlign w:val="center"/>
          </w:tcPr>
          <w:p w:rsidR="00B317F6" w:rsidRPr="0019717B" w:rsidRDefault="005B395D" w:rsidP="00945B0E">
            <w:pPr>
              <w:snapToGrid w:val="0"/>
              <w:jc w:val="both"/>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Increase in</w:t>
            </w:r>
            <w:r w:rsidR="00945B0E" w:rsidRPr="0019717B">
              <w:rPr>
                <w:rFonts w:ascii="Times New Roman" w:hAnsi="Times New Roman" w:cs="Times New Roman"/>
                <w:color w:val="000000"/>
                <w:sz w:val="18"/>
                <w:szCs w:val="18"/>
                <w:lang w:bidi="fa-IR"/>
              </w:rPr>
              <w:t xml:space="preserve"> </w:t>
            </w:r>
            <w:r w:rsidR="00EB2556" w:rsidRPr="0019717B">
              <w:rPr>
                <w:rFonts w:ascii="Times New Roman" w:hAnsi="Times New Roman" w:cs="Times New Roman"/>
                <w:color w:val="000000"/>
                <w:sz w:val="18"/>
                <w:szCs w:val="18"/>
                <w:lang w:bidi="fa-IR"/>
              </w:rPr>
              <w:t>Human Resources Knowledge</w:t>
            </w:r>
          </w:p>
        </w:tc>
        <w:tc>
          <w:tcPr>
            <w:tcW w:w="702" w:type="pct"/>
            <w:vAlign w:val="center"/>
          </w:tcPr>
          <w:p w:rsidR="00B317F6" w:rsidRPr="0019717B" w:rsidRDefault="00EB2556" w:rsidP="00945B0E">
            <w:pPr>
              <w:snapToGrid w:val="0"/>
              <w:jc w:val="both"/>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rPr>
              <w:t>Knowledge Assessment and Transfer</w:t>
            </w:r>
          </w:p>
        </w:tc>
        <w:tc>
          <w:tcPr>
            <w:tcW w:w="751" w:type="pct"/>
            <w:vAlign w:val="center"/>
          </w:tcPr>
          <w:p w:rsidR="00B317F6" w:rsidRPr="0019717B" w:rsidRDefault="009D2E06" w:rsidP="00945B0E">
            <w:pPr>
              <w:snapToGrid w:val="0"/>
              <w:jc w:val="both"/>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rPr>
              <w:t>Human Resources Development</w:t>
            </w:r>
          </w:p>
        </w:tc>
        <w:tc>
          <w:tcPr>
            <w:tcW w:w="1141" w:type="pct"/>
            <w:vAlign w:val="center"/>
          </w:tcPr>
          <w:p w:rsidR="00B317F6" w:rsidRPr="0019717B" w:rsidRDefault="009D2E06" w:rsidP="00945B0E">
            <w:pPr>
              <w:snapToGrid w:val="0"/>
              <w:jc w:val="both"/>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rPr>
              <w:t>Designing of Knowledge Management System Implementation Pattern</w:t>
            </w:r>
          </w:p>
        </w:tc>
      </w:tr>
      <w:tr w:rsidR="00EB2556" w:rsidRPr="0019717B" w:rsidTr="0019717B">
        <w:trPr>
          <w:jc w:val="center"/>
        </w:trPr>
        <w:tc>
          <w:tcPr>
            <w:tcW w:w="195" w:type="pct"/>
            <w:vMerge w:val="restart"/>
            <w:vAlign w:val="center"/>
          </w:tcPr>
          <w:p w:rsidR="00EB2556" w:rsidRPr="0019717B" w:rsidRDefault="00EB2556" w:rsidP="00945B0E">
            <w:pPr>
              <w:snapToGrid w:val="0"/>
              <w:jc w:val="both"/>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N</w:t>
            </w:r>
          </w:p>
        </w:tc>
        <w:tc>
          <w:tcPr>
            <w:tcW w:w="441" w:type="pct"/>
            <w:vAlign w:val="center"/>
          </w:tcPr>
          <w:p w:rsidR="00EB2556" w:rsidRPr="0019717B" w:rsidRDefault="00EB2556" w:rsidP="00945B0E">
            <w:pPr>
              <w:snapToGrid w:val="0"/>
              <w:jc w:val="both"/>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Valid</w:t>
            </w:r>
          </w:p>
        </w:tc>
        <w:tc>
          <w:tcPr>
            <w:tcW w:w="939" w:type="pct"/>
            <w:vAlign w:val="center"/>
          </w:tcPr>
          <w:p w:rsidR="00EB2556" w:rsidRPr="0019717B" w:rsidRDefault="00C34D99" w:rsidP="00945B0E">
            <w:pPr>
              <w:snapToGrid w:val="0"/>
              <w:jc w:val="both"/>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217</w:t>
            </w:r>
          </w:p>
        </w:tc>
        <w:tc>
          <w:tcPr>
            <w:tcW w:w="831" w:type="pct"/>
            <w:vAlign w:val="center"/>
          </w:tcPr>
          <w:p w:rsidR="00EB2556" w:rsidRPr="0019717B" w:rsidRDefault="00C34D99" w:rsidP="00945B0E">
            <w:pPr>
              <w:snapToGrid w:val="0"/>
              <w:jc w:val="both"/>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217</w:t>
            </w:r>
          </w:p>
        </w:tc>
        <w:tc>
          <w:tcPr>
            <w:tcW w:w="702" w:type="pct"/>
            <w:vAlign w:val="center"/>
          </w:tcPr>
          <w:p w:rsidR="00EB2556" w:rsidRPr="0019717B" w:rsidRDefault="00C34D99" w:rsidP="00945B0E">
            <w:pPr>
              <w:snapToGrid w:val="0"/>
              <w:jc w:val="both"/>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217</w:t>
            </w:r>
          </w:p>
        </w:tc>
        <w:tc>
          <w:tcPr>
            <w:tcW w:w="751" w:type="pct"/>
            <w:vAlign w:val="center"/>
          </w:tcPr>
          <w:p w:rsidR="00EB2556" w:rsidRPr="0019717B" w:rsidRDefault="00C34D99" w:rsidP="00945B0E">
            <w:pPr>
              <w:snapToGrid w:val="0"/>
              <w:jc w:val="both"/>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217</w:t>
            </w:r>
          </w:p>
        </w:tc>
        <w:tc>
          <w:tcPr>
            <w:tcW w:w="1141" w:type="pct"/>
            <w:vAlign w:val="center"/>
          </w:tcPr>
          <w:p w:rsidR="00EB2556" w:rsidRPr="0019717B" w:rsidRDefault="00C34D99" w:rsidP="00945B0E">
            <w:pPr>
              <w:snapToGrid w:val="0"/>
              <w:jc w:val="both"/>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217</w:t>
            </w:r>
          </w:p>
        </w:tc>
      </w:tr>
      <w:tr w:rsidR="00EB2556" w:rsidRPr="0019717B" w:rsidTr="0019717B">
        <w:trPr>
          <w:jc w:val="center"/>
        </w:trPr>
        <w:tc>
          <w:tcPr>
            <w:tcW w:w="195" w:type="pct"/>
            <w:vMerge/>
            <w:vAlign w:val="center"/>
          </w:tcPr>
          <w:p w:rsidR="00EB2556" w:rsidRPr="0019717B" w:rsidRDefault="00EB2556" w:rsidP="00945B0E">
            <w:pPr>
              <w:snapToGrid w:val="0"/>
              <w:jc w:val="both"/>
              <w:rPr>
                <w:rFonts w:ascii="Times New Roman" w:hAnsi="Times New Roman" w:cs="Times New Roman"/>
                <w:color w:val="000000"/>
                <w:sz w:val="18"/>
                <w:szCs w:val="18"/>
                <w:lang w:bidi="fa-IR"/>
              </w:rPr>
            </w:pPr>
          </w:p>
        </w:tc>
        <w:tc>
          <w:tcPr>
            <w:tcW w:w="441" w:type="pct"/>
            <w:vAlign w:val="center"/>
          </w:tcPr>
          <w:p w:rsidR="00EB2556" w:rsidRPr="0019717B" w:rsidRDefault="00EB2556" w:rsidP="00945B0E">
            <w:pPr>
              <w:snapToGrid w:val="0"/>
              <w:jc w:val="both"/>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Missing</w:t>
            </w:r>
          </w:p>
        </w:tc>
        <w:tc>
          <w:tcPr>
            <w:tcW w:w="939" w:type="pct"/>
            <w:vAlign w:val="center"/>
          </w:tcPr>
          <w:p w:rsidR="00EB2556" w:rsidRPr="0019717B" w:rsidRDefault="00C34D99" w:rsidP="00945B0E">
            <w:pPr>
              <w:snapToGrid w:val="0"/>
              <w:jc w:val="both"/>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0</w:t>
            </w:r>
          </w:p>
        </w:tc>
        <w:tc>
          <w:tcPr>
            <w:tcW w:w="831" w:type="pct"/>
            <w:vAlign w:val="center"/>
          </w:tcPr>
          <w:p w:rsidR="00EB2556" w:rsidRPr="0019717B" w:rsidRDefault="00C34D99" w:rsidP="00945B0E">
            <w:pPr>
              <w:snapToGrid w:val="0"/>
              <w:jc w:val="both"/>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0</w:t>
            </w:r>
          </w:p>
        </w:tc>
        <w:tc>
          <w:tcPr>
            <w:tcW w:w="702" w:type="pct"/>
            <w:vAlign w:val="center"/>
          </w:tcPr>
          <w:p w:rsidR="00EB2556" w:rsidRPr="0019717B" w:rsidRDefault="00C34D99" w:rsidP="00945B0E">
            <w:pPr>
              <w:snapToGrid w:val="0"/>
              <w:jc w:val="both"/>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0</w:t>
            </w:r>
          </w:p>
        </w:tc>
        <w:tc>
          <w:tcPr>
            <w:tcW w:w="751" w:type="pct"/>
            <w:vAlign w:val="center"/>
          </w:tcPr>
          <w:p w:rsidR="00EB2556" w:rsidRPr="0019717B" w:rsidRDefault="00C34D99" w:rsidP="00945B0E">
            <w:pPr>
              <w:snapToGrid w:val="0"/>
              <w:jc w:val="both"/>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0</w:t>
            </w:r>
          </w:p>
        </w:tc>
        <w:tc>
          <w:tcPr>
            <w:tcW w:w="1141" w:type="pct"/>
            <w:vAlign w:val="center"/>
          </w:tcPr>
          <w:p w:rsidR="00EB2556" w:rsidRPr="0019717B" w:rsidRDefault="00C34D99" w:rsidP="00945B0E">
            <w:pPr>
              <w:snapToGrid w:val="0"/>
              <w:jc w:val="both"/>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0</w:t>
            </w:r>
          </w:p>
        </w:tc>
      </w:tr>
      <w:tr w:rsidR="009D2E06" w:rsidRPr="0019717B" w:rsidTr="0019717B">
        <w:trPr>
          <w:jc w:val="center"/>
        </w:trPr>
        <w:tc>
          <w:tcPr>
            <w:tcW w:w="636" w:type="pct"/>
            <w:gridSpan w:val="2"/>
            <w:vAlign w:val="center"/>
          </w:tcPr>
          <w:p w:rsidR="009D2E06" w:rsidRPr="0019717B" w:rsidRDefault="009D2E06" w:rsidP="00945B0E">
            <w:pPr>
              <w:snapToGrid w:val="0"/>
              <w:jc w:val="both"/>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Mean</w:t>
            </w:r>
          </w:p>
        </w:tc>
        <w:tc>
          <w:tcPr>
            <w:tcW w:w="939"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3.4101</w:t>
            </w:r>
          </w:p>
        </w:tc>
        <w:tc>
          <w:tcPr>
            <w:tcW w:w="83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2.7465</w:t>
            </w:r>
          </w:p>
        </w:tc>
        <w:tc>
          <w:tcPr>
            <w:tcW w:w="702"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4.6452</w:t>
            </w:r>
          </w:p>
        </w:tc>
        <w:tc>
          <w:tcPr>
            <w:tcW w:w="75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4.1982</w:t>
            </w:r>
          </w:p>
        </w:tc>
        <w:tc>
          <w:tcPr>
            <w:tcW w:w="114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3.8018</w:t>
            </w:r>
          </w:p>
        </w:tc>
      </w:tr>
      <w:tr w:rsidR="009D2E06" w:rsidRPr="0019717B" w:rsidTr="0019717B">
        <w:trPr>
          <w:jc w:val="center"/>
        </w:trPr>
        <w:tc>
          <w:tcPr>
            <w:tcW w:w="636" w:type="pct"/>
            <w:gridSpan w:val="2"/>
            <w:vAlign w:val="center"/>
          </w:tcPr>
          <w:p w:rsidR="009D2E06" w:rsidRPr="0019717B" w:rsidRDefault="009D2E06" w:rsidP="00945B0E">
            <w:pPr>
              <w:snapToGrid w:val="0"/>
              <w:jc w:val="both"/>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Error of the mean</w:t>
            </w:r>
          </w:p>
        </w:tc>
        <w:tc>
          <w:tcPr>
            <w:tcW w:w="939"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.04630</w:t>
            </w:r>
          </w:p>
        </w:tc>
        <w:tc>
          <w:tcPr>
            <w:tcW w:w="83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.06041</w:t>
            </w:r>
          </w:p>
        </w:tc>
        <w:tc>
          <w:tcPr>
            <w:tcW w:w="702"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.03911</w:t>
            </w:r>
          </w:p>
        </w:tc>
        <w:tc>
          <w:tcPr>
            <w:tcW w:w="75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.05112</w:t>
            </w:r>
          </w:p>
        </w:tc>
        <w:tc>
          <w:tcPr>
            <w:tcW w:w="114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.05112</w:t>
            </w:r>
          </w:p>
        </w:tc>
      </w:tr>
      <w:tr w:rsidR="009D2E06" w:rsidRPr="0019717B" w:rsidTr="0019717B">
        <w:trPr>
          <w:jc w:val="center"/>
        </w:trPr>
        <w:tc>
          <w:tcPr>
            <w:tcW w:w="636" w:type="pct"/>
            <w:gridSpan w:val="2"/>
            <w:vAlign w:val="center"/>
          </w:tcPr>
          <w:p w:rsidR="009D2E06" w:rsidRPr="0019717B" w:rsidRDefault="009D2E06" w:rsidP="00945B0E">
            <w:pPr>
              <w:snapToGrid w:val="0"/>
              <w:jc w:val="both"/>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Median</w:t>
            </w:r>
          </w:p>
        </w:tc>
        <w:tc>
          <w:tcPr>
            <w:tcW w:w="939"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3.0000</w:t>
            </w:r>
          </w:p>
        </w:tc>
        <w:tc>
          <w:tcPr>
            <w:tcW w:w="83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2.0000</w:t>
            </w:r>
          </w:p>
        </w:tc>
        <w:tc>
          <w:tcPr>
            <w:tcW w:w="702"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5.0000</w:t>
            </w:r>
          </w:p>
        </w:tc>
        <w:tc>
          <w:tcPr>
            <w:tcW w:w="75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4.0000</w:t>
            </w:r>
          </w:p>
        </w:tc>
        <w:tc>
          <w:tcPr>
            <w:tcW w:w="114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4.0000</w:t>
            </w:r>
          </w:p>
        </w:tc>
      </w:tr>
      <w:tr w:rsidR="009D2E06" w:rsidRPr="0019717B" w:rsidTr="0019717B">
        <w:trPr>
          <w:jc w:val="center"/>
        </w:trPr>
        <w:tc>
          <w:tcPr>
            <w:tcW w:w="636" w:type="pct"/>
            <w:gridSpan w:val="2"/>
            <w:vAlign w:val="center"/>
          </w:tcPr>
          <w:p w:rsidR="009D2E06" w:rsidRPr="0019717B" w:rsidRDefault="009D2E06" w:rsidP="00945B0E">
            <w:pPr>
              <w:snapToGrid w:val="0"/>
              <w:jc w:val="both"/>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Mode</w:t>
            </w:r>
          </w:p>
        </w:tc>
        <w:tc>
          <w:tcPr>
            <w:tcW w:w="939"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3.00</w:t>
            </w:r>
          </w:p>
        </w:tc>
        <w:tc>
          <w:tcPr>
            <w:tcW w:w="83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2.00</w:t>
            </w:r>
          </w:p>
        </w:tc>
        <w:tc>
          <w:tcPr>
            <w:tcW w:w="702"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5.00</w:t>
            </w:r>
          </w:p>
        </w:tc>
        <w:tc>
          <w:tcPr>
            <w:tcW w:w="75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5.00</w:t>
            </w:r>
          </w:p>
        </w:tc>
        <w:tc>
          <w:tcPr>
            <w:tcW w:w="114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4.00</w:t>
            </w:r>
          </w:p>
        </w:tc>
      </w:tr>
      <w:tr w:rsidR="009D2E06" w:rsidRPr="0019717B" w:rsidTr="0019717B">
        <w:trPr>
          <w:jc w:val="center"/>
        </w:trPr>
        <w:tc>
          <w:tcPr>
            <w:tcW w:w="636" w:type="pct"/>
            <w:gridSpan w:val="2"/>
            <w:vAlign w:val="center"/>
          </w:tcPr>
          <w:p w:rsidR="009D2E06" w:rsidRPr="0019717B" w:rsidRDefault="009D2E06" w:rsidP="00945B0E">
            <w:pPr>
              <w:snapToGrid w:val="0"/>
              <w:jc w:val="both"/>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Standard Deviation</w:t>
            </w:r>
          </w:p>
        </w:tc>
        <w:tc>
          <w:tcPr>
            <w:tcW w:w="939"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.68210</w:t>
            </w:r>
          </w:p>
        </w:tc>
        <w:tc>
          <w:tcPr>
            <w:tcW w:w="83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.88991</w:t>
            </w:r>
          </w:p>
        </w:tc>
        <w:tc>
          <w:tcPr>
            <w:tcW w:w="702"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.57606</w:t>
            </w:r>
          </w:p>
        </w:tc>
        <w:tc>
          <w:tcPr>
            <w:tcW w:w="75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.75302</w:t>
            </w:r>
          </w:p>
        </w:tc>
        <w:tc>
          <w:tcPr>
            <w:tcW w:w="114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.75302</w:t>
            </w:r>
          </w:p>
        </w:tc>
      </w:tr>
      <w:tr w:rsidR="009D2E06" w:rsidRPr="0019717B" w:rsidTr="0019717B">
        <w:trPr>
          <w:jc w:val="center"/>
        </w:trPr>
        <w:tc>
          <w:tcPr>
            <w:tcW w:w="636" w:type="pct"/>
            <w:gridSpan w:val="2"/>
            <w:vAlign w:val="center"/>
          </w:tcPr>
          <w:p w:rsidR="009D2E06" w:rsidRPr="0019717B" w:rsidRDefault="009D2E06" w:rsidP="00945B0E">
            <w:pPr>
              <w:snapToGrid w:val="0"/>
              <w:jc w:val="both"/>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Variance</w:t>
            </w:r>
          </w:p>
        </w:tc>
        <w:tc>
          <w:tcPr>
            <w:tcW w:w="939"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.465</w:t>
            </w:r>
          </w:p>
        </w:tc>
        <w:tc>
          <w:tcPr>
            <w:tcW w:w="83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.792</w:t>
            </w:r>
          </w:p>
        </w:tc>
        <w:tc>
          <w:tcPr>
            <w:tcW w:w="702"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.332</w:t>
            </w:r>
          </w:p>
        </w:tc>
        <w:tc>
          <w:tcPr>
            <w:tcW w:w="75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.567</w:t>
            </w:r>
          </w:p>
        </w:tc>
        <w:tc>
          <w:tcPr>
            <w:tcW w:w="114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.567</w:t>
            </w:r>
          </w:p>
        </w:tc>
      </w:tr>
      <w:tr w:rsidR="009D2E06" w:rsidRPr="0019717B" w:rsidTr="0019717B">
        <w:trPr>
          <w:jc w:val="center"/>
        </w:trPr>
        <w:tc>
          <w:tcPr>
            <w:tcW w:w="636" w:type="pct"/>
            <w:gridSpan w:val="2"/>
            <w:vAlign w:val="center"/>
          </w:tcPr>
          <w:p w:rsidR="009D2E06" w:rsidRPr="0019717B" w:rsidRDefault="009D2E06" w:rsidP="00945B0E">
            <w:pPr>
              <w:snapToGrid w:val="0"/>
              <w:jc w:val="both"/>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Kurtosis</w:t>
            </w:r>
          </w:p>
        </w:tc>
        <w:tc>
          <w:tcPr>
            <w:tcW w:w="939"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.418</w:t>
            </w:r>
          </w:p>
        </w:tc>
        <w:tc>
          <w:tcPr>
            <w:tcW w:w="83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.959</w:t>
            </w:r>
          </w:p>
        </w:tc>
        <w:tc>
          <w:tcPr>
            <w:tcW w:w="702"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-1.393</w:t>
            </w:r>
          </w:p>
        </w:tc>
        <w:tc>
          <w:tcPr>
            <w:tcW w:w="75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-.345</w:t>
            </w:r>
          </w:p>
        </w:tc>
        <w:tc>
          <w:tcPr>
            <w:tcW w:w="114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-.378</w:t>
            </w:r>
          </w:p>
        </w:tc>
      </w:tr>
      <w:tr w:rsidR="009D2E06" w:rsidRPr="0019717B" w:rsidTr="0019717B">
        <w:trPr>
          <w:jc w:val="center"/>
        </w:trPr>
        <w:tc>
          <w:tcPr>
            <w:tcW w:w="636" w:type="pct"/>
            <w:gridSpan w:val="2"/>
            <w:vAlign w:val="center"/>
          </w:tcPr>
          <w:p w:rsidR="009D2E06" w:rsidRPr="0019717B" w:rsidRDefault="009D2E06" w:rsidP="00945B0E">
            <w:pPr>
              <w:snapToGrid w:val="0"/>
              <w:jc w:val="both"/>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Error of the kurtosis</w:t>
            </w:r>
          </w:p>
        </w:tc>
        <w:tc>
          <w:tcPr>
            <w:tcW w:w="939"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.165</w:t>
            </w:r>
          </w:p>
        </w:tc>
        <w:tc>
          <w:tcPr>
            <w:tcW w:w="83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.165</w:t>
            </w:r>
          </w:p>
        </w:tc>
        <w:tc>
          <w:tcPr>
            <w:tcW w:w="702"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.165</w:t>
            </w:r>
          </w:p>
        </w:tc>
        <w:tc>
          <w:tcPr>
            <w:tcW w:w="75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.165</w:t>
            </w:r>
          </w:p>
        </w:tc>
        <w:tc>
          <w:tcPr>
            <w:tcW w:w="114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.165</w:t>
            </w:r>
          </w:p>
        </w:tc>
      </w:tr>
      <w:tr w:rsidR="009D2E06" w:rsidRPr="0019717B" w:rsidTr="0019717B">
        <w:trPr>
          <w:jc w:val="center"/>
        </w:trPr>
        <w:tc>
          <w:tcPr>
            <w:tcW w:w="636" w:type="pct"/>
            <w:gridSpan w:val="2"/>
            <w:vAlign w:val="center"/>
          </w:tcPr>
          <w:p w:rsidR="009D2E06" w:rsidRPr="0019717B" w:rsidRDefault="009D2E06" w:rsidP="00945B0E">
            <w:pPr>
              <w:snapToGrid w:val="0"/>
              <w:jc w:val="both"/>
              <w:rPr>
                <w:rFonts w:ascii="Times New Roman" w:hAnsi="Times New Roman" w:cs="Times New Roman"/>
                <w:color w:val="000000"/>
                <w:sz w:val="18"/>
                <w:szCs w:val="18"/>
                <w:lang w:bidi="fa-IR"/>
              </w:rPr>
            </w:pPr>
            <w:proofErr w:type="spellStart"/>
            <w:r w:rsidRPr="0019717B">
              <w:rPr>
                <w:rFonts w:ascii="Times New Roman" w:hAnsi="Times New Roman" w:cs="Times New Roman"/>
                <w:color w:val="000000"/>
                <w:sz w:val="18"/>
                <w:szCs w:val="18"/>
                <w:lang w:bidi="fa-IR"/>
              </w:rPr>
              <w:t>Skewness</w:t>
            </w:r>
            <w:proofErr w:type="spellEnd"/>
          </w:p>
        </w:tc>
        <w:tc>
          <w:tcPr>
            <w:tcW w:w="939"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.012</w:t>
            </w:r>
          </w:p>
        </w:tc>
        <w:tc>
          <w:tcPr>
            <w:tcW w:w="83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-.031</w:t>
            </w:r>
          </w:p>
        </w:tc>
        <w:tc>
          <w:tcPr>
            <w:tcW w:w="702"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.956</w:t>
            </w:r>
          </w:p>
        </w:tc>
        <w:tc>
          <w:tcPr>
            <w:tcW w:w="75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-1.165</w:t>
            </w:r>
          </w:p>
        </w:tc>
        <w:tc>
          <w:tcPr>
            <w:tcW w:w="114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.014</w:t>
            </w:r>
          </w:p>
        </w:tc>
      </w:tr>
      <w:tr w:rsidR="009D2E06" w:rsidRPr="0019717B" w:rsidTr="0019717B">
        <w:trPr>
          <w:jc w:val="center"/>
        </w:trPr>
        <w:tc>
          <w:tcPr>
            <w:tcW w:w="636" w:type="pct"/>
            <w:gridSpan w:val="2"/>
            <w:vAlign w:val="center"/>
          </w:tcPr>
          <w:p w:rsidR="009D2E06" w:rsidRPr="0019717B" w:rsidRDefault="009D2E06" w:rsidP="00945B0E">
            <w:pPr>
              <w:snapToGrid w:val="0"/>
              <w:jc w:val="both"/>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 xml:space="preserve">Error of </w:t>
            </w:r>
            <w:proofErr w:type="spellStart"/>
            <w:r w:rsidRPr="0019717B">
              <w:rPr>
                <w:rFonts w:ascii="Times New Roman" w:hAnsi="Times New Roman" w:cs="Times New Roman"/>
                <w:color w:val="000000"/>
                <w:sz w:val="18"/>
                <w:szCs w:val="18"/>
                <w:lang w:bidi="fa-IR"/>
              </w:rPr>
              <w:t>skewness</w:t>
            </w:r>
            <w:proofErr w:type="spellEnd"/>
          </w:p>
        </w:tc>
        <w:tc>
          <w:tcPr>
            <w:tcW w:w="939"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.329</w:t>
            </w:r>
          </w:p>
        </w:tc>
        <w:tc>
          <w:tcPr>
            <w:tcW w:w="83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.329</w:t>
            </w:r>
          </w:p>
        </w:tc>
        <w:tc>
          <w:tcPr>
            <w:tcW w:w="702"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.329</w:t>
            </w:r>
          </w:p>
        </w:tc>
        <w:tc>
          <w:tcPr>
            <w:tcW w:w="75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.329</w:t>
            </w:r>
          </w:p>
        </w:tc>
        <w:tc>
          <w:tcPr>
            <w:tcW w:w="114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.329</w:t>
            </w:r>
          </w:p>
        </w:tc>
      </w:tr>
      <w:tr w:rsidR="009D2E06" w:rsidRPr="0019717B" w:rsidTr="0019717B">
        <w:trPr>
          <w:jc w:val="center"/>
        </w:trPr>
        <w:tc>
          <w:tcPr>
            <w:tcW w:w="636" w:type="pct"/>
            <w:gridSpan w:val="2"/>
            <w:vAlign w:val="center"/>
          </w:tcPr>
          <w:p w:rsidR="009D2E06" w:rsidRPr="0019717B" w:rsidRDefault="009D2E06" w:rsidP="00945B0E">
            <w:pPr>
              <w:snapToGrid w:val="0"/>
              <w:jc w:val="both"/>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Minimum</w:t>
            </w:r>
          </w:p>
        </w:tc>
        <w:tc>
          <w:tcPr>
            <w:tcW w:w="939"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2.00</w:t>
            </w:r>
          </w:p>
        </w:tc>
        <w:tc>
          <w:tcPr>
            <w:tcW w:w="83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2.00</w:t>
            </w:r>
          </w:p>
        </w:tc>
        <w:tc>
          <w:tcPr>
            <w:tcW w:w="702"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3.00</w:t>
            </w:r>
          </w:p>
        </w:tc>
        <w:tc>
          <w:tcPr>
            <w:tcW w:w="75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3.00</w:t>
            </w:r>
          </w:p>
        </w:tc>
        <w:tc>
          <w:tcPr>
            <w:tcW w:w="114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2.00</w:t>
            </w:r>
          </w:p>
        </w:tc>
      </w:tr>
      <w:tr w:rsidR="009D2E06" w:rsidRPr="0019717B" w:rsidTr="0019717B">
        <w:trPr>
          <w:jc w:val="center"/>
        </w:trPr>
        <w:tc>
          <w:tcPr>
            <w:tcW w:w="636" w:type="pct"/>
            <w:gridSpan w:val="2"/>
            <w:vAlign w:val="center"/>
          </w:tcPr>
          <w:p w:rsidR="009D2E06" w:rsidRPr="0019717B" w:rsidRDefault="009D2E06" w:rsidP="00945B0E">
            <w:pPr>
              <w:snapToGrid w:val="0"/>
              <w:jc w:val="both"/>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Maximum</w:t>
            </w:r>
          </w:p>
        </w:tc>
        <w:tc>
          <w:tcPr>
            <w:tcW w:w="939"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5.00</w:t>
            </w:r>
          </w:p>
        </w:tc>
        <w:tc>
          <w:tcPr>
            <w:tcW w:w="83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5.00</w:t>
            </w:r>
          </w:p>
        </w:tc>
        <w:tc>
          <w:tcPr>
            <w:tcW w:w="702"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5.00</w:t>
            </w:r>
          </w:p>
        </w:tc>
        <w:tc>
          <w:tcPr>
            <w:tcW w:w="75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5.00</w:t>
            </w:r>
          </w:p>
        </w:tc>
        <w:tc>
          <w:tcPr>
            <w:tcW w:w="114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5.00</w:t>
            </w:r>
          </w:p>
        </w:tc>
      </w:tr>
      <w:tr w:rsidR="009D2E06" w:rsidRPr="0019717B" w:rsidTr="0019717B">
        <w:trPr>
          <w:jc w:val="center"/>
        </w:trPr>
        <w:tc>
          <w:tcPr>
            <w:tcW w:w="636" w:type="pct"/>
            <w:gridSpan w:val="2"/>
            <w:vAlign w:val="center"/>
          </w:tcPr>
          <w:p w:rsidR="009D2E06" w:rsidRPr="0019717B" w:rsidRDefault="009D2E06" w:rsidP="00945B0E">
            <w:pPr>
              <w:snapToGrid w:val="0"/>
              <w:jc w:val="both"/>
              <w:rPr>
                <w:rFonts w:ascii="Times New Roman" w:hAnsi="Times New Roman" w:cs="Times New Roman"/>
                <w:color w:val="000000"/>
                <w:sz w:val="18"/>
                <w:szCs w:val="18"/>
                <w:lang w:bidi="fa-IR"/>
              </w:rPr>
            </w:pPr>
            <w:r w:rsidRPr="0019717B">
              <w:rPr>
                <w:rFonts w:ascii="Times New Roman" w:hAnsi="Times New Roman" w:cs="Times New Roman"/>
                <w:color w:val="000000"/>
                <w:sz w:val="18"/>
                <w:szCs w:val="18"/>
                <w:lang w:bidi="fa-IR"/>
              </w:rPr>
              <w:t>Total</w:t>
            </w:r>
          </w:p>
        </w:tc>
        <w:tc>
          <w:tcPr>
            <w:tcW w:w="939"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740.00</w:t>
            </w:r>
          </w:p>
        </w:tc>
        <w:tc>
          <w:tcPr>
            <w:tcW w:w="83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596.00</w:t>
            </w:r>
          </w:p>
        </w:tc>
        <w:tc>
          <w:tcPr>
            <w:tcW w:w="702"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1008.00</w:t>
            </w:r>
          </w:p>
        </w:tc>
        <w:tc>
          <w:tcPr>
            <w:tcW w:w="75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911.00</w:t>
            </w:r>
          </w:p>
        </w:tc>
        <w:tc>
          <w:tcPr>
            <w:tcW w:w="1141" w:type="pct"/>
            <w:vAlign w:val="center"/>
          </w:tcPr>
          <w:p w:rsidR="009D2E06" w:rsidRPr="0019717B" w:rsidRDefault="009D2E06" w:rsidP="00945B0E">
            <w:pPr>
              <w:autoSpaceDE w:val="0"/>
              <w:autoSpaceDN w:val="0"/>
              <w:adjustRightInd w:val="0"/>
              <w:snapToGrid w:val="0"/>
              <w:jc w:val="both"/>
              <w:rPr>
                <w:rFonts w:ascii="Times New Roman" w:hAnsi="Times New Roman" w:cs="Times New Roman"/>
                <w:color w:val="000000"/>
                <w:sz w:val="18"/>
                <w:szCs w:val="18"/>
              </w:rPr>
            </w:pPr>
            <w:r w:rsidRPr="0019717B">
              <w:rPr>
                <w:rFonts w:ascii="Times New Roman" w:hAnsi="Times New Roman" w:cs="Times New Roman"/>
                <w:color w:val="000000"/>
                <w:sz w:val="18"/>
                <w:szCs w:val="18"/>
              </w:rPr>
              <w:t>825.00</w:t>
            </w:r>
          </w:p>
        </w:tc>
      </w:tr>
    </w:tbl>
    <w:p w:rsidR="00945B0E" w:rsidRPr="0019717B" w:rsidRDefault="00945B0E" w:rsidP="00945B0E">
      <w:pPr>
        <w:snapToGrid w:val="0"/>
        <w:spacing w:after="0" w:line="240" w:lineRule="auto"/>
        <w:ind w:firstLine="425"/>
        <w:jc w:val="both"/>
        <w:rPr>
          <w:rFonts w:ascii="Times New Roman" w:hAnsi="Times New Roman" w:cs="Times New Roman"/>
          <w:sz w:val="20"/>
          <w:szCs w:val="20"/>
          <w:lang w:bidi="fa-IR"/>
        </w:rPr>
      </w:pPr>
    </w:p>
    <w:p w:rsidR="00945B0E" w:rsidRPr="0019717B" w:rsidRDefault="00945B0E" w:rsidP="00945B0E">
      <w:pPr>
        <w:snapToGrid w:val="0"/>
        <w:spacing w:after="0" w:line="240" w:lineRule="auto"/>
        <w:ind w:firstLine="425"/>
        <w:jc w:val="both"/>
        <w:rPr>
          <w:rFonts w:ascii="Times New Roman" w:hAnsi="Times New Roman" w:cs="Times New Roman"/>
          <w:sz w:val="20"/>
          <w:szCs w:val="20"/>
          <w:lang w:bidi="fa-IR"/>
        </w:rPr>
        <w:sectPr w:rsidR="00945B0E" w:rsidRPr="0019717B" w:rsidSect="004207B3">
          <w:headerReference w:type="default" r:id="rId15"/>
          <w:footerReference w:type="default" r:id="rId16"/>
          <w:type w:val="continuous"/>
          <w:pgSz w:w="12240" w:h="15840" w:code="1"/>
          <w:pgMar w:top="1440" w:right="1440" w:bottom="1440" w:left="1440" w:header="720" w:footer="720" w:gutter="0"/>
          <w:cols w:space="720"/>
          <w:docGrid w:linePitch="360"/>
        </w:sectPr>
      </w:pPr>
    </w:p>
    <w:p w:rsidR="00CB6D98" w:rsidRPr="0019717B" w:rsidRDefault="007E2037" w:rsidP="00945B0E">
      <w:pPr>
        <w:snapToGrid w:val="0"/>
        <w:spacing w:after="0" w:line="240" w:lineRule="auto"/>
        <w:ind w:firstLine="425"/>
        <w:jc w:val="both"/>
        <w:rPr>
          <w:rFonts w:ascii="Times New Roman" w:hAnsi="Times New Roman" w:cs="Times New Roman"/>
          <w:sz w:val="20"/>
          <w:szCs w:val="20"/>
          <w:lang w:bidi="fa-IR"/>
        </w:rPr>
      </w:pPr>
      <w:r w:rsidRPr="0019717B">
        <w:rPr>
          <w:rFonts w:ascii="Times New Roman" w:hAnsi="Times New Roman" w:cs="Times New Roman"/>
          <w:sz w:val="20"/>
          <w:szCs w:val="20"/>
          <w:lang w:bidi="fa-IR"/>
        </w:rPr>
        <w:lastRenderedPageBreak/>
        <w:t xml:space="preserve">According to the table, mean, median and mode in each of the variables do not differ much and this can be an indication of normal distribution in these variables. </w:t>
      </w:r>
      <w:r w:rsidR="00262FE7" w:rsidRPr="0019717B">
        <w:rPr>
          <w:rFonts w:ascii="Times New Roman" w:hAnsi="Times New Roman" w:cs="Times New Roman"/>
          <w:sz w:val="20"/>
          <w:szCs w:val="20"/>
          <w:lang w:bidi="fa-IR"/>
        </w:rPr>
        <w:t>The variable of knowledge assessment and transfer has the minimum of standard deviation by about 0.57, and the variable of</w:t>
      </w:r>
      <w:r w:rsidR="001249A3" w:rsidRPr="0019717B">
        <w:rPr>
          <w:rFonts w:ascii="Times New Roman" w:hAnsi="Times New Roman" w:cs="Times New Roman"/>
          <w:sz w:val="20"/>
          <w:szCs w:val="20"/>
          <w:lang w:bidi="fa-IR"/>
        </w:rPr>
        <w:t xml:space="preserve"> increase in</w:t>
      </w:r>
      <w:r w:rsidR="00262FE7" w:rsidRPr="0019717B">
        <w:rPr>
          <w:rFonts w:ascii="Times New Roman" w:hAnsi="Times New Roman" w:cs="Times New Roman"/>
          <w:sz w:val="20"/>
          <w:szCs w:val="20"/>
          <w:lang w:bidi="fa-IR"/>
        </w:rPr>
        <w:t xml:space="preserve"> human resources knowledge has the maximum of standard deviation among other variables by 0.88.</w:t>
      </w:r>
    </w:p>
    <w:p w:rsidR="00262FE7" w:rsidRPr="0019717B" w:rsidRDefault="00CF4D00" w:rsidP="00945B0E">
      <w:pPr>
        <w:snapToGrid w:val="0"/>
        <w:spacing w:after="0" w:line="240" w:lineRule="auto"/>
        <w:ind w:firstLine="425"/>
        <w:jc w:val="both"/>
        <w:rPr>
          <w:rFonts w:ascii="Times New Roman" w:hAnsi="Times New Roman" w:cs="Times New Roman"/>
          <w:sz w:val="20"/>
          <w:szCs w:val="20"/>
          <w:lang w:bidi="fa-IR"/>
        </w:rPr>
      </w:pPr>
      <w:r w:rsidRPr="0019717B">
        <w:rPr>
          <w:rFonts w:ascii="Times New Roman" w:hAnsi="Times New Roman" w:cs="Times New Roman"/>
          <w:sz w:val="20"/>
          <w:szCs w:val="20"/>
          <w:lang w:bidi="fa-IR"/>
        </w:rPr>
        <w:t>Inferential Findings</w:t>
      </w:r>
    </w:p>
    <w:p w:rsidR="00CF4D00" w:rsidRPr="0019717B" w:rsidRDefault="00EB1C77" w:rsidP="00945B0E">
      <w:pPr>
        <w:snapToGrid w:val="0"/>
        <w:spacing w:after="0" w:line="240" w:lineRule="auto"/>
        <w:ind w:firstLine="425"/>
        <w:jc w:val="both"/>
        <w:rPr>
          <w:rStyle w:val="Emphasis"/>
          <w:rFonts w:ascii="Times New Roman" w:hAnsi="Times New Roman" w:cs="Times New Roman"/>
          <w:i w:val="0"/>
          <w:iCs w:val="0"/>
          <w:sz w:val="20"/>
          <w:szCs w:val="20"/>
          <w:shd w:val="clear" w:color="auto" w:fill="FFFFFF"/>
        </w:rPr>
      </w:pPr>
      <w:r w:rsidRPr="0019717B">
        <w:rPr>
          <w:rFonts w:ascii="Times New Roman" w:hAnsi="Times New Roman" w:cs="Times New Roman"/>
          <w:sz w:val="20"/>
          <w:szCs w:val="20"/>
          <w:lang w:bidi="fa-IR"/>
        </w:rPr>
        <w:lastRenderedPageBreak/>
        <w:t xml:space="preserve">In this study, inferential findings are first followed by applying </w:t>
      </w:r>
      <w:proofErr w:type="spellStart"/>
      <w:r w:rsidRPr="0019717B">
        <w:rPr>
          <w:rFonts w:ascii="Times New Roman" w:hAnsi="Times New Roman" w:cs="Times New Roman"/>
          <w:sz w:val="20"/>
          <w:szCs w:val="20"/>
          <w:shd w:val="clear" w:color="auto" w:fill="FFFFFF"/>
        </w:rPr>
        <w:t>Kolmogorov</w:t>
      </w:r>
      <w:proofErr w:type="spellEnd"/>
      <w:r w:rsidRPr="0019717B">
        <w:rPr>
          <w:rFonts w:ascii="Times New Roman" w:hAnsi="Times New Roman" w:cs="Times New Roman"/>
          <w:sz w:val="20"/>
          <w:szCs w:val="20"/>
          <w:shd w:val="clear" w:color="auto" w:fill="FFFFFF"/>
        </w:rPr>
        <w:t>-Smirnov</w:t>
      </w:r>
      <w:r w:rsidRPr="0019717B">
        <w:rPr>
          <w:rStyle w:val="apple-converted-space"/>
          <w:rFonts w:ascii="Times New Roman" w:hAnsi="Times New Roman" w:cs="Times New Roman"/>
          <w:sz w:val="20"/>
          <w:szCs w:val="20"/>
          <w:shd w:val="clear" w:color="auto" w:fill="FFFFFF"/>
        </w:rPr>
        <w:t> </w:t>
      </w:r>
      <w:r w:rsidRPr="0019717B">
        <w:rPr>
          <w:rStyle w:val="Emphasis"/>
          <w:rFonts w:ascii="Times New Roman" w:hAnsi="Times New Roman" w:cs="Times New Roman"/>
          <w:i w:val="0"/>
          <w:iCs w:val="0"/>
          <w:sz w:val="20"/>
          <w:szCs w:val="20"/>
          <w:shd w:val="clear" w:color="auto" w:fill="FFFFFF"/>
        </w:rPr>
        <w:t>Test</w:t>
      </w:r>
      <w:r w:rsidRPr="0019717B">
        <w:rPr>
          <w:rStyle w:val="apple-converted-space"/>
          <w:rFonts w:ascii="Times New Roman" w:hAnsi="Times New Roman" w:cs="Times New Roman"/>
          <w:sz w:val="20"/>
          <w:szCs w:val="20"/>
          <w:shd w:val="clear" w:color="auto" w:fill="FFFFFF"/>
        </w:rPr>
        <w:t> in order to investigate normality.</w:t>
      </w:r>
      <w:r w:rsidR="001921DD" w:rsidRPr="0019717B">
        <w:rPr>
          <w:rStyle w:val="apple-converted-space"/>
          <w:rFonts w:ascii="Times New Roman" w:hAnsi="Times New Roman" w:cs="Times New Roman"/>
          <w:sz w:val="20"/>
          <w:szCs w:val="20"/>
          <w:shd w:val="clear" w:color="auto" w:fill="FFFFFF"/>
        </w:rPr>
        <w:t xml:space="preserve"> </w:t>
      </w:r>
      <w:proofErr w:type="spellStart"/>
      <w:r w:rsidR="001921DD" w:rsidRPr="0019717B">
        <w:rPr>
          <w:rFonts w:ascii="Times New Roman" w:hAnsi="Times New Roman" w:cs="Times New Roman"/>
          <w:sz w:val="20"/>
          <w:szCs w:val="20"/>
          <w:shd w:val="clear" w:color="auto" w:fill="FFFFFF"/>
        </w:rPr>
        <w:t>Kolmogorov</w:t>
      </w:r>
      <w:proofErr w:type="spellEnd"/>
      <w:r w:rsidR="001921DD" w:rsidRPr="0019717B">
        <w:rPr>
          <w:rFonts w:ascii="Times New Roman" w:hAnsi="Times New Roman" w:cs="Times New Roman"/>
          <w:sz w:val="20"/>
          <w:szCs w:val="20"/>
          <w:shd w:val="clear" w:color="auto" w:fill="FFFFFF"/>
        </w:rPr>
        <w:t>-Smirnov</w:t>
      </w:r>
      <w:r w:rsidR="001921DD" w:rsidRPr="0019717B">
        <w:rPr>
          <w:rStyle w:val="apple-converted-space"/>
          <w:rFonts w:ascii="Times New Roman" w:hAnsi="Times New Roman" w:cs="Times New Roman"/>
          <w:sz w:val="20"/>
          <w:szCs w:val="20"/>
          <w:shd w:val="clear" w:color="auto" w:fill="FFFFFF"/>
        </w:rPr>
        <w:t xml:space="preserve"> </w:t>
      </w:r>
      <w:r w:rsidR="001921DD" w:rsidRPr="0019717B">
        <w:rPr>
          <w:rStyle w:val="apple-converted-space"/>
          <w:rFonts w:ascii="Times New Roman" w:hAnsi="Times New Roman" w:cs="Times New Roman"/>
          <w:sz w:val="20"/>
          <w:szCs w:val="20"/>
          <w:shd w:val="clear" w:color="auto" w:fill="FFFFFF"/>
          <w:lang w:bidi="fa-IR"/>
        </w:rPr>
        <w:t xml:space="preserve">reliable </w:t>
      </w:r>
      <w:r w:rsidR="001921DD" w:rsidRPr="0019717B">
        <w:rPr>
          <w:rStyle w:val="Emphasis"/>
          <w:rFonts w:ascii="Times New Roman" w:hAnsi="Times New Roman" w:cs="Times New Roman"/>
          <w:i w:val="0"/>
          <w:iCs w:val="0"/>
          <w:sz w:val="20"/>
          <w:szCs w:val="20"/>
          <w:shd w:val="clear" w:color="auto" w:fill="FFFFFF"/>
        </w:rPr>
        <w:t xml:space="preserve">test shows the normality of </w:t>
      </w:r>
      <w:r w:rsidR="004D2D76" w:rsidRPr="0019717B">
        <w:rPr>
          <w:rStyle w:val="Emphasis"/>
          <w:rFonts w:ascii="Times New Roman" w:hAnsi="Times New Roman" w:cs="Times New Roman"/>
          <w:i w:val="0"/>
          <w:iCs w:val="0"/>
          <w:sz w:val="20"/>
          <w:szCs w:val="20"/>
          <w:shd w:val="clear" w:color="auto" w:fill="FFFFFF"/>
        </w:rPr>
        <w:t xml:space="preserve">the available data </w:t>
      </w:r>
      <w:r w:rsidR="001921DD" w:rsidRPr="0019717B">
        <w:rPr>
          <w:rStyle w:val="Emphasis"/>
          <w:rFonts w:ascii="Times New Roman" w:hAnsi="Times New Roman" w:cs="Times New Roman"/>
          <w:i w:val="0"/>
          <w:iCs w:val="0"/>
          <w:sz w:val="20"/>
          <w:szCs w:val="20"/>
          <w:shd w:val="clear" w:color="auto" w:fill="FFFFFF"/>
        </w:rPr>
        <w:t xml:space="preserve">distribution </w:t>
      </w:r>
      <w:r w:rsidR="00677CA5" w:rsidRPr="0019717B">
        <w:rPr>
          <w:rStyle w:val="Emphasis"/>
          <w:rFonts w:ascii="Times New Roman" w:hAnsi="Times New Roman" w:cs="Times New Roman"/>
          <w:i w:val="0"/>
          <w:iCs w:val="0"/>
          <w:sz w:val="20"/>
          <w:szCs w:val="20"/>
          <w:shd w:val="clear" w:color="auto" w:fill="FFFFFF"/>
        </w:rPr>
        <w:t xml:space="preserve">in each variable. The assumptions of </w:t>
      </w:r>
      <w:r w:rsidR="00910543" w:rsidRPr="0019717B">
        <w:rPr>
          <w:rStyle w:val="Emphasis"/>
          <w:rFonts w:ascii="Times New Roman" w:hAnsi="Times New Roman" w:cs="Times New Roman"/>
          <w:i w:val="0"/>
          <w:iCs w:val="0"/>
          <w:sz w:val="20"/>
          <w:szCs w:val="20"/>
          <w:shd w:val="clear" w:color="auto" w:fill="FFFFFF"/>
        </w:rPr>
        <w:t>the normality of variables are provided below.</w:t>
      </w:r>
    </w:p>
    <w:p w:rsidR="00910543" w:rsidRPr="0019717B" w:rsidRDefault="00910543" w:rsidP="00945B0E">
      <w:pPr>
        <w:snapToGrid w:val="0"/>
        <w:spacing w:after="0" w:line="240" w:lineRule="auto"/>
        <w:ind w:firstLine="425"/>
        <w:jc w:val="both"/>
        <w:rPr>
          <w:rFonts w:ascii="Times New Roman" w:hAnsi="Times New Roman" w:cs="Times New Roman"/>
          <w:sz w:val="20"/>
          <w:szCs w:val="20"/>
          <w:lang w:bidi="fa-IR"/>
        </w:rPr>
      </w:pPr>
      <w:r w:rsidRPr="0019717B">
        <w:rPr>
          <w:rFonts w:ascii="Times New Roman" w:hAnsi="Times New Roman" w:cs="Times New Roman"/>
          <w:sz w:val="20"/>
          <w:szCs w:val="20"/>
          <w:lang w:bidi="fa-IR"/>
        </w:rPr>
        <w:t>H0: There is no difference between the observed and expected frequencies</w:t>
      </w:r>
      <w:r w:rsidR="00866E05" w:rsidRPr="0019717B">
        <w:rPr>
          <w:rFonts w:ascii="Times New Roman" w:hAnsi="Times New Roman" w:cs="Times New Roman"/>
          <w:sz w:val="20"/>
          <w:szCs w:val="20"/>
          <w:lang w:bidi="fa-IR"/>
        </w:rPr>
        <w:t xml:space="preserve"> </w:t>
      </w:r>
      <w:r w:rsidRPr="0019717B">
        <w:rPr>
          <w:rFonts w:ascii="Times New Roman" w:hAnsi="Times New Roman" w:cs="Times New Roman"/>
          <w:sz w:val="20"/>
          <w:szCs w:val="20"/>
          <w:lang w:bidi="fa-IR"/>
        </w:rPr>
        <w:t>(distribution is normal)</w:t>
      </w:r>
      <w:r w:rsidR="00866E05" w:rsidRPr="0019717B">
        <w:rPr>
          <w:rFonts w:ascii="Times New Roman" w:hAnsi="Times New Roman" w:cs="Times New Roman"/>
          <w:sz w:val="20"/>
          <w:szCs w:val="20"/>
          <w:lang w:bidi="fa-IR"/>
        </w:rPr>
        <w:t>.</w:t>
      </w:r>
    </w:p>
    <w:p w:rsidR="00945B0E" w:rsidRPr="0019717B" w:rsidRDefault="00910543" w:rsidP="00945B0E">
      <w:pPr>
        <w:snapToGrid w:val="0"/>
        <w:spacing w:after="0" w:line="240" w:lineRule="auto"/>
        <w:ind w:firstLine="425"/>
        <w:jc w:val="both"/>
        <w:rPr>
          <w:rFonts w:ascii="Times New Roman" w:hAnsi="Times New Roman" w:cs="Times New Roman"/>
          <w:sz w:val="20"/>
          <w:szCs w:val="20"/>
          <w:lang w:eastAsia="zh-CN"/>
        </w:rPr>
      </w:pPr>
      <w:r w:rsidRPr="0019717B">
        <w:rPr>
          <w:rFonts w:ascii="Times New Roman" w:hAnsi="Times New Roman" w:cs="Times New Roman"/>
          <w:sz w:val="20"/>
          <w:szCs w:val="20"/>
          <w:lang w:bidi="fa-IR"/>
        </w:rPr>
        <w:t xml:space="preserve">H1: There is a difference between the observed and expected frequencies </w:t>
      </w:r>
      <w:r w:rsidR="00301E40" w:rsidRPr="0019717B">
        <w:rPr>
          <w:rFonts w:ascii="Times New Roman" w:hAnsi="Times New Roman" w:cs="Times New Roman"/>
          <w:sz w:val="20"/>
          <w:szCs w:val="20"/>
          <w:lang w:bidi="fa-IR"/>
        </w:rPr>
        <w:t xml:space="preserve">(distribution </w:t>
      </w:r>
      <w:r w:rsidRPr="0019717B">
        <w:rPr>
          <w:rFonts w:ascii="Times New Roman" w:hAnsi="Times New Roman" w:cs="Times New Roman"/>
          <w:sz w:val="20"/>
          <w:szCs w:val="20"/>
          <w:lang w:bidi="fa-IR"/>
        </w:rPr>
        <w:t>is not normal)</w:t>
      </w:r>
      <w:r w:rsidR="00866E05" w:rsidRPr="0019717B">
        <w:rPr>
          <w:rFonts w:ascii="Times New Roman" w:hAnsi="Times New Roman" w:cs="Times New Roman"/>
          <w:sz w:val="20"/>
          <w:szCs w:val="20"/>
          <w:lang w:bidi="fa-IR"/>
        </w:rPr>
        <w:t>.</w:t>
      </w:r>
    </w:p>
    <w:p w:rsidR="00945B0E" w:rsidRPr="0019717B" w:rsidRDefault="00945B0E" w:rsidP="00945B0E">
      <w:pPr>
        <w:tabs>
          <w:tab w:val="left" w:pos="2242"/>
        </w:tabs>
        <w:snapToGrid w:val="0"/>
        <w:spacing w:after="0" w:line="240" w:lineRule="auto"/>
        <w:ind w:firstLine="425"/>
        <w:jc w:val="both"/>
        <w:rPr>
          <w:rFonts w:ascii="Times New Roman" w:hAnsi="Times New Roman" w:cs="Times New Roman"/>
          <w:sz w:val="20"/>
          <w:szCs w:val="20"/>
          <w:lang w:eastAsia="zh-CN"/>
        </w:rPr>
        <w:sectPr w:rsidR="00945B0E" w:rsidRPr="0019717B" w:rsidSect="00945B0E">
          <w:type w:val="continuous"/>
          <w:pgSz w:w="12240" w:h="15840" w:code="1"/>
          <w:pgMar w:top="1440" w:right="1440" w:bottom="1440" w:left="1440" w:header="720" w:footer="720" w:gutter="0"/>
          <w:cols w:num="2" w:space="550"/>
          <w:docGrid w:linePitch="360"/>
        </w:sectPr>
      </w:pPr>
    </w:p>
    <w:p w:rsidR="00945B0E" w:rsidRPr="0019717B" w:rsidRDefault="00945B0E" w:rsidP="00945B0E">
      <w:pPr>
        <w:snapToGrid w:val="0"/>
        <w:spacing w:after="0" w:line="240" w:lineRule="auto"/>
        <w:rPr>
          <w:rFonts w:ascii="Times New Roman" w:hAnsi="Times New Roman" w:cs="Times New Roman"/>
          <w:sz w:val="20"/>
          <w:szCs w:val="20"/>
        </w:rPr>
      </w:pPr>
    </w:p>
    <w:tbl>
      <w:tblPr>
        <w:bidiVisual/>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827"/>
        <w:gridCol w:w="1521"/>
        <w:gridCol w:w="837"/>
        <w:gridCol w:w="672"/>
        <w:gridCol w:w="2020"/>
        <w:gridCol w:w="3699"/>
      </w:tblGrid>
      <w:tr w:rsidR="00101C48" w:rsidRPr="0019717B" w:rsidTr="00945B0E">
        <w:trPr>
          <w:jc w:val="center"/>
        </w:trPr>
        <w:tc>
          <w:tcPr>
            <w:tcW w:w="0" w:type="auto"/>
            <w:shd w:val="clear" w:color="auto" w:fill="BFBFBF" w:themeFill="background1" w:themeFillShade="BF"/>
            <w:vAlign w:val="center"/>
          </w:tcPr>
          <w:p w:rsidR="00473B65" w:rsidRPr="0019717B" w:rsidRDefault="00AB1FF6" w:rsidP="00945B0E">
            <w:pPr>
              <w:tabs>
                <w:tab w:val="left" w:pos="2242"/>
              </w:tabs>
              <w:snapToGrid w:val="0"/>
              <w:spacing w:after="0" w:line="240" w:lineRule="auto"/>
              <w:jc w:val="both"/>
              <w:rPr>
                <w:rFonts w:ascii="Times New Roman" w:eastAsia="Calibri" w:hAnsi="Times New Roman" w:cs="Times New Roman"/>
                <w:color w:val="000000"/>
                <w:sz w:val="20"/>
                <w:szCs w:val="20"/>
              </w:rPr>
            </w:pPr>
            <w:r w:rsidRPr="0019717B">
              <w:rPr>
                <w:rFonts w:ascii="Times New Roman" w:eastAsia="Calibri" w:hAnsi="Times New Roman" w:cs="Times New Roman"/>
                <w:color w:val="000000"/>
                <w:sz w:val="20"/>
                <w:szCs w:val="20"/>
              </w:rPr>
              <w:t>Result</w:t>
            </w:r>
          </w:p>
        </w:tc>
        <w:tc>
          <w:tcPr>
            <w:tcW w:w="0" w:type="auto"/>
            <w:shd w:val="clear" w:color="auto" w:fill="BFBFBF" w:themeFill="background1" w:themeFillShade="BF"/>
            <w:vAlign w:val="center"/>
          </w:tcPr>
          <w:p w:rsidR="00473B65" w:rsidRPr="0019717B" w:rsidRDefault="00AB1FF6" w:rsidP="00945B0E">
            <w:pPr>
              <w:tabs>
                <w:tab w:val="left" w:pos="2242"/>
              </w:tabs>
              <w:snapToGrid w:val="0"/>
              <w:spacing w:after="0" w:line="240" w:lineRule="auto"/>
              <w:jc w:val="both"/>
              <w:rPr>
                <w:rFonts w:ascii="Times New Roman" w:eastAsia="Calibri" w:hAnsi="Times New Roman" w:cs="Times New Roman"/>
                <w:color w:val="000000"/>
                <w:sz w:val="20"/>
                <w:szCs w:val="20"/>
              </w:rPr>
            </w:pPr>
            <w:r w:rsidRPr="0019717B">
              <w:rPr>
                <w:rFonts w:ascii="Times New Roman" w:eastAsia="Calibri" w:hAnsi="Times New Roman" w:cs="Times New Roman"/>
                <w:color w:val="000000"/>
                <w:sz w:val="20"/>
                <w:szCs w:val="20"/>
              </w:rPr>
              <w:t>Hypothesis Approval</w:t>
            </w:r>
          </w:p>
        </w:tc>
        <w:tc>
          <w:tcPr>
            <w:tcW w:w="0" w:type="auto"/>
            <w:shd w:val="clear" w:color="auto" w:fill="BFBFBF" w:themeFill="background1" w:themeFillShade="BF"/>
            <w:vAlign w:val="center"/>
          </w:tcPr>
          <w:p w:rsidR="00473B65" w:rsidRPr="0019717B" w:rsidRDefault="00AB1FF6" w:rsidP="00945B0E">
            <w:pPr>
              <w:tabs>
                <w:tab w:val="left" w:pos="2242"/>
              </w:tabs>
              <w:snapToGrid w:val="0"/>
              <w:spacing w:after="0" w:line="240" w:lineRule="auto"/>
              <w:jc w:val="both"/>
              <w:rPr>
                <w:rFonts w:ascii="Times New Roman" w:eastAsia="Calibri" w:hAnsi="Times New Roman" w:cs="Times New Roman"/>
                <w:color w:val="000000"/>
                <w:sz w:val="20"/>
                <w:szCs w:val="20"/>
              </w:rPr>
            </w:pPr>
            <w:r w:rsidRPr="0019717B">
              <w:rPr>
                <w:rFonts w:ascii="Times New Roman" w:eastAsia="Calibri" w:hAnsi="Times New Roman" w:cs="Times New Roman"/>
                <w:color w:val="000000"/>
                <w:sz w:val="20"/>
                <w:szCs w:val="20"/>
              </w:rPr>
              <w:t>Error Size</w:t>
            </w:r>
          </w:p>
        </w:tc>
        <w:tc>
          <w:tcPr>
            <w:tcW w:w="0" w:type="auto"/>
            <w:shd w:val="clear" w:color="auto" w:fill="BFBFBF" w:themeFill="background1" w:themeFillShade="BF"/>
            <w:vAlign w:val="center"/>
          </w:tcPr>
          <w:p w:rsidR="00473B65" w:rsidRPr="0019717B" w:rsidRDefault="00AB1FF6" w:rsidP="00945B0E">
            <w:pPr>
              <w:tabs>
                <w:tab w:val="left" w:pos="2242"/>
              </w:tabs>
              <w:snapToGrid w:val="0"/>
              <w:spacing w:after="0" w:line="240" w:lineRule="auto"/>
              <w:jc w:val="both"/>
              <w:rPr>
                <w:rFonts w:ascii="Times New Roman" w:eastAsia="Calibri" w:hAnsi="Times New Roman" w:cs="Times New Roman"/>
                <w:color w:val="000000"/>
                <w:sz w:val="20"/>
                <w:szCs w:val="20"/>
              </w:rPr>
            </w:pPr>
            <w:r w:rsidRPr="0019717B">
              <w:rPr>
                <w:rFonts w:ascii="Times New Roman" w:eastAsia="Calibri" w:hAnsi="Times New Roman" w:cs="Times New Roman"/>
                <w:color w:val="000000"/>
                <w:sz w:val="20"/>
                <w:szCs w:val="20"/>
              </w:rPr>
              <w:t>Sig.</w:t>
            </w:r>
          </w:p>
        </w:tc>
        <w:tc>
          <w:tcPr>
            <w:tcW w:w="0" w:type="auto"/>
            <w:shd w:val="clear" w:color="auto" w:fill="BFBFBF" w:themeFill="background1" w:themeFillShade="BF"/>
            <w:vAlign w:val="center"/>
          </w:tcPr>
          <w:p w:rsidR="00473B65" w:rsidRPr="0019717B" w:rsidRDefault="009B3F01" w:rsidP="00945B0E">
            <w:pPr>
              <w:tabs>
                <w:tab w:val="left" w:pos="2242"/>
              </w:tabs>
              <w:snapToGrid w:val="0"/>
              <w:spacing w:after="0" w:line="240" w:lineRule="auto"/>
              <w:jc w:val="both"/>
              <w:rPr>
                <w:rFonts w:ascii="Times New Roman" w:eastAsia="Calibri" w:hAnsi="Times New Roman" w:cs="Times New Roman"/>
                <w:color w:val="000000"/>
                <w:sz w:val="20"/>
                <w:szCs w:val="20"/>
              </w:rPr>
            </w:pPr>
            <w:r w:rsidRPr="0019717B">
              <w:rPr>
                <w:rFonts w:ascii="Times New Roman" w:eastAsia="Calibri" w:hAnsi="Times New Roman" w:cs="Times New Roman"/>
                <w:color w:val="000000"/>
                <w:sz w:val="20"/>
                <w:szCs w:val="20"/>
              </w:rPr>
              <w:t>Type of the Applied Distribution</w:t>
            </w:r>
          </w:p>
        </w:tc>
        <w:tc>
          <w:tcPr>
            <w:tcW w:w="0" w:type="auto"/>
            <w:shd w:val="clear" w:color="auto" w:fill="D9D9D9" w:themeFill="background1" w:themeFillShade="D9"/>
            <w:vAlign w:val="center"/>
          </w:tcPr>
          <w:p w:rsidR="00473B65" w:rsidRPr="0019717B" w:rsidRDefault="00473B65" w:rsidP="00945B0E">
            <w:pPr>
              <w:tabs>
                <w:tab w:val="left" w:pos="2242"/>
              </w:tabs>
              <w:snapToGrid w:val="0"/>
              <w:spacing w:after="0" w:line="240" w:lineRule="auto"/>
              <w:jc w:val="both"/>
              <w:rPr>
                <w:rFonts w:ascii="Times New Roman" w:eastAsia="Calibri" w:hAnsi="Times New Roman" w:cs="Times New Roman"/>
                <w:color w:val="000000"/>
                <w:sz w:val="20"/>
                <w:szCs w:val="20"/>
              </w:rPr>
            </w:pPr>
            <w:r w:rsidRPr="0019717B">
              <w:rPr>
                <w:rFonts w:ascii="Times New Roman" w:eastAsia="Calibri" w:hAnsi="Times New Roman" w:cs="Times New Roman"/>
                <w:color w:val="000000"/>
                <w:sz w:val="20"/>
                <w:szCs w:val="20"/>
              </w:rPr>
              <w:t>Variable</w:t>
            </w:r>
          </w:p>
        </w:tc>
      </w:tr>
      <w:tr w:rsidR="00101C48" w:rsidRPr="0019717B" w:rsidTr="00945B0E">
        <w:trPr>
          <w:jc w:val="center"/>
        </w:trPr>
        <w:tc>
          <w:tcPr>
            <w:tcW w:w="0" w:type="auto"/>
            <w:shd w:val="clear" w:color="auto" w:fill="FFFFFF" w:themeFill="background1"/>
            <w:vAlign w:val="center"/>
          </w:tcPr>
          <w:p w:rsidR="00AB1FF6" w:rsidRPr="0019717B" w:rsidRDefault="00AB1FF6" w:rsidP="00945B0E">
            <w:pPr>
              <w:tabs>
                <w:tab w:val="left" w:pos="2242"/>
              </w:tabs>
              <w:snapToGrid w:val="0"/>
              <w:spacing w:after="0" w:line="240" w:lineRule="auto"/>
              <w:jc w:val="both"/>
              <w:rPr>
                <w:rFonts w:ascii="Times New Roman" w:eastAsia="Calibri" w:hAnsi="Times New Roman" w:cs="Times New Roman"/>
                <w:color w:val="000000"/>
                <w:sz w:val="20"/>
                <w:szCs w:val="20"/>
              </w:rPr>
            </w:pPr>
            <w:r w:rsidRPr="0019717B">
              <w:rPr>
                <w:rFonts w:ascii="Times New Roman" w:eastAsia="Calibri" w:hAnsi="Times New Roman" w:cs="Times New Roman"/>
                <w:color w:val="000000"/>
                <w:sz w:val="20"/>
                <w:szCs w:val="20"/>
              </w:rPr>
              <w:t>Normal</w:t>
            </w:r>
          </w:p>
        </w:tc>
        <w:tc>
          <w:tcPr>
            <w:tcW w:w="0" w:type="auto"/>
            <w:vAlign w:val="center"/>
          </w:tcPr>
          <w:p w:rsidR="00AB1FF6" w:rsidRPr="0019717B" w:rsidRDefault="00AB1FF6" w:rsidP="00945B0E">
            <w:pPr>
              <w:tabs>
                <w:tab w:val="left" w:pos="2242"/>
              </w:tabs>
              <w:snapToGrid w:val="0"/>
              <w:spacing w:after="0" w:line="240" w:lineRule="auto"/>
              <w:jc w:val="both"/>
              <w:rPr>
                <w:rFonts w:ascii="Times New Roman" w:eastAsia="Calibri" w:hAnsi="Times New Roman" w:cs="Times New Roman"/>
                <w:color w:val="000000"/>
                <w:sz w:val="20"/>
                <w:szCs w:val="20"/>
              </w:rPr>
            </w:pPr>
            <w:r w:rsidRPr="0019717B">
              <w:rPr>
                <w:rFonts w:ascii="Times New Roman" w:eastAsia="Calibri" w:hAnsi="Times New Roman" w:cs="Times New Roman"/>
                <w:color w:val="000000"/>
                <w:sz w:val="20"/>
                <w:szCs w:val="20"/>
              </w:rPr>
              <w:t>H0</w:t>
            </w:r>
          </w:p>
        </w:tc>
        <w:tc>
          <w:tcPr>
            <w:tcW w:w="0" w:type="auto"/>
            <w:vAlign w:val="center"/>
          </w:tcPr>
          <w:p w:rsidR="00AB1FF6" w:rsidRPr="0019717B" w:rsidRDefault="00AB1FF6" w:rsidP="00945B0E">
            <w:pPr>
              <w:tabs>
                <w:tab w:val="left" w:pos="2242"/>
              </w:tabs>
              <w:snapToGrid w:val="0"/>
              <w:spacing w:after="0" w:line="240" w:lineRule="auto"/>
              <w:jc w:val="both"/>
              <w:rPr>
                <w:rFonts w:ascii="Times New Roman" w:eastAsia="Calibri" w:hAnsi="Times New Roman" w:cs="Times New Roman"/>
                <w:color w:val="000000"/>
                <w:sz w:val="20"/>
                <w:szCs w:val="20"/>
              </w:rPr>
            </w:pPr>
            <w:r w:rsidRPr="0019717B">
              <w:rPr>
                <w:rFonts w:ascii="Times New Roman" w:eastAsia="Calibri" w:hAnsi="Times New Roman" w:cs="Times New Roman"/>
                <w:color w:val="000000"/>
                <w:sz w:val="20"/>
                <w:szCs w:val="20"/>
              </w:rPr>
              <w:t>05/0</w:t>
            </w:r>
          </w:p>
        </w:tc>
        <w:tc>
          <w:tcPr>
            <w:tcW w:w="0" w:type="auto"/>
            <w:vAlign w:val="center"/>
          </w:tcPr>
          <w:p w:rsidR="00AB1FF6" w:rsidRPr="0019717B" w:rsidRDefault="00AB1FF6" w:rsidP="00945B0E">
            <w:pPr>
              <w:tabs>
                <w:tab w:val="left" w:pos="2242"/>
              </w:tabs>
              <w:snapToGrid w:val="0"/>
              <w:spacing w:after="0" w:line="240" w:lineRule="auto"/>
              <w:jc w:val="both"/>
              <w:rPr>
                <w:rFonts w:ascii="Times New Roman" w:eastAsia="Calibri" w:hAnsi="Times New Roman" w:cs="Times New Roman"/>
                <w:color w:val="000000"/>
                <w:sz w:val="20"/>
                <w:szCs w:val="20"/>
              </w:rPr>
            </w:pPr>
            <w:r w:rsidRPr="0019717B">
              <w:rPr>
                <w:rFonts w:ascii="Times New Roman" w:eastAsia="Calibri" w:hAnsi="Times New Roman" w:cs="Times New Roman"/>
                <w:color w:val="000000"/>
                <w:sz w:val="20"/>
                <w:szCs w:val="20"/>
              </w:rPr>
              <w:t>304/0</w:t>
            </w:r>
          </w:p>
        </w:tc>
        <w:tc>
          <w:tcPr>
            <w:tcW w:w="0" w:type="auto"/>
            <w:vAlign w:val="center"/>
          </w:tcPr>
          <w:p w:rsidR="00AB1FF6" w:rsidRPr="0019717B" w:rsidRDefault="00AB1FF6" w:rsidP="00945B0E">
            <w:pPr>
              <w:tabs>
                <w:tab w:val="left" w:pos="2242"/>
              </w:tabs>
              <w:snapToGrid w:val="0"/>
              <w:spacing w:after="0" w:line="240" w:lineRule="auto"/>
              <w:jc w:val="both"/>
              <w:rPr>
                <w:rFonts w:ascii="Times New Roman" w:eastAsia="Calibri" w:hAnsi="Times New Roman" w:cs="Times New Roman"/>
                <w:color w:val="000000"/>
                <w:sz w:val="20"/>
                <w:szCs w:val="20"/>
              </w:rPr>
            </w:pPr>
            <w:r w:rsidRPr="0019717B">
              <w:rPr>
                <w:rFonts w:ascii="Times New Roman" w:eastAsia="Calibri" w:hAnsi="Times New Roman" w:cs="Times New Roman"/>
                <w:color w:val="000000"/>
                <w:sz w:val="20"/>
                <w:szCs w:val="20"/>
              </w:rPr>
              <w:t>Normal</w:t>
            </w:r>
          </w:p>
        </w:tc>
        <w:tc>
          <w:tcPr>
            <w:tcW w:w="0" w:type="auto"/>
            <w:shd w:val="clear" w:color="auto" w:fill="BFBFBF" w:themeFill="background1" w:themeFillShade="BF"/>
            <w:vAlign w:val="center"/>
          </w:tcPr>
          <w:p w:rsidR="00AB1FF6" w:rsidRPr="0019717B" w:rsidRDefault="00AB1FF6" w:rsidP="00945B0E">
            <w:pPr>
              <w:tabs>
                <w:tab w:val="left" w:pos="2242"/>
              </w:tabs>
              <w:snapToGrid w:val="0"/>
              <w:spacing w:after="0" w:line="240" w:lineRule="auto"/>
              <w:jc w:val="both"/>
              <w:rPr>
                <w:rFonts w:ascii="Times New Roman" w:eastAsia="Calibri" w:hAnsi="Times New Roman" w:cs="Times New Roman"/>
                <w:color w:val="000000"/>
                <w:sz w:val="20"/>
                <w:szCs w:val="20"/>
              </w:rPr>
            </w:pPr>
            <w:r w:rsidRPr="0019717B">
              <w:rPr>
                <w:rFonts w:ascii="Times New Roman" w:hAnsi="Times New Roman" w:cs="Times New Roman"/>
                <w:color w:val="000000"/>
                <w:sz w:val="20"/>
                <w:szCs w:val="20"/>
              </w:rPr>
              <w:t>Designing of Knowledge Management System Implementation Pattern</w:t>
            </w:r>
          </w:p>
        </w:tc>
      </w:tr>
      <w:tr w:rsidR="00101C48" w:rsidRPr="0019717B" w:rsidTr="00945B0E">
        <w:trPr>
          <w:jc w:val="center"/>
        </w:trPr>
        <w:tc>
          <w:tcPr>
            <w:tcW w:w="0" w:type="auto"/>
            <w:shd w:val="clear" w:color="auto" w:fill="FFFFFF" w:themeFill="background1"/>
            <w:vAlign w:val="center"/>
          </w:tcPr>
          <w:p w:rsidR="00AB1FF6" w:rsidRPr="0019717B" w:rsidRDefault="00AB1FF6" w:rsidP="00945B0E">
            <w:pPr>
              <w:tabs>
                <w:tab w:val="left" w:pos="2242"/>
              </w:tabs>
              <w:snapToGrid w:val="0"/>
              <w:spacing w:after="0" w:line="240" w:lineRule="auto"/>
              <w:jc w:val="both"/>
              <w:rPr>
                <w:rFonts w:ascii="Times New Roman" w:eastAsia="Calibri" w:hAnsi="Times New Roman" w:cs="Times New Roman"/>
                <w:color w:val="000000"/>
                <w:sz w:val="20"/>
                <w:szCs w:val="20"/>
              </w:rPr>
            </w:pPr>
            <w:r w:rsidRPr="0019717B">
              <w:rPr>
                <w:rFonts w:ascii="Times New Roman" w:eastAsia="Calibri" w:hAnsi="Times New Roman" w:cs="Times New Roman"/>
                <w:color w:val="000000"/>
                <w:sz w:val="20"/>
                <w:szCs w:val="20"/>
              </w:rPr>
              <w:t>Normal</w:t>
            </w:r>
          </w:p>
        </w:tc>
        <w:tc>
          <w:tcPr>
            <w:tcW w:w="0" w:type="auto"/>
            <w:vAlign w:val="center"/>
          </w:tcPr>
          <w:p w:rsidR="00AB1FF6" w:rsidRPr="0019717B" w:rsidRDefault="00AB1FF6" w:rsidP="00945B0E">
            <w:pPr>
              <w:tabs>
                <w:tab w:val="left" w:pos="2242"/>
              </w:tabs>
              <w:snapToGrid w:val="0"/>
              <w:spacing w:after="0" w:line="240" w:lineRule="auto"/>
              <w:jc w:val="both"/>
              <w:rPr>
                <w:rFonts w:ascii="Times New Roman" w:eastAsia="Calibri" w:hAnsi="Times New Roman" w:cs="Times New Roman"/>
                <w:color w:val="000000"/>
                <w:sz w:val="20"/>
                <w:szCs w:val="20"/>
              </w:rPr>
            </w:pPr>
            <w:r w:rsidRPr="0019717B">
              <w:rPr>
                <w:rFonts w:ascii="Times New Roman" w:eastAsia="Calibri" w:hAnsi="Times New Roman" w:cs="Times New Roman"/>
                <w:color w:val="000000"/>
                <w:sz w:val="20"/>
                <w:szCs w:val="20"/>
              </w:rPr>
              <w:t>H0</w:t>
            </w:r>
          </w:p>
        </w:tc>
        <w:tc>
          <w:tcPr>
            <w:tcW w:w="0" w:type="auto"/>
            <w:vAlign w:val="center"/>
          </w:tcPr>
          <w:p w:rsidR="00AB1FF6" w:rsidRPr="0019717B" w:rsidRDefault="00AB1FF6" w:rsidP="00945B0E">
            <w:pPr>
              <w:tabs>
                <w:tab w:val="left" w:pos="2242"/>
              </w:tabs>
              <w:snapToGrid w:val="0"/>
              <w:spacing w:after="0" w:line="240" w:lineRule="auto"/>
              <w:jc w:val="both"/>
              <w:rPr>
                <w:rFonts w:ascii="Times New Roman" w:eastAsia="Calibri" w:hAnsi="Times New Roman" w:cs="Times New Roman"/>
                <w:color w:val="000000"/>
                <w:sz w:val="20"/>
                <w:szCs w:val="20"/>
              </w:rPr>
            </w:pPr>
            <w:r w:rsidRPr="0019717B">
              <w:rPr>
                <w:rFonts w:ascii="Times New Roman" w:eastAsia="Calibri" w:hAnsi="Times New Roman" w:cs="Times New Roman"/>
                <w:color w:val="000000"/>
                <w:sz w:val="20"/>
                <w:szCs w:val="20"/>
              </w:rPr>
              <w:t>05/0</w:t>
            </w:r>
          </w:p>
        </w:tc>
        <w:tc>
          <w:tcPr>
            <w:tcW w:w="0" w:type="auto"/>
            <w:vAlign w:val="center"/>
          </w:tcPr>
          <w:p w:rsidR="00AB1FF6" w:rsidRPr="0019717B" w:rsidRDefault="00AB1FF6" w:rsidP="00945B0E">
            <w:pPr>
              <w:tabs>
                <w:tab w:val="left" w:pos="2242"/>
              </w:tabs>
              <w:snapToGrid w:val="0"/>
              <w:spacing w:after="0" w:line="240" w:lineRule="auto"/>
              <w:jc w:val="both"/>
              <w:rPr>
                <w:rFonts w:ascii="Times New Roman" w:eastAsia="Calibri" w:hAnsi="Times New Roman" w:cs="Times New Roman"/>
                <w:color w:val="000000"/>
                <w:sz w:val="20"/>
                <w:szCs w:val="20"/>
              </w:rPr>
            </w:pPr>
            <w:r w:rsidRPr="0019717B">
              <w:rPr>
                <w:rFonts w:ascii="Times New Roman" w:eastAsia="Calibri" w:hAnsi="Times New Roman" w:cs="Times New Roman"/>
                <w:color w:val="000000"/>
                <w:sz w:val="20"/>
                <w:szCs w:val="20"/>
              </w:rPr>
              <w:t>257/0</w:t>
            </w:r>
          </w:p>
        </w:tc>
        <w:tc>
          <w:tcPr>
            <w:tcW w:w="0" w:type="auto"/>
            <w:vAlign w:val="center"/>
          </w:tcPr>
          <w:p w:rsidR="00AB1FF6" w:rsidRPr="0019717B" w:rsidRDefault="00AB1FF6" w:rsidP="00945B0E">
            <w:pPr>
              <w:tabs>
                <w:tab w:val="left" w:pos="2242"/>
              </w:tabs>
              <w:snapToGrid w:val="0"/>
              <w:spacing w:after="0" w:line="240" w:lineRule="auto"/>
              <w:jc w:val="both"/>
              <w:rPr>
                <w:rFonts w:ascii="Times New Roman" w:eastAsia="Calibri" w:hAnsi="Times New Roman" w:cs="Times New Roman"/>
                <w:color w:val="000000"/>
                <w:sz w:val="20"/>
                <w:szCs w:val="20"/>
              </w:rPr>
            </w:pPr>
            <w:r w:rsidRPr="0019717B">
              <w:rPr>
                <w:rFonts w:ascii="Times New Roman" w:eastAsia="Calibri" w:hAnsi="Times New Roman" w:cs="Times New Roman"/>
                <w:color w:val="000000"/>
                <w:sz w:val="20"/>
                <w:szCs w:val="20"/>
              </w:rPr>
              <w:t>Normal</w:t>
            </w:r>
          </w:p>
        </w:tc>
        <w:tc>
          <w:tcPr>
            <w:tcW w:w="0" w:type="auto"/>
            <w:shd w:val="clear" w:color="auto" w:fill="BFBFBF" w:themeFill="background1" w:themeFillShade="BF"/>
            <w:vAlign w:val="center"/>
          </w:tcPr>
          <w:p w:rsidR="00AB1FF6" w:rsidRPr="0019717B" w:rsidRDefault="00AB1FF6" w:rsidP="00945B0E">
            <w:pPr>
              <w:snapToGrid w:val="0"/>
              <w:spacing w:after="0" w:line="240" w:lineRule="auto"/>
              <w:jc w:val="both"/>
              <w:rPr>
                <w:rFonts w:ascii="Times New Roman" w:eastAsia="Calibri" w:hAnsi="Times New Roman" w:cs="Times New Roman"/>
                <w:color w:val="000000"/>
                <w:sz w:val="20"/>
                <w:szCs w:val="20"/>
              </w:rPr>
            </w:pPr>
            <w:r w:rsidRPr="0019717B">
              <w:rPr>
                <w:rFonts w:ascii="Times New Roman" w:hAnsi="Times New Roman" w:cs="Times New Roman"/>
                <w:color w:val="000000"/>
                <w:sz w:val="20"/>
                <w:szCs w:val="20"/>
              </w:rPr>
              <w:t>Human Resources Development</w:t>
            </w:r>
          </w:p>
        </w:tc>
      </w:tr>
      <w:tr w:rsidR="00101C48" w:rsidRPr="0019717B" w:rsidTr="00945B0E">
        <w:trPr>
          <w:jc w:val="center"/>
        </w:trPr>
        <w:tc>
          <w:tcPr>
            <w:tcW w:w="0" w:type="auto"/>
            <w:shd w:val="clear" w:color="auto" w:fill="FFFFFF" w:themeFill="background1"/>
            <w:vAlign w:val="center"/>
          </w:tcPr>
          <w:p w:rsidR="00AB1FF6" w:rsidRPr="0019717B" w:rsidRDefault="00AB1FF6" w:rsidP="00945B0E">
            <w:pPr>
              <w:tabs>
                <w:tab w:val="left" w:pos="2242"/>
              </w:tabs>
              <w:snapToGrid w:val="0"/>
              <w:spacing w:after="0" w:line="240" w:lineRule="auto"/>
              <w:jc w:val="both"/>
              <w:rPr>
                <w:rFonts w:ascii="Times New Roman" w:eastAsia="Calibri" w:hAnsi="Times New Roman" w:cs="Times New Roman"/>
                <w:color w:val="000000"/>
                <w:sz w:val="20"/>
                <w:szCs w:val="20"/>
              </w:rPr>
            </w:pPr>
            <w:r w:rsidRPr="0019717B">
              <w:rPr>
                <w:rFonts w:ascii="Times New Roman" w:eastAsia="Calibri" w:hAnsi="Times New Roman" w:cs="Times New Roman"/>
                <w:color w:val="000000"/>
                <w:sz w:val="20"/>
                <w:szCs w:val="20"/>
              </w:rPr>
              <w:t>Normal</w:t>
            </w:r>
          </w:p>
        </w:tc>
        <w:tc>
          <w:tcPr>
            <w:tcW w:w="0" w:type="auto"/>
            <w:vAlign w:val="center"/>
          </w:tcPr>
          <w:p w:rsidR="00AB1FF6" w:rsidRPr="0019717B" w:rsidRDefault="00AB1FF6" w:rsidP="00945B0E">
            <w:pPr>
              <w:tabs>
                <w:tab w:val="left" w:pos="2242"/>
              </w:tabs>
              <w:snapToGrid w:val="0"/>
              <w:spacing w:after="0" w:line="240" w:lineRule="auto"/>
              <w:jc w:val="both"/>
              <w:rPr>
                <w:rFonts w:ascii="Times New Roman" w:eastAsia="Calibri" w:hAnsi="Times New Roman" w:cs="Times New Roman"/>
                <w:color w:val="000000"/>
                <w:sz w:val="20"/>
                <w:szCs w:val="20"/>
              </w:rPr>
            </w:pPr>
            <w:r w:rsidRPr="0019717B">
              <w:rPr>
                <w:rFonts w:ascii="Times New Roman" w:eastAsia="Calibri" w:hAnsi="Times New Roman" w:cs="Times New Roman"/>
                <w:color w:val="000000"/>
                <w:sz w:val="20"/>
                <w:szCs w:val="20"/>
              </w:rPr>
              <w:t>H0</w:t>
            </w:r>
          </w:p>
        </w:tc>
        <w:tc>
          <w:tcPr>
            <w:tcW w:w="0" w:type="auto"/>
            <w:vAlign w:val="center"/>
          </w:tcPr>
          <w:p w:rsidR="00AB1FF6" w:rsidRPr="0019717B" w:rsidRDefault="00AB1FF6" w:rsidP="00945B0E">
            <w:pPr>
              <w:tabs>
                <w:tab w:val="left" w:pos="2242"/>
              </w:tabs>
              <w:snapToGrid w:val="0"/>
              <w:spacing w:after="0" w:line="240" w:lineRule="auto"/>
              <w:jc w:val="both"/>
              <w:rPr>
                <w:rFonts w:ascii="Times New Roman" w:eastAsia="Calibri" w:hAnsi="Times New Roman" w:cs="Times New Roman"/>
                <w:color w:val="000000"/>
                <w:sz w:val="20"/>
                <w:szCs w:val="20"/>
              </w:rPr>
            </w:pPr>
            <w:r w:rsidRPr="0019717B">
              <w:rPr>
                <w:rFonts w:ascii="Times New Roman" w:eastAsia="Calibri" w:hAnsi="Times New Roman" w:cs="Times New Roman"/>
                <w:color w:val="000000"/>
                <w:sz w:val="20"/>
                <w:szCs w:val="20"/>
              </w:rPr>
              <w:t>05/0</w:t>
            </w:r>
          </w:p>
        </w:tc>
        <w:tc>
          <w:tcPr>
            <w:tcW w:w="0" w:type="auto"/>
            <w:vAlign w:val="center"/>
          </w:tcPr>
          <w:p w:rsidR="00AB1FF6" w:rsidRPr="0019717B" w:rsidRDefault="00AB1FF6" w:rsidP="00945B0E">
            <w:pPr>
              <w:tabs>
                <w:tab w:val="left" w:pos="2242"/>
              </w:tabs>
              <w:snapToGrid w:val="0"/>
              <w:spacing w:after="0" w:line="240" w:lineRule="auto"/>
              <w:jc w:val="both"/>
              <w:rPr>
                <w:rFonts w:ascii="Times New Roman" w:eastAsia="Calibri" w:hAnsi="Times New Roman" w:cs="Times New Roman"/>
                <w:color w:val="000000"/>
                <w:sz w:val="20"/>
                <w:szCs w:val="20"/>
              </w:rPr>
            </w:pPr>
            <w:r w:rsidRPr="0019717B">
              <w:rPr>
                <w:rFonts w:ascii="Times New Roman" w:eastAsia="Calibri" w:hAnsi="Times New Roman" w:cs="Times New Roman"/>
                <w:color w:val="000000"/>
                <w:sz w:val="20"/>
                <w:szCs w:val="20"/>
              </w:rPr>
              <w:t>427/0</w:t>
            </w:r>
          </w:p>
        </w:tc>
        <w:tc>
          <w:tcPr>
            <w:tcW w:w="0" w:type="auto"/>
            <w:vAlign w:val="center"/>
          </w:tcPr>
          <w:p w:rsidR="00AB1FF6" w:rsidRPr="0019717B" w:rsidRDefault="00AB1FF6" w:rsidP="00945B0E">
            <w:pPr>
              <w:tabs>
                <w:tab w:val="left" w:pos="2242"/>
              </w:tabs>
              <w:snapToGrid w:val="0"/>
              <w:spacing w:after="0" w:line="240" w:lineRule="auto"/>
              <w:jc w:val="both"/>
              <w:rPr>
                <w:rFonts w:ascii="Times New Roman" w:eastAsia="Calibri" w:hAnsi="Times New Roman" w:cs="Times New Roman"/>
                <w:color w:val="000000"/>
                <w:sz w:val="20"/>
                <w:szCs w:val="20"/>
              </w:rPr>
            </w:pPr>
            <w:r w:rsidRPr="0019717B">
              <w:rPr>
                <w:rFonts w:ascii="Times New Roman" w:eastAsia="Calibri" w:hAnsi="Times New Roman" w:cs="Times New Roman"/>
                <w:color w:val="000000"/>
                <w:sz w:val="20"/>
                <w:szCs w:val="20"/>
              </w:rPr>
              <w:t>Normal</w:t>
            </w:r>
          </w:p>
        </w:tc>
        <w:tc>
          <w:tcPr>
            <w:tcW w:w="0" w:type="auto"/>
            <w:shd w:val="clear" w:color="auto" w:fill="BFBFBF" w:themeFill="background1" w:themeFillShade="BF"/>
            <w:vAlign w:val="center"/>
          </w:tcPr>
          <w:p w:rsidR="00AB1FF6" w:rsidRPr="0019717B" w:rsidRDefault="00AB1FF6" w:rsidP="00945B0E">
            <w:pPr>
              <w:snapToGrid w:val="0"/>
              <w:spacing w:after="0" w:line="240" w:lineRule="auto"/>
              <w:jc w:val="both"/>
              <w:rPr>
                <w:rFonts w:ascii="Times New Roman" w:eastAsia="Calibri" w:hAnsi="Times New Roman" w:cs="Times New Roman"/>
                <w:color w:val="000000"/>
                <w:sz w:val="20"/>
                <w:szCs w:val="20"/>
              </w:rPr>
            </w:pPr>
            <w:r w:rsidRPr="0019717B">
              <w:rPr>
                <w:rFonts w:ascii="Times New Roman" w:hAnsi="Times New Roman" w:cs="Times New Roman"/>
                <w:color w:val="000000"/>
                <w:sz w:val="20"/>
                <w:szCs w:val="20"/>
              </w:rPr>
              <w:t>Knowledge Assessment and Transfer</w:t>
            </w:r>
          </w:p>
        </w:tc>
      </w:tr>
      <w:tr w:rsidR="00101C48" w:rsidRPr="0019717B" w:rsidTr="00945B0E">
        <w:trPr>
          <w:jc w:val="center"/>
        </w:trPr>
        <w:tc>
          <w:tcPr>
            <w:tcW w:w="0" w:type="auto"/>
            <w:shd w:val="clear" w:color="auto" w:fill="FFFFFF" w:themeFill="background1"/>
            <w:vAlign w:val="center"/>
          </w:tcPr>
          <w:p w:rsidR="00AB1FF6" w:rsidRPr="0019717B" w:rsidRDefault="00AB1FF6" w:rsidP="00945B0E">
            <w:pPr>
              <w:tabs>
                <w:tab w:val="left" w:pos="2242"/>
              </w:tabs>
              <w:snapToGrid w:val="0"/>
              <w:spacing w:after="0" w:line="240" w:lineRule="auto"/>
              <w:jc w:val="both"/>
              <w:rPr>
                <w:rFonts w:ascii="Times New Roman" w:eastAsia="Calibri" w:hAnsi="Times New Roman" w:cs="Times New Roman"/>
                <w:color w:val="000000"/>
                <w:sz w:val="20"/>
                <w:szCs w:val="20"/>
              </w:rPr>
            </w:pPr>
            <w:r w:rsidRPr="0019717B">
              <w:rPr>
                <w:rFonts w:ascii="Times New Roman" w:eastAsia="Calibri" w:hAnsi="Times New Roman" w:cs="Times New Roman"/>
                <w:color w:val="000000"/>
                <w:sz w:val="20"/>
                <w:szCs w:val="20"/>
              </w:rPr>
              <w:t>Normal</w:t>
            </w:r>
          </w:p>
        </w:tc>
        <w:tc>
          <w:tcPr>
            <w:tcW w:w="0" w:type="auto"/>
            <w:vAlign w:val="center"/>
          </w:tcPr>
          <w:p w:rsidR="00AB1FF6" w:rsidRPr="0019717B" w:rsidRDefault="00AB1FF6" w:rsidP="00945B0E">
            <w:pPr>
              <w:tabs>
                <w:tab w:val="left" w:pos="2242"/>
              </w:tabs>
              <w:snapToGrid w:val="0"/>
              <w:spacing w:after="0" w:line="240" w:lineRule="auto"/>
              <w:jc w:val="both"/>
              <w:rPr>
                <w:rFonts w:ascii="Times New Roman" w:eastAsia="Calibri" w:hAnsi="Times New Roman" w:cs="Times New Roman"/>
                <w:color w:val="000000"/>
                <w:sz w:val="20"/>
                <w:szCs w:val="20"/>
              </w:rPr>
            </w:pPr>
            <w:r w:rsidRPr="0019717B">
              <w:rPr>
                <w:rFonts w:ascii="Times New Roman" w:eastAsia="Calibri" w:hAnsi="Times New Roman" w:cs="Times New Roman"/>
                <w:color w:val="000000"/>
                <w:sz w:val="20"/>
                <w:szCs w:val="20"/>
              </w:rPr>
              <w:t>H0</w:t>
            </w:r>
          </w:p>
        </w:tc>
        <w:tc>
          <w:tcPr>
            <w:tcW w:w="0" w:type="auto"/>
            <w:vAlign w:val="center"/>
          </w:tcPr>
          <w:p w:rsidR="00AB1FF6" w:rsidRPr="0019717B" w:rsidRDefault="00AB1FF6" w:rsidP="00945B0E">
            <w:pPr>
              <w:tabs>
                <w:tab w:val="left" w:pos="2242"/>
              </w:tabs>
              <w:snapToGrid w:val="0"/>
              <w:spacing w:after="0" w:line="240" w:lineRule="auto"/>
              <w:jc w:val="both"/>
              <w:rPr>
                <w:rFonts w:ascii="Times New Roman" w:eastAsia="Calibri" w:hAnsi="Times New Roman" w:cs="Times New Roman"/>
                <w:color w:val="000000"/>
                <w:sz w:val="20"/>
                <w:szCs w:val="20"/>
              </w:rPr>
            </w:pPr>
            <w:r w:rsidRPr="0019717B">
              <w:rPr>
                <w:rFonts w:ascii="Times New Roman" w:eastAsia="Calibri" w:hAnsi="Times New Roman" w:cs="Times New Roman"/>
                <w:color w:val="000000"/>
                <w:sz w:val="20"/>
                <w:szCs w:val="20"/>
              </w:rPr>
              <w:t>05/0</w:t>
            </w:r>
          </w:p>
        </w:tc>
        <w:tc>
          <w:tcPr>
            <w:tcW w:w="0" w:type="auto"/>
            <w:vAlign w:val="center"/>
          </w:tcPr>
          <w:p w:rsidR="00AB1FF6" w:rsidRPr="0019717B" w:rsidRDefault="00AB1FF6" w:rsidP="00945B0E">
            <w:pPr>
              <w:tabs>
                <w:tab w:val="left" w:pos="2242"/>
              </w:tabs>
              <w:snapToGrid w:val="0"/>
              <w:spacing w:after="0" w:line="240" w:lineRule="auto"/>
              <w:jc w:val="both"/>
              <w:rPr>
                <w:rFonts w:ascii="Times New Roman" w:eastAsia="Calibri" w:hAnsi="Times New Roman" w:cs="Times New Roman"/>
                <w:color w:val="000000"/>
                <w:sz w:val="20"/>
                <w:szCs w:val="20"/>
              </w:rPr>
            </w:pPr>
            <w:r w:rsidRPr="0019717B">
              <w:rPr>
                <w:rFonts w:ascii="Times New Roman" w:eastAsia="Calibri" w:hAnsi="Times New Roman" w:cs="Times New Roman"/>
                <w:color w:val="000000"/>
                <w:sz w:val="20"/>
                <w:szCs w:val="20"/>
              </w:rPr>
              <w:t>302/0</w:t>
            </w:r>
          </w:p>
        </w:tc>
        <w:tc>
          <w:tcPr>
            <w:tcW w:w="0" w:type="auto"/>
            <w:vAlign w:val="center"/>
          </w:tcPr>
          <w:p w:rsidR="00AB1FF6" w:rsidRPr="0019717B" w:rsidRDefault="00AB1FF6" w:rsidP="00945B0E">
            <w:pPr>
              <w:tabs>
                <w:tab w:val="left" w:pos="2242"/>
              </w:tabs>
              <w:snapToGrid w:val="0"/>
              <w:spacing w:after="0" w:line="240" w:lineRule="auto"/>
              <w:jc w:val="both"/>
              <w:rPr>
                <w:rFonts w:ascii="Times New Roman" w:eastAsia="Calibri" w:hAnsi="Times New Roman" w:cs="Times New Roman"/>
                <w:color w:val="000000"/>
                <w:sz w:val="20"/>
                <w:szCs w:val="20"/>
              </w:rPr>
            </w:pPr>
            <w:r w:rsidRPr="0019717B">
              <w:rPr>
                <w:rFonts w:ascii="Times New Roman" w:eastAsia="Calibri" w:hAnsi="Times New Roman" w:cs="Times New Roman"/>
                <w:color w:val="000000"/>
                <w:sz w:val="20"/>
                <w:szCs w:val="20"/>
              </w:rPr>
              <w:t>Normal</w:t>
            </w:r>
          </w:p>
        </w:tc>
        <w:tc>
          <w:tcPr>
            <w:tcW w:w="0" w:type="auto"/>
            <w:shd w:val="clear" w:color="auto" w:fill="BFBFBF" w:themeFill="background1" w:themeFillShade="BF"/>
            <w:vAlign w:val="center"/>
          </w:tcPr>
          <w:p w:rsidR="00AB1FF6" w:rsidRPr="0019717B" w:rsidRDefault="00477BAB" w:rsidP="00945B0E">
            <w:pPr>
              <w:tabs>
                <w:tab w:val="left" w:pos="2242"/>
              </w:tabs>
              <w:snapToGrid w:val="0"/>
              <w:spacing w:after="0" w:line="240" w:lineRule="auto"/>
              <w:jc w:val="both"/>
              <w:rPr>
                <w:rFonts w:ascii="Times New Roman" w:eastAsia="Calibri" w:hAnsi="Times New Roman" w:cs="Times New Roman"/>
                <w:color w:val="000000"/>
                <w:sz w:val="20"/>
                <w:szCs w:val="20"/>
              </w:rPr>
            </w:pPr>
            <w:r w:rsidRPr="0019717B">
              <w:rPr>
                <w:rFonts w:ascii="Times New Roman" w:hAnsi="Times New Roman" w:cs="Times New Roman"/>
                <w:color w:val="000000"/>
                <w:sz w:val="20"/>
                <w:szCs w:val="20"/>
                <w:lang w:bidi="fa-IR"/>
              </w:rPr>
              <w:t xml:space="preserve">Increase in </w:t>
            </w:r>
            <w:r w:rsidR="00AB1FF6" w:rsidRPr="0019717B">
              <w:rPr>
                <w:rFonts w:ascii="Times New Roman" w:hAnsi="Times New Roman" w:cs="Times New Roman"/>
                <w:color w:val="000000"/>
                <w:sz w:val="20"/>
                <w:szCs w:val="20"/>
                <w:lang w:bidi="fa-IR"/>
              </w:rPr>
              <w:t>Human Resources Knowledge</w:t>
            </w:r>
          </w:p>
        </w:tc>
      </w:tr>
      <w:tr w:rsidR="00101C48" w:rsidRPr="0019717B" w:rsidTr="00945B0E">
        <w:trPr>
          <w:jc w:val="center"/>
        </w:trPr>
        <w:tc>
          <w:tcPr>
            <w:tcW w:w="0" w:type="auto"/>
            <w:shd w:val="clear" w:color="auto" w:fill="FFFFFF" w:themeFill="background1"/>
            <w:vAlign w:val="center"/>
          </w:tcPr>
          <w:p w:rsidR="00AB1FF6" w:rsidRPr="0019717B" w:rsidRDefault="00AB1FF6" w:rsidP="00945B0E">
            <w:pPr>
              <w:tabs>
                <w:tab w:val="left" w:pos="2242"/>
              </w:tabs>
              <w:snapToGrid w:val="0"/>
              <w:spacing w:after="0" w:line="240" w:lineRule="auto"/>
              <w:jc w:val="both"/>
              <w:rPr>
                <w:rFonts w:ascii="Times New Roman" w:eastAsia="Calibri" w:hAnsi="Times New Roman" w:cs="Times New Roman"/>
                <w:color w:val="000000"/>
                <w:sz w:val="20"/>
                <w:szCs w:val="20"/>
              </w:rPr>
            </w:pPr>
            <w:r w:rsidRPr="0019717B">
              <w:rPr>
                <w:rFonts w:ascii="Times New Roman" w:eastAsia="Calibri" w:hAnsi="Times New Roman" w:cs="Times New Roman"/>
                <w:color w:val="000000"/>
                <w:sz w:val="20"/>
                <w:szCs w:val="20"/>
              </w:rPr>
              <w:t>Normal</w:t>
            </w:r>
          </w:p>
        </w:tc>
        <w:tc>
          <w:tcPr>
            <w:tcW w:w="0" w:type="auto"/>
            <w:vAlign w:val="center"/>
          </w:tcPr>
          <w:p w:rsidR="00AB1FF6" w:rsidRPr="0019717B" w:rsidRDefault="00AB1FF6" w:rsidP="00945B0E">
            <w:pPr>
              <w:tabs>
                <w:tab w:val="left" w:pos="2242"/>
              </w:tabs>
              <w:snapToGrid w:val="0"/>
              <w:spacing w:after="0" w:line="240" w:lineRule="auto"/>
              <w:jc w:val="both"/>
              <w:rPr>
                <w:rFonts w:ascii="Times New Roman" w:eastAsia="Calibri" w:hAnsi="Times New Roman" w:cs="Times New Roman"/>
                <w:color w:val="000000"/>
                <w:sz w:val="20"/>
                <w:szCs w:val="20"/>
              </w:rPr>
            </w:pPr>
            <w:r w:rsidRPr="0019717B">
              <w:rPr>
                <w:rFonts w:ascii="Times New Roman" w:eastAsia="Calibri" w:hAnsi="Times New Roman" w:cs="Times New Roman"/>
                <w:color w:val="000000"/>
                <w:sz w:val="20"/>
                <w:szCs w:val="20"/>
              </w:rPr>
              <w:t>H0</w:t>
            </w:r>
          </w:p>
        </w:tc>
        <w:tc>
          <w:tcPr>
            <w:tcW w:w="0" w:type="auto"/>
            <w:vAlign w:val="center"/>
          </w:tcPr>
          <w:p w:rsidR="00AB1FF6" w:rsidRPr="0019717B" w:rsidRDefault="00AB1FF6" w:rsidP="00945B0E">
            <w:pPr>
              <w:tabs>
                <w:tab w:val="left" w:pos="2242"/>
              </w:tabs>
              <w:snapToGrid w:val="0"/>
              <w:spacing w:after="0" w:line="240" w:lineRule="auto"/>
              <w:jc w:val="both"/>
              <w:rPr>
                <w:rFonts w:ascii="Times New Roman" w:eastAsia="Calibri" w:hAnsi="Times New Roman" w:cs="Times New Roman"/>
                <w:color w:val="000000"/>
                <w:sz w:val="20"/>
                <w:szCs w:val="20"/>
              </w:rPr>
            </w:pPr>
            <w:r w:rsidRPr="0019717B">
              <w:rPr>
                <w:rFonts w:ascii="Times New Roman" w:eastAsia="Calibri" w:hAnsi="Times New Roman" w:cs="Times New Roman"/>
                <w:color w:val="000000"/>
                <w:sz w:val="20"/>
                <w:szCs w:val="20"/>
              </w:rPr>
              <w:t>05/0</w:t>
            </w:r>
          </w:p>
        </w:tc>
        <w:tc>
          <w:tcPr>
            <w:tcW w:w="0" w:type="auto"/>
            <w:vAlign w:val="center"/>
          </w:tcPr>
          <w:p w:rsidR="00AB1FF6" w:rsidRPr="0019717B" w:rsidRDefault="00AB1FF6" w:rsidP="00945B0E">
            <w:pPr>
              <w:tabs>
                <w:tab w:val="left" w:pos="2242"/>
              </w:tabs>
              <w:snapToGrid w:val="0"/>
              <w:spacing w:after="0" w:line="240" w:lineRule="auto"/>
              <w:jc w:val="both"/>
              <w:rPr>
                <w:rFonts w:ascii="Times New Roman" w:eastAsia="Calibri" w:hAnsi="Times New Roman" w:cs="Times New Roman"/>
                <w:color w:val="000000"/>
                <w:sz w:val="20"/>
                <w:szCs w:val="20"/>
              </w:rPr>
            </w:pPr>
            <w:r w:rsidRPr="0019717B">
              <w:rPr>
                <w:rFonts w:ascii="Times New Roman" w:eastAsia="Calibri" w:hAnsi="Times New Roman" w:cs="Times New Roman"/>
                <w:color w:val="000000"/>
                <w:sz w:val="20"/>
                <w:szCs w:val="20"/>
              </w:rPr>
              <w:t>325/0</w:t>
            </w:r>
          </w:p>
        </w:tc>
        <w:tc>
          <w:tcPr>
            <w:tcW w:w="0" w:type="auto"/>
            <w:vAlign w:val="center"/>
          </w:tcPr>
          <w:p w:rsidR="00AB1FF6" w:rsidRPr="0019717B" w:rsidRDefault="00AB1FF6" w:rsidP="00945B0E">
            <w:pPr>
              <w:tabs>
                <w:tab w:val="left" w:pos="2242"/>
              </w:tabs>
              <w:snapToGrid w:val="0"/>
              <w:spacing w:after="0" w:line="240" w:lineRule="auto"/>
              <w:jc w:val="both"/>
              <w:rPr>
                <w:rFonts w:ascii="Times New Roman" w:eastAsia="Calibri" w:hAnsi="Times New Roman" w:cs="Times New Roman"/>
                <w:color w:val="000000"/>
                <w:sz w:val="20"/>
                <w:szCs w:val="20"/>
              </w:rPr>
            </w:pPr>
            <w:r w:rsidRPr="0019717B">
              <w:rPr>
                <w:rFonts w:ascii="Times New Roman" w:eastAsia="Calibri" w:hAnsi="Times New Roman" w:cs="Times New Roman"/>
                <w:color w:val="000000"/>
                <w:sz w:val="20"/>
                <w:szCs w:val="20"/>
              </w:rPr>
              <w:t>Normal</w:t>
            </w:r>
          </w:p>
        </w:tc>
        <w:tc>
          <w:tcPr>
            <w:tcW w:w="0" w:type="auto"/>
            <w:shd w:val="clear" w:color="auto" w:fill="BFBFBF" w:themeFill="background1" w:themeFillShade="BF"/>
            <w:vAlign w:val="center"/>
          </w:tcPr>
          <w:p w:rsidR="00AB1FF6" w:rsidRPr="0019717B" w:rsidRDefault="00477BAB" w:rsidP="00945B0E">
            <w:pPr>
              <w:snapToGrid w:val="0"/>
              <w:spacing w:after="0" w:line="240" w:lineRule="auto"/>
              <w:jc w:val="both"/>
              <w:rPr>
                <w:rFonts w:ascii="Times New Roman" w:eastAsia="Calibri" w:hAnsi="Times New Roman" w:cs="Times New Roman"/>
                <w:color w:val="000000"/>
                <w:sz w:val="20"/>
                <w:szCs w:val="20"/>
                <w:lang w:bidi="fa-IR"/>
              </w:rPr>
            </w:pPr>
            <w:r w:rsidRPr="0019717B">
              <w:rPr>
                <w:rFonts w:ascii="Times New Roman" w:hAnsi="Times New Roman" w:cs="Times New Roman"/>
                <w:color w:val="000000"/>
                <w:sz w:val="20"/>
                <w:szCs w:val="20"/>
                <w:lang w:bidi="fa-IR"/>
              </w:rPr>
              <w:t xml:space="preserve">Increase in </w:t>
            </w:r>
            <w:r w:rsidR="00AB1FF6" w:rsidRPr="0019717B">
              <w:rPr>
                <w:rFonts w:ascii="Times New Roman" w:hAnsi="Times New Roman" w:cs="Times New Roman"/>
                <w:color w:val="000000"/>
                <w:sz w:val="20"/>
                <w:szCs w:val="20"/>
                <w:lang w:bidi="fa-IR"/>
              </w:rPr>
              <w:t>Human Resources</w:t>
            </w:r>
            <w:r w:rsidR="00945B0E" w:rsidRPr="0019717B">
              <w:rPr>
                <w:rFonts w:ascii="Times New Roman" w:hAnsi="Times New Roman" w:cs="Times New Roman" w:hint="eastAsia"/>
                <w:color w:val="000000"/>
                <w:sz w:val="20"/>
                <w:szCs w:val="20"/>
                <w:lang w:eastAsia="zh-CN" w:bidi="fa-IR"/>
              </w:rPr>
              <w:t xml:space="preserve"> </w:t>
            </w:r>
            <w:r w:rsidR="00AB1FF6" w:rsidRPr="0019717B">
              <w:rPr>
                <w:rFonts w:ascii="Times New Roman" w:hAnsi="Times New Roman" w:cs="Times New Roman"/>
                <w:color w:val="000000"/>
                <w:sz w:val="20"/>
                <w:szCs w:val="20"/>
                <w:lang w:bidi="fa-IR"/>
              </w:rPr>
              <w:t>Activity</w:t>
            </w:r>
          </w:p>
        </w:tc>
      </w:tr>
    </w:tbl>
    <w:p w:rsidR="00945B0E" w:rsidRPr="0019717B" w:rsidRDefault="00945B0E" w:rsidP="00945B0E">
      <w:pPr>
        <w:snapToGrid w:val="0"/>
        <w:spacing w:after="0" w:line="240" w:lineRule="auto"/>
        <w:ind w:firstLine="425"/>
        <w:jc w:val="both"/>
        <w:rPr>
          <w:rFonts w:ascii="Times New Roman" w:hAnsi="Times New Roman" w:cs="Times New Roman"/>
          <w:b/>
          <w:bCs/>
          <w:sz w:val="20"/>
          <w:szCs w:val="20"/>
          <w:lang w:bidi="fa-IR"/>
        </w:rPr>
      </w:pPr>
    </w:p>
    <w:p w:rsidR="00945B0E" w:rsidRPr="0019717B" w:rsidRDefault="00945B0E" w:rsidP="00945B0E">
      <w:pPr>
        <w:snapToGrid w:val="0"/>
        <w:spacing w:after="0" w:line="240" w:lineRule="auto"/>
        <w:ind w:firstLine="425"/>
        <w:jc w:val="both"/>
        <w:rPr>
          <w:rFonts w:ascii="Times New Roman" w:hAnsi="Times New Roman" w:cs="Times New Roman"/>
          <w:b/>
          <w:bCs/>
          <w:sz w:val="20"/>
          <w:szCs w:val="20"/>
          <w:lang w:bidi="fa-IR"/>
        </w:rPr>
        <w:sectPr w:rsidR="00945B0E" w:rsidRPr="0019717B" w:rsidSect="004207B3">
          <w:type w:val="continuous"/>
          <w:pgSz w:w="12240" w:h="15840" w:code="1"/>
          <w:pgMar w:top="1440" w:right="1440" w:bottom="1440" w:left="1440" w:header="720" w:footer="720" w:gutter="0"/>
          <w:cols w:space="720"/>
          <w:docGrid w:linePitch="360"/>
        </w:sectPr>
      </w:pPr>
    </w:p>
    <w:p w:rsidR="00642996" w:rsidRPr="0019717B" w:rsidRDefault="00642996" w:rsidP="00945B0E">
      <w:pPr>
        <w:snapToGrid w:val="0"/>
        <w:spacing w:after="0" w:line="240" w:lineRule="auto"/>
        <w:jc w:val="both"/>
        <w:rPr>
          <w:rFonts w:ascii="Times New Roman" w:hAnsi="Times New Roman" w:cs="Times New Roman"/>
          <w:b/>
          <w:bCs/>
          <w:sz w:val="20"/>
          <w:szCs w:val="20"/>
          <w:lang w:bidi="fa-IR"/>
        </w:rPr>
      </w:pPr>
      <w:r w:rsidRPr="0019717B">
        <w:rPr>
          <w:rFonts w:ascii="Times New Roman" w:hAnsi="Times New Roman" w:cs="Times New Roman"/>
          <w:b/>
          <w:bCs/>
          <w:sz w:val="20"/>
          <w:szCs w:val="20"/>
          <w:lang w:bidi="fa-IR"/>
        </w:rPr>
        <w:lastRenderedPageBreak/>
        <w:t>Exploratory Factor Analysis</w:t>
      </w:r>
    </w:p>
    <w:p w:rsidR="00642996" w:rsidRPr="0019717B" w:rsidRDefault="00A53AB8" w:rsidP="00945B0E">
      <w:pPr>
        <w:snapToGrid w:val="0"/>
        <w:spacing w:after="0" w:line="240" w:lineRule="auto"/>
        <w:ind w:firstLine="425"/>
        <w:jc w:val="both"/>
        <w:rPr>
          <w:rFonts w:ascii="Times New Roman" w:hAnsi="Times New Roman" w:cs="Times New Roman"/>
          <w:sz w:val="20"/>
          <w:szCs w:val="20"/>
          <w:lang w:bidi="fa-IR"/>
        </w:rPr>
      </w:pPr>
      <w:r w:rsidRPr="0019717B">
        <w:rPr>
          <w:rFonts w:ascii="Times New Roman" w:hAnsi="Times New Roman" w:cs="Times New Roman"/>
          <w:sz w:val="20"/>
          <w:szCs w:val="20"/>
          <w:lang w:bidi="fa-IR"/>
        </w:rPr>
        <w:t xml:space="preserve">If factor loadings approximate 1, they are suitable and if they </w:t>
      </w:r>
      <w:r w:rsidR="00FD5C53" w:rsidRPr="0019717B">
        <w:rPr>
          <w:rFonts w:ascii="Times New Roman" w:hAnsi="Times New Roman" w:cs="Times New Roman"/>
          <w:sz w:val="20"/>
          <w:szCs w:val="20"/>
          <w:lang w:bidi="fa-IR"/>
        </w:rPr>
        <w:t>recede</w:t>
      </w:r>
      <w:r w:rsidR="00B0689A" w:rsidRPr="0019717B">
        <w:rPr>
          <w:rFonts w:ascii="Times New Roman" w:hAnsi="Times New Roman" w:cs="Times New Roman"/>
          <w:sz w:val="20"/>
          <w:szCs w:val="20"/>
          <w:lang w:bidi="fa-IR"/>
        </w:rPr>
        <w:t xml:space="preserve"> from</w:t>
      </w:r>
      <w:r w:rsidR="00FD5C53" w:rsidRPr="0019717B">
        <w:rPr>
          <w:rFonts w:ascii="Times New Roman" w:hAnsi="Times New Roman" w:cs="Times New Roman"/>
          <w:sz w:val="20"/>
          <w:szCs w:val="20"/>
          <w:lang w:bidi="fa-IR"/>
        </w:rPr>
        <w:t xml:space="preserve"> it</w:t>
      </w:r>
      <w:r w:rsidR="002E00A4" w:rsidRPr="0019717B">
        <w:rPr>
          <w:rFonts w:ascii="Times New Roman" w:hAnsi="Times New Roman" w:cs="Times New Roman"/>
          <w:sz w:val="20"/>
          <w:szCs w:val="20"/>
          <w:lang w:bidi="fa-IR"/>
        </w:rPr>
        <w:t xml:space="preserve">, they are unsuitable inasmuch as the value of 0.3 indicates </w:t>
      </w:r>
      <w:r w:rsidR="00543C64" w:rsidRPr="0019717B">
        <w:rPr>
          <w:rFonts w:ascii="Times New Roman" w:hAnsi="Times New Roman" w:cs="Times New Roman"/>
          <w:sz w:val="20"/>
          <w:szCs w:val="20"/>
          <w:lang w:bidi="fa-IR"/>
        </w:rPr>
        <w:t>the omission of the related variables. In other words, a variable with a factor loading less than 0.3 should be omitted.</w:t>
      </w:r>
    </w:p>
    <w:p w:rsidR="00996396" w:rsidRPr="0019717B" w:rsidRDefault="00996396" w:rsidP="00945B0E">
      <w:pPr>
        <w:snapToGrid w:val="0"/>
        <w:spacing w:after="0" w:line="240" w:lineRule="auto"/>
        <w:ind w:firstLine="425"/>
        <w:jc w:val="both"/>
        <w:rPr>
          <w:rFonts w:ascii="Times New Roman" w:hAnsi="Times New Roman" w:cs="Times New Roman"/>
          <w:sz w:val="20"/>
          <w:szCs w:val="20"/>
          <w:lang w:bidi="fa-I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17"/>
        <w:gridCol w:w="1404"/>
      </w:tblGrid>
      <w:tr w:rsidR="00996396" w:rsidRPr="0019717B" w:rsidTr="00945B0E">
        <w:trPr>
          <w:jc w:val="center"/>
        </w:trPr>
        <w:tc>
          <w:tcPr>
            <w:tcW w:w="0" w:type="auto"/>
            <w:vAlign w:val="center"/>
          </w:tcPr>
          <w:p w:rsidR="00996396" w:rsidRPr="0019717B" w:rsidRDefault="00996396" w:rsidP="00945B0E">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19717B">
              <w:rPr>
                <w:rFonts w:ascii="Times New Roman" w:hAnsi="Times New Roman" w:cs="Times New Roman"/>
                <w:b/>
                <w:bCs/>
                <w:color w:val="000000"/>
                <w:sz w:val="20"/>
                <w:szCs w:val="20"/>
              </w:rPr>
              <w:t>Variables</w:t>
            </w:r>
          </w:p>
        </w:tc>
        <w:tc>
          <w:tcPr>
            <w:tcW w:w="0" w:type="auto"/>
            <w:vAlign w:val="center"/>
          </w:tcPr>
          <w:p w:rsidR="00996396" w:rsidRPr="0019717B" w:rsidRDefault="00996396" w:rsidP="00945B0E">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19717B">
              <w:rPr>
                <w:rFonts w:ascii="Times New Roman" w:hAnsi="Times New Roman" w:cs="Times New Roman"/>
                <w:b/>
                <w:bCs/>
                <w:color w:val="000000"/>
                <w:sz w:val="20"/>
                <w:szCs w:val="20"/>
              </w:rPr>
              <w:t>Factor Loading</w:t>
            </w:r>
          </w:p>
        </w:tc>
      </w:tr>
      <w:tr w:rsidR="00996396" w:rsidRPr="0019717B" w:rsidTr="00945B0E">
        <w:trPr>
          <w:jc w:val="center"/>
        </w:trPr>
        <w:tc>
          <w:tcPr>
            <w:tcW w:w="0" w:type="auto"/>
            <w:vAlign w:val="center"/>
          </w:tcPr>
          <w:p w:rsidR="00996396" w:rsidRPr="0019717B" w:rsidRDefault="00996396" w:rsidP="00945B0E">
            <w:pPr>
              <w:snapToGrid w:val="0"/>
              <w:spacing w:after="0" w:line="240" w:lineRule="auto"/>
              <w:jc w:val="both"/>
              <w:rPr>
                <w:rFonts w:ascii="Times New Roman" w:hAnsi="Times New Roman" w:cs="Times New Roman"/>
                <w:b/>
                <w:bCs/>
                <w:color w:val="000000"/>
                <w:sz w:val="20"/>
                <w:szCs w:val="20"/>
              </w:rPr>
            </w:pPr>
            <w:r w:rsidRPr="0019717B">
              <w:rPr>
                <w:rFonts w:ascii="Times New Roman" w:hAnsi="Times New Roman" w:cs="Times New Roman"/>
                <w:b/>
                <w:bCs/>
                <w:color w:val="000000"/>
                <w:sz w:val="20"/>
                <w:szCs w:val="20"/>
              </w:rPr>
              <w:t>Human Resources Development</w:t>
            </w:r>
          </w:p>
        </w:tc>
        <w:tc>
          <w:tcPr>
            <w:tcW w:w="0" w:type="auto"/>
            <w:vAlign w:val="center"/>
          </w:tcPr>
          <w:p w:rsidR="00996396" w:rsidRPr="0019717B" w:rsidRDefault="00996396" w:rsidP="00945B0E">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19717B">
              <w:rPr>
                <w:rFonts w:ascii="Times New Roman" w:hAnsi="Times New Roman" w:cs="Times New Roman"/>
                <w:b/>
                <w:bCs/>
                <w:color w:val="000000"/>
                <w:sz w:val="20"/>
                <w:szCs w:val="20"/>
              </w:rPr>
              <w:t>.690</w:t>
            </w:r>
          </w:p>
        </w:tc>
      </w:tr>
      <w:tr w:rsidR="00996396" w:rsidRPr="0019717B" w:rsidTr="00945B0E">
        <w:trPr>
          <w:jc w:val="center"/>
        </w:trPr>
        <w:tc>
          <w:tcPr>
            <w:tcW w:w="0" w:type="auto"/>
            <w:vAlign w:val="center"/>
          </w:tcPr>
          <w:p w:rsidR="00996396" w:rsidRPr="0019717B" w:rsidRDefault="00996396" w:rsidP="00945B0E">
            <w:pPr>
              <w:snapToGrid w:val="0"/>
              <w:spacing w:after="0" w:line="240" w:lineRule="auto"/>
              <w:jc w:val="both"/>
              <w:rPr>
                <w:rFonts w:ascii="Times New Roman" w:hAnsi="Times New Roman" w:cs="Times New Roman"/>
                <w:b/>
                <w:bCs/>
                <w:color w:val="000000"/>
                <w:sz w:val="20"/>
                <w:szCs w:val="20"/>
              </w:rPr>
            </w:pPr>
            <w:r w:rsidRPr="0019717B">
              <w:rPr>
                <w:rFonts w:ascii="Times New Roman" w:hAnsi="Times New Roman" w:cs="Times New Roman"/>
                <w:b/>
                <w:bCs/>
                <w:color w:val="000000"/>
                <w:sz w:val="20"/>
                <w:szCs w:val="20"/>
              </w:rPr>
              <w:t>Knowledge Assessment and Transfer</w:t>
            </w:r>
          </w:p>
        </w:tc>
        <w:tc>
          <w:tcPr>
            <w:tcW w:w="0" w:type="auto"/>
            <w:vAlign w:val="center"/>
          </w:tcPr>
          <w:p w:rsidR="00996396" w:rsidRPr="0019717B" w:rsidRDefault="00996396" w:rsidP="00945B0E">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19717B">
              <w:rPr>
                <w:rFonts w:ascii="Times New Roman" w:hAnsi="Times New Roman" w:cs="Times New Roman"/>
                <w:b/>
                <w:bCs/>
                <w:color w:val="000000"/>
                <w:sz w:val="20"/>
                <w:szCs w:val="20"/>
              </w:rPr>
              <w:t>.853</w:t>
            </w:r>
          </w:p>
        </w:tc>
      </w:tr>
      <w:tr w:rsidR="00996396" w:rsidRPr="0019717B" w:rsidTr="00945B0E">
        <w:trPr>
          <w:jc w:val="center"/>
        </w:trPr>
        <w:tc>
          <w:tcPr>
            <w:tcW w:w="0" w:type="auto"/>
            <w:vAlign w:val="center"/>
          </w:tcPr>
          <w:p w:rsidR="00996396" w:rsidRPr="0019717B" w:rsidRDefault="009D0675" w:rsidP="00945B0E">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19717B">
              <w:rPr>
                <w:rFonts w:ascii="Times New Roman" w:hAnsi="Times New Roman" w:cs="Times New Roman"/>
                <w:b/>
                <w:bCs/>
                <w:color w:val="000000"/>
                <w:sz w:val="20"/>
                <w:szCs w:val="20"/>
                <w:lang w:bidi="fa-IR"/>
              </w:rPr>
              <w:t xml:space="preserve">Increase in </w:t>
            </w:r>
            <w:r w:rsidR="00996396" w:rsidRPr="0019717B">
              <w:rPr>
                <w:rFonts w:ascii="Times New Roman" w:hAnsi="Times New Roman" w:cs="Times New Roman"/>
                <w:b/>
                <w:bCs/>
                <w:color w:val="000000"/>
                <w:sz w:val="20"/>
                <w:szCs w:val="20"/>
                <w:lang w:bidi="fa-IR"/>
              </w:rPr>
              <w:t>Human Resources Knowledge</w:t>
            </w:r>
          </w:p>
        </w:tc>
        <w:tc>
          <w:tcPr>
            <w:tcW w:w="0" w:type="auto"/>
            <w:vAlign w:val="center"/>
          </w:tcPr>
          <w:p w:rsidR="00996396" w:rsidRPr="0019717B" w:rsidRDefault="00996396" w:rsidP="00945B0E">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19717B">
              <w:rPr>
                <w:rFonts w:ascii="Times New Roman" w:hAnsi="Times New Roman" w:cs="Times New Roman"/>
                <w:b/>
                <w:bCs/>
                <w:color w:val="000000"/>
                <w:sz w:val="20"/>
                <w:szCs w:val="20"/>
              </w:rPr>
              <w:t>.648</w:t>
            </w:r>
          </w:p>
        </w:tc>
      </w:tr>
      <w:tr w:rsidR="00996396" w:rsidRPr="0019717B" w:rsidTr="00945B0E">
        <w:trPr>
          <w:jc w:val="center"/>
        </w:trPr>
        <w:tc>
          <w:tcPr>
            <w:tcW w:w="0" w:type="auto"/>
            <w:vAlign w:val="center"/>
          </w:tcPr>
          <w:p w:rsidR="00996396" w:rsidRPr="0019717B" w:rsidRDefault="009D0675" w:rsidP="00945B0E">
            <w:pPr>
              <w:snapToGrid w:val="0"/>
              <w:spacing w:after="0" w:line="240" w:lineRule="auto"/>
              <w:jc w:val="both"/>
              <w:rPr>
                <w:rFonts w:ascii="Times New Roman" w:hAnsi="Times New Roman" w:cs="Times New Roman"/>
                <w:b/>
                <w:bCs/>
                <w:color w:val="000000"/>
                <w:sz w:val="20"/>
                <w:szCs w:val="20"/>
                <w:lang w:bidi="fa-IR"/>
              </w:rPr>
            </w:pPr>
            <w:r w:rsidRPr="0019717B">
              <w:rPr>
                <w:rFonts w:ascii="Times New Roman" w:hAnsi="Times New Roman" w:cs="Times New Roman"/>
                <w:b/>
                <w:bCs/>
                <w:color w:val="000000"/>
                <w:sz w:val="20"/>
                <w:szCs w:val="20"/>
                <w:lang w:bidi="fa-IR"/>
              </w:rPr>
              <w:t xml:space="preserve">Increase in </w:t>
            </w:r>
            <w:r w:rsidR="00996396" w:rsidRPr="0019717B">
              <w:rPr>
                <w:rFonts w:ascii="Times New Roman" w:hAnsi="Times New Roman" w:cs="Times New Roman"/>
                <w:b/>
                <w:bCs/>
                <w:color w:val="000000"/>
                <w:sz w:val="20"/>
                <w:szCs w:val="20"/>
                <w:lang w:bidi="fa-IR"/>
              </w:rPr>
              <w:t>Human Resources</w:t>
            </w:r>
          </w:p>
          <w:p w:rsidR="00996396" w:rsidRPr="0019717B" w:rsidRDefault="00996396" w:rsidP="00945B0E">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19717B">
              <w:rPr>
                <w:rFonts w:ascii="Times New Roman" w:hAnsi="Times New Roman" w:cs="Times New Roman"/>
                <w:b/>
                <w:bCs/>
                <w:color w:val="000000"/>
                <w:sz w:val="20"/>
                <w:szCs w:val="20"/>
                <w:lang w:bidi="fa-IR"/>
              </w:rPr>
              <w:t>Activity</w:t>
            </w:r>
          </w:p>
        </w:tc>
        <w:tc>
          <w:tcPr>
            <w:tcW w:w="0" w:type="auto"/>
            <w:vAlign w:val="center"/>
          </w:tcPr>
          <w:p w:rsidR="00996396" w:rsidRPr="0019717B" w:rsidRDefault="00996396" w:rsidP="00945B0E">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19717B">
              <w:rPr>
                <w:rFonts w:ascii="Times New Roman" w:hAnsi="Times New Roman" w:cs="Times New Roman"/>
                <w:b/>
                <w:bCs/>
                <w:color w:val="000000"/>
                <w:sz w:val="20"/>
                <w:szCs w:val="20"/>
              </w:rPr>
              <w:t>.823</w:t>
            </w:r>
          </w:p>
        </w:tc>
      </w:tr>
    </w:tbl>
    <w:p w:rsidR="00996396" w:rsidRPr="0019717B" w:rsidRDefault="00996396" w:rsidP="00945B0E">
      <w:pPr>
        <w:snapToGrid w:val="0"/>
        <w:spacing w:after="0" w:line="240" w:lineRule="auto"/>
        <w:ind w:firstLine="425"/>
        <w:jc w:val="both"/>
        <w:rPr>
          <w:rFonts w:ascii="Times New Roman" w:hAnsi="Times New Roman" w:cs="Times New Roman"/>
          <w:sz w:val="20"/>
          <w:szCs w:val="20"/>
          <w:lang w:bidi="fa-IR"/>
        </w:rPr>
      </w:pPr>
    </w:p>
    <w:p w:rsidR="00B21B4D" w:rsidRPr="0019717B" w:rsidRDefault="00FB22F4" w:rsidP="00945B0E">
      <w:pPr>
        <w:snapToGrid w:val="0"/>
        <w:spacing w:after="0" w:line="240" w:lineRule="auto"/>
        <w:jc w:val="both"/>
        <w:rPr>
          <w:rFonts w:ascii="Times New Roman" w:hAnsi="Times New Roman" w:cs="Times New Roman"/>
          <w:b/>
          <w:bCs/>
          <w:sz w:val="20"/>
          <w:szCs w:val="20"/>
          <w:lang w:bidi="fa-IR"/>
        </w:rPr>
      </w:pPr>
      <w:r w:rsidRPr="0019717B">
        <w:rPr>
          <w:rFonts w:ascii="Times New Roman" w:hAnsi="Times New Roman" w:cs="Times New Roman"/>
          <w:b/>
          <w:bCs/>
          <w:sz w:val="20"/>
          <w:szCs w:val="20"/>
          <w:lang w:bidi="fa-IR"/>
        </w:rPr>
        <w:t>The Fit of Regression Model</w:t>
      </w:r>
    </w:p>
    <w:p w:rsidR="00FB22F4" w:rsidRPr="0019717B" w:rsidRDefault="003505AA" w:rsidP="00945B0E">
      <w:pPr>
        <w:snapToGrid w:val="0"/>
        <w:spacing w:after="0" w:line="240" w:lineRule="auto"/>
        <w:ind w:firstLine="425"/>
        <w:jc w:val="both"/>
        <w:rPr>
          <w:rFonts w:ascii="Times New Roman" w:hAnsi="Times New Roman" w:cs="Times New Roman"/>
          <w:sz w:val="20"/>
          <w:szCs w:val="20"/>
          <w:lang w:eastAsia="zh-CN"/>
        </w:rPr>
      </w:pPr>
      <w:r w:rsidRPr="0019717B">
        <w:rPr>
          <w:rFonts w:ascii="Times New Roman" w:hAnsi="Times New Roman" w:cs="Times New Roman"/>
          <w:sz w:val="20"/>
          <w:szCs w:val="20"/>
          <w:lang w:bidi="fa-IR"/>
        </w:rPr>
        <w:t xml:space="preserve">Since a </w:t>
      </w:r>
      <w:r w:rsidRPr="0019717B">
        <w:rPr>
          <w:rFonts w:ascii="Times New Roman" w:hAnsi="Times New Roman" w:cs="Times New Roman"/>
          <w:sz w:val="20"/>
          <w:szCs w:val="20"/>
        </w:rPr>
        <w:t xml:space="preserve">management system implementation pattern is to be designed, </w:t>
      </w:r>
      <w:r w:rsidR="00252DEB" w:rsidRPr="0019717B">
        <w:rPr>
          <w:rFonts w:ascii="Times New Roman" w:hAnsi="Times New Roman" w:cs="Times New Roman"/>
          <w:sz w:val="20"/>
          <w:szCs w:val="20"/>
        </w:rPr>
        <w:t xml:space="preserve">and this pattern is completed with variables such as human resources development, knowledge assessment and transfer, </w:t>
      </w:r>
      <w:r w:rsidR="00F434C6" w:rsidRPr="0019717B">
        <w:rPr>
          <w:rFonts w:ascii="Times New Roman" w:hAnsi="Times New Roman" w:cs="Times New Roman"/>
          <w:sz w:val="20"/>
          <w:szCs w:val="20"/>
        </w:rPr>
        <w:t xml:space="preserve">increase in </w:t>
      </w:r>
      <w:r w:rsidR="00252DEB" w:rsidRPr="0019717B">
        <w:rPr>
          <w:rFonts w:ascii="Times New Roman" w:hAnsi="Times New Roman" w:cs="Times New Roman"/>
          <w:sz w:val="20"/>
          <w:szCs w:val="20"/>
        </w:rPr>
        <w:t>human resources knowledge, and</w:t>
      </w:r>
      <w:r w:rsidR="00F434C6" w:rsidRPr="0019717B">
        <w:rPr>
          <w:rFonts w:ascii="Times New Roman" w:hAnsi="Times New Roman" w:cs="Times New Roman"/>
          <w:sz w:val="20"/>
          <w:szCs w:val="20"/>
        </w:rPr>
        <w:t xml:space="preserve"> increase in</w:t>
      </w:r>
      <w:r w:rsidR="00252DEB" w:rsidRPr="0019717B">
        <w:rPr>
          <w:rFonts w:ascii="Times New Roman" w:hAnsi="Times New Roman" w:cs="Times New Roman"/>
          <w:sz w:val="20"/>
          <w:szCs w:val="20"/>
        </w:rPr>
        <w:t xml:space="preserve"> hu</w:t>
      </w:r>
      <w:r w:rsidR="00937B09" w:rsidRPr="0019717B">
        <w:rPr>
          <w:rFonts w:ascii="Times New Roman" w:hAnsi="Times New Roman" w:cs="Times New Roman"/>
          <w:sz w:val="20"/>
          <w:szCs w:val="20"/>
        </w:rPr>
        <w:t>man resources activity, it is studied in this section.</w:t>
      </w:r>
    </w:p>
    <w:p w:rsidR="00945B0E" w:rsidRPr="0019717B" w:rsidRDefault="00945B0E" w:rsidP="00945B0E">
      <w:pPr>
        <w:snapToGrid w:val="0"/>
        <w:spacing w:after="0" w:line="240" w:lineRule="auto"/>
        <w:ind w:firstLine="425"/>
        <w:jc w:val="both"/>
        <w:rPr>
          <w:rFonts w:ascii="Times New Roman" w:hAnsi="Times New Roman" w:cs="Times New Roman"/>
          <w:sz w:val="20"/>
          <w:szCs w:val="20"/>
          <w:lang w:eastAsia="zh-CN"/>
        </w:rPr>
      </w:pPr>
    </w:p>
    <w:p w:rsidR="00127717" w:rsidRPr="0019717B" w:rsidRDefault="00127717" w:rsidP="00945B0E">
      <w:pPr>
        <w:snapToGrid w:val="0"/>
        <w:spacing w:after="0" w:line="240" w:lineRule="auto"/>
        <w:jc w:val="center"/>
        <w:rPr>
          <w:rFonts w:ascii="Times New Roman" w:hAnsi="Times New Roman" w:cs="Times New Roman"/>
          <w:sz w:val="20"/>
          <w:szCs w:val="20"/>
        </w:rPr>
      </w:pPr>
      <w:r w:rsidRPr="0019717B">
        <w:rPr>
          <w:rFonts w:ascii="Times New Roman" w:hAnsi="Times New Roman" w:cs="Times New Roman"/>
          <w:sz w:val="20"/>
          <w:szCs w:val="20"/>
        </w:rPr>
        <w:t>Table of regression adequacy index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6"/>
        <w:gridCol w:w="2509"/>
        <w:gridCol w:w="666"/>
      </w:tblGrid>
      <w:tr w:rsidR="004173C2" w:rsidRPr="0019717B" w:rsidTr="00945B0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27717" w:rsidRPr="0019717B" w:rsidRDefault="004173C2" w:rsidP="00945B0E">
            <w:pPr>
              <w:snapToGrid w:val="0"/>
              <w:spacing w:after="0" w:line="240" w:lineRule="auto"/>
              <w:jc w:val="both"/>
              <w:rPr>
                <w:rFonts w:ascii="Times New Roman" w:eastAsia="Times New Roman" w:hAnsi="Times New Roman" w:cs="Times New Roman"/>
                <w:color w:val="000000"/>
                <w:sz w:val="20"/>
                <w:szCs w:val="20"/>
                <w:lang w:val="en-AU" w:bidi="fa-IR"/>
              </w:rPr>
            </w:pPr>
            <w:r w:rsidRPr="0019717B">
              <w:rPr>
                <w:rFonts w:ascii="Times New Roman" w:hAnsi="Times New Roman" w:cs="Times New Roman"/>
                <w:color w:val="000000"/>
                <w:sz w:val="20"/>
                <w:szCs w:val="20"/>
                <w:lang w:val="en-AU" w:bidi="fa-IR"/>
              </w:rPr>
              <w:t>Durbin-Watson</w:t>
            </w:r>
          </w:p>
        </w:tc>
        <w:tc>
          <w:tcPr>
            <w:tcW w:w="0" w:type="auto"/>
            <w:tcBorders>
              <w:top w:val="single" w:sz="4" w:space="0" w:color="auto"/>
              <w:left w:val="single" w:sz="4" w:space="0" w:color="auto"/>
              <w:bottom w:val="single" w:sz="4" w:space="0" w:color="auto"/>
              <w:right w:val="single" w:sz="4" w:space="0" w:color="auto"/>
            </w:tcBorders>
            <w:vAlign w:val="center"/>
            <w:hideMark/>
          </w:tcPr>
          <w:p w:rsidR="00127717" w:rsidRPr="0019717B" w:rsidRDefault="004173C2" w:rsidP="00945B0E">
            <w:pPr>
              <w:snapToGrid w:val="0"/>
              <w:spacing w:after="0" w:line="240" w:lineRule="auto"/>
              <w:jc w:val="both"/>
              <w:rPr>
                <w:rFonts w:ascii="Times New Roman" w:eastAsia="Times New Roman" w:hAnsi="Times New Roman" w:cs="Times New Roman"/>
                <w:color w:val="000000"/>
                <w:sz w:val="20"/>
                <w:szCs w:val="20"/>
                <w:lang w:val="en-AU" w:bidi="fa-IR"/>
              </w:rPr>
            </w:pPr>
            <w:r w:rsidRPr="0019717B">
              <w:rPr>
                <w:rFonts w:ascii="Times New Roman" w:hAnsi="Times New Roman" w:cs="Times New Roman"/>
                <w:color w:val="000000"/>
                <w:sz w:val="20"/>
                <w:szCs w:val="20"/>
                <w:lang w:val="en-AU" w:bidi="fa-IR"/>
              </w:rPr>
              <w:t>Coefficient of Determination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127717" w:rsidRPr="0019717B" w:rsidRDefault="004173C2" w:rsidP="00945B0E">
            <w:pPr>
              <w:snapToGrid w:val="0"/>
              <w:spacing w:after="0" w:line="240" w:lineRule="auto"/>
              <w:jc w:val="both"/>
              <w:rPr>
                <w:rFonts w:ascii="Times New Roman" w:eastAsia="Times New Roman" w:hAnsi="Times New Roman" w:cs="Times New Roman"/>
                <w:color w:val="000000"/>
                <w:sz w:val="20"/>
                <w:szCs w:val="20"/>
                <w:lang w:val="en-AU" w:bidi="fa-IR"/>
              </w:rPr>
            </w:pPr>
            <w:r w:rsidRPr="0019717B">
              <w:rPr>
                <w:rFonts w:ascii="Times New Roman" w:hAnsi="Times New Roman" w:cs="Times New Roman"/>
                <w:color w:val="000000"/>
                <w:sz w:val="20"/>
                <w:szCs w:val="20"/>
                <w:lang w:val="en-AU" w:bidi="fa-IR"/>
              </w:rPr>
              <w:t>R</w:t>
            </w:r>
          </w:p>
        </w:tc>
      </w:tr>
      <w:tr w:rsidR="004173C2" w:rsidRPr="0019717B" w:rsidTr="00945B0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27717" w:rsidRPr="0019717B" w:rsidRDefault="004173C2" w:rsidP="00945B0E">
            <w:pPr>
              <w:snapToGrid w:val="0"/>
              <w:spacing w:after="0" w:line="240" w:lineRule="auto"/>
              <w:jc w:val="both"/>
              <w:rPr>
                <w:rFonts w:ascii="Times New Roman" w:eastAsia="Times New Roman" w:hAnsi="Times New Roman" w:cs="Times New Roman"/>
                <w:color w:val="000000"/>
                <w:sz w:val="20"/>
                <w:szCs w:val="20"/>
                <w:lang w:val="en-AU" w:bidi="fa-IR"/>
              </w:rPr>
            </w:pPr>
            <w:r w:rsidRPr="0019717B">
              <w:rPr>
                <w:rFonts w:ascii="Times New Roman" w:hAnsi="Times New Roman" w:cs="Times New Roman"/>
                <w:color w:val="000000"/>
                <w:sz w:val="20"/>
                <w:szCs w:val="20"/>
                <w:lang w:val="en-AU" w:bidi="fa-IR"/>
              </w:rPr>
              <w:t>1.967</w:t>
            </w:r>
          </w:p>
        </w:tc>
        <w:tc>
          <w:tcPr>
            <w:tcW w:w="0" w:type="auto"/>
            <w:tcBorders>
              <w:top w:val="single" w:sz="4" w:space="0" w:color="auto"/>
              <w:left w:val="single" w:sz="4" w:space="0" w:color="auto"/>
              <w:bottom w:val="single" w:sz="4" w:space="0" w:color="auto"/>
              <w:right w:val="single" w:sz="4" w:space="0" w:color="auto"/>
            </w:tcBorders>
            <w:vAlign w:val="center"/>
            <w:hideMark/>
          </w:tcPr>
          <w:p w:rsidR="00127717" w:rsidRPr="0019717B" w:rsidRDefault="004173C2" w:rsidP="00945B0E">
            <w:pPr>
              <w:snapToGrid w:val="0"/>
              <w:spacing w:after="0" w:line="240" w:lineRule="auto"/>
              <w:jc w:val="both"/>
              <w:rPr>
                <w:rFonts w:ascii="Times New Roman" w:eastAsia="Times New Roman" w:hAnsi="Times New Roman" w:cs="Times New Roman"/>
                <w:color w:val="000000"/>
                <w:sz w:val="20"/>
                <w:szCs w:val="20"/>
                <w:lang w:val="en-AU" w:bidi="fa-IR"/>
              </w:rPr>
            </w:pPr>
            <w:r w:rsidRPr="0019717B">
              <w:rPr>
                <w:rFonts w:ascii="Times New Roman" w:hAnsi="Times New Roman" w:cs="Times New Roman"/>
                <w:color w:val="000000"/>
                <w:sz w:val="20"/>
                <w:szCs w:val="20"/>
                <w:lang w:val="en-AU" w:bidi="fa-IR"/>
              </w:rPr>
              <w:t>0.659</w:t>
            </w:r>
          </w:p>
        </w:tc>
        <w:tc>
          <w:tcPr>
            <w:tcW w:w="0" w:type="auto"/>
            <w:tcBorders>
              <w:top w:val="single" w:sz="4" w:space="0" w:color="auto"/>
              <w:left w:val="single" w:sz="4" w:space="0" w:color="auto"/>
              <w:bottom w:val="single" w:sz="4" w:space="0" w:color="auto"/>
              <w:right w:val="single" w:sz="4" w:space="0" w:color="auto"/>
            </w:tcBorders>
            <w:vAlign w:val="center"/>
            <w:hideMark/>
          </w:tcPr>
          <w:p w:rsidR="00127717" w:rsidRPr="0019717B" w:rsidRDefault="004173C2" w:rsidP="00945B0E">
            <w:pPr>
              <w:snapToGrid w:val="0"/>
              <w:spacing w:after="0" w:line="240" w:lineRule="auto"/>
              <w:jc w:val="both"/>
              <w:rPr>
                <w:rFonts w:ascii="Times New Roman" w:eastAsia="Times New Roman" w:hAnsi="Times New Roman" w:cs="Times New Roman"/>
                <w:color w:val="000000"/>
                <w:sz w:val="20"/>
                <w:szCs w:val="20"/>
                <w:lang w:val="en-AU" w:bidi="fa-IR"/>
              </w:rPr>
            </w:pPr>
            <w:r w:rsidRPr="0019717B">
              <w:rPr>
                <w:rFonts w:ascii="Times New Roman" w:eastAsia="Times New Roman" w:hAnsi="Times New Roman" w:cs="Times New Roman"/>
                <w:color w:val="000000"/>
                <w:sz w:val="20"/>
                <w:szCs w:val="20"/>
                <w:lang w:val="en-AU" w:bidi="fa-IR"/>
              </w:rPr>
              <w:t>0.812</w:t>
            </w:r>
          </w:p>
        </w:tc>
      </w:tr>
    </w:tbl>
    <w:p w:rsidR="00127717" w:rsidRPr="0019717B" w:rsidRDefault="00127717" w:rsidP="00945B0E">
      <w:pPr>
        <w:snapToGrid w:val="0"/>
        <w:spacing w:after="0" w:line="240" w:lineRule="auto"/>
        <w:ind w:firstLine="425"/>
        <w:jc w:val="both"/>
        <w:rPr>
          <w:rFonts w:ascii="Times New Roman" w:hAnsi="Times New Roman" w:cs="Times New Roman"/>
          <w:sz w:val="20"/>
          <w:szCs w:val="20"/>
          <w:lang w:val="en-AU" w:bidi="fa-IR"/>
        </w:rPr>
      </w:pPr>
    </w:p>
    <w:p w:rsidR="00910543" w:rsidRPr="0019717B" w:rsidRDefault="004173C2" w:rsidP="00945B0E">
      <w:pPr>
        <w:snapToGrid w:val="0"/>
        <w:spacing w:after="0" w:line="240" w:lineRule="auto"/>
        <w:ind w:firstLine="425"/>
        <w:jc w:val="both"/>
        <w:rPr>
          <w:rFonts w:ascii="Times New Roman" w:hAnsi="Times New Roman" w:cs="Times New Roman"/>
          <w:sz w:val="20"/>
          <w:szCs w:val="20"/>
          <w:lang w:bidi="fa-IR"/>
        </w:rPr>
      </w:pPr>
      <w:r w:rsidRPr="0019717B">
        <w:rPr>
          <w:rFonts w:ascii="Times New Roman" w:hAnsi="Times New Roman" w:cs="Times New Roman"/>
          <w:sz w:val="20"/>
          <w:szCs w:val="20"/>
          <w:lang w:bidi="fa-IR"/>
        </w:rPr>
        <w:t xml:space="preserve">The value of </w:t>
      </w:r>
      <w:proofErr w:type="spellStart"/>
      <w:r w:rsidRPr="0019717B">
        <w:rPr>
          <w:rFonts w:ascii="Times New Roman" w:hAnsi="Times New Roman" w:cs="Times New Roman"/>
          <w:sz w:val="20"/>
          <w:szCs w:val="20"/>
          <w:lang w:bidi="fa-IR"/>
        </w:rPr>
        <w:t>correlational</w:t>
      </w:r>
      <w:proofErr w:type="spellEnd"/>
      <w:r w:rsidRPr="0019717B">
        <w:rPr>
          <w:rFonts w:ascii="Times New Roman" w:hAnsi="Times New Roman" w:cs="Times New Roman"/>
          <w:sz w:val="20"/>
          <w:szCs w:val="20"/>
          <w:lang w:bidi="fa-IR"/>
        </w:rPr>
        <w:t xml:space="preserve"> coefficient between variables is seen in the table and equals 0.812.</w:t>
      </w:r>
      <w:r w:rsidR="002F1581" w:rsidRPr="0019717B">
        <w:rPr>
          <w:rFonts w:ascii="Times New Roman" w:hAnsi="Times New Roman" w:cs="Times New Roman"/>
          <w:sz w:val="20"/>
          <w:szCs w:val="20"/>
          <w:lang w:bidi="fa-IR"/>
        </w:rPr>
        <w:t xml:space="preserve"> It is also seen in the table that the value of coefficient of determination is 0.659. </w:t>
      </w:r>
      <w:r w:rsidR="00754118" w:rsidRPr="0019717B">
        <w:rPr>
          <w:rFonts w:ascii="Times New Roman" w:hAnsi="Times New Roman" w:cs="Times New Roman"/>
          <w:sz w:val="20"/>
          <w:szCs w:val="20"/>
          <w:lang w:val="en-AU" w:bidi="fa-IR"/>
        </w:rPr>
        <w:t xml:space="preserve">Coefficient of determination indicates </w:t>
      </w:r>
      <w:r w:rsidR="00754118" w:rsidRPr="0019717B">
        <w:rPr>
          <w:rFonts w:ascii="Times New Roman" w:hAnsi="Times New Roman" w:cs="Times New Roman"/>
          <w:sz w:val="20"/>
          <w:szCs w:val="20"/>
          <w:lang w:bidi="fa-IR"/>
        </w:rPr>
        <w:t>the predictive power of</w:t>
      </w:r>
      <w:r w:rsidR="0006110A" w:rsidRPr="0019717B">
        <w:rPr>
          <w:rFonts w:ascii="Times New Roman" w:hAnsi="Times New Roman" w:cs="Times New Roman"/>
          <w:sz w:val="20"/>
          <w:szCs w:val="20"/>
          <w:lang w:bidi="fa-IR"/>
        </w:rPr>
        <w:t xml:space="preserve"> the</w:t>
      </w:r>
      <w:r w:rsidR="00754118" w:rsidRPr="0019717B">
        <w:rPr>
          <w:rFonts w:ascii="Times New Roman" w:hAnsi="Times New Roman" w:cs="Times New Roman"/>
          <w:sz w:val="20"/>
          <w:szCs w:val="20"/>
          <w:lang w:bidi="fa-IR"/>
        </w:rPr>
        <w:t xml:space="preserve"> </w:t>
      </w:r>
      <w:r w:rsidR="0006110A" w:rsidRPr="0019717B">
        <w:rPr>
          <w:rFonts w:ascii="Times New Roman" w:hAnsi="Times New Roman" w:cs="Times New Roman"/>
          <w:sz w:val="20"/>
          <w:szCs w:val="20"/>
          <w:lang w:bidi="fa-IR"/>
        </w:rPr>
        <w:t xml:space="preserve">fit. Bearing this </w:t>
      </w:r>
      <w:r w:rsidR="0006110A" w:rsidRPr="0019717B">
        <w:rPr>
          <w:rFonts w:ascii="Times New Roman" w:hAnsi="Times New Roman" w:cs="Times New Roman"/>
          <w:sz w:val="20"/>
          <w:szCs w:val="20"/>
          <w:lang w:bidi="fa-IR"/>
        </w:rPr>
        <w:lastRenderedPageBreak/>
        <w:t>in mind, it can be admitted that the fit in this case</w:t>
      </w:r>
      <w:r w:rsidR="00864622" w:rsidRPr="0019717B">
        <w:rPr>
          <w:rFonts w:ascii="Times New Roman" w:hAnsi="Times New Roman" w:cs="Times New Roman"/>
          <w:sz w:val="20"/>
          <w:szCs w:val="20"/>
          <w:lang w:bidi="fa-IR"/>
        </w:rPr>
        <w:t>,</w:t>
      </w:r>
      <w:r w:rsidR="0006110A" w:rsidRPr="0019717B">
        <w:rPr>
          <w:rFonts w:ascii="Times New Roman" w:hAnsi="Times New Roman" w:cs="Times New Roman"/>
          <w:sz w:val="20"/>
          <w:szCs w:val="20"/>
          <w:lang w:bidi="fa-IR"/>
        </w:rPr>
        <w:t xml:space="preserve"> has 65 percent predictive power of dependent variables</w:t>
      </w:r>
      <w:r w:rsidR="00864622" w:rsidRPr="0019717B">
        <w:rPr>
          <w:rFonts w:ascii="Times New Roman" w:hAnsi="Times New Roman" w:cs="Times New Roman"/>
          <w:sz w:val="20"/>
          <w:szCs w:val="20"/>
          <w:lang w:bidi="fa-IR"/>
        </w:rPr>
        <w:t xml:space="preserve"> in comparison</w:t>
      </w:r>
      <w:r w:rsidR="0006110A" w:rsidRPr="0019717B">
        <w:rPr>
          <w:rFonts w:ascii="Times New Roman" w:hAnsi="Times New Roman" w:cs="Times New Roman"/>
          <w:sz w:val="20"/>
          <w:szCs w:val="20"/>
          <w:lang w:bidi="fa-IR"/>
        </w:rPr>
        <w:t xml:space="preserve"> to independent variable.</w:t>
      </w:r>
    </w:p>
    <w:p w:rsidR="00945B0E" w:rsidRPr="0019717B" w:rsidRDefault="00945B0E" w:rsidP="00945B0E">
      <w:pPr>
        <w:snapToGrid w:val="0"/>
        <w:spacing w:after="0" w:line="240" w:lineRule="auto"/>
        <w:ind w:firstLine="425"/>
        <w:jc w:val="both"/>
        <w:rPr>
          <w:rFonts w:ascii="Times New Roman" w:hAnsi="Times New Roman" w:cs="Times New Roman"/>
          <w:sz w:val="20"/>
          <w:szCs w:val="20"/>
          <w:lang w:eastAsia="zh-CN" w:bidi="fa-IR"/>
        </w:rPr>
      </w:pPr>
    </w:p>
    <w:p w:rsidR="00864622" w:rsidRPr="0019717B" w:rsidRDefault="00864622" w:rsidP="00945B0E">
      <w:pPr>
        <w:snapToGrid w:val="0"/>
        <w:spacing w:after="0" w:line="240" w:lineRule="auto"/>
        <w:ind w:firstLine="425"/>
        <w:jc w:val="both"/>
        <w:rPr>
          <w:rFonts w:ascii="Times New Roman" w:hAnsi="Times New Roman" w:cs="Times New Roman"/>
          <w:color w:val="FF0000"/>
          <w:sz w:val="20"/>
          <w:szCs w:val="20"/>
          <w:lang w:bidi="fa-IR"/>
        </w:rPr>
      </w:pPr>
      <w:r w:rsidRPr="0019717B">
        <w:rPr>
          <w:rFonts w:ascii="Times New Roman" w:hAnsi="Times New Roman" w:cs="Times New Roman"/>
          <w:sz w:val="20"/>
          <w:szCs w:val="20"/>
          <w:lang w:bidi="fa-IR"/>
        </w:rPr>
        <w:t xml:space="preserve">The F Test Table for the Significance of </w:t>
      </w:r>
      <w:r w:rsidR="00BE202A" w:rsidRPr="0019717B">
        <w:rPr>
          <w:rFonts w:ascii="Times New Roman" w:hAnsi="Times New Roman" w:cs="Times New Roman"/>
          <w:sz w:val="20"/>
          <w:szCs w:val="20"/>
          <w:lang w:bidi="fa-IR"/>
        </w:rPr>
        <w:t xml:space="preserve">the </w:t>
      </w:r>
      <w:r w:rsidRPr="0019717B">
        <w:rPr>
          <w:rFonts w:ascii="Times New Roman" w:hAnsi="Times New Roman" w:cs="Times New Roman"/>
          <w:sz w:val="20"/>
          <w:szCs w:val="20"/>
          <w:lang w:bidi="fa-IR"/>
        </w:rPr>
        <w:t>fit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gridCol w:w="1105"/>
        <w:gridCol w:w="1668"/>
        <w:gridCol w:w="966"/>
        <w:gridCol w:w="566"/>
      </w:tblGrid>
      <w:tr w:rsidR="00864622" w:rsidRPr="0019717B" w:rsidTr="00945B0E">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64622" w:rsidRPr="0019717B" w:rsidRDefault="00864622" w:rsidP="00945B0E">
            <w:pPr>
              <w:snapToGrid w:val="0"/>
              <w:spacing w:after="0" w:line="240" w:lineRule="auto"/>
              <w:jc w:val="both"/>
              <w:rPr>
                <w:rFonts w:ascii="Times New Roman" w:eastAsia="Times New Roman" w:hAnsi="Times New Roman" w:cs="Times New Roman"/>
                <w:color w:val="000000"/>
                <w:sz w:val="20"/>
                <w:szCs w:val="20"/>
                <w:lang w:val="en-AU" w:bidi="fa-IR"/>
              </w:rPr>
            </w:pPr>
            <w:r w:rsidRPr="0019717B">
              <w:rPr>
                <w:rFonts w:ascii="Times New Roman" w:hAnsi="Times New Roman" w:cs="Times New Roman"/>
                <w:color w:val="000000"/>
                <w:sz w:val="20"/>
                <w:szCs w:val="20"/>
                <w:lang w:val="en-AU" w:bidi="fa-IR"/>
              </w:rPr>
              <w:t>Model</w:t>
            </w:r>
          </w:p>
        </w:tc>
        <w:tc>
          <w:tcPr>
            <w:tcW w:w="0" w:type="auto"/>
            <w:tcBorders>
              <w:top w:val="single" w:sz="4" w:space="0" w:color="auto"/>
              <w:left w:val="single" w:sz="4" w:space="0" w:color="auto"/>
              <w:bottom w:val="single" w:sz="4" w:space="0" w:color="auto"/>
              <w:right w:val="single" w:sz="4" w:space="0" w:color="auto"/>
            </w:tcBorders>
            <w:vAlign w:val="center"/>
            <w:hideMark/>
          </w:tcPr>
          <w:p w:rsidR="003D2AF7" w:rsidRPr="0019717B" w:rsidRDefault="00945B0E" w:rsidP="00945B0E">
            <w:pPr>
              <w:snapToGrid w:val="0"/>
              <w:spacing w:after="0" w:line="240" w:lineRule="auto"/>
              <w:jc w:val="both"/>
              <w:rPr>
                <w:rFonts w:ascii="Times New Roman" w:eastAsia="Times New Roman" w:hAnsi="Times New Roman" w:cs="Times New Roman"/>
                <w:color w:val="000000"/>
                <w:sz w:val="20"/>
                <w:szCs w:val="20"/>
                <w:lang w:val="en-AU" w:bidi="fa-IR"/>
              </w:rPr>
            </w:pPr>
            <w:proofErr w:type="spellStart"/>
            <w:r w:rsidRPr="0019717B">
              <w:rPr>
                <w:rFonts w:ascii="Times New Roman" w:hAnsi="Times New Roman" w:cs="Times New Roman"/>
                <w:color w:val="000000"/>
                <w:sz w:val="20"/>
                <w:szCs w:val="20"/>
                <w:lang w:val="en-AU" w:bidi="fa-IR"/>
              </w:rPr>
              <w:t>D</w:t>
            </w:r>
            <w:r w:rsidR="00864622" w:rsidRPr="0019717B">
              <w:rPr>
                <w:rFonts w:ascii="Times New Roman" w:hAnsi="Times New Roman" w:cs="Times New Roman"/>
                <w:color w:val="000000"/>
                <w:sz w:val="20"/>
                <w:szCs w:val="20"/>
                <w:lang w:val="en-AU" w:bidi="fa-IR"/>
              </w:rPr>
              <w:t>f</w:t>
            </w:r>
            <w:proofErr w:type="spellEnd"/>
            <w:r w:rsidRPr="0019717B">
              <w:rPr>
                <w:rFonts w:ascii="Times New Roman" w:hAnsi="Times New Roman" w:cs="Times New Roman" w:hint="eastAsia"/>
                <w:color w:val="000000"/>
                <w:sz w:val="20"/>
                <w:szCs w:val="20"/>
                <w:lang w:val="en-AU" w:eastAsia="zh-CN" w:bidi="fa-IR"/>
              </w:rPr>
              <w:t xml:space="preserve"> </w:t>
            </w:r>
            <w:r w:rsidR="003D2AF7" w:rsidRPr="0019717B">
              <w:rPr>
                <w:rFonts w:ascii="Times New Roman" w:eastAsia="Times New Roman" w:hAnsi="Times New Roman" w:cs="Times New Roman"/>
                <w:color w:val="000000"/>
                <w:sz w:val="20"/>
                <w:szCs w:val="20"/>
                <w:lang w:val="en-AU" w:bidi="fa-IR"/>
              </w:rPr>
              <w:t>(degree of freedom)</w:t>
            </w:r>
          </w:p>
        </w:tc>
        <w:tc>
          <w:tcPr>
            <w:tcW w:w="0" w:type="auto"/>
            <w:tcBorders>
              <w:top w:val="single" w:sz="4" w:space="0" w:color="auto"/>
              <w:left w:val="single" w:sz="4" w:space="0" w:color="auto"/>
              <w:bottom w:val="single" w:sz="4" w:space="0" w:color="auto"/>
              <w:right w:val="single" w:sz="4" w:space="0" w:color="auto"/>
            </w:tcBorders>
            <w:vAlign w:val="center"/>
            <w:hideMark/>
          </w:tcPr>
          <w:p w:rsidR="00864622" w:rsidRPr="0019717B" w:rsidRDefault="00864622" w:rsidP="00945B0E">
            <w:pPr>
              <w:snapToGrid w:val="0"/>
              <w:spacing w:after="0" w:line="240" w:lineRule="auto"/>
              <w:jc w:val="both"/>
              <w:rPr>
                <w:rFonts w:ascii="Times New Roman" w:eastAsia="Times New Roman" w:hAnsi="Times New Roman" w:cs="Times New Roman"/>
                <w:color w:val="000000"/>
                <w:sz w:val="20"/>
                <w:szCs w:val="20"/>
                <w:lang w:val="en-AU" w:bidi="fa-IR"/>
              </w:rPr>
            </w:pPr>
            <w:r w:rsidRPr="0019717B">
              <w:rPr>
                <w:rFonts w:ascii="Times New Roman" w:hAnsi="Times New Roman" w:cs="Times New Roman"/>
                <w:color w:val="000000"/>
                <w:sz w:val="20"/>
                <w:szCs w:val="20"/>
                <w:lang w:val="en-AU" w:bidi="fa-IR"/>
              </w:rPr>
              <w:t>Statistic</w:t>
            </w:r>
            <w:r w:rsidR="00945B0E" w:rsidRPr="0019717B">
              <w:rPr>
                <w:rFonts w:ascii="Times New Roman" w:hAnsi="Times New Roman" w:cs="Times New Roman"/>
                <w:color w:val="000000"/>
                <w:sz w:val="20"/>
                <w:szCs w:val="20"/>
                <w:lang w:val="en-AU" w:bidi="fa-IR"/>
              </w:rPr>
              <w:t xml:space="preserve"> </w:t>
            </w:r>
            <w:r w:rsidRPr="0019717B">
              <w:rPr>
                <w:rFonts w:ascii="Times New Roman" w:hAnsi="Times New Roman" w:cs="Times New Roman"/>
                <w:color w:val="000000"/>
                <w:sz w:val="20"/>
                <w:szCs w:val="20"/>
                <w:lang w:val="en-AU" w:bidi="fa-IR"/>
              </w:rPr>
              <w:t>F</w:t>
            </w:r>
          </w:p>
        </w:tc>
        <w:tc>
          <w:tcPr>
            <w:tcW w:w="0" w:type="auto"/>
            <w:tcBorders>
              <w:top w:val="single" w:sz="4" w:space="0" w:color="auto"/>
              <w:left w:val="single" w:sz="4" w:space="0" w:color="auto"/>
              <w:bottom w:val="single" w:sz="4" w:space="0" w:color="auto"/>
              <w:right w:val="single" w:sz="4" w:space="0" w:color="auto"/>
            </w:tcBorders>
            <w:vAlign w:val="center"/>
            <w:hideMark/>
          </w:tcPr>
          <w:p w:rsidR="00864622" w:rsidRPr="0019717B" w:rsidRDefault="00864622" w:rsidP="00945B0E">
            <w:pPr>
              <w:snapToGrid w:val="0"/>
              <w:spacing w:after="0" w:line="240" w:lineRule="auto"/>
              <w:jc w:val="both"/>
              <w:rPr>
                <w:rFonts w:ascii="Times New Roman" w:eastAsia="Times New Roman" w:hAnsi="Times New Roman" w:cs="Times New Roman"/>
                <w:color w:val="000000"/>
                <w:sz w:val="20"/>
                <w:szCs w:val="20"/>
                <w:lang w:val="en-AU" w:bidi="fa-IR"/>
              </w:rPr>
            </w:pPr>
            <w:r w:rsidRPr="0019717B">
              <w:rPr>
                <w:rFonts w:ascii="Times New Roman" w:hAnsi="Times New Roman" w:cs="Times New Roman"/>
                <w:color w:val="000000"/>
                <w:sz w:val="20"/>
                <w:szCs w:val="20"/>
                <w:lang w:val="en-AU" w:bidi="fa-IR"/>
              </w:rPr>
              <w:t>Sig.</w:t>
            </w:r>
          </w:p>
        </w:tc>
      </w:tr>
      <w:tr w:rsidR="00864622" w:rsidRPr="0019717B" w:rsidTr="00945B0E">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64622" w:rsidRPr="0019717B" w:rsidRDefault="00864622" w:rsidP="00945B0E">
            <w:pPr>
              <w:snapToGrid w:val="0"/>
              <w:spacing w:after="0" w:line="240" w:lineRule="auto"/>
              <w:jc w:val="both"/>
              <w:rPr>
                <w:rFonts w:ascii="Times New Roman" w:eastAsia="Times New Roman" w:hAnsi="Times New Roman" w:cs="Times New Roman"/>
                <w:color w:val="000000"/>
                <w:sz w:val="20"/>
                <w:szCs w:val="20"/>
                <w:lang w:val="en-AU" w:bidi="fa-IR"/>
              </w:rPr>
            </w:pPr>
            <w:r w:rsidRPr="0019717B">
              <w:rPr>
                <w:rFonts w:ascii="Times New Roman" w:hAnsi="Times New Roman" w:cs="Times New Roman"/>
                <w:color w:val="000000"/>
                <w:sz w:val="20"/>
                <w:szCs w:val="20"/>
                <w:lang w:val="en-AU" w:bidi="fa-IR"/>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864622" w:rsidRPr="0019717B" w:rsidRDefault="002C10FE" w:rsidP="00945B0E">
            <w:pPr>
              <w:snapToGrid w:val="0"/>
              <w:spacing w:after="0" w:line="240" w:lineRule="auto"/>
              <w:jc w:val="both"/>
              <w:rPr>
                <w:rFonts w:ascii="Times New Roman" w:eastAsia="Times New Roman" w:hAnsi="Times New Roman" w:cs="Times New Roman"/>
                <w:color w:val="000000"/>
                <w:sz w:val="20"/>
                <w:szCs w:val="20"/>
                <w:lang w:val="en-AU" w:bidi="fa-IR"/>
              </w:rPr>
            </w:pPr>
            <w:r w:rsidRPr="0019717B">
              <w:rPr>
                <w:rFonts w:ascii="Times New Roman" w:hAnsi="Times New Roman" w:cs="Times New Roman"/>
                <w:color w:val="000000"/>
                <w:sz w:val="20"/>
                <w:szCs w:val="20"/>
                <w:lang w:val="en-AU" w:bidi="fa-IR"/>
              </w:rPr>
              <w:t>Regression</w:t>
            </w:r>
          </w:p>
        </w:tc>
        <w:tc>
          <w:tcPr>
            <w:tcW w:w="0" w:type="auto"/>
            <w:tcBorders>
              <w:top w:val="single" w:sz="4" w:space="0" w:color="auto"/>
              <w:left w:val="single" w:sz="4" w:space="0" w:color="auto"/>
              <w:bottom w:val="single" w:sz="4" w:space="0" w:color="auto"/>
              <w:right w:val="single" w:sz="4" w:space="0" w:color="auto"/>
            </w:tcBorders>
            <w:vAlign w:val="center"/>
            <w:hideMark/>
          </w:tcPr>
          <w:p w:rsidR="00864622" w:rsidRPr="0019717B" w:rsidRDefault="00864622" w:rsidP="00945B0E">
            <w:pPr>
              <w:snapToGrid w:val="0"/>
              <w:spacing w:after="0" w:line="240" w:lineRule="auto"/>
              <w:jc w:val="both"/>
              <w:rPr>
                <w:rFonts w:ascii="Times New Roman" w:eastAsia="Times New Roman" w:hAnsi="Times New Roman" w:cs="Times New Roman"/>
                <w:color w:val="000000"/>
                <w:sz w:val="20"/>
                <w:szCs w:val="20"/>
                <w:lang w:val="en-AU" w:bidi="fa-IR"/>
              </w:rPr>
            </w:pPr>
            <w:r w:rsidRPr="0019717B">
              <w:rPr>
                <w:rFonts w:ascii="Times New Roman" w:hAnsi="Times New Roman" w:cs="Times New Roman"/>
                <w:color w:val="000000"/>
                <w:sz w:val="20"/>
                <w:szCs w:val="20"/>
                <w:lang w:val="en-AU" w:bidi="fa-IR"/>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864622" w:rsidRPr="0019717B" w:rsidRDefault="00864622" w:rsidP="00945B0E">
            <w:pPr>
              <w:snapToGrid w:val="0"/>
              <w:spacing w:after="0" w:line="240" w:lineRule="auto"/>
              <w:jc w:val="both"/>
              <w:rPr>
                <w:rFonts w:ascii="Times New Roman" w:eastAsia="Times New Roman" w:hAnsi="Times New Roman" w:cs="Times New Roman"/>
                <w:color w:val="000000"/>
                <w:sz w:val="20"/>
                <w:szCs w:val="20"/>
                <w:lang w:val="en-AU" w:bidi="fa-IR"/>
              </w:rPr>
            </w:pPr>
            <w:r w:rsidRPr="0019717B">
              <w:rPr>
                <w:rFonts w:ascii="Times New Roman" w:hAnsi="Times New Roman" w:cs="Times New Roman"/>
                <w:color w:val="000000"/>
                <w:sz w:val="20"/>
                <w:szCs w:val="20"/>
                <w:lang w:val="en-AU" w:bidi="fa-IR"/>
              </w:rPr>
              <w:t>102.501</w:t>
            </w:r>
          </w:p>
        </w:tc>
        <w:tc>
          <w:tcPr>
            <w:tcW w:w="0" w:type="auto"/>
            <w:tcBorders>
              <w:top w:val="single" w:sz="4" w:space="0" w:color="auto"/>
              <w:left w:val="single" w:sz="4" w:space="0" w:color="auto"/>
              <w:bottom w:val="single" w:sz="4" w:space="0" w:color="auto"/>
              <w:right w:val="single" w:sz="4" w:space="0" w:color="auto"/>
            </w:tcBorders>
            <w:vAlign w:val="center"/>
            <w:hideMark/>
          </w:tcPr>
          <w:p w:rsidR="00864622" w:rsidRPr="0019717B" w:rsidRDefault="00864622" w:rsidP="00945B0E">
            <w:pPr>
              <w:snapToGrid w:val="0"/>
              <w:spacing w:after="0" w:line="240" w:lineRule="auto"/>
              <w:jc w:val="both"/>
              <w:rPr>
                <w:rFonts w:ascii="Times New Roman" w:eastAsia="Times New Roman" w:hAnsi="Times New Roman" w:cs="Times New Roman"/>
                <w:color w:val="000000"/>
                <w:sz w:val="20"/>
                <w:szCs w:val="20"/>
                <w:lang w:val="en-AU" w:bidi="fa-IR"/>
              </w:rPr>
            </w:pPr>
            <w:r w:rsidRPr="0019717B">
              <w:rPr>
                <w:rFonts w:ascii="Times New Roman" w:hAnsi="Times New Roman" w:cs="Times New Roman"/>
                <w:color w:val="000000"/>
                <w:sz w:val="20"/>
                <w:szCs w:val="20"/>
                <w:lang w:val="en-AU" w:bidi="fa-IR"/>
              </w:rPr>
              <w:t>.000</w:t>
            </w:r>
          </w:p>
        </w:tc>
      </w:tr>
      <w:tr w:rsidR="00864622" w:rsidRPr="0019717B" w:rsidTr="00945B0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4622" w:rsidRPr="0019717B" w:rsidRDefault="00864622" w:rsidP="00945B0E">
            <w:pPr>
              <w:snapToGrid w:val="0"/>
              <w:spacing w:after="0" w:line="240" w:lineRule="auto"/>
              <w:jc w:val="both"/>
              <w:rPr>
                <w:rFonts w:ascii="Times New Roman" w:eastAsia="Times New Roman" w:hAnsi="Times New Roman" w:cs="Times New Roman"/>
                <w:color w:val="000000"/>
                <w:sz w:val="20"/>
                <w:szCs w:val="20"/>
                <w:lang w:val="en-AU" w:bidi="fa-IR"/>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64622" w:rsidRPr="0019717B" w:rsidRDefault="002C10FE" w:rsidP="00945B0E">
            <w:pPr>
              <w:snapToGrid w:val="0"/>
              <w:spacing w:after="0" w:line="240" w:lineRule="auto"/>
              <w:jc w:val="both"/>
              <w:rPr>
                <w:rFonts w:ascii="Times New Roman" w:eastAsia="Times New Roman" w:hAnsi="Times New Roman" w:cs="Times New Roman"/>
                <w:color w:val="000000"/>
                <w:sz w:val="20"/>
                <w:szCs w:val="20"/>
                <w:lang w:val="en-AU" w:bidi="fa-IR"/>
              </w:rPr>
            </w:pPr>
            <w:r w:rsidRPr="0019717B">
              <w:rPr>
                <w:rFonts w:ascii="Times New Roman" w:hAnsi="Times New Roman" w:cs="Times New Roman"/>
                <w:color w:val="000000"/>
                <w:sz w:val="20"/>
                <w:szCs w:val="20"/>
                <w:lang w:val="en-AU" w:bidi="fa-IR"/>
              </w:rPr>
              <w:t>Remainder</w:t>
            </w:r>
          </w:p>
        </w:tc>
        <w:tc>
          <w:tcPr>
            <w:tcW w:w="0" w:type="auto"/>
            <w:tcBorders>
              <w:top w:val="single" w:sz="4" w:space="0" w:color="auto"/>
              <w:left w:val="single" w:sz="4" w:space="0" w:color="auto"/>
              <w:bottom w:val="single" w:sz="4" w:space="0" w:color="auto"/>
              <w:right w:val="single" w:sz="4" w:space="0" w:color="auto"/>
            </w:tcBorders>
            <w:vAlign w:val="center"/>
            <w:hideMark/>
          </w:tcPr>
          <w:p w:rsidR="00864622" w:rsidRPr="0019717B" w:rsidRDefault="00864622" w:rsidP="00945B0E">
            <w:pPr>
              <w:snapToGrid w:val="0"/>
              <w:spacing w:after="0" w:line="240" w:lineRule="auto"/>
              <w:jc w:val="both"/>
              <w:rPr>
                <w:rFonts w:ascii="Times New Roman" w:eastAsia="Times New Roman" w:hAnsi="Times New Roman" w:cs="Times New Roman"/>
                <w:color w:val="000000"/>
                <w:sz w:val="20"/>
                <w:szCs w:val="20"/>
                <w:lang w:val="en-AU" w:bidi="fa-IR"/>
              </w:rPr>
            </w:pPr>
            <w:r w:rsidRPr="0019717B">
              <w:rPr>
                <w:rFonts w:ascii="Times New Roman" w:hAnsi="Times New Roman" w:cs="Times New Roman"/>
                <w:color w:val="000000"/>
                <w:sz w:val="20"/>
                <w:szCs w:val="20"/>
                <w:lang w:val="en-AU" w:bidi="fa-IR"/>
              </w:rPr>
              <w:t>212</w:t>
            </w:r>
          </w:p>
        </w:tc>
        <w:tc>
          <w:tcPr>
            <w:tcW w:w="0" w:type="auto"/>
            <w:tcBorders>
              <w:top w:val="single" w:sz="4" w:space="0" w:color="auto"/>
              <w:left w:val="single" w:sz="4" w:space="0" w:color="auto"/>
              <w:bottom w:val="single" w:sz="4" w:space="0" w:color="auto"/>
              <w:right w:val="single" w:sz="4" w:space="0" w:color="auto"/>
            </w:tcBorders>
            <w:vAlign w:val="center"/>
          </w:tcPr>
          <w:p w:rsidR="00864622" w:rsidRPr="0019717B" w:rsidRDefault="00864622" w:rsidP="00945B0E">
            <w:pPr>
              <w:snapToGrid w:val="0"/>
              <w:spacing w:after="0" w:line="240" w:lineRule="auto"/>
              <w:jc w:val="both"/>
              <w:rPr>
                <w:rFonts w:ascii="Times New Roman" w:eastAsia="Times New Roman" w:hAnsi="Times New Roman" w:cs="Times New Roman"/>
                <w:color w:val="000000"/>
                <w:sz w:val="20"/>
                <w:szCs w:val="20"/>
                <w:lang w:val="en-AU" w:bidi="fa-IR"/>
              </w:rPr>
            </w:pPr>
          </w:p>
        </w:tc>
        <w:tc>
          <w:tcPr>
            <w:tcW w:w="0" w:type="auto"/>
            <w:tcBorders>
              <w:top w:val="single" w:sz="4" w:space="0" w:color="auto"/>
              <w:left w:val="single" w:sz="4" w:space="0" w:color="auto"/>
              <w:bottom w:val="single" w:sz="4" w:space="0" w:color="auto"/>
              <w:right w:val="single" w:sz="4" w:space="0" w:color="auto"/>
            </w:tcBorders>
            <w:vAlign w:val="center"/>
          </w:tcPr>
          <w:p w:rsidR="00864622" w:rsidRPr="0019717B" w:rsidRDefault="00864622" w:rsidP="00945B0E">
            <w:pPr>
              <w:snapToGrid w:val="0"/>
              <w:spacing w:after="0" w:line="240" w:lineRule="auto"/>
              <w:jc w:val="both"/>
              <w:rPr>
                <w:rFonts w:ascii="Times New Roman" w:eastAsia="Times New Roman" w:hAnsi="Times New Roman" w:cs="Times New Roman"/>
                <w:color w:val="000000"/>
                <w:sz w:val="20"/>
                <w:szCs w:val="20"/>
                <w:lang w:val="en-AU" w:bidi="fa-IR"/>
              </w:rPr>
            </w:pPr>
          </w:p>
        </w:tc>
      </w:tr>
      <w:tr w:rsidR="00864622" w:rsidRPr="0019717B" w:rsidTr="00945B0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4622" w:rsidRPr="0019717B" w:rsidRDefault="00864622" w:rsidP="00945B0E">
            <w:pPr>
              <w:snapToGrid w:val="0"/>
              <w:spacing w:after="0" w:line="240" w:lineRule="auto"/>
              <w:jc w:val="both"/>
              <w:rPr>
                <w:rFonts w:ascii="Times New Roman" w:eastAsia="Times New Roman" w:hAnsi="Times New Roman" w:cs="Times New Roman"/>
                <w:color w:val="000000"/>
                <w:sz w:val="20"/>
                <w:szCs w:val="20"/>
                <w:lang w:val="en-AU" w:bidi="fa-IR"/>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64622" w:rsidRPr="0019717B" w:rsidRDefault="00864622" w:rsidP="00945B0E">
            <w:pPr>
              <w:snapToGrid w:val="0"/>
              <w:spacing w:after="0" w:line="240" w:lineRule="auto"/>
              <w:jc w:val="both"/>
              <w:rPr>
                <w:rFonts w:ascii="Times New Roman" w:eastAsia="Times New Roman" w:hAnsi="Times New Roman" w:cs="Times New Roman"/>
                <w:color w:val="000000"/>
                <w:sz w:val="20"/>
                <w:szCs w:val="20"/>
                <w:lang w:val="en-AU" w:bidi="fa-IR"/>
              </w:rPr>
            </w:pPr>
            <w:r w:rsidRPr="0019717B">
              <w:rPr>
                <w:rFonts w:ascii="Times New Roman" w:hAnsi="Times New Roman" w:cs="Times New Roman"/>
                <w:color w:val="000000"/>
                <w:sz w:val="20"/>
                <w:szCs w:val="20"/>
                <w:lang w:val="en-AU" w:bidi="fa-IR"/>
              </w:rPr>
              <w:t>Total</w:t>
            </w:r>
          </w:p>
        </w:tc>
        <w:tc>
          <w:tcPr>
            <w:tcW w:w="0" w:type="auto"/>
            <w:tcBorders>
              <w:top w:val="single" w:sz="4" w:space="0" w:color="auto"/>
              <w:left w:val="single" w:sz="4" w:space="0" w:color="auto"/>
              <w:bottom w:val="single" w:sz="4" w:space="0" w:color="auto"/>
              <w:right w:val="single" w:sz="4" w:space="0" w:color="auto"/>
            </w:tcBorders>
            <w:vAlign w:val="center"/>
            <w:hideMark/>
          </w:tcPr>
          <w:p w:rsidR="00864622" w:rsidRPr="0019717B" w:rsidRDefault="00864622" w:rsidP="00945B0E">
            <w:pPr>
              <w:snapToGrid w:val="0"/>
              <w:spacing w:after="0" w:line="240" w:lineRule="auto"/>
              <w:jc w:val="both"/>
              <w:rPr>
                <w:rFonts w:ascii="Times New Roman" w:eastAsia="Times New Roman" w:hAnsi="Times New Roman" w:cs="Times New Roman"/>
                <w:color w:val="000000"/>
                <w:sz w:val="20"/>
                <w:szCs w:val="20"/>
                <w:lang w:val="en-AU" w:bidi="fa-IR"/>
              </w:rPr>
            </w:pPr>
            <w:r w:rsidRPr="0019717B">
              <w:rPr>
                <w:rFonts w:ascii="Times New Roman" w:hAnsi="Times New Roman" w:cs="Times New Roman"/>
                <w:color w:val="000000"/>
                <w:sz w:val="20"/>
                <w:szCs w:val="20"/>
                <w:lang w:val="en-AU" w:bidi="fa-IR"/>
              </w:rPr>
              <w:t>216</w:t>
            </w:r>
          </w:p>
        </w:tc>
        <w:tc>
          <w:tcPr>
            <w:tcW w:w="0" w:type="auto"/>
            <w:tcBorders>
              <w:top w:val="single" w:sz="4" w:space="0" w:color="auto"/>
              <w:left w:val="single" w:sz="4" w:space="0" w:color="auto"/>
              <w:bottom w:val="single" w:sz="4" w:space="0" w:color="auto"/>
              <w:right w:val="single" w:sz="4" w:space="0" w:color="auto"/>
            </w:tcBorders>
            <w:vAlign w:val="center"/>
          </w:tcPr>
          <w:p w:rsidR="00864622" w:rsidRPr="0019717B" w:rsidRDefault="00864622" w:rsidP="00945B0E">
            <w:pPr>
              <w:snapToGrid w:val="0"/>
              <w:spacing w:after="0" w:line="240" w:lineRule="auto"/>
              <w:jc w:val="both"/>
              <w:rPr>
                <w:rFonts w:ascii="Times New Roman" w:eastAsia="Times New Roman" w:hAnsi="Times New Roman" w:cs="Times New Roman"/>
                <w:color w:val="000000"/>
                <w:sz w:val="20"/>
                <w:szCs w:val="20"/>
                <w:lang w:val="en-AU" w:bidi="fa-IR"/>
              </w:rPr>
            </w:pPr>
          </w:p>
        </w:tc>
        <w:tc>
          <w:tcPr>
            <w:tcW w:w="0" w:type="auto"/>
            <w:tcBorders>
              <w:top w:val="single" w:sz="4" w:space="0" w:color="auto"/>
              <w:left w:val="single" w:sz="4" w:space="0" w:color="auto"/>
              <w:bottom w:val="single" w:sz="4" w:space="0" w:color="auto"/>
              <w:right w:val="single" w:sz="4" w:space="0" w:color="auto"/>
            </w:tcBorders>
            <w:vAlign w:val="center"/>
          </w:tcPr>
          <w:p w:rsidR="00864622" w:rsidRPr="0019717B" w:rsidRDefault="00864622" w:rsidP="00945B0E">
            <w:pPr>
              <w:snapToGrid w:val="0"/>
              <w:spacing w:after="0" w:line="240" w:lineRule="auto"/>
              <w:jc w:val="both"/>
              <w:rPr>
                <w:rFonts w:ascii="Times New Roman" w:eastAsia="Times New Roman" w:hAnsi="Times New Roman" w:cs="Times New Roman"/>
                <w:color w:val="000000"/>
                <w:sz w:val="20"/>
                <w:szCs w:val="20"/>
                <w:lang w:val="en-AU" w:bidi="fa-IR"/>
              </w:rPr>
            </w:pPr>
          </w:p>
        </w:tc>
      </w:tr>
    </w:tbl>
    <w:p w:rsidR="00864622" w:rsidRPr="0019717B" w:rsidRDefault="00864622" w:rsidP="00945B0E">
      <w:pPr>
        <w:snapToGrid w:val="0"/>
        <w:spacing w:after="0" w:line="240" w:lineRule="auto"/>
        <w:ind w:firstLine="425"/>
        <w:jc w:val="both"/>
        <w:rPr>
          <w:rFonts w:ascii="Times New Roman" w:hAnsi="Times New Roman" w:cs="Times New Roman"/>
          <w:sz w:val="20"/>
          <w:szCs w:val="20"/>
          <w:lang w:bidi="fa-IR"/>
        </w:rPr>
      </w:pPr>
    </w:p>
    <w:p w:rsidR="006A5E84" w:rsidRPr="0019717B" w:rsidRDefault="00CE4DB5" w:rsidP="00945B0E">
      <w:pPr>
        <w:snapToGrid w:val="0"/>
        <w:spacing w:after="0" w:line="240" w:lineRule="auto"/>
        <w:ind w:firstLine="425"/>
        <w:jc w:val="both"/>
        <w:rPr>
          <w:rFonts w:ascii="Times New Roman" w:hAnsi="Times New Roman" w:cs="Times New Roman"/>
          <w:sz w:val="20"/>
          <w:szCs w:val="20"/>
          <w:lang w:bidi="fa-IR"/>
        </w:rPr>
      </w:pPr>
      <w:r w:rsidRPr="0019717B">
        <w:rPr>
          <w:rFonts w:ascii="Times New Roman" w:hAnsi="Times New Roman" w:cs="Times New Roman"/>
          <w:sz w:val="20"/>
          <w:szCs w:val="20"/>
          <w:lang w:bidi="fa-IR"/>
        </w:rPr>
        <w:t xml:space="preserve">The F table indicates </w:t>
      </w:r>
      <w:r w:rsidR="00661D6F" w:rsidRPr="0019717B">
        <w:rPr>
          <w:rFonts w:ascii="Times New Roman" w:hAnsi="Times New Roman" w:cs="Times New Roman"/>
          <w:sz w:val="20"/>
          <w:szCs w:val="20"/>
          <w:lang w:bidi="fa-IR"/>
        </w:rPr>
        <w:t>whether</w:t>
      </w:r>
      <w:r w:rsidRPr="0019717B">
        <w:rPr>
          <w:rFonts w:ascii="Times New Roman" w:hAnsi="Times New Roman" w:cs="Times New Roman"/>
          <w:sz w:val="20"/>
          <w:szCs w:val="20"/>
          <w:lang w:bidi="fa-IR"/>
        </w:rPr>
        <w:t xml:space="preserve"> the fit is in a significant level and </w:t>
      </w:r>
      <w:r w:rsidR="00661D6F" w:rsidRPr="0019717B">
        <w:rPr>
          <w:rFonts w:ascii="Times New Roman" w:hAnsi="Times New Roman" w:cs="Times New Roman"/>
          <w:sz w:val="20"/>
          <w:szCs w:val="20"/>
          <w:lang w:bidi="fa-IR"/>
        </w:rPr>
        <w:t>this significance</w:t>
      </w:r>
      <w:r w:rsidRPr="0019717B">
        <w:rPr>
          <w:rFonts w:ascii="Times New Roman" w:hAnsi="Times New Roman" w:cs="Times New Roman"/>
          <w:sz w:val="20"/>
          <w:szCs w:val="20"/>
          <w:lang w:bidi="fa-IR"/>
        </w:rPr>
        <w:t xml:space="preserve"> is statistically </w:t>
      </w:r>
      <w:r w:rsidR="00661D6F" w:rsidRPr="0019717B">
        <w:rPr>
          <w:rFonts w:ascii="Times New Roman" w:hAnsi="Times New Roman" w:cs="Times New Roman"/>
          <w:sz w:val="20"/>
          <w:szCs w:val="20"/>
          <w:lang w:bidi="fa-IR"/>
        </w:rPr>
        <w:t>important</w:t>
      </w:r>
      <w:r w:rsidRPr="0019717B">
        <w:rPr>
          <w:rFonts w:ascii="Times New Roman" w:hAnsi="Times New Roman" w:cs="Times New Roman"/>
          <w:sz w:val="20"/>
          <w:szCs w:val="20"/>
          <w:lang w:bidi="fa-IR"/>
        </w:rPr>
        <w:t xml:space="preserve"> or not. Regarding </w:t>
      </w:r>
      <w:r w:rsidR="00A40DFA" w:rsidRPr="0019717B">
        <w:rPr>
          <w:rFonts w:ascii="Times New Roman" w:hAnsi="Times New Roman" w:cs="Times New Roman"/>
          <w:sz w:val="20"/>
          <w:szCs w:val="20"/>
          <w:lang w:bidi="fa-IR"/>
        </w:rPr>
        <w:t>what has been said, the significance level is one of the indications of the fact that the fit is significant.</w:t>
      </w:r>
      <w:r w:rsidR="00162A9C" w:rsidRPr="0019717B">
        <w:rPr>
          <w:rFonts w:ascii="Times New Roman" w:hAnsi="Times New Roman" w:cs="Times New Roman"/>
          <w:sz w:val="20"/>
          <w:szCs w:val="20"/>
          <w:lang w:bidi="fa-IR"/>
        </w:rPr>
        <w:t xml:space="preserve"> As it is seen, the value of this statistic equals 102.50, which indicates that the fit is significant and of high power.</w:t>
      </w:r>
    </w:p>
    <w:p w:rsidR="00945B0E" w:rsidRPr="0019717B" w:rsidRDefault="00945B0E" w:rsidP="00945B0E">
      <w:pPr>
        <w:snapToGrid w:val="0"/>
        <w:spacing w:after="0" w:line="240" w:lineRule="auto"/>
        <w:jc w:val="center"/>
        <w:rPr>
          <w:rFonts w:ascii="Times New Roman" w:hAnsi="Times New Roman" w:cs="Times New Roman"/>
          <w:sz w:val="20"/>
          <w:szCs w:val="20"/>
          <w:lang w:eastAsia="zh-CN" w:bidi="fa-IR"/>
        </w:rPr>
      </w:pPr>
    </w:p>
    <w:p w:rsidR="00702A67" w:rsidRPr="0019717B" w:rsidRDefault="00702A67" w:rsidP="00945B0E">
      <w:pPr>
        <w:snapToGrid w:val="0"/>
        <w:spacing w:after="0" w:line="240" w:lineRule="auto"/>
        <w:jc w:val="center"/>
        <w:rPr>
          <w:rFonts w:ascii="Times New Roman" w:hAnsi="Times New Roman" w:cs="Times New Roman"/>
          <w:sz w:val="20"/>
          <w:szCs w:val="20"/>
          <w:lang w:bidi="fa-IR"/>
        </w:rPr>
      </w:pPr>
      <w:r w:rsidRPr="0019717B">
        <w:rPr>
          <w:rFonts w:ascii="Times New Roman" w:hAnsi="Times New Roman" w:cs="Times New Roman"/>
          <w:sz w:val="20"/>
          <w:szCs w:val="20"/>
          <w:lang w:bidi="fa-IR"/>
        </w:rPr>
        <w:t>Table of Regression Effect Coefficients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
        <w:gridCol w:w="1701"/>
        <w:gridCol w:w="1416"/>
        <w:gridCol w:w="644"/>
        <w:gridCol w:w="549"/>
      </w:tblGrid>
      <w:tr w:rsidR="00945B0E" w:rsidRPr="0019717B" w:rsidTr="00945B0E">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E22C9" w:rsidRPr="0019717B" w:rsidRDefault="005E22C9" w:rsidP="0019717B">
            <w:pPr>
              <w:snapToGrid w:val="0"/>
              <w:spacing w:after="0" w:line="240" w:lineRule="auto"/>
              <w:rPr>
                <w:rFonts w:ascii="Times New Roman" w:eastAsia="Times New Roman" w:hAnsi="Times New Roman" w:cs="Times New Roman"/>
                <w:color w:val="000000"/>
                <w:sz w:val="19"/>
                <w:szCs w:val="19"/>
                <w:lang w:val="en-AU" w:bidi="fa-IR"/>
              </w:rPr>
            </w:pPr>
            <w:r w:rsidRPr="0019717B">
              <w:rPr>
                <w:rFonts w:ascii="Times New Roman" w:hAnsi="Times New Roman" w:cs="Times New Roman"/>
                <w:color w:val="000000"/>
                <w:sz w:val="19"/>
                <w:szCs w:val="19"/>
                <w:lang w:val="en-AU" w:bidi="fa-IR"/>
              </w:rPr>
              <w:t>Model</w:t>
            </w:r>
          </w:p>
        </w:tc>
        <w:tc>
          <w:tcPr>
            <w:tcW w:w="0" w:type="auto"/>
            <w:tcBorders>
              <w:top w:val="single" w:sz="4" w:space="0" w:color="auto"/>
              <w:left w:val="single" w:sz="4" w:space="0" w:color="auto"/>
              <w:bottom w:val="single" w:sz="4" w:space="0" w:color="auto"/>
              <w:right w:val="single" w:sz="4" w:space="0" w:color="auto"/>
            </w:tcBorders>
            <w:vAlign w:val="center"/>
            <w:hideMark/>
          </w:tcPr>
          <w:p w:rsidR="005E22C9" w:rsidRPr="0019717B" w:rsidRDefault="005E22C9" w:rsidP="0019717B">
            <w:pPr>
              <w:snapToGrid w:val="0"/>
              <w:spacing w:after="0" w:line="240" w:lineRule="auto"/>
              <w:rPr>
                <w:rFonts w:ascii="Times New Roman" w:eastAsia="Times New Roman" w:hAnsi="Times New Roman" w:cs="Times New Roman"/>
                <w:color w:val="000000"/>
                <w:sz w:val="19"/>
                <w:szCs w:val="19"/>
                <w:lang w:val="en-AU" w:bidi="fa-IR"/>
              </w:rPr>
            </w:pPr>
            <w:r w:rsidRPr="0019717B">
              <w:rPr>
                <w:rFonts w:ascii="Times New Roman" w:hAnsi="Times New Roman" w:cs="Times New Roman"/>
                <w:color w:val="000000"/>
                <w:sz w:val="19"/>
                <w:szCs w:val="19"/>
                <w:lang w:val="en-AU" w:bidi="fa-IR"/>
              </w:rPr>
              <w:t>Standardized Coefficients</w:t>
            </w:r>
          </w:p>
          <w:p w:rsidR="005E22C9" w:rsidRPr="0019717B" w:rsidRDefault="005E22C9" w:rsidP="0019717B">
            <w:pPr>
              <w:snapToGrid w:val="0"/>
              <w:spacing w:after="0" w:line="240" w:lineRule="auto"/>
              <w:rPr>
                <w:rFonts w:ascii="Times New Roman" w:eastAsia="Times New Roman" w:hAnsi="Times New Roman" w:cs="Times New Roman"/>
                <w:color w:val="000000"/>
                <w:sz w:val="19"/>
                <w:szCs w:val="19"/>
                <w:lang w:val="en-AU" w:bidi="fa-IR"/>
              </w:rPr>
            </w:pPr>
            <w:r w:rsidRPr="0019717B">
              <w:rPr>
                <w:rFonts w:ascii="Times New Roman" w:hAnsi="Times New Roman" w:cs="Times New Roman"/>
                <w:color w:val="000000"/>
                <w:sz w:val="19"/>
                <w:szCs w:val="19"/>
                <w:lang w:val="en-AU" w:bidi="fa-IR"/>
              </w:rPr>
              <w:t>Beta</w:t>
            </w:r>
          </w:p>
        </w:tc>
        <w:tc>
          <w:tcPr>
            <w:tcW w:w="0" w:type="auto"/>
            <w:tcBorders>
              <w:top w:val="single" w:sz="4" w:space="0" w:color="auto"/>
              <w:left w:val="single" w:sz="4" w:space="0" w:color="auto"/>
              <w:bottom w:val="single" w:sz="4" w:space="0" w:color="auto"/>
              <w:right w:val="single" w:sz="4" w:space="0" w:color="auto"/>
            </w:tcBorders>
            <w:vAlign w:val="center"/>
            <w:hideMark/>
          </w:tcPr>
          <w:p w:rsidR="00226ECD" w:rsidRPr="0019717B" w:rsidRDefault="00226ECD" w:rsidP="0019717B">
            <w:pPr>
              <w:snapToGrid w:val="0"/>
              <w:spacing w:after="0" w:line="240" w:lineRule="auto"/>
              <w:rPr>
                <w:rFonts w:ascii="Times New Roman" w:hAnsi="Times New Roman" w:cs="Times New Roman"/>
                <w:color w:val="000000"/>
                <w:sz w:val="19"/>
                <w:szCs w:val="19"/>
                <w:lang w:val="en-AU" w:bidi="fa-IR"/>
              </w:rPr>
            </w:pPr>
            <w:r w:rsidRPr="0019717B">
              <w:rPr>
                <w:rFonts w:ascii="Times New Roman" w:hAnsi="Times New Roman" w:cs="Times New Roman"/>
                <w:color w:val="000000"/>
                <w:sz w:val="19"/>
                <w:szCs w:val="19"/>
                <w:lang w:val="en-AU" w:bidi="fa-IR"/>
              </w:rPr>
              <w:t>t</w:t>
            </w:r>
          </w:p>
          <w:p w:rsidR="005E22C9" w:rsidRPr="0019717B" w:rsidRDefault="0083106F" w:rsidP="0019717B">
            <w:pPr>
              <w:snapToGrid w:val="0"/>
              <w:spacing w:after="0" w:line="240" w:lineRule="auto"/>
              <w:rPr>
                <w:rFonts w:ascii="Times New Roman" w:eastAsia="Times New Roman" w:hAnsi="Times New Roman" w:cs="Times New Roman"/>
                <w:color w:val="000000"/>
                <w:sz w:val="19"/>
                <w:szCs w:val="19"/>
                <w:lang w:val="en-AU" w:bidi="fa-IR"/>
              </w:rPr>
            </w:pPr>
            <w:r w:rsidRPr="0019717B">
              <w:rPr>
                <w:rFonts w:ascii="Times New Roman" w:hAnsi="Times New Roman" w:cs="Times New Roman"/>
                <w:color w:val="000000"/>
                <w:sz w:val="19"/>
                <w:szCs w:val="19"/>
                <w:lang w:val="en-AU" w:bidi="fa-IR"/>
              </w:rPr>
              <w:t>value</w:t>
            </w:r>
          </w:p>
        </w:tc>
        <w:tc>
          <w:tcPr>
            <w:tcW w:w="0" w:type="auto"/>
            <w:tcBorders>
              <w:top w:val="single" w:sz="4" w:space="0" w:color="auto"/>
              <w:left w:val="single" w:sz="4" w:space="0" w:color="auto"/>
              <w:bottom w:val="single" w:sz="4" w:space="0" w:color="auto"/>
              <w:right w:val="single" w:sz="4" w:space="0" w:color="auto"/>
            </w:tcBorders>
            <w:vAlign w:val="center"/>
            <w:hideMark/>
          </w:tcPr>
          <w:p w:rsidR="005E22C9" w:rsidRPr="0019717B" w:rsidRDefault="0083106F" w:rsidP="0019717B">
            <w:pPr>
              <w:snapToGrid w:val="0"/>
              <w:spacing w:after="0" w:line="240" w:lineRule="auto"/>
              <w:rPr>
                <w:rFonts w:ascii="Times New Roman" w:eastAsia="Times New Roman" w:hAnsi="Times New Roman" w:cs="Times New Roman"/>
                <w:color w:val="000000"/>
                <w:sz w:val="19"/>
                <w:szCs w:val="19"/>
                <w:lang w:val="en-AU" w:bidi="fa-IR"/>
              </w:rPr>
            </w:pPr>
            <w:r w:rsidRPr="0019717B">
              <w:rPr>
                <w:rFonts w:ascii="Times New Roman" w:hAnsi="Times New Roman" w:cs="Times New Roman"/>
                <w:color w:val="000000"/>
                <w:sz w:val="19"/>
                <w:szCs w:val="19"/>
                <w:lang w:val="en-AU" w:bidi="fa-IR"/>
              </w:rPr>
              <w:t>Sig.</w:t>
            </w:r>
          </w:p>
        </w:tc>
      </w:tr>
      <w:tr w:rsidR="00945B0E" w:rsidRPr="0019717B" w:rsidTr="00945B0E">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E22C9" w:rsidRPr="0019717B" w:rsidRDefault="005E22C9" w:rsidP="0019717B">
            <w:pPr>
              <w:snapToGrid w:val="0"/>
              <w:spacing w:after="0" w:line="240" w:lineRule="auto"/>
              <w:rPr>
                <w:rFonts w:ascii="Times New Roman" w:eastAsia="Times New Roman" w:hAnsi="Times New Roman" w:cs="Times New Roman"/>
                <w:color w:val="000000"/>
                <w:sz w:val="19"/>
                <w:szCs w:val="19"/>
                <w:lang w:val="en-AU" w:bidi="fa-IR"/>
              </w:rPr>
            </w:pPr>
            <w:r w:rsidRPr="0019717B">
              <w:rPr>
                <w:rFonts w:ascii="Times New Roman" w:hAnsi="Times New Roman" w:cs="Times New Roman"/>
                <w:color w:val="000000"/>
                <w:sz w:val="19"/>
                <w:szCs w:val="19"/>
                <w:lang w:val="en-AU" w:bidi="fa-IR"/>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5E22C9" w:rsidRPr="0019717B" w:rsidRDefault="0083106F" w:rsidP="0019717B">
            <w:pPr>
              <w:snapToGrid w:val="0"/>
              <w:spacing w:after="0" w:line="240" w:lineRule="auto"/>
              <w:rPr>
                <w:rFonts w:ascii="Times New Roman" w:eastAsia="Times New Roman" w:hAnsi="Times New Roman" w:cs="Times New Roman"/>
                <w:color w:val="000000"/>
                <w:sz w:val="19"/>
                <w:szCs w:val="19"/>
                <w:lang w:val="en-AU" w:bidi="fa-IR"/>
              </w:rPr>
            </w:pPr>
            <w:r w:rsidRPr="0019717B">
              <w:rPr>
                <w:rFonts w:ascii="Times New Roman" w:hAnsi="Times New Roman" w:cs="Times New Roman"/>
                <w:color w:val="000000"/>
                <w:sz w:val="19"/>
                <w:szCs w:val="19"/>
                <w:lang w:val="en-AU" w:bidi="fa-IR"/>
              </w:rPr>
              <w:t>Intercept</w:t>
            </w:r>
          </w:p>
        </w:tc>
        <w:tc>
          <w:tcPr>
            <w:tcW w:w="0" w:type="auto"/>
            <w:tcBorders>
              <w:top w:val="single" w:sz="4" w:space="0" w:color="auto"/>
              <w:left w:val="single" w:sz="4" w:space="0" w:color="auto"/>
              <w:bottom w:val="single" w:sz="4" w:space="0" w:color="auto"/>
              <w:right w:val="single" w:sz="4" w:space="0" w:color="auto"/>
            </w:tcBorders>
            <w:vAlign w:val="center"/>
          </w:tcPr>
          <w:p w:rsidR="005E22C9" w:rsidRPr="0019717B" w:rsidRDefault="005E22C9" w:rsidP="0019717B">
            <w:pPr>
              <w:snapToGrid w:val="0"/>
              <w:spacing w:after="0" w:line="240" w:lineRule="auto"/>
              <w:rPr>
                <w:rFonts w:ascii="Times New Roman" w:eastAsia="Times New Roman" w:hAnsi="Times New Roman" w:cs="Times New Roman"/>
                <w:color w:val="000000"/>
                <w:sz w:val="19"/>
                <w:szCs w:val="19"/>
                <w:lang w:val="en-AU" w:bidi="fa-IR"/>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E22C9" w:rsidRPr="0019717B" w:rsidRDefault="005E22C9" w:rsidP="0019717B">
            <w:pPr>
              <w:snapToGrid w:val="0"/>
              <w:spacing w:after="0" w:line="240" w:lineRule="auto"/>
              <w:rPr>
                <w:rFonts w:ascii="Times New Roman" w:eastAsia="Times New Roman" w:hAnsi="Times New Roman" w:cs="Times New Roman"/>
                <w:color w:val="000000"/>
                <w:sz w:val="19"/>
                <w:szCs w:val="19"/>
                <w:lang w:val="en-AU" w:bidi="fa-IR"/>
              </w:rPr>
            </w:pPr>
            <w:r w:rsidRPr="0019717B">
              <w:rPr>
                <w:rFonts w:ascii="Times New Roman" w:hAnsi="Times New Roman" w:cs="Times New Roman"/>
                <w:color w:val="000000"/>
                <w:sz w:val="19"/>
                <w:szCs w:val="19"/>
                <w:lang w:val="en-AU" w:bidi="fa-IR"/>
              </w:rPr>
              <w:t>1.520</w:t>
            </w:r>
          </w:p>
        </w:tc>
        <w:tc>
          <w:tcPr>
            <w:tcW w:w="0" w:type="auto"/>
            <w:tcBorders>
              <w:top w:val="single" w:sz="4" w:space="0" w:color="auto"/>
              <w:left w:val="single" w:sz="4" w:space="0" w:color="auto"/>
              <w:bottom w:val="single" w:sz="4" w:space="0" w:color="auto"/>
              <w:right w:val="single" w:sz="4" w:space="0" w:color="auto"/>
            </w:tcBorders>
            <w:vAlign w:val="center"/>
            <w:hideMark/>
          </w:tcPr>
          <w:p w:rsidR="005E22C9" w:rsidRPr="0019717B" w:rsidRDefault="005E22C9" w:rsidP="0019717B">
            <w:pPr>
              <w:snapToGrid w:val="0"/>
              <w:spacing w:after="0" w:line="240" w:lineRule="auto"/>
              <w:rPr>
                <w:rFonts w:ascii="Times New Roman" w:eastAsia="Times New Roman" w:hAnsi="Times New Roman" w:cs="Times New Roman"/>
                <w:color w:val="000000"/>
                <w:sz w:val="19"/>
                <w:szCs w:val="19"/>
                <w:lang w:val="en-AU" w:bidi="fa-IR"/>
              </w:rPr>
            </w:pPr>
            <w:r w:rsidRPr="0019717B">
              <w:rPr>
                <w:rFonts w:ascii="Times New Roman" w:hAnsi="Times New Roman" w:cs="Times New Roman"/>
                <w:color w:val="000000"/>
                <w:sz w:val="19"/>
                <w:szCs w:val="19"/>
                <w:lang w:val="en-AU" w:bidi="fa-IR"/>
              </w:rPr>
              <w:t>.130</w:t>
            </w:r>
          </w:p>
        </w:tc>
      </w:tr>
      <w:tr w:rsidR="00945B0E" w:rsidRPr="0019717B" w:rsidTr="00945B0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6ECD" w:rsidRPr="0019717B" w:rsidRDefault="00226ECD" w:rsidP="0019717B">
            <w:pPr>
              <w:snapToGrid w:val="0"/>
              <w:spacing w:after="0" w:line="240" w:lineRule="auto"/>
              <w:rPr>
                <w:rFonts w:ascii="Times New Roman" w:eastAsia="Times New Roman" w:hAnsi="Times New Roman" w:cs="Times New Roman"/>
                <w:color w:val="000000"/>
                <w:sz w:val="19"/>
                <w:szCs w:val="19"/>
                <w:lang w:val="en-AU" w:bidi="fa-IR"/>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26ECD" w:rsidRPr="0019717B" w:rsidRDefault="00226ECD" w:rsidP="0019717B">
            <w:pPr>
              <w:snapToGrid w:val="0"/>
              <w:spacing w:after="0" w:line="240" w:lineRule="auto"/>
              <w:rPr>
                <w:rFonts w:ascii="Times New Roman" w:hAnsi="Times New Roman" w:cs="Times New Roman"/>
                <w:color w:val="000000"/>
                <w:sz w:val="19"/>
                <w:szCs w:val="19"/>
              </w:rPr>
            </w:pPr>
            <w:r w:rsidRPr="0019717B">
              <w:rPr>
                <w:rFonts w:ascii="Times New Roman" w:hAnsi="Times New Roman" w:cs="Times New Roman"/>
                <w:color w:val="000000"/>
                <w:sz w:val="19"/>
                <w:szCs w:val="19"/>
              </w:rPr>
              <w:t>Human Resources Development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226ECD" w:rsidRPr="0019717B" w:rsidRDefault="00226ECD" w:rsidP="0019717B">
            <w:pPr>
              <w:snapToGrid w:val="0"/>
              <w:spacing w:after="0" w:line="240" w:lineRule="auto"/>
              <w:rPr>
                <w:rFonts w:ascii="Times New Roman" w:eastAsia="Times New Roman" w:hAnsi="Times New Roman" w:cs="Times New Roman"/>
                <w:color w:val="000000"/>
                <w:sz w:val="19"/>
                <w:szCs w:val="19"/>
                <w:lang w:val="en-AU" w:bidi="fa-IR"/>
              </w:rPr>
            </w:pPr>
            <w:r w:rsidRPr="0019717B">
              <w:rPr>
                <w:rFonts w:ascii="Times New Roman" w:hAnsi="Times New Roman" w:cs="Times New Roman"/>
                <w:color w:val="000000"/>
                <w:sz w:val="19"/>
                <w:szCs w:val="19"/>
                <w:lang w:val="en-AU" w:bidi="fa-IR"/>
              </w:rPr>
              <w:t>.78</w:t>
            </w:r>
          </w:p>
        </w:tc>
        <w:tc>
          <w:tcPr>
            <w:tcW w:w="0" w:type="auto"/>
            <w:tcBorders>
              <w:top w:val="single" w:sz="4" w:space="0" w:color="auto"/>
              <w:left w:val="single" w:sz="4" w:space="0" w:color="auto"/>
              <w:bottom w:val="single" w:sz="4" w:space="0" w:color="auto"/>
              <w:right w:val="single" w:sz="4" w:space="0" w:color="auto"/>
            </w:tcBorders>
            <w:vAlign w:val="center"/>
            <w:hideMark/>
          </w:tcPr>
          <w:p w:rsidR="00226ECD" w:rsidRPr="0019717B" w:rsidRDefault="00226ECD" w:rsidP="0019717B">
            <w:pPr>
              <w:snapToGrid w:val="0"/>
              <w:spacing w:after="0" w:line="240" w:lineRule="auto"/>
              <w:rPr>
                <w:rFonts w:ascii="Times New Roman" w:eastAsia="Times New Roman" w:hAnsi="Times New Roman" w:cs="Times New Roman"/>
                <w:color w:val="000000"/>
                <w:sz w:val="19"/>
                <w:szCs w:val="19"/>
                <w:lang w:val="en-AU" w:bidi="fa-IR"/>
              </w:rPr>
            </w:pPr>
            <w:r w:rsidRPr="0019717B">
              <w:rPr>
                <w:rFonts w:ascii="Times New Roman" w:hAnsi="Times New Roman" w:cs="Times New Roman"/>
                <w:color w:val="000000"/>
                <w:sz w:val="19"/>
                <w:szCs w:val="19"/>
                <w:lang w:val="en-AU" w:bidi="fa-IR"/>
              </w:rPr>
              <w:t>10.67</w:t>
            </w:r>
          </w:p>
        </w:tc>
        <w:tc>
          <w:tcPr>
            <w:tcW w:w="0" w:type="auto"/>
            <w:tcBorders>
              <w:top w:val="single" w:sz="4" w:space="0" w:color="auto"/>
              <w:left w:val="single" w:sz="4" w:space="0" w:color="auto"/>
              <w:bottom w:val="single" w:sz="4" w:space="0" w:color="auto"/>
              <w:right w:val="single" w:sz="4" w:space="0" w:color="auto"/>
            </w:tcBorders>
            <w:vAlign w:val="center"/>
            <w:hideMark/>
          </w:tcPr>
          <w:p w:rsidR="00226ECD" w:rsidRPr="0019717B" w:rsidRDefault="00226ECD" w:rsidP="0019717B">
            <w:pPr>
              <w:snapToGrid w:val="0"/>
              <w:spacing w:after="0" w:line="240" w:lineRule="auto"/>
              <w:rPr>
                <w:rFonts w:ascii="Times New Roman" w:eastAsia="Times New Roman" w:hAnsi="Times New Roman" w:cs="Times New Roman"/>
                <w:color w:val="000000"/>
                <w:sz w:val="19"/>
                <w:szCs w:val="19"/>
                <w:lang w:val="en-AU" w:bidi="fa-IR"/>
              </w:rPr>
            </w:pPr>
            <w:r w:rsidRPr="0019717B">
              <w:rPr>
                <w:rFonts w:ascii="Times New Roman" w:hAnsi="Times New Roman" w:cs="Times New Roman"/>
                <w:color w:val="000000"/>
                <w:sz w:val="19"/>
                <w:szCs w:val="19"/>
                <w:lang w:val="en-AU" w:bidi="fa-IR"/>
              </w:rPr>
              <w:t>.000</w:t>
            </w:r>
          </w:p>
        </w:tc>
      </w:tr>
      <w:tr w:rsidR="00945B0E" w:rsidRPr="0019717B" w:rsidTr="00945B0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6ECD" w:rsidRPr="0019717B" w:rsidRDefault="00226ECD" w:rsidP="0019717B">
            <w:pPr>
              <w:snapToGrid w:val="0"/>
              <w:spacing w:after="0" w:line="240" w:lineRule="auto"/>
              <w:rPr>
                <w:rFonts w:ascii="Times New Roman" w:eastAsia="Times New Roman" w:hAnsi="Times New Roman" w:cs="Times New Roman"/>
                <w:color w:val="000000"/>
                <w:sz w:val="19"/>
                <w:szCs w:val="19"/>
                <w:lang w:val="en-AU" w:bidi="fa-IR"/>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26ECD" w:rsidRPr="0019717B" w:rsidRDefault="00226ECD" w:rsidP="0019717B">
            <w:pPr>
              <w:snapToGrid w:val="0"/>
              <w:spacing w:after="0" w:line="240" w:lineRule="auto"/>
              <w:rPr>
                <w:rFonts w:ascii="Times New Roman" w:hAnsi="Times New Roman" w:cs="Times New Roman"/>
                <w:color w:val="000000"/>
                <w:sz w:val="19"/>
                <w:szCs w:val="19"/>
              </w:rPr>
            </w:pPr>
            <w:r w:rsidRPr="0019717B">
              <w:rPr>
                <w:rFonts w:ascii="Times New Roman" w:hAnsi="Times New Roman" w:cs="Times New Roman"/>
                <w:color w:val="000000"/>
                <w:sz w:val="19"/>
                <w:szCs w:val="19"/>
              </w:rPr>
              <w:t>Knowledge Assessment and Transfer</w:t>
            </w:r>
          </w:p>
        </w:tc>
        <w:tc>
          <w:tcPr>
            <w:tcW w:w="0" w:type="auto"/>
            <w:tcBorders>
              <w:top w:val="single" w:sz="4" w:space="0" w:color="auto"/>
              <w:left w:val="single" w:sz="4" w:space="0" w:color="auto"/>
              <w:bottom w:val="single" w:sz="4" w:space="0" w:color="auto"/>
              <w:right w:val="single" w:sz="4" w:space="0" w:color="auto"/>
            </w:tcBorders>
            <w:vAlign w:val="center"/>
            <w:hideMark/>
          </w:tcPr>
          <w:p w:rsidR="00226ECD" w:rsidRPr="0019717B" w:rsidRDefault="00226ECD" w:rsidP="0019717B">
            <w:pPr>
              <w:snapToGrid w:val="0"/>
              <w:spacing w:after="0" w:line="240" w:lineRule="auto"/>
              <w:rPr>
                <w:rFonts w:ascii="Times New Roman" w:eastAsia="Times New Roman" w:hAnsi="Times New Roman" w:cs="Times New Roman"/>
                <w:color w:val="000000"/>
                <w:sz w:val="19"/>
                <w:szCs w:val="19"/>
                <w:lang w:val="en-AU" w:bidi="fa-IR"/>
              </w:rPr>
            </w:pPr>
            <w:r w:rsidRPr="0019717B">
              <w:rPr>
                <w:rFonts w:ascii="Times New Roman" w:hAnsi="Times New Roman" w:cs="Times New Roman"/>
                <w:color w:val="000000"/>
                <w:sz w:val="19"/>
                <w:szCs w:val="19"/>
                <w:lang w:val="en-AU" w:bidi="fa-IR"/>
              </w:rPr>
              <w:t>.59</w:t>
            </w:r>
          </w:p>
        </w:tc>
        <w:tc>
          <w:tcPr>
            <w:tcW w:w="0" w:type="auto"/>
            <w:tcBorders>
              <w:top w:val="single" w:sz="4" w:space="0" w:color="auto"/>
              <w:left w:val="single" w:sz="4" w:space="0" w:color="auto"/>
              <w:bottom w:val="single" w:sz="4" w:space="0" w:color="auto"/>
              <w:right w:val="single" w:sz="4" w:space="0" w:color="auto"/>
            </w:tcBorders>
            <w:vAlign w:val="center"/>
            <w:hideMark/>
          </w:tcPr>
          <w:p w:rsidR="00226ECD" w:rsidRPr="0019717B" w:rsidRDefault="00226ECD" w:rsidP="0019717B">
            <w:pPr>
              <w:snapToGrid w:val="0"/>
              <w:spacing w:after="0" w:line="240" w:lineRule="auto"/>
              <w:rPr>
                <w:rFonts w:ascii="Times New Roman" w:eastAsia="Times New Roman" w:hAnsi="Times New Roman" w:cs="Times New Roman"/>
                <w:color w:val="000000"/>
                <w:sz w:val="19"/>
                <w:szCs w:val="19"/>
                <w:lang w:val="en-AU" w:bidi="fa-IR"/>
              </w:rPr>
            </w:pPr>
            <w:r w:rsidRPr="0019717B">
              <w:rPr>
                <w:rFonts w:ascii="Times New Roman" w:hAnsi="Times New Roman" w:cs="Times New Roman"/>
                <w:color w:val="000000"/>
                <w:sz w:val="19"/>
                <w:szCs w:val="19"/>
                <w:lang w:val="en-AU" w:bidi="fa-IR"/>
              </w:rPr>
              <w:t>9.11</w:t>
            </w:r>
          </w:p>
        </w:tc>
        <w:tc>
          <w:tcPr>
            <w:tcW w:w="0" w:type="auto"/>
            <w:tcBorders>
              <w:top w:val="single" w:sz="4" w:space="0" w:color="auto"/>
              <w:left w:val="single" w:sz="4" w:space="0" w:color="auto"/>
              <w:bottom w:val="single" w:sz="4" w:space="0" w:color="auto"/>
              <w:right w:val="single" w:sz="4" w:space="0" w:color="auto"/>
            </w:tcBorders>
            <w:vAlign w:val="center"/>
            <w:hideMark/>
          </w:tcPr>
          <w:p w:rsidR="00226ECD" w:rsidRPr="0019717B" w:rsidRDefault="00226ECD" w:rsidP="0019717B">
            <w:pPr>
              <w:snapToGrid w:val="0"/>
              <w:spacing w:after="0" w:line="240" w:lineRule="auto"/>
              <w:rPr>
                <w:rFonts w:ascii="Times New Roman" w:eastAsia="Times New Roman" w:hAnsi="Times New Roman" w:cs="Times New Roman"/>
                <w:color w:val="000000"/>
                <w:sz w:val="19"/>
                <w:szCs w:val="19"/>
                <w:lang w:val="en-AU" w:bidi="fa-IR"/>
              </w:rPr>
            </w:pPr>
            <w:r w:rsidRPr="0019717B">
              <w:rPr>
                <w:rFonts w:ascii="Times New Roman" w:hAnsi="Times New Roman" w:cs="Times New Roman"/>
                <w:color w:val="000000"/>
                <w:sz w:val="19"/>
                <w:szCs w:val="19"/>
                <w:lang w:val="en-AU" w:bidi="fa-IR"/>
              </w:rPr>
              <w:t>.001</w:t>
            </w:r>
          </w:p>
        </w:tc>
      </w:tr>
      <w:tr w:rsidR="00945B0E" w:rsidRPr="0019717B" w:rsidTr="00945B0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6ECD" w:rsidRPr="0019717B" w:rsidRDefault="00226ECD" w:rsidP="0019717B">
            <w:pPr>
              <w:snapToGrid w:val="0"/>
              <w:spacing w:after="0" w:line="240" w:lineRule="auto"/>
              <w:rPr>
                <w:rFonts w:ascii="Times New Roman" w:eastAsia="Times New Roman" w:hAnsi="Times New Roman" w:cs="Times New Roman"/>
                <w:color w:val="000000"/>
                <w:sz w:val="19"/>
                <w:szCs w:val="19"/>
                <w:lang w:val="en-AU" w:bidi="fa-IR"/>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26ECD" w:rsidRPr="0019717B" w:rsidRDefault="008365DB" w:rsidP="0019717B">
            <w:pPr>
              <w:autoSpaceDE w:val="0"/>
              <w:autoSpaceDN w:val="0"/>
              <w:adjustRightInd w:val="0"/>
              <w:snapToGrid w:val="0"/>
              <w:spacing w:after="0" w:line="240" w:lineRule="auto"/>
              <w:rPr>
                <w:rFonts w:ascii="Times New Roman" w:hAnsi="Times New Roman" w:cs="Times New Roman"/>
                <w:color w:val="000000"/>
                <w:sz w:val="19"/>
                <w:szCs w:val="19"/>
              </w:rPr>
            </w:pPr>
            <w:r w:rsidRPr="0019717B">
              <w:rPr>
                <w:rFonts w:ascii="Times New Roman" w:hAnsi="Times New Roman" w:cs="Times New Roman"/>
                <w:color w:val="000000"/>
                <w:sz w:val="19"/>
                <w:szCs w:val="19"/>
                <w:lang w:bidi="fa-IR"/>
              </w:rPr>
              <w:t xml:space="preserve">Increase in </w:t>
            </w:r>
            <w:r w:rsidR="00226ECD" w:rsidRPr="0019717B">
              <w:rPr>
                <w:rFonts w:ascii="Times New Roman" w:hAnsi="Times New Roman" w:cs="Times New Roman"/>
                <w:color w:val="000000"/>
                <w:sz w:val="19"/>
                <w:szCs w:val="19"/>
                <w:lang w:bidi="fa-IR"/>
              </w:rPr>
              <w:t>Human Resources Knowledge</w:t>
            </w:r>
          </w:p>
        </w:tc>
        <w:tc>
          <w:tcPr>
            <w:tcW w:w="0" w:type="auto"/>
            <w:tcBorders>
              <w:top w:val="single" w:sz="4" w:space="0" w:color="auto"/>
              <w:left w:val="single" w:sz="4" w:space="0" w:color="auto"/>
              <w:bottom w:val="single" w:sz="4" w:space="0" w:color="auto"/>
              <w:right w:val="single" w:sz="4" w:space="0" w:color="auto"/>
            </w:tcBorders>
            <w:vAlign w:val="center"/>
            <w:hideMark/>
          </w:tcPr>
          <w:p w:rsidR="00226ECD" w:rsidRPr="0019717B" w:rsidRDefault="00226ECD" w:rsidP="0019717B">
            <w:pPr>
              <w:snapToGrid w:val="0"/>
              <w:spacing w:after="0" w:line="240" w:lineRule="auto"/>
              <w:rPr>
                <w:rFonts w:ascii="Times New Roman" w:eastAsia="Times New Roman" w:hAnsi="Times New Roman" w:cs="Times New Roman"/>
                <w:color w:val="000000"/>
                <w:sz w:val="19"/>
                <w:szCs w:val="19"/>
                <w:lang w:val="en-AU" w:bidi="fa-IR"/>
              </w:rPr>
            </w:pPr>
            <w:r w:rsidRPr="0019717B">
              <w:rPr>
                <w:rFonts w:ascii="Times New Roman" w:hAnsi="Times New Roman" w:cs="Times New Roman"/>
                <w:color w:val="000000"/>
                <w:sz w:val="19"/>
                <w:szCs w:val="19"/>
                <w:lang w:val="en-AU" w:bidi="fa-IR"/>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226ECD" w:rsidRPr="0019717B" w:rsidRDefault="00226ECD" w:rsidP="0019717B">
            <w:pPr>
              <w:snapToGrid w:val="0"/>
              <w:spacing w:after="0" w:line="240" w:lineRule="auto"/>
              <w:rPr>
                <w:rFonts w:ascii="Times New Roman" w:eastAsia="Times New Roman" w:hAnsi="Times New Roman" w:cs="Times New Roman"/>
                <w:color w:val="000000"/>
                <w:sz w:val="19"/>
                <w:szCs w:val="19"/>
                <w:lang w:val="en-AU" w:bidi="fa-IR"/>
              </w:rPr>
            </w:pPr>
            <w:r w:rsidRPr="0019717B">
              <w:rPr>
                <w:rFonts w:ascii="Times New Roman" w:hAnsi="Times New Roman" w:cs="Times New Roman"/>
                <w:color w:val="000000"/>
                <w:sz w:val="19"/>
                <w:szCs w:val="19"/>
                <w:lang w:val="en-AU" w:bidi="fa-IR"/>
              </w:rPr>
              <w:t>2.38</w:t>
            </w:r>
          </w:p>
        </w:tc>
        <w:tc>
          <w:tcPr>
            <w:tcW w:w="0" w:type="auto"/>
            <w:tcBorders>
              <w:top w:val="single" w:sz="4" w:space="0" w:color="auto"/>
              <w:left w:val="single" w:sz="4" w:space="0" w:color="auto"/>
              <w:bottom w:val="single" w:sz="4" w:space="0" w:color="auto"/>
              <w:right w:val="single" w:sz="4" w:space="0" w:color="auto"/>
            </w:tcBorders>
            <w:vAlign w:val="center"/>
            <w:hideMark/>
          </w:tcPr>
          <w:p w:rsidR="00226ECD" w:rsidRPr="0019717B" w:rsidRDefault="00226ECD" w:rsidP="0019717B">
            <w:pPr>
              <w:snapToGrid w:val="0"/>
              <w:spacing w:after="0" w:line="240" w:lineRule="auto"/>
              <w:rPr>
                <w:rFonts w:ascii="Times New Roman" w:eastAsia="Times New Roman" w:hAnsi="Times New Roman" w:cs="Times New Roman"/>
                <w:color w:val="000000"/>
                <w:sz w:val="19"/>
                <w:szCs w:val="19"/>
                <w:lang w:val="en-AU" w:bidi="fa-IR"/>
              </w:rPr>
            </w:pPr>
            <w:r w:rsidRPr="0019717B">
              <w:rPr>
                <w:rFonts w:ascii="Times New Roman" w:hAnsi="Times New Roman" w:cs="Times New Roman"/>
                <w:color w:val="000000"/>
                <w:sz w:val="19"/>
                <w:szCs w:val="19"/>
                <w:lang w:val="en-AU" w:bidi="fa-IR"/>
              </w:rPr>
              <w:t>.047</w:t>
            </w:r>
          </w:p>
        </w:tc>
      </w:tr>
      <w:tr w:rsidR="00945B0E" w:rsidRPr="0019717B" w:rsidTr="00945B0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6ECD" w:rsidRPr="0019717B" w:rsidRDefault="00226ECD" w:rsidP="0019717B">
            <w:pPr>
              <w:snapToGrid w:val="0"/>
              <w:spacing w:after="0" w:line="240" w:lineRule="auto"/>
              <w:rPr>
                <w:rFonts w:ascii="Times New Roman" w:eastAsia="Times New Roman" w:hAnsi="Times New Roman" w:cs="Times New Roman"/>
                <w:color w:val="000000"/>
                <w:sz w:val="19"/>
                <w:szCs w:val="19"/>
                <w:lang w:val="en-AU" w:bidi="fa-IR"/>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26ECD" w:rsidRPr="0019717B" w:rsidRDefault="008365DB" w:rsidP="0019717B">
            <w:pPr>
              <w:snapToGrid w:val="0"/>
              <w:spacing w:after="0" w:line="240" w:lineRule="auto"/>
              <w:rPr>
                <w:rFonts w:ascii="Times New Roman" w:hAnsi="Times New Roman" w:cs="Times New Roman"/>
                <w:color w:val="000000"/>
                <w:sz w:val="19"/>
                <w:szCs w:val="19"/>
              </w:rPr>
            </w:pPr>
            <w:r w:rsidRPr="0019717B">
              <w:rPr>
                <w:rFonts w:ascii="Times New Roman" w:hAnsi="Times New Roman" w:cs="Times New Roman"/>
                <w:color w:val="000000"/>
                <w:sz w:val="19"/>
                <w:szCs w:val="19"/>
                <w:lang w:bidi="fa-IR"/>
              </w:rPr>
              <w:t xml:space="preserve">Increase in </w:t>
            </w:r>
            <w:r w:rsidR="00226ECD" w:rsidRPr="0019717B">
              <w:rPr>
                <w:rFonts w:ascii="Times New Roman" w:hAnsi="Times New Roman" w:cs="Times New Roman"/>
                <w:color w:val="000000"/>
                <w:sz w:val="19"/>
                <w:szCs w:val="19"/>
                <w:lang w:bidi="fa-IR"/>
              </w:rPr>
              <w:t>Human Resources</w:t>
            </w:r>
            <w:r w:rsidR="0019717B">
              <w:rPr>
                <w:rFonts w:ascii="Times New Roman" w:hAnsi="Times New Roman" w:cs="Times New Roman" w:hint="eastAsia"/>
                <w:color w:val="000000"/>
                <w:sz w:val="19"/>
                <w:szCs w:val="19"/>
                <w:lang w:eastAsia="zh-CN" w:bidi="fa-IR"/>
              </w:rPr>
              <w:t xml:space="preserve"> </w:t>
            </w:r>
            <w:r w:rsidR="00226ECD" w:rsidRPr="0019717B">
              <w:rPr>
                <w:rFonts w:ascii="Times New Roman" w:hAnsi="Times New Roman" w:cs="Times New Roman"/>
                <w:color w:val="000000"/>
                <w:sz w:val="19"/>
                <w:szCs w:val="19"/>
                <w:lang w:bidi="fa-IR"/>
              </w:rPr>
              <w:t>Activity</w:t>
            </w:r>
          </w:p>
        </w:tc>
        <w:tc>
          <w:tcPr>
            <w:tcW w:w="0" w:type="auto"/>
            <w:tcBorders>
              <w:top w:val="single" w:sz="4" w:space="0" w:color="auto"/>
              <w:left w:val="single" w:sz="4" w:space="0" w:color="auto"/>
              <w:bottom w:val="single" w:sz="4" w:space="0" w:color="auto"/>
              <w:right w:val="single" w:sz="4" w:space="0" w:color="auto"/>
            </w:tcBorders>
            <w:vAlign w:val="center"/>
            <w:hideMark/>
          </w:tcPr>
          <w:p w:rsidR="00226ECD" w:rsidRPr="0019717B" w:rsidRDefault="00226ECD" w:rsidP="0019717B">
            <w:pPr>
              <w:snapToGrid w:val="0"/>
              <w:spacing w:after="0" w:line="240" w:lineRule="auto"/>
              <w:rPr>
                <w:rFonts w:ascii="Times New Roman" w:eastAsia="Times New Roman" w:hAnsi="Times New Roman" w:cs="Times New Roman"/>
                <w:color w:val="000000"/>
                <w:sz w:val="19"/>
                <w:szCs w:val="19"/>
                <w:lang w:val="en-AU" w:bidi="fa-IR"/>
              </w:rPr>
            </w:pPr>
            <w:r w:rsidRPr="0019717B">
              <w:rPr>
                <w:rFonts w:ascii="Times New Roman" w:hAnsi="Times New Roman" w:cs="Times New Roman"/>
                <w:color w:val="000000"/>
                <w:sz w:val="19"/>
                <w:szCs w:val="19"/>
                <w:lang w:val="en-AU" w:bidi="fa-IR"/>
              </w:rPr>
              <w:t>.76</w:t>
            </w:r>
          </w:p>
        </w:tc>
        <w:tc>
          <w:tcPr>
            <w:tcW w:w="0" w:type="auto"/>
            <w:tcBorders>
              <w:top w:val="single" w:sz="4" w:space="0" w:color="auto"/>
              <w:left w:val="single" w:sz="4" w:space="0" w:color="auto"/>
              <w:bottom w:val="single" w:sz="4" w:space="0" w:color="auto"/>
              <w:right w:val="single" w:sz="4" w:space="0" w:color="auto"/>
            </w:tcBorders>
            <w:vAlign w:val="center"/>
            <w:hideMark/>
          </w:tcPr>
          <w:p w:rsidR="00226ECD" w:rsidRPr="0019717B" w:rsidRDefault="00226ECD" w:rsidP="0019717B">
            <w:pPr>
              <w:snapToGrid w:val="0"/>
              <w:spacing w:after="0" w:line="240" w:lineRule="auto"/>
              <w:rPr>
                <w:rFonts w:ascii="Times New Roman" w:eastAsia="Times New Roman" w:hAnsi="Times New Roman" w:cs="Times New Roman"/>
                <w:color w:val="000000"/>
                <w:sz w:val="19"/>
                <w:szCs w:val="19"/>
                <w:lang w:val="en-AU" w:bidi="fa-IR"/>
              </w:rPr>
            </w:pPr>
            <w:r w:rsidRPr="0019717B">
              <w:rPr>
                <w:rFonts w:ascii="Times New Roman" w:hAnsi="Times New Roman" w:cs="Times New Roman"/>
                <w:color w:val="000000"/>
                <w:sz w:val="19"/>
                <w:szCs w:val="19"/>
                <w:lang w:val="en-AU" w:bidi="fa-IR"/>
              </w:rPr>
              <w:t>10.42</w:t>
            </w:r>
          </w:p>
        </w:tc>
        <w:tc>
          <w:tcPr>
            <w:tcW w:w="0" w:type="auto"/>
            <w:tcBorders>
              <w:top w:val="single" w:sz="4" w:space="0" w:color="auto"/>
              <w:left w:val="single" w:sz="4" w:space="0" w:color="auto"/>
              <w:bottom w:val="single" w:sz="4" w:space="0" w:color="auto"/>
              <w:right w:val="single" w:sz="4" w:space="0" w:color="auto"/>
            </w:tcBorders>
            <w:vAlign w:val="center"/>
            <w:hideMark/>
          </w:tcPr>
          <w:p w:rsidR="00226ECD" w:rsidRPr="0019717B" w:rsidRDefault="00226ECD" w:rsidP="0019717B">
            <w:pPr>
              <w:snapToGrid w:val="0"/>
              <w:spacing w:after="0" w:line="240" w:lineRule="auto"/>
              <w:rPr>
                <w:rFonts w:ascii="Times New Roman" w:eastAsia="Times New Roman" w:hAnsi="Times New Roman" w:cs="Times New Roman"/>
                <w:color w:val="000000"/>
                <w:sz w:val="19"/>
                <w:szCs w:val="19"/>
                <w:lang w:val="en-AU" w:bidi="fa-IR"/>
              </w:rPr>
            </w:pPr>
            <w:r w:rsidRPr="0019717B">
              <w:rPr>
                <w:rFonts w:ascii="Times New Roman" w:hAnsi="Times New Roman" w:cs="Times New Roman"/>
                <w:color w:val="000000"/>
                <w:sz w:val="19"/>
                <w:szCs w:val="19"/>
                <w:lang w:val="en-AU" w:bidi="fa-IR"/>
              </w:rPr>
              <w:t>.000</w:t>
            </w:r>
          </w:p>
        </w:tc>
      </w:tr>
    </w:tbl>
    <w:p w:rsidR="00702A67" w:rsidRPr="0019717B" w:rsidRDefault="00702A67" w:rsidP="00945B0E">
      <w:pPr>
        <w:snapToGrid w:val="0"/>
        <w:spacing w:after="0" w:line="240" w:lineRule="auto"/>
        <w:ind w:firstLine="425"/>
        <w:jc w:val="both"/>
        <w:rPr>
          <w:rFonts w:ascii="Times New Roman" w:hAnsi="Times New Roman" w:cs="Times New Roman"/>
          <w:sz w:val="20"/>
          <w:szCs w:val="20"/>
          <w:lang w:bidi="fa-IR"/>
        </w:rPr>
      </w:pPr>
    </w:p>
    <w:p w:rsidR="00226ECD" w:rsidRPr="0019717B" w:rsidRDefault="009052A7" w:rsidP="00945B0E">
      <w:pPr>
        <w:snapToGrid w:val="0"/>
        <w:spacing w:after="0" w:line="240" w:lineRule="auto"/>
        <w:ind w:firstLine="425"/>
        <w:jc w:val="both"/>
        <w:rPr>
          <w:rFonts w:ascii="Times New Roman" w:hAnsi="Times New Roman" w:cs="Times New Roman"/>
          <w:sz w:val="20"/>
          <w:szCs w:val="20"/>
          <w:lang w:bidi="fa-IR"/>
        </w:rPr>
      </w:pPr>
      <w:r w:rsidRPr="0019717B">
        <w:rPr>
          <w:rFonts w:ascii="Times New Roman" w:hAnsi="Times New Roman" w:cs="Times New Roman"/>
          <w:sz w:val="20"/>
          <w:szCs w:val="20"/>
          <w:lang w:bidi="fa-IR"/>
        </w:rPr>
        <w:lastRenderedPageBreak/>
        <w:t xml:space="preserve">It is implied that the significance level of all variables is less than 5 percent and there is a significant </w:t>
      </w:r>
      <w:proofErr w:type="spellStart"/>
      <w:r w:rsidRPr="0019717B">
        <w:rPr>
          <w:rFonts w:ascii="Times New Roman" w:hAnsi="Times New Roman" w:cs="Times New Roman"/>
          <w:sz w:val="20"/>
          <w:szCs w:val="20"/>
          <w:lang w:bidi="fa-IR"/>
        </w:rPr>
        <w:t>correlational</w:t>
      </w:r>
      <w:proofErr w:type="spellEnd"/>
      <w:r w:rsidRPr="0019717B">
        <w:rPr>
          <w:rFonts w:ascii="Times New Roman" w:hAnsi="Times New Roman" w:cs="Times New Roman"/>
          <w:sz w:val="20"/>
          <w:szCs w:val="20"/>
          <w:lang w:bidi="fa-IR"/>
        </w:rPr>
        <w:t xml:space="preserve"> relationship between them. </w:t>
      </w:r>
      <w:r w:rsidR="008D6087" w:rsidRPr="0019717B">
        <w:rPr>
          <w:rFonts w:ascii="Times New Roman" w:hAnsi="Times New Roman" w:cs="Times New Roman"/>
          <w:sz w:val="20"/>
          <w:szCs w:val="20"/>
          <w:lang w:bidi="fa-IR"/>
        </w:rPr>
        <w:t xml:space="preserve">Furthermore, the </w:t>
      </w:r>
      <w:r w:rsidR="005334E0" w:rsidRPr="0019717B">
        <w:rPr>
          <w:rFonts w:ascii="Times New Roman" w:hAnsi="Times New Roman" w:cs="Times New Roman"/>
          <w:sz w:val="20"/>
          <w:szCs w:val="20"/>
          <w:lang w:bidi="fa-IR"/>
        </w:rPr>
        <w:t xml:space="preserve">statistic of T is an indicator of the variable significance in the model according to which, human resources development with the coefficient of 0.78 has a more significant relationship with </w:t>
      </w:r>
      <w:r w:rsidR="00B9077E" w:rsidRPr="0019717B">
        <w:rPr>
          <w:rFonts w:ascii="Times New Roman" w:hAnsi="Times New Roman" w:cs="Times New Roman"/>
          <w:sz w:val="20"/>
          <w:szCs w:val="20"/>
          <w:lang w:bidi="fa-IR"/>
        </w:rPr>
        <w:t xml:space="preserve">the </w:t>
      </w:r>
      <w:r w:rsidR="005334E0" w:rsidRPr="0019717B">
        <w:rPr>
          <w:rFonts w:ascii="Times New Roman" w:hAnsi="Times New Roman" w:cs="Times New Roman"/>
          <w:sz w:val="20"/>
          <w:szCs w:val="20"/>
        </w:rPr>
        <w:t>knowledge management system implementation, in comparison to other variables.</w:t>
      </w:r>
      <w:r w:rsidR="00B1650B" w:rsidRPr="0019717B">
        <w:rPr>
          <w:rFonts w:ascii="Times New Roman" w:hAnsi="Times New Roman" w:cs="Times New Roman"/>
          <w:sz w:val="20"/>
          <w:szCs w:val="20"/>
        </w:rPr>
        <w:t xml:space="preserve"> Beta coefficient also indicates the </w:t>
      </w:r>
      <w:r w:rsidR="00B1650B" w:rsidRPr="0019717B">
        <w:rPr>
          <w:rFonts w:ascii="Times New Roman" w:hAnsi="Times New Roman" w:cs="Times New Roman"/>
          <w:sz w:val="20"/>
          <w:szCs w:val="20"/>
          <w:lang w:bidi="fa-IR"/>
        </w:rPr>
        <w:t>rate of changes in the observed variables</w:t>
      </w:r>
      <w:r w:rsidR="00A96DDE" w:rsidRPr="0019717B">
        <w:rPr>
          <w:rFonts w:ascii="Times New Roman" w:hAnsi="Times New Roman" w:cs="Times New Roman"/>
          <w:sz w:val="20"/>
          <w:szCs w:val="20"/>
          <w:lang w:bidi="fa-IR"/>
        </w:rPr>
        <w:t xml:space="preserve"> in consideration of one-unit changes in the independent variable.</w:t>
      </w:r>
    </w:p>
    <w:p w:rsidR="008F4B9A" w:rsidRPr="0019717B" w:rsidRDefault="008F4B9A" w:rsidP="00945B0E">
      <w:pPr>
        <w:snapToGrid w:val="0"/>
        <w:spacing w:after="0" w:line="240" w:lineRule="auto"/>
        <w:jc w:val="both"/>
        <w:rPr>
          <w:rFonts w:ascii="Times New Roman" w:hAnsi="Times New Roman" w:cs="Times New Roman"/>
          <w:b/>
          <w:bCs/>
          <w:sz w:val="20"/>
          <w:szCs w:val="20"/>
          <w:lang w:bidi="fa-IR"/>
        </w:rPr>
      </w:pPr>
      <w:r w:rsidRPr="0019717B">
        <w:rPr>
          <w:rFonts w:ascii="Times New Roman" w:hAnsi="Times New Roman" w:cs="Times New Roman"/>
          <w:b/>
          <w:bCs/>
          <w:sz w:val="20"/>
          <w:szCs w:val="20"/>
          <w:lang w:bidi="fa-IR"/>
        </w:rPr>
        <w:t>The Final Model Presented via LISREL</w:t>
      </w:r>
    </w:p>
    <w:p w:rsidR="00325A82" w:rsidRPr="0019717B" w:rsidRDefault="00325A82" w:rsidP="00945B0E">
      <w:pPr>
        <w:snapToGrid w:val="0"/>
        <w:spacing w:after="0" w:line="240" w:lineRule="auto"/>
        <w:ind w:firstLine="425"/>
        <w:jc w:val="both"/>
        <w:rPr>
          <w:rFonts w:ascii="Times New Roman" w:hAnsi="Times New Roman" w:cs="Times New Roman"/>
          <w:sz w:val="20"/>
          <w:szCs w:val="20"/>
          <w:lang w:bidi="fa-IR"/>
        </w:rPr>
      </w:pPr>
      <w:r w:rsidRPr="0019717B">
        <w:rPr>
          <w:rFonts w:ascii="Times New Roman" w:hAnsi="Times New Roman" w:cs="Times New Roman"/>
          <w:sz w:val="20"/>
          <w:szCs w:val="20"/>
          <w:lang w:bidi="fa-IR"/>
        </w:rPr>
        <w:t>According to the collected information and the studies conducted, the output of the software is provided below.</w:t>
      </w:r>
    </w:p>
    <w:p w:rsidR="008625CA" w:rsidRPr="0019717B" w:rsidRDefault="008625CA" w:rsidP="00945B0E">
      <w:pPr>
        <w:snapToGrid w:val="0"/>
        <w:spacing w:after="0" w:line="240" w:lineRule="auto"/>
        <w:jc w:val="center"/>
        <w:rPr>
          <w:rFonts w:ascii="Times New Roman" w:hAnsi="Times New Roman" w:cs="Times New Roman"/>
          <w:sz w:val="20"/>
          <w:szCs w:val="20"/>
          <w:lang w:bidi="fa-IR"/>
        </w:rPr>
      </w:pPr>
      <w:r w:rsidRPr="0019717B">
        <w:rPr>
          <w:rFonts w:ascii="Times New Roman" w:hAnsi="Times New Roman" w:cs="Times New Roman"/>
          <w:noProof/>
          <w:sz w:val="20"/>
          <w:szCs w:val="20"/>
          <w:lang w:eastAsia="zh-CN"/>
        </w:rPr>
        <w:drawing>
          <wp:inline distT="0" distB="0" distL="0" distR="0">
            <wp:extent cx="2771858" cy="1711231"/>
            <wp:effectExtent l="19050" t="0" r="9442" b="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a:off x="0" y="0"/>
                      <a:ext cx="2773322" cy="1712135"/>
                    </a:xfrm>
                    <a:prstGeom prst="rect">
                      <a:avLst/>
                    </a:prstGeom>
                    <a:noFill/>
                    <a:ln w="9525">
                      <a:noFill/>
                      <a:miter lim="800000"/>
                      <a:headEnd/>
                      <a:tailEnd/>
                    </a:ln>
                  </pic:spPr>
                </pic:pic>
              </a:graphicData>
            </a:graphic>
          </wp:inline>
        </w:drawing>
      </w:r>
    </w:p>
    <w:p w:rsidR="006559CC" w:rsidRPr="0019717B" w:rsidRDefault="00771195" w:rsidP="00945B0E">
      <w:pPr>
        <w:snapToGrid w:val="0"/>
        <w:spacing w:after="0" w:line="240" w:lineRule="auto"/>
        <w:jc w:val="center"/>
        <w:rPr>
          <w:rFonts w:ascii="Times New Roman" w:hAnsi="Times New Roman" w:cs="Times New Roman"/>
          <w:sz w:val="20"/>
          <w:szCs w:val="20"/>
          <w:lang w:bidi="fa-IR"/>
        </w:rPr>
      </w:pPr>
      <w:r w:rsidRPr="0019717B">
        <w:rPr>
          <w:rFonts w:ascii="Times New Roman" w:hAnsi="Times New Roman" w:cs="Times New Roman"/>
          <w:sz w:val="20"/>
          <w:szCs w:val="20"/>
          <w:lang w:bidi="fa-IR"/>
        </w:rPr>
        <w:t>Figure</w:t>
      </w:r>
    </w:p>
    <w:p w:rsidR="00771195" w:rsidRPr="0019717B" w:rsidRDefault="00771195" w:rsidP="00945B0E">
      <w:pPr>
        <w:snapToGrid w:val="0"/>
        <w:spacing w:after="0" w:line="240" w:lineRule="auto"/>
        <w:jc w:val="both"/>
        <w:rPr>
          <w:rFonts w:ascii="Times New Roman" w:hAnsi="Times New Roman" w:cs="Times New Roman"/>
          <w:sz w:val="20"/>
          <w:szCs w:val="20"/>
          <w:lang w:eastAsia="zh-CN" w:bidi="fa-IR"/>
        </w:rPr>
      </w:pPr>
      <w:proofErr w:type="spellStart"/>
      <w:proofErr w:type="gramStart"/>
      <w:r w:rsidRPr="0019717B">
        <w:rPr>
          <w:rFonts w:ascii="Times New Roman" w:hAnsi="Times New Roman" w:cs="Times New Roman"/>
          <w:sz w:val="20"/>
          <w:szCs w:val="20"/>
          <w:lang w:bidi="fa-IR"/>
        </w:rPr>
        <w:t>fa</w:t>
      </w:r>
      <w:proofErr w:type="spellEnd"/>
      <w:proofErr w:type="gramEnd"/>
      <w:r w:rsidRPr="0019717B">
        <w:rPr>
          <w:rFonts w:ascii="Times New Roman" w:hAnsi="Times New Roman" w:cs="Times New Roman"/>
          <w:sz w:val="20"/>
          <w:szCs w:val="20"/>
          <w:lang w:bidi="fa-IR"/>
        </w:rPr>
        <w:t>: Labor Force Activity</w:t>
      </w:r>
      <w:r w:rsidR="00945B0E" w:rsidRPr="0019717B">
        <w:rPr>
          <w:rFonts w:ascii="Times New Roman" w:hAnsi="Times New Roman" w:cs="Times New Roman"/>
          <w:sz w:val="20"/>
          <w:szCs w:val="20"/>
          <w:lang w:bidi="fa-IR"/>
        </w:rPr>
        <w:t xml:space="preserve"> </w:t>
      </w:r>
      <w:proofErr w:type="spellStart"/>
      <w:r w:rsidRPr="0019717B">
        <w:rPr>
          <w:rFonts w:ascii="Times New Roman" w:hAnsi="Times New Roman" w:cs="Times New Roman"/>
          <w:sz w:val="20"/>
          <w:szCs w:val="20"/>
          <w:lang w:bidi="fa-IR"/>
        </w:rPr>
        <w:t>danayi</w:t>
      </w:r>
      <w:proofErr w:type="spellEnd"/>
      <w:r w:rsidRPr="0019717B">
        <w:rPr>
          <w:rFonts w:ascii="Times New Roman" w:hAnsi="Times New Roman" w:cs="Times New Roman"/>
          <w:sz w:val="20"/>
          <w:szCs w:val="20"/>
          <w:lang w:bidi="fa-IR"/>
        </w:rPr>
        <w:t>: Labor Force Knowledge</w:t>
      </w:r>
      <w:r w:rsidR="00945B0E" w:rsidRPr="0019717B">
        <w:rPr>
          <w:rFonts w:ascii="Times New Roman" w:hAnsi="Times New Roman" w:cs="Times New Roman" w:hint="eastAsia"/>
          <w:sz w:val="20"/>
          <w:szCs w:val="20"/>
          <w:lang w:eastAsia="zh-CN" w:bidi="fa-IR"/>
        </w:rPr>
        <w:t>.</w:t>
      </w:r>
    </w:p>
    <w:p w:rsidR="00771195" w:rsidRPr="0019717B" w:rsidRDefault="00771195" w:rsidP="00945B0E">
      <w:pPr>
        <w:snapToGrid w:val="0"/>
        <w:spacing w:after="0" w:line="240" w:lineRule="auto"/>
        <w:jc w:val="both"/>
        <w:rPr>
          <w:rFonts w:ascii="Times New Roman" w:hAnsi="Times New Roman" w:cs="Times New Roman"/>
          <w:sz w:val="20"/>
          <w:szCs w:val="20"/>
          <w:lang w:eastAsia="zh-CN" w:bidi="fa-IR"/>
        </w:rPr>
      </w:pPr>
      <w:proofErr w:type="spellStart"/>
      <w:proofErr w:type="gramStart"/>
      <w:r w:rsidRPr="0019717B">
        <w:rPr>
          <w:rFonts w:ascii="Times New Roman" w:hAnsi="Times New Roman" w:cs="Times New Roman"/>
          <w:sz w:val="20"/>
          <w:szCs w:val="20"/>
          <w:lang w:bidi="fa-IR"/>
        </w:rPr>
        <w:t>arzyabi</w:t>
      </w:r>
      <w:proofErr w:type="spellEnd"/>
      <w:proofErr w:type="gramEnd"/>
      <w:r w:rsidRPr="0019717B">
        <w:rPr>
          <w:rFonts w:ascii="Times New Roman" w:hAnsi="Times New Roman" w:cs="Times New Roman"/>
          <w:sz w:val="20"/>
          <w:szCs w:val="20"/>
          <w:lang w:bidi="fa-IR"/>
        </w:rPr>
        <w:t xml:space="preserve">: </w:t>
      </w:r>
      <w:r w:rsidRPr="0019717B">
        <w:rPr>
          <w:rFonts w:ascii="Times New Roman" w:hAnsi="Times New Roman" w:cs="Times New Roman"/>
          <w:sz w:val="20"/>
          <w:szCs w:val="20"/>
        </w:rPr>
        <w:t>Knowledge Assessment and Transfer</w:t>
      </w:r>
      <w:r w:rsidR="00945B0E" w:rsidRPr="0019717B">
        <w:rPr>
          <w:rFonts w:ascii="Times New Roman" w:hAnsi="Times New Roman" w:cs="Times New Roman"/>
          <w:sz w:val="20"/>
          <w:szCs w:val="20"/>
        </w:rPr>
        <w:t xml:space="preserve"> </w:t>
      </w:r>
      <w:proofErr w:type="spellStart"/>
      <w:r w:rsidRPr="0019717B">
        <w:rPr>
          <w:rFonts w:ascii="Times New Roman" w:hAnsi="Times New Roman" w:cs="Times New Roman"/>
          <w:sz w:val="20"/>
          <w:szCs w:val="20"/>
        </w:rPr>
        <w:t>tos</w:t>
      </w:r>
      <w:proofErr w:type="spellEnd"/>
      <w:r w:rsidRPr="0019717B">
        <w:rPr>
          <w:rFonts w:ascii="Times New Roman" w:hAnsi="Times New Roman" w:cs="Times New Roman"/>
          <w:sz w:val="20"/>
          <w:szCs w:val="20"/>
        </w:rPr>
        <w:t xml:space="preserve">: </w:t>
      </w:r>
      <w:r w:rsidRPr="0019717B">
        <w:rPr>
          <w:rFonts w:ascii="Times New Roman" w:hAnsi="Times New Roman" w:cs="Times New Roman"/>
          <w:sz w:val="20"/>
          <w:szCs w:val="20"/>
          <w:lang w:bidi="fa-IR"/>
        </w:rPr>
        <w:t>Labor Force Development</w:t>
      </w:r>
      <w:r w:rsidR="00945B0E" w:rsidRPr="0019717B">
        <w:rPr>
          <w:rFonts w:ascii="Times New Roman" w:hAnsi="Times New Roman" w:cs="Times New Roman" w:hint="eastAsia"/>
          <w:sz w:val="20"/>
          <w:szCs w:val="20"/>
          <w:lang w:eastAsia="zh-CN" w:bidi="fa-IR"/>
        </w:rPr>
        <w:t>.</w:t>
      </w:r>
    </w:p>
    <w:p w:rsidR="00945B0E" w:rsidRPr="0019717B" w:rsidRDefault="00945B0E" w:rsidP="00945B0E">
      <w:pPr>
        <w:snapToGrid w:val="0"/>
        <w:spacing w:after="0" w:line="240" w:lineRule="auto"/>
        <w:jc w:val="both"/>
        <w:rPr>
          <w:rFonts w:ascii="Times New Roman" w:hAnsi="Times New Roman" w:cs="Times New Roman"/>
          <w:sz w:val="20"/>
          <w:szCs w:val="20"/>
          <w:lang w:eastAsia="zh-CN" w:bidi="fa-IR"/>
        </w:rPr>
      </w:pPr>
    </w:p>
    <w:p w:rsidR="008625CA" w:rsidRPr="0019717B" w:rsidRDefault="003B4385" w:rsidP="00945B0E">
      <w:pPr>
        <w:snapToGrid w:val="0"/>
        <w:spacing w:after="0" w:line="240" w:lineRule="auto"/>
        <w:ind w:firstLine="425"/>
        <w:jc w:val="both"/>
        <w:rPr>
          <w:rFonts w:ascii="Times New Roman" w:hAnsi="Times New Roman" w:cs="Times New Roman"/>
          <w:sz w:val="20"/>
          <w:szCs w:val="20"/>
          <w:lang w:eastAsia="zh-CN" w:bidi="fa-IR"/>
        </w:rPr>
      </w:pPr>
      <w:r w:rsidRPr="0019717B">
        <w:rPr>
          <w:rFonts w:ascii="Times New Roman" w:hAnsi="Times New Roman" w:cs="Times New Roman"/>
          <w:sz w:val="20"/>
          <w:szCs w:val="20"/>
          <w:lang w:bidi="fa-IR"/>
        </w:rPr>
        <w:t>As it is implied from the above figure,</w:t>
      </w:r>
      <w:r w:rsidR="00BC75F1" w:rsidRPr="0019717B">
        <w:rPr>
          <w:rFonts w:ascii="Times New Roman" w:hAnsi="Times New Roman" w:cs="Times New Roman"/>
          <w:sz w:val="20"/>
          <w:szCs w:val="20"/>
          <w:lang w:bidi="fa-IR"/>
        </w:rPr>
        <w:t xml:space="preserve"> the rate of effectiveness coefficients of kn</w:t>
      </w:r>
      <w:r w:rsidR="001D56A0" w:rsidRPr="0019717B">
        <w:rPr>
          <w:rFonts w:ascii="Times New Roman" w:hAnsi="Times New Roman" w:cs="Times New Roman"/>
          <w:sz w:val="20"/>
          <w:szCs w:val="20"/>
          <w:lang w:bidi="fa-IR"/>
        </w:rPr>
        <w:t>owledge management system in Kh</w:t>
      </w:r>
      <w:r w:rsidR="00BC75F1" w:rsidRPr="0019717B">
        <w:rPr>
          <w:rFonts w:ascii="Times New Roman" w:hAnsi="Times New Roman" w:cs="Times New Roman"/>
          <w:sz w:val="20"/>
          <w:szCs w:val="20"/>
          <w:lang w:bidi="fa-IR"/>
        </w:rPr>
        <w:t xml:space="preserve">uzestan Gas Company on each of the </w:t>
      </w:r>
      <w:r w:rsidR="00BC75F1" w:rsidRPr="0019717B">
        <w:rPr>
          <w:rFonts w:ascii="Times New Roman" w:hAnsi="Times New Roman" w:cs="Times New Roman"/>
          <w:sz w:val="20"/>
          <w:szCs w:val="20"/>
          <w:lang w:bidi="fa-IR"/>
        </w:rPr>
        <w:lastRenderedPageBreak/>
        <w:t>variables and on knowledge management system are 0.17, 0.</w:t>
      </w:r>
      <w:r w:rsidR="00E35EF1" w:rsidRPr="0019717B">
        <w:rPr>
          <w:rFonts w:ascii="Times New Roman" w:hAnsi="Times New Roman" w:cs="Times New Roman"/>
          <w:sz w:val="20"/>
          <w:szCs w:val="20"/>
          <w:lang w:bidi="fa-IR"/>
        </w:rPr>
        <w:t>59, 0.76, and 0.78, respectively.</w:t>
      </w:r>
      <w:r w:rsidR="00BC75F1" w:rsidRPr="0019717B">
        <w:rPr>
          <w:rFonts w:ascii="Times New Roman" w:hAnsi="Times New Roman" w:cs="Times New Roman"/>
          <w:sz w:val="20"/>
          <w:szCs w:val="20"/>
          <w:lang w:bidi="fa-IR"/>
        </w:rPr>
        <w:t xml:space="preserve"> </w:t>
      </w:r>
      <w:r w:rsidR="00E35EF1" w:rsidRPr="0019717B">
        <w:rPr>
          <w:rFonts w:ascii="Times New Roman" w:hAnsi="Times New Roman" w:cs="Times New Roman"/>
          <w:sz w:val="20"/>
          <w:szCs w:val="20"/>
          <w:lang w:bidi="fa-IR"/>
        </w:rPr>
        <w:t>Therefore, the maximum rate of the system effectiveness in this model belongs to the labor force activity and development. The model goodness indices are discussed in the following section.</w:t>
      </w:r>
    </w:p>
    <w:p w:rsidR="0019717B" w:rsidRDefault="0019717B" w:rsidP="00945B0E">
      <w:pPr>
        <w:snapToGrid w:val="0"/>
        <w:spacing w:after="0" w:line="240" w:lineRule="auto"/>
        <w:ind w:firstLine="425"/>
        <w:jc w:val="both"/>
        <w:rPr>
          <w:rFonts w:ascii="Times New Roman" w:hAnsi="Times New Roman" w:cs="Times New Roman" w:hint="eastAsia"/>
          <w:sz w:val="20"/>
          <w:szCs w:val="20"/>
          <w:lang w:eastAsia="zh-CN" w:bidi="fa-IR"/>
        </w:rPr>
      </w:pPr>
      <w:r>
        <w:rPr>
          <w:rFonts w:ascii="Times New Roman" w:hAnsi="Times New Roman" w:cs="Times New Roman" w:hint="eastAsia"/>
          <w:sz w:val="20"/>
          <w:szCs w:val="20"/>
          <w:lang w:eastAsia="zh-CN" w:bidi="fa-IR"/>
        </w:rPr>
        <w:t>In the following t</w:t>
      </w:r>
      <w:r w:rsidRPr="0019717B">
        <w:rPr>
          <w:rFonts w:ascii="Times New Roman" w:hAnsi="Times New Roman" w:cs="Times New Roman"/>
          <w:sz w:val="20"/>
          <w:szCs w:val="20"/>
          <w:lang w:bidi="fa-IR"/>
        </w:rPr>
        <w:t>able</w:t>
      </w:r>
      <w:r w:rsidRPr="0019717B">
        <w:rPr>
          <w:rFonts w:ascii="Times New Roman" w:hAnsi="Times New Roman" w:cs="Times New Roman" w:hint="eastAsia"/>
          <w:sz w:val="20"/>
          <w:szCs w:val="20"/>
          <w:lang w:eastAsia="zh-CN" w:bidi="fa-IR"/>
        </w:rPr>
        <w:t>, i</w:t>
      </w:r>
      <w:r w:rsidRPr="0019717B">
        <w:rPr>
          <w:rFonts w:ascii="Times New Roman" w:hAnsi="Times New Roman" w:cs="Times New Roman"/>
          <w:sz w:val="20"/>
          <w:szCs w:val="20"/>
          <w:lang w:bidi="fa-IR"/>
        </w:rPr>
        <w:t xml:space="preserve">t can be generally seen that the presented model enjoys goodness. Therefore, according to the acquired model and the results of this study, it was determined that human resources development, in comparison to other factors, is of great significance in </w:t>
      </w:r>
      <w:r w:rsidRPr="0019717B">
        <w:rPr>
          <w:rFonts w:ascii="Times New Roman" w:hAnsi="Times New Roman" w:cs="Times New Roman"/>
          <w:sz w:val="20"/>
          <w:szCs w:val="20"/>
        </w:rPr>
        <w:t xml:space="preserve">designing of knowledge management system implementation pattern in </w:t>
      </w:r>
      <w:r w:rsidRPr="0019717B">
        <w:rPr>
          <w:rFonts w:ascii="Times New Roman" w:hAnsi="Times New Roman" w:cs="Times New Roman"/>
          <w:sz w:val="20"/>
          <w:szCs w:val="20"/>
          <w:lang w:bidi="fa-IR"/>
        </w:rPr>
        <w:t xml:space="preserve">Khuzestan Gas Company. In fact, this system can be used to improve the scientific skill level and update the human resources information; all of these factors result in the improvement of human resources performance and development. Knowledge transfer is one of the other effective factors on </w:t>
      </w:r>
      <w:r w:rsidRPr="0019717B">
        <w:rPr>
          <w:rFonts w:ascii="Times New Roman" w:hAnsi="Times New Roman" w:cs="Times New Roman"/>
          <w:sz w:val="20"/>
          <w:szCs w:val="20"/>
        </w:rPr>
        <w:t xml:space="preserve">knowledge management system. As a matter of fact, this system is capable of sharing the organization knowledge with other organizations by </w:t>
      </w:r>
      <w:r w:rsidRPr="0019717B">
        <w:rPr>
          <w:rFonts w:ascii="Times New Roman" w:hAnsi="Times New Roman" w:cs="Times New Roman"/>
          <w:sz w:val="20"/>
          <w:szCs w:val="20"/>
          <w:lang w:bidi="fa-IR"/>
        </w:rPr>
        <w:t xml:space="preserve">providing facilities such as web and the like, as well as arranging regular intra-organizational and inter-organizational meetings. Human resources knowledge also affects </w:t>
      </w:r>
      <w:r w:rsidRPr="0019717B">
        <w:rPr>
          <w:rFonts w:ascii="Times New Roman" w:hAnsi="Times New Roman" w:cs="Times New Roman"/>
          <w:sz w:val="20"/>
          <w:szCs w:val="20"/>
        </w:rPr>
        <w:t xml:space="preserve">knowledge management system, in a way that by using this system and assessing the personnel of the organization, one is able to employ wise and knowledgeable people of high intelligence. Increase in the </w:t>
      </w:r>
      <w:r w:rsidRPr="0019717B">
        <w:rPr>
          <w:rFonts w:ascii="Times New Roman" w:hAnsi="Times New Roman" w:cs="Times New Roman"/>
          <w:sz w:val="20"/>
          <w:szCs w:val="20"/>
          <w:lang w:bidi="fa-IR"/>
        </w:rPr>
        <w:t xml:space="preserve">labor force activity is one of the other high effective factors in the </w:t>
      </w:r>
      <w:r w:rsidRPr="0019717B">
        <w:rPr>
          <w:rFonts w:ascii="Times New Roman" w:hAnsi="Times New Roman" w:cs="Times New Roman"/>
          <w:sz w:val="20"/>
          <w:szCs w:val="20"/>
        </w:rPr>
        <w:t>knowledge management system.</w:t>
      </w:r>
      <w:r w:rsidRPr="0019717B">
        <w:rPr>
          <w:rFonts w:ascii="Times New Roman" w:hAnsi="Times New Roman" w:cs="Times New Roman"/>
          <w:sz w:val="20"/>
          <w:szCs w:val="20"/>
          <w:lang w:bidi="fa-IR"/>
        </w:rPr>
        <w:t xml:space="preserve"> In fact, the organization should increase </w:t>
      </w:r>
      <w:r w:rsidRPr="0019717B">
        <w:rPr>
          <w:rFonts w:ascii="Times New Roman" w:hAnsi="Times New Roman" w:cs="Times New Roman"/>
          <w:sz w:val="20"/>
          <w:szCs w:val="20"/>
        </w:rPr>
        <w:t xml:space="preserve">the </w:t>
      </w:r>
      <w:r w:rsidRPr="0019717B">
        <w:rPr>
          <w:rFonts w:ascii="Times New Roman" w:hAnsi="Times New Roman" w:cs="Times New Roman"/>
          <w:sz w:val="20"/>
          <w:szCs w:val="20"/>
          <w:lang w:bidi="fa-IR"/>
        </w:rPr>
        <w:t>labor force activity by means of strategies like encouragement, continuous assessment of performance, etc.</w:t>
      </w:r>
      <w:r>
        <w:rPr>
          <w:rFonts w:ascii="Times New Roman" w:hAnsi="Times New Roman" w:cs="Times New Roman" w:hint="eastAsia"/>
          <w:sz w:val="20"/>
          <w:szCs w:val="20"/>
          <w:lang w:eastAsia="zh-CN" w:bidi="fa-IR"/>
        </w:rPr>
        <w:t xml:space="preserve"> </w:t>
      </w:r>
    </w:p>
    <w:p w:rsidR="0019717B" w:rsidRDefault="0019717B" w:rsidP="00945B0E">
      <w:pPr>
        <w:snapToGrid w:val="0"/>
        <w:spacing w:after="0" w:line="240" w:lineRule="auto"/>
        <w:ind w:firstLine="425"/>
        <w:jc w:val="both"/>
        <w:rPr>
          <w:rFonts w:ascii="Times New Roman" w:hAnsi="Times New Roman" w:cs="Times New Roman"/>
          <w:sz w:val="20"/>
          <w:szCs w:val="20"/>
          <w:lang w:eastAsia="zh-CN" w:bidi="fa-IR"/>
        </w:rPr>
        <w:sectPr w:rsidR="0019717B" w:rsidSect="00945B0E">
          <w:type w:val="continuous"/>
          <w:pgSz w:w="12240" w:h="15840" w:code="1"/>
          <w:pgMar w:top="1440" w:right="1440" w:bottom="1440" w:left="1440" w:header="720" w:footer="720" w:gutter="0"/>
          <w:cols w:num="2" w:space="550"/>
          <w:docGrid w:linePitch="360"/>
        </w:sectPr>
      </w:pPr>
    </w:p>
    <w:p w:rsidR="00945B0E" w:rsidRPr="0019717B" w:rsidRDefault="00945B0E" w:rsidP="00945B0E">
      <w:pPr>
        <w:snapToGrid w:val="0"/>
        <w:spacing w:after="0" w:line="240" w:lineRule="auto"/>
        <w:ind w:firstLine="425"/>
        <w:jc w:val="both"/>
        <w:rPr>
          <w:rFonts w:ascii="Times New Roman" w:hAnsi="Times New Roman" w:cs="Times New Roman"/>
          <w:sz w:val="20"/>
          <w:szCs w:val="20"/>
          <w:lang w:eastAsia="zh-CN" w:bidi="fa-IR"/>
        </w:rPr>
      </w:pPr>
    </w:p>
    <w:tbl>
      <w:tblPr>
        <w:bidiVisual/>
        <w:tblW w:w="4704"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10"/>
        <w:gridCol w:w="1088"/>
        <w:gridCol w:w="5336"/>
      </w:tblGrid>
      <w:tr w:rsidR="008625CA" w:rsidRPr="0019717B" w:rsidTr="0019717B">
        <w:trPr>
          <w:tblCellSpacing w:w="0" w:type="dxa"/>
          <w:jc w:val="center"/>
        </w:trPr>
        <w:tc>
          <w:tcPr>
            <w:tcW w:w="1364" w:type="pct"/>
            <w:tcBorders>
              <w:top w:val="outset" w:sz="6" w:space="0" w:color="auto"/>
              <w:left w:val="outset" w:sz="6" w:space="0" w:color="auto"/>
              <w:bottom w:val="outset" w:sz="6" w:space="0" w:color="auto"/>
              <w:right w:val="outset" w:sz="6" w:space="0" w:color="auto"/>
            </w:tcBorders>
            <w:vAlign w:val="center"/>
          </w:tcPr>
          <w:p w:rsidR="008625CA" w:rsidRPr="0019717B" w:rsidRDefault="008625CA" w:rsidP="0019717B">
            <w:pPr>
              <w:snapToGrid w:val="0"/>
              <w:spacing w:after="0" w:line="240" w:lineRule="auto"/>
              <w:rPr>
                <w:rFonts w:ascii="Times New Roman" w:hAnsi="Times New Roman" w:cs="Times New Roman"/>
                <w:color w:val="000000"/>
                <w:sz w:val="20"/>
                <w:szCs w:val="20"/>
              </w:rPr>
            </w:pPr>
            <w:r w:rsidRPr="0019717B">
              <w:rPr>
                <w:rFonts w:ascii="Times New Roman" w:hAnsi="Times New Roman" w:cs="Times New Roman"/>
                <w:color w:val="000000"/>
                <w:sz w:val="20"/>
                <w:szCs w:val="20"/>
              </w:rPr>
              <w:t>The amount available</w:t>
            </w:r>
          </w:p>
        </w:tc>
        <w:tc>
          <w:tcPr>
            <w:tcW w:w="616" w:type="pct"/>
            <w:tcBorders>
              <w:top w:val="outset" w:sz="6" w:space="0" w:color="auto"/>
              <w:left w:val="outset" w:sz="6" w:space="0" w:color="auto"/>
              <w:bottom w:val="outset" w:sz="6" w:space="0" w:color="auto"/>
              <w:right w:val="outset" w:sz="6" w:space="0" w:color="auto"/>
            </w:tcBorders>
            <w:vAlign w:val="center"/>
            <w:hideMark/>
          </w:tcPr>
          <w:p w:rsidR="008625CA" w:rsidRPr="0019717B" w:rsidRDefault="006D059D" w:rsidP="0019717B">
            <w:pPr>
              <w:snapToGrid w:val="0"/>
              <w:spacing w:after="0" w:line="240" w:lineRule="auto"/>
              <w:rPr>
                <w:rFonts w:ascii="Times New Roman" w:hAnsi="Times New Roman" w:cs="Times New Roman"/>
                <w:color w:val="000000"/>
                <w:sz w:val="20"/>
                <w:szCs w:val="20"/>
              </w:rPr>
            </w:pPr>
            <w:r w:rsidRPr="0019717B">
              <w:rPr>
                <w:rFonts w:ascii="Times New Roman" w:hAnsi="Times New Roman" w:cs="Times New Roman"/>
                <w:color w:val="000000"/>
                <w:sz w:val="20"/>
                <w:szCs w:val="20"/>
              </w:rPr>
              <w:t>Optimum</w:t>
            </w:r>
          </w:p>
        </w:tc>
        <w:tc>
          <w:tcPr>
            <w:tcW w:w="3020" w:type="pct"/>
            <w:tcBorders>
              <w:top w:val="outset" w:sz="6" w:space="0" w:color="auto"/>
              <w:left w:val="outset" w:sz="6" w:space="0" w:color="auto"/>
              <w:bottom w:val="outset" w:sz="6" w:space="0" w:color="auto"/>
              <w:right w:val="outset" w:sz="6" w:space="0" w:color="auto"/>
            </w:tcBorders>
            <w:vAlign w:val="center"/>
            <w:hideMark/>
          </w:tcPr>
          <w:p w:rsidR="008625CA" w:rsidRPr="0019717B" w:rsidRDefault="006D059D" w:rsidP="0019717B">
            <w:pPr>
              <w:snapToGrid w:val="0"/>
              <w:spacing w:after="0" w:line="240" w:lineRule="auto"/>
              <w:rPr>
                <w:rFonts w:ascii="Times New Roman" w:hAnsi="Times New Roman" w:cs="Times New Roman"/>
                <w:color w:val="000000"/>
                <w:sz w:val="20"/>
                <w:szCs w:val="20"/>
              </w:rPr>
            </w:pPr>
            <w:r w:rsidRPr="0019717B">
              <w:rPr>
                <w:rFonts w:ascii="Times New Roman" w:hAnsi="Times New Roman" w:cs="Times New Roman"/>
                <w:color w:val="000000"/>
                <w:sz w:val="20"/>
                <w:szCs w:val="20"/>
              </w:rPr>
              <w:t>Fit index</w:t>
            </w:r>
          </w:p>
        </w:tc>
      </w:tr>
      <w:tr w:rsidR="008625CA" w:rsidRPr="0019717B" w:rsidTr="0019717B">
        <w:trPr>
          <w:tblCellSpacing w:w="0" w:type="dxa"/>
          <w:jc w:val="center"/>
        </w:trPr>
        <w:tc>
          <w:tcPr>
            <w:tcW w:w="1364" w:type="pct"/>
            <w:tcBorders>
              <w:top w:val="outset" w:sz="6" w:space="0" w:color="auto"/>
              <w:left w:val="outset" w:sz="6" w:space="0" w:color="auto"/>
              <w:bottom w:val="outset" w:sz="6" w:space="0" w:color="auto"/>
              <w:right w:val="outset" w:sz="6" w:space="0" w:color="auto"/>
            </w:tcBorders>
            <w:vAlign w:val="center"/>
          </w:tcPr>
          <w:p w:rsidR="008625CA" w:rsidRPr="0019717B" w:rsidRDefault="008625CA" w:rsidP="0019717B">
            <w:pPr>
              <w:snapToGrid w:val="0"/>
              <w:spacing w:after="0" w:line="240" w:lineRule="auto"/>
              <w:rPr>
                <w:rFonts w:ascii="Times New Roman" w:hAnsi="Times New Roman" w:cs="Times New Roman"/>
                <w:color w:val="000000"/>
                <w:sz w:val="20"/>
                <w:szCs w:val="20"/>
              </w:rPr>
            </w:pPr>
            <w:r w:rsidRPr="0019717B">
              <w:rPr>
                <w:rFonts w:ascii="Times New Roman" w:hAnsi="Times New Roman" w:cs="Times New Roman" w:hint="cs"/>
                <w:color w:val="000000"/>
                <w:sz w:val="20"/>
                <w:szCs w:val="20"/>
              </w:rPr>
              <w:t>0.83</w:t>
            </w:r>
          </w:p>
        </w:tc>
        <w:tc>
          <w:tcPr>
            <w:tcW w:w="616" w:type="pct"/>
            <w:tcBorders>
              <w:top w:val="outset" w:sz="6" w:space="0" w:color="auto"/>
              <w:left w:val="outset" w:sz="6" w:space="0" w:color="auto"/>
              <w:bottom w:val="outset" w:sz="6" w:space="0" w:color="auto"/>
              <w:right w:val="outset" w:sz="6" w:space="0" w:color="auto"/>
            </w:tcBorders>
            <w:vAlign w:val="center"/>
            <w:hideMark/>
          </w:tcPr>
          <w:p w:rsidR="008625CA" w:rsidRPr="0019717B" w:rsidRDefault="008625CA" w:rsidP="0019717B">
            <w:pPr>
              <w:snapToGrid w:val="0"/>
              <w:spacing w:after="0" w:line="240" w:lineRule="auto"/>
              <w:rPr>
                <w:rFonts w:ascii="Times New Roman" w:hAnsi="Times New Roman" w:cs="Times New Roman"/>
                <w:color w:val="000000"/>
                <w:sz w:val="20"/>
                <w:szCs w:val="20"/>
              </w:rPr>
            </w:pPr>
            <w:r w:rsidRPr="0019717B">
              <w:rPr>
                <w:rFonts w:ascii="Times New Roman" w:hAnsi="Times New Roman" w:cs="Times New Roman"/>
                <w:color w:val="000000"/>
                <w:sz w:val="20"/>
                <w:szCs w:val="20"/>
              </w:rPr>
              <w:t>90/0&lt;</w:t>
            </w:r>
          </w:p>
        </w:tc>
        <w:tc>
          <w:tcPr>
            <w:tcW w:w="3020" w:type="pct"/>
            <w:tcBorders>
              <w:top w:val="outset" w:sz="6" w:space="0" w:color="auto"/>
              <w:left w:val="outset" w:sz="6" w:space="0" w:color="auto"/>
              <w:bottom w:val="outset" w:sz="6" w:space="0" w:color="auto"/>
              <w:right w:val="outset" w:sz="6" w:space="0" w:color="auto"/>
            </w:tcBorders>
            <w:vAlign w:val="center"/>
            <w:hideMark/>
          </w:tcPr>
          <w:p w:rsidR="008625CA" w:rsidRPr="0019717B" w:rsidRDefault="008625CA" w:rsidP="0019717B">
            <w:pPr>
              <w:snapToGrid w:val="0"/>
              <w:spacing w:after="0" w:line="240" w:lineRule="auto"/>
              <w:rPr>
                <w:rFonts w:ascii="Times New Roman" w:hAnsi="Times New Roman" w:cs="Times New Roman"/>
                <w:color w:val="000000"/>
                <w:sz w:val="20"/>
                <w:szCs w:val="20"/>
                <w:lang w:bidi="fa-IR"/>
              </w:rPr>
            </w:pPr>
            <w:r w:rsidRPr="0019717B">
              <w:rPr>
                <w:rFonts w:ascii="Times New Roman" w:hAnsi="Times New Roman" w:cs="Times New Roman"/>
                <w:color w:val="000000"/>
                <w:sz w:val="20"/>
                <w:szCs w:val="20"/>
              </w:rPr>
              <w:t>GFI(Goodness of Fit Index)</w:t>
            </w:r>
          </w:p>
        </w:tc>
      </w:tr>
      <w:tr w:rsidR="008625CA" w:rsidRPr="0019717B" w:rsidTr="0019717B">
        <w:trPr>
          <w:tblCellSpacing w:w="0" w:type="dxa"/>
          <w:jc w:val="center"/>
        </w:trPr>
        <w:tc>
          <w:tcPr>
            <w:tcW w:w="1364" w:type="pct"/>
            <w:tcBorders>
              <w:top w:val="outset" w:sz="6" w:space="0" w:color="auto"/>
              <w:left w:val="outset" w:sz="6" w:space="0" w:color="auto"/>
              <w:bottom w:val="outset" w:sz="6" w:space="0" w:color="auto"/>
              <w:right w:val="outset" w:sz="6" w:space="0" w:color="auto"/>
            </w:tcBorders>
            <w:vAlign w:val="center"/>
          </w:tcPr>
          <w:p w:rsidR="008625CA" w:rsidRPr="0019717B" w:rsidRDefault="008625CA" w:rsidP="0019717B">
            <w:pPr>
              <w:snapToGrid w:val="0"/>
              <w:spacing w:after="0" w:line="240" w:lineRule="auto"/>
              <w:rPr>
                <w:rFonts w:ascii="Times New Roman" w:hAnsi="Times New Roman" w:cs="Times New Roman"/>
                <w:color w:val="000000"/>
                <w:sz w:val="20"/>
                <w:szCs w:val="20"/>
              </w:rPr>
            </w:pPr>
            <w:r w:rsidRPr="0019717B">
              <w:rPr>
                <w:rFonts w:ascii="Times New Roman" w:hAnsi="Times New Roman" w:cs="Times New Roman" w:hint="cs"/>
                <w:color w:val="000000"/>
                <w:sz w:val="20"/>
                <w:szCs w:val="20"/>
              </w:rPr>
              <w:t>0.86</w:t>
            </w:r>
          </w:p>
        </w:tc>
        <w:tc>
          <w:tcPr>
            <w:tcW w:w="616" w:type="pct"/>
            <w:tcBorders>
              <w:top w:val="outset" w:sz="6" w:space="0" w:color="auto"/>
              <w:left w:val="outset" w:sz="6" w:space="0" w:color="auto"/>
              <w:bottom w:val="outset" w:sz="6" w:space="0" w:color="auto"/>
              <w:right w:val="outset" w:sz="6" w:space="0" w:color="auto"/>
            </w:tcBorders>
            <w:vAlign w:val="center"/>
            <w:hideMark/>
          </w:tcPr>
          <w:p w:rsidR="008625CA" w:rsidRPr="0019717B" w:rsidRDefault="008625CA" w:rsidP="0019717B">
            <w:pPr>
              <w:snapToGrid w:val="0"/>
              <w:spacing w:after="0" w:line="240" w:lineRule="auto"/>
              <w:rPr>
                <w:rFonts w:ascii="Times New Roman" w:hAnsi="Times New Roman" w:cs="Times New Roman"/>
                <w:color w:val="000000"/>
                <w:sz w:val="20"/>
                <w:szCs w:val="20"/>
              </w:rPr>
            </w:pPr>
            <w:r w:rsidRPr="0019717B">
              <w:rPr>
                <w:rFonts w:ascii="Times New Roman" w:hAnsi="Times New Roman" w:cs="Times New Roman"/>
                <w:color w:val="000000"/>
                <w:sz w:val="20"/>
                <w:szCs w:val="20"/>
              </w:rPr>
              <w:t>90/0&lt;</w:t>
            </w:r>
          </w:p>
        </w:tc>
        <w:tc>
          <w:tcPr>
            <w:tcW w:w="3020" w:type="pct"/>
            <w:tcBorders>
              <w:top w:val="outset" w:sz="6" w:space="0" w:color="auto"/>
              <w:left w:val="outset" w:sz="6" w:space="0" w:color="auto"/>
              <w:bottom w:val="outset" w:sz="6" w:space="0" w:color="auto"/>
              <w:right w:val="outset" w:sz="6" w:space="0" w:color="auto"/>
            </w:tcBorders>
            <w:vAlign w:val="center"/>
            <w:hideMark/>
          </w:tcPr>
          <w:p w:rsidR="008625CA" w:rsidRPr="0019717B" w:rsidRDefault="008625CA" w:rsidP="0019717B">
            <w:pPr>
              <w:snapToGrid w:val="0"/>
              <w:spacing w:after="0" w:line="240" w:lineRule="auto"/>
              <w:rPr>
                <w:rFonts w:ascii="Times New Roman" w:hAnsi="Times New Roman" w:cs="Times New Roman"/>
                <w:color w:val="000000"/>
                <w:sz w:val="20"/>
                <w:szCs w:val="20"/>
                <w:lang w:bidi="fa-IR"/>
              </w:rPr>
            </w:pPr>
            <w:r w:rsidRPr="0019717B">
              <w:rPr>
                <w:rFonts w:ascii="Times New Roman" w:hAnsi="Times New Roman" w:cs="Times New Roman"/>
                <w:color w:val="000000"/>
                <w:sz w:val="20"/>
                <w:szCs w:val="20"/>
              </w:rPr>
              <w:t>AGFI(Adjusted Goodness of Fit Index)</w:t>
            </w:r>
          </w:p>
        </w:tc>
      </w:tr>
      <w:tr w:rsidR="008625CA" w:rsidRPr="0019717B" w:rsidTr="0019717B">
        <w:trPr>
          <w:tblCellSpacing w:w="0" w:type="dxa"/>
          <w:jc w:val="center"/>
        </w:trPr>
        <w:tc>
          <w:tcPr>
            <w:tcW w:w="1364" w:type="pct"/>
            <w:tcBorders>
              <w:top w:val="outset" w:sz="6" w:space="0" w:color="auto"/>
              <w:left w:val="outset" w:sz="6" w:space="0" w:color="auto"/>
              <w:bottom w:val="outset" w:sz="6" w:space="0" w:color="auto"/>
              <w:right w:val="outset" w:sz="6" w:space="0" w:color="auto"/>
            </w:tcBorders>
            <w:vAlign w:val="center"/>
          </w:tcPr>
          <w:p w:rsidR="008625CA" w:rsidRPr="0019717B" w:rsidRDefault="008625CA" w:rsidP="0019717B">
            <w:pPr>
              <w:snapToGrid w:val="0"/>
              <w:spacing w:after="0" w:line="240" w:lineRule="auto"/>
              <w:rPr>
                <w:rFonts w:ascii="Times New Roman" w:hAnsi="Times New Roman" w:cs="Times New Roman"/>
                <w:color w:val="000000"/>
                <w:sz w:val="20"/>
                <w:szCs w:val="20"/>
              </w:rPr>
            </w:pPr>
            <w:r w:rsidRPr="0019717B">
              <w:rPr>
                <w:rFonts w:ascii="Times New Roman" w:hAnsi="Times New Roman" w:cs="Times New Roman" w:hint="cs"/>
                <w:color w:val="000000"/>
                <w:sz w:val="20"/>
                <w:szCs w:val="20"/>
              </w:rPr>
              <w:t>0.035</w:t>
            </w:r>
          </w:p>
        </w:tc>
        <w:tc>
          <w:tcPr>
            <w:tcW w:w="616" w:type="pct"/>
            <w:tcBorders>
              <w:top w:val="outset" w:sz="6" w:space="0" w:color="auto"/>
              <w:left w:val="outset" w:sz="6" w:space="0" w:color="auto"/>
              <w:bottom w:val="outset" w:sz="6" w:space="0" w:color="auto"/>
              <w:right w:val="outset" w:sz="6" w:space="0" w:color="auto"/>
            </w:tcBorders>
            <w:vAlign w:val="center"/>
            <w:hideMark/>
          </w:tcPr>
          <w:p w:rsidR="008625CA" w:rsidRPr="0019717B" w:rsidRDefault="008625CA" w:rsidP="0019717B">
            <w:pPr>
              <w:snapToGrid w:val="0"/>
              <w:spacing w:after="0" w:line="240" w:lineRule="auto"/>
              <w:rPr>
                <w:rFonts w:ascii="Times New Roman" w:hAnsi="Times New Roman" w:cs="Times New Roman"/>
                <w:color w:val="000000"/>
                <w:sz w:val="20"/>
                <w:szCs w:val="20"/>
              </w:rPr>
            </w:pPr>
            <w:r w:rsidRPr="0019717B">
              <w:rPr>
                <w:rFonts w:ascii="Times New Roman" w:hAnsi="Times New Roman" w:cs="Times New Roman"/>
                <w:color w:val="000000"/>
                <w:sz w:val="20"/>
                <w:szCs w:val="20"/>
              </w:rPr>
              <w:t>05/0&gt;</w:t>
            </w:r>
          </w:p>
        </w:tc>
        <w:tc>
          <w:tcPr>
            <w:tcW w:w="3020" w:type="pct"/>
            <w:tcBorders>
              <w:top w:val="outset" w:sz="6" w:space="0" w:color="auto"/>
              <w:left w:val="outset" w:sz="6" w:space="0" w:color="auto"/>
              <w:bottom w:val="outset" w:sz="6" w:space="0" w:color="auto"/>
              <w:right w:val="outset" w:sz="6" w:space="0" w:color="auto"/>
            </w:tcBorders>
            <w:vAlign w:val="center"/>
            <w:hideMark/>
          </w:tcPr>
          <w:p w:rsidR="008625CA" w:rsidRPr="0019717B" w:rsidRDefault="008625CA" w:rsidP="0019717B">
            <w:pPr>
              <w:snapToGrid w:val="0"/>
              <w:spacing w:after="0" w:line="240" w:lineRule="auto"/>
              <w:rPr>
                <w:rFonts w:ascii="Times New Roman" w:hAnsi="Times New Roman" w:cs="Times New Roman"/>
                <w:color w:val="000000"/>
                <w:sz w:val="20"/>
                <w:szCs w:val="20"/>
                <w:lang w:bidi="fa-IR"/>
              </w:rPr>
            </w:pPr>
            <w:r w:rsidRPr="0019717B">
              <w:rPr>
                <w:rFonts w:ascii="Times New Roman" w:hAnsi="Times New Roman" w:cs="Times New Roman"/>
                <w:color w:val="000000"/>
                <w:sz w:val="20"/>
                <w:szCs w:val="20"/>
              </w:rPr>
              <w:t>RMR(Root Mean square Residual)</w:t>
            </w:r>
          </w:p>
        </w:tc>
      </w:tr>
      <w:tr w:rsidR="008625CA" w:rsidRPr="0019717B" w:rsidTr="0019717B">
        <w:trPr>
          <w:tblCellSpacing w:w="0" w:type="dxa"/>
          <w:jc w:val="center"/>
        </w:trPr>
        <w:tc>
          <w:tcPr>
            <w:tcW w:w="1364" w:type="pct"/>
            <w:tcBorders>
              <w:top w:val="outset" w:sz="6" w:space="0" w:color="auto"/>
              <w:left w:val="outset" w:sz="6" w:space="0" w:color="auto"/>
              <w:bottom w:val="outset" w:sz="6" w:space="0" w:color="auto"/>
              <w:right w:val="outset" w:sz="6" w:space="0" w:color="auto"/>
            </w:tcBorders>
            <w:vAlign w:val="center"/>
          </w:tcPr>
          <w:p w:rsidR="008625CA" w:rsidRPr="0019717B" w:rsidRDefault="008625CA" w:rsidP="0019717B">
            <w:pPr>
              <w:snapToGrid w:val="0"/>
              <w:spacing w:after="0" w:line="240" w:lineRule="auto"/>
              <w:rPr>
                <w:rFonts w:ascii="Times New Roman" w:hAnsi="Times New Roman" w:cs="Times New Roman"/>
                <w:color w:val="000000"/>
                <w:sz w:val="20"/>
                <w:szCs w:val="20"/>
              </w:rPr>
            </w:pPr>
            <w:r w:rsidRPr="0019717B">
              <w:rPr>
                <w:rFonts w:ascii="Times New Roman" w:hAnsi="Times New Roman" w:cs="Times New Roman" w:hint="cs"/>
                <w:color w:val="000000"/>
                <w:sz w:val="20"/>
                <w:szCs w:val="20"/>
              </w:rPr>
              <w:t>0.91</w:t>
            </w:r>
          </w:p>
        </w:tc>
        <w:tc>
          <w:tcPr>
            <w:tcW w:w="616" w:type="pct"/>
            <w:tcBorders>
              <w:top w:val="outset" w:sz="6" w:space="0" w:color="auto"/>
              <w:left w:val="outset" w:sz="6" w:space="0" w:color="auto"/>
              <w:bottom w:val="outset" w:sz="6" w:space="0" w:color="auto"/>
              <w:right w:val="outset" w:sz="6" w:space="0" w:color="auto"/>
            </w:tcBorders>
            <w:vAlign w:val="center"/>
            <w:hideMark/>
          </w:tcPr>
          <w:p w:rsidR="008625CA" w:rsidRPr="0019717B" w:rsidRDefault="008625CA" w:rsidP="0019717B">
            <w:pPr>
              <w:snapToGrid w:val="0"/>
              <w:spacing w:after="0" w:line="240" w:lineRule="auto"/>
              <w:rPr>
                <w:rFonts w:ascii="Times New Roman" w:hAnsi="Times New Roman" w:cs="Times New Roman"/>
                <w:color w:val="000000"/>
                <w:sz w:val="20"/>
                <w:szCs w:val="20"/>
              </w:rPr>
            </w:pPr>
            <w:r w:rsidRPr="0019717B">
              <w:rPr>
                <w:rFonts w:ascii="Times New Roman" w:hAnsi="Times New Roman" w:cs="Times New Roman"/>
                <w:color w:val="000000"/>
                <w:sz w:val="20"/>
                <w:szCs w:val="20"/>
              </w:rPr>
              <w:t>90/0&lt;</w:t>
            </w:r>
          </w:p>
        </w:tc>
        <w:tc>
          <w:tcPr>
            <w:tcW w:w="3020" w:type="pct"/>
            <w:tcBorders>
              <w:top w:val="outset" w:sz="6" w:space="0" w:color="auto"/>
              <w:left w:val="outset" w:sz="6" w:space="0" w:color="auto"/>
              <w:bottom w:val="outset" w:sz="6" w:space="0" w:color="auto"/>
              <w:right w:val="outset" w:sz="6" w:space="0" w:color="auto"/>
            </w:tcBorders>
            <w:vAlign w:val="center"/>
            <w:hideMark/>
          </w:tcPr>
          <w:p w:rsidR="008625CA" w:rsidRPr="0019717B" w:rsidRDefault="008625CA" w:rsidP="0019717B">
            <w:pPr>
              <w:snapToGrid w:val="0"/>
              <w:spacing w:after="0" w:line="240" w:lineRule="auto"/>
              <w:rPr>
                <w:rFonts w:ascii="Times New Roman" w:hAnsi="Times New Roman" w:cs="Times New Roman"/>
                <w:color w:val="000000"/>
                <w:sz w:val="20"/>
                <w:szCs w:val="20"/>
                <w:lang w:bidi="fa-IR"/>
              </w:rPr>
            </w:pPr>
            <w:r w:rsidRPr="0019717B">
              <w:rPr>
                <w:rFonts w:ascii="Times New Roman" w:hAnsi="Times New Roman" w:cs="Times New Roman"/>
                <w:color w:val="000000"/>
                <w:sz w:val="20"/>
                <w:szCs w:val="20"/>
              </w:rPr>
              <w:t>NFI (</w:t>
            </w:r>
            <w:proofErr w:type="spellStart"/>
            <w:r w:rsidRPr="0019717B">
              <w:rPr>
                <w:rFonts w:ascii="Times New Roman" w:hAnsi="Times New Roman" w:cs="Times New Roman"/>
                <w:color w:val="000000"/>
                <w:sz w:val="20"/>
                <w:szCs w:val="20"/>
              </w:rPr>
              <w:t>Normed</w:t>
            </w:r>
            <w:proofErr w:type="spellEnd"/>
            <w:r w:rsidRPr="0019717B">
              <w:rPr>
                <w:rFonts w:ascii="Times New Roman" w:hAnsi="Times New Roman" w:cs="Times New Roman"/>
                <w:color w:val="000000"/>
                <w:sz w:val="20"/>
                <w:szCs w:val="20"/>
              </w:rPr>
              <w:t xml:space="preserve"> Fit Index)</w:t>
            </w:r>
          </w:p>
        </w:tc>
      </w:tr>
      <w:tr w:rsidR="008625CA" w:rsidRPr="0019717B" w:rsidTr="0019717B">
        <w:trPr>
          <w:tblCellSpacing w:w="0" w:type="dxa"/>
          <w:jc w:val="center"/>
        </w:trPr>
        <w:tc>
          <w:tcPr>
            <w:tcW w:w="1364" w:type="pct"/>
            <w:tcBorders>
              <w:top w:val="outset" w:sz="6" w:space="0" w:color="auto"/>
              <w:left w:val="outset" w:sz="6" w:space="0" w:color="auto"/>
              <w:bottom w:val="outset" w:sz="6" w:space="0" w:color="auto"/>
              <w:right w:val="outset" w:sz="6" w:space="0" w:color="auto"/>
            </w:tcBorders>
            <w:vAlign w:val="center"/>
          </w:tcPr>
          <w:p w:rsidR="008625CA" w:rsidRPr="0019717B" w:rsidRDefault="008625CA" w:rsidP="0019717B">
            <w:pPr>
              <w:snapToGrid w:val="0"/>
              <w:spacing w:after="0" w:line="240" w:lineRule="auto"/>
              <w:rPr>
                <w:rFonts w:ascii="Times New Roman" w:hAnsi="Times New Roman" w:cs="Times New Roman"/>
                <w:color w:val="000000"/>
                <w:sz w:val="20"/>
                <w:szCs w:val="20"/>
              </w:rPr>
            </w:pPr>
            <w:r w:rsidRPr="0019717B">
              <w:rPr>
                <w:rFonts w:ascii="Times New Roman" w:hAnsi="Times New Roman" w:cs="Times New Roman" w:hint="cs"/>
                <w:color w:val="000000"/>
                <w:sz w:val="20"/>
                <w:szCs w:val="20"/>
              </w:rPr>
              <w:t>0.92</w:t>
            </w:r>
          </w:p>
        </w:tc>
        <w:tc>
          <w:tcPr>
            <w:tcW w:w="616" w:type="pct"/>
            <w:tcBorders>
              <w:top w:val="outset" w:sz="6" w:space="0" w:color="auto"/>
              <w:left w:val="outset" w:sz="6" w:space="0" w:color="auto"/>
              <w:bottom w:val="outset" w:sz="6" w:space="0" w:color="auto"/>
              <w:right w:val="outset" w:sz="6" w:space="0" w:color="auto"/>
            </w:tcBorders>
            <w:vAlign w:val="center"/>
            <w:hideMark/>
          </w:tcPr>
          <w:p w:rsidR="008625CA" w:rsidRPr="0019717B" w:rsidRDefault="008625CA" w:rsidP="0019717B">
            <w:pPr>
              <w:snapToGrid w:val="0"/>
              <w:spacing w:after="0" w:line="240" w:lineRule="auto"/>
              <w:rPr>
                <w:rFonts w:ascii="Times New Roman" w:hAnsi="Times New Roman" w:cs="Times New Roman"/>
                <w:color w:val="000000"/>
                <w:sz w:val="20"/>
                <w:szCs w:val="20"/>
              </w:rPr>
            </w:pPr>
            <w:r w:rsidRPr="0019717B">
              <w:rPr>
                <w:rFonts w:ascii="Times New Roman" w:hAnsi="Times New Roman" w:cs="Times New Roman"/>
                <w:color w:val="000000"/>
                <w:sz w:val="20"/>
                <w:szCs w:val="20"/>
              </w:rPr>
              <w:t>90/0&lt;</w:t>
            </w:r>
          </w:p>
        </w:tc>
        <w:tc>
          <w:tcPr>
            <w:tcW w:w="3020" w:type="pct"/>
            <w:tcBorders>
              <w:top w:val="outset" w:sz="6" w:space="0" w:color="auto"/>
              <w:left w:val="outset" w:sz="6" w:space="0" w:color="auto"/>
              <w:bottom w:val="outset" w:sz="6" w:space="0" w:color="auto"/>
              <w:right w:val="outset" w:sz="6" w:space="0" w:color="auto"/>
            </w:tcBorders>
            <w:vAlign w:val="center"/>
            <w:hideMark/>
          </w:tcPr>
          <w:p w:rsidR="008625CA" w:rsidRPr="0019717B" w:rsidRDefault="008625CA" w:rsidP="0019717B">
            <w:pPr>
              <w:snapToGrid w:val="0"/>
              <w:spacing w:after="0" w:line="240" w:lineRule="auto"/>
              <w:rPr>
                <w:rFonts w:ascii="Times New Roman" w:hAnsi="Times New Roman" w:cs="Times New Roman"/>
                <w:color w:val="000000"/>
                <w:sz w:val="20"/>
                <w:szCs w:val="20"/>
                <w:lang w:bidi="fa-IR"/>
              </w:rPr>
            </w:pPr>
            <w:r w:rsidRPr="0019717B">
              <w:rPr>
                <w:rFonts w:ascii="Times New Roman" w:hAnsi="Times New Roman" w:cs="Times New Roman"/>
                <w:color w:val="000000"/>
                <w:sz w:val="20"/>
                <w:szCs w:val="20"/>
              </w:rPr>
              <w:t>NNFI (Non-</w:t>
            </w:r>
            <w:proofErr w:type="spellStart"/>
            <w:r w:rsidRPr="0019717B">
              <w:rPr>
                <w:rFonts w:ascii="Times New Roman" w:hAnsi="Times New Roman" w:cs="Times New Roman"/>
                <w:color w:val="000000"/>
                <w:sz w:val="20"/>
                <w:szCs w:val="20"/>
              </w:rPr>
              <w:t>Normed</w:t>
            </w:r>
            <w:proofErr w:type="spellEnd"/>
            <w:r w:rsidRPr="0019717B">
              <w:rPr>
                <w:rFonts w:ascii="Times New Roman" w:hAnsi="Times New Roman" w:cs="Times New Roman"/>
                <w:color w:val="000000"/>
                <w:sz w:val="20"/>
                <w:szCs w:val="20"/>
              </w:rPr>
              <w:t xml:space="preserve"> Fit Index)</w:t>
            </w:r>
          </w:p>
        </w:tc>
      </w:tr>
      <w:tr w:rsidR="008625CA" w:rsidRPr="0019717B" w:rsidTr="0019717B">
        <w:trPr>
          <w:tblCellSpacing w:w="0" w:type="dxa"/>
          <w:jc w:val="center"/>
        </w:trPr>
        <w:tc>
          <w:tcPr>
            <w:tcW w:w="1364" w:type="pct"/>
            <w:tcBorders>
              <w:top w:val="outset" w:sz="6" w:space="0" w:color="auto"/>
              <w:left w:val="outset" w:sz="6" w:space="0" w:color="auto"/>
              <w:bottom w:val="outset" w:sz="6" w:space="0" w:color="auto"/>
              <w:right w:val="outset" w:sz="6" w:space="0" w:color="auto"/>
            </w:tcBorders>
            <w:vAlign w:val="center"/>
          </w:tcPr>
          <w:p w:rsidR="008625CA" w:rsidRPr="0019717B" w:rsidRDefault="008625CA" w:rsidP="0019717B">
            <w:pPr>
              <w:snapToGrid w:val="0"/>
              <w:spacing w:after="0" w:line="240" w:lineRule="auto"/>
              <w:rPr>
                <w:rFonts w:ascii="Times New Roman" w:hAnsi="Times New Roman" w:cs="Times New Roman"/>
                <w:color w:val="000000"/>
                <w:sz w:val="20"/>
                <w:szCs w:val="20"/>
              </w:rPr>
            </w:pPr>
            <w:r w:rsidRPr="0019717B">
              <w:rPr>
                <w:rFonts w:ascii="Times New Roman" w:hAnsi="Times New Roman" w:cs="Times New Roman" w:hint="cs"/>
                <w:color w:val="000000"/>
                <w:sz w:val="20"/>
                <w:szCs w:val="20"/>
              </w:rPr>
              <w:t>0.92</w:t>
            </w:r>
          </w:p>
        </w:tc>
        <w:tc>
          <w:tcPr>
            <w:tcW w:w="616" w:type="pct"/>
            <w:tcBorders>
              <w:top w:val="outset" w:sz="6" w:space="0" w:color="auto"/>
              <w:left w:val="outset" w:sz="6" w:space="0" w:color="auto"/>
              <w:bottom w:val="outset" w:sz="6" w:space="0" w:color="auto"/>
              <w:right w:val="outset" w:sz="6" w:space="0" w:color="auto"/>
            </w:tcBorders>
            <w:vAlign w:val="center"/>
            <w:hideMark/>
          </w:tcPr>
          <w:p w:rsidR="008625CA" w:rsidRPr="0019717B" w:rsidRDefault="008625CA" w:rsidP="0019717B">
            <w:pPr>
              <w:snapToGrid w:val="0"/>
              <w:spacing w:after="0" w:line="240" w:lineRule="auto"/>
              <w:rPr>
                <w:rFonts w:ascii="Times New Roman" w:hAnsi="Times New Roman" w:cs="Times New Roman"/>
                <w:color w:val="000000"/>
                <w:sz w:val="20"/>
                <w:szCs w:val="20"/>
              </w:rPr>
            </w:pPr>
            <w:r w:rsidRPr="0019717B">
              <w:rPr>
                <w:rFonts w:ascii="Times New Roman" w:hAnsi="Times New Roman" w:cs="Times New Roman"/>
                <w:color w:val="000000"/>
                <w:sz w:val="20"/>
                <w:szCs w:val="20"/>
              </w:rPr>
              <w:t>90/0&lt;</w:t>
            </w:r>
          </w:p>
        </w:tc>
        <w:tc>
          <w:tcPr>
            <w:tcW w:w="3020" w:type="pct"/>
            <w:tcBorders>
              <w:top w:val="outset" w:sz="6" w:space="0" w:color="auto"/>
              <w:left w:val="outset" w:sz="6" w:space="0" w:color="auto"/>
              <w:bottom w:val="outset" w:sz="6" w:space="0" w:color="auto"/>
              <w:right w:val="outset" w:sz="6" w:space="0" w:color="auto"/>
            </w:tcBorders>
            <w:vAlign w:val="center"/>
            <w:hideMark/>
          </w:tcPr>
          <w:p w:rsidR="008625CA" w:rsidRPr="0019717B" w:rsidRDefault="008625CA" w:rsidP="0019717B">
            <w:pPr>
              <w:snapToGrid w:val="0"/>
              <w:spacing w:after="0" w:line="240" w:lineRule="auto"/>
              <w:rPr>
                <w:rFonts w:ascii="Times New Roman" w:hAnsi="Times New Roman" w:cs="Times New Roman"/>
                <w:color w:val="000000"/>
                <w:sz w:val="20"/>
                <w:szCs w:val="20"/>
                <w:lang w:bidi="fa-IR"/>
              </w:rPr>
            </w:pPr>
            <w:r w:rsidRPr="0019717B">
              <w:rPr>
                <w:rFonts w:ascii="Times New Roman" w:hAnsi="Times New Roman" w:cs="Times New Roman"/>
                <w:color w:val="000000"/>
                <w:sz w:val="20"/>
                <w:szCs w:val="20"/>
              </w:rPr>
              <w:t>IFI(Incremental Fit Index)</w:t>
            </w:r>
          </w:p>
        </w:tc>
      </w:tr>
      <w:tr w:rsidR="008625CA" w:rsidRPr="0019717B" w:rsidTr="0019717B">
        <w:trPr>
          <w:tblCellSpacing w:w="0" w:type="dxa"/>
          <w:jc w:val="center"/>
        </w:trPr>
        <w:tc>
          <w:tcPr>
            <w:tcW w:w="1364" w:type="pct"/>
            <w:tcBorders>
              <w:top w:val="outset" w:sz="6" w:space="0" w:color="auto"/>
              <w:left w:val="outset" w:sz="6" w:space="0" w:color="auto"/>
              <w:bottom w:val="outset" w:sz="6" w:space="0" w:color="auto"/>
              <w:right w:val="outset" w:sz="6" w:space="0" w:color="auto"/>
            </w:tcBorders>
            <w:vAlign w:val="center"/>
          </w:tcPr>
          <w:p w:rsidR="008625CA" w:rsidRPr="0019717B" w:rsidRDefault="008625CA" w:rsidP="0019717B">
            <w:pPr>
              <w:snapToGrid w:val="0"/>
              <w:spacing w:after="0" w:line="240" w:lineRule="auto"/>
              <w:rPr>
                <w:rFonts w:ascii="Times New Roman" w:hAnsi="Times New Roman" w:cs="Times New Roman"/>
                <w:color w:val="000000"/>
                <w:sz w:val="20"/>
                <w:szCs w:val="20"/>
              </w:rPr>
            </w:pPr>
            <w:r w:rsidRPr="0019717B">
              <w:rPr>
                <w:rFonts w:ascii="Times New Roman" w:hAnsi="Times New Roman" w:cs="Times New Roman" w:hint="cs"/>
                <w:color w:val="000000"/>
                <w:sz w:val="20"/>
                <w:szCs w:val="20"/>
              </w:rPr>
              <w:t>0.92</w:t>
            </w:r>
          </w:p>
        </w:tc>
        <w:tc>
          <w:tcPr>
            <w:tcW w:w="616" w:type="pct"/>
            <w:tcBorders>
              <w:top w:val="outset" w:sz="6" w:space="0" w:color="auto"/>
              <w:left w:val="outset" w:sz="6" w:space="0" w:color="auto"/>
              <w:bottom w:val="outset" w:sz="6" w:space="0" w:color="auto"/>
              <w:right w:val="outset" w:sz="6" w:space="0" w:color="auto"/>
            </w:tcBorders>
            <w:vAlign w:val="center"/>
            <w:hideMark/>
          </w:tcPr>
          <w:p w:rsidR="008625CA" w:rsidRPr="0019717B" w:rsidRDefault="008625CA" w:rsidP="0019717B">
            <w:pPr>
              <w:snapToGrid w:val="0"/>
              <w:spacing w:after="0" w:line="240" w:lineRule="auto"/>
              <w:rPr>
                <w:rFonts w:ascii="Times New Roman" w:hAnsi="Times New Roman" w:cs="Times New Roman"/>
                <w:color w:val="000000"/>
                <w:sz w:val="20"/>
                <w:szCs w:val="20"/>
              </w:rPr>
            </w:pPr>
            <w:r w:rsidRPr="0019717B">
              <w:rPr>
                <w:rFonts w:ascii="Times New Roman" w:hAnsi="Times New Roman" w:cs="Times New Roman"/>
                <w:color w:val="000000"/>
                <w:sz w:val="20"/>
                <w:szCs w:val="20"/>
              </w:rPr>
              <w:t>90/0&lt;</w:t>
            </w:r>
          </w:p>
        </w:tc>
        <w:tc>
          <w:tcPr>
            <w:tcW w:w="3020" w:type="pct"/>
            <w:tcBorders>
              <w:top w:val="outset" w:sz="6" w:space="0" w:color="auto"/>
              <w:left w:val="outset" w:sz="6" w:space="0" w:color="auto"/>
              <w:bottom w:val="outset" w:sz="6" w:space="0" w:color="auto"/>
              <w:right w:val="outset" w:sz="6" w:space="0" w:color="auto"/>
            </w:tcBorders>
            <w:vAlign w:val="center"/>
            <w:hideMark/>
          </w:tcPr>
          <w:p w:rsidR="008625CA" w:rsidRPr="0019717B" w:rsidRDefault="008625CA" w:rsidP="0019717B">
            <w:pPr>
              <w:snapToGrid w:val="0"/>
              <w:spacing w:after="0" w:line="240" w:lineRule="auto"/>
              <w:rPr>
                <w:rFonts w:ascii="Times New Roman" w:hAnsi="Times New Roman" w:cs="Times New Roman"/>
                <w:color w:val="000000"/>
                <w:sz w:val="20"/>
                <w:szCs w:val="20"/>
                <w:lang w:bidi="fa-IR"/>
              </w:rPr>
            </w:pPr>
            <w:r w:rsidRPr="0019717B">
              <w:rPr>
                <w:rFonts w:ascii="Times New Roman" w:hAnsi="Times New Roman" w:cs="Times New Roman"/>
                <w:color w:val="000000"/>
                <w:sz w:val="20"/>
                <w:szCs w:val="20"/>
              </w:rPr>
              <w:t>CFI (Comparative Fit Index)</w:t>
            </w:r>
          </w:p>
        </w:tc>
      </w:tr>
      <w:tr w:rsidR="008625CA" w:rsidRPr="0019717B" w:rsidTr="0019717B">
        <w:trPr>
          <w:tblCellSpacing w:w="0" w:type="dxa"/>
          <w:jc w:val="center"/>
        </w:trPr>
        <w:tc>
          <w:tcPr>
            <w:tcW w:w="1364" w:type="pct"/>
            <w:tcBorders>
              <w:top w:val="outset" w:sz="6" w:space="0" w:color="auto"/>
              <w:left w:val="outset" w:sz="6" w:space="0" w:color="auto"/>
              <w:bottom w:val="outset" w:sz="6" w:space="0" w:color="auto"/>
              <w:right w:val="outset" w:sz="6" w:space="0" w:color="auto"/>
            </w:tcBorders>
            <w:vAlign w:val="center"/>
          </w:tcPr>
          <w:p w:rsidR="008625CA" w:rsidRPr="0019717B" w:rsidRDefault="008625CA" w:rsidP="0019717B">
            <w:pPr>
              <w:snapToGrid w:val="0"/>
              <w:spacing w:after="0" w:line="240" w:lineRule="auto"/>
              <w:rPr>
                <w:rFonts w:ascii="Times New Roman" w:hAnsi="Times New Roman" w:cs="Times New Roman"/>
                <w:color w:val="000000"/>
                <w:sz w:val="20"/>
                <w:szCs w:val="20"/>
              </w:rPr>
            </w:pPr>
            <w:r w:rsidRPr="0019717B">
              <w:rPr>
                <w:rFonts w:ascii="Times New Roman" w:hAnsi="Times New Roman" w:cs="Times New Roman" w:hint="cs"/>
                <w:color w:val="000000"/>
                <w:sz w:val="20"/>
                <w:szCs w:val="20"/>
              </w:rPr>
              <w:t>0.061</w:t>
            </w:r>
          </w:p>
        </w:tc>
        <w:tc>
          <w:tcPr>
            <w:tcW w:w="616" w:type="pct"/>
            <w:tcBorders>
              <w:top w:val="outset" w:sz="6" w:space="0" w:color="auto"/>
              <w:left w:val="outset" w:sz="6" w:space="0" w:color="auto"/>
              <w:bottom w:val="outset" w:sz="6" w:space="0" w:color="auto"/>
              <w:right w:val="outset" w:sz="6" w:space="0" w:color="auto"/>
            </w:tcBorders>
            <w:vAlign w:val="center"/>
            <w:hideMark/>
          </w:tcPr>
          <w:p w:rsidR="008625CA" w:rsidRPr="0019717B" w:rsidRDefault="008625CA" w:rsidP="0019717B">
            <w:pPr>
              <w:snapToGrid w:val="0"/>
              <w:spacing w:after="0" w:line="240" w:lineRule="auto"/>
              <w:rPr>
                <w:rFonts w:ascii="Times New Roman" w:hAnsi="Times New Roman" w:cs="Times New Roman"/>
                <w:color w:val="000000"/>
                <w:sz w:val="20"/>
                <w:szCs w:val="20"/>
              </w:rPr>
            </w:pPr>
            <w:r w:rsidRPr="0019717B">
              <w:rPr>
                <w:rFonts w:ascii="Times New Roman" w:hAnsi="Times New Roman" w:cs="Times New Roman"/>
                <w:color w:val="000000"/>
                <w:sz w:val="20"/>
                <w:szCs w:val="20"/>
              </w:rPr>
              <w:t>08/0&gt;</w:t>
            </w:r>
          </w:p>
        </w:tc>
        <w:tc>
          <w:tcPr>
            <w:tcW w:w="3020" w:type="pct"/>
            <w:tcBorders>
              <w:top w:val="outset" w:sz="6" w:space="0" w:color="auto"/>
              <w:left w:val="outset" w:sz="6" w:space="0" w:color="auto"/>
              <w:bottom w:val="outset" w:sz="6" w:space="0" w:color="auto"/>
              <w:right w:val="outset" w:sz="6" w:space="0" w:color="auto"/>
            </w:tcBorders>
            <w:vAlign w:val="center"/>
            <w:hideMark/>
          </w:tcPr>
          <w:p w:rsidR="008625CA" w:rsidRPr="0019717B" w:rsidRDefault="008625CA" w:rsidP="0019717B">
            <w:pPr>
              <w:snapToGrid w:val="0"/>
              <w:spacing w:after="0" w:line="240" w:lineRule="auto"/>
              <w:rPr>
                <w:rFonts w:ascii="Times New Roman" w:hAnsi="Times New Roman" w:cs="Times New Roman"/>
                <w:color w:val="000000"/>
                <w:sz w:val="20"/>
                <w:szCs w:val="20"/>
                <w:lang w:bidi="fa-IR"/>
              </w:rPr>
            </w:pPr>
            <w:r w:rsidRPr="0019717B">
              <w:rPr>
                <w:rFonts w:ascii="Times New Roman" w:hAnsi="Times New Roman" w:cs="Times New Roman"/>
                <w:color w:val="000000"/>
                <w:sz w:val="20"/>
                <w:szCs w:val="20"/>
              </w:rPr>
              <w:t>RMSEA(Root Mean Square Error of Approximation)</w:t>
            </w:r>
          </w:p>
        </w:tc>
      </w:tr>
    </w:tbl>
    <w:p w:rsidR="0019717B" w:rsidRDefault="0019717B" w:rsidP="00945B0E">
      <w:pPr>
        <w:snapToGrid w:val="0"/>
        <w:spacing w:after="0" w:line="240" w:lineRule="auto"/>
        <w:ind w:firstLine="425"/>
        <w:jc w:val="both"/>
        <w:rPr>
          <w:rFonts w:ascii="Times New Roman" w:hAnsi="Times New Roman" w:cs="Times New Roman" w:hint="eastAsia"/>
          <w:sz w:val="20"/>
          <w:szCs w:val="20"/>
          <w:lang w:eastAsia="zh-CN" w:bidi="fa-IR"/>
        </w:rPr>
      </w:pPr>
    </w:p>
    <w:p w:rsidR="0019717B" w:rsidRDefault="0019717B" w:rsidP="00945B0E">
      <w:pPr>
        <w:snapToGrid w:val="0"/>
        <w:spacing w:after="0" w:line="240" w:lineRule="auto"/>
        <w:ind w:firstLine="425"/>
        <w:jc w:val="both"/>
        <w:rPr>
          <w:rFonts w:ascii="Times New Roman" w:hAnsi="Times New Roman" w:cs="Times New Roman"/>
          <w:sz w:val="20"/>
          <w:szCs w:val="20"/>
          <w:lang w:eastAsia="zh-CN" w:bidi="fa-IR"/>
        </w:rPr>
        <w:sectPr w:rsidR="0019717B" w:rsidSect="0019717B">
          <w:type w:val="continuous"/>
          <w:pgSz w:w="12240" w:h="15840" w:code="1"/>
          <w:pgMar w:top="1440" w:right="1440" w:bottom="1440" w:left="1440" w:header="720" w:footer="720" w:gutter="0"/>
          <w:cols w:space="550"/>
          <w:docGrid w:linePitch="360"/>
        </w:sectPr>
      </w:pPr>
    </w:p>
    <w:p w:rsidR="008A0CAA" w:rsidRPr="0019717B" w:rsidRDefault="008A0CAA" w:rsidP="00945B0E">
      <w:pPr>
        <w:tabs>
          <w:tab w:val="left" w:pos="3675"/>
        </w:tabs>
        <w:snapToGrid w:val="0"/>
        <w:spacing w:after="0" w:line="240" w:lineRule="auto"/>
        <w:jc w:val="both"/>
        <w:rPr>
          <w:rFonts w:ascii="Times New Roman" w:hAnsi="Times New Roman" w:cs="Times New Roman"/>
          <w:b/>
          <w:bCs/>
          <w:sz w:val="20"/>
          <w:szCs w:val="20"/>
          <w:lang w:bidi="fa-IR"/>
        </w:rPr>
      </w:pPr>
      <w:r w:rsidRPr="0019717B">
        <w:rPr>
          <w:rFonts w:ascii="Times New Roman" w:hAnsi="Times New Roman" w:cs="Times New Roman"/>
          <w:b/>
          <w:bCs/>
          <w:sz w:val="20"/>
          <w:szCs w:val="20"/>
          <w:lang w:bidi="fa-IR"/>
        </w:rPr>
        <w:lastRenderedPageBreak/>
        <w:t>Summary of</w:t>
      </w:r>
      <w:r w:rsidR="00945B0E" w:rsidRPr="0019717B">
        <w:rPr>
          <w:rFonts w:ascii="Times New Roman" w:hAnsi="Times New Roman" w:cs="Times New Roman"/>
          <w:b/>
          <w:bCs/>
          <w:sz w:val="20"/>
          <w:szCs w:val="20"/>
          <w:lang w:bidi="fa-IR"/>
        </w:rPr>
        <w:t xml:space="preserve"> </w:t>
      </w:r>
      <w:r w:rsidRPr="0019717B">
        <w:rPr>
          <w:rFonts w:ascii="Times New Roman" w:hAnsi="Times New Roman" w:cs="Times New Roman"/>
          <w:b/>
          <w:bCs/>
          <w:sz w:val="20"/>
          <w:szCs w:val="20"/>
          <w:lang w:bidi="fa-IR"/>
        </w:rPr>
        <w:t>Results</w:t>
      </w:r>
    </w:p>
    <w:p w:rsidR="00536BA8" w:rsidRPr="0019717B" w:rsidRDefault="008A0CAA" w:rsidP="00945B0E">
      <w:pPr>
        <w:snapToGrid w:val="0"/>
        <w:spacing w:after="0" w:line="240" w:lineRule="auto"/>
        <w:ind w:firstLine="425"/>
        <w:jc w:val="both"/>
        <w:rPr>
          <w:rFonts w:ascii="Times New Roman" w:hAnsi="Times New Roman" w:cs="Times New Roman"/>
          <w:sz w:val="20"/>
          <w:szCs w:val="20"/>
          <w:lang w:bidi="fa-IR"/>
        </w:rPr>
      </w:pPr>
      <w:r w:rsidRPr="0019717B">
        <w:rPr>
          <w:rFonts w:ascii="Times New Roman" w:hAnsi="Times New Roman" w:cs="Times New Roman"/>
          <w:sz w:val="20"/>
          <w:szCs w:val="20"/>
          <w:lang w:bidi="fa-IR"/>
        </w:rPr>
        <w:t>The results acquired from this study can be entitled as below:</w:t>
      </w:r>
    </w:p>
    <w:p w:rsidR="00536BA8" w:rsidRPr="0019717B" w:rsidRDefault="002729E4" w:rsidP="00945B0E">
      <w:pPr>
        <w:pStyle w:val="ListParagraph"/>
        <w:numPr>
          <w:ilvl w:val="0"/>
          <w:numId w:val="3"/>
        </w:numPr>
        <w:snapToGrid w:val="0"/>
        <w:spacing w:after="0" w:line="240" w:lineRule="auto"/>
        <w:ind w:left="0" w:firstLine="425"/>
        <w:jc w:val="both"/>
        <w:rPr>
          <w:rFonts w:ascii="Times New Roman" w:hAnsi="Times New Roman" w:cs="Times New Roman"/>
          <w:sz w:val="20"/>
          <w:szCs w:val="20"/>
          <w:lang w:bidi="fa-IR"/>
        </w:rPr>
      </w:pPr>
      <w:r w:rsidRPr="0019717B">
        <w:rPr>
          <w:rFonts w:ascii="Times New Roman" w:hAnsi="Times New Roman" w:cs="Times New Roman"/>
          <w:sz w:val="20"/>
          <w:szCs w:val="20"/>
          <w:lang w:bidi="fa-IR"/>
        </w:rPr>
        <w:t>The maximum frequency of participation in this study belonged to the men group.</w:t>
      </w:r>
    </w:p>
    <w:p w:rsidR="00735A52" w:rsidRPr="0019717B" w:rsidRDefault="00D27CEA" w:rsidP="00945B0E">
      <w:pPr>
        <w:pStyle w:val="ListParagraph"/>
        <w:numPr>
          <w:ilvl w:val="0"/>
          <w:numId w:val="3"/>
        </w:numPr>
        <w:snapToGrid w:val="0"/>
        <w:spacing w:after="0" w:line="240" w:lineRule="auto"/>
        <w:ind w:left="0" w:firstLine="425"/>
        <w:jc w:val="both"/>
        <w:rPr>
          <w:rFonts w:ascii="Times New Roman" w:hAnsi="Times New Roman" w:cs="Times New Roman"/>
          <w:sz w:val="20"/>
          <w:szCs w:val="20"/>
          <w:lang w:bidi="fa-IR"/>
        </w:rPr>
      </w:pPr>
      <w:r w:rsidRPr="0019717B">
        <w:rPr>
          <w:rFonts w:ascii="Times New Roman" w:hAnsi="Times New Roman" w:cs="Times New Roman"/>
          <w:sz w:val="20"/>
          <w:szCs w:val="20"/>
          <w:lang w:bidi="fa-IR"/>
        </w:rPr>
        <w:t xml:space="preserve">The maximum frequency of individuals </w:t>
      </w:r>
      <w:r w:rsidR="00735A52" w:rsidRPr="0019717B">
        <w:rPr>
          <w:rFonts w:ascii="Times New Roman" w:hAnsi="Times New Roman" w:cs="Times New Roman"/>
          <w:sz w:val="20"/>
          <w:szCs w:val="20"/>
          <w:lang w:bidi="fa-IR"/>
        </w:rPr>
        <w:t>belonged to the age group of 30 to 40.</w:t>
      </w:r>
    </w:p>
    <w:p w:rsidR="0013591F" w:rsidRPr="0019717B" w:rsidRDefault="00735A52" w:rsidP="00945B0E">
      <w:pPr>
        <w:pStyle w:val="ListParagraph"/>
        <w:numPr>
          <w:ilvl w:val="0"/>
          <w:numId w:val="3"/>
        </w:numPr>
        <w:snapToGrid w:val="0"/>
        <w:spacing w:after="0" w:line="240" w:lineRule="auto"/>
        <w:ind w:left="0" w:firstLine="425"/>
        <w:jc w:val="both"/>
        <w:rPr>
          <w:rFonts w:ascii="Times New Roman" w:hAnsi="Times New Roman" w:cs="Times New Roman"/>
          <w:sz w:val="20"/>
          <w:szCs w:val="20"/>
          <w:lang w:bidi="fa-IR"/>
        </w:rPr>
      </w:pPr>
      <w:r w:rsidRPr="0019717B">
        <w:rPr>
          <w:rFonts w:ascii="Times New Roman" w:hAnsi="Times New Roman" w:cs="Times New Roman"/>
          <w:sz w:val="20"/>
          <w:szCs w:val="20"/>
          <w:lang w:bidi="fa-IR"/>
        </w:rPr>
        <w:lastRenderedPageBreak/>
        <w:t>The maximum frequency of educational level belonged to BA.</w:t>
      </w:r>
    </w:p>
    <w:p w:rsidR="00735A52" w:rsidRPr="0019717B" w:rsidRDefault="00452F8B" w:rsidP="00945B0E">
      <w:pPr>
        <w:pStyle w:val="ListParagraph"/>
        <w:numPr>
          <w:ilvl w:val="0"/>
          <w:numId w:val="3"/>
        </w:numPr>
        <w:snapToGrid w:val="0"/>
        <w:spacing w:after="0" w:line="240" w:lineRule="auto"/>
        <w:ind w:left="0" w:firstLine="425"/>
        <w:jc w:val="both"/>
        <w:rPr>
          <w:rFonts w:ascii="Times New Roman" w:hAnsi="Times New Roman" w:cs="Times New Roman"/>
          <w:sz w:val="20"/>
          <w:szCs w:val="20"/>
          <w:lang w:bidi="fa-IR"/>
        </w:rPr>
      </w:pPr>
      <w:r w:rsidRPr="0019717B">
        <w:rPr>
          <w:rFonts w:ascii="Times New Roman" w:hAnsi="Times New Roman" w:cs="Times New Roman"/>
          <w:sz w:val="20"/>
          <w:szCs w:val="20"/>
          <w:lang w:bidi="fa-IR"/>
        </w:rPr>
        <w:t xml:space="preserve">The maximum frequency of individuals belonged to those with </w:t>
      </w:r>
      <w:r w:rsidR="00CF115E" w:rsidRPr="0019717B">
        <w:rPr>
          <w:rFonts w:ascii="Times New Roman" w:hAnsi="Times New Roman" w:cs="Times New Roman"/>
          <w:sz w:val="20"/>
          <w:szCs w:val="20"/>
          <w:lang w:bidi="fa-IR"/>
        </w:rPr>
        <w:t xml:space="preserve">the </w:t>
      </w:r>
      <w:r w:rsidRPr="0019717B">
        <w:rPr>
          <w:rFonts w:ascii="Times New Roman" w:hAnsi="Times New Roman" w:cs="Times New Roman"/>
          <w:sz w:val="20"/>
          <w:szCs w:val="20"/>
          <w:lang w:bidi="fa-IR"/>
        </w:rPr>
        <w:t xml:space="preserve">work experience </w:t>
      </w:r>
      <w:r w:rsidR="00CF115E" w:rsidRPr="0019717B">
        <w:rPr>
          <w:rFonts w:ascii="Times New Roman" w:hAnsi="Times New Roman" w:cs="Times New Roman"/>
          <w:sz w:val="20"/>
          <w:szCs w:val="20"/>
          <w:lang w:bidi="fa-IR"/>
        </w:rPr>
        <w:t>of 10 to 20 years.</w:t>
      </w:r>
    </w:p>
    <w:p w:rsidR="00CF115E" w:rsidRPr="0019717B" w:rsidRDefault="00A01AA7" w:rsidP="00945B0E">
      <w:pPr>
        <w:pStyle w:val="ListParagraph"/>
        <w:numPr>
          <w:ilvl w:val="0"/>
          <w:numId w:val="3"/>
        </w:numPr>
        <w:snapToGrid w:val="0"/>
        <w:spacing w:after="0" w:line="240" w:lineRule="auto"/>
        <w:ind w:left="0" w:firstLine="425"/>
        <w:jc w:val="both"/>
        <w:rPr>
          <w:rFonts w:ascii="Times New Roman" w:hAnsi="Times New Roman" w:cs="Times New Roman"/>
          <w:sz w:val="20"/>
          <w:szCs w:val="20"/>
          <w:lang w:bidi="fa-IR"/>
        </w:rPr>
      </w:pPr>
      <w:r w:rsidRPr="0019717B">
        <w:rPr>
          <w:rFonts w:ascii="Times New Roman" w:hAnsi="Times New Roman" w:cs="Times New Roman"/>
          <w:sz w:val="20"/>
          <w:szCs w:val="20"/>
          <w:lang w:bidi="fa-IR"/>
        </w:rPr>
        <w:t>All of the studied variables are in the normal distribution.</w:t>
      </w:r>
    </w:p>
    <w:p w:rsidR="005C7EC6" w:rsidRPr="0019717B" w:rsidRDefault="005C7EC6" w:rsidP="00945B0E">
      <w:pPr>
        <w:snapToGrid w:val="0"/>
        <w:spacing w:after="0" w:line="240" w:lineRule="auto"/>
        <w:ind w:firstLine="425"/>
        <w:jc w:val="both"/>
        <w:rPr>
          <w:rFonts w:ascii="Times New Roman" w:hAnsi="Times New Roman" w:cs="Times New Roman"/>
          <w:sz w:val="20"/>
          <w:szCs w:val="20"/>
          <w:lang w:bidi="fa-IR"/>
        </w:rPr>
      </w:pPr>
      <w:r w:rsidRPr="0019717B">
        <w:rPr>
          <w:rFonts w:ascii="Times New Roman" w:hAnsi="Times New Roman" w:cs="Times New Roman"/>
          <w:sz w:val="20"/>
          <w:szCs w:val="20"/>
          <w:lang w:bidi="fa-IR"/>
        </w:rPr>
        <w:lastRenderedPageBreak/>
        <w:t>Regarding variables and the available questions in this study, as it is seen in the</w:t>
      </w:r>
      <w:r w:rsidR="00945B0E" w:rsidRPr="0019717B">
        <w:rPr>
          <w:rFonts w:ascii="Times New Roman" w:hAnsi="Times New Roman" w:cs="Times New Roman"/>
          <w:sz w:val="20"/>
          <w:szCs w:val="20"/>
          <w:lang w:bidi="fa-IR"/>
        </w:rPr>
        <w:t xml:space="preserve"> </w:t>
      </w:r>
      <w:proofErr w:type="gramStart"/>
      <w:r w:rsidRPr="0019717B">
        <w:rPr>
          <w:rFonts w:ascii="Times New Roman" w:hAnsi="Times New Roman" w:cs="Times New Roman"/>
          <w:sz w:val="20"/>
          <w:szCs w:val="20"/>
          <w:lang w:bidi="fa-IR"/>
        </w:rPr>
        <w:t>following,</w:t>
      </w:r>
      <w:r w:rsidR="00945B0E" w:rsidRPr="0019717B">
        <w:rPr>
          <w:rFonts w:ascii="Times New Roman" w:hAnsi="Times New Roman" w:cs="Times New Roman"/>
          <w:sz w:val="20"/>
          <w:szCs w:val="20"/>
          <w:lang w:bidi="fa-IR"/>
        </w:rPr>
        <w:t>…</w:t>
      </w:r>
      <w:r w:rsidRPr="0019717B">
        <w:rPr>
          <w:rFonts w:ascii="Times New Roman" w:hAnsi="Times New Roman" w:cs="Times New Roman"/>
          <w:sz w:val="20"/>
          <w:szCs w:val="20"/>
          <w:lang w:bidi="fa-IR"/>
        </w:rPr>
        <w:t>…</w:t>
      </w:r>
      <w:bookmarkStart w:id="0" w:name="_GoBack"/>
      <w:bookmarkEnd w:id="0"/>
      <w:proofErr w:type="gramEnd"/>
    </w:p>
    <w:p w:rsidR="00945B0E" w:rsidRPr="0019717B" w:rsidRDefault="00945B0E" w:rsidP="00945B0E">
      <w:pPr>
        <w:snapToGrid w:val="0"/>
        <w:spacing w:after="0" w:line="240" w:lineRule="auto"/>
        <w:ind w:firstLine="425"/>
        <w:jc w:val="both"/>
        <w:rPr>
          <w:rFonts w:ascii="Times New Roman" w:hAnsi="Times New Roman" w:cs="Times New Roman"/>
          <w:b/>
          <w:bCs/>
          <w:sz w:val="20"/>
          <w:szCs w:val="20"/>
          <w:lang w:eastAsia="zh-CN" w:bidi="fa-IR"/>
        </w:rPr>
      </w:pPr>
    </w:p>
    <w:p w:rsidR="00A9531D" w:rsidRPr="0019717B" w:rsidRDefault="00A9531D" w:rsidP="00945B0E">
      <w:pPr>
        <w:snapToGrid w:val="0"/>
        <w:spacing w:after="0" w:line="240" w:lineRule="auto"/>
        <w:jc w:val="both"/>
        <w:rPr>
          <w:rFonts w:ascii="Times New Roman" w:hAnsi="Times New Roman" w:cs="Times New Roman"/>
          <w:b/>
          <w:bCs/>
          <w:sz w:val="20"/>
          <w:szCs w:val="20"/>
          <w:lang w:bidi="fa-IR"/>
        </w:rPr>
      </w:pPr>
      <w:r w:rsidRPr="0019717B">
        <w:rPr>
          <w:rFonts w:ascii="Times New Roman" w:hAnsi="Times New Roman" w:cs="Times New Roman"/>
          <w:b/>
          <w:bCs/>
          <w:sz w:val="20"/>
          <w:szCs w:val="20"/>
          <w:lang w:bidi="fa-IR"/>
        </w:rPr>
        <w:t>Reference</w:t>
      </w:r>
    </w:p>
    <w:p w:rsidR="00945B0E" w:rsidRPr="0019717B" w:rsidRDefault="00A9531D" w:rsidP="00945B0E">
      <w:pPr>
        <w:pStyle w:val="ListParagraph"/>
        <w:numPr>
          <w:ilvl w:val="0"/>
          <w:numId w:val="4"/>
        </w:numPr>
        <w:snapToGrid w:val="0"/>
        <w:spacing w:after="0" w:line="240" w:lineRule="auto"/>
        <w:jc w:val="both"/>
        <w:rPr>
          <w:rFonts w:ascii="Times New Roman" w:hAnsi="Times New Roman" w:cs="Times New Roman"/>
          <w:sz w:val="20"/>
          <w:szCs w:val="20"/>
          <w:lang w:bidi="fa-IR"/>
        </w:rPr>
      </w:pPr>
      <w:proofErr w:type="spellStart"/>
      <w:r w:rsidRPr="0019717B">
        <w:rPr>
          <w:rFonts w:ascii="Times New Roman" w:hAnsi="Times New Roman" w:cs="Times New Roman"/>
          <w:sz w:val="20"/>
          <w:szCs w:val="20"/>
          <w:lang w:bidi="fa-IR"/>
        </w:rPr>
        <w:t>Aujirapongpan</w:t>
      </w:r>
      <w:proofErr w:type="spellEnd"/>
      <w:r w:rsidRPr="0019717B">
        <w:rPr>
          <w:rFonts w:ascii="Times New Roman" w:hAnsi="Times New Roman" w:cs="Times New Roman"/>
          <w:sz w:val="20"/>
          <w:szCs w:val="20"/>
          <w:lang w:bidi="fa-IR"/>
        </w:rPr>
        <w:t xml:space="preserve">, S., </w:t>
      </w:r>
      <w:proofErr w:type="spellStart"/>
      <w:r w:rsidRPr="0019717B">
        <w:rPr>
          <w:rFonts w:ascii="Times New Roman" w:hAnsi="Times New Roman" w:cs="Times New Roman"/>
          <w:sz w:val="20"/>
          <w:szCs w:val="20"/>
          <w:lang w:bidi="fa-IR"/>
        </w:rPr>
        <w:t>Vadhanasindhu</w:t>
      </w:r>
      <w:proofErr w:type="spellEnd"/>
      <w:r w:rsidRPr="0019717B">
        <w:rPr>
          <w:rFonts w:ascii="Times New Roman" w:hAnsi="Times New Roman" w:cs="Times New Roman"/>
          <w:sz w:val="20"/>
          <w:szCs w:val="20"/>
          <w:lang w:bidi="fa-IR"/>
        </w:rPr>
        <w:t xml:space="preserve">, P., </w:t>
      </w:r>
      <w:proofErr w:type="spellStart"/>
      <w:r w:rsidRPr="0019717B">
        <w:rPr>
          <w:rFonts w:ascii="Times New Roman" w:hAnsi="Times New Roman" w:cs="Times New Roman"/>
          <w:sz w:val="20"/>
          <w:szCs w:val="20"/>
          <w:lang w:bidi="fa-IR"/>
        </w:rPr>
        <w:t>Chandrachai</w:t>
      </w:r>
      <w:proofErr w:type="spellEnd"/>
      <w:r w:rsidRPr="0019717B">
        <w:rPr>
          <w:rFonts w:ascii="Times New Roman" w:hAnsi="Times New Roman" w:cs="Times New Roman"/>
          <w:sz w:val="20"/>
          <w:szCs w:val="20"/>
          <w:lang w:bidi="fa-IR"/>
        </w:rPr>
        <w:t xml:space="preserve">, A., &amp; </w:t>
      </w:r>
      <w:proofErr w:type="spellStart"/>
      <w:r w:rsidRPr="0019717B">
        <w:rPr>
          <w:rFonts w:ascii="Times New Roman" w:hAnsi="Times New Roman" w:cs="Times New Roman"/>
          <w:sz w:val="20"/>
          <w:szCs w:val="20"/>
          <w:lang w:bidi="fa-IR"/>
        </w:rPr>
        <w:t>Cooparat</w:t>
      </w:r>
      <w:proofErr w:type="spellEnd"/>
      <w:r w:rsidRPr="0019717B">
        <w:rPr>
          <w:rFonts w:ascii="Times New Roman" w:hAnsi="Times New Roman" w:cs="Times New Roman"/>
          <w:sz w:val="20"/>
          <w:szCs w:val="20"/>
          <w:lang w:bidi="fa-IR"/>
        </w:rPr>
        <w:t>, P. (2010) Indicators of</w:t>
      </w:r>
      <w:r w:rsidR="0019717B" w:rsidRPr="0019717B">
        <w:rPr>
          <w:rFonts w:ascii="Times New Roman" w:hAnsi="Times New Roman" w:cs="Times New Roman" w:hint="eastAsia"/>
          <w:sz w:val="20"/>
          <w:szCs w:val="20"/>
          <w:lang w:eastAsia="zh-CN" w:bidi="fa-IR"/>
        </w:rPr>
        <w:t xml:space="preserve"> </w:t>
      </w:r>
      <w:r w:rsidRPr="0019717B">
        <w:rPr>
          <w:rFonts w:ascii="Times New Roman" w:hAnsi="Times New Roman" w:cs="Times New Roman"/>
          <w:sz w:val="20"/>
          <w:szCs w:val="20"/>
          <w:lang w:bidi="fa-IR"/>
        </w:rPr>
        <w:t>Knowledge Management Capability for KM Effectiveness. The Journal of Information and</w:t>
      </w:r>
      <w:r w:rsidR="0019717B" w:rsidRPr="0019717B">
        <w:rPr>
          <w:rFonts w:ascii="Times New Roman" w:hAnsi="Times New Roman" w:cs="Times New Roman" w:hint="eastAsia"/>
          <w:sz w:val="20"/>
          <w:szCs w:val="20"/>
          <w:lang w:eastAsia="zh-CN" w:bidi="fa-IR"/>
        </w:rPr>
        <w:t xml:space="preserve"> </w:t>
      </w:r>
      <w:r w:rsidRPr="0019717B">
        <w:rPr>
          <w:rFonts w:ascii="Times New Roman" w:hAnsi="Times New Roman" w:cs="Times New Roman"/>
          <w:sz w:val="20"/>
          <w:szCs w:val="20"/>
          <w:lang w:bidi="fa-IR"/>
        </w:rPr>
        <w:t>Knowledge Management System</w:t>
      </w:r>
      <w:r w:rsidR="00945B0E" w:rsidRPr="0019717B">
        <w:rPr>
          <w:rFonts w:ascii="Times New Roman" w:hAnsi="Times New Roman" w:cs="Times New Roman"/>
          <w:sz w:val="20"/>
          <w:szCs w:val="20"/>
          <w:lang w:bidi="fa-IR"/>
        </w:rPr>
        <w:t>s.</w:t>
      </w:r>
    </w:p>
    <w:p w:rsidR="00945B0E" w:rsidRPr="0019717B" w:rsidRDefault="00A9531D" w:rsidP="00945B0E">
      <w:pPr>
        <w:pStyle w:val="ListParagraph"/>
        <w:numPr>
          <w:ilvl w:val="0"/>
          <w:numId w:val="4"/>
        </w:numPr>
        <w:snapToGrid w:val="0"/>
        <w:spacing w:after="0" w:line="240" w:lineRule="auto"/>
        <w:jc w:val="both"/>
        <w:rPr>
          <w:rFonts w:ascii="Times New Roman" w:hAnsi="Times New Roman" w:cs="Times New Roman"/>
          <w:sz w:val="20"/>
          <w:szCs w:val="20"/>
          <w:lang w:bidi="fa-IR"/>
        </w:rPr>
      </w:pPr>
      <w:proofErr w:type="spellStart"/>
      <w:r w:rsidRPr="0019717B">
        <w:rPr>
          <w:rFonts w:ascii="Times New Roman" w:hAnsi="Times New Roman" w:cs="Times New Roman"/>
          <w:sz w:val="20"/>
          <w:szCs w:val="20"/>
          <w:lang w:bidi="fa-IR"/>
        </w:rPr>
        <w:t>Carvalho</w:t>
      </w:r>
      <w:proofErr w:type="spellEnd"/>
      <w:r w:rsidRPr="0019717B">
        <w:rPr>
          <w:rFonts w:ascii="Times New Roman" w:hAnsi="Times New Roman" w:cs="Times New Roman"/>
          <w:sz w:val="20"/>
          <w:szCs w:val="20"/>
          <w:lang w:bidi="fa-IR"/>
        </w:rPr>
        <w:t xml:space="preserve">, Rodrigo </w:t>
      </w:r>
      <w:proofErr w:type="spellStart"/>
      <w:r w:rsidRPr="0019717B">
        <w:rPr>
          <w:rFonts w:ascii="Times New Roman" w:hAnsi="Times New Roman" w:cs="Times New Roman"/>
          <w:sz w:val="20"/>
          <w:szCs w:val="20"/>
          <w:lang w:bidi="fa-IR"/>
        </w:rPr>
        <w:t>Baroni</w:t>
      </w:r>
      <w:proofErr w:type="spellEnd"/>
      <w:r w:rsidRPr="0019717B">
        <w:rPr>
          <w:rFonts w:ascii="Times New Roman" w:hAnsi="Times New Roman" w:cs="Times New Roman"/>
          <w:sz w:val="20"/>
          <w:szCs w:val="20"/>
          <w:lang w:bidi="fa-IR"/>
        </w:rPr>
        <w:t xml:space="preserve"> de &amp; Ferreira, Marta </w:t>
      </w:r>
      <w:proofErr w:type="spellStart"/>
      <w:r w:rsidRPr="0019717B">
        <w:rPr>
          <w:rFonts w:ascii="Times New Roman" w:hAnsi="Times New Roman" w:cs="Times New Roman"/>
          <w:sz w:val="20"/>
          <w:szCs w:val="20"/>
          <w:lang w:bidi="fa-IR"/>
        </w:rPr>
        <w:t>Araْjo</w:t>
      </w:r>
      <w:proofErr w:type="spellEnd"/>
      <w:r w:rsidRPr="0019717B">
        <w:rPr>
          <w:rFonts w:ascii="Times New Roman" w:hAnsi="Times New Roman" w:cs="Times New Roman"/>
          <w:sz w:val="20"/>
          <w:szCs w:val="20"/>
          <w:lang w:bidi="fa-IR"/>
        </w:rPr>
        <w:t xml:space="preserve"> Tavares,</w:t>
      </w:r>
      <w:r w:rsidR="0019717B" w:rsidRPr="0019717B">
        <w:rPr>
          <w:rFonts w:ascii="Times New Roman" w:hAnsi="Times New Roman" w:cs="Times New Roman" w:hint="eastAsia"/>
          <w:sz w:val="20"/>
          <w:szCs w:val="20"/>
          <w:lang w:eastAsia="zh-CN" w:bidi="fa-IR"/>
        </w:rPr>
        <w:t xml:space="preserve"> </w:t>
      </w:r>
      <w:r w:rsidRPr="0019717B">
        <w:rPr>
          <w:rFonts w:ascii="Times New Roman" w:hAnsi="Times New Roman" w:cs="Times New Roman"/>
          <w:sz w:val="20"/>
          <w:szCs w:val="20"/>
          <w:lang w:bidi="fa-IR"/>
        </w:rPr>
        <w:t>2001,</w:t>
      </w:r>
      <w:r w:rsidR="00945B0E" w:rsidRPr="0019717B">
        <w:rPr>
          <w:rFonts w:ascii="Times New Roman" w:hAnsi="Times New Roman" w:cs="Times New Roman"/>
          <w:sz w:val="20"/>
          <w:szCs w:val="20"/>
          <w:lang w:bidi="fa-IR"/>
        </w:rPr>
        <w:t xml:space="preserve"> </w:t>
      </w:r>
      <w:r w:rsidRPr="0019717B">
        <w:rPr>
          <w:rFonts w:ascii="Times New Roman" w:hAnsi="Times New Roman" w:cs="Times New Roman"/>
          <w:sz w:val="20"/>
          <w:szCs w:val="20"/>
          <w:lang w:bidi="fa-IR"/>
        </w:rPr>
        <w:t>A Proposal of Taxonomy for Knowledge Management Tools., available at: www.iamot.org/conference/index.php/ocs/7/paper/viewFile. Cukor, Peter and McKnigh</w:t>
      </w:r>
      <w:r w:rsidR="00945B0E" w:rsidRPr="0019717B">
        <w:rPr>
          <w:rFonts w:ascii="Times New Roman" w:hAnsi="Times New Roman" w:cs="Times New Roman"/>
          <w:sz w:val="20"/>
          <w:szCs w:val="20"/>
          <w:lang w:bidi="fa-IR"/>
        </w:rPr>
        <w:t>t.</w:t>
      </w:r>
    </w:p>
    <w:p w:rsidR="00945B0E" w:rsidRPr="0019717B" w:rsidRDefault="00A9531D" w:rsidP="00945B0E">
      <w:pPr>
        <w:pStyle w:val="ListParagraph"/>
        <w:numPr>
          <w:ilvl w:val="0"/>
          <w:numId w:val="4"/>
        </w:numPr>
        <w:snapToGrid w:val="0"/>
        <w:spacing w:after="0" w:line="240" w:lineRule="auto"/>
        <w:jc w:val="both"/>
        <w:rPr>
          <w:rFonts w:ascii="Times New Roman" w:hAnsi="Times New Roman" w:cs="Times New Roman"/>
          <w:sz w:val="20"/>
          <w:szCs w:val="20"/>
          <w:lang w:bidi="fa-IR"/>
        </w:rPr>
      </w:pPr>
      <w:r w:rsidRPr="0019717B">
        <w:rPr>
          <w:rFonts w:ascii="Times New Roman" w:hAnsi="Times New Roman" w:cs="Times New Roman"/>
          <w:sz w:val="20"/>
          <w:szCs w:val="20"/>
          <w:lang w:bidi="fa-IR"/>
        </w:rPr>
        <w:t xml:space="preserve">Chen, S.H., Yang, C.C., </w:t>
      </w:r>
      <w:proofErr w:type="spellStart"/>
      <w:r w:rsidRPr="0019717B">
        <w:rPr>
          <w:rFonts w:ascii="Times New Roman" w:hAnsi="Times New Roman" w:cs="Times New Roman"/>
          <w:sz w:val="20"/>
          <w:szCs w:val="20"/>
          <w:lang w:bidi="fa-IR"/>
        </w:rPr>
        <w:t>Shiau</w:t>
      </w:r>
      <w:proofErr w:type="spellEnd"/>
      <w:r w:rsidRPr="0019717B">
        <w:rPr>
          <w:rFonts w:ascii="Times New Roman" w:hAnsi="Times New Roman" w:cs="Times New Roman"/>
          <w:sz w:val="20"/>
          <w:szCs w:val="20"/>
          <w:lang w:bidi="fa-IR"/>
        </w:rPr>
        <w:t>, J.Y. (2006) Scorecard in the Performance Evaluation of Higher Education. The TQM Magazin</w:t>
      </w:r>
      <w:r w:rsidR="00945B0E" w:rsidRPr="0019717B">
        <w:rPr>
          <w:rFonts w:ascii="Times New Roman" w:hAnsi="Times New Roman" w:cs="Times New Roman"/>
          <w:sz w:val="20"/>
          <w:szCs w:val="20"/>
          <w:lang w:bidi="fa-IR"/>
        </w:rPr>
        <w:t>e.</w:t>
      </w:r>
    </w:p>
    <w:p w:rsidR="00A9531D" w:rsidRPr="0019717B" w:rsidRDefault="00A9531D" w:rsidP="00945B0E">
      <w:pPr>
        <w:pStyle w:val="ListParagraph"/>
        <w:numPr>
          <w:ilvl w:val="0"/>
          <w:numId w:val="4"/>
        </w:numPr>
        <w:snapToGrid w:val="0"/>
        <w:spacing w:after="0" w:line="240" w:lineRule="auto"/>
        <w:jc w:val="both"/>
        <w:rPr>
          <w:rFonts w:ascii="Times New Roman" w:hAnsi="Times New Roman" w:cs="Times New Roman"/>
          <w:sz w:val="20"/>
          <w:szCs w:val="20"/>
          <w:lang w:bidi="fa-IR"/>
        </w:rPr>
      </w:pPr>
      <w:r w:rsidRPr="0019717B">
        <w:rPr>
          <w:rFonts w:ascii="Times New Roman" w:hAnsi="Times New Roman" w:cs="Times New Roman"/>
          <w:sz w:val="20"/>
          <w:szCs w:val="20"/>
          <w:lang w:bidi="fa-IR"/>
        </w:rPr>
        <w:t>Chin, T sang</w:t>
      </w:r>
      <w:r w:rsidR="00945B0E" w:rsidRPr="0019717B">
        <w:rPr>
          <w:rFonts w:ascii="Times New Roman" w:hAnsi="Times New Roman" w:cs="Times New Roman"/>
          <w:sz w:val="20"/>
          <w:szCs w:val="20"/>
          <w:lang w:bidi="fa-IR"/>
        </w:rPr>
        <w:t>,</w:t>
      </w:r>
      <w:r w:rsidRPr="0019717B">
        <w:rPr>
          <w:rFonts w:ascii="Times New Roman" w:hAnsi="Times New Roman" w:cs="Times New Roman"/>
          <w:sz w:val="20"/>
          <w:szCs w:val="20"/>
          <w:lang w:bidi="fa-IR"/>
        </w:rPr>
        <w:t xml:space="preserve"> 2009, </w:t>
      </w:r>
      <w:proofErr w:type="gramStart"/>
      <w:r w:rsidRPr="0019717B">
        <w:rPr>
          <w:rFonts w:ascii="Times New Roman" w:hAnsi="Times New Roman" w:cs="Times New Roman"/>
          <w:sz w:val="20"/>
          <w:szCs w:val="20"/>
          <w:lang w:bidi="fa-IR"/>
        </w:rPr>
        <w:t>The</w:t>
      </w:r>
      <w:proofErr w:type="gramEnd"/>
      <w:r w:rsidRPr="0019717B">
        <w:rPr>
          <w:rFonts w:ascii="Times New Roman" w:hAnsi="Times New Roman" w:cs="Times New Roman"/>
          <w:sz w:val="20"/>
          <w:szCs w:val="20"/>
          <w:lang w:bidi="fa-IR"/>
        </w:rPr>
        <w:t xml:space="preserve"> relationship between knowledge management enablers and</w:t>
      </w:r>
      <w:r w:rsidR="0019717B" w:rsidRPr="0019717B">
        <w:rPr>
          <w:rFonts w:ascii="Times New Roman" w:hAnsi="Times New Roman" w:cs="Times New Roman" w:hint="eastAsia"/>
          <w:sz w:val="20"/>
          <w:szCs w:val="20"/>
          <w:lang w:eastAsia="zh-CN" w:bidi="fa-IR"/>
        </w:rPr>
        <w:t xml:space="preserve"> </w:t>
      </w:r>
      <w:r w:rsidRPr="0019717B">
        <w:rPr>
          <w:rFonts w:ascii="Times New Roman" w:hAnsi="Times New Roman" w:cs="Times New Roman"/>
          <w:sz w:val="20"/>
          <w:szCs w:val="20"/>
          <w:lang w:bidi="fa-IR"/>
        </w:rPr>
        <w:t>performance.</w:t>
      </w:r>
    </w:p>
    <w:p w:rsidR="00945B0E" w:rsidRPr="0019717B" w:rsidRDefault="00A9531D" w:rsidP="00945B0E">
      <w:pPr>
        <w:pStyle w:val="ListParagraph"/>
        <w:numPr>
          <w:ilvl w:val="0"/>
          <w:numId w:val="4"/>
        </w:numPr>
        <w:snapToGrid w:val="0"/>
        <w:spacing w:after="0" w:line="240" w:lineRule="auto"/>
        <w:jc w:val="both"/>
        <w:rPr>
          <w:rFonts w:ascii="Times New Roman" w:hAnsi="Times New Roman" w:cs="Times New Roman"/>
          <w:sz w:val="20"/>
          <w:szCs w:val="20"/>
        </w:rPr>
      </w:pPr>
      <w:r w:rsidRPr="0019717B">
        <w:rPr>
          <w:rFonts w:ascii="Times New Roman" w:hAnsi="Times New Roman" w:cs="Times New Roman"/>
          <w:sz w:val="20"/>
          <w:szCs w:val="20"/>
        </w:rPr>
        <w:t>Milton, N. et al.</w:t>
      </w:r>
      <w:r w:rsidR="0019717B" w:rsidRPr="0019717B">
        <w:rPr>
          <w:rFonts w:ascii="Times New Roman" w:hAnsi="Times New Roman" w:cs="Times New Roman" w:hint="eastAsia"/>
          <w:sz w:val="20"/>
          <w:szCs w:val="20"/>
          <w:lang w:eastAsia="zh-CN"/>
        </w:rPr>
        <w:t xml:space="preserve"> </w:t>
      </w:r>
      <w:r w:rsidRPr="0019717B">
        <w:rPr>
          <w:rFonts w:ascii="Times New Roman" w:hAnsi="Times New Roman" w:cs="Times New Roman"/>
          <w:sz w:val="20"/>
          <w:szCs w:val="20"/>
        </w:rPr>
        <w:t>1999. “Towards a knowledge technology for knowledge management”, International Journal of Human-Computer Studie</w:t>
      </w:r>
      <w:r w:rsidR="00945B0E" w:rsidRPr="0019717B">
        <w:rPr>
          <w:rFonts w:ascii="Times New Roman" w:hAnsi="Times New Roman" w:cs="Times New Roman"/>
          <w:sz w:val="20"/>
          <w:szCs w:val="20"/>
        </w:rPr>
        <w:t>s.</w:t>
      </w:r>
    </w:p>
    <w:p w:rsidR="00945B0E" w:rsidRPr="0019717B" w:rsidRDefault="00A9531D" w:rsidP="00945B0E">
      <w:pPr>
        <w:pStyle w:val="ListParagraph"/>
        <w:numPr>
          <w:ilvl w:val="0"/>
          <w:numId w:val="4"/>
        </w:numPr>
        <w:snapToGrid w:val="0"/>
        <w:spacing w:after="0" w:line="240" w:lineRule="auto"/>
        <w:jc w:val="both"/>
        <w:rPr>
          <w:rFonts w:ascii="Times New Roman" w:hAnsi="Times New Roman" w:cs="Times New Roman"/>
          <w:sz w:val="20"/>
          <w:szCs w:val="20"/>
        </w:rPr>
      </w:pPr>
      <w:r w:rsidRPr="0019717B">
        <w:rPr>
          <w:rFonts w:ascii="Times New Roman" w:hAnsi="Times New Roman" w:cs="Times New Roman"/>
          <w:sz w:val="20"/>
          <w:szCs w:val="20"/>
        </w:rPr>
        <w:t xml:space="preserve">Walsh L. J. Bhatt M. &amp; </w:t>
      </w:r>
      <w:proofErr w:type="spellStart"/>
      <w:r w:rsidRPr="0019717B">
        <w:rPr>
          <w:rFonts w:ascii="Times New Roman" w:hAnsi="Times New Roman" w:cs="Times New Roman"/>
          <w:sz w:val="20"/>
          <w:szCs w:val="20"/>
        </w:rPr>
        <w:t>Martunek</w:t>
      </w:r>
      <w:proofErr w:type="spellEnd"/>
      <w:r w:rsidRPr="0019717B">
        <w:rPr>
          <w:rFonts w:ascii="Times New Roman" w:hAnsi="Times New Roman" w:cs="Times New Roman"/>
          <w:sz w:val="20"/>
          <w:szCs w:val="20"/>
        </w:rPr>
        <w:t xml:space="preserve"> J. M. (2009) Organizational knowledge creation in the Chinese context, Management and Organization Review; 5(2): 261-27</w:t>
      </w:r>
      <w:r w:rsidR="00945B0E" w:rsidRPr="0019717B">
        <w:rPr>
          <w:rFonts w:ascii="Times New Roman" w:hAnsi="Times New Roman" w:cs="Times New Roman"/>
          <w:sz w:val="20"/>
          <w:szCs w:val="20"/>
        </w:rPr>
        <w:t>8.</w:t>
      </w:r>
    </w:p>
    <w:p w:rsidR="00A9531D" w:rsidRPr="0019717B" w:rsidRDefault="00A9531D" w:rsidP="00945B0E">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19717B">
        <w:rPr>
          <w:rFonts w:ascii="Times New Roman" w:hAnsi="Times New Roman" w:cs="Times New Roman"/>
          <w:sz w:val="20"/>
          <w:szCs w:val="20"/>
        </w:rPr>
        <w:t>Wasan</w:t>
      </w:r>
      <w:proofErr w:type="spellEnd"/>
      <w:r w:rsidRPr="0019717B">
        <w:rPr>
          <w:rFonts w:ascii="Times New Roman" w:hAnsi="Times New Roman" w:cs="Times New Roman"/>
          <w:sz w:val="20"/>
          <w:szCs w:val="20"/>
        </w:rPr>
        <w:t xml:space="preserve"> </w:t>
      </w:r>
      <w:proofErr w:type="spellStart"/>
      <w:r w:rsidRPr="0019717B">
        <w:rPr>
          <w:rFonts w:ascii="Times New Roman" w:hAnsi="Times New Roman" w:cs="Times New Roman"/>
          <w:sz w:val="20"/>
          <w:szCs w:val="20"/>
        </w:rPr>
        <w:t>Teerajetgul</w:t>
      </w:r>
      <w:proofErr w:type="spellEnd"/>
      <w:r w:rsidRPr="0019717B">
        <w:rPr>
          <w:rFonts w:ascii="Times New Roman" w:hAnsi="Times New Roman" w:cs="Times New Roman"/>
          <w:sz w:val="20"/>
          <w:szCs w:val="20"/>
        </w:rPr>
        <w:t xml:space="preserve">. </w:t>
      </w:r>
      <w:proofErr w:type="spellStart"/>
      <w:r w:rsidRPr="0019717B">
        <w:rPr>
          <w:rFonts w:ascii="Times New Roman" w:hAnsi="Times New Roman" w:cs="Times New Roman"/>
          <w:sz w:val="20"/>
          <w:szCs w:val="20"/>
        </w:rPr>
        <w:t>Chotchai</w:t>
      </w:r>
      <w:proofErr w:type="spellEnd"/>
      <w:r w:rsidRPr="0019717B">
        <w:rPr>
          <w:rFonts w:ascii="Times New Roman" w:hAnsi="Times New Roman" w:cs="Times New Roman"/>
          <w:sz w:val="20"/>
          <w:szCs w:val="20"/>
        </w:rPr>
        <w:t xml:space="preserve"> </w:t>
      </w:r>
      <w:proofErr w:type="spellStart"/>
      <w:r w:rsidRPr="0019717B">
        <w:rPr>
          <w:rFonts w:ascii="Times New Roman" w:hAnsi="Times New Roman" w:cs="Times New Roman"/>
          <w:sz w:val="20"/>
          <w:szCs w:val="20"/>
        </w:rPr>
        <w:t>Chareonngam</w:t>
      </w:r>
      <w:proofErr w:type="spellEnd"/>
      <w:r w:rsidRPr="0019717B">
        <w:rPr>
          <w:rFonts w:ascii="Times New Roman" w:hAnsi="Times New Roman" w:cs="Times New Roman"/>
          <w:sz w:val="20"/>
          <w:szCs w:val="20"/>
        </w:rPr>
        <w:t xml:space="preserve"> and </w:t>
      </w:r>
      <w:proofErr w:type="spellStart"/>
      <w:r w:rsidRPr="0019717B">
        <w:rPr>
          <w:rFonts w:ascii="Times New Roman" w:hAnsi="Times New Roman" w:cs="Times New Roman"/>
          <w:sz w:val="20"/>
          <w:szCs w:val="20"/>
        </w:rPr>
        <w:t>Wethyavivorn</w:t>
      </w:r>
      <w:proofErr w:type="spellEnd"/>
      <w:r w:rsidRPr="0019717B">
        <w:rPr>
          <w:rFonts w:ascii="Times New Roman" w:hAnsi="Times New Roman" w:cs="Times New Roman"/>
          <w:sz w:val="20"/>
          <w:szCs w:val="20"/>
        </w:rPr>
        <w:t xml:space="preserve"> </w:t>
      </w:r>
      <w:proofErr w:type="spellStart"/>
      <w:r w:rsidRPr="0019717B">
        <w:rPr>
          <w:rFonts w:ascii="Times New Roman" w:hAnsi="Times New Roman" w:cs="Times New Roman"/>
          <w:sz w:val="20"/>
          <w:szCs w:val="20"/>
        </w:rPr>
        <w:t>Piyanut</w:t>
      </w:r>
      <w:proofErr w:type="spellEnd"/>
      <w:r w:rsidR="0019717B" w:rsidRPr="0019717B">
        <w:rPr>
          <w:rFonts w:ascii="Times New Roman" w:hAnsi="Times New Roman" w:cs="Times New Roman" w:hint="eastAsia"/>
          <w:sz w:val="20"/>
          <w:szCs w:val="20"/>
          <w:lang w:eastAsia="zh-CN"/>
        </w:rPr>
        <w:t xml:space="preserve"> </w:t>
      </w:r>
      <w:r w:rsidRPr="0019717B">
        <w:rPr>
          <w:rFonts w:ascii="Times New Roman" w:hAnsi="Times New Roman" w:cs="Times New Roman"/>
          <w:sz w:val="20"/>
          <w:szCs w:val="20"/>
        </w:rPr>
        <w:t>(2009). Key knowledge factors in Thai construction practice. International Journal of Project Management; 27(1): 833–839.</w:t>
      </w:r>
    </w:p>
    <w:p w:rsidR="00945B0E" w:rsidRPr="0019717B" w:rsidRDefault="00A9531D" w:rsidP="00945B0E">
      <w:pPr>
        <w:pStyle w:val="ListParagraph"/>
        <w:numPr>
          <w:ilvl w:val="0"/>
          <w:numId w:val="4"/>
        </w:numPr>
        <w:snapToGrid w:val="0"/>
        <w:spacing w:after="0" w:line="240" w:lineRule="auto"/>
        <w:jc w:val="both"/>
        <w:rPr>
          <w:rFonts w:ascii="Times New Roman" w:hAnsi="Times New Roman" w:cs="Times New Roman"/>
          <w:sz w:val="20"/>
          <w:szCs w:val="20"/>
          <w:lang w:bidi="fa-IR"/>
        </w:rPr>
      </w:pPr>
      <w:proofErr w:type="spellStart"/>
      <w:r w:rsidRPr="0019717B">
        <w:rPr>
          <w:rFonts w:ascii="Times New Roman" w:hAnsi="Times New Roman" w:cs="Times New Roman"/>
          <w:sz w:val="20"/>
          <w:szCs w:val="20"/>
          <w:lang w:bidi="fa-IR"/>
        </w:rPr>
        <w:t>Wickramasinghe</w:t>
      </w:r>
      <w:proofErr w:type="spellEnd"/>
      <w:r w:rsidRPr="0019717B">
        <w:rPr>
          <w:rFonts w:ascii="Times New Roman" w:hAnsi="Times New Roman" w:cs="Times New Roman"/>
          <w:sz w:val="20"/>
          <w:szCs w:val="20"/>
          <w:lang w:bidi="fa-IR"/>
        </w:rPr>
        <w:t xml:space="preserve">, N. (2005). The Phenomenon of Duality: The Key to Facilitating the Transition </w:t>
      </w:r>
      <w:proofErr w:type="spellStart"/>
      <w:r w:rsidRPr="0019717B">
        <w:rPr>
          <w:rFonts w:ascii="Times New Roman" w:hAnsi="Times New Roman" w:cs="Times New Roman"/>
          <w:sz w:val="20"/>
          <w:szCs w:val="20"/>
          <w:lang w:bidi="fa-IR"/>
        </w:rPr>
        <w:t>form</w:t>
      </w:r>
      <w:proofErr w:type="spellEnd"/>
      <w:r w:rsidRPr="0019717B">
        <w:rPr>
          <w:rFonts w:ascii="Times New Roman" w:hAnsi="Times New Roman" w:cs="Times New Roman"/>
          <w:sz w:val="20"/>
          <w:szCs w:val="20"/>
          <w:lang w:bidi="fa-IR"/>
        </w:rPr>
        <w:t xml:space="preserve"> Knowledge Management to Wisdom for Inquiring Organizations. In Courtney et al. (Eds.), Inquiring organizations: Moving form Knowledge Management to Wisdom. Hershey, PA: Idea Group Publishin</w:t>
      </w:r>
      <w:r w:rsidR="00945B0E" w:rsidRPr="0019717B">
        <w:rPr>
          <w:rFonts w:ascii="Times New Roman" w:hAnsi="Times New Roman" w:cs="Times New Roman"/>
          <w:sz w:val="20"/>
          <w:szCs w:val="20"/>
          <w:lang w:bidi="fa-IR"/>
        </w:rPr>
        <w:t>g.</w:t>
      </w:r>
    </w:p>
    <w:p w:rsidR="00945B0E" w:rsidRPr="0019717B" w:rsidRDefault="00A9531D" w:rsidP="00945B0E">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r w:rsidRPr="0019717B">
        <w:rPr>
          <w:rFonts w:ascii="Times New Roman" w:hAnsi="Times New Roman" w:cs="Times New Roman"/>
          <w:sz w:val="20"/>
          <w:szCs w:val="20"/>
        </w:rPr>
        <w:t>Zack</w:t>
      </w:r>
      <w:r w:rsidR="00945B0E" w:rsidRPr="0019717B">
        <w:rPr>
          <w:rFonts w:ascii="Times New Roman" w:hAnsi="Times New Roman" w:cs="Times New Roman"/>
          <w:sz w:val="20"/>
          <w:szCs w:val="20"/>
        </w:rPr>
        <w:t>.</w:t>
      </w:r>
      <w:r w:rsidR="0019717B" w:rsidRPr="0019717B">
        <w:rPr>
          <w:rFonts w:ascii="Times New Roman" w:hAnsi="Times New Roman" w:cs="Times New Roman" w:hint="eastAsia"/>
          <w:sz w:val="20"/>
          <w:szCs w:val="20"/>
          <w:lang w:eastAsia="zh-CN"/>
        </w:rPr>
        <w:t xml:space="preserve"> </w:t>
      </w:r>
      <w:r w:rsidRPr="0019717B">
        <w:rPr>
          <w:rFonts w:ascii="Times New Roman" w:hAnsi="Times New Roman" w:cs="Times New Roman"/>
          <w:sz w:val="20"/>
          <w:szCs w:val="20"/>
        </w:rPr>
        <w:t>M H (2007), Developing a Knowledge Strategy. California management Revie</w:t>
      </w:r>
      <w:r w:rsidR="00945B0E" w:rsidRPr="0019717B">
        <w:rPr>
          <w:rFonts w:ascii="Times New Roman" w:hAnsi="Times New Roman" w:cs="Times New Roman"/>
          <w:sz w:val="20"/>
          <w:szCs w:val="20"/>
        </w:rPr>
        <w:t>w.</w:t>
      </w:r>
    </w:p>
    <w:p w:rsidR="00945B0E" w:rsidRPr="0019717B" w:rsidRDefault="00A9531D" w:rsidP="00945B0E">
      <w:pPr>
        <w:pStyle w:val="ListParagraph"/>
        <w:numPr>
          <w:ilvl w:val="0"/>
          <w:numId w:val="4"/>
        </w:numPr>
        <w:snapToGrid w:val="0"/>
        <w:spacing w:after="0" w:line="240" w:lineRule="auto"/>
        <w:jc w:val="both"/>
        <w:rPr>
          <w:rFonts w:ascii="Times New Roman" w:hAnsi="Times New Roman" w:cs="Times New Roman"/>
          <w:sz w:val="20"/>
          <w:szCs w:val="20"/>
          <w:lang w:bidi="fa-IR"/>
        </w:rPr>
      </w:pPr>
      <w:proofErr w:type="spellStart"/>
      <w:r w:rsidRPr="0019717B">
        <w:rPr>
          <w:rFonts w:ascii="Times New Roman" w:hAnsi="Times New Roman" w:cs="Times New Roman"/>
          <w:sz w:val="20"/>
          <w:szCs w:val="20"/>
          <w:lang w:bidi="fa-IR"/>
        </w:rPr>
        <w:t>Basu</w:t>
      </w:r>
      <w:proofErr w:type="spellEnd"/>
      <w:r w:rsidRPr="0019717B">
        <w:rPr>
          <w:rFonts w:ascii="Times New Roman" w:hAnsi="Times New Roman" w:cs="Times New Roman"/>
          <w:sz w:val="20"/>
          <w:szCs w:val="20"/>
          <w:lang w:bidi="fa-IR"/>
        </w:rPr>
        <w:t xml:space="preserve">, B., </w:t>
      </w:r>
      <w:proofErr w:type="spellStart"/>
      <w:r w:rsidRPr="0019717B">
        <w:rPr>
          <w:rFonts w:ascii="Times New Roman" w:hAnsi="Times New Roman" w:cs="Times New Roman"/>
          <w:sz w:val="20"/>
          <w:szCs w:val="20"/>
          <w:lang w:bidi="fa-IR"/>
        </w:rPr>
        <w:t>Sengupta</w:t>
      </w:r>
      <w:proofErr w:type="spellEnd"/>
      <w:r w:rsidRPr="0019717B">
        <w:rPr>
          <w:rFonts w:ascii="Times New Roman" w:hAnsi="Times New Roman" w:cs="Times New Roman"/>
          <w:sz w:val="20"/>
          <w:szCs w:val="20"/>
          <w:lang w:bidi="fa-IR"/>
        </w:rPr>
        <w:t>, K., Assessing Success Factors of Knowledge Management Initiatives of Academic Institutions – a Case of an Indian Business School</w:t>
      </w:r>
      <w:r w:rsidR="00945B0E" w:rsidRPr="0019717B">
        <w:rPr>
          <w:rFonts w:ascii="Times New Roman" w:hAnsi="Times New Roman" w:cs="Times New Roman"/>
          <w:sz w:val="20"/>
          <w:szCs w:val="20"/>
          <w:lang w:bidi="fa-IR"/>
        </w:rPr>
        <w:t>, T</w:t>
      </w:r>
      <w:r w:rsidRPr="0019717B">
        <w:rPr>
          <w:rFonts w:ascii="Times New Roman" w:hAnsi="Times New Roman" w:cs="Times New Roman"/>
          <w:sz w:val="20"/>
          <w:szCs w:val="20"/>
          <w:lang w:bidi="fa-IR"/>
        </w:rPr>
        <w:t>he Electronic Journal of Knowledge Management, Volume ۵</w:t>
      </w:r>
      <w:r w:rsidR="00945B0E" w:rsidRPr="0019717B">
        <w:rPr>
          <w:rFonts w:ascii="Times New Roman" w:hAnsi="Times New Roman" w:cs="Times New Roman"/>
          <w:sz w:val="20"/>
          <w:szCs w:val="20"/>
          <w:lang w:bidi="fa-IR"/>
        </w:rPr>
        <w:t>, I</w:t>
      </w:r>
      <w:r w:rsidRPr="0019717B">
        <w:rPr>
          <w:rFonts w:ascii="Times New Roman" w:hAnsi="Times New Roman" w:cs="Times New Roman"/>
          <w:sz w:val="20"/>
          <w:szCs w:val="20"/>
          <w:lang w:bidi="fa-IR"/>
        </w:rPr>
        <w:t>ssue ٣, pp ٢٧٣ – ٢٨٢, India, ٢٠٠</w:t>
      </w:r>
      <w:r w:rsidR="00945B0E" w:rsidRPr="0019717B">
        <w:rPr>
          <w:rFonts w:ascii="Times New Roman" w:hAnsi="Times New Roman" w:cs="Times New Roman"/>
          <w:sz w:val="20"/>
          <w:szCs w:val="20"/>
          <w:lang w:bidi="fa-IR"/>
        </w:rPr>
        <w:t>٧.</w:t>
      </w:r>
    </w:p>
    <w:p w:rsidR="00945B0E" w:rsidRPr="0019717B" w:rsidRDefault="00A9531D" w:rsidP="00945B0E">
      <w:pPr>
        <w:pStyle w:val="ListParagraph"/>
        <w:numPr>
          <w:ilvl w:val="0"/>
          <w:numId w:val="4"/>
        </w:numPr>
        <w:snapToGrid w:val="0"/>
        <w:spacing w:after="0" w:line="240" w:lineRule="auto"/>
        <w:jc w:val="both"/>
        <w:rPr>
          <w:rFonts w:ascii="Times New Roman" w:hAnsi="Times New Roman" w:cs="Times New Roman"/>
          <w:sz w:val="20"/>
          <w:szCs w:val="20"/>
          <w:lang w:bidi="fa-IR"/>
        </w:rPr>
      </w:pPr>
      <w:r w:rsidRPr="0019717B">
        <w:rPr>
          <w:rFonts w:ascii="Times New Roman" w:hAnsi="Times New Roman" w:cs="Times New Roman"/>
          <w:sz w:val="20"/>
          <w:szCs w:val="20"/>
          <w:lang w:bidi="fa-IR"/>
        </w:rPr>
        <w:t>Chang, M. Y, Hung,</w:t>
      </w:r>
      <w:r w:rsidR="00945B0E" w:rsidRPr="0019717B">
        <w:rPr>
          <w:rFonts w:ascii="Times New Roman" w:hAnsi="Times New Roman" w:cs="Times New Roman"/>
          <w:sz w:val="20"/>
          <w:szCs w:val="20"/>
          <w:lang w:bidi="fa-IR"/>
        </w:rPr>
        <w:t xml:space="preserve"> </w:t>
      </w:r>
      <w:r w:rsidRPr="0019717B">
        <w:rPr>
          <w:rFonts w:ascii="Times New Roman" w:hAnsi="Times New Roman" w:cs="Times New Roman"/>
          <w:sz w:val="20"/>
          <w:szCs w:val="20"/>
          <w:lang w:bidi="fa-IR"/>
        </w:rPr>
        <w:t>Y.C</w:t>
      </w:r>
      <w:r w:rsidR="00945B0E" w:rsidRPr="0019717B">
        <w:rPr>
          <w:rFonts w:ascii="Times New Roman" w:hAnsi="Times New Roman" w:cs="Times New Roman"/>
          <w:sz w:val="20"/>
          <w:szCs w:val="20"/>
          <w:lang w:bidi="fa-IR"/>
        </w:rPr>
        <w:t>,</w:t>
      </w:r>
      <w:r w:rsidRPr="0019717B">
        <w:rPr>
          <w:rFonts w:ascii="Times New Roman" w:hAnsi="Times New Roman" w:cs="Times New Roman"/>
          <w:sz w:val="20"/>
          <w:szCs w:val="20"/>
          <w:lang w:bidi="fa-IR"/>
        </w:rPr>
        <w:t xml:space="preserve"> Yen, D.C, Tseng, </w:t>
      </w:r>
      <w:proofErr w:type="spellStart"/>
      <w:r w:rsidRPr="0019717B">
        <w:rPr>
          <w:rFonts w:ascii="Times New Roman" w:hAnsi="Times New Roman" w:cs="Times New Roman"/>
          <w:sz w:val="20"/>
          <w:szCs w:val="20"/>
          <w:lang w:bidi="fa-IR"/>
        </w:rPr>
        <w:t>P.T.Yl</w:t>
      </w:r>
      <w:proofErr w:type="spellEnd"/>
      <w:r w:rsidRPr="0019717B">
        <w:rPr>
          <w:rFonts w:ascii="Times New Roman" w:hAnsi="Times New Roman" w:cs="Times New Roman"/>
          <w:sz w:val="20"/>
          <w:szCs w:val="20"/>
          <w:lang w:bidi="fa-IR"/>
        </w:rPr>
        <w:t>. (2009)</w:t>
      </w:r>
      <w:r w:rsidR="00945B0E" w:rsidRPr="0019717B">
        <w:rPr>
          <w:rFonts w:ascii="Times New Roman" w:hAnsi="Times New Roman" w:cs="Times New Roman"/>
          <w:sz w:val="20"/>
          <w:szCs w:val="20"/>
          <w:lang w:bidi="fa-IR"/>
        </w:rPr>
        <w:t>,</w:t>
      </w:r>
      <w:r w:rsidRPr="0019717B">
        <w:rPr>
          <w:rFonts w:ascii="Times New Roman" w:hAnsi="Times New Roman" w:cs="Times New Roman"/>
          <w:sz w:val="20"/>
          <w:szCs w:val="20"/>
          <w:lang w:bidi="fa-IR"/>
        </w:rPr>
        <w:t xml:space="preserve"> </w:t>
      </w:r>
      <w:proofErr w:type="gramStart"/>
      <w:r w:rsidRPr="0019717B">
        <w:rPr>
          <w:rFonts w:ascii="Times New Roman" w:hAnsi="Times New Roman" w:cs="Times New Roman"/>
          <w:sz w:val="20"/>
          <w:szCs w:val="20"/>
          <w:lang w:bidi="fa-IR"/>
        </w:rPr>
        <w:t>The</w:t>
      </w:r>
      <w:proofErr w:type="gramEnd"/>
      <w:r w:rsidRPr="0019717B">
        <w:rPr>
          <w:rFonts w:ascii="Times New Roman" w:hAnsi="Times New Roman" w:cs="Times New Roman"/>
          <w:sz w:val="20"/>
          <w:szCs w:val="20"/>
          <w:lang w:bidi="fa-IR"/>
        </w:rPr>
        <w:t xml:space="preserve"> Research on The Critical </w:t>
      </w:r>
      <w:r w:rsidRPr="0019717B">
        <w:rPr>
          <w:rFonts w:ascii="Times New Roman" w:hAnsi="Times New Roman" w:cs="Times New Roman"/>
          <w:sz w:val="20"/>
          <w:szCs w:val="20"/>
          <w:lang w:bidi="fa-IR"/>
        </w:rPr>
        <w:lastRenderedPageBreak/>
        <w:t>Success Factors of Knowledge Management and Classification Framework Project in The Executive Yuan of Taiwan Government. Expert Syste</w:t>
      </w:r>
      <w:r w:rsidR="00945B0E" w:rsidRPr="0019717B">
        <w:rPr>
          <w:rFonts w:ascii="Times New Roman" w:hAnsi="Times New Roman" w:cs="Times New Roman"/>
          <w:sz w:val="20"/>
          <w:szCs w:val="20"/>
          <w:lang w:bidi="fa-IR"/>
        </w:rPr>
        <w:t>m.</w:t>
      </w:r>
    </w:p>
    <w:p w:rsidR="00945B0E" w:rsidRPr="0019717B" w:rsidRDefault="00A9531D" w:rsidP="00945B0E">
      <w:pPr>
        <w:pStyle w:val="ListParagraph"/>
        <w:numPr>
          <w:ilvl w:val="0"/>
          <w:numId w:val="4"/>
        </w:numPr>
        <w:snapToGrid w:val="0"/>
        <w:spacing w:after="0" w:line="240" w:lineRule="auto"/>
        <w:jc w:val="both"/>
        <w:rPr>
          <w:rFonts w:ascii="Times New Roman" w:hAnsi="Times New Roman" w:cs="Times New Roman"/>
          <w:sz w:val="20"/>
          <w:szCs w:val="20"/>
          <w:lang w:bidi="fa-IR"/>
        </w:rPr>
      </w:pPr>
      <w:r w:rsidRPr="0019717B">
        <w:rPr>
          <w:rFonts w:ascii="Times New Roman" w:hAnsi="Times New Roman" w:cs="Times New Roman"/>
          <w:sz w:val="20"/>
          <w:szCs w:val="20"/>
          <w:lang w:bidi="fa-IR"/>
        </w:rPr>
        <w:t xml:space="preserve">Delong, D. W. &amp; </w:t>
      </w:r>
      <w:proofErr w:type="spellStart"/>
      <w:r w:rsidRPr="0019717B">
        <w:rPr>
          <w:rFonts w:ascii="Times New Roman" w:hAnsi="Times New Roman" w:cs="Times New Roman"/>
          <w:sz w:val="20"/>
          <w:szCs w:val="20"/>
          <w:lang w:bidi="fa-IR"/>
        </w:rPr>
        <w:t>Fahe</w:t>
      </w:r>
      <w:proofErr w:type="spellEnd"/>
      <w:r w:rsidRPr="0019717B">
        <w:rPr>
          <w:rFonts w:ascii="Times New Roman" w:hAnsi="Times New Roman" w:cs="Times New Roman"/>
          <w:sz w:val="20"/>
          <w:szCs w:val="20"/>
          <w:lang w:bidi="fa-IR"/>
        </w:rPr>
        <w:t>, L.</w:t>
      </w:r>
      <w:r w:rsidR="0019717B" w:rsidRPr="0019717B">
        <w:rPr>
          <w:rFonts w:ascii="Times New Roman" w:hAnsi="Times New Roman" w:cs="Times New Roman" w:hint="eastAsia"/>
          <w:sz w:val="20"/>
          <w:szCs w:val="20"/>
          <w:lang w:eastAsia="zh-CN" w:bidi="fa-IR"/>
        </w:rPr>
        <w:t xml:space="preserve"> </w:t>
      </w:r>
      <w:r w:rsidRPr="0019717B">
        <w:rPr>
          <w:rFonts w:ascii="Times New Roman" w:hAnsi="Times New Roman" w:cs="Times New Roman"/>
          <w:sz w:val="20"/>
          <w:szCs w:val="20"/>
          <w:lang w:bidi="fa-IR"/>
        </w:rPr>
        <w:t>(2000)</w:t>
      </w:r>
      <w:r w:rsidR="00945B0E" w:rsidRPr="0019717B">
        <w:rPr>
          <w:rFonts w:ascii="Times New Roman" w:hAnsi="Times New Roman" w:cs="Times New Roman"/>
          <w:sz w:val="20"/>
          <w:szCs w:val="20"/>
          <w:lang w:bidi="fa-IR"/>
        </w:rPr>
        <w:t>,</w:t>
      </w:r>
      <w:r w:rsidRPr="0019717B">
        <w:rPr>
          <w:rFonts w:ascii="Times New Roman" w:hAnsi="Times New Roman" w:cs="Times New Roman"/>
          <w:sz w:val="20"/>
          <w:szCs w:val="20"/>
          <w:lang w:bidi="fa-IR"/>
        </w:rPr>
        <w:t xml:space="preserve"> Diagnostic Cultural Barriers to Knowledg</w:t>
      </w:r>
      <w:r w:rsidR="00945B0E" w:rsidRPr="0019717B">
        <w:rPr>
          <w:rFonts w:ascii="Times New Roman" w:hAnsi="Times New Roman" w:cs="Times New Roman"/>
          <w:sz w:val="20"/>
          <w:szCs w:val="20"/>
          <w:lang w:bidi="fa-IR"/>
        </w:rPr>
        <w:t>e.</w:t>
      </w:r>
    </w:p>
    <w:p w:rsidR="00A9531D" w:rsidRPr="0019717B" w:rsidRDefault="00A9531D" w:rsidP="00945B0E">
      <w:pPr>
        <w:pStyle w:val="ListParagraph"/>
        <w:numPr>
          <w:ilvl w:val="0"/>
          <w:numId w:val="4"/>
        </w:numPr>
        <w:snapToGrid w:val="0"/>
        <w:spacing w:after="0" w:line="240" w:lineRule="auto"/>
        <w:jc w:val="both"/>
        <w:rPr>
          <w:rFonts w:ascii="Times New Roman" w:hAnsi="Times New Roman" w:cs="Times New Roman"/>
          <w:sz w:val="20"/>
          <w:szCs w:val="20"/>
          <w:lang w:bidi="fa-IR"/>
        </w:rPr>
      </w:pPr>
      <w:r w:rsidRPr="0019717B">
        <w:rPr>
          <w:rFonts w:ascii="Times New Roman" w:hAnsi="Times New Roman" w:cs="Times New Roman"/>
          <w:sz w:val="20"/>
          <w:szCs w:val="20"/>
          <w:lang w:bidi="fa-IR"/>
        </w:rPr>
        <w:t>Drivers of</w:t>
      </w:r>
      <w:r w:rsidR="00945B0E" w:rsidRPr="0019717B">
        <w:rPr>
          <w:rFonts w:ascii="Times New Roman" w:hAnsi="Times New Roman" w:cs="Times New Roman"/>
          <w:sz w:val="20"/>
          <w:szCs w:val="20"/>
          <w:lang w:bidi="fa-IR"/>
        </w:rPr>
        <w:t xml:space="preserve"> </w:t>
      </w:r>
      <w:r w:rsidRPr="0019717B">
        <w:rPr>
          <w:rFonts w:ascii="Times New Roman" w:hAnsi="Times New Roman" w:cs="Times New Roman"/>
          <w:sz w:val="20"/>
          <w:szCs w:val="20"/>
          <w:lang w:bidi="fa-IR"/>
        </w:rPr>
        <w:t>Knowledge</w:t>
      </w:r>
      <w:r w:rsidR="00945B0E" w:rsidRPr="0019717B">
        <w:rPr>
          <w:rFonts w:ascii="Times New Roman" w:hAnsi="Times New Roman" w:cs="Times New Roman"/>
          <w:sz w:val="20"/>
          <w:szCs w:val="20"/>
          <w:lang w:bidi="fa-IR"/>
        </w:rPr>
        <w:t xml:space="preserve"> </w:t>
      </w:r>
      <w:r w:rsidRPr="0019717B">
        <w:rPr>
          <w:rFonts w:ascii="Times New Roman" w:hAnsi="Times New Roman" w:cs="Times New Roman"/>
          <w:sz w:val="20"/>
          <w:szCs w:val="20"/>
          <w:lang w:bidi="fa-IR"/>
        </w:rPr>
        <w:t xml:space="preserve">Management </w:t>
      </w:r>
      <w:proofErr w:type="spellStart"/>
      <w:r w:rsidRPr="0019717B">
        <w:rPr>
          <w:rFonts w:ascii="Times New Roman" w:hAnsi="Times New Roman" w:cs="Times New Roman"/>
          <w:sz w:val="20"/>
          <w:szCs w:val="20"/>
          <w:lang w:bidi="fa-IR"/>
        </w:rPr>
        <w:t>Vptak</w:t>
      </w:r>
      <w:proofErr w:type="spellEnd"/>
      <w:r w:rsidRPr="0019717B">
        <w:rPr>
          <w:rFonts w:ascii="Times New Roman" w:hAnsi="Times New Roman" w:cs="Times New Roman"/>
          <w:sz w:val="20"/>
          <w:szCs w:val="20"/>
          <w:lang w:bidi="fa-IR"/>
        </w:rPr>
        <w:t>. Journal of Knowledge Management</w:t>
      </w:r>
      <w:r w:rsidR="00945B0E" w:rsidRPr="0019717B">
        <w:rPr>
          <w:rFonts w:ascii="Times New Roman" w:hAnsi="Times New Roman" w:cs="Times New Roman"/>
          <w:sz w:val="20"/>
          <w:szCs w:val="20"/>
          <w:lang w:bidi="fa-IR"/>
        </w:rPr>
        <w:t xml:space="preserve">, </w:t>
      </w:r>
      <w:proofErr w:type="spellStart"/>
      <w:r w:rsidR="00945B0E" w:rsidRPr="0019717B">
        <w:rPr>
          <w:rFonts w:ascii="Times New Roman" w:hAnsi="Times New Roman" w:cs="Times New Roman"/>
          <w:sz w:val="20"/>
          <w:szCs w:val="20"/>
          <w:lang w:bidi="fa-IR"/>
        </w:rPr>
        <w:t>V</w:t>
      </w:r>
      <w:r w:rsidRPr="0019717B">
        <w:rPr>
          <w:rFonts w:ascii="Times New Roman" w:hAnsi="Times New Roman" w:cs="Times New Roman"/>
          <w:sz w:val="20"/>
          <w:szCs w:val="20"/>
          <w:lang w:bidi="fa-IR"/>
        </w:rPr>
        <w:t>ol</w:t>
      </w:r>
      <w:proofErr w:type="spellEnd"/>
      <w:r w:rsidRPr="0019717B">
        <w:rPr>
          <w:rFonts w:ascii="Times New Roman" w:hAnsi="Times New Roman" w:cs="Times New Roman"/>
          <w:sz w:val="20"/>
          <w:szCs w:val="20"/>
          <w:lang w:bidi="fa-IR"/>
        </w:rPr>
        <w:t xml:space="preserve"> 8, No 5, p14.</w:t>
      </w:r>
    </w:p>
    <w:p w:rsidR="00A9531D" w:rsidRPr="0019717B" w:rsidRDefault="00A9531D" w:rsidP="00945B0E">
      <w:pPr>
        <w:pStyle w:val="ListParagraph"/>
        <w:numPr>
          <w:ilvl w:val="0"/>
          <w:numId w:val="4"/>
        </w:numPr>
        <w:snapToGrid w:val="0"/>
        <w:spacing w:after="0" w:line="240" w:lineRule="auto"/>
        <w:jc w:val="both"/>
        <w:rPr>
          <w:rFonts w:ascii="Times New Roman" w:hAnsi="Times New Roman" w:cs="Times New Roman"/>
          <w:sz w:val="20"/>
          <w:szCs w:val="20"/>
          <w:lang w:bidi="fa-IR"/>
        </w:rPr>
      </w:pPr>
      <w:r w:rsidRPr="0019717B">
        <w:rPr>
          <w:rFonts w:ascii="Times New Roman" w:hAnsi="Times New Roman" w:cs="Times New Roman"/>
          <w:sz w:val="20"/>
          <w:szCs w:val="20"/>
          <w:lang w:bidi="fa-IR"/>
        </w:rPr>
        <w:t>Dubois, N., &amp; Wilkerson, T. (2008). “Knowledge Management: Background Paper for the Development of a Knowledge Management Strategy for Public Health in Canada”. Hamilton, ON: National Collaborating Centre for Methods and Tools.</w:t>
      </w:r>
    </w:p>
    <w:p w:rsidR="00945B0E" w:rsidRPr="0019717B" w:rsidRDefault="00A9531D" w:rsidP="00945B0E">
      <w:pPr>
        <w:pStyle w:val="ListParagraph"/>
        <w:numPr>
          <w:ilvl w:val="0"/>
          <w:numId w:val="4"/>
        </w:numPr>
        <w:snapToGrid w:val="0"/>
        <w:spacing w:after="0" w:line="240" w:lineRule="auto"/>
        <w:jc w:val="both"/>
        <w:rPr>
          <w:rFonts w:ascii="Times New Roman" w:hAnsi="Times New Roman" w:cs="Times New Roman"/>
          <w:sz w:val="20"/>
          <w:szCs w:val="20"/>
          <w:lang w:bidi="fa-IR"/>
        </w:rPr>
      </w:pPr>
      <w:r w:rsidRPr="0019717B">
        <w:rPr>
          <w:rFonts w:ascii="Times New Roman" w:hAnsi="Times New Roman" w:cs="Times New Roman"/>
          <w:sz w:val="20"/>
          <w:szCs w:val="20"/>
          <w:lang w:bidi="fa-IR"/>
        </w:rPr>
        <w:t>Glaser, B.G. (2003). The Grounded Theory Perspective II: Descriptions Remodeling</w:t>
      </w:r>
      <w:r w:rsidR="00945B0E" w:rsidRPr="0019717B">
        <w:rPr>
          <w:rFonts w:ascii="Times New Roman" w:hAnsi="Times New Roman" w:cs="Times New Roman" w:hint="eastAsia"/>
          <w:sz w:val="20"/>
          <w:szCs w:val="20"/>
          <w:lang w:eastAsia="zh-CN" w:bidi="fa-IR"/>
        </w:rPr>
        <w:t xml:space="preserve"> </w:t>
      </w:r>
      <w:r w:rsidRPr="0019717B">
        <w:rPr>
          <w:rFonts w:ascii="Times New Roman" w:hAnsi="Times New Roman" w:cs="Times New Roman"/>
          <w:sz w:val="20"/>
          <w:szCs w:val="20"/>
          <w:lang w:bidi="fa-IR"/>
        </w:rPr>
        <w:t xml:space="preserve">of Grounded Theory, </w:t>
      </w:r>
      <w:proofErr w:type="spellStart"/>
      <w:r w:rsidRPr="0019717B">
        <w:rPr>
          <w:rFonts w:ascii="Times New Roman" w:hAnsi="Times New Roman" w:cs="Times New Roman"/>
          <w:sz w:val="20"/>
          <w:szCs w:val="20"/>
          <w:lang w:bidi="fa-IR"/>
        </w:rPr>
        <w:t>Millvaley</w:t>
      </w:r>
      <w:proofErr w:type="spellEnd"/>
      <w:r w:rsidRPr="0019717B">
        <w:rPr>
          <w:rFonts w:ascii="Times New Roman" w:hAnsi="Times New Roman" w:cs="Times New Roman"/>
          <w:sz w:val="20"/>
          <w:szCs w:val="20"/>
          <w:lang w:bidi="fa-IR"/>
        </w:rPr>
        <w:t>, CA: Methodology, Sociology Pres</w:t>
      </w:r>
      <w:r w:rsidR="00945B0E" w:rsidRPr="0019717B">
        <w:rPr>
          <w:rFonts w:ascii="Times New Roman" w:hAnsi="Times New Roman" w:cs="Times New Roman"/>
          <w:sz w:val="20"/>
          <w:szCs w:val="20"/>
          <w:lang w:bidi="fa-IR"/>
        </w:rPr>
        <w:t>s.</w:t>
      </w:r>
    </w:p>
    <w:p w:rsidR="00A9531D" w:rsidRPr="0019717B" w:rsidRDefault="00A9531D" w:rsidP="00945B0E">
      <w:pPr>
        <w:pStyle w:val="ListParagraph"/>
        <w:numPr>
          <w:ilvl w:val="0"/>
          <w:numId w:val="4"/>
        </w:numPr>
        <w:snapToGrid w:val="0"/>
        <w:spacing w:after="0" w:line="240" w:lineRule="auto"/>
        <w:jc w:val="both"/>
        <w:rPr>
          <w:rFonts w:ascii="Times New Roman" w:hAnsi="Times New Roman" w:cs="Times New Roman"/>
          <w:sz w:val="20"/>
          <w:szCs w:val="20"/>
          <w:lang w:bidi="fa-IR"/>
        </w:rPr>
      </w:pPr>
      <w:proofErr w:type="spellStart"/>
      <w:r w:rsidRPr="0019717B">
        <w:rPr>
          <w:rFonts w:ascii="Times New Roman" w:hAnsi="Times New Roman" w:cs="Times New Roman"/>
          <w:sz w:val="20"/>
          <w:szCs w:val="20"/>
          <w:lang w:bidi="fa-IR"/>
        </w:rPr>
        <w:t>Holowzki</w:t>
      </w:r>
      <w:proofErr w:type="spellEnd"/>
      <w:r w:rsidRPr="0019717B">
        <w:rPr>
          <w:rFonts w:ascii="Times New Roman" w:hAnsi="Times New Roman" w:cs="Times New Roman"/>
          <w:sz w:val="20"/>
          <w:szCs w:val="20"/>
          <w:lang w:bidi="fa-IR"/>
        </w:rPr>
        <w:t>, A. (2002)</w:t>
      </w:r>
      <w:r w:rsidR="00945B0E" w:rsidRPr="0019717B">
        <w:rPr>
          <w:rFonts w:ascii="Times New Roman" w:hAnsi="Times New Roman" w:cs="Times New Roman"/>
          <w:sz w:val="20"/>
          <w:szCs w:val="20"/>
          <w:lang w:bidi="fa-IR"/>
        </w:rPr>
        <w:t>,</w:t>
      </w:r>
      <w:r w:rsidRPr="0019717B">
        <w:rPr>
          <w:rFonts w:ascii="Times New Roman" w:hAnsi="Times New Roman" w:cs="Times New Roman"/>
          <w:sz w:val="20"/>
          <w:szCs w:val="20"/>
          <w:lang w:bidi="fa-IR"/>
        </w:rPr>
        <w:t xml:space="preserve"> </w:t>
      </w:r>
      <w:proofErr w:type="gramStart"/>
      <w:r w:rsidRPr="0019717B">
        <w:rPr>
          <w:rFonts w:ascii="Times New Roman" w:hAnsi="Times New Roman" w:cs="Times New Roman"/>
          <w:sz w:val="20"/>
          <w:szCs w:val="20"/>
          <w:lang w:bidi="fa-IR"/>
        </w:rPr>
        <w:t>The</w:t>
      </w:r>
      <w:proofErr w:type="gramEnd"/>
      <w:r w:rsidRPr="0019717B">
        <w:rPr>
          <w:rFonts w:ascii="Times New Roman" w:hAnsi="Times New Roman" w:cs="Times New Roman"/>
          <w:sz w:val="20"/>
          <w:szCs w:val="20"/>
          <w:lang w:bidi="fa-IR"/>
        </w:rPr>
        <w:t xml:space="preserve"> Relationship Between Knowledge Management and Organizational</w:t>
      </w:r>
      <w:r w:rsidR="00945B0E" w:rsidRPr="0019717B">
        <w:rPr>
          <w:rFonts w:ascii="Times New Roman" w:hAnsi="Times New Roman" w:cs="Times New Roman"/>
          <w:sz w:val="20"/>
          <w:szCs w:val="20"/>
          <w:lang w:bidi="fa-IR"/>
        </w:rPr>
        <w:t xml:space="preserve"> </w:t>
      </w:r>
      <w:r w:rsidRPr="0019717B">
        <w:rPr>
          <w:rFonts w:ascii="Times New Roman" w:hAnsi="Times New Roman" w:cs="Times New Roman"/>
          <w:sz w:val="20"/>
          <w:szCs w:val="20"/>
          <w:lang w:bidi="fa-IR"/>
        </w:rPr>
        <w:t xml:space="preserve">Culture. University of Oregon: Applied Information </w:t>
      </w:r>
      <w:proofErr w:type="spellStart"/>
      <w:r w:rsidRPr="0019717B">
        <w:rPr>
          <w:rFonts w:ascii="Times New Roman" w:hAnsi="Times New Roman" w:cs="Times New Roman"/>
          <w:sz w:val="20"/>
          <w:szCs w:val="20"/>
          <w:lang w:bidi="fa-IR"/>
        </w:rPr>
        <w:t>ManagementProgram</w:t>
      </w:r>
      <w:proofErr w:type="spellEnd"/>
      <w:r w:rsidRPr="0019717B">
        <w:rPr>
          <w:rFonts w:ascii="Times New Roman" w:hAnsi="Times New Roman" w:cs="Times New Roman"/>
          <w:sz w:val="20"/>
          <w:szCs w:val="20"/>
          <w:lang w:bidi="fa-IR"/>
        </w:rPr>
        <w:t>,</w:t>
      </w:r>
      <w:r w:rsidR="00945B0E" w:rsidRPr="0019717B">
        <w:rPr>
          <w:rFonts w:ascii="Times New Roman" w:hAnsi="Times New Roman" w:cs="Times New Roman"/>
          <w:sz w:val="20"/>
          <w:szCs w:val="20"/>
          <w:lang w:bidi="fa-IR"/>
        </w:rPr>
        <w:t xml:space="preserve"> </w:t>
      </w:r>
      <w:r w:rsidRPr="0019717B">
        <w:rPr>
          <w:rFonts w:ascii="Times New Roman" w:hAnsi="Times New Roman" w:cs="Times New Roman"/>
          <w:sz w:val="20"/>
          <w:szCs w:val="20"/>
          <w:lang w:bidi="fa-IR"/>
        </w:rPr>
        <w:t>December</w:t>
      </w:r>
      <w:r w:rsidR="00945B0E" w:rsidRPr="0019717B">
        <w:rPr>
          <w:rFonts w:ascii="Times New Roman" w:hAnsi="Times New Roman" w:cs="Times New Roman" w:hint="eastAsia"/>
          <w:sz w:val="20"/>
          <w:szCs w:val="20"/>
          <w:lang w:eastAsia="zh-CN" w:bidi="fa-IR"/>
        </w:rPr>
        <w:t xml:space="preserve"> </w:t>
      </w:r>
      <w:r w:rsidRPr="0019717B">
        <w:rPr>
          <w:rFonts w:ascii="Times New Roman" w:hAnsi="Times New Roman" w:cs="Times New Roman"/>
          <w:sz w:val="20"/>
          <w:szCs w:val="20"/>
          <w:lang w:bidi="fa-IR"/>
        </w:rPr>
        <w:t>International Journal of Technology</w:t>
      </w:r>
      <w:r w:rsidR="00945B0E" w:rsidRPr="0019717B">
        <w:rPr>
          <w:rFonts w:ascii="Times New Roman" w:hAnsi="Times New Roman" w:cs="Times New Roman"/>
          <w:sz w:val="20"/>
          <w:szCs w:val="20"/>
          <w:lang w:bidi="fa-IR"/>
        </w:rPr>
        <w:t xml:space="preserve"> </w:t>
      </w:r>
      <w:r w:rsidRPr="0019717B">
        <w:rPr>
          <w:rFonts w:ascii="Times New Roman" w:hAnsi="Times New Roman" w:cs="Times New Roman"/>
          <w:sz w:val="20"/>
          <w:szCs w:val="20"/>
          <w:lang w:bidi="fa-IR"/>
        </w:rPr>
        <w:t>Management, VOL 11, p28.</w:t>
      </w:r>
    </w:p>
    <w:p w:rsidR="00945B0E" w:rsidRPr="0019717B" w:rsidRDefault="00A9531D" w:rsidP="00945B0E">
      <w:pPr>
        <w:pStyle w:val="ListParagraph"/>
        <w:numPr>
          <w:ilvl w:val="0"/>
          <w:numId w:val="4"/>
        </w:numPr>
        <w:snapToGrid w:val="0"/>
        <w:spacing w:after="0" w:line="240" w:lineRule="auto"/>
        <w:jc w:val="both"/>
        <w:rPr>
          <w:rFonts w:ascii="Times New Roman" w:hAnsi="Times New Roman" w:cs="Times New Roman"/>
          <w:sz w:val="20"/>
          <w:szCs w:val="20"/>
          <w:lang w:bidi="fa-IR"/>
        </w:rPr>
      </w:pPr>
      <w:proofErr w:type="spellStart"/>
      <w:r w:rsidRPr="0019717B">
        <w:rPr>
          <w:rFonts w:ascii="Times New Roman" w:hAnsi="Times New Roman" w:cs="Times New Roman"/>
          <w:sz w:val="20"/>
          <w:szCs w:val="20"/>
          <w:lang w:bidi="fa-IR"/>
        </w:rPr>
        <w:t>Kangas</w:t>
      </w:r>
      <w:proofErr w:type="spellEnd"/>
      <w:r w:rsidRPr="0019717B">
        <w:rPr>
          <w:rFonts w:ascii="Times New Roman" w:hAnsi="Times New Roman" w:cs="Times New Roman"/>
          <w:sz w:val="20"/>
          <w:szCs w:val="20"/>
          <w:lang w:bidi="fa-IR"/>
        </w:rPr>
        <w:t>, L. M. (2005)</w:t>
      </w:r>
      <w:r w:rsidR="00945B0E" w:rsidRPr="0019717B">
        <w:rPr>
          <w:rFonts w:ascii="Times New Roman" w:hAnsi="Times New Roman" w:cs="Times New Roman"/>
          <w:sz w:val="20"/>
          <w:szCs w:val="20"/>
          <w:lang w:bidi="fa-IR"/>
        </w:rPr>
        <w:t>,</w:t>
      </w:r>
      <w:r w:rsidRPr="0019717B">
        <w:rPr>
          <w:rFonts w:ascii="Times New Roman" w:hAnsi="Times New Roman" w:cs="Times New Roman"/>
          <w:sz w:val="20"/>
          <w:szCs w:val="20"/>
          <w:lang w:bidi="fa-IR"/>
        </w:rPr>
        <w:t xml:space="preserve"> </w:t>
      </w:r>
      <w:proofErr w:type="gramStart"/>
      <w:r w:rsidRPr="0019717B">
        <w:rPr>
          <w:rFonts w:ascii="Times New Roman" w:hAnsi="Times New Roman" w:cs="Times New Roman"/>
          <w:sz w:val="20"/>
          <w:szCs w:val="20"/>
          <w:lang w:bidi="fa-IR"/>
        </w:rPr>
        <w:t>An</w:t>
      </w:r>
      <w:proofErr w:type="gramEnd"/>
      <w:r w:rsidRPr="0019717B">
        <w:rPr>
          <w:rFonts w:ascii="Times New Roman" w:hAnsi="Times New Roman" w:cs="Times New Roman"/>
          <w:sz w:val="20"/>
          <w:szCs w:val="20"/>
          <w:lang w:bidi="fa-IR"/>
        </w:rPr>
        <w:t xml:space="preserve"> Assessment of The Relationship Between Organizational Culture</w:t>
      </w:r>
      <w:r w:rsidR="00945B0E" w:rsidRPr="0019717B">
        <w:rPr>
          <w:rFonts w:ascii="Times New Roman" w:hAnsi="Times New Roman" w:cs="Times New Roman"/>
          <w:sz w:val="20"/>
          <w:szCs w:val="20"/>
          <w:lang w:bidi="fa-IR"/>
        </w:rPr>
        <w:t xml:space="preserve"> </w:t>
      </w:r>
      <w:r w:rsidRPr="0019717B">
        <w:rPr>
          <w:rFonts w:ascii="Times New Roman" w:hAnsi="Times New Roman" w:cs="Times New Roman"/>
          <w:sz w:val="20"/>
          <w:szCs w:val="20"/>
          <w:lang w:bidi="fa-IR"/>
        </w:rPr>
        <w:t xml:space="preserve">and Continuous Knowledge Management Initiatives. A Dissertation Presented in Partial Fulfillment of </w:t>
      </w:r>
      <w:proofErr w:type="gramStart"/>
      <w:r w:rsidRPr="0019717B">
        <w:rPr>
          <w:rFonts w:ascii="Times New Roman" w:hAnsi="Times New Roman" w:cs="Times New Roman"/>
          <w:sz w:val="20"/>
          <w:szCs w:val="20"/>
          <w:lang w:bidi="fa-IR"/>
        </w:rPr>
        <w:t>The</w:t>
      </w:r>
      <w:proofErr w:type="gramEnd"/>
      <w:r w:rsidR="0019717B" w:rsidRPr="0019717B">
        <w:rPr>
          <w:rFonts w:ascii="Times New Roman" w:hAnsi="Times New Roman" w:cs="Times New Roman" w:hint="eastAsia"/>
          <w:sz w:val="20"/>
          <w:szCs w:val="20"/>
          <w:lang w:eastAsia="zh-CN" w:bidi="fa-IR"/>
        </w:rPr>
        <w:t xml:space="preserve"> </w:t>
      </w:r>
      <w:r w:rsidRPr="0019717B">
        <w:rPr>
          <w:rFonts w:ascii="Times New Roman" w:hAnsi="Times New Roman" w:cs="Times New Roman"/>
          <w:sz w:val="20"/>
          <w:szCs w:val="20"/>
          <w:lang w:bidi="fa-IR"/>
        </w:rPr>
        <w:t xml:space="preserve">Requirements for The Degree Doctor of Philosophy, </w:t>
      </w:r>
      <w:proofErr w:type="spellStart"/>
      <w:r w:rsidRPr="0019717B">
        <w:rPr>
          <w:rFonts w:ascii="Times New Roman" w:hAnsi="Times New Roman" w:cs="Times New Roman"/>
          <w:sz w:val="20"/>
          <w:szCs w:val="20"/>
          <w:lang w:bidi="fa-IR"/>
        </w:rPr>
        <w:t>Capella</w:t>
      </w:r>
      <w:proofErr w:type="spellEnd"/>
      <w:r w:rsidRPr="0019717B">
        <w:rPr>
          <w:rFonts w:ascii="Times New Roman" w:hAnsi="Times New Roman" w:cs="Times New Roman"/>
          <w:sz w:val="20"/>
          <w:szCs w:val="20"/>
          <w:lang w:bidi="fa-IR"/>
        </w:rPr>
        <w:t xml:space="preserve"> Universit</w:t>
      </w:r>
      <w:r w:rsidR="00945B0E" w:rsidRPr="0019717B">
        <w:rPr>
          <w:rFonts w:ascii="Times New Roman" w:hAnsi="Times New Roman" w:cs="Times New Roman"/>
          <w:sz w:val="20"/>
          <w:szCs w:val="20"/>
          <w:lang w:bidi="fa-IR"/>
        </w:rPr>
        <w:t>y.</w:t>
      </w:r>
    </w:p>
    <w:p w:rsidR="00A9531D" w:rsidRPr="0019717B" w:rsidRDefault="00A9531D" w:rsidP="00945B0E">
      <w:pPr>
        <w:pStyle w:val="ListParagraph"/>
        <w:numPr>
          <w:ilvl w:val="0"/>
          <w:numId w:val="4"/>
        </w:numPr>
        <w:snapToGrid w:val="0"/>
        <w:spacing w:after="0" w:line="240" w:lineRule="auto"/>
        <w:jc w:val="both"/>
        <w:rPr>
          <w:rFonts w:ascii="Times New Roman" w:hAnsi="Times New Roman" w:cs="Times New Roman"/>
          <w:sz w:val="20"/>
          <w:szCs w:val="20"/>
          <w:lang w:bidi="fa-IR"/>
        </w:rPr>
      </w:pPr>
      <w:r w:rsidRPr="0019717B">
        <w:rPr>
          <w:rFonts w:ascii="Times New Roman" w:hAnsi="Times New Roman" w:cs="Times New Roman"/>
          <w:sz w:val="20"/>
          <w:szCs w:val="20"/>
          <w:lang w:bidi="fa-IR"/>
        </w:rPr>
        <w:t>Management, 2001</w:t>
      </w:r>
      <w:r w:rsidR="00945B0E" w:rsidRPr="0019717B">
        <w:rPr>
          <w:rFonts w:ascii="Times New Roman" w:hAnsi="Times New Roman" w:cs="Times New Roman"/>
          <w:sz w:val="20"/>
          <w:szCs w:val="20"/>
          <w:lang w:bidi="fa-IR"/>
        </w:rPr>
        <w:t>, V</w:t>
      </w:r>
      <w:r w:rsidRPr="0019717B">
        <w:rPr>
          <w:rFonts w:ascii="Times New Roman" w:hAnsi="Times New Roman" w:cs="Times New Roman"/>
          <w:sz w:val="20"/>
          <w:szCs w:val="20"/>
          <w:lang w:bidi="fa-IR"/>
        </w:rPr>
        <w:t>olume 8, Number 3, pp 137–154.</w:t>
      </w:r>
    </w:p>
    <w:p w:rsidR="00945B0E" w:rsidRPr="0019717B" w:rsidRDefault="00A9531D" w:rsidP="00945B0E">
      <w:pPr>
        <w:pStyle w:val="ListParagraph"/>
        <w:numPr>
          <w:ilvl w:val="0"/>
          <w:numId w:val="4"/>
        </w:numPr>
        <w:snapToGrid w:val="0"/>
        <w:spacing w:after="0" w:line="240" w:lineRule="auto"/>
        <w:jc w:val="both"/>
        <w:rPr>
          <w:rFonts w:ascii="Times New Roman" w:hAnsi="Times New Roman" w:cs="Times New Roman"/>
          <w:sz w:val="20"/>
          <w:szCs w:val="20"/>
          <w:lang w:bidi="fa-IR"/>
        </w:rPr>
      </w:pPr>
      <w:r w:rsidRPr="0019717B">
        <w:rPr>
          <w:rFonts w:ascii="Times New Roman" w:hAnsi="Times New Roman" w:cs="Times New Roman"/>
          <w:sz w:val="20"/>
          <w:szCs w:val="20"/>
          <w:lang w:bidi="fa-IR"/>
        </w:rPr>
        <w:t xml:space="preserve">Management. Academy of Management Executive, p22.28 Dyer, G. &amp; Mc </w:t>
      </w:r>
      <w:proofErr w:type="spellStart"/>
      <w:r w:rsidRPr="0019717B">
        <w:rPr>
          <w:rFonts w:ascii="Times New Roman" w:hAnsi="Times New Roman" w:cs="Times New Roman"/>
          <w:sz w:val="20"/>
          <w:szCs w:val="20"/>
          <w:lang w:bidi="fa-IR"/>
        </w:rPr>
        <w:t>Donoug</w:t>
      </w:r>
      <w:r w:rsidR="00945B0E" w:rsidRPr="0019717B">
        <w:rPr>
          <w:rFonts w:ascii="Times New Roman" w:hAnsi="Times New Roman" w:cs="Times New Roman"/>
          <w:sz w:val="20"/>
          <w:szCs w:val="20"/>
          <w:lang w:bidi="fa-IR"/>
        </w:rPr>
        <w:t>h</w:t>
      </w:r>
      <w:proofErr w:type="spellEnd"/>
      <w:r w:rsidR="00945B0E" w:rsidRPr="0019717B">
        <w:rPr>
          <w:rFonts w:ascii="Times New Roman" w:hAnsi="Times New Roman" w:cs="Times New Roman"/>
          <w:sz w:val="20"/>
          <w:szCs w:val="20"/>
          <w:lang w:bidi="fa-IR"/>
        </w:rPr>
        <w:t>.</w:t>
      </w:r>
    </w:p>
    <w:p w:rsidR="00945B0E" w:rsidRPr="0019717B" w:rsidRDefault="00A9531D" w:rsidP="00945B0E">
      <w:pPr>
        <w:pStyle w:val="ListParagraph"/>
        <w:numPr>
          <w:ilvl w:val="0"/>
          <w:numId w:val="4"/>
        </w:numPr>
        <w:snapToGrid w:val="0"/>
        <w:spacing w:after="0" w:line="240" w:lineRule="auto"/>
        <w:jc w:val="both"/>
        <w:rPr>
          <w:rFonts w:ascii="Times New Roman" w:hAnsi="Times New Roman" w:cs="Times New Roman"/>
          <w:sz w:val="20"/>
          <w:szCs w:val="20"/>
          <w:lang w:bidi="fa-IR"/>
        </w:rPr>
      </w:pPr>
      <w:r w:rsidRPr="0019717B">
        <w:rPr>
          <w:rFonts w:ascii="Times New Roman" w:hAnsi="Times New Roman" w:cs="Times New Roman"/>
          <w:sz w:val="20"/>
          <w:szCs w:val="20"/>
          <w:lang w:bidi="fa-IR"/>
        </w:rPr>
        <w:t>Marsh, G. &amp; Jones, R. (2002)</w:t>
      </w:r>
      <w:r w:rsidR="00945B0E" w:rsidRPr="0019717B">
        <w:rPr>
          <w:rFonts w:ascii="Times New Roman" w:hAnsi="Times New Roman" w:cs="Times New Roman"/>
          <w:sz w:val="20"/>
          <w:szCs w:val="20"/>
          <w:lang w:bidi="fa-IR"/>
        </w:rPr>
        <w:t>,</w:t>
      </w:r>
      <w:r w:rsidRPr="0019717B">
        <w:rPr>
          <w:rFonts w:ascii="Times New Roman" w:hAnsi="Times New Roman" w:cs="Times New Roman"/>
          <w:sz w:val="20"/>
          <w:szCs w:val="20"/>
          <w:lang w:bidi="fa-IR"/>
        </w:rPr>
        <w:t xml:space="preserve"> </w:t>
      </w:r>
      <w:proofErr w:type="gramStart"/>
      <w:r w:rsidRPr="0019717B">
        <w:rPr>
          <w:rFonts w:ascii="Times New Roman" w:hAnsi="Times New Roman" w:cs="Times New Roman"/>
          <w:sz w:val="20"/>
          <w:szCs w:val="20"/>
          <w:lang w:bidi="fa-IR"/>
        </w:rPr>
        <w:t>The</w:t>
      </w:r>
      <w:proofErr w:type="gramEnd"/>
      <w:r w:rsidRPr="0019717B">
        <w:rPr>
          <w:rFonts w:ascii="Times New Roman" w:hAnsi="Times New Roman" w:cs="Times New Roman"/>
          <w:sz w:val="20"/>
          <w:szCs w:val="20"/>
          <w:lang w:bidi="fa-IR"/>
        </w:rPr>
        <w:t xml:space="preserve"> Path to Collaboration: A Study of Knowledge</w:t>
      </w:r>
      <w:r w:rsidRPr="0019717B">
        <w:rPr>
          <w:rFonts w:ascii="Times New Roman" w:hAnsi="Times New Roman" w:cs="Times New Roman"/>
          <w:sz w:val="20"/>
          <w:szCs w:val="20"/>
        </w:rPr>
        <w:t xml:space="preserve"> </w:t>
      </w:r>
      <w:r w:rsidRPr="0019717B">
        <w:rPr>
          <w:rFonts w:ascii="Times New Roman" w:hAnsi="Times New Roman" w:cs="Times New Roman"/>
          <w:sz w:val="20"/>
          <w:szCs w:val="20"/>
          <w:lang w:bidi="fa-IR"/>
        </w:rPr>
        <w:t>Management in Australian Defense Organizatio</w:t>
      </w:r>
      <w:r w:rsidR="00945B0E" w:rsidRPr="0019717B">
        <w:rPr>
          <w:rFonts w:ascii="Times New Roman" w:hAnsi="Times New Roman" w:cs="Times New Roman"/>
          <w:sz w:val="20"/>
          <w:szCs w:val="20"/>
          <w:lang w:bidi="fa-IR"/>
        </w:rPr>
        <w:t>n.</w:t>
      </w:r>
    </w:p>
    <w:p w:rsidR="00A9531D" w:rsidRPr="0019717B" w:rsidRDefault="00A9531D" w:rsidP="00945B0E">
      <w:pPr>
        <w:pStyle w:val="ListParagraph"/>
        <w:numPr>
          <w:ilvl w:val="0"/>
          <w:numId w:val="4"/>
        </w:numPr>
        <w:snapToGrid w:val="0"/>
        <w:spacing w:after="0" w:line="240" w:lineRule="auto"/>
        <w:jc w:val="both"/>
        <w:rPr>
          <w:rFonts w:ascii="Times New Roman" w:hAnsi="Times New Roman" w:cs="Times New Roman"/>
          <w:sz w:val="20"/>
          <w:szCs w:val="20"/>
          <w:lang w:bidi="fa-IR"/>
        </w:rPr>
      </w:pPr>
      <w:proofErr w:type="spellStart"/>
      <w:r w:rsidRPr="0019717B">
        <w:rPr>
          <w:rFonts w:ascii="Times New Roman" w:hAnsi="Times New Roman" w:cs="Times New Roman"/>
          <w:sz w:val="20"/>
          <w:szCs w:val="20"/>
          <w:lang w:bidi="fa-IR"/>
        </w:rPr>
        <w:t>Mooghali</w:t>
      </w:r>
      <w:proofErr w:type="spellEnd"/>
      <w:r w:rsidRPr="0019717B">
        <w:rPr>
          <w:rFonts w:ascii="Times New Roman" w:hAnsi="Times New Roman" w:cs="Times New Roman"/>
          <w:sz w:val="20"/>
          <w:szCs w:val="20"/>
          <w:lang w:bidi="fa-IR"/>
        </w:rPr>
        <w:t xml:space="preserve"> and </w:t>
      </w:r>
      <w:proofErr w:type="spellStart"/>
      <w:r w:rsidRPr="0019717B">
        <w:rPr>
          <w:rFonts w:ascii="Times New Roman" w:hAnsi="Times New Roman" w:cs="Times New Roman"/>
          <w:sz w:val="20"/>
          <w:szCs w:val="20"/>
          <w:lang w:bidi="fa-IR"/>
        </w:rPr>
        <w:t>Azizi</w:t>
      </w:r>
      <w:proofErr w:type="spellEnd"/>
      <w:r w:rsidR="00945B0E" w:rsidRPr="0019717B">
        <w:rPr>
          <w:rFonts w:ascii="Times New Roman" w:hAnsi="Times New Roman" w:cs="Times New Roman"/>
          <w:sz w:val="20"/>
          <w:szCs w:val="20"/>
          <w:lang w:bidi="fa-IR"/>
        </w:rPr>
        <w:t>,</w:t>
      </w:r>
      <w:r w:rsidRPr="0019717B">
        <w:rPr>
          <w:rFonts w:ascii="Times New Roman" w:hAnsi="Times New Roman" w:cs="Times New Roman"/>
          <w:sz w:val="20"/>
          <w:szCs w:val="20"/>
          <w:lang w:bidi="fa-IR"/>
        </w:rPr>
        <w:t xml:space="preserve"> (2008), Organizational Intelligence and Organizational Management Development</w:t>
      </w:r>
      <w:r w:rsidR="00945B0E" w:rsidRPr="0019717B">
        <w:rPr>
          <w:rFonts w:ascii="Times New Roman" w:hAnsi="Times New Roman" w:cs="Times New Roman"/>
          <w:sz w:val="20"/>
          <w:szCs w:val="20"/>
          <w:lang w:bidi="fa-IR"/>
        </w:rPr>
        <w:t>,</w:t>
      </w:r>
      <w:r w:rsidRPr="0019717B">
        <w:rPr>
          <w:rFonts w:ascii="Times New Roman" w:hAnsi="Times New Roman" w:cs="Times New Roman"/>
          <w:sz w:val="20"/>
          <w:szCs w:val="20"/>
          <w:lang w:bidi="fa-IR"/>
        </w:rPr>
        <w:t xml:space="preserve"> </w:t>
      </w:r>
      <w:proofErr w:type="spellStart"/>
      <w:r w:rsidRPr="0019717B">
        <w:rPr>
          <w:rFonts w:ascii="Times New Roman" w:hAnsi="Times New Roman" w:cs="Times New Roman"/>
          <w:sz w:val="20"/>
          <w:szCs w:val="20"/>
          <w:lang w:bidi="fa-IR"/>
        </w:rPr>
        <w:t>payame</w:t>
      </w:r>
      <w:proofErr w:type="spellEnd"/>
      <w:r w:rsidRPr="0019717B">
        <w:rPr>
          <w:rFonts w:ascii="Times New Roman" w:hAnsi="Times New Roman" w:cs="Times New Roman"/>
          <w:sz w:val="20"/>
          <w:szCs w:val="20"/>
          <w:lang w:bidi="fa-IR"/>
        </w:rPr>
        <w:t xml:space="preserve"> </w:t>
      </w:r>
      <w:proofErr w:type="spellStart"/>
      <w:r w:rsidRPr="0019717B">
        <w:rPr>
          <w:rFonts w:ascii="Times New Roman" w:hAnsi="Times New Roman" w:cs="Times New Roman"/>
          <w:sz w:val="20"/>
          <w:szCs w:val="20"/>
          <w:lang w:bidi="fa-IR"/>
        </w:rPr>
        <w:t>noor</w:t>
      </w:r>
      <w:proofErr w:type="spellEnd"/>
      <w:r w:rsidRPr="0019717B">
        <w:rPr>
          <w:rFonts w:ascii="Times New Roman" w:hAnsi="Times New Roman" w:cs="Times New Roman"/>
          <w:sz w:val="20"/>
          <w:szCs w:val="20"/>
          <w:lang w:bidi="fa-IR"/>
        </w:rPr>
        <w:t xml:space="preserve"> university</w:t>
      </w:r>
      <w:r w:rsidR="00945B0E" w:rsidRPr="0019717B">
        <w:rPr>
          <w:rFonts w:ascii="Times New Roman" w:hAnsi="Times New Roman" w:cs="Times New Roman"/>
          <w:sz w:val="20"/>
          <w:szCs w:val="20"/>
          <w:lang w:bidi="fa-IR"/>
        </w:rPr>
        <w:t>,</w:t>
      </w:r>
      <w:r w:rsidRPr="0019717B">
        <w:rPr>
          <w:rFonts w:ascii="Times New Roman" w:hAnsi="Times New Roman" w:cs="Times New Roman"/>
          <w:sz w:val="20"/>
          <w:szCs w:val="20"/>
          <w:lang w:bidi="fa-IR"/>
        </w:rPr>
        <w:t xml:space="preserve"> shiraz-Iran, IDOSI publications.</w:t>
      </w:r>
    </w:p>
    <w:p w:rsidR="00A9531D" w:rsidRPr="0019717B" w:rsidRDefault="00A9531D" w:rsidP="00945B0E">
      <w:pPr>
        <w:pStyle w:val="ListParagraph"/>
        <w:numPr>
          <w:ilvl w:val="0"/>
          <w:numId w:val="4"/>
        </w:numPr>
        <w:snapToGrid w:val="0"/>
        <w:spacing w:after="0" w:line="240" w:lineRule="auto"/>
        <w:jc w:val="both"/>
        <w:rPr>
          <w:rFonts w:ascii="Times New Roman" w:hAnsi="Times New Roman" w:cs="Times New Roman"/>
          <w:sz w:val="20"/>
          <w:szCs w:val="20"/>
          <w:lang w:bidi="fa-IR"/>
        </w:rPr>
      </w:pPr>
      <w:r w:rsidRPr="0019717B">
        <w:rPr>
          <w:rFonts w:ascii="Times New Roman" w:hAnsi="Times New Roman" w:cs="Times New Roman"/>
          <w:sz w:val="20"/>
          <w:szCs w:val="20"/>
          <w:lang w:bidi="fa-IR"/>
        </w:rPr>
        <w:t>Nada</w:t>
      </w:r>
      <w:r w:rsidR="00945B0E" w:rsidRPr="0019717B">
        <w:rPr>
          <w:rFonts w:ascii="Times New Roman" w:hAnsi="Times New Roman" w:cs="Times New Roman"/>
          <w:sz w:val="20"/>
          <w:szCs w:val="20"/>
          <w:lang w:bidi="fa-IR"/>
        </w:rPr>
        <w:t xml:space="preserve"> </w:t>
      </w:r>
      <w:r w:rsidRPr="0019717B">
        <w:rPr>
          <w:rFonts w:ascii="Times New Roman" w:hAnsi="Times New Roman" w:cs="Times New Roman"/>
          <w:sz w:val="20"/>
          <w:szCs w:val="20"/>
          <w:lang w:bidi="fa-IR"/>
        </w:rPr>
        <w:t xml:space="preserve">K. </w:t>
      </w:r>
      <w:proofErr w:type="spellStart"/>
      <w:r w:rsidRPr="0019717B">
        <w:rPr>
          <w:rFonts w:ascii="Times New Roman" w:hAnsi="Times New Roman" w:cs="Times New Roman"/>
          <w:sz w:val="20"/>
          <w:szCs w:val="20"/>
          <w:lang w:bidi="fa-IR"/>
        </w:rPr>
        <w:t>Kakabadse</w:t>
      </w:r>
      <w:proofErr w:type="spellEnd"/>
      <w:r w:rsidRPr="0019717B">
        <w:rPr>
          <w:rFonts w:ascii="Times New Roman" w:hAnsi="Times New Roman" w:cs="Times New Roman"/>
          <w:sz w:val="20"/>
          <w:szCs w:val="20"/>
          <w:lang w:bidi="fa-IR"/>
        </w:rPr>
        <w:t xml:space="preserve">, Alexander </w:t>
      </w:r>
      <w:proofErr w:type="spellStart"/>
      <w:r w:rsidRPr="0019717B">
        <w:rPr>
          <w:rFonts w:ascii="Times New Roman" w:hAnsi="Times New Roman" w:cs="Times New Roman"/>
          <w:sz w:val="20"/>
          <w:szCs w:val="20"/>
          <w:lang w:bidi="fa-IR"/>
        </w:rPr>
        <w:t>Kouzmin</w:t>
      </w:r>
      <w:proofErr w:type="spellEnd"/>
      <w:r w:rsidRPr="0019717B">
        <w:rPr>
          <w:rFonts w:ascii="Times New Roman" w:hAnsi="Times New Roman" w:cs="Times New Roman"/>
          <w:sz w:val="20"/>
          <w:szCs w:val="20"/>
          <w:lang w:bidi="fa-IR"/>
        </w:rPr>
        <w:t xml:space="preserve"> and Andrew </w:t>
      </w:r>
      <w:proofErr w:type="spellStart"/>
      <w:r w:rsidRPr="0019717B">
        <w:rPr>
          <w:rFonts w:ascii="Times New Roman" w:hAnsi="Times New Roman" w:cs="Times New Roman"/>
          <w:sz w:val="20"/>
          <w:szCs w:val="20"/>
          <w:lang w:bidi="fa-IR"/>
        </w:rPr>
        <w:t>Kakabadse</w:t>
      </w:r>
      <w:proofErr w:type="spellEnd"/>
      <w:r w:rsidRPr="0019717B">
        <w:rPr>
          <w:rFonts w:ascii="Times New Roman" w:hAnsi="Times New Roman" w:cs="Times New Roman"/>
          <w:sz w:val="20"/>
          <w:szCs w:val="20"/>
          <w:lang w:bidi="fa-IR"/>
        </w:rPr>
        <w:t xml:space="preserve">. (2001). “From Tacit Knowledge to Knowledge Management: Leveraging Invisible Assets”. Knowledge and Process </w:t>
      </w:r>
      <w:proofErr w:type="spellStart"/>
      <w:r w:rsidRPr="0019717B">
        <w:rPr>
          <w:rFonts w:ascii="Times New Roman" w:hAnsi="Times New Roman" w:cs="Times New Roman"/>
          <w:sz w:val="20"/>
          <w:szCs w:val="20"/>
          <w:lang w:bidi="fa-IR"/>
        </w:rPr>
        <w:t>Nonaka</w:t>
      </w:r>
      <w:proofErr w:type="spellEnd"/>
      <w:r w:rsidRPr="0019717B">
        <w:rPr>
          <w:rFonts w:ascii="Times New Roman" w:hAnsi="Times New Roman" w:cs="Times New Roman"/>
          <w:sz w:val="20"/>
          <w:szCs w:val="20"/>
          <w:lang w:bidi="fa-IR"/>
        </w:rPr>
        <w:t>, I. &amp; Takeuchi, H. (1998)</w:t>
      </w:r>
      <w:r w:rsidR="00945B0E" w:rsidRPr="0019717B">
        <w:rPr>
          <w:rFonts w:ascii="Times New Roman" w:hAnsi="Times New Roman" w:cs="Times New Roman"/>
          <w:sz w:val="20"/>
          <w:szCs w:val="20"/>
          <w:lang w:bidi="fa-IR"/>
        </w:rPr>
        <w:t>,</w:t>
      </w:r>
      <w:r w:rsidRPr="0019717B">
        <w:rPr>
          <w:rFonts w:ascii="Times New Roman" w:hAnsi="Times New Roman" w:cs="Times New Roman"/>
          <w:sz w:val="20"/>
          <w:szCs w:val="20"/>
          <w:lang w:bidi="fa-IR"/>
        </w:rPr>
        <w:t xml:space="preserve"> </w:t>
      </w:r>
      <w:proofErr w:type="gramStart"/>
      <w:r w:rsidRPr="0019717B">
        <w:rPr>
          <w:rFonts w:ascii="Times New Roman" w:hAnsi="Times New Roman" w:cs="Times New Roman"/>
          <w:sz w:val="20"/>
          <w:szCs w:val="20"/>
          <w:lang w:bidi="fa-IR"/>
        </w:rPr>
        <w:t>A</w:t>
      </w:r>
      <w:proofErr w:type="gramEnd"/>
      <w:r w:rsidRPr="0019717B">
        <w:rPr>
          <w:rFonts w:ascii="Times New Roman" w:hAnsi="Times New Roman" w:cs="Times New Roman"/>
          <w:sz w:val="20"/>
          <w:szCs w:val="20"/>
          <w:lang w:bidi="fa-IR"/>
        </w:rPr>
        <w:t xml:space="preserve"> Theory of Organization Knowledge Creation.</w:t>
      </w:r>
    </w:p>
    <w:p w:rsidR="00945B0E" w:rsidRPr="0019717B" w:rsidRDefault="00A9531D" w:rsidP="00945B0E">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19717B">
        <w:rPr>
          <w:rFonts w:ascii="Times New Roman" w:hAnsi="Times New Roman" w:cs="Times New Roman"/>
          <w:sz w:val="20"/>
          <w:szCs w:val="20"/>
          <w:lang w:bidi="fa-IR"/>
        </w:rPr>
        <w:t>Paulen</w:t>
      </w:r>
      <w:proofErr w:type="spellEnd"/>
      <w:r w:rsidRPr="0019717B">
        <w:rPr>
          <w:rFonts w:ascii="Times New Roman" w:hAnsi="Times New Roman" w:cs="Times New Roman"/>
          <w:sz w:val="20"/>
          <w:szCs w:val="20"/>
          <w:lang w:bidi="fa-IR"/>
        </w:rPr>
        <w:t xml:space="preserve"> D. &amp; Mason, D. (2002)</w:t>
      </w:r>
      <w:r w:rsidR="00945B0E" w:rsidRPr="0019717B">
        <w:rPr>
          <w:rFonts w:ascii="Times New Roman" w:hAnsi="Times New Roman" w:cs="Times New Roman"/>
          <w:sz w:val="20"/>
          <w:szCs w:val="20"/>
          <w:lang w:bidi="fa-IR"/>
        </w:rPr>
        <w:t>,</w:t>
      </w:r>
      <w:r w:rsidRPr="0019717B">
        <w:rPr>
          <w:rFonts w:ascii="Times New Roman" w:hAnsi="Times New Roman" w:cs="Times New Roman"/>
          <w:sz w:val="20"/>
          <w:szCs w:val="20"/>
          <w:lang w:bidi="fa-IR"/>
        </w:rPr>
        <w:t xml:space="preserve"> </w:t>
      </w:r>
      <w:proofErr w:type="spellStart"/>
      <w:r w:rsidRPr="0019717B">
        <w:rPr>
          <w:rFonts w:ascii="Times New Roman" w:hAnsi="Times New Roman" w:cs="Times New Roman"/>
          <w:sz w:val="20"/>
          <w:szCs w:val="20"/>
          <w:lang w:bidi="fa-IR"/>
        </w:rPr>
        <w:t>Newzealand</w:t>
      </w:r>
      <w:proofErr w:type="spellEnd"/>
      <w:r w:rsidRPr="0019717B">
        <w:rPr>
          <w:rFonts w:ascii="Times New Roman" w:hAnsi="Times New Roman" w:cs="Times New Roman"/>
          <w:sz w:val="20"/>
          <w:szCs w:val="20"/>
          <w:lang w:bidi="fa-IR"/>
        </w:rPr>
        <w:t xml:space="preserve"> Knowledge Management: Barriers and With Applications</w:t>
      </w:r>
      <w:r w:rsidR="00945B0E" w:rsidRPr="0019717B">
        <w:rPr>
          <w:rFonts w:ascii="Times New Roman" w:hAnsi="Times New Roman" w:cs="Times New Roman"/>
          <w:sz w:val="20"/>
          <w:szCs w:val="20"/>
          <w:lang w:bidi="fa-IR"/>
        </w:rPr>
        <w:t xml:space="preserve"> </w:t>
      </w:r>
      <w:r w:rsidRPr="0019717B">
        <w:rPr>
          <w:rFonts w:ascii="Times New Roman" w:hAnsi="Times New Roman" w:cs="Times New Roman"/>
          <w:sz w:val="20"/>
          <w:szCs w:val="20"/>
          <w:lang w:bidi="fa-IR"/>
        </w:rPr>
        <w:t>36. Journal</w:t>
      </w:r>
      <w:r w:rsidR="00945B0E" w:rsidRPr="0019717B">
        <w:rPr>
          <w:rFonts w:ascii="Times New Roman" w:hAnsi="Times New Roman" w:cs="Times New Roman"/>
          <w:sz w:val="20"/>
          <w:szCs w:val="20"/>
          <w:lang w:bidi="fa-IR"/>
        </w:rPr>
        <w:t xml:space="preserve"> </w:t>
      </w:r>
      <w:r w:rsidRPr="0019717B">
        <w:rPr>
          <w:rFonts w:ascii="Times New Roman" w:hAnsi="Times New Roman" w:cs="Times New Roman"/>
          <w:sz w:val="20"/>
          <w:szCs w:val="20"/>
          <w:lang w:bidi="fa-IR"/>
        </w:rPr>
        <w:t>Homepage.</w:t>
      </w:r>
      <w:r w:rsidR="0019717B" w:rsidRPr="0019717B">
        <w:rPr>
          <w:rFonts w:ascii="Times New Roman" w:hAnsi="Times New Roman" w:cs="Times New Roman" w:hint="eastAsia"/>
          <w:sz w:val="20"/>
          <w:szCs w:val="20"/>
          <w:lang w:eastAsia="zh-CN" w:bidi="fa-IR"/>
        </w:rPr>
        <w:t xml:space="preserve"> </w:t>
      </w:r>
    </w:p>
    <w:p w:rsidR="00945B0E" w:rsidRPr="0019717B" w:rsidRDefault="00945B0E" w:rsidP="00945B0E">
      <w:pPr>
        <w:autoSpaceDE w:val="0"/>
        <w:autoSpaceDN w:val="0"/>
        <w:adjustRightInd w:val="0"/>
        <w:snapToGrid w:val="0"/>
        <w:spacing w:after="0" w:line="240" w:lineRule="auto"/>
        <w:ind w:left="425" w:hanging="425"/>
        <w:jc w:val="both"/>
        <w:rPr>
          <w:rFonts w:ascii="Times New Roman" w:hAnsi="Times New Roman" w:cs="Times New Roman"/>
          <w:sz w:val="20"/>
          <w:szCs w:val="20"/>
        </w:rPr>
        <w:sectPr w:rsidR="00945B0E" w:rsidRPr="0019717B" w:rsidSect="00945B0E">
          <w:type w:val="continuous"/>
          <w:pgSz w:w="12240" w:h="15840" w:code="1"/>
          <w:pgMar w:top="1440" w:right="1440" w:bottom="1440" w:left="1440" w:header="720" w:footer="720" w:gutter="0"/>
          <w:cols w:num="2" w:space="550"/>
          <w:docGrid w:linePitch="360"/>
        </w:sectPr>
      </w:pPr>
    </w:p>
    <w:p w:rsidR="00A9531D" w:rsidRPr="0019717B" w:rsidRDefault="00A9531D" w:rsidP="00945B0E">
      <w:pPr>
        <w:autoSpaceDE w:val="0"/>
        <w:autoSpaceDN w:val="0"/>
        <w:adjustRightInd w:val="0"/>
        <w:snapToGrid w:val="0"/>
        <w:spacing w:after="0" w:line="240" w:lineRule="auto"/>
        <w:ind w:left="425" w:hanging="425"/>
        <w:jc w:val="both"/>
        <w:rPr>
          <w:rFonts w:ascii="Times New Roman" w:hAnsi="Times New Roman" w:cs="Times New Roman"/>
          <w:sz w:val="20"/>
          <w:szCs w:val="20"/>
        </w:rPr>
      </w:pPr>
    </w:p>
    <w:p w:rsidR="009A4A28" w:rsidRPr="0019717B" w:rsidRDefault="009D71BB" w:rsidP="00945B0E">
      <w:pPr>
        <w:snapToGrid w:val="0"/>
        <w:spacing w:after="0" w:line="240" w:lineRule="auto"/>
        <w:ind w:left="425" w:hanging="425"/>
        <w:jc w:val="both"/>
        <w:rPr>
          <w:rFonts w:ascii="Times New Roman" w:hAnsi="Times New Roman" w:cs="Times New Roman"/>
          <w:sz w:val="20"/>
          <w:szCs w:val="20"/>
          <w:lang w:bidi="fa-IR"/>
        </w:rPr>
      </w:pPr>
      <w:r w:rsidRPr="0019717B">
        <w:rPr>
          <w:rFonts w:ascii="Times New Roman" w:hAnsi="Times New Roman" w:cs="Times New Roman"/>
          <w:sz w:val="20"/>
          <w:szCs w:val="20"/>
          <w:lang w:bidi="fa-IR"/>
        </w:rPr>
        <w:t>1</w:t>
      </w:r>
      <w:r w:rsidRPr="0019717B">
        <w:rPr>
          <w:rFonts w:ascii="Times New Roman" w:hAnsi="Times New Roman" w:cs="Times New Roman" w:hint="eastAsia"/>
          <w:sz w:val="20"/>
          <w:szCs w:val="20"/>
          <w:lang w:eastAsia="zh-CN" w:bidi="fa-IR"/>
        </w:rPr>
        <w:t>0</w:t>
      </w:r>
      <w:r w:rsidRPr="0019717B">
        <w:rPr>
          <w:rFonts w:ascii="Times New Roman" w:hAnsi="Times New Roman" w:cs="Times New Roman"/>
          <w:sz w:val="20"/>
          <w:szCs w:val="20"/>
          <w:lang w:bidi="fa-IR"/>
        </w:rPr>
        <w:t>/2</w:t>
      </w:r>
      <w:r w:rsidRPr="0019717B">
        <w:rPr>
          <w:rFonts w:ascii="Times New Roman" w:hAnsi="Times New Roman" w:cs="Times New Roman" w:hint="eastAsia"/>
          <w:sz w:val="20"/>
          <w:szCs w:val="20"/>
          <w:lang w:eastAsia="zh-CN" w:bidi="fa-IR"/>
        </w:rPr>
        <w:t>5</w:t>
      </w:r>
      <w:r w:rsidRPr="0019717B">
        <w:rPr>
          <w:rFonts w:ascii="Times New Roman" w:hAnsi="Times New Roman" w:cs="Times New Roman"/>
          <w:sz w:val="20"/>
          <w:szCs w:val="20"/>
          <w:lang w:bidi="fa-IR"/>
        </w:rPr>
        <w:t>/2016</w:t>
      </w:r>
    </w:p>
    <w:sectPr w:rsidR="009A4A28" w:rsidRPr="0019717B" w:rsidSect="004207B3">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C9E" w:rsidRDefault="004F2C9E" w:rsidP="004207B3">
      <w:pPr>
        <w:spacing w:after="0" w:line="240" w:lineRule="auto"/>
      </w:pPr>
      <w:r>
        <w:separator/>
      </w:r>
    </w:p>
  </w:endnote>
  <w:endnote w:type="continuationSeparator" w:id="0">
    <w:p w:rsidR="004F2C9E" w:rsidRDefault="004F2C9E" w:rsidP="004207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0E" w:rsidRPr="009D71BB" w:rsidRDefault="00B5330A" w:rsidP="009D71BB">
    <w:pPr>
      <w:spacing w:after="0" w:line="240" w:lineRule="auto"/>
      <w:jc w:val="center"/>
      <w:rPr>
        <w:rFonts w:ascii="Times New Roman" w:hAnsi="Times New Roman" w:cs="Times New Roman"/>
        <w:sz w:val="20"/>
      </w:rPr>
    </w:pPr>
    <w:r w:rsidRPr="009D71BB">
      <w:rPr>
        <w:rFonts w:ascii="Times New Roman" w:hAnsi="Times New Roman" w:cs="Times New Roman"/>
        <w:sz w:val="20"/>
      </w:rPr>
      <w:fldChar w:fldCharType="begin"/>
    </w:r>
    <w:r w:rsidR="00945B0E" w:rsidRPr="009D71BB">
      <w:rPr>
        <w:rFonts w:ascii="Times New Roman" w:hAnsi="Times New Roman" w:cs="Times New Roman"/>
        <w:sz w:val="20"/>
      </w:rPr>
      <w:instrText xml:space="preserve"> page </w:instrText>
    </w:r>
    <w:r w:rsidRPr="009D71BB">
      <w:rPr>
        <w:rFonts w:ascii="Times New Roman" w:hAnsi="Times New Roman" w:cs="Times New Roman"/>
        <w:sz w:val="20"/>
      </w:rPr>
      <w:fldChar w:fldCharType="separate"/>
    </w:r>
    <w:r w:rsidR="0019717B">
      <w:rPr>
        <w:rFonts w:ascii="Times New Roman" w:hAnsi="Times New Roman" w:cs="Times New Roman"/>
        <w:noProof/>
        <w:sz w:val="20"/>
      </w:rPr>
      <w:t>59</w:t>
    </w:r>
    <w:r w:rsidRPr="009D71BB">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0E" w:rsidRPr="009D71BB" w:rsidRDefault="00B5330A" w:rsidP="009D71BB">
    <w:pPr>
      <w:spacing w:after="0" w:line="240" w:lineRule="auto"/>
      <w:jc w:val="center"/>
      <w:rPr>
        <w:rFonts w:ascii="Times New Roman" w:hAnsi="Times New Roman" w:cs="Times New Roman"/>
        <w:sz w:val="20"/>
      </w:rPr>
    </w:pPr>
    <w:r w:rsidRPr="009D71BB">
      <w:rPr>
        <w:rFonts w:ascii="Times New Roman" w:hAnsi="Times New Roman" w:cs="Times New Roman"/>
        <w:sz w:val="20"/>
      </w:rPr>
      <w:fldChar w:fldCharType="begin"/>
    </w:r>
    <w:r w:rsidR="00945B0E" w:rsidRPr="009D71BB">
      <w:rPr>
        <w:rFonts w:ascii="Times New Roman" w:hAnsi="Times New Roman" w:cs="Times New Roman"/>
        <w:sz w:val="20"/>
      </w:rPr>
      <w:instrText xml:space="preserve"> page </w:instrText>
    </w:r>
    <w:r w:rsidRPr="009D71BB">
      <w:rPr>
        <w:rFonts w:ascii="Times New Roman" w:hAnsi="Times New Roman" w:cs="Times New Roman"/>
        <w:sz w:val="20"/>
      </w:rPr>
      <w:fldChar w:fldCharType="separate"/>
    </w:r>
    <w:r w:rsidR="00945B0E">
      <w:rPr>
        <w:rFonts w:ascii="Times New Roman" w:hAnsi="Times New Roman" w:cs="Times New Roman"/>
        <w:noProof/>
        <w:sz w:val="20"/>
      </w:rPr>
      <w:t>1</w:t>
    </w:r>
    <w:r w:rsidRPr="009D71BB">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1BB" w:rsidRPr="009D71BB" w:rsidRDefault="00B5330A" w:rsidP="009D71BB">
    <w:pPr>
      <w:spacing w:after="0" w:line="240" w:lineRule="auto"/>
      <w:jc w:val="center"/>
      <w:rPr>
        <w:rFonts w:ascii="Times New Roman" w:hAnsi="Times New Roman" w:cs="Times New Roman"/>
        <w:sz w:val="20"/>
      </w:rPr>
    </w:pPr>
    <w:r w:rsidRPr="009D71BB">
      <w:rPr>
        <w:rFonts w:ascii="Times New Roman" w:hAnsi="Times New Roman" w:cs="Times New Roman"/>
        <w:sz w:val="20"/>
      </w:rPr>
      <w:fldChar w:fldCharType="begin"/>
    </w:r>
    <w:r w:rsidR="009D71BB" w:rsidRPr="009D71BB">
      <w:rPr>
        <w:rFonts w:ascii="Times New Roman" w:hAnsi="Times New Roman" w:cs="Times New Roman"/>
        <w:sz w:val="20"/>
      </w:rPr>
      <w:instrText xml:space="preserve"> page </w:instrText>
    </w:r>
    <w:r w:rsidRPr="009D71BB">
      <w:rPr>
        <w:rFonts w:ascii="Times New Roman" w:hAnsi="Times New Roman" w:cs="Times New Roman"/>
        <w:sz w:val="20"/>
      </w:rPr>
      <w:fldChar w:fldCharType="separate"/>
    </w:r>
    <w:r w:rsidR="0019717B">
      <w:rPr>
        <w:rFonts w:ascii="Times New Roman" w:hAnsi="Times New Roman" w:cs="Times New Roman"/>
        <w:noProof/>
        <w:sz w:val="20"/>
      </w:rPr>
      <w:t>63</w:t>
    </w:r>
    <w:r w:rsidRPr="009D71B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C9E" w:rsidRDefault="004F2C9E" w:rsidP="004207B3">
      <w:pPr>
        <w:spacing w:after="0" w:line="240" w:lineRule="auto"/>
      </w:pPr>
      <w:r>
        <w:separator/>
      </w:r>
    </w:p>
  </w:footnote>
  <w:footnote w:type="continuationSeparator" w:id="0">
    <w:p w:rsidR="004F2C9E" w:rsidRDefault="004F2C9E" w:rsidP="004207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0E" w:rsidRPr="009D71BB" w:rsidRDefault="00945B0E" w:rsidP="009D71B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D71BB">
      <w:rPr>
        <w:rFonts w:ascii="Times New Roman" w:hAnsi="Times New Roman" w:cs="Times New Roman" w:hint="eastAsia"/>
        <w:iCs/>
        <w:color w:val="000000"/>
        <w:sz w:val="20"/>
        <w:szCs w:val="20"/>
      </w:rPr>
      <w:tab/>
    </w:r>
    <w:r w:rsidRPr="009D71BB">
      <w:rPr>
        <w:rFonts w:ascii="Times New Roman" w:hAnsi="Times New Roman" w:cs="Times New Roman"/>
        <w:iCs/>
        <w:color w:val="000000"/>
        <w:sz w:val="20"/>
        <w:szCs w:val="20"/>
      </w:rPr>
      <w:t xml:space="preserve">Researcher </w:t>
    </w:r>
    <w:r w:rsidRPr="009D71BB">
      <w:rPr>
        <w:rFonts w:ascii="Times New Roman" w:hAnsi="Times New Roman" w:cs="Times New Roman"/>
        <w:iCs/>
        <w:sz w:val="20"/>
        <w:szCs w:val="20"/>
      </w:rPr>
      <w:t>201</w:t>
    </w:r>
    <w:r w:rsidRPr="009D71BB">
      <w:rPr>
        <w:rFonts w:ascii="Times New Roman" w:hAnsi="Times New Roman" w:cs="Times New Roman" w:hint="eastAsia"/>
        <w:iCs/>
        <w:sz w:val="20"/>
        <w:szCs w:val="20"/>
      </w:rPr>
      <w:t>6</w:t>
    </w:r>
    <w:proofErr w:type="gramStart"/>
    <w:r w:rsidRPr="009D71BB">
      <w:rPr>
        <w:rFonts w:ascii="Times New Roman" w:hAnsi="Times New Roman" w:cs="Times New Roman"/>
        <w:iCs/>
        <w:sz w:val="20"/>
        <w:szCs w:val="20"/>
      </w:rPr>
      <w:t>;</w:t>
    </w:r>
    <w:r w:rsidRPr="009D71BB">
      <w:rPr>
        <w:rFonts w:ascii="Times New Roman" w:hAnsi="Times New Roman" w:cs="Times New Roman" w:hint="eastAsia"/>
        <w:iCs/>
        <w:sz w:val="20"/>
        <w:szCs w:val="20"/>
      </w:rPr>
      <w:t>8</w:t>
    </w:r>
    <w:proofErr w:type="gramEnd"/>
    <w:r w:rsidRPr="009D71BB">
      <w:rPr>
        <w:rFonts w:ascii="Times New Roman" w:hAnsi="Times New Roman" w:cs="Times New Roman"/>
        <w:iCs/>
        <w:sz w:val="20"/>
        <w:szCs w:val="20"/>
      </w:rPr>
      <w:t>(</w:t>
    </w:r>
    <w:r w:rsidRPr="009D71BB">
      <w:rPr>
        <w:rFonts w:ascii="Times New Roman" w:hAnsi="Times New Roman" w:cs="Times New Roman" w:hint="eastAsia"/>
        <w:iCs/>
        <w:sz w:val="20"/>
        <w:szCs w:val="20"/>
      </w:rPr>
      <w:t>10</w:t>
    </w:r>
    <w:r w:rsidRPr="009D71BB">
      <w:rPr>
        <w:rFonts w:ascii="Times New Roman" w:hAnsi="Times New Roman" w:cs="Times New Roman"/>
        <w:iCs/>
        <w:sz w:val="20"/>
        <w:szCs w:val="20"/>
      </w:rPr>
      <w:t xml:space="preserve">)  </w:t>
    </w:r>
    <w:r w:rsidRPr="009D71BB">
      <w:rPr>
        <w:rFonts w:ascii="Times New Roman" w:hAnsi="Times New Roman" w:cs="Times New Roman" w:hint="eastAsia"/>
        <w:iCs/>
        <w:sz w:val="20"/>
        <w:szCs w:val="20"/>
      </w:rPr>
      <w:t xml:space="preserve"> </w:t>
    </w:r>
    <w:r w:rsidRPr="009D71BB">
      <w:rPr>
        <w:rFonts w:ascii="Times New Roman" w:hAnsi="Times New Roman" w:cs="Times New Roman"/>
        <w:iCs/>
        <w:sz w:val="20"/>
        <w:szCs w:val="20"/>
      </w:rPr>
      <w:t xml:space="preserve"> </w:t>
    </w:r>
    <w:r w:rsidRPr="009D71BB">
      <w:rPr>
        <w:rFonts w:ascii="Times New Roman" w:hAnsi="Times New Roman" w:cs="Times New Roman" w:hint="eastAsia"/>
        <w:iCs/>
        <w:sz w:val="20"/>
        <w:szCs w:val="20"/>
      </w:rPr>
      <w:tab/>
    </w:r>
    <w:r w:rsidRPr="009D71BB">
      <w:rPr>
        <w:rFonts w:ascii="Times New Roman" w:hAnsi="Times New Roman" w:cs="Times New Roman"/>
        <w:iCs/>
        <w:sz w:val="20"/>
        <w:szCs w:val="20"/>
      </w:rPr>
      <w:t xml:space="preserve">    </w:t>
    </w:r>
    <w:r w:rsidRPr="009D71BB">
      <w:rPr>
        <w:rFonts w:ascii="Times New Roman" w:hAnsi="Times New Roman" w:cs="Times New Roman"/>
        <w:sz w:val="20"/>
        <w:szCs w:val="20"/>
      </w:rPr>
      <w:t xml:space="preserve"> </w:t>
    </w:r>
    <w:hyperlink r:id="rId1" w:history="1">
      <w:r w:rsidRPr="009D71BB">
        <w:rPr>
          <w:rStyle w:val="Hyperlink"/>
          <w:rFonts w:ascii="Times New Roman" w:hAnsi="Times New Roman" w:cs="Times New Roman"/>
          <w:color w:val="0000FF"/>
          <w:sz w:val="20"/>
          <w:szCs w:val="20"/>
        </w:rPr>
        <w:t>http://www.sciencepub.net/researcher</w:t>
      </w:r>
    </w:hyperlink>
  </w:p>
  <w:p w:rsidR="00945B0E" w:rsidRPr="009D71BB" w:rsidRDefault="00945B0E" w:rsidP="009D71B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0E" w:rsidRPr="009D71BB" w:rsidRDefault="00945B0E" w:rsidP="009D71B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D71BB">
      <w:rPr>
        <w:rFonts w:ascii="Times New Roman" w:hAnsi="Times New Roman" w:cs="Times New Roman" w:hint="eastAsia"/>
        <w:iCs/>
        <w:color w:val="000000"/>
        <w:sz w:val="20"/>
        <w:szCs w:val="20"/>
      </w:rPr>
      <w:tab/>
    </w:r>
    <w:r w:rsidRPr="009D71BB">
      <w:rPr>
        <w:rFonts w:ascii="Times New Roman" w:hAnsi="Times New Roman" w:cs="Times New Roman"/>
        <w:iCs/>
        <w:color w:val="000000"/>
        <w:sz w:val="20"/>
        <w:szCs w:val="20"/>
      </w:rPr>
      <w:t xml:space="preserve">Researcher </w:t>
    </w:r>
    <w:r w:rsidRPr="009D71BB">
      <w:rPr>
        <w:rFonts w:ascii="Times New Roman" w:hAnsi="Times New Roman" w:cs="Times New Roman"/>
        <w:iCs/>
        <w:sz w:val="20"/>
        <w:szCs w:val="20"/>
      </w:rPr>
      <w:t>201</w:t>
    </w:r>
    <w:r w:rsidRPr="009D71BB">
      <w:rPr>
        <w:rFonts w:ascii="Times New Roman" w:hAnsi="Times New Roman" w:cs="Times New Roman" w:hint="eastAsia"/>
        <w:iCs/>
        <w:sz w:val="20"/>
        <w:szCs w:val="20"/>
      </w:rPr>
      <w:t>6</w:t>
    </w:r>
    <w:proofErr w:type="gramStart"/>
    <w:r w:rsidRPr="009D71BB">
      <w:rPr>
        <w:rFonts w:ascii="Times New Roman" w:hAnsi="Times New Roman" w:cs="Times New Roman"/>
        <w:iCs/>
        <w:sz w:val="20"/>
        <w:szCs w:val="20"/>
      </w:rPr>
      <w:t>;</w:t>
    </w:r>
    <w:r w:rsidRPr="009D71BB">
      <w:rPr>
        <w:rFonts w:ascii="Times New Roman" w:hAnsi="Times New Roman" w:cs="Times New Roman" w:hint="eastAsia"/>
        <w:iCs/>
        <w:sz w:val="20"/>
        <w:szCs w:val="20"/>
      </w:rPr>
      <w:t>8</w:t>
    </w:r>
    <w:proofErr w:type="gramEnd"/>
    <w:r w:rsidRPr="009D71BB">
      <w:rPr>
        <w:rFonts w:ascii="Times New Roman" w:hAnsi="Times New Roman" w:cs="Times New Roman"/>
        <w:iCs/>
        <w:sz w:val="20"/>
        <w:szCs w:val="20"/>
      </w:rPr>
      <w:t>(</w:t>
    </w:r>
    <w:r w:rsidRPr="009D71BB">
      <w:rPr>
        <w:rFonts w:ascii="Times New Roman" w:hAnsi="Times New Roman" w:cs="Times New Roman" w:hint="eastAsia"/>
        <w:iCs/>
        <w:sz w:val="20"/>
        <w:szCs w:val="20"/>
      </w:rPr>
      <w:t>10</w:t>
    </w:r>
    <w:r w:rsidRPr="009D71BB">
      <w:rPr>
        <w:rFonts w:ascii="Times New Roman" w:hAnsi="Times New Roman" w:cs="Times New Roman"/>
        <w:iCs/>
        <w:sz w:val="20"/>
        <w:szCs w:val="20"/>
      </w:rPr>
      <w:t xml:space="preserve">)  </w:t>
    </w:r>
    <w:r w:rsidRPr="009D71BB">
      <w:rPr>
        <w:rFonts w:ascii="Times New Roman" w:hAnsi="Times New Roman" w:cs="Times New Roman" w:hint="eastAsia"/>
        <w:iCs/>
        <w:sz w:val="20"/>
        <w:szCs w:val="20"/>
      </w:rPr>
      <w:t xml:space="preserve"> </w:t>
    </w:r>
    <w:r w:rsidRPr="009D71BB">
      <w:rPr>
        <w:rFonts w:ascii="Times New Roman" w:hAnsi="Times New Roman" w:cs="Times New Roman"/>
        <w:iCs/>
        <w:sz w:val="20"/>
        <w:szCs w:val="20"/>
      </w:rPr>
      <w:t xml:space="preserve"> </w:t>
    </w:r>
    <w:r w:rsidRPr="009D71BB">
      <w:rPr>
        <w:rFonts w:ascii="Times New Roman" w:hAnsi="Times New Roman" w:cs="Times New Roman" w:hint="eastAsia"/>
        <w:iCs/>
        <w:sz w:val="20"/>
        <w:szCs w:val="20"/>
      </w:rPr>
      <w:tab/>
    </w:r>
    <w:r w:rsidRPr="009D71BB">
      <w:rPr>
        <w:rFonts w:ascii="Times New Roman" w:hAnsi="Times New Roman" w:cs="Times New Roman"/>
        <w:iCs/>
        <w:sz w:val="20"/>
        <w:szCs w:val="20"/>
      </w:rPr>
      <w:t xml:space="preserve">    </w:t>
    </w:r>
    <w:r w:rsidRPr="009D71BB">
      <w:rPr>
        <w:rFonts w:ascii="Times New Roman" w:hAnsi="Times New Roman" w:cs="Times New Roman"/>
        <w:sz w:val="20"/>
        <w:szCs w:val="20"/>
      </w:rPr>
      <w:t xml:space="preserve"> </w:t>
    </w:r>
    <w:hyperlink r:id="rId1" w:history="1">
      <w:r w:rsidRPr="009D71BB">
        <w:rPr>
          <w:rStyle w:val="Hyperlink"/>
          <w:rFonts w:ascii="Times New Roman" w:hAnsi="Times New Roman" w:cs="Times New Roman"/>
          <w:color w:val="0000FF"/>
          <w:sz w:val="20"/>
          <w:szCs w:val="20"/>
        </w:rPr>
        <w:t>http://www.sciencepub.net/researcher</w:t>
      </w:r>
    </w:hyperlink>
  </w:p>
  <w:p w:rsidR="00945B0E" w:rsidRPr="009D71BB" w:rsidRDefault="00945B0E" w:rsidP="009D71B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1BB" w:rsidRPr="009D71BB" w:rsidRDefault="009D71BB" w:rsidP="009D71B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D71BB">
      <w:rPr>
        <w:rFonts w:ascii="Times New Roman" w:hAnsi="Times New Roman" w:cs="Times New Roman" w:hint="eastAsia"/>
        <w:iCs/>
        <w:color w:val="000000"/>
        <w:sz w:val="20"/>
        <w:szCs w:val="20"/>
      </w:rPr>
      <w:tab/>
    </w:r>
    <w:r w:rsidRPr="009D71BB">
      <w:rPr>
        <w:rFonts w:ascii="Times New Roman" w:hAnsi="Times New Roman" w:cs="Times New Roman"/>
        <w:iCs/>
        <w:color w:val="000000"/>
        <w:sz w:val="20"/>
        <w:szCs w:val="20"/>
      </w:rPr>
      <w:t xml:space="preserve">Researcher </w:t>
    </w:r>
    <w:r w:rsidRPr="009D71BB">
      <w:rPr>
        <w:rFonts w:ascii="Times New Roman" w:hAnsi="Times New Roman" w:cs="Times New Roman"/>
        <w:iCs/>
        <w:sz w:val="20"/>
        <w:szCs w:val="20"/>
      </w:rPr>
      <w:t>201</w:t>
    </w:r>
    <w:r w:rsidRPr="009D71BB">
      <w:rPr>
        <w:rFonts w:ascii="Times New Roman" w:hAnsi="Times New Roman" w:cs="Times New Roman" w:hint="eastAsia"/>
        <w:iCs/>
        <w:sz w:val="20"/>
        <w:szCs w:val="20"/>
      </w:rPr>
      <w:t>6</w:t>
    </w:r>
    <w:proofErr w:type="gramStart"/>
    <w:r w:rsidRPr="009D71BB">
      <w:rPr>
        <w:rFonts w:ascii="Times New Roman" w:hAnsi="Times New Roman" w:cs="Times New Roman"/>
        <w:iCs/>
        <w:sz w:val="20"/>
        <w:szCs w:val="20"/>
      </w:rPr>
      <w:t>;</w:t>
    </w:r>
    <w:r w:rsidRPr="009D71BB">
      <w:rPr>
        <w:rFonts w:ascii="Times New Roman" w:hAnsi="Times New Roman" w:cs="Times New Roman" w:hint="eastAsia"/>
        <w:iCs/>
        <w:sz w:val="20"/>
        <w:szCs w:val="20"/>
      </w:rPr>
      <w:t>8</w:t>
    </w:r>
    <w:proofErr w:type="gramEnd"/>
    <w:r w:rsidRPr="009D71BB">
      <w:rPr>
        <w:rFonts w:ascii="Times New Roman" w:hAnsi="Times New Roman" w:cs="Times New Roman"/>
        <w:iCs/>
        <w:sz w:val="20"/>
        <w:szCs w:val="20"/>
      </w:rPr>
      <w:t>(</w:t>
    </w:r>
    <w:r w:rsidRPr="009D71BB">
      <w:rPr>
        <w:rFonts w:ascii="Times New Roman" w:hAnsi="Times New Roman" w:cs="Times New Roman" w:hint="eastAsia"/>
        <w:iCs/>
        <w:sz w:val="20"/>
        <w:szCs w:val="20"/>
      </w:rPr>
      <w:t>10</w:t>
    </w:r>
    <w:r w:rsidRPr="009D71BB">
      <w:rPr>
        <w:rFonts w:ascii="Times New Roman" w:hAnsi="Times New Roman" w:cs="Times New Roman"/>
        <w:iCs/>
        <w:sz w:val="20"/>
        <w:szCs w:val="20"/>
      </w:rPr>
      <w:t xml:space="preserve">)  </w:t>
    </w:r>
    <w:r w:rsidRPr="009D71BB">
      <w:rPr>
        <w:rFonts w:ascii="Times New Roman" w:hAnsi="Times New Roman" w:cs="Times New Roman" w:hint="eastAsia"/>
        <w:iCs/>
        <w:sz w:val="20"/>
        <w:szCs w:val="20"/>
      </w:rPr>
      <w:t xml:space="preserve"> </w:t>
    </w:r>
    <w:r w:rsidRPr="009D71BB">
      <w:rPr>
        <w:rFonts w:ascii="Times New Roman" w:hAnsi="Times New Roman" w:cs="Times New Roman"/>
        <w:iCs/>
        <w:sz w:val="20"/>
        <w:szCs w:val="20"/>
      </w:rPr>
      <w:t xml:space="preserve"> </w:t>
    </w:r>
    <w:r w:rsidRPr="009D71BB">
      <w:rPr>
        <w:rFonts w:ascii="Times New Roman" w:hAnsi="Times New Roman" w:cs="Times New Roman" w:hint="eastAsia"/>
        <w:iCs/>
        <w:sz w:val="20"/>
        <w:szCs w:val="20"/>
      </w:rPr>
      <w:tab/>
    </w:r>
    <w:r w:rsidRPr="009D71BB">
      <w:rPr>
        <w:rFonts w:ascii="Times New Roman" w:hAnsi="Times New Roman" w:cs="Times New Roman"/>
        <w:iCs/>
        <w:sz w:val="20"/>
        <w:szCs w:val="20"/>
      </w:rPr>
      <w:t xml:space="preserve">    </w:t>
    </w:r>
    <w:r w:rsidRPr="009D71BB">
      <w:rPr>
        <w:rFonts w:ascii="Times New Roman" w:hAnsi="Times New Roman" w:cs="Times New Roman"/>
        <w:sz w:val="20"/>
        <w:szCs w:val="20"/>
      </w:rPr>
      <w:t xml:space="preserve"> </w:t>
    </w:r>
    <w:hyperlink r:id="rId1" w:history="1">
      <w:r w:rsidRPr="009D71BB">
        <w:rPr>
          <w:rStyle w:val="Hyperlink"/>
          <w:rFonts w:ascii="Times New Roman" w:hAnsi="Times New Roman" w:cs="Times New Roman"/>
          <w:color w:val="0000FF"/>
          <w:sz w:val="20"/>
          <w:szCs w:val="20"/>
        </w:rPr>
        <w:t>http://www.sciencepub.net/researcher</w:t>
      </w:r>
    </w:hyperlink>
  </w:p>
  <w:p w:rsidR="009D71BB" w:rsidRPr="009D71BB" w:rsidRDefault="009D71BB" w:rsidP="009D71B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F069F"/>
    <w:multiLevelType w:val="hybridMultilevel"/>
    <w:tmpl w:val="72FA64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F60AC0"/>
    <w:multiLevelType w:val="multilevel"/>
    <w:tmpl w:val="CC1CF74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71BA4F1D"/>
    <w:multiLevelType w:val="hybridMultilevel"/>
    <w:tmpl w:val="9BF8F618"/>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3">
    <w:nsid w:val="75C730B5"/>
    <w:multiLevelType w:val="hybridMultilevel"/>
    <w:tmpl w:val="8480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tLQ0MTUDUiZmFiaGlko6SsGpxcWZ+XkgBWa1AOjUXFMsAAAA"/>
  </w:docVars>
  <w:rsids>
    <w:rsidRoot w:val="00D61677"/>
    <w:rsid w:val="000022E0"/>
    <w:rsid w:val="0001163D"/>
    <w:rsid w:val="00036458"/>
    <w:rsid w:val="00045591"/>
    <w:rsid w:val="0004676B"/>
    <w:rsid w:val="0006110A"/>
    <w:rsid w:val="00077431"/>
    <w:rsid w:val="00095310"/>
    <w:rsid w:val="000A3CC6"/>
    <w:rsid w:val="000B43C6"/>
    <w:rsid w:val="000B4DCF"/>
    <w:rsid w:val="000C19EC"/>
    <w:rsid w:val="000D12F1"/>
    <w:rsid w:val="000D410C"/>
    <w:rsid w:val="000E4179"/>
    <w:rsid w:val="000E585B"/>
    <w:rsid w:val="000E799F"/>
    <w:rsid w:val="000F5356"/>
    <w:rsid w:val="000F54B8"/>
    <w:rsid w:val="00101C48"/>
    <w:rsid w:val="001132E6"/>
    <w:rsid w:val="00114713"/>
    <w:rsid w:val="001249A3"/>
    <w:rsid w:val="00127717"/>
    <w:rsid w:val="00133D06"/>
    <w:rsid w:val="0013591F"/>
    <w:rsid w:val="00137885"/>
    <w:rsid w:val="00140F6E"/>
    <w:rsid w:val="00141A15"/>
    <w:rsid w:val="00162A9C"/>
    <w:rsid w:val="00162D18"/>
    <w:rsid w:val="00163967"/>
    <w:rsid w:val="001645C0"/>
    <w:rsid w:val="0017678C"/>
    <w:rsid w:val="001800C3"/>
    <w:rsid w:val="00182A9D"/>
    <w:rsid w:val="001921DD"/>
    <w:rsid w:val="00193298"/>
    <w:rsid w:val="0019717B"/>
    <w:rsid w:val="00197B3E"/>
    <w:rsid w:val="001A0BAF"/>
    <w:rsid w:val="001B18C1"/>
    <w:rsid w:val="001D0B18"/>
    <w:rsid w:val="001D56A0"/>
    <w:rsid w:val="001E2895"/>
    <w:rsid w:val="00205C9F"/>
    <w:rsid w:val="00221D80"/>
    <w:rsid w:val="00224962"/>
    <w:rsid w:val="00226ECD"/>
    <w:rsid w:val="00233BE2"/>
    <w:rsid w:val="00237256"/>
    <w:rsid w:val="002476B3"/>
    <w:rsid w:val="00252DEB"/>
    <w:rsid w:val="00260D0F"/>
    <w:rsid w:val="00262FE7"/>
    <w:rsid w:val="002729E4"/>
    <w:rsid w:val="002828A3"/>
    <w:rsid w:val="002839E4"/>
    <w:rsid w:val="00285DCE"/>
    <w:rsid w:val="002919A4"/>
    <w:rsid w:val="00292907"/>
    <w:rsid w:val="002A1D99"/>
    <w:rsid w:val="002B5735"/>
    <w:rsid w:val="002B63FC"/>
    <w:rsid w:val="002B7B29"/>
    <w:rsid w:val="002C10FE"/>
    <w:rsid w:val="002C2BE0"/>
    <w:rsid w:val="002C3F42"/>
    <w:rsid w:val="002C4640"/>
    <w:rsid w:val="002C597D"/>
    <w:rsid w:val="002D3303"/>
    <w:rsid w:val="002E00A4"/>
    <w:rsid w:val="002E7A1C"/>
    <w:rsid w:val="002F1581"/>
    <w:rsid w:val="002F256B"/>
    <w:rsid w:val="002F63C2"/>
    <w:rsid w:val="00301E40"/>
    <w:rsid w:val="00316841"/>
    <w:rsid w:val="00316D41"/>
    <w:rsid w:val="00320A1C"/>
    <w:rsid w:val="00325A82"/>
    <w:rsid w:val="00335EA7"/>
    <w:rsid w:val="003417E6"/>
    <w:rsid w:val="00342165"/>
    <w:rsid w:val="003505AA"/>
    <w:rsid w:val="00366AFF"/>
    <w:rsid w:val="003724AD"/>
    <w:rsid w:val="00397629"/>
    <w:rsid w:val="003B4385"/>
    <w:rsid w:val="003C5950"/>
    <w:rsid w:val="003D2AF7"/>
    <w:rsid w:val="003D53EE"/>
    <w:rsid w:val="003F2B95"/>
    <w:rsid w:val="00405BB5"/>
    <w:rsid w:val="00407F98"/>
    <w:rsid w:val="0041083A"/>
    <w:rsid w:val="0041184C"/>
    <w:rsid w:val="00411A20"/>
    <w:rsid w:val="004167AF"/>
    <w:rsid w:val="004173C2"/>
    <w:rsid w:val="004207B3"/>
    <w:rsid w:val="00420E03"/>
    <w:rsid w:val="004267EF"/>
    <w:rsid w:val="00426CBD"/>
    <w:rsid w:val="00436131"/>
    <w:rsid w:val="004372E5"/>
    <w:rsid w:val="004438E9"/>
    <w:rsid w:val="00452F8B"/>
    <w:rsid w:val="00453C25"/>
    <w:rsid w:val="00466F67"/>
    <w:rsid w:val="00472086"/>
    <w:rsid w:val="00473B65"/>
    <w:rsid w:val="00477BAB"/>
    <w:rsid w:val="0049393D"/>
    <w:rsid w:val="004A7B5E"/>
    <w:rsid w:val="004B357F"/>
    <w:rsid w:val="004D2D76"/>
    <w:rsid w:val="004D3DEC"/>
    <w:rsid w:val="004F2C9E"/>
    <w:rsid w:val="004F441C"/>
    <w:rsid w:val="005057EF"/>
    <w:rsid w:val="00521581"/>
    <w:rsid w:val="00525903"/>
    <w:rsid w:val="0052642E"/>
    <w:rsid w:val="005334E0"/>
    <w:rsid w:val="00536BA8"/>
    <w:rsid w:val="00543C64"/>
    <w:rsid w:val="00546E16"/>
    <w:rsid w:val="00552F5D"/>
    <w:rsid w:val="00565DEB"/>
    <w:rsid w:val="005711EF"/>
    <w:rsid w:val="0057222B"/>
    <w:rsid w:val="00583EA7"/>
    <w:rsid w:val="00591907"/>
    <w:rsid w:val="00592E43"/>
    <w:rsid w:val="00595191"/>
    <w:rsid w:val="00597812"/>
    <w:rsid w:val="005A115D"/>
    <w:rsid w:val="005B233F"/>
    <w:rsid w:val="005B395D"/>
    <w:rsid w:val="005B7D4C"/>
    <w:rsid w:val="005C072C"/>
    <w:rsid w:val="005C3F90"/>
    <w:rsid w:val="005C7EC6"/>
    <w:rsid w:val="005D1F5C"/>
    <w:rsid w:val="005E0937"/>
    <w:rsid w:val="005E0F14"/>
    <w:rsid w:val="005E1565"/>
    <w:rsid w:val="005E22C9"/>
    <w:rsid w:val="005E3465"/>
    <w:rsid w:val="005E7E43"/>
    <w:rsid w:val="005F22BA"/>
    <w:rsid w:val="005F2BE1"/>
    <w:rsid w:val="005F35A5"/>
    <w:rsid w:val="00613D20"/>
    <w:rsid w:val="00620599"/>
    <w:rsid w:val="006207D2"/>
    <w:rsid w:val="00627757"/>
    <w:rsid w:val="00634B55"/>
    <w:rsid w:val="00642996"/>
    <w:rsid w:val="00646C0E"/>
    <w:rsid w:val="006559CC"/>
    <w:rsid w:val="006577C5"/>
    <w:rsid w:val="00660143"/>
    <w:rsid w:val="006612C7"/>
    <w:rsid w:val="00661D6F"/>
    <w:rsid w:val="00662093"/>
    <w:rsid w:val="00667FE2"/>
    <w:rsid w:val="0067263D"/>
    <w:rsid w:val="00677CA5"/>
    <w:rsid w:val="00681FA0"/>
    <w:rsid w:val="00693B0D"/>
    <w:rsid w:val="006A198E"/>
    <w:rsid w:val="006A1F5E"/>
    <w:rsid w:val="006A5E84"/>
    <w:rsid w:val="006D059D"/>
    <w:rsid w:val="006E4ACE"/>
    <w:rsid w:val="006E7F38"/>
    <w:rsid w:val="006F3D3A"/>
    <w:rsid w:val="00702A67"/>
    <w:rsid w:val="00704E49"/>
    <w:rsid w:val="00711E38"/>
    <w:rsid w:val="00723CBD"/>
    <w:rsid w:val="00735A52"/>
    <w:rsid w:val="00735B0B"/>
    <w:rsid w:val="007427F8"/>
    <w:rsid w:val="00743AED"/>
    <w:rsid w:val="00754118"/>
    <w:rsid w:val="007551D1"/>
    <w:rsid w:val="00756BA3"/>
    <w:rsid w:val="00757266"/>
    <w:rsid w:val="00764A73"/>
    <w:rsid w:val="00765B4D"/>
    <w:rsid w:val="00766334"/>
    <w:rsid w:val="00771195"/>
    <w:rsid w:val="00771C01"/>
    <w:rsid w:val="00777487"/>
    <w:rsid w:val="00786985"/>
    <w:rsid w:val="00791090"/>
    <w:rsid w:val="00797AE5"/>
    <w:rsid w:val="007A26E8"/>
    <w:rsid w:val="007A4E44"/>
    <w:rsid w:val="007C0F07"/>
    <w:rsid w:val="007C1292"/>
    <w:rsid w:val="007C1D25"/>
    <w:rsid w:val="007C6810"/>
    <w:rsid w:val="007D36C0"/>
    <w:rsid w:val="007D7A96"/>
    <w:rsid w:val="007E2037"/>
    <w:rsid w:val="0083106F"/>
    <w:rsid w:val="008365DB"/>
    <w:rsid w:val="008534D6"/>
    <w:rsid w:val="008625CA"/>
    <w:rsid w:val="00862EB1"/>
    <w:rsid w:val="00864622"/>
    <w:rsid w:val="00866E05"/>
    <w:rsid w:val="0086715D"/>
    <w:rsid w:val="00871FD3"/>
    <w:rsid w:val="00875358"/>
    <w:rsid w:val="00886666"/>
    <w:rsid w:val="00887F02"/>
    <w:rsid w:val="00891355"/>
    <w:rsid w:val="008A0CAA"/>
    <w:rsid w:val="008B7957"/>
    <w:rsid w:val="008C327C"/>
    <w:rsid w:val="008C4174"/>
    <w:rsid w:val="008C53C7"/>
    <w:rsid w:val="008D3B5D"/>
    <w:rsid w:val="008D6027"/>
    <w:rsid w:val="008D6087"/>
    <w:rsid w:val="008D7AA4"/>
    <w:rsid w:val="008E0F0B"/>
    <w:rsid w:val="008E79EE"/>
    <w:rsid w:val="008F4B9A"/>
    <w:rsid w:val="008F4FD9"/>
    <w:rsid w:val="00901F63"/>
    <w:rsid w:val="009052A7"/>
    <w:rsid w:val="00910543"/>
    <w:rsid w:val="009143FD"/>
    <w:rsid w:val="00917814"/>
    <w:rsid w:val="00917D2E"/>
    <w:rsid w:val="00917E31"/>
    <w:rsid w:val="00927C11"/>
    <w:rsid w:val="00937B09"/>
    <w:rsid w:val="00945268"/>
    <w:rsid w:val="00945B0E"/>
    <w:rsid w:val="00954DD9"/>
    <w:rsid w:val="00955FA1"/>
    <w:rsid w:val="00965532"/>
    <w:rsid w:val="009725B5"/>
    <w:rsid w:val="009952F5"/>
    <w:rsid w:val="00996396"/>
    <w:rsid w:val="009A02D1"/>
    <w:rsid w:val="009A2E5D"/>
    <w:rsid w:val="009A4A28"/>
    <w:rsid w:val="009B3F01"/>
    <w:rsid w:val="009B5312"/>
    <w:rsid w:val="009D0675"/>
    <w:rsid w:val="009D2E06"/>
    <w:rsid w:val="009D71BB"/>
    <w:rsid w:val="009D76AE"/>
    <w:rsid w:val="009F1265"/>
    <w:rsid w:val="00A0102B"/>
    <w:rsid w:val="00A01AA7"/>
    <w:rsid w:val="00A0466C"/>
    <w:rsid w:val="00A051D6"/>
    <w:rsid w:val="00A06F0A"/>
    <w:rsid w:val="00A269A6"/>
    <w:rsid w:val="00A3077F"/>
    <w:rsid w:val="00A33BD8"/>
    <w:rsid w:val="00A37A7A"/>
    <w:rsid w:val="00A40DFA"/>
    <w:rsid w:val="00A41E3C"/>
    <w:rsid w:val="00A43CDC"/>
    <w:rsid w:val="00A53AB8"/>
    <w:rsid w:val="00A560AD"/>
    <w:rsid w:val="00A62762"/>
    <w:rsid w:val="00A84BC8"/>
    <w:rsid w:val="00A9149F"/>
    <w:rsid w:val="00A9531D"/>
    <w:rsid w:val="00A96DDE"/>
    <w:rsid w:val="00A97E06"/>
    <w:rsid w:val="00AA1FE2"/>
    <w:rsid w:val="00AA20CC"/>
    <w:rsid w:val="00AA49A8"/>
    <w:rsid w:val="00AB1FF6"/>
    <w:rsid w:val="00AB4F32"/>
    <w:rsid w:val="00AB722B"/>
    <w:rsid w:val="00AD20E1"/>
    <w:rsid w:val="00AD672A"/>
    <w:rsid w:val="00B0689A"/>
    <w:rsid w:val="00B124B3"/>
    <w:rsid w:val="00B1650B"/>
    <w:rsid w:val="00B20CE8"/>
    <w:rsid w:val="00B21B4D"/>
    <w:rsid w:val="00B317F6"/>
    <w:rsid w:val="00B32C03"/>
    <w:rsid w:val="00B37EC5"/>
    <w:rsid w:val="00B46FE5"/>
    <w:rsid w:val="00B47712"/>
    <w:rsid w:val="00B5330A"/>
    <w:rsid w:val="00B55A26"/>
    <w:rsid w:val="00B728FC"/>
    <w:rsid w:val="00B8197C"/>
    <w:rsid w:val="00B9077E"/>
    <w:rsid w:val="00BA4D1B"/>
    <w:rsid w:val="00BA7091"/>
    <w:rsid w:val="00BC0545"/>
    <w:rsid w:val="00BC75F1"/>
    <w:rsid w:val="00BE1DB2"/>
    <w:rsid w:val="00BE202A"/>
    <w:rsid w:val="00BF20D8"/>
    <w:rsid w:val="00BF5B36"/>
    <w:rsid w:val="00BF5CA6"/>
    <w:rsid w:val="00C143CD"/>
    <w:rsid w:val="00C232E0"/>
    <w:rsid w:val="00C33202"/>
    <w:rsid w:val="00C34D99"/>
    <w:rsid w:val="00C370A3"/>
    <w:rsid w:val="00C41835"/>
    <w:rsid w:val="00C517FB"/>
    <w:rsid w:val="00C54CF1"/>
    <w:rsid w:val="00C55D15"/>
    <w:rsid w:val="00C5794A"/>
    <w:rsid w:val="00C770B7"/>
    <w:rsid w:val="00C97C03"/>
    <w:rsid w:val="00CA0E31"/>
    <w:rsid w:val="00CA1E1F"/>
    <w:rsid w:val="00CA21C9"/>
    <w:rsid w:val="00CA4065"/>
    <w:rsid w:val="00CB1C5F"/>
    <w:rsid w:val="00CB6D98"/>
    <w:rsid w:val="00CB7D1D"/>
    <w:rsid w:val="00CE3AB7"/>
    <w:rsid w:val="00CE4491"/>
    <w:rsid w:val="00CE4DB5"/>
    <w:rsid w:val="00CF0500"/>
    <w:rsid w:val="00CF115E"/>
    <w:rsid w:val="00CF4D00"/>
    <w:rsid w:val="00D071A5"/>
    <w:rsid w:val="00D101A1"/>
    <w:rsid w:val="00D27CEA"/>
    <w:rsid w:val="00D3106B"/>
    <w:rsid w:val="00D31C83"/>
    <w:rsid w:val="00D338FE"/>
    <w:rsid w:val="00D4311A"/>
    <w:rsid w:val="00D46114"/>
    <w:rsid w:val="00D52C6F"/>
    <w:rsid w:val="00D57684"/>
    <w:rsid w:val="00D61677"/>
    <w:rsid w:val="00D7233A"/>
    <w:rsid w:val="00D74709"/>
    <w:rsid w:val="00DB0122"/>
    <w:rsid w:val="00DB0A4F"/>
    <w:rsid w:val="00DB6165"/>
    <w:rsid w:val="00DB7603"/>
    <w:rsid w:val="00DC0AB7"/>
    <w:rsid w:val="00DC4B6B"/>
    <w:rsid w:val="00DC5398"/>
    <w:rsid w:val="00DC5745"/>
    <w:rsid w:val="00DE0FA5"/>
    <w:rsid w:val="00DF7BCF"/>
    <w:rsid w:val="00E0398F"/>
    <w:rsid w:val="00E03CB3"/>
    <w:rsid w:val="00E240F7"/>
    <w:rsid w:val="00E250AD"/>
    <w:rsid w:val="00E261F9"/>
    <w:rsid w:val="00E31E41"/>
    <w:rsid w:val="00E35EF1"/>
    <w:rsid w:val="00E65ABA"/>
    <w:rsid w:val="00E802B2"/>
    <w:rsid w:val="00E810DA"/>
    <w:rsid w:val="00E81907"/>
    <w:rsid w:val="00EA0F9D"/>
    <w:rsid w:val="00EA65AE"/>
    <w:rsid w:val="00EB1C77"/>
    <w:rsid w:val="00EB2556"/>
    <w:rsid w:val="00EB514B"/>
    <w:rsid w:val="00EC05E2"/>
    <w:rsid w:val="00ED0F93"/>
    <w:rsid w:val="00ED3C05"/>
    <w:rsid w:val="00EE2704"/>
    <w:rsid w:val="00EF62A0"/>
    <w:rsid w:val="00F033FD"/>
    <w:rsid w:val="00F04668"/>
    <w:rsid w:val="00F171F7"/>
    <w:rsid w:val="00F27899"/>
    <w:rsid w:val="00F371B3"/>
    <w:rsid w:val="00F40862"/>
    <w:rsid w:val="00F41AF8"/>
    <w:rsid w:val="00F434C6"/>
    <w:rsid w:val="00F456F7"/>
    <w:rsid w:val="00F46078"/>
    <w:rsid w:val="00F46F8A"/>
    <w:rsid w:val="00F47D8E"/>
    <w:rsid w:val="00F56657"/>
    <w:rsid w:val="00F828D8"/>
    <w:rsid w:val="00F83D42"/>
    <w:rsid w:val="00FA7F11"/>
    <w:rsid w:val="00FB22F4"/>
    <w:rsid w:val="00FB6EE5"/>
    <w:rsid w:val="00FC4911"/>
    <w:rsid w:val="00FD5C53"/>
    <w:rsid w:val="00FE5224"/>
    <w:rsid w:val="00FE6414"/>
    <w:rsid w:val="00FF0FE0"/>
    <w:rsid w:val="00FF2AD7"/>
    <w:rsid w:val="00FF6AC2"/>
    <w:rsid w:val="00FF79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D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3FD"/>
    <w:pPr>
      <w:ind w:left="720"/>
      <w:contextualSpacing/>
    </w:pPr>
  </w:style>
  <w:style w:type="paragraph" w:styleId="BalloonText">
    <w:name w:val="Balloon Text"/>
    <w:basedOn w:val="Normal"/>
    <w:link w:val="BalloonTextChar"/>
    <w:uiPriority w:val="99"/>
    <w:semiHidden/>
    <w:unhideWhenUsed/>
    <w:rsid w:val="00CA2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1C9"/>
    <w:rPr>
      <w:rFonts w:ascii="Tahoma" w:hAnsi="Tahoma" w:cs="Tahoma"/>
      <w:sz w:val="16"/>
      <w:szCs w:val="16"/>
    </w:rPr>
  </w:style>
  <w:style w:type="table" w:styleId="TableGrid">
    <w:name w:val="Table Grid"/>
    <w:basedOn w:val="TableNormal"/>
    <w:uiPriority w:val="59"/>
    <w:rsid w:val="006A1F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34D99"/>
  </w:style>
  <w:style w:type="character" w:customStyle="1" w:styleId="apple-converted-space">
    <w:name w:val="apple-converted-space"/>
    <w:basedOn w:val="DefaultParagraphFont"/>
    <w:rsid w:val="00EB1C77"/>
  </w:style>
  <w:style w:type="character" w:styleId="Emphasis">
    <w:name w:val="Emphasis"/>
    <w:basedOn w:val="DefaultParagraphFont"/>
    <w:uiPriority w:val="20"/>
    <w:qFormat/>
    <w:rsid w:val="00EB1C77"/>
    <w:rPr>
      <w:i/>
      <w:iCs/>
    </w:rPr>
  </w:style>
  <w:style w:type="character" w:customStyle="1" w:styleId="shorttext">
    <w:name w:val="short_text"/>
    <w:basedOn w:val="DefaultParagraphFont"/>
    <w:rsid w:val="002839E4"/>
    <w:rPr>
      <w:rFonts w:cs="Times New Roman"/>
    </w:rPr>
  </w:style>
  <w:style w:type="paragraph" w:styleId="Header">
    <w:name w:val="header"/>
    <w:basedOn w:val="Normal"/>
    <w:link w:val="HeaderChar"/>
    <w:uiPriority w:val="99"/>
    <w:semiHidden/>
    <w:unhideWhenUsed/>
    <w:rsid w:val="004207B3"/>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4207B3"/>
    <w:rPr>
      <w:sz w:val="18"/>
      <w:szCs w:val="18"/>
    </w:rPr>
  </w:style>
  <w:style w:type="paragraph" w:styleId="Footer">
    <w:name w:val="footer"/>
    <w:basedOn w:val="Normal"/>
    <w:link w:val="FooterChar"/>
    <w:uiPriority w:val="99"/>
    <w:semiHidden/>
    <w:unhideWhenUsed/>
    <w:rsid w:val="004207B3"/>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4207B3"/>
    <w:rPr>
      <w:sz w:val="18"/>
      <w:szCs w:val="18"/>
    </w:rPr>
  </w:style>
  <w:style w:type="character" w:styleId="Hyperlink">
    <w:name w:val="Hyperlink"/>
    <w:basedOn w:val="DefaultParagraphFont"/>
    <w:uiPriority w:val="99"/>
    <w:rsid w:val="009D71BB"/>
    <w:rPr>
      <w:color w:val="000000"/>
      <w:u w:val="single"/>
    </w:rPr>
  </w:style>
</w:styles>
</file>

<file path=word/webSettings.xml><?xml version="1.0" encoding="utf-8"?>
<w:webSettings xmlns:r="http://schemas.openxmlformats.org/officeDocument/2006/relationships" xmlns:w="http://schemas.openxmlformats.org/wordprocessingml/2006/main">
  <w:divs>
    <w:div w:id="297106022">
      <w:bodyDiv w:val="1"/>
      <w:marLeft w:val="0"/>
      <w:marRight w:val="0"/>
      <w:marTop w:val="0"/>
      <w:marBottom w:val="0"/>
      <w:divBdr>
        <w:top w:val="none" w:sz="0" w:space="0" w:color="auto"/>
        <w:left w:val="none" w:sz="0" w:space="0" w:color="auto"/>
        <w:bottom w:val="none" w:sz="0" w:space="0" w:color="auto"/>
        <w:right w:val="none" w:sz="0" w:space="0" w:color="auto"/>
      </w:divBdr>
    </w:div>
    <w:div w:id="913321656">
      <w:bodyDiv w:val="1"/>
      <w:marLeft w:val="0"/>
      <w:marRight w:val="0"/>
      <w:marTop w:val="0"/>
      <w:marBottom w:val="0"/>
      <w:divBdr>
        <w:top w:val="none" w:sz="0" w:space="0" w:color="auto"/>
        <w:left w:val="none" w:sz="0" w:space="0" w:color="auto"/>
        <w:bottom w:val="none" w:sz="0" w:space="0" w:color="auto"/>
        <w:right w:val="none" w:sz="0" w:space="0" w:color="auto"/>
      </w:divBdr>
    </w:div>
    <w:div w:id="18484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x.doi.org/10.7537/marsrsj081016.10"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B3295-5BE7-412D-9093-AD0CAE1DA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2452</Words>
  <Characters>13980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30 DVDs</dc:creator>
  <cp:lastModifiedBy>Administrator</cp:lastModifiedBy>
  <cp:revision>3</cp:revision>
  <dcterms:created xsi:type="dcterms:W3CDTF">2016-11-25T12:18:00Z</dcterms:created>
  <dcterms:modified xsi:type="dcterms:W3CDTF">2016-11-24T22:30:00Z</dcterms:modified>
</cp:coreProperties>
</file>