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C9" w:rsidRPr="006A4EB8" w:rsidRDefault="00E567C9" w:rsidP="00617E05">
      <w:pPr>
        <w:snapToGrid w:val="0"/>
        <w:spacing w:after="0" w:line="240" w:lineRule="auto"/>
        <w:jc w:val="center"/>
        <w:rPr>
          <w:rFonts w:ascii="Times New Roman" w:hAnsi="Times New Roman" w:cs="Times New Roman"/>
          <w:b/>
          <w:bCs/>
          <w:sz w:val="20"/>
          <w:szCs w:val="20"/>
        </w:rPr>
      </w:pPr>
      <w:r w:rsidRPr="006A4EB8">
        <w:rPr>
          <w:rFonts w:ascii="Times New Roman" w:hAnsi="Times New Roman" w:cs="Times New Roman"/>
          <w:b/>
          <w:bCs/>
          <w:sz w:val="20"/>
          <w:szCs w:val="20"/>
        </w:rPr>
        <w:t>Left ventricular function in patients with coronary slow flow</w:t>
      </w:r>
    </w:p>
    <w:p w:rsidR="00E567C9" w:rsidRPr="006A4EB8" w:rsidRDefault="00E567C9" w:rsidP="00617E05">
      <w:pPr>
        <w:snapToGrid w:val="0"/>
        <w:spacing w:after="0" w:line="240" w:lineRule="auto"/>
        <w:jc w:val="center"/>
        <w:rPr>
          <w:rFonts w:ascii="Times New Roman" w:hAnsi="Times New Roman" w:cs="Times New Roman"/>
          <w:sz w:val="20"/>
          <w:szCs w:val="20"/>
        </w:rPr>
      </w:pPr>
    </w:p>
    <w:p w:rsidR="009C207A" w:rsidRPr="006A4EB8" w:rsidRDefault="00AA263A" w:rsidP="00617E05">
      <w:pPr>
        <w:snapToGrid w:val="0"/>
        <w:spacing w:after="0" w:line="240" w:lineRule="auto"/>
        <w:jc w:val="center"/>
        <w:rPr>
          <w:rFonts w:ascii="Times New Roman" w:hAnsi="Times New Roman" w:cs="Times New Roman"/>
          <w:sz w:val="20"/>
          <w:szCs w:val="20"/>
          <w:vertAlign w:val="superscript"/>
          <w:lang w:eastAsia="zh-CN"/>
        </w:rPr>
      </w:pPr>
      <w:proofErr w:type="spellStart"/>
      <w:r w:rsidRPr="006A4EB8">
        <w:rPr>
          <w:rFonts w:ascii="Times New Roman" w:hAnsi="Times New Roman" w:cs="Times New Roman"/>
          <w:sz w:val="20"/>
          <w:szCs w:val="20"/>
        </w:rPr>
        <w:t>Mansour</w:t>
      </w:r>
      <w:proofErr w:type="spellEnd"/>
      <w:r w:rsidRPr="006A4EB8">
        <w:rPr>
          <w:rFonts w:ascii="Times New Roman" w:hAnsi="Times New Roman" w:cs="Times New Roman"/>
          <w:sz w:val="20"/>
          <w:szCs w:val="20"/>
        </w:rPr>
        <w:t xml:space="preserve"> Mostafa</w:t>
      </w:r>
      <w:r w:rsidR="009C207A" w:rsidRPr="006A4EB8">
        <w:rPr>
          <w:rFonts w:ascii="Times New Roman" w:hAnsi="Times New Roman" w:cs="Times New Roman"/>
          <w:sz w:val="20"/>
          <w:szCs w:val="20"/>
          <w:vertAlign w:val="superscript"/>
        </w:rPr>
        <w:t>1</w:t>
      </w:r>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Mostafa</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Mokarrab</w:t>
      </w:r>
      <w:proofErr w:type="spellEnd"/>
      <w:r w:rsidRPr="006A4EB8">
        <w:rPr>
          <w:rFonts w:ascii="Times New Roman" w:hAnsi="Times New Roman" w:cs="Times New Roman"/>
          <w:sz w:val="20"/>
          <w:szCs w:val="20"/>
          <w:vertAlign w:val="superscript"/>
        </w:rPr>
        <w:t xml:space="preserve"> 2</w:t>
      </w:r>
      <w:r w:rsidR="009C207A" w:rsidRPr="006A4EB8">
        <w:rPr>
          <w:rFonts w:ascii="Times New Roman" w:hAnsi="Times New Roman" w:cs="Times New Roman"/>
          <w:sz w:val="20"/>
          <w:szCs w:val="20"/>
        </w:rPr>
        <w:t>, Mohammed Ahmed</w:t>
      </w:r>
      <w:r w:rsidRPr="006A4EB8">
        <w:rPr>
          <w:rFonts w:ascii="Times New Roman" w:hAnsi="Times New Roman" w:cs="Times New Roman"/>
          <w:sz w:val="20"/>
          <w:szCs w:val="20"/>
        </w:rPr>
        <w:t xml:space="preserve"> </w:t>
      </w:r>
      <w:r w:rsidR="009C207A" w:rsidRPr="006A4EB8">
        <w:rPr>
          <w:rFonts w:ascii="Times New Roman" w:hAnsi="Times New Roman" w:cs="Times New Roman"/>
          <w:sz w:val="20"/>
          <w:szCs w:val="20"/>
          <w:vertAlign w:val="superscript"/>
        </w:rPr>
        <w:t>3</w:t>
      </w:r>
      <w:r w:rsidR="009C207A" w:rsidRPr="006A4EB8">
        <w:rPr>
          <w:rFonts w:ascii="Times New Roman" w:hAnsi="Times New Roman" w:cs="Times New Roman"/>
          <w:sz w:val="20"/>
          <w:szCs w:val="20"/>
        </w:rPr>
        <w:t xml:space="preserve">, Ali </w:t>
      </w:r>
      <w:proofErr w:type="spellStart"/>
      <w:r w:rsidR="009C207A" w:rsidRPr="006A4EB8">
        <w:rPr>
          <w:rFonts w:ascii="Times New Roman" w:hAnsi="Times New Roman" w:cs="Times New Roman"/>
          <w:sz w:val="20"/>
          <w:szCs w:val="20"/>
        </w:rPr>
        <w:t>Abd-Alwahab</w:t>
      </w:r>
      <w:proofErr w:type="spellEnd"/>
      <w:r w:rsidR="009C207A" w:rsidRPr="006A4EB8">
        <w:rPr>
          <w:rFonts w:ascii="Times New Roman" w:hAnsi="Times New Roman" w:cs="Times New Roman"/>
          <w:sz w:val="20"/>
          <w:szCs w:val="20"/>
        </w:rPr>
        <w:t xml:space="preserve"> </w:t>
      </w:r>
      <w:r w:rsidR="009C207A" w:rsidRPr="006A4EB8">
        <w:rPr>
          <w:rFonts w:ascii="Times New Roman" w:hAnsi="Times New Roman" w:cs="Times New Roman"/>
          <w:sz w:val="20"/>
          <w:szCs w:val="20"/>
          <w:vertAlign w:val="superscript"/>
        </w:rPr>
        <w:t>4</w:t>
      </w:r>
      <w:r w:rsidR="009C207A" w:rsidRPr="006A4EB8">
        <w:rPr>
          <w:rFonts w:ascii="Times New Roman" w:hAnsi="Times New Roman" w:cs="Times New Roman"/>
          <w:sz w:val="20"/>
          <w:szCs w:val="20"/>
        </w:rPr>
        <w:t xml:space="preserve">, </w:t>
      </w:r>
      <w:proofErr w:type="spellStart"/>
      <w:r w:rsidR="009C207A" w:rsidRPr="006A4EB8">
        <w:rPr>
          <w:rFonts w:ascii="Times New Roman" w:hAnsi="Times New Roman" w:cs="Times New Roman"/>
          <w:sz w:val="20"/>
          <w:szCs w:val="20"/>
        </w:rPr>
        <w:t>Nabil</w:t>
      </w:r>
      <w:proofErr w:type="spellEnd"/>
      <w:r w:rsidR="009C207A" w:rsidRPr="006A4EB8">
        <w:rPr>
          <w:rFonts w:ascii="Times New Roman" w:hAnsi="Times New Roman" w:cs="Times New Roman"/>
          <w:sz w:val="20"/>
          <w:szCs w:val="20"/>
        </w:rPr>
        <w:t xml:space="preserve"> Fathy</w:t>
      </w:r>
      <w:r w:rsidR="009C207A" w:rsidRPr="006A4EB8">
        <w:rPr>
          <w:rFonts w:ascii="Times New Roman" w:hAnsi="Times New Roman" w:cs="Times New Roman"/>
          <w:sz w:val="20"/>
          <w:szCs w:val="20"/>
          <w:vertAlign w:val="superscript"/>
        </w:rPr>
        <w:t>5</w:t>
      </w:r>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Asem</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Salama</w:t>
      </w:r>
      <w:proofErr w:type="spellEnd"/>
      <w:r w:rsidRPr="006A4EB8">
        <w:rPr>
          <w:rFonts w:ascii="Times New Roman" w:hAnsi="Times New Roman" w:cs="Times New Roman"/>
          <w:sz w:val="20"/>
          <w:szCs w:val="20"/>
        </w:rPr>
        <w:t xml:space="preserve"> </w:t>
      </w:r>
      <w:r w:rsidR="003330F6" w:rsidRPr="006A4EB8">
        <w:rPr>
          <w:rFonts w:ascii="Times New Roman" w:hAnsi="Times New Roman" w:cs="Times New Roman"/>
          <w:sz w:val="20"/>
          <w:szCs w:val="20"/>
          <w:vertAlign w:val="superscript"/>
        </w:rPr>
        <w:t>6</w:t>
      </w:r>
    </w:p>
    <w:p w:rsidR="00617E05" w:rsidRPr="006A4EB8" w:rsidRDefault="00617E05" w:rsidP="00617E05">
      <w:pPr>
        <w:snapToGrid w:val="0"/>
        <w:spacing w:after="0" w:line="240" w:lineRule="auto"/>
        <w:jc w:val="center"/>
        <w:rPr>
          <w:rFonts w:ascii="Times New Roman" w:hAnsi="Times New Roman" w:cs="Times New Roman"/>
          <w:sz w:val="20"/>
          <w:szCs w:val="20"/>
          <w:lang w:eastAsia="zh-CN"/>
        </w:rPr>
      </w:pPr>
    </w:p>
    <w:p w:rsidR="009C207A" w:rsidRPr="006A4EB8" w:rsidRDefault="009C207A" w:rsidP="00617E05">
      <w:pPr>
        <w:snapToGrid w:val="0"/>
        <w:spacing w:after="0" w:line="240" w:lineRule="auto"/>
        <w:jc w:val="center"/>
        <w:rPr>
          <w:rFonts w:ascii="Times New Roman" w:eastAsia="Calibri" w:hAnsi="Times New Roman" w:cs="Times New Roman"/>
          <w:sz w:val="20"/>
          <w:szCs w:val="20"/>
          <w:lang w:bidi="en-US"/>
        </w:rPr>
      </w:pPr>
      <w:r w:rsidRPr="006A4EB8">
        <w:rPr>
          <w:rFonts w:ascii="Times New Roman" w:eastAsia="Calibri" w:hAnsi="Times New Roman" w:cs="Times New Roman"/>
          <w:sz w:val="20"/>
          <w:szCs w:val="20"/>
          <w:lang w:bidi="en-US"/>
        </w:rPr>
        <w:t>Professor of Cardiovascular Medicine Faculty of Medicine, Al-</w:t>
      </w:r>
      <w:proofErr w:type="spellStart"/>
      <w:r w:rsidRPr="006A4EB8">
        <w:rPr>
          <w:rFonts w:ascii="Times New Roman" w:eastAsia="Calibri" w:hAnsi="Times New Roman" w:cs="Times New Roman"/>
          <w:sz w:val="20"/>
          <w:szCs w:val="20"/>
          <w:lang w:bidi="en-US"/>
        </w:rPr>
        <w:t>Azhar</w:t>
      </w:r>
      <w:proofErr w:type="spellEnd"/>
      <w:r w:rsidRPr="006A4EB8">
        <w:rPr>
          <w:rFonts w:ascii="Times New Roman" w:eastAsia="Calibri" w:hAnsi="Times New Roman" w:cs="Times New Roman"/>
          <w:sz w:val="20"/>
          <w:szCs w:val="20"/>
          <w:lang w:bidi="en-US"/>
        </w:rPr>
        <w:t xml:space="preserve"> University</w:t>
      </w:r>
      <w:r w:rsidR="00CD5D58" w:rsidRPr="006A4EB8">
        <w:rPr>
          <w:rFonts w:ascii="Times New Roman" w:eastAsia="Calibri" w:hAnsi="Times New Roman" w:cs="Times New Roman"/>
          <w:sz w:val="20"/>
          <w:szCs w:val="20"/>
          <w:lang w:bidi="en-US"/>
        </w:rPr>
        <w:t xml:space="preserve">, Egypt </w:t>
      </w:r>
      <w:r w:rsidR="00CD5D58" w:rsidRPr="006A4EB8">
        <w:rPr>
          <w:rFonts w:ascii="Times New Roman" w:hAnsi="Times New Roman" w:cs="Times New Roman"/>
          <w:sz w:val="20"/>
          <w:szCs w:val="20"/>
          <w:vertAlign w:val="superscript"/>
        </w:rPr>
        <w:t>1</w:t>
      </w:r>
    </w:p>
    <w:p w:rsidR="009C207A" w:rsidRPr="006A4EB8" w:rsidRDefault="009C207A" w:rsidP="00617E05">
      <w:pPr>
        <w:snapToGrid w:val="0"/>
        <w:spacing w:after="0" w:line="240" w:lineRule="auto"/>
        <w:jc w:val="center"/>
        <w:rPr>
          <w:rFonts w:ascii="Times New Roman" w:hAnsi="Times New Roman" w:cs="Times New Roman"/>
          <w:sz w:val="20"/>
          <w:szCs w:val="20"/>
          <w:lang w:bidi="en-US"/>
        </w:rPr>
      </w:pPr>
      <w:proofErr w:type="gramStart"/>
      <w:r w:rsidRPr="006A4EB8">
        <w:rPr>
          <w:rFonts w:ascii="Times New Roman" w:eastAsia="Calibri" w:hAnsi="Times New Roman" w:cs="Times New Roman"/>
          <w:sz w:val="20"/>
          <w:szCs w:val="20"/>
          <w:lang w:bidi="en-US"/>
        </w:rPr>
        <w:t>Ass.</w:t>
      </w:r>
      <w:proofErr w:type="gramEnd"/>
      <w:r w:rsidRPr="006A4EB8">
        <w:rPr>
          <w:rFonts w:ascii="Times New Roman" w:eastAsia="Calibri" w:hAnsi="Times New Roman" w:cs="Times New Roman"/>
          <w:sz w:val="20"/>
          <w:szCs w:val="20"/>
          <w:lang w:bidi="en-US"/>
        </w:rPr>
        <w:t xml:space="preserve"> Professor of Cardiovascular Medicine</w:t>
      </w:r>
      <w:r w:rsidRPr="006A4EB8">
        <w:rPr>
          <w:rFonts w:ascii="Times New Roman" w:hAnsi="Times New Roman" w:cs="Times New Roman"/>
          <w:sz w:val="20"/>
          <w:szCs w:val="20"/>
          <w:lang w:bidi="en-US"/>
        </w:rPr>
        <w:t xml:space="preserve"> </w:t>
      </w:r>
      <w:r w:rsidRPr="006A4EB8">
        <w:rPr>
          <w:rFonts w:ascii="Times New Roman" w:eastAsia="Calibri" w:hAnsi="Times New Roman" w:cs="Times New Roman"/>
          <w:sz w:val="20"/>
          <w:szCs w:val="20"/>
          <w:lang w:bidi="en-US"/>
        </w:rPr>
        <w:t>Faculty of Medicine, Al-</w:t>
      </w:r>
      <w:proofErr w:type="spellStart"/>
      <w:r w:rsidRPr="006A4EB8">
        <w:rPr>
          <w:rFonts w:ascii="Times New Roman" w:eastAsia="Calibri" w:hAnsi="Times New Roman" w:cs="Times New Roman"/>
          <w:sz w:val="20"/>
          <w:szCs w:val="20"/>
          <w:lang w:bidi="en-US"/>
        </w:rPr>
        <w:t>Azhar</w:t>
      </w:r>
      <w:proofErr w:type="spellEnd"/>
      <w:r w:rsidRPr="006A4EB8">
        <w:rPr>
          <w:rFonts w:ascii="Times New Roman" w:eastAsia="Calibri" w:hAnsi="Times New Roman" w:cs="Times New Roman"/>
          <w:sz w:val="20"/>
          <w:szCs w:val="20"/>
          <w:lang w:bidi="en-US"/>
        </w:rPr>
        <w:t xml:space="preserve"> University</w:t>
      </w:r>
      <w:r w:rsidR="00CD5D58" w:rsidRPr="006A4EB8">
        <w:rPr>
          <w:rFonts w:ascii="Times New Roman" w:eastAsia="Calibri" w:hAnsi="Times New Roman" w:cs="Times New Roman"/>
          <w:sz w:val="20"/>
          <w:szCs w:val="20"/>
          <w:lang w:bidi="en-US"/>
        </w:rPr>
        <w:t xml:space="preserve">, Egypt </w:t>
      </w:r>
      <w:r w:rsidR="00CD5D58" w:rsidRPr="006A4EB8">
        <w:rPr>
          <w:rFonts w:ascii="Times New Roman" w:hAnsi="Times New Roman" w:cs="Times New Roman"/>
          <w:sz w:val="20"/>
          <w:szCs w:val="20"/>
          <w:vertAlign w:val="superscript"/>
          <w:lang w:bidi="en-US"/>
        </w:rPr>
        <w:t>2</w:t>
      </w:r>
    </w:p>
    <w:p w:rsidR="009C207A" w:rsidRPr="006A4EB8" w:rsidRDefault="009C207A" w:rsidP="00617E05">
      <w:pPr>
        <w:snapToGrid w:val="0"/>
        <w:spacing w:after="0" w:line="240" w:lineRule="auto"/>
        <w:jc w:val="center"/>
        <w:rPr>
          <w:rFonts w:ascii="Times New Roman" w:hAnsi="Times New Roman" w:cs="Times New Roman"/>
          <w:sz w:val="20"/>
          <w:szCs w:val="20"/>
          <w:lang w:bidi="en-US"/>
        </w:rPr>
      </w:pPr>
      <w:r w:rsidRPr="006A4EB8">
        <w:rPr>
          <w:rFonts w:ascii="Times New Roman" w:eastAsia="Calibri" w:hAnsi="Times New Roman" w:cs="Times New Roman"/>
          <w:sz w:val="20"/>
          <w:szCs w:val="20"/>
          <w:lang w:bidi="en-US"/>
        </w:rPr>
        <w:t>Lecturer of Cardiovascular Medicine</w:t>
      </w:r>
      <w:r w:rsidRPr="006A4EB8">
        <w:rPr>
          <w:rFonts w:ascii="Times New Roman" w:hAnsi="Times New Roman" w:cs="Times New Roman"/>
          <w:sz w:val="20"/>
          <w:szCs w:val="20"/>
        </w:rPr>
        <w:t xml:space="preserve"> </w:t>
      </w:r>
      <w:r w:rsidRPr="006A4EB8">
        <w:rPr>
          <w:rFonts w:ascii="Times New Roman" w:eastAsia="Calibri" w:hAnsi="Times New Roman" w:cs="Times New Roman"/>
          <w:sz w:val="20"/>
          <w:szCs w:val="20"/>
          <w:lang w:bidi="en-US"/>
        </w:rPr>
        <w:t>Faculty of Medicine, Al-</w:t>
      </w:r>
      <w:proofErr w:type="spellStart"/>
      <w:r w:rsidRPr="006A4EB8">
        <w:rPr>
          <w:rFonts w:ascii="Times New Roman" w:eastAsia="Calibri" w:hAnsi="Times New Roman" w:cs="Times New Roman"/>
          <w:sz w:val="20"/>
          <w:szCs w:val="20"/>
          <w:lang w:bidi="en-US"/>
        </w:rPr>
        <w:t>Azhar</w:t>
      </w:r>
      <w:proofErr w:type="spellEnd"/>
      <w:r w:rsidRPr="006A4EB8">
        <w:rPr>
          <w:rFonts w:ascii="Times New Roman" w:eastAsia="Calibri" w:hAnsi="Times New Roman" w:cs="Times New Roman"/>
          <w:sz w:val="20"/>
          <w:szCs w:val="20"/>
          <w:lang w:bidi="en-US"/>
        </w:rPr>
        <w:t xml:space="preserve"> University</w:t>
      </w:r>
      <w:r w:rsidR="00CD5D58" w:rsidRPr="006A4EB8">
        <w:rPr>
          <w:rFonts w:ascii="Times New Roman" w:eastAsia="Calibri" w:hAnsi="Times New Roman" w:cs="Times New Roman"/>
          <w:sz w:val="20"/>
          <w:szCs w:val="20"/>
          <w:lang w:bidi="en-US"/>
        </w:rPr>
        <w:t xml:space="preserve">, Egypt </w:t>
      </w:r>
      <w:r w:rsidRPr="006A4EB8">
        <w:rPr>
          <w:rFonts w:ascii="Times New Roman" w:hAnsi="Times New Roman" w:cs="Times New Roman"/>
          <w:sz w:val="20"/>
          <w:szCs w:val="20"/>
          <w:vertAlign w:val="superscript"/>
          <w:lang w:bidi="en-US"/>
        </w:rPr>
        <w:t>3</w:t>
      </w:r>
    </w:p>
    <w:p w:rsidR="009C207A" w:rsidRPr="006A4EB8" w:rsidRDefault="009C207A" w:rsidP="00617E05">
      <w:pPr>
        <w:snapToGrid w:val="0"/>
        <w:spacing w:after="0" w:line="240" w:lineRule="auto"/>
        <w:jc w:val="center"/>
        <w:rPr>
          <w:rFonts w:ascii="Times New Roman" w:hAnsi="Times New Roman" w:cs="Times New Roman"/>
          <w:sz w:val="20"/>
          <w:szCs w:val="20"/>
          <w:lang w:bidi="en-US"/>
        </w:rPr>
      </w:pPr>
      <w:r w:rsidRPr="006A4EB8">
        <w:rPr>
          <w:rFonts w:ascii="Times New Roman" w:eastAsia="Calibri" w:hAnsi="Times New Roman" w:cs="Times New Roman"/>
          <w:sz w:val="20"/>
          <w:szCs w:val="20"/>
        </w:rPr>
        <w:t xml:space="preserve">Consultant of </w:t>
      </w:r>
      <w:r w:rsidRPr="006A4EB8">
        <w:rPr>
          <w:rFonts w:ascii="Times New Roman" w:eastAsia="Calibri" w:hAnsi="Times New Roman" w:cs="Times New Roman"/>
          <w:sz w:val="20"/>
          <w:szCs w:val="20"/>
          <w:lang w:bidi="en-US"/>
        </w:rPr>
        <w:t>Cardiovascular Medicine</w:t>
      </w:r>
      <w:r w:rsidRPr="006A4EB8">
        <w:rPr>
          <w:rFonts w:ascii="Times New Roman" w:hAnsi="Times New Roman" w:cs="Times New Roman"/>
          <w:sz w:val="20"/>
          <w:szCs w:val="20"/>
          <w:lang w:bidi="en-US"/>
        </w:rPr>
        <w:t xml:space="preserve"> </w:t>
      </w:r>
      <w:r w:rsidRPr="006A4EB8">
        <w:rPr>
          <w:rFonts w:ascii="Times New Roman" w:eastAsia="Calibri" w:hAnsi="Times New Roman" w:cs="Times New Roman"/>
          <w:sz w:val="20"/>
          <w:szCs w:val="20"/>
          <w:lang w:bidi="en-US"/>
        </w:rPr>
        <w:t>National Heart Institute</w:t>
      </w:r>
      <w:r w:rsidR="00CD5D58" w:rsidRPr="006A4EB8">
        <w:rPr>
          <w:rFonts w:ascii="Times New Roman" w:eastAsia="Calibri" w:hAnsi="Times New Roman" w:cs="Times New Roman"/>
          <w:sz w:val="20"/>
          <w:szCs w:val="20"/>
          <w:lang w:bidi="en-US"/>
        </w:rPr>
        <w:t>, Egypt</w:t>
      </w:r>
      <w:r w:rsidR="00CD5D58" w:rsidRPr="006A4EB8">
        <w:rPr>
          <w:rFonts w:ascii="Times New Roman" w:hAnsi="Times New Roman" w:cs="Times New Roman"/>
          <w:sz w:val="20"/>
          <w:szCs w:val="20"/>
          <w:lang w:bidi="en-US"/>
        </w:rPr>
        <w:t xml:space="preserve"> </w:t>
      </w:r>
      <w:r w:rsidRPr="006A4EB8">
        <w:rPr>
          <w:rFonts w:ascii="Times New Roman" w:hAnsi="Times New Roman" w:cs="Times New Roman"/>
          <w:sz w:val="20"/>
          <w:szCs w:val="20"/>
          <w:vertAlign w:val="superscript"/>
          <w:lang w:bidi="en-US"/>
        </w:rPr>
        <w:t>4</w:t>
      </w:r>
    </w:p>
    <w:p w:rsidR="003330F6" w:rsidRPr="006A4EB8" w:rsidRDefault="003330F6" w:rsidP="00617E05">
      <w:pPr>
        <w:snapToGrid w:val="0"/>
        <w:spacing w:after="0" w:line="240" w:lineRule="auto"/>
        <w:jc w:val="center"/>
        <w:rPr>
          <w:rFonts w:ascii="Times New Roman" w:hAnsi="Times New Roman" w:cs="Times New Roman"/>
          <w:sz w:val="20"/>
          <w:szCs w:val="20"/>
          <w:lang w:bidi="en-US"/>
        </w:rPr>
      </w:pPr>
      <w:r w:rsidRPr="006A4EB8">
        <w:rPr>
          <w:rFonts w:ascii="Times New Roman" w:hAnsi="Times New Roman" w:cs="Times New Roman"/>
          <w:sz w:val="20"/>
          <w:szCs w:val="20"/>
          <w:lang w:bidi="en-US"/>
        </w:rPr>
        <w:t xml:space="preserve">Lecturer </w:t>
      </w:r>
      <w:proofErr w:type="gramStart"/>
      <w:r w:rsidRPr="006A4EB8">
        <w:rPr>
          <w:rFonts w:ascii="Times New Roman" w:hAnsi="Times New Roman" w:cs="Times New Roman"/>
          <w:sz w:val="20"/>
          <w:szCs w:val="20"/>
          <w:lang w:bidi="en-US"/>
        </w:rPr>
        <w:t>Of</w:t>
      </w:r>
      <w:proofErr w:type="gramEnd"/>
      <w:r w:rsidRPr="006A4EB8">
        <w:rPr>
          <w:rFonts w:ascii="Times New Roman" w:hAnsi="Times New Roman" w:cs="Times New Roman"/>
          <w:sz w:val="20"/>
          <w:szCs w:val="20"/>
          <w:lang w:bidi="en-US"/>
        </w:rPr>
        <w:t xml:space="preserve"> Clinical Pathology Faculty o</w:t>
      </w:r>
      <w:r w:rsidR="00CD5D58" w:rsidRPr="006A4EB8">
        <w:rPr>
          <w:rFonts w:ascii="Times New Roman" w:hAnsi="Times New Roman" w:cs="Times New Roman"/>
          <w:sz w:val="20"/>
          <w:szCs w:val="20"/>
          <w:lang w:bidi="en-US"/>
        </w:rPr>
        <w:t>f Medicine, Al-</w:t>
      </w:r>
      <w:proofErr w:type="spellStart"/>
      <w:r w:rsidR="00CD5D58" w:rsidRPr="006A4EB8">
        <w:rPr>
          <w:rFonts w:ascii="Times New Roman" w:hAnsi="Times New Roman" w:cs="Times New Roman"/>
          <w:sz w:val="20"/>
          <w:szCs w:val="20"/>
          <w:lang w:bidi="en-US"/>
        </w:rPr>
        <w:t>Azhar</w:t>
      </w:r>
      <w:proofErr w:type="spellEnd"/>
      <w:r w:rsidR="00CD5D58" w:rsidRPr="006A4EB8">
        <w:rPr>
          <w:rFonts w:ascii="Times New Roman" w:hAnsi="Times New Roman" w:cs="Times New Roman"/>
          <w:sz w:val="20"/>
          <w:szCs w:val="20"/>
          <w:lang w:bidi="en-US"/>
        </w:rPr>
        <w:t xml:space="preserve"> University, </w:t>
      </w:r>
      <w:r w:rsidR="00CD5D58" w:rsidRPr="006A4EB8">
        <w:rPr>
          <w:rFonts w:ascii="Times New Roman" w:eastAsia="Calibri" w:hAnsi="Times New Roman" w:cs="Times New Roman"/>
          <w:sz w:val="20"/>
          <w:szCs w:val="20"/>
          <w:lang w:bidi="en-US"/>
        </w:rPr>
        <w:t>Egypt</w:t>
      </w:r>
      <w:r w:rsidR="00CD5D58" w:rsidRPr="006A4EB8">
        <w:rPr>
          <w:rFonts w:ascii="Times New Roman" w:hAnsi="Times New Roman" w:cs="Times New Roman"/>
          <w:sz w:val="20"/>
          <w:szCs w:val="20"/>
          <w:lang w:bidi="en-US"/>
        </w:rPr>
        <w:t xml:space="preserve"> </w:t>
      </w:r>
      <w:r w:rsidRPr="006A4EB8">
        <w:rPr>
          <w:rFonts w:ascii="Times New Roman" w:hAnsi="Times New Roman" w:cs="Times New Roman"/>
          <w:sz w:val="20"/>
          <w:szCs w:val="20"/>
          <w:vertAlign w:val="superscript"/>
          <w:lang w:bidi="en-US"/>
        </w:rPr>
        <w:t>5</w:t>
      </w:r>
    </w:p>
    <w:p w:rsidR="003330F6" w:rsidRPr="006A4EB8" w:rsidRDefault="003330F6" w:rsidP="00617E05">
      <w:pPr>
        <w:snapToGrid w:val="0"/>
        <w:spacing w:after="0" w:line="240" w:lineRule="auto"/>
        <w:jc w:val="center"/>
        <w:rPr>
          <w:rFonts w:ascii="Times New Roman" w:hAnsi="Times New Roman" w:cs="Times New Roman" w:hint="eastAsia"/>
          <w:sz w:val="20"/>
          <w:szCs w:val="20"/>
          <w:lang w:eastAsia="zh-CN" w:bidi="en-US"/>
        </w:rPr>
      </w:pPr>
      <w:r w:rsidRPr="006A4EB8">
        <w:rPr>
          <w:rFonts w:ascii="Times New Roman" w:hAnsi="Times New Roman" w:cs="Times New Roman"/>
          <w:sz w:val="20"/>
          <w:szCs w:val="20"/>
          <w:lang w:bidi="en-US"/>
        </w:rPr>
        <w:t>Cardiology reside</w:t>
      </w:r>
      <w:r w:rsidR="006A4EB8" w:rsidRPr="006A4EB8">
        <w:rPr>
          <w:rFonts w:ascii="Times New Roman" w:hAnsi="Times New Roman" w:cs="Times New Roman"/>
          <w:sz w:val="20"/>
          <w:szCs w:val="20"/>
          <w:lang w:bidi="en-US"/>
        </w:rPr>
        <w:t>nt – National heart institute</w:t>
      </w:r>
      <w:r w:rsidR="006A4EB8" w:rsidRPr="006A4EB8">
        <w:rPr>
          <w:rFonts w:ascii="Times New Roman" w:hAnsi="Times New Roman" w:cs="Times New Roman" w:hint="eastAsia"/>
          <w:sz w:val="20"/>
          <w:szCs w:val="20"/>
          <w:lang w:eastAsia="zh-CN" w:bidi="en-US"/>
        </w:rPr>
        <w:t xml:space="preserve"> </w:t>
      </w:r>
      <w:r w:rsidR="006A4EB8" w:rsidRPr="006A4EB8">
        <w:rPr>
          <w:rFonts w:ascii="Times New Roman" w:hAnsi="Times New Roman" w:cs="Times New Roman" w:hint="eastAsia"/>
          <w:sz w:val="20"/>
          <w:szCs w:val="20"/>
          <w:vertAlign w:val="superscript"/>
          <w:lang w:eastAsia="zh-CN" w:bidi="en-US"/>
        </w:rPr>
        <w:t>6</w:t>
      </w:r>
    </w:p>
    <w:p w:rsidR="00C32FEC" w:rsidRPr="006A4EB8" w:rsidRDefault="00E92F8A" w:rsidP="00617E05">
      <w:pPr>
        <w:snapToGrid w:val="0"/>
        <w:spacing w:after="0" w:line="240" w:lineRule="auto"/>
        <w:jc w:val="center"/>
        <w:rPr>
          <w:rFonts w:ascii="Times New Roman" w:hAnsi="Times New Roman" w:cs="Times New Roman"/>
          <w:sz w:val="20"/>
          <w:szCs w:val="20"/>
          <w:lang w:bidi="en-US"/>
        </w:rPr>
      </w:pPr>
      <w:hyperlink r:id="rId8" w:history="1">
        <w:r w:rsidR="007A7A6D" w:rsidRPr="006A4EB8">
          <w:rPr>
            <w:rStyle w:val="Hyperlink"/>
            <w:rFonts w:ascii="Times New Roman" w:hAnsi="Times New Roman" w:cs="Times New Roman"/>
            <w:sz w:val="20"/>
            <w:szCs w:val="20"/>
            <w:lang w:bidi="en-US"/>
          </w:rPr>
          <w:t>Dr.asemarida@gmail.com</w:t>
        </w:r>
      </w:hyperlink>
    </w:p>
    <w:p w:rsidR="00C32FEC" w:rsidRPr="006A4EB8" w:rsidRDefault="00C32FEC" w:rsidP="00617E05">
      <w:pPr>
        <w:snapToGrid w:val="0"/>
        <w:spacing w:after="0" w:line="240" w:lineRule="auto"/>
        <w:jc w:val="center"/>
        <w:rPr>
          <w:rFonts w:ascii="Times New Roman" w:hAnsi="Times New Roman" w:cs="Times New Roman"/>
          <w:b/>
          <w:bCs/>
          <w:sz w:val="20"/>
          <w:szCs w:val="20"/>
          <w:lang w:bidi="en-US"/>
        </w:rPr>
      </w:pPr>
    </w:p>
    <w:p w:rsidR="00AA263A" w:rsidRPr="006A4EB8" w:rsidRDefault="003330F6" w:rsidP="00617E05">
      <w:pPr>
        <w:snapToGrid w:val="0"/>
        <w:spacing w:after="0" w:line="240" w:lineRule="auto"/>
        <w:jc w:val="both"/>
        <w:rPr>
          <w:rFonts w:ascii="Times New Roman" w:hAnsi="Times New Roman" w:cs="Times New Roman"/>
          <w:sz w:val="20"/>
          <w:szCs w:val="20"/>
          <w:lang w:bidi="en-US"/>
        </w:rPr>
      </w:pPr>
      <w:r w:rsidRPr="006A4EB8">
        <w:rPr>
          <w:rFonts w:ascii="Times New Roman" w:hAnsi="Times New Roman" w:cs="Times New Roman"/>
          <w:b/>
          <w:bCs/>
          <w:sz w:val="20"/>
          <w:szCs w:val="20"/>
          <w:lang w:bidi="en-US"/>
        </w:rPr>
        <w:t>Abstract</w:t>
      </w:r>
      <w:r w:rsidRPr="006A4EB8">
        <w:rPr>
          <w:rFonts w:ascii="Times New Roman" w:hAnsi="Times New Roman" w:cs="Times New Roman"/>
          <w:sz w:val="20"/>
          <w:szCs w:val="20"/>
          <w:lang w:bidi="en-US"/>
        </w:rPr>
        <w:t>:</w:t>
      </w:r>
      <w:r w:rsidR="00C32FEC" w:rsidRPr="006A4EB8">
        <w:rPr>
          <w:rFonts w:ascii="Times New Roman" w:hAnsi="Times New Roman" w:cs="Times New Roman"/>
          <w:sz w:val="20"/>
          <w:szCs w:val="20"/>
          <w:lang w:bidi="en-US"/>
        </w:rPr>
        <w:t xml:space="preserve"> </w:t>
      </w:r>
      <w:r w:rsidRPr="006A4EB8">
        <w:rPr>
          <w:rFonts w:ascii="Times New Roman" w:hAnsi="Times New Roman" w:cs="Times New Roman"/>
          <w:sz w:val="20"/>
          <w:szCs w:val="20"/>
          <w:lang w:bidi="en-US"/>
        </w:rPr>
        <w:t>Background:</w:t>
      </w:r>
      <w:r w:rsidRPr="006A4EB8">
        <w:rPr>
          <w:rFonts w:ascii="Times New Roman" w:eastAsia="Times New Roman" w:hAnsi="Times New Roman" w:cs="Times New Roman"/>
          <w:sz w:val="20"/>
          <w:szCs w:val="20"/>
        </w:rPr>
        <w:t xml:space="preserve"> </w:t>
      </w:r>
      <w:r w:rsidRPr="006A4EB8">
        <w:rPr>
          <w:rFonts w:ascii="Times New Roman" w:eastAsia="Calibri" w:hAnsi="Times New Roman" w:cs="Times New Roman"/>
          <w:sz w:val="20"/>
          <w:szCs w:val="20"/>
          <w:lang w:bidi="en-US"/>
        </w:rPr>
        <w:t>The coronary slow flow</w:t>
      </w:r>
      <w:r w:rsidR="007A519A" w:rsidRPr="006A4EB8">
        <w:rPr>
          <w:rFonts w:ascii="Times New Roman" w:hAnsi="Times New Roman" w:cs="Times New Roman" w:hint="eastAsia"/>
          <w:sz w:val="20"/>
          <w:szCs w:val="20"/>
          <w:lang w:eastAsia="zh-CN" w:bidi="en-US"/>
        </w:rPr>
        <w:t xml:space="preserve"> </w:t>
      </w:r>
      <w:r w:rsidR="00B9754D" w:rsidRPr="006A4EB8">
        <w:rPr>
          <w:rFonts w:ascii="Times New Roman" w:hAnsi="Times New Roman" w:cs="Times New Roman"/>
          <w:sz w:val="20"/>
          <w:szCs w:val="20"/>
          <w:lang w:bidi="en-US"/>
        </w:rPr>
        <w:t>(</w:t>
      </w:r>
      <w:r w:rsidR="00B9754D" w:rsidRPr="006A4EB8">
        <w:rPr>
          <w:rFonts w:ascii="Times New Roman" w:hAnsi="Times New Roman" w:cs="Times New Roman"/>
          <w:sz w:val="20"/>
          <w:szCs w:val="20"/>
        </w:rPr>
        <w:t>SCF)</w:t>
      </w:r>
      <w:r w:rsidRPr="006A4EB8">
        <w:rPr>
          <w:rFonts w:ascii="Times New Roman" w:eastAsia="Calibri" w:hAnsi="Times New Roman" w:cs="Times New Roman"/>
          <w:sz w:val="20"/>
          <w:szCs w:val="20"/>
          <w:lang w:bidi="en-US"/>
        </w:rPr>
        <w:t xml:space="preserve"> phenomenon has direct clinical implications, as it has been linked to clinical manifestations of myocardial ischemia, life-threatening arrhythmias, sudden cardiac death and recurrent acute coronary syndromes</w:t>
      </w:r>
      <w:r w:rsidRPr="006A4EB8">
        <w:rPr>
          <w:rFonts w:ascii="Times New Roman" w:hAnsi="Times New Roman" w:cs="Times New Roman"/>
          <w:sz w:val="20"/>
          <w:szCs w:val="20"/>
          <w:lang w:bidi="en-US"/>
        </w:rPr>
        <w:t>.</w:t>
      </w:r>
      <w:r w:rsidRPr="006A4EB8">
        <w:rPr>
          <w:rFonts w:ascii="Times New Roman" w:eastAsia="Times New Roman" w:hAnsi="Times New Roman" w:cs="Times New Roman"/>
          <w:sz w:val="20"/>
          <w:szCs w:val="20"/>
        </w:rPr>
        <w:t xml:space="preserve"> </w:t>
      </w:r>
      <w:r w:rsidRPr="006A4EB8">
        <w:rPr>
          <w:rFonts w:ascii="Times New Roman" w:eastAsia="Calibri" w:hAnsi="Times New Roman" w:cs="Times New Roman"/>
          <w:sz w:val="20"/>
          <w:szCs w:val="20"/>
          <w:lang w:bidi="en-US"/>
        </w:rPr>
        <w:t xml:space="preserve">Several hypothesis of its mechanism including a form of early phase of atherosclerosis, </w:t>
      </w:r>
      <w:proofErr w:type="spellStart"/>
      <w:r w:rsidRPr="006A4EB8">
        <w:rPr>
          <w:rFonts w:ascii="Times New Roman" w:eastAsia="Calibri" w:hAnsi="Times New Roman" w:cs="Times New Roman"/>
          <w:sz w:val="20"/>
          <w:szCs w:val="20"/>
          <w:lang w:bidi="en-US"/>
        </w:rPr>
        <w:t>microvessel</w:t>
      </w:r>
      <w:proofErr w:type="spellEnd"/>
      <w:r w:rsidRPr="006A4EB8">
        <w:rPr>
          <w:rFonts w:ascii="Times New Roman" w:eastAsia="Calibri" w:hAnsi="Times New Roman" w:cs="Times New Roman"/>
          <w:sz w:val="20"/>
          <w:szCs w:val="20"/>
          <w:lang w:bidi="en-US"/>
        </w:rPr>
        <w:t xml:space="preserve"> dysfunction, imbalance between vasoconstrictor and </w:t>
      </w:r>
      <w:proofErr w:type="spellStart"/>
      <w:r w:rsidRPr="006A4EB8">
        <w:rPr>
          <w:rFonts w:ascii="Times New Roman" w:eastAsia="Calibri" w:hAnsi="Times New Roman" w:cs="Times New Roman"/>
          <w:sz w:val="20"/>
          <w:szCs w:val="20"/>
          <w:lang w:bidi="en-US"/>
        </w:rPr>
        <w:t>vasodilatory</w:t>
      </w:r>
      <w:proofErr w:type="spellEnd"/>
      <w:r w:rsidRPr="006A4EB8">
        <w:rPr>
          <w:rFonts w:ascii="Times New Roman" w:eastAsia="Calibri" w:hAnsi="Times New Roman" w:cs="Times New Roman"/>
          <w:sz w:val="20"/>
          <w:szCs w:val="20"/>
          <w:lang w:bidi="en-US"/>
        </w:rPr>
        <w:t xml:space="preserve"> factors and platelet function disorder were proposed</w:t>
      </w:r>
      <w:r w:rsidR="00B9754D" w:rsidRPr="006A4EB8">
        <w:rPr>
          <w:rFonts w:ascii="Times New Roman" w:hAnsi="Times New Roman" w:cs="Times New Roman"/>
          <w:sz w:val="20"/>
          <w:szCs w:val="20"/>
          <w:lang w:bidi="en-US"/>
        </w:rPr>
        <w:t>.</w:t>
      </w:r>
      <w:r w:rsidR="00B9754D" w:rsidRPr="006A4EB8">
        <w:rPr>
          <w:rFonts w:ascii="Times New Roman" w:hAnsi="Times New Roman" w:cs="Times New Roman"/>
          <w:sz w:val="20"/>
          <w:szCs w:val="20"/>
        </w:rPr>
        <w:t xml:space="preserve"> How and to what extent do these etiological factors affect left ventricular (LV) </w:t>
      </w:r>
      <w:proofErr w:type="gramStart"/>
      <w:r w:rsidR="00B9754D" w:rsidRPr="006A4EB8">
        <w:rPr>
          <w:rFonts w:ascii="Times New Roman" w:hAnsi="Times New Roman" w:cs="Times New Roman"/>
          <w:sz w:val="20"/>
          <w:szCs w:val="20"/>
        </w:rPr>
        <w:t>function</w:t>
      </w:r>
      <w:r w:rsidR="00835B0B" w:rsidRPr="006A4EB8">
        <w:rPr>
          <w:rFonts w:ascii="Times New Roman" w:hAnsi="Times New Roman" w:cs="Times New Roman"/>
          <w:sz w:val="20"/>
          <w:szCs w:val="20"/>
        </w:rPr>
        <w:t>.</w:t>
      </w:r>
      <w:proofErr w:type="gramEnd"/>
      <w:r w:rsidR="00AA263A" w:rsidRPr="006A4EB8">
        <w:rPr>
          <w:rFonts w:ascii="Times New Roman" w:hAnsi="Times New Roman" w:cs="Times New Roman"/>
          <w:sz w:val="20"/>
          <w:szCs w:val="20"/>
        </w:rPr>
        <w:t xml:space="preserve"> </w:t>
      </w:r>
      <w:r w:rsidR="00B9754D" w:rsidRPr="006A4EB8">
        <w:rPr>
          <w:rFonts w:ascii="Times New Roman" w:hAnsi="Times New Roman" w:cs="Times New Roman"/>
          <w:b/>
          <w:bCs/>
          <w:sz w:val="20"/>
          <w:szCs w:val="20"/>
        </w:rPr>
        <w:t>Aim</w:t>
      </w:r>
      <w:r w:rsidR="00B9754D" w:rsidRPr="006A4EB8">
        <w:rPr>
          <w:rFonts w:ascii="Times New Roman" w:hAnsi="Times New Roman" w:cs="Times New Roman"/>
          <w:sz w:val="20"/>
          <w:szCs w:val="20"/>
        </w:rPr>
        <w:t>:</w:t>
      </w:r>
      <w:r w:rsidR="00835B0B" w:rsidRPr="006A4EB8">
        <w:rPr>
          <w:rFonts w:ascii="Times New Roman" w:hAnsi="Times New Roman" w:cs="Times New Roman"/>
          <w:sz w:val="20"/>
          <w:szCs w:val="20"/>
        </w:rPr>
        <w:t xml:space="preserve"> </w:t>
      </w:r>
      <w:r w:rsidR="00B9754D" w:rsidRPr="006A4EB8">
        <w:rPr>
          <w:rFonts w:ascii="Times New Roman" w:hAnsi="Times New Roman" w:cs="Times New Roman"/>
          <w:sz w:val="20"/>
          <w:szCs w:val="20"/>
        </w:rPr>
        <w:t>To evaluate LV systolic and diastolic function in SCF patients</w:t>
      </w:r>
      <w:r w:rsidR="00F916B2" w:rsidRPr="006A4EB8">
        <w:rPr>
          <w:rFonts w:ascii="Times New Roman" w:hAnsi="Times New Roman" w:cs="Times New Roman"/>
          <w:sz w:val="20"/>
          <w:szCs w:val="20"/>
        </w:rPr>
        <w:t>.</w:t>
      </w:r>
      <w:r w:rsidR="00617E05" w:rsidRPr="006A4EB8">
        <w:rPr>
          <w:rFonts w:ascii="Times New Roman" w:hAnsi="Times New Roman" w:cs="Times New Roman"/>
          <w:sz w:val="20"/>
          <w:szCs w:val="20"/>
        </w:rPr>
        <w:t xml:space="preserve"> </w:t>
      </w:r>
      <w:r w:rsidR="00B9754D" w:rsidRPr="006A4EB8">
        <w:rPr>
          <w:rFonts w:ascii="Times New Roman" w:hAnsi="Times New Roman" w:cs="Times New Roman"/>
          <w:b/>
          <w:bCs/>
          <w:sz w:val="20"/>
          <w:szCs w:val="20"/>
        </w:rPr>
        <w:t>Material and methods</w:t>
      </w:r>
      <w:r w:rsidR="00B9754D" w:rsidRPr="006A4EB8">
        <w:rPr>
          <w:rFonts w:ascii="Times New Roman" w:hAnsi="Times New Roman" w:cs="Times New Roman"/>
          <w:sz w:val="20"/>
          <w:szCs w:val="20"/>
        </w:rPr>
        <w:t>: 100 patients</w:t>
      </w:r>
      <w:r w:rsidR="00E33615" w:rsidRPr="006A4EB8">
        <w:rPr>
          <w:rFonts w:ascii="Times New Roman" w:hAnsi="Times New Roman" w:cs="Times New Roman"/>
          <w:sz w:val="20"/>
          <w:szCs w:val="20"/>
        </w:rPr>
        <w:t xml:space="preserve"> </w:t>
      </w:r>
      <w:r w:rsidR="00F916B2" w:rsidRPr="006A4EB8">
        <w:rPr>
          <w:rFonts w:ascii="Times New Roman" w:hAnsi="Times New Roman" w:cs="Times New Roman"/>
          <w:sz w:val="20"/>
          <w:szCs w:val="20"/>
        </w:rPr>
        <w:t xml:space="preserve">with </w:t>
      </w:r>
      <w:proofErr w:type="spellStart"/>
      <w:r w:rsidR="00F916B2" w:rsidRPr="006A4EB8">
        <w:rPr>
          <w:rFonts w:ascii="Times New Roman" w:hAnsi="Times New Roman" w:cs="Times New Roman"/>
          <w:sz w:val="20"/>
          <w:szCs w:val="20"/>
        </w:rPr>
        <w:t>angiographically</w:t>
      </w:r>
      <w:proofErr w:type="spellEnd"/>
      <w:r w:rsidR="00F916B2" w:rsidRPr="006A4EB8">
        <w:rPr>
          <w:rFonts w:ascii="Times New Roman" w:hAnsi="Times New Roman" w:cs="Times New Roman"/>
          <w:sz w:val="20"/>
          <w:szCs w:val="20"/>
        </w:rPr>
        <w:t xml:space="preserve"> diagnosed CSFP but with otherwise normal </w:t>
      </w:r>
      <w:proofErr w:type="spellStart"/>
      <w:r w:rsidR="00F916B2" w:rsidRPr="006A4EB8">
        <w:rPr>
          <w:rFonts w:ascii="Times New Roman" w:hAnsi="Times New Roman" w:cs="Times New Roman"/>
          <w:sz w:val="20"/>
          <w:szCs w:val="20"/>
        </w:rPr>
        <w:t>epicardial</w:t>
      </w:r>
      <w:proofErr w:type="spellEnd"/>
      <w:r w:rsidR="00F916B2" w:rsidRPr="006A4EB8">
        <w:rPr>
          <w:rFonts w:ascii="Times New Roman" w:hAnsi="Times New Roman" w:cs="Times New Roman"/>
          <w:sz w:val="20"/>
          <w:szCs w:val="20"/>
        </w:rPr>
        <w:t xml:space="preserve"> coronary arteries </w:t>
      </w:r>
      <w:r w:rsidR="00B9754D" w:rsidRPr="006A4EB8">
        <w:rPr>
          <w:rFonts w:ascii="Times New Roman" w:hAnsi="Times New Roman" w:cs="Times New Roman"/>
          <w:sz w:val="20"/>
          <w:szCs w:val="20"/>
        </w:rPr>
        <w:t>and 50 subjects</w:t>
      </w:r>
      <w:r w:rsidR="00F916B2" w:rsidRPr="006A4EB8">
        <w:rPr>
          <w:rFonts w:ascii="Times New Roman" w:hAnsi="Times New Roman" w:cs="Times New Roman"/>
          <w:sz w:val="20"/>
          <w:szCs w:val="20"/>
        </w:rPr>
        <w:t xml:space="preserve"> with </w:t>
      </w:r>
      <w:proofErr w:type="spellStart"/>
      <w:r w:rsidR="00F916B2" w:rsidRPr="006A4EB8">
        <w:rPr>
          <w:rFonts w:ascii="Times New Roman" w:hAnsi="Times New Roman" w:cs="Times New Roman"/>
          <w:sz w:val="20"/>
          <w:szCs w:val="20"/>
        </w:rPr>
        <w:t>angiographically</w:t>
      </w:r>
      <w:proofErr w:type="spellEnd"/>
      <w:r w:rsidR="00F916B2" w:rsidRPr="006A4EB8">
        <w:rPr>
          <w:rFonts w:ascii="Times New Roman" w:hAnsi="Times New Roman" w:cs="Times New Roman"/>
          <w:sz w:val="20"/>
          <w:szCs w:val="20"/>
        </w:rPr>
        <w:t xml:space="preserve"> normal coronary arteries constituted the control group</w:t>
      </w:r>
      <w:r w:rsidR="00B9754D" w:rsidRPr="006A4EB8">
        <w:rPr>
          <w:rFonts w:ascii="Times New Roman" w:hAnsi="Times New Roman" w:cs="Times New Roman"/>
          <w:sz w:val="20"/>
          <w:szCs w:val="20"/>
        </w:rPr>
        <w:t xml:space="preserve"> were included in the study. </w:t>
      </w:r>
      <w:r w:rsidR="00E33615" w:rsidRPr="006A4EB8">
        <w:rPr>
          <w:rFonts w:ascii="Times New Roman" w:hAnsi="Times New Roman" w:cs="Times New Roman"/>
          <w:sz w:val="20"/>
          <w:szCs w:val="20"/>
        </w:rPr>
        <w:t>All the subjects underwent echocardiography and tissue Doppler imaging to determine left ventricular systolic and diastolic functions</w:t>
      </w:r>
      <w:r w:rsidR="00835B0B" w:rsidRPr="006A4EB8">
        <w:rPr>
          <w:rFonts w:ascii="Times New Roman" w:hAnsi="Times New Roman" w:cs="Times New Roman"/>
          <w:sz w:val="20"/>
          <w:szCs w:val="20"/>
        </w:rPr>
        <w:t>.</w:t>
      </w:r>
      <w:r w:rsidR="00AA263A" w:rsidRPr="006A4EB8">
        <w:rPr>
          <w:rFonts w:ascii="Times New Roman" w:hAnsi="Times New Roman" w:cs="Times New Roman"/>
          <w:sz w:val="20"/>
          <w:szCs w:val="20"/>
        </w:rPr>
        <w:t xml:space="preserve"> </w:t>
      </w:r>
      <w:r w:rsidR="00E33615" w:rsidRPr="006A4EB8">
        <w:rPr>
          <w:rFonts w:ascii="Times New Roman" w:hAnsi="Times New Roman" w:cs="Times New Roman"/>
          <w:b/>
          <w:bCs/>
          <w:sz w:val="20"/>
          <w:szCs w:val="20"/>
          <w:lang w:bidi="en-US"/>
        </w:rPr>
        <w:t>Results</w:t>
      </w:r>
      <w:r w:rsidR="00E33615" w:rsidRPr="006A4EB8">
        <w:rPr>
          <w:rFonts w:ascii="Times New Roman" w:hAnsi="Times New Roman" w:cs="Times New Roman"/>
          <w:sz w:val="20"/>
          <w:szCs w:val="20"/>
          <w:lang w:bidi="en-US"/>
        </w:rPr>
        <w:t>: As regard systolic function measured by modified Simpson’s method</w:t>
      </w:r>
      <w:r w:rsidR="00617E05" w:rsidRPr="006A4EB8">
        <w:rPr>
          <w:rFonts w:ascii="Times New Roman" w:hAnsi="Times New Roman" w:cs="Times New Roman"/>
          <w:sz w:val="20"/>
          <w:szCs w:val="20"/>
          <w:lang w:bidi="en-US"/>
        </w:rPr>
        <w:t>,</w:t>
      </w:r>
      <w:r w:rsidR="00E33615" w:rsidRPr="006A4EB8">
        <w:rPr>
          <w:rFonts w:ascii="Times New Roman" w:hAnsi="Times New Roman" w:cs="Times New Roman"/>
          <w:sz w:val="20"/>
          <w:szCs w:val="20"/>
          <w:lang w:bidi="en-US"/>
        </w:rPr>
        <w:t xml:space="preserve"> ejection fraction was similar in both the SCF and control groups</w:t>
      </w:r>
      <w:r w:rsidR="0096716F" w:rsidRPr="006A4EB8">
        <w:rPr>
          <w:rFonts w:ascii="Times New Roman" w:hAnsi="Times New Roman" w:cs="Times New Roman" w:hint="eastAsia"/>
          <w:sz w:val="20"/>
          <w:szCs w:val="20"/>
          <w:lang w:eastAsia="zh-CN" w:bidi="en-US"/>
        </w:rPr>
        <w:t xml:space="preserve"> </w:t>
      </w:r>
      <w:r w:rsidR="00A4002A" w:rsidRPr="006A4EB8">
        <w:rPr>
          <w:rFonts w:ascii="Times New Roman" w:hAnsi="Times New Roman" w:cs="Times New Roman"/>
          <w:sz w:val="20"/>
          <w:szCs w:val="20"/>
          <w:lang w:bidi="en-US"/>
        </w:rPr>
        <w:t>(</w:t>
      </w:r>
      <w:r w:rsidR="00A4002A" w:rsidRPr="006A4EB8">
        <w:rPr>
          <w:rFonts w:ascii="Times New Roman" w:hAnsi="Times New Roman" w:cs="Times New Roman"/>
          <w:i/>
          <w:iCs/>
          <w:sz w:val="20"/>
          <w:szCs w:val="20"/>
          <w:lang w:bidi="en-US"/>
        </w:rPr>
        <w:t>62.2 ± 5.1</w:t>
      </w:r>
      <w:r w:rsidR="00617E05" w:rsidRPr="006A4EB8">
        <w:rPr>
          <w:rFonts w:ascii="Times New Roman" w:hAnsi="Times New Roman" w:cs="Times New Roman"/>
          <w:i/>
          <w:iCs/>
          <w:sz w:val="20"/>
          <w:szCs w:val="20"/>
          <w:lang w:bidi="en-US"/>
        </w:rPr>
        <w:t xml:space="preserve"> </w:t>
      </w:r>
      <w:proofErr w:type="spellStart"/>
      <w:r w:rsidR="00A4002A" w:rsidRPr="006A4EB8">
        <w:rPr>
          <w:rFonts w:ascii="Times New Roman" w:hAnsi="Times New Roman" w:cs="Times New Roman"/>
          <w:sz w:val="20"/>
          <w:szCs w:val="20"/>
          <w:lang w:bidi="en-US"/>
        </w:rPr>
        <w:t>vs</w:t>
      </w:r>
      <w:proofErr w:type="spellEnd"/>
      <w:r w:rsidR="00A4002A" w:rsidRPr="006A4EB8">
        <w:rPr>
          <w:rFonts w:ascii="Times New Roman" w:hAnsi="Times New Roman" w:cs="Times New Roman"/>
          <w:sz w:val="20"/>
          <w:szCs w:val="20"/>
          <w:lang w:bidi="en-US"/>
        </w:rPr>
        <w:t xml:space="preserve"> </w:t>
      </w:r>
      <w:r w:rsidR="00A4002A" w:rsidRPr="006A4EB8">
        <w:rPr>
          <w:rFonts w:ascii="Times New Roman" w:hAnsi="Times New Roman" w:cs="Times New Roman"/>
          <w:i/>
          <w:iCs/>
          <w:sz w:val="20"/>
          <w:szCs w:val="20"/>
          <w:lang w:bidi="en-US"/>
        </w:rPr>
        <w:t>64.4 ± 4.6</w:t>
      </w:r>
      <w:r w:rsidR="00A4002A" w:rsidRPr="006A4EB8">
        <w:rPr>
          <w:rFonts w:ascii="Times New Roman" w:hAnsi="Times New Roman" w:cs="Times New Roman"/>
          <w:sz w:val="20"/>
          <w:szCs w:val="20"/>
          <w:lang w:bidi="en-US"/>
        </w:rPr>
        <w:t xml:space="preserve">, p=&lt;0.22. As regard </w:t>
      </w:r>
      <w:proofErr w:type="spellStart"/>
      <w:r w:rsidR="00A4002A" w:rsidRPr="006A4EB8">
        <w:rPr>
          <w:rFonts w:ascii="Times New Roman" w:hAnsi="Times New Roman" w:cs="Times New Roman"/>
          <w:sz w:val="20"/>
          <w:szCs w:val="20"/>
          <w:lang w:bidi="en-US"/>
        </w:rPr>
        <w:t>diasystolic</w:t>
      </w:r>
      <w:proofErr w:type="spellEnd"/>
      <w:r w:rsidR="00A4002A" w:rsidRPr="006A4EB8">
        <w:rPr>
          <w:rFonts w:ascii="Times New Roman" w:hAnsi="Times New Roman" w:cs="Times New Roman"/>
          <w:sz w:val="20"/>
          <w:szCs w:val="20"/>
          <w:lang w:bidi="en-US"/>
        </w:rPr>
        <w:t xml:space="preserve"> function,</w:t>
      </w:r>
      <w:r w:rsidR="00A4002A" w:rsidRPr="006A4EB8">
        <w:rPr>
          <w:rFonts w:ascii="Times New Roman" w:hAnsi="Times New Roman" w:cs="Times New Roman"/>
          <w:sz w:val="20"/>
          <w:szCs w:val="20"/>
        </w:rPr>
        <w:t xml:space="preserve"> </w:t>
      </w:r>
      <w:r w:rsidR="00A4002A" w:rsidRPr="006A4EB8">
        <w:rPr>
          <w:rFonts w:ascii="Times New Roman" w:hAnsi="Times New Roman" w:cs="Times New Roman"/>
          <w:sz w:val="20"/>
          <w:szCs w:val="20"/>
          <w:lang w:bidi="en-US"/>
        </w:rPr>
        <w:t>Conventional echocardiography showed significantly lower maximal velocity of early diastolic filling (E)</w:t>
      </w:r>
      <w:r w:rsidR="00C34A33" w:rsidRPr="006A4EB8">
        <w:rPr>
          <w:rFonts w:ascii="Times New Roman" w:hAnsi="Times New Roman" w:cs="Times New Roman"/>
          <w:sz w:val="20"/>
          <w:szCs w:val="20"/>
          <w:lang w:bidi="en-US"/>
        </w:rPr>
        <w:t xml:space="preserve"> </w:t>
      </w:r>
      <w:r w:rsidR="00A0233E" w:rsidRPr="006A4EB8">
        <w:rPr>
          <w:rFonts w:ascii="Times New Roman" w:hAnsi="Times New Roman" w:cs="Times New Roman"/>
          <w:sz w:val="20"/>
          <w:szCs w:val="20"/>
          <w:lang w:bidi="en-US"/>
        </w:rPr>
        <w:t>and</w:t>
      </w:r>
      <w:r w:rsidR="00A4002A" w:rsidRPr="006A4EB8">
        <w:rPr>
          <w:rFonts w:ascii="Times New Roman" w:hAnsi="Times New Roman" w:cs="Times New Roman"/>
          <w:sz w:val="20"/>
          <w:szCs w:val="20"/>
          <w:lang w:bidi="en-US"/>
        </w:rPr>
        <w:t xml:space="preserve"> ratio of maximal early to </w:t>
      </w:r>
      <w:r w:rsidR="00A0233E" w:rsidRPr="006A4EB8">
        <w:rPr>
          <w:rFonts w:ascii="Times New Roman" w:hAnsi="Times New Roman" w:cs="Times New Roman"/>
          <w:sz w:val="20"/>
          <w:szCs w:val="20"/>
          <w:lang w:bidi="en-US"/>
        </w:rPr>
        <w:t>late diastolic filling (E/A)</w:t>
      </w:r>
      <w:r w:rsidR="0096716F" w:rsidRPr="006A4EB8">
        <w:rPr>
          <w:rFonts w:ascii="Times New Roman" w:hAnsi="Times New Roman" w:cs="Times New Roman" w:hint="eastAsia"/>
          <w:sz w:val="20"/>
          <w:szCs w:val="20"/>
          <w:lang w:eastAsia="zh-CN" w:bidi="en-US"/>
        </w:rPr>
        <w:t xml:space="preserve"> </w:t>
      </w:r>
      <w:r w:rsidR="00C34A33" w:rsidRPr="006A4EB8">
        <w:rPr>
          <w:rFonts w:ascii="Times New Roman" w:hAnsi="Times New Roman" w:cs="Times New Roman"/>
          <w:sz w:val="20"/>
          <w:szCs w:val="20"/>
          <w:lang w:bidi="en-US"/>
        </w:rPr>
        <w:t>(</w:t>
      </w:r>
      <w:r w:rsidR="00C34A33" w:rsidRPr="006A4EB8">
        <w:rPr>
          <w:rFonts w:ascii="Times New Roman" w:hAnsi="Times New Roman" w:cs="Times New Roman"/>
          <w:sz w:val="20"/>
          <w:szCs w:val="20"/>
        </w:rPr>
        <w:t xml:space="preserve"> </w:t>
      </w:r>
      <w:r w:rsidR="00A4002A" w:rsidRPr="006A4EB8">
        <w:rPr>
          <w:rFonts w:ascii="Times New Roman" w:hAnsi="Times New Roman" w:cs="Times New Roman"/>
          <w:sz w:val="20"/>
          <w:szCs w:val="20"/>
          <w:lang w:bidi="en-US"/>
        </w:rPr>
        <w:t>in the patient group</w:t>
      </w:r>
      <w:r w:rsidR="00C34A33" w:rsidRPr="006A4EB8">
        <w:rPr>
          <w:rFonts w:ascii="Times New Roman" w:hAnsi="Times New Roman" w:cs="Times New Roman"/>
          <w:sz w:val="20"/>
          <w:szCs w:val="20"/>
        </w:rPr>
        <w:t>(</w:t>
      </w:r>
      <w:r w:rsidR="00C34A33" w:rsidRPr="006A4EB8">
        <w:rPr>
          <w:rFonts w:ascii="Times New Roman" w:hAnsi="Times New Roman" w:cs="Times New Roman"/>
          <w:sz w:val="20"/>
          <w:szCs w:val="20"/>
          <w:lang w:bidi="en-US"/>
        </w:rPr>
        <w:t>54.6 ±6.9 cm/s</w:t>
      </w:r>
      <w:r w:rsidR="00617E05" w:rsidRPr="006A4EB8">
        <w:rPr>
          <w:rFonts w:ascii="Times New Roman" w:hAnsi="Times New Roman" w:cs="Times New Roman"/>
          <w:sz w:val="20"/>
          <w:szCs w:val="20"/>
          <w:lang w:bidi="en-US"/>
        </w:rPr>
        <w:t xml:space="preserve"> </w:t>
      </w:r>
      <w:proofErr w:type="spellStart"/>
      <w:r w:rsidR="00C34A33" w:rsidRPr="006A4EB8">
        <w:rPr>
          <w:rFonts w:ascii="Times New Roman" w:hAnsi="Times New Roman" w:cs="Times New Roman"/>
          <w:sz w:val="20"/>
          <w:szCs w:val="20"/>
          <w:lang w:bidi="en-US"/>
        </w:rPr>
        <w:t>vs</w:t>
      </w:r>
      <w:proofErr w:type="spellEnd"/>
      <w:r w:rsidR="00C34A33" w:rsidRPr="006A4EB8">
        <w:rPr>
          <w:rFonts w:ascii="Times New Roman" w:hAnsi="Times New Roman" w:cs="Times New Roman"/>
          <w:sz w:val="20"/>
          <w:szCs w:val="20"/>
          <w:lang w:bidi="en-US"/>
        </w:rPr>
        <w:t xml:space="preserve"> 74.5 ± 12.5 cm/s, p&lt;0.001 and 1.1±0.25 </w:t>
      </w:r>
      <w:proofErr w:type="spellStart"/>
      <w:r w:rsidR="00C34A33" w:rsidRPr="006A4EB8">
        <w:rPr>
          <w:rFonts w:ascii="Times New Roman" w:hAnsi="Times New Roman" w:cs="Times New Roman"/>
          <w:sz w:val="20"/>
          <w:szCs w:val="20"/>
          <w:lang w:bidi="en-US"/>
        </w:rPr>
        <w:t>vs</w:t>
      </w:r>
      <w:proofErr w:type="spellEnd"/>
      <w:r w:rsidR="00C34A33" w:rsidRPr="006A4EB8">
        <w:rPr>
          <w:rFonts w:ascii="Times New Roman" w:hAnsi="Times New Roman" w:cs="Times New Roman"/>
          <w:sz w:val="20"/>
          <w:szCs w:val="20"/>
          <w:lang w:bidi="en-US"/>
        </w:rPr>
        <w:t xml:space="preserve"> 1.44±0.17,</w:t>
      </w:r>
      <w:r w:rsidR="00617E05" w:rsidRPr="006A4EB8">
        <w:rPr>
          <w:rFonts w:ascii="Times New Roman" w:hAnsi="Times New Roman" w:cs="Times New Roman"/>
          <w:sz w:val="20"/>
          <w:szCs w:val="20"/>
          <w:lang w:bidi="en-US"/>
        </w:rPr>
        <w:t xml:space="preserve"> </w:t>
      </w:r>
      <w:r w:rsidR="00C34A33" w:rsidRPr="006A4EB8">
        <w:rPr>
          <w:rFonts w:ascii="Times New Roman" w:hAnsi="Times New Roman" w:cs="Times New Roman"/>
          <w:sz w:val="20"/>
          <w:szCs w:val="20"/>
          <w:lang w:bidi="en-US"/>
        </w:rPr>
        <w:t>p&lt;0.001 respectively)</w:t>
      </w:r>
      <w:r w:rsidR="00A0233E" w:rsidRPr="006A4EB8">
        <w:rPr>
          <w:rFonts w:ascii="Times New Roman" w:hAnsi="Times New Roman" w:cs="Times New Roman"/>
          <w:sz w:val="20"/>
          <w:szCs w:val="20"/>
          <w:lang w:bidi="en-US"/>
        </w:rPr>
        <w:t>.</w:t>
      </w:r>
      <w:r w:rsidR="00A0233E" w:rsidRPr="006A4EB8">
        <w:rPr>
          <w:rFonts w:ascii="Times New Roman" w:hAnsi="Times New Roman" w:cs="Times New Roman"/>
          <w:sz w:val="20"/>
          <w:szCs w:val="20"/>
        </w:rPr>
        <w:t xml:space="preserve"> </w:t>
      </w:r>
      <w:r w:rsidR="00A0233E" w:rsidRPr="006A4EB8">
        <w:rPr>
          <w:rFonts w:ascii="Times New Roman" w:hAnsi="Times New Roman" w:cs="Times New Roman"/>
          <w:sz w:val="20"/>
          <w:szCs w:val="20"/>
          <w:lang w:bidi="en-US"/>
        </w:rPr>
        <w:t xml:space="preserve">Maximal velocity of </w:t>
      </w:r>
      <w:proofErr w:type="spellStart"/>
      <w:r w:rsidR="00A0233E" w:rsidRPr="006A4EB8">
        <w:rPr>
          <w:rFonts w:ascii="Times New Roman" w:hAnsi="Times New Roman" w:cs="Times New Roman"/>
          <w:sz w:val="20"/>
          <w:szCs w:val="20"/>
          <w:lang w:bidi="en-US"/>
        </w:rPr>
        <w:t>atrial</w:t>
      </w:r>
      <w:proofErr w:type="spellEnd"/>
      <w:r w:rsidR="00A0233E" w:rsidRPr="006A4EB8">
        <w:rPr>
          <w:rFonts w:ascii="Times New Roman" w:hAnsi="Times New Roman" w:cs="Times New Roman"/>
          <w:sz w:val="20"/>
          <w:szCs w:val="20"/>
          <w:lang w:bidi="en-US"/>
        </w:rPr>
        <w:t xml:space="preserve"> diastolic filling (A) and deceleration time of early diastolic filling (DT) were similar.</w:t>
      </w:r>
      <w:r w:rsidR="00A0233E" w:rsidRPr="006A4EB8">
        <w:rPr>
          <w:rFonts w:ascii="Times New Roman" w:hAnsi="Times New Roman" w:cs="Times New Roman"/>
          <w:sz w:val="20"/>
          <w:szCs w:val="20"/>
        </w:rPr>
        <w:t xml:space="preserve"> </w:t>
      </w:r>
      <w:r w:rsidR="00A0233E" w:rsidRPr="006A4EB8">
        <w:rPr>
          <w:rFonts w:ascii="Times New Roman" w:hAnsi="Times New Roman" w:cs="Times New Roman"/>
          <w:sz w:val="20"/>
          <w:szCs w:val="20"/>
          <w:lang w:bidi="en-US"/>
        </w:rPr>
        <w:t>Among tissue Doppler parameters, E’ was significantly lower in the patient group</w:t>
      </w:r>
      <w:r w:rsidR="00C34A33" w:rsidRPr="006A4EB8">
        <w:rPr>
          <w:rFonts w:ascii="Times New Roman" w:hAnsi="Times New Roman" w:cs="Times New Roman"/>
          <w:sz w:val="20"/>
          <w:szCs w:val="20"/>
          <w:lang w:bidi="en-US"/>
        </w:rPr>
        <w:t xml:space="preserve">(8.6 ± 1.6 cm/s </w:t>
      </w:r>
      <w:proofErr w:type="spellStart"/>
      <w:r w:rsidR="00C34A33" w:rsidRPr="006A4EB8">
        <w:rPr>
          <w:rFonts w:ascii="Times New Roman" w:hAnsi="Times New Roman" w:cs="Times New Roman"/>
          <w:sz w:val="20"/>
          <w:szCs w:val="20"/>
          <w:lang w:bidi="en-US"/>
        </w:rPr>
        <w:t>vs</w:t>
      </w:r>
      <w:proofErr w:type="spellEnd"/>
      <w:r w:rsidR="00C34A33" w:rsidRPr="006A4EB8">
        <w:rPr>
          <w:rFonts w:ascii="Times New Roman" w:hAnsi="Times New Roman" w:cs="Times New Roman"/>
          <w:sz w:val="20"/>
          <w:szCs w:val="20"/>
          <w:lang w:bidi="en-US"/>
        </w:rPr>
        <w:t xml:space="preserve"> 14.9 ± 2.8 cm/s</w:t>
      </w:r>
      <w:r w:rsidR="00617E05" w:rsidRPr="006A4EB8">
        <w:rPr>
          <w:rFonts w:ascii="Times New Roman" w:hAnsi="Times New Roman" w:cs="Times New Roman"/>
          <w:sz w:val="20"/>
          <w:szCs w:val="20"/>
        </w:rPr>
        <w:t xml:space="preserve">, </w:t>
      </w:r>
      <w:r w:rsidR="00617E05" w:rsidRPr="006A4EB8">
        <w:rPr>
          <w:rFonts w:ascii="Times New Roman" w:hAnsi="Times New Roman" w:cs="Times New Roman"/>
          <w:sz w:val="20"/>
          <w:szCs w:val="20"/>
          <w:lang w:bidi="en-US"/>
        </w:rPr>
        <w:t>p</w:t>
      </w:r>
      <w:r w:rsidR="00C34A33" w:rsidRPr="006A4EB8">
        <w:rPr>
          <w:rFonts w:ascii="Times New Roman" w:hAnsi="Times New Roman" w:cs="Times New Roman"/>
          <w:sz w:val="20"/>
          <w:szCs w:val="20"/>
          <w:lang w:bidi="en-US"/>
        </w:rPr>
        <w:t xml:space="preserve"> &lt; 0.001 )</w:t>
      </w:r>
      <w:r w:rsidR="00A0233E" w:rsidRPr="006A4EB8">
        <w:rPr>
          <w:rFonts w:ascii="Times New Roman" w:hAnsi="Times New Roman" w:cs="Times New Roman"/>
          <w:sz w:val="20"/>
          <w:szCs w:val="20"/>
          <w:lang w:bidi="en-US"/>
        </w:rPr>
        <w:t>, E/e’</w:t>
      </w:r>
      <w:r w:rsidR="00617E05" w:rsidRPr="006A4EB8">
        <w:rPr>
          <w:rFonts w:ascii="Times New Roman" w:hAnsi="Times New Roman" w:cs="Times New Roman"/>
          <w:sz w:val="20"/>
          <w:szCs w:val="20"/>
          <w:lang w:bidi="en-US"/>
        </w:rPr>
        <w:t xml:space="preserve"> </w:t>
      </w:r>
      <w:r w:rsidR="00A0233E" w:rsidRPr="006A4EB8">
        <w:rPr>
          <w:rFonts w:ascii="Times New Roman" w:hAnsi="Times New Roman" w:cs="Times New Roman"/>
          <w:sz w:val="20"/>
          <w:szCs w:val="20"/>
          <w:lang w:bidi="en-US"/>
        </w:rPr>
        <w:t>was significantly higher in</w:t>
      </w:r>
      <w:r w:rsidR="00C34A33" w:rsidRPr="006A4EB8">
        <w:rPr>
          <w:rFonts w:ascii="Times New Roman" w:hAnsi="Times New Roman" w:cs="Times New Roman"/>
          <w:sz w:val="20"/>
          <w:szCs w:val="20"/>
          <w:lang w:bidi="en-US"/>
        </w:rPr>
        <w:t xml:space="preserve"> </w:t>
      </w:r>
      <w:r w:rsidR="00A0233E" w:rsidRPr="006A4EB8">
        <w:rPr>
          <w:rFonts w:ascii="Times New Roman" w:hAnsi="Times New Roman" w:cs="Times New Roman"/>
          <w:sz w:val="20"/>
          <w:szCs w:val="20"/>
          <w:lang w:bidi="en-US"/>
        </w:rPr>
        <w:t>the patient group</w:t>
      </w:r>
      <w:r w:rsidR="00C34A33" w:rsidRPr="006A4EB8">
        <w:rPr>
          <w:rFonts w:ascii="Times New Roman" w:hAnsi="Times New Roman" w:cs="Times New Roman"/>
          <w:sz w:val="20"/>
          <w:szCs w:val="20"/>
          <w:lang w:bidi="en-US"/>
        </w:rPr>
        <w:t xml:space="preserve"> (6.4 ± 0.78 </w:t>
      </w:r>
      <w:proofErr w:type="spellStart"/>
      <w:r w:rsidR="00C34A33" w:rsidRPr="006A4EB8">
        <w:rPr>
          <w:rFonts w:ascii="Times New Roman" w:hAnsi="Times New Roman" w:cs="Times New Roman"/>
          <w:sz w:val="20"/>
          <w:szCs w:val="20"/>
          <w:lang w:bidi="en-US"/>
        </w:rPr>
        <w:t>vs</w:t>
      </w:r>
      <w:proofErr w:type="spellEnd"/>
      <w:r w:rsidR="00C34A33" w:rsidRPr="006A4EB8">
        <w:rPr>
          <w:rFonts w:ascii="Times New Roman" w:hAnsi="Times New Roman" w:cs="Times New Roman"/>
          <w:sz w:val="20"/>
          <w:szCs w:val="20"/>
          <w:lang w:bidi="en-US"/>
        </w:rPr>
        <w:t xml:space="preserve"> 5.03 ± 0.83, p &lt; 0.001).</w:t>
      </w:r>
      <w:r w:rsidR="00AA263A" w:rsidRPr="006A4EB8">
        <w:rPr>
          <w:rFonts w:ascii="Times New Roman" w:hAnsi="Times New Roman" w:cs="Times New Roman"/>
          <w:sz w:val="20"/>
          <w:szCs w:val="20"/>
          <w:lang w:bidi="en-US"/>
        </w:rPr>
        <w:t xml:space="preserve"> </w:t>
      </w:r>
      <w:r w:rsidR="00C34A33" w:rsidRPr="006A4EB8">
        <w:rPr>
          <w:rFonts w:ascii="Times New Roman" w:hAnsi="Times New Roman" w:cs="Times New Roman"/>
          <w:b/>
          <w:bCs/>
          <w:sz w:val="20"/>
          <w:szCs w:val="20"/>
          <w:lang w:bidi="en-US"/>
        </w:rPr>
        <w:t>Conclusion</w:t>
      </w:r>
      <w:r w:rsidR="00C34A33" w:rsidRPr="006A4EB8">
        <w:rPr>
          <w:rFonts w:ascii="Times New Roman" w:hAnsi="Times New Roman" w:cs="Times New Roman"/>
          <w:sz w:val="20"/>
          <w:szCs w:val="20"/>
          <w:lang w:bidi="en-US"/>
        </w:rPr>
        <w:t>: Coronary slow flow phenomenon is associated with left ventricular diastolic dysfunction, requiring a close follow-up in this patient group.</w:t>
      </w:r>
    </w:p>
    <w:p w:rsidR="00617E05" w:rsidRPr="006A4EB8" w:rsidRDefault="00AA263A" w:rsidP="00617E05">
      <w:pPr>
        <w:snapToGrid w:val="0"/>
        <w:spacing w:after="0" w:line="240" w:lineRule="auto"/>
        <w:jc w:val="both"/>
        <w:rPr>
          <w:rFonts w:ascii="Times New Roman" w:hAnsi="Times New Roman" w:cs="Times New Roman"/>
          <w:color w:val="000000"/>
          <w:sz w:val="20"/>
          <w:szCs w:val="20"/>
          <w:shd w:val="clear" w:color="auto" w:fill="FFFFFF"/>
        </w:rPr>
      </w:pPr>
      <w:r w:rsidRPr="006A4EB8">
        <w:rPr>
          <w:rFonts w:ascii="Times New Roman" w:hAnsi="Times New Roman" w:cs="Times New Roman"/>
          <w:sz w:val="20"/>
          <w:szCs w:val="20"/>
        </w:rPr>
        <w:t>[</w:t>
      </w:r>
      <w:proofErr w:type="spellStart"/>
      <w:r w:rsidRPr="006A4EB8">
        <w:rPr>
          <w:rFonts w:ascii="Times New Roman" w:hAnsi="Times New Roman" w:cs="Times New Roman"/>
          <w:sz w:val="20"/>
          <w:szCs w:val="20"/>
        </w:rPr>
        <w:t>Mansour</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Mostafa</w:t>
      </w:r>
      <w:proofErr w:type="spellEnd"/>
      <w:r w:rsidR="00617E05" w:rsidRPr="006A4EB8">
        <w:rPr>
          <w:rFonts w:ascii="Times New Roman" w:hAnsi="Times New Roman" w:cs="Times New Roman"/>
          <w:sz w:val="20"/>
          <w:szCs w:val="20"/>
        </w:rPr>
        <w:t>,</w:t>
      </w:r>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Mostafa</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Mokarrab</w:t>
      </w:r>
      <w:proofErr w:type="spellEnd"/>
      <w:r w:rsidR="00617E05" w:rsidRPr="006A4EB8">
        <w:rPr>
          <w:rFonts w:ascii="Times New Roman" w:hAnsi="Times New Roman" w:cs="Times New Roman"/>
          <w:sz w:val="20"/>
          <w:szCs w:val="20"/>
        </w:rPr>
        <w:t>,</w:t>
      </w:r>
      <w:r w:rsidRPr="006A4EB8">
        <w:rPr>
          <w:rFonts w:ascii="Times New Roman" w:hAnsi="Times New Roman" w:cs="Times New Roman"/>
          <w:sz w:val="20"/>
          <w:szCs w:val="20"/>
        </w:rPr>
        <w:t xml:space="preserve"> Mohammed Ahmed</w:t>
      </w:r>
      <w:r w:rsidR="00617E05" w:rsidRPr="006A4EB8">
        <w:rPr>
          <w:rFonts w:ascii="Times New Roman" w:hAnsi="Times New Roman" w:cs="Times New Roman"/>
          <w:sz w:val="20"/>
          <w:szCs w:val="20"/>
        </w:rPr>
        <w:t>,</w:t>
      </w:r>
      <w:r w:rsidRPr="006A4EB8">
        <w:rPr>
          <w:rFonts w:ascii="Times New Roman" w:hAnsi="Times New Roman" w:cs="Times New Roman"/>
          <w:sz w:val="20"/>
          <w:szCs w:val="20"/>
        </w:rPr>
        <w:t xml:space="preserve"> Ali </w:t>
      </w:r>
      <w:proofErr w:type="spellStart"/>
      <w:r w:rsidRPr="006A4EB8">
        <w:rPr>
          <w:rFonts w:ascii="Times New Roman" w:hAnsi="Times New Roman" w:cs="Times New Roman"/>
          <w:sz w:val="20"/>
          <w:szCs w:val="20"/>
        </w:rPr>
        <w:t>Abd-Alwahab</w:t>
      </w:r>
      <w:proofErr w:type="spellEnd"/>
      <w:r w:rsidR="00617E05" w:rsidRPr="006A4EB8">
        <w:rPr>
          <w:rFonts w:ascii="Times New Roman" w:hAnsi="Times New Roman" w:cs="Times New Roman"/>
          <w:sz w:val="20"/>
          <w:szCs w:val="20"/>
        </w:rPr>
        <w:t>,</w:t>
      </w:r>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Nabil</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Fathy</w:t>
      </w:r>
      <w:proofErr w:type="spellEnd"/>
      <w:r w:rsidR="00617E05" w:rsidRPr="006A4EB8">
        <w:rPr>
          <w:rFonts w:ascii="Times New Roman" w:hAnsi="Times New Roman" w:cs="Times New Roman"/>
          <w:sz w:val="20"/>
          <w:szCs w:val="20"/>
        </w:rPr>
        <w:t>,</w:t>
      </w:r>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Asem</w:t>
      </w:r>
      <w:proofErr w:type="spellEnd"/>
      <w:r w:rsidRPr="006A4EB8">
        <w:rPr>
          <w:rFonts w:ascii="Times New Roman" w:hAnsi="Times New Roman" w:cs="Times New Roman"/>
          <w:sz w:val="20"/>
          <w:szCs w:val="20"/>
        </w:rPr>
        <w:t xml:space="preserve"> </w:t>
      </w:r>
      <w:proofErr w:type="spellStart"/>
      <w:r w:rsidRPr="006A4EB8">
        <w:rPr>
          <w:rFonts w:ascii="Times New Roman" w:hAnsi="Times New Roman" w:cs="Times New Roman"/>
          <w:sz w:val="20"/>
          <w:szCs w:val="20"/>
        </w:rPr>
        <w:t>Salama</w:t>
      </w:r>
      <w:proofErr w:type="spellEnd"/>
      <w:r w:rsidR="00617E05" w:rsidRPr="006A4EB8">
        <w:rPr>
          <w:rFonts w:ascii="Times New Roman" w:hAnsi="Times New Roman" w:cs="Times New Roman" w:hint="eastAsia"/>
          <w:sz w:val="20"/>
          <w:szCs w:val="20"/>
          <w:lang w:eastAsia="zh-CN"/>
        </w:rPr>
        <w:t xml:space="preserve">. </w:t>
      </w:r>
      <w:proofErr w:type="gramStart"/>
      <w:r w:rsidRPr="006A4EB8">
        <w:rPr>
          <w:rFonts w:ascii="Times New Roman" w:hAnsi="Times New Roman" w:cs="Times New Roman"/>
          <w:b/>
          <w:bCs/>
          <w:sz w:val="20"/>
          <w:szCs w:val="20"/>
        </w:rPr>
        <w:t>Left ventricular function in patients with coronary slow flow</w:t>
      </w:r>
      <w:r w:rsidR="00617E05" w:rsidRPr="006A4EB8">
        <w:rPr>
          <w:rFonts w:ascii="Times New Roman" w:eastAsia="Times New Roman" w:hAnsi="Times New Roman" w:cs="Times New Roman"/>
          <w:b/>
          <w:bCs/>
          <w:sz w:val="20"/>
          <w:szCs w:val="20"/>
          <w:lang w:bidi="fa-IR"/>
        </w:rPr>
        <w:t>.</w:t>
      </w:r>
      <w:proofErr w:type="gramEnd"/>
      <w:r w:rsidR="00617E05" w:rsidRPr="006A4EB8">
        <w:rPr>
          <w:rFonts w:ascii="Times New Roman" w:hAnsi="Times New Roman" w:cs="Times New Roman"/>
          <w:bCs/>
          <w:i/>
          <w:sz w:val="20"/>
          <w:szCs w:val="20"/>
        </w:rPr>
        <w:t xml:space="preserve"> Researcher</w:t>
      </w:r>
      <w:r w:rsidR="00617E05" w:rsidRPr="006A4EB8">
        <w:rPr>
          <w:rFonts w:ascii="Times New Roman" w:hAnsi="Times New Roman" w:cs="Times New Roman"/>
          <w:bCs/>
          <w:sz w:val="20"/>
          <w:szCs w:val="20"/>
        </w:rPr>
        <w:t xml:space="preserve"> 201</w:t>
      </w:r>
      <w:r w:rsidR="00617E05" w:rsidRPr="006A4EB8">
        <w:rPr>
          <w:rFonts w:ascii="Times New Roman" w:hAnsi="Times New Roman" w:cs="Times New Roman" w:hint="eastAsia"/>
          <w:bCs/>
          <w:sz w:val="20"/>
          <w:szCs w:val="20"/>
        </w:rPr>
        <w:t>6</w:t>
      </w:r>
      <w:proofErr w:type="gramStart"/>
      <w:r w:rsidR="00617E05" w:rsidRPr="006A4EB8">
        <w:rPr>
          <w:rFonts w:ascii="Times New Roman" w:hAnsi="Times New Roman" w:cs="Times New Roman"/>
          <w:bCs/>
          <w:sz w:val="20"/>
          <w:szCs w:val="20"/>
        </w:rPr>
        <w:t>;</w:t>
      </w:r>
      <w:r w:rsidR="00617E05" w:rsidRPr="006A4EB8">
        <w:rPr>
          <w:rFonts w:ascii="Times New Roman" w:hAnsi="Times New Roman" w:cs="Times New Roman" w:hint="eastAsia"/>
          <w:bCs/>
          <w:sz w:val="20"/>
          <w:szCs w:val="20"/>
        </w:rPr>
        <w:t>8</w:t>
      </w:r>
      <w:proofErr w:type="gramEnd"/>
      <w:r w:rsidR="00617E05" w:rsidRPr="006A4EB8">
        <w:rPr>
          <w:rFonts w:ascii="Times New Roman" w:hAnsi="Times New Roman" w:cs="Times New Roman"/>
          <w:bCs/>
          <w:sz w:val="20"/>
          <w:szCs w:val="20"/>
        </w:rPr>
        <w:t>(</w:t>
      </w:r>
      <w:r w:rsidR="00617E05" w:rsidRPr="006A4EB8">
        <w:rPr>
          <w:rFonts w:ascii="Times New Roman" w:hAnsi="Times New Roman" w:cs="Times New Roman" w:hint="eastAsia"/>
          <w:bCs/>
          <w:sz w:val="20"/>
          <w:szCs w:val="20"/>
        </w:rPr>
        <w:t>12</w:t>
      </w:r>
      <w:r w:rsidR="00617E05" w:rsidRPr="006A4EB8">
        <w:rPr>
          <w:rFonts w:ascii="Times New Roman" w:hAnsi="Times New Roman" w:cs="Times New Roman"/>
          <w:bCs/>
          <w:sz w:val="20"/>
          <w:szCs w:val="20"/>
        </w:rPr>
        <w:t>):</w:t>
      </w:r>
      <w:r w:rsidR="00CF4A15" w:rsidRPr="006A4EB8">
        <w:rPr>
          <w:rFonts w:ascii="Times New Roman" w:hAnsi="Times New Roman" w:cs="Times New Roman"/>
          <w:noProof/>
          <w:color w:val="000000"/>
          <w:sz w:val="20"/>
          <w:szCs w:val="20"/>
        </w:rPr>
        <w:t>125</w:t>
      </w:r>
      <w:r w:rsidR="00617E05" w:rsidRPr="006A4EB8">
        <w:rPr>
          <w:rFonts w:ascii="Times New Roman" w:hAnsi="Times New Roman" w:cs="Times New Roman"/>
          <w:color w:val="000000"/>
          <w:sz w:val="20"/>
          <w:szCs w:val="20"/>
        </w:rPr>
        <w:t>-</w:t>
      </w:r>
      <w:r w:rsidR="00CF4A15" w:rsidRPr="006A4EB8">
        <w:rPr>
          <w:rFonts w:ascii="Times New Roman" w:hAnsi="Times New Roman" w:cs="Times New Roman"/>
          <w:noProof/>
          <w:color w:val="000000"/>
          <w:sz w:val="20"/>
          <w:szCs w:val="20"/>
        </w:rPr>
        <w:t>128</w:t>
      </w:r>
      <w:r w:rsidR="00617E05" w:rsidRPr="006A4EB8">
        <w:rPr>
          <w:rFonts w:ascii="Times New Roman" w:hAnsi="Times New Roman" w:cs="Times New Roman"/>
          <w:bCs/>
          <w:sz w:val="20"/>
          <w:szCs w:val="20"/>
        </w:rPr>
        <w:t xml:space="preserve">]. </w:t>
      </w:r>
      <w:proofErr w:type="gramStart"/>
      <w:r w:rsidR="00617E05" w:rsidRPr="006A4EB8">
        <w:rPr>
          <w:rFonts w:ascii="Times New Roman" w:hAnsi="Times New Roman" w:cs="Times New Roman"/>
          <w:sz w:val="20"/>
          <w:szCs w:val="20"/>
        </w:rPr>
        <w:t>ISSN 1553-9865 (print); ISSN 2163-8950 (online)</w:t>
      </w:r>
      <w:r w:rsidR="00617E05" w:rsidRPr="006A4EB8">
        <w:rPr>
          <w:rFonts w:ascii="Times New Roman" w:hAnsi="Times New Roman" w:cs="Times New Roman"/>
          <w:bCs/>
          <w:sz w:val="20"/>
          <w:szCs w:val="20"/>
        </w:rPr>
        <w:t>.</w:t>
      </w:r>
      <w:proofErr w:type="gramEnd"/>
      <w:r w:rsidR="00617E05" w:rsidRPr="006A4EB8">
        <w:rPr>
          <w:rFonts w:ascii="Times New Roman" w:hAnsi="Times New Roman" w:cs="Times New Roman"/>
          <w:bCs/>
          <w:sz w:val="20"/>
          <w:szCs w:val="20"/>
        </w:rPr>
        <w:t xml:space="preserve"> </w:t>
      </w:r>
      <w:hyperlink r:id="rId9" w:history="1">
        <w:r w:rsidR="00617E05" w:rsidRPr="006A4EB8">
          <w:rPr>
            <w:rStyle w:val="Hyperlink"/>
            <w:rFonts w:ascii="Times New Roman" w:hAnsi="Times New Roman" w:cs="Times New Roman"/>
            <w:color w:val="0000FF"/>
            <w:sz w:val="20"/>
            <w:szCs w:val="20"/>
          </w:rPr>
          <w:t>http://www.sciencepub.net/researcher</w:t>
        </w:r>
      </w:hyperlink>
      <w:r w:rsidR="00617E05" w:rsidRPr="006A4EB8">
        <w:rPr>
          <w:rFonts w:ascii="Times New Roman" w:hAnsi="Times New Roman" w:cs="Times New Roman"/>
          <w:bCs/>
          <w:sz w:val="20"/>
          <w:szCs w:val="20"/>
        </w:rPr>
        <w:t>.</w:t>
      </w:r>
      <w:r w:rsidR="00617E05" w:rsidRPr="006A4EB8">
        <w:rPr>
          <w:rFonts w:ascii="Times New Roman" w:hAnsi="Times New Roman" w:cs="Times New Roman" w:hint="eastAsia"/>
          <w:bCs/>
          <w:sz w:val="20"/>
          <w:szCs w:val="20"/>
        </w:rPr>
        <w:t xml:space="preserve"> </w:t>
      </w:r>
      <w:r w:rsidR="00617E05" w:rsidRPr="006A4EB8">
        <w:rPr>
          <w:rFonts w:ascii="Times New Roman" w:hAnsi="Times New Roman" w:cs="Times New Roman" w:hint="eastAsia"/>
          <w:bCs/>
          <w:sz w:val="20"/>
          <w:szCs w:val="20"/>
          <w:lang w:eastAsia="zh-CN"/>
        </w:rPr>
        <w:t>11</w:t>
      </w:r>
      <w:r w:rsidR="00617E05" w:rsidRPr="006A4EB8">
        <w:rPr>
          <w:rFonts w:ascii="Times New Roman" w:hAnsi="Times New Roman" w:cs="Times New Roman" w:hint="eastAsia"/>
          <w:bCs/>
          <w:sz w:val="20"/>
          <w:szCs w:val="20"/>
        </w:rPr>
        <w:t xml:space="preserve">. </w:t>
      </w:r>
      <w:proofErr w:type="gramStart"/>
      <w:r w:rsidR="00617E05" w:rsidRPr="006A4EB8">
        <w:rPr>
          <w:rFonts w:ascii="Times New Roman" w:hAnsi="Times New Roman" w:cs="Times New Roman"/>
          <w:color w:val="000000"/>
          <w:sz w:val="20"/>
          <w:szCs w:val="20"/>
          <w:shd w:val="clear" w:color="auto" w:fill="FFFFFF"/>
        </w:rPr>
        <w:t>doi</w:t>
      </w:r>
      <w:proofErr w:type="gramEnd"/>
      <w:r w:rsidR="00617E05" w:rsidRPr="006A4EB8">
        <w:rPr>
          <w:rFonts w:ascii="Times New Roman" w:hAnsi="Times New Roman" w:cs="Times New Roman"/>
          <w:color w:val="000000"/>
          <w:sz w:val="20"/>
          <w:szCs w:val="20"/>
          <w:shd w:val="clear" w:color="auto" w:fill="FFFFFF"/>
        </w:rPr>
        <w:t>:</w:t>
      </w:r>
      <w:hyperlink r:id="rId10" w:history="1">
        <w:r w:rsidR="00617E05" w:rsidRPr="006A4EB8">
          <w:rPr>
            <w:rStyle w:val="Hyperlink"/>
            <w:rFonts w:ascii="Times New Roman" w:hAnsi="Times New Roman" w:cs="Times New Roman"/>
            <w:color w:val="0000FF"/>
            <w:sz w:val="20"/>
            <w:szCs w:val="20"/>
            <w:shd w:val="clear" w:color="auto" w:fill="FFFFFF"/>
          </w:rPr>
          <w:t>10.7537/mars</w:t>
        </w:r>
        <w:r w:rsidR="00617E05" w:rsidRPr="006A4EB8">
          <w:rPr>
            <w:rStyle w:val="Hyperlink"/>
            <w:rFonts w:ascii="Times New Roman" w:hAnsi="Times New Roman" w:cs="Times New Roman" w:hint="eastAsia"/>
            <w:color w:val="0000FF"/>
            <w:sz w:val="20"/>
            <w:szCs w:val="20"/>
            <w:shd w:val="clear" w:color="auto" w:fill="FFFFFF"/>
          </w:rPr>
          <w:t>r</w:t>
        </w:r>
        <w:r w:rsidR="00617E05" w:rsidRPr="006A4EB8">
          <w:rPr>
            <w:rStyle w:val="Hyperlink"/>
            <w:rFonts w:ascii="Times New Roman" w:hAnsi="Times New Roman" w:cs="Times New Roman"/>
            <w:color w:val="0000FF"/>
            <w:sz w:val="20"/>
            <w:szCs w:val="20"/>
            <w:shd w:val="clear" w:color="auto" w:fill="FFFFFF"/>
          </w:rPr>
          <w:t>sj</w:t>
        </w:r>
        <w:r w:rsidR="00617E05" w:rsidRPr="006A4EB8">
          <w:rPr>
            <w:rStyle w:val="Hyperlink"/>
            <w:rFonts w:ascii="Times New Roman" w:hAnsi="Times New Roman" w:cs="Times New Roman" w:hint="eastAsia"/>
            <w:color w:val="0000FF"/>
            <w:sz w:val="20"/>
            <w:szCs w:val="20"/>
            <w:shd w:val="clear" w:color="auto" w:fill="FFFFFF"/>
          </w:rPr>
          <w:t>0812</w:t>
        </w:r>
        <w:r w:rsidR="00617E05" w:rsidRPr="006A4EB8">
          <w:rPr>
            <w:rStyle w:val="Hyperlink"/>
            <w:rFonts w:ascii="Times New Roman" w:hAnsi="Times New Roman" w:cs="Times New Roman"/>
            <w:color w:val="0000FF"/>
            <w:sz w:val="20"/>
            <w:szCs w:val="20"/>
            <w:shd w:val="clear" w:color="auto" w:fill="FFFFFF"/>
          </w:rPr>
          <w:t>1</w:t>
        </w:r>
        <w:r w:rsidR="00617E05" w:rsidRPr="006A4EB8">
          <w:rPr>
            <w:rStyle w:val="Hyperlink"/>
            <w:rFonts w:ascii="Times New Roman" w:hAnsi="Times New Roman" w:cs="Times New Roman" w:hint="eastAsia"/>
            <w:color w:val="0000FF"/>
            <w:sz w:val="20"/>
            <w:szCs w:val="20"/>
            <w:shd w:val="clear" w:color="auto" w:fill="FFFFFF"/>
          </w:rPr>
          <w:t>6.</w:t>
        </w:r>
        <w:r w:rsidR="00617E05" w:rsidRPr="006A4EB8">
          <w:rPr>
            <w:rStyle w:val="Hyperlink"/>
            <w:rFonts w:ascii="Times New Roman" w:hAnsi="Times New Roman" w:cs="Times New Roman" w:hint="eastAsia"/>
            <w:color w:val="0000FF"/>
            <w:sz w:val="20"/>
            <w:szCs w:val="20"/>
            <w:shd w:val="clear" w:color="auto" w:fill="FFFFFF"/>
            <w:lang w:eastAsia="zh-CN"/>
          </w:rPr>
          <w:t>11</w:t>
        </w:r>
      </w:hyperlink>
      <w:r w:rsidR="00617E05" w:rsidRPr="006A4EB8">
        <w:rPr>
          <w:rFonts w:ascii="Times New Roman" w:hAnsi="Times New Roman" w:cs="Times New Roman"/>
          <w:color w:val="000000"/>
          <w:sz w:val="20"/>
          <w:szCs w:val="20"/>
          <w:shd w:val="clear" w:color="auto" w:fill="FFFFFF"/>
        </w:rPr>
        <w:t>.</w:t>
      </w:r>
    </w:p>
    <w:p w:rsidR="007A519A" w:rsidRPr="006A4EB8" w:rsidRDefault="007A519A" w:rsidP="00617E05">
      <w:pPr>
        <w:snapToGrid w:val="0"/>
        <w:spacing w:after="0" w:line="240" w:lineRule="auto"/>
        <w:jc w:val="both"/>
        <w:rPr>
          <w:rFonts w:ascii="Times New Roman" w:hAnsi="Times New Roman" w:cs="Times New Roman"/>
          <w:sz w:val="20"/>
          <w:szCs w:val="20"/>
          <w:lang w:eastAsia="zh-CN"/>
        </w:rPr>
      </w:pPr>
    </w:p>
    <w:p w:rsidR="007A519A" w:rsidRPr="006A4EB8" w:rsidRDefault="007A519A" w:rsidP="00617E05">
      <w:pPr>
        <w:snapToGrid w:val="0"/>
        <w:spacing w:after="0" w:line="240" w:lineRule="auto"/>
        <w:jc w:val="both"/>
        <w:rPr>
          <w:rFonts w:ascii="Times New Roman" w:hAnsi="Times New Roman" w:cs="Times New Roman"/>
          <w:b/>
          <w:sz w:val="20"/>
          <w:szCs w:val="20"/>
          <w:lang w:eastAsia="zh-CN"/>
        </w:rPr>
      </w:pPr>
      <w:r w:rsidRPr="006A4EB8">
        <w:rPr>
          <w:rFonts w:ascii="Times New Roman" w:hAnsi="Times New Roman" w:cs="Times New Roman" w:hint="eastAsia"/>
          <w:b/>
          <w:sz w:val="20"/>
          <w:szCs w:val="20"/>
          <w:lang w:eastAsia="zh-CN"/>
        </w:rPr>
        <w:t xml:space="preserve">Keywords: </w:t>
      </w:r>
      <w:r w:rsidRPr="006A4EB8">
        <w:rPr>
          <w:rFonts w:ascii="Times New Roman" w:hAnsi="Times New Roman" w:cs="Times New Roman"/>
          <w:bCs/>
          <w:sz w:val="20"/>
          <w:szCs w:val="20"/>
        </w:rPr>
        <w:t>Left ventricular</w:t>
      </w:r>
      <w:r w:rsidRPr="006A4EB8">
        <w:rPr>
          <w:rFonts w:ascii="Times New Roman" w:hAnsi="Times New Roman" w:cs="Times New Roman" w:hint="eastAsia"/>
          <w:bCs/>
          <w:sz w:val="20"/>
          <w:szCs w:val="20"/>
          <w:lang w:eastAsia="zh-CN"/>
        </w:rPr>
        <w:t>;</w:t>
      </w:r>
      <w:r w:rsidRPr="006A4EB8">
        <w:rPr>
          <w:rFonts w:ascii="Times New Roman" w:hAnsi="Times New Roman" w:cs="Times New Roman"/>
          <w:bCs/>
          <w:sz w:val="20"/>
          <w:szCs w:val="20"/>
        </w:rPr>
        <w:t xml:space="preserve"> function</w:t>
      </w:r>
      <w:r w:rsidRPr="006A4EB8">
        <w:rPr>
          <w:rFonts w:ascii="Times New Roman" w:hAnsi="Times New Roman" w:cs="Times New Roman" w:hint="eastAsia"/>
          <w:bCs/>
          <w:sz w:val="20"/>
          <w:szCs w:val="20"/>
          <w:lang w:eastAsia="zh-CN"/>
        </w:rPr>
        <w:t>;</w:t>
      </w:r>
      <w:r w:rsidRPr="006A4EB8">
        <w:rPr>
          <w:rFonts w:ascii="Times New Roman" w:hAnsi="Times New Roman" w:cs="Times New Roman"/>
          <w:bCs/>
          <w:sz w:val="20"/>
          <w:szCs w:val="20"/>
        </w:rPr>
        <w:t xml:space="preserve"> patient</w:t>
      </w:r>
      <w:r w:rsidRPr="006A4EB8">
        <w:rPr>
          <w:rFonts w:ascii="Times New Roman" w:hAnsi="Times New Roman" w:cs="Times New Roman" w:hint="eastAsia"/>
          <w:bCs/>
          <w:sz w:val="20"/>
          <w:szCs w:val="20"/>
          <w:lang w:eastAsia="zh-CN"/>
        </w:rPr>
        <w:t>;</w:t>
      </w:r>
      <w:r w:rsidRPr="006A4EB8">
        <w:rPr>
          <w:rFonts w:ascii="Times New Roman" w:hAnsi="Times New Roman" w:cs="Times New Roman"/>
          <w:bCs/>
          <w:sz w:val="20"/>
          <w:szCs w:val="20"/>
        </w:rPr>
        <w:t xml:space="preserve"> coronary</w:t>
      </w:r>
      <w:r w:rsidRPr="006A4EB8">
        <w:rPr>
          <w:rFonts w:ascii="Times New Roman" w:hAnsi="Times New Roman" w:cs="Times New Roman" w:hint="eastAsia"/>
          <w:bCs/>
          <w:sz w:val="20"/>
          <w:szCs w:val="20"/>
          <w:lang w:eastAsia="zh-CN"/>
        </w:rPr>
        <w:t>;</w:t>
      </w:r>
      <w:r w:rsidRPr="006A4EB8">
        <w:rPr>
          <w:rFonts w:ascii="Times New Roman" w:hAnsi="Times New Roman" w:cs="Times New Roman"/>
          <w:bCs/>
          <w:sz w:val="20"/>
          <w:szCs w:val="20"/>
        </w:rPr>
        <w:t xml:space="preserve"> slow flow</w:t>
      </w:r>
    </w:p>
    <w:p w:rsidR="00617E05" w:rsidRPr="006A4EB8" w:rsidRDefault="00617E05" w:rsidP="00617E05">
      <w:pPr>
        <w:snapToGrid w:val="0"/>
        <w:spacing w:after="0" w:line="240" w:lineRule="auto"/>
        <w:jc w:val="both"/>
        <w:rPr>
          <w:rFonts w:ascii="Times New Roman" w:hAnsi="Times New Roman" w:cs="Times New Roman"/>
          <w:b/>
          <w:bCs/>
          <w:color w:val="000000" w:themeColor="text1"/>
          <w:sz w:val="20"/>
          <w:szCs w:val="20"/>
          <w:lang w:bidi="ar-EG"/>
        </w:rPr>
      </w:pPr>
    </w:p>
    <w:p w:rsidR="00617E05" w:rsidRPr="006A4EB8" w:rsidRDefault="00617E05" w:rsidP="00617E05">
      <w:pPr>
        <w:snapToGrid w:val="0"/>
        <w:spacing w:after="0" w:line="240" w:lineRule="auto"/>
        <w:jc w:val="both"/>
        <w:rPr>
          <w:rFonts w:ascii="Times New Roman" w:hAnsi="Times New Roman" w:cs="Times New Roman"/>
          <w:b/>
          <w:bCs/>
          <w:color w:val="000000" w:themeColor="text1"/>
          <w:sz w:val="20"/>
          <w:szCs w:val="20"/>
          <w:lang w:bidi="ar-EG"/>
        </w:rPr>
        <w:sectPr w:rsidR="00617E05" w:rsidRPr="006A4EB8" w:rsidSect="00CF4A15">
          <w:headerReference w:type="default" r:id="rId11"/>
          <w:footerReference w:type="default" r:id="rId12"/>
          <w:type w:val="continuous"/>
          <w:pgSz w:w="12240" w:h="15840" w:code="1"/>
          <w:pgMar w:top="1440" w:right="1440" w:bottom="1440" w:left="1440" w:header="720" w:footer="720" w:gutter="0"/>
          <w:pgNumType w:start="125"/>
          <w:cols w:space="720"/>
          <w:docGrid w:linePitch="360"/>
        </w:sectPr>
      </w:pPr>
    </w:p>
    <w:p w:rsidR="00835B0B" w:rsidRPr="006A4EB8" w:rsidRDefault="00AA263A" w:rsidP="00617E05">
      <w:pPr>
        <w:snapToGrid w:val="0"/>
        <w:spacing w:after="0" w:line="240" w:lineRule="auto"/>
        <w:jc w:val="both"/>
        <w:rPr>
          <w:rFonts w:ascii="Times New Roman" w:hAnsi="Times New Roman" w:cs="Times New Roman"/>
          <w:sz w:val="20"/>
          <w:szCs w:val="20"/>
          <w:lang w:bidi="en-US"/>
        </w:rPr>
      </w:pPr>
      <w:r w:rsidRPr="006A4EB8">
        <w:rPr>
          <w:rFonts w:ascii="Times New Roman" w:hAnsi="Times New Roman" w:cs="Times New Roman"/>
          <w:b/>
          <w:bCs/>
          <w:color w:val="000000" w:themeColor="text1"/>
          <w:sz w:val="20"/>
          <w:szCs w:val="20"/>
          <w:lang w:bidi="ar-EG"/>
        </w:rPr>
        <w:lastRenderedPageBreak/>
        <w:t xml:space="preserve">1. </w:t>
      </w:r>
      <w:r w:rsidR="00835B0B" w:rsidRPr="006A4EB8">
        <w:rPr>
          <w:rFonts w:ascii="Times New Roman" w:hAnsi="Times New Roman" w:cs="Times New Roman"/>
          <w:b/>
          <w:bCs/>
          <w:color w:val="000000" w:themeColor="text1"/>
          <w:sz w:val="20"/>
          <w:szCs w:val="20"/>
          <w:lang w:bidi="ar-EG"/>
        </w:rPr>
        <w:t>Introduction</w:t>
      </w:r>
    </w:p>
    <w:p w:rsidR="00AA263A" w:rsidRPr="006A4EB8" w:rsidRDefault="00835B0B" w:rsidP="00617E05">
      <w:pPr>
        <w:snapToGrid w:val="0"/>
        <w:spacing w:after="0" w:line="240" w:lineRule="auto"/>
        <w:ind w:firstLine="425"/>
        <w:jc w:val="both"/>
        <w:rPr>
          <w:rFonts w:ascii="Times New Roman" w:eastAsia="Arial Unicode MS" w:hAnsi="Times New Roman" w:cs="Times New Roman"/>
          <w:b/>
          <w:bCs/>
          <w:sz w:val="20"/>
          <w:szCs w:val="20"/>
        </w:rPr>
      </w:pPr>
      <w:r w:rsidRPr="006A4EB8">
        <w:rPr>
          <w:rFonts w:ascii="Times New Roman" w:hAnsi="Times New Roman" w:cs="Times New Roman"/>
          <w:sz w:val="20"/>
          <w:szCs w:val="20"/>
          <w:lang w:bidi="ar-EG"/>
        </w:rPr>
        <w:t xml:space="preserve">In some patients with chest pain who are scheduled for selective coronary angiography, slow contrast agent passage is observed through the </w:t>
      </w:r>
      <w:proofErr w:type="spellStart"/>
      <w:r w:rsidRPr="006A4EB8">
        <w:rPr>
          <w:rFonts w:ascii="Times New Roman" w:hAnsi="Times New Roman" w:cs="Times New Roman"/>
          <w:sz w:val="20"/>
          <w:szCs w:val="20"/>
          <w:lang w:bidi="ar-EG"/>
        </w:rPr>
        <w:t>epicardial</w:t>
      </w:r>
      <w:proofErr w:type="spellEnd"/>
      <w:r w:rsidRPr="006A4EB8">
        <w:rPr>
          <w:rFonts w:ascii="Times New Roman" w:hAnsi="Times New Roman" w:cs="Times New Roman"/>
          <w:sz w:val="20"/>
          <w:szCs w:val="20"/>
          <w:lang w:bidi="ar-EG"/>
        </w:rPr>
        <w:t xml:space="preserve"> coronary arteries in the absence of </w:t>
      </w:r>
      <w:proofErr w:type="spellStart"/>
      <w:r w:rsidRPr="006A4EB8">
        <w:rPr>
          <w:rFonts w:ascii="Times New Roman" w:hAnsi="Times New Roman" w:cs="Times New Roman"/>
          <w:sz w:val="20"/>
          <w:szCs w:val="20"/>
          <w:lang w:bidi="ar-EG"/>
        </w:rPr>
        <w:t>stenosis</w:t>
      </w:r>
      <w:proofErr w:type="spellEnd"/>
      <w:r w:rsidRPr="006A4EB8">
        <w:rPr>
          <w:rFonts w:ascii="Times New Roman" w:hAnsi="Times New Roman" w:cs="Times New Roman"/>
          <w:sz w:val="20"/>
          <w:szCs w:val="20"/>
          <w:lang w:bidi="ar-EG"/>
        </w:rPr>
        <w:t xml:space="preserve">. This phenomenon has been designated the slow coronary flow (SCF) phenomenon </w:t>
      </w:r>
      <w:r w:rsidRPr="006A4EB8">
        <w:rPr>
          <w:rFonts w:ascii="Times New Roman" w:eastAsia="Calibri" w:hAnsi="Times New Roman" w:cs="Times New Roman"/>
          <w:b/>
          <w:bCs/>
          <w:sz w:val="20"/>
          <w:szCs w:val="20"/>
          <w:lang w:bidi="ar-EG"/>
        </w:rPr>
        <w:t>(</w:t>
      </w:r>
      <w:proofErr w:type="spellStart"/>
      <w:r w:rsidRPr="006A4EB8">
        <w:rPr>
          <w:rFonts w:ascii="Times New Roman" w:eastAsia="Calibri" w:hAnsi="Times New Roman" w:cs="Times New Roman"/>
          <w:b/>
          <w:bCs/>
          <w:sz w:val="20"/>
          <w:szCs w:val="20"/>
          <w:lang w:bidi="ar-EG"/>
        </w:rPr>
        <w:t>Yilmaz</w:t>
      </w:r>
      <w:proofErr w:type="spellEnd"/>
      <w:r w:rsidRPr="006A4EB8">
        <w:rPr>
          <w:rFonts w:ascii="Times New Roman" w:eastAsia="Calibri" w:hAnsi="Times New Roman" w:cs="Times New Roman"/>
          <w:b/>
          <w:bCs/>
          <w:sz w:val="20"/>
          <w:szCs w:val="20"/>
          <w:lang w:bidi="ar-EG"/>
        </w:rPr>
        <w:t xml:space="preserve"> et al, 2010).</w:t>
      </w:r>
      <w:r w:rsidRPr="006A4EB8">
        <w:rPr>
          <w:rFonts w:ascii="Times New Roman" w:hAnsi="Times New Roman" w:cs="Times New Roman"/>
          <w:b/>
          <w:bCs/>
          <w:sz w:val="20"/>
          <w:szCs w:val="20"/>
          <w:lang w:bidi="ar-EG"/>
        </w:rPr>
        <w:t xml:space="preserve"> </w:t>
      </w:r>
      <w:r w:rsidRPr="006A4EB8">
        <w:rPr>
          <w:rFonts w:ascii="Times New Roman" w:hAnsi="Times New Roman" w:cs="Times New Roman"/>
          <w:sz w:val="20"/>
          <w:szCs w:val="20"/>
          <w:lang w:bidi="ar-EG"/>
        </w:rPr>
        <w:t xml:space="preserve">Slow coronary flow (SCF) phenomenon is an angiographic finding characterized by delayed </w:t>
      </w:r>
      <w:proofErr w:type="spellStart"/>
      <w:r w:rsidRPr="006A4EB8">
        <w:rPr>
          <w:rFonts w:ascii="Times New Roman" w:hAnsi="Times New Roman" w:cs="Times New Roman"/>
          <w:sz w:val="20"/>
          <w:szCs w:val="20"/>
          <w:lang w:bidi="ar-EG"/>
        </w:rPr>
        <w:t>opacification</w:t>
      </w:r>
      <w:proofErr w:type="spellEnd"/>
      <w:r w:rsidRPr="006A4EB8">
        <w:rPr>
          <w:rFonts w:ascii="Times New Roman" w:hAnsi="Times New Roman" w:cs="Times New Roman"/>
          <w:sz w:val="20"/>
          <w:szCs w:val="20"/>
          <w:lang w:bidi="ar-EG"/>
        </w:rPr>
        <w:t xml:space="preserve"> of the distal vasculature despite the presence of </w:t>
      </w:r>
      <w:proofErr w:type="spellStart"/>
      <w:r w:rsidRPr="006A4EB8">
        <w:rPr>
          <w:rFonts w:ascii="Times New Roman" w:hAnsi="Times New Roman" w:cs="Times New Roman"/>
          <w:sz w:val="20"/>
          <w:szCs w:val="20"/>
          <w:lang w:bidi="ar-EG"/>
        </w:rPr>
        <w:t>angiographically</w:t>
      </w:r>
      <w:proofErr w:type="spellEnd"/>
      <w:r w:rsidRPr="006A4EB8">
        <w:rPr>
          <w:rFonts w:ascii="Times New Roman" w:hAnsi="Times New Roman" w:cs="Times New Roman"/>
          <w:sz w:val="20"/>
          <w:szCs w:val="20"/>
          <w:lang w:bidi="ar-EG"/>
        </w:rPr>
        <w:t xml:space="preserve"> normal or near normal coronary arteries. Several follow-up studies revealed that most of the patients with SCF experience recurrent chest pain requiring readmission for acute exacerbations. Moreover, they also demonstrate electrocardiographic and/or </w:t>
      </w:r>
      <w:proofErr w:type="spellStart"/>
      <w:r w:rsidRPr="006A4EB8">
        <w:rPr>
          <w:rFonts w:ascii="Times New Roman" w:hAnsi="Times New Roman" w:cs="Times New Roman"/>
          <w:sz w:val="20"/>
          <w:szCs w:val="20"/>
          <w:lang w:bidi="ar-EG"/>
        </w:rPr>
        <w:t>scintigraphic</w:t>
      </w:r>
      <w:proofErr w:type="spellEnd"/>
      <w:r w:rsidRPr="006A4EB8">
        <w:rPr>
          <w:rFonts w:ascii="Times New Roman" w:hAnsi="Times New Roman" w:cs="Times New Roman"/>
          <w:sz w:val="20"/>
          <w:szCs w:val="20"/>
          <w:lang w:bidi="ar-EG"/>
        </w:rPr>
        <w:t xml:space="preserve"> evidence of ischemia</w:t>
      </w:r>
      <w:r w:rsidRPr="006A4EB8">
        <w:rPr>
          <w:rFonts w:ascii="Times New Roman" w:hAnsi="Times New Roman" w:cs="Times New Roman"/>
          <w:b/>
          <w:bCs/>
          <w:sz w:val="20"/>
          <w:szCs w:val="20"/>
          <w:lang w:bidi="ar-EG"/>
        </w:rPr>
        <w:t>.</w:t>
      </w:r>
      <w:r w:rsidRPr="006A4EB8">
        <w:rPr>
          <w:rFonts w:ascii="Times New Roman" w:hAnsi="Times New Roman" w:cs="Times New Roman"/>
          <w:sz w:val="20"/>
          <w:szCs w:val="20"/>
        </w:rPr>
        <w:t xml:space="preserve"> </w:t>
      </w:r>
      <w:r w:rsidRPr="006A4EB8">
        <w:rPr>
          <w:rFonts w:ascii="Times New Roman" w:hAnsi="Times New Roman" w:cs="Times New Roman"/>
          <w:b/>
          <w:bCs/>
          <w:sz w:val="20"/>
          <w:szCs w:val="20"/>
        </w:rPr>
        <w:t>(</w:t>
      </w:r>
      <w:proofErr w:type="spellStart"/>
      <w:r w:rsidRPr="006A4EB8">
        <w:rPr>
          <w:rFonts w:ascii="Times New Roman" w:hAnsi="Times New Roman" w:cs="Times New Roman"/>
          <w:b/>
          <w:bCs/>
          <w:sz w:val="20"/>
          <w:szCs w:val="20"/>
          <w:lang w:bidi="ar-EG"/>
        </w:rPr>
        <w:t>Beltrame</w:t>
      </w:r>
      <w:proofErr w:type="spellEnd"/>
      <w:r w:rsidRPr="006A4EB8">
        <w:rPr>
          <w:rFonts w:ascii="Times New Roman" w:hAnsi="Times New Roman" w:cs="Times New Roman"/>
          <w:b/>
          <w:bCs/>
          <w:sz w:val="20"/>
          <w:szCs w:val="20"/>
          <w:lang w:bidi="ar-EG"/>
        </w:rPr>
        <w:t xml:space="preserve"> et al, 2013).</w:t>
      </w:r>
      <w:r w:rsidRPr="006A4EB8">
        <w:rPr>
          <w:rFonts w:ascii="Times New Roman" w:hAnsi="Times New Roman" w:cs="Times New Roman"/>
          <w:sz w:val="20"/>
          <w:szCs w:val="20"/>
          <w:lang w:bidi="ar-EG"/>
        </w:rPr>
        <w:t xml:space="preserve"> The exact etiology and pathogenesis of SCF is still unknown. Functional and morphological abnormalities in the microvasculature, endothelial dysfunction, raised </w:t>
      </w:r>
      <w:r w:rsidRPr="006A4EB8">
        <w:rPr>
          <w:rFonts w:ascii="Times New Roman" w:hAnsi="Times New Roman" w:cs="Times New Roman"/>
          <w:sz w:val="20"/>
          <w:szCs w:val="20"/>
          <w:lang w:bidi="ar-EG"/>
        </w:rPr>
        <w:lastRenderedPageBreak/>
        <w:t xml:space="preserve">inflammatory markers, occult atherosclerosis, and anatomical factors of </w:t>
      </w:r>
      <w:proofErr w:type="spellStart"/>
      <w:r w:rsidRPr="006A4EB8">
        <w:rPr>
          <w:rFonts w:ascii="Times New Roman" w:hAnsi="Times New Roman" w:cs="Times New Roman"/>
          <w:sz w:val="20"/>
          <w:szCs w:val="20"/>
          <w:lang w:bidi="ar-EG"/>
        </w:rPr>
        <w:t>epicardial</w:t>
      </w:r>
      <w:proofErr w:type="spellEnd"/>
      <w:r w:rsidRPr="006A4EB8">
        <w:rPr>
          <w:rFonts w:ascii="Times New Roman" w:hAnsi="Times New Roman" w:cs="Times New Roman"/>
          <w:sz w:val="20"/>
          <w:szCs w:val="20"/>
          <w:lang w:bidi="ar-EG"/>
        </w:rPr>
        <w:t xml:space="preserve"> arteries have all been implicated in the pathogenesis of CSF. Based on these findings, it is hypothesized that SCF may be a form of at least an early phase of atherosclerosis that involves both small vessels and </w:t>
      </w:r>
      <w:proofErr w:type="spellStart"/>
      <w:r w:rsidRPr="006A4EB8">
        <w:rPr>
          <w:rFonts w:ascii="Times New Roman" w:hAnsi="Times New Roman" w:cs="Times New Roman"/>
          <w:sz w:val="20"/>
          <w:szCs w:val="20"/>
          <w:lang w:bidi="ar-EG"/>
        </w:rPr>
        <w:t>epicardial</w:t>
      </w:r>
      <w:proofErr w:type="spellEnd"/>
      <w:r w:rsidRPr="006A4EB8">
        <w:rPr>
          <w:rFonts w:ascii="Times New Roman" w:hAnsi="Times New Roman" w:cs="Times New Roman"/>
          <w:sz w:val="20"/>
          <w:szCs w:val="20"/>
          <w:lang w:bidi="ar-EG"/>
        </w:rPr>
        <w:t xml:space="preserve"> coronary arteries </w:t>
      </w:r>
      <w:r w:rsidRPr="006A4EB8">
        <w:rPr>
          <w:rFonts w:ascii="Times New Roman" w:hAnsi="Times New Roman" w:cs="Times New Roman"/>
          <w:b/>
          <w:bCs/>
          <w:sz w:val="20"/>
          <w:szCs w:val="20"/>
        </w:rPr>
        <w:t>(</w:t>
      </w:r>
      <w:proofErr w:type="spellStart"/>
      <w:r w:rsidRPr="006A4EB8">
        <w:rPr>
          <w:rFonts w:ascii="Times New Roman" w:hAnsi="Times New Roman" w:cs="Times New Roman"/>
          <w:b/>
          <w:bCs/>
          <w:sz w:val="20"/>
          <w:szCs w:val="20"/>
          <w:lang w:bidi="ar-EG"/>
        </w:rPr>
        <w:t>Cin</w:t>
      </w:r>
      <w:proofErr w:type="spellEnd"/>
      <w:r w:rsidRPr="006A4EB8">
        <w:rPr>
          <w:rFonts w:ascii="Times New Roman" w:hAnsi="Times New Roman" w:cs="Times New Roman"/>
          <w:b/>
          <w:bCs/>
          <w:sz w:val="20"/>
          <w:szCs w:val="20"/>
          <w:lang w:bidi="ar-EG"/>
        </w:rPr>
        <w:t xml:space="preserve"> et al</w:t>
      </w:r>
      <w:r w:rsidR="00AA263A" w:rsidRPr="006A4EB8">
        <w:rPr>
          <w:rFonts w:ascii="Times New Roman" w:hAnsi="Times New Roman" w:cs="Times New Roman"/>
          <w:b/>
          <w:bCs/>
          <w:sz w:val="20"/>
          <w:szCs w:val="20"/>
          <w:lang w:bidi="ar-EG"/>
        </w:rPr>
        <w:t>, 2003</w:t>
      </w:r>
      <w:r w:rsidRPr="006A4EB8">
        <w:rPr>
          <w:rFonts w:ascii="Times New Roman" w:hAnsi="Times New Roman" w:cs="Times New Roman"/>
          <w:b/>
          <w:bCs/>
          <w:sz w:val="20"/>
          <w:szCs w:val="20"/>
          <w:lang w:bidi="ar-EG"/>
        </w:rPr>
        <w:t>)</w:t>
      </w:r>
      <w:r w:rsidRPr="006A4EB8">
        <w:rPr>
          <w:rFonts w:ascii="Times New Roman" w:hAnsi="Times New Roman" w:cs="Times New Roman"/>
          <w:sz w:val="20"/>
          <w:szCs w:val="20"/>
          <w:lang w:bidi="ar-EG"/>
        </w:rPr>
        <w:t>. Also coronary flow reserve is impaired in patients with SCF</w:t>
      </w:r>
      <w:r w:rsidRPr="006A4EB8">
        <w:rPr>
          <w:rFonts w:ascii="Times New Roman" w:hAnsi="Times New Roman" w:cs="Times New Roman"/>
          <w:sz w:val="20"/>
          <w:szCs w:val="20"/>
        </w:rPr>
        <w:t xml:space="preserve"> </w:t>
      </w:r>
      <w:r w:rsidRPr="006A4EB8">
        <w:rPr>
          <w:rFonts w:ascii="Times New Roman" w:hAnsi="Times New Roman" w:cs="Times New Roman"/>
          <w:b/>
          <w:bCs/>
          <w:sz w:val="20"/>
          <w:szCs w:val="20"/>
        </w:rPr>
        <w:t>(</w:t>
      </w:r>
      <w:proofErr w:type="spellStart"/>
      <w:r w:rsidRPr="006A4EB8">
        <w:rPr>
          <w:rFonts w:ascii="Times New Roman" w:hAnsi="Times New Roman" w:cs="Times New Roman"/>
          <w:b/>
          <w:bCs/>
          <w:sz w:val="20"/>
          <w:szCs w:val="20"/>
          <w:lang w:bidi="ar-EG"/>
        </w:rPr>
        <w:t>Erdogan</w:t>
      </w:r>
      <w:proofErr w:type="spellEnd"/>
      <w:r w:rsidRPr="006A4EB8">
        <w:rPr>
          <w:rFonts w:ascii="Times New Roman" w:hAnsi="Times New Roman" w:cs="Times New Roman"/>
          <w:b/>
          <w:bCs/>
          <w:sz w:val="20"/>
          <w:szCs w:val="20"/>
          <w:lang w:bidi="ar-EG"/>
        </w:rPr>
        <w:t xml:space="preserve"> et al, 2007).</w:t>
      </w:r>
      <w:r w:rsidRPr="006A4EB8">
        <w:rPr>
          <w:rFonts w:ascii="Times New Roman" w:hAnsi="Times New Roman" w:cs="Times New Roman"/>
          <w:sz w:val="20"/>
          <w:szCs w:val="20"/>
          <w:lang w:bidi="ar-EG"/>
        </w:rPr>
        <w:t xml:space="preserve"> The effect and reflection of </w:t>
      </w:r>
      <w:proofErr w:type="spellStart"/>
      <w:r w:rsidRPr="006A4EB8">
        <w:rPr>
          <w:rFonts w:ascii="Times New Roman" w:hAnsi="Times New Roman" w:cs="Times New Roman"/>
          <w:sz w:val="20"/>
          <w:szCs w:val="20"/>
          <w:lang w:bidi="ar-EG"/>
        </w:rPr>
        <w:t>microvascular</w:t>
      </w:r>
      <w:proofErr w:type="spellEnd"/>
      <w:r w:rsidRPr="006A4EB8">
        <w:rPr>
          <w:rFonts w:ascii="Times New Roman" w:hAnsi="Times New Roman" w:cs="Times New Roman"/>
          <w:sz w:val="20"/>
          <w:szCs w:val="20"/>
          <w:lang w:bidi="ar-EG"/>
        </w:rPr>
        <w:t xml:space="preserve"> and endothelial dysfunction in SCF patients on left ventricular (LV) systolic and diastolic functions are still not well clarified (</w:t>
      </w:r>
      <w:proofErr w:type="spellStart"/>
      <w:r w:rsidRPr="006A4EB8">
        <w:rPr>
          <w:rFonts w:ascii="Times New Roman" w:hAnsi="Times New Roman" w:cs="Times New Roman"/>
          <w:b/>
          <w:bCs/>
          <w:i/>
          <w:iCs/>
          <w:sz w:val="20"/>
          <w:szCs w:val="20"/>
          <w:lang w:bidi="ar-EG"/>
        </w:rPr>
        <w:t>Baykan</w:t>
      </w:r>
      <w:proofErr w:type="spellEnd"/>
      <w:r w:rsidRPr="006A4EB8">
        <w:rPr>
          <w:rFonts w:ascii="Times New Roman" w:hAnsi="Times New Roman" w:cs="Times New Roman"/>
          <w:b/>
          <w:bCs/>
          <w:i/>
          <w:iCs/>
          <w:sz w:val="20"/>
          <w:szCs w:val="20"/>
          <w:lang w:bidi="ar-EG"/>
        </w:rPr>
        <w:t xml:space="preserve"> et al, 2009).</w:t>
      </w:r>
      <w:r w:rsidRPr="006A4EB8">
        <w:rPr>
          <w:rFonts w:ascii="Times New Roman" w:hAnsi="Times New Roman" w:cs="Times New Roman"/>
          <w:sz w:val="20"/>
          <w:szCs w:val="20"/>
          <w:lang w:bidi="ar-EG"/>
        </w:rPr>
        <w:t xml:space="preserve"> Myocardial velocity determined by tissue Doppler imaging is a new technique that has been used recently to analyze left ventricular function. The development of tissue Doppler imaging opens up the possibility of also assessing left ventricular function </w:t>
      </w:r>
      <w:r w:rsidRPr="006A4EB8">
        <w:rPr>
          <w:rFonts w:ascii="Times New Roman" w:hAnsi="Times New Roman" w:cs="Times New Roman"/>
          <w:b/>
          <w:bCs/>
          <w:sz w:val="20"/>
          <w:szCs w:val="20"/>
          <w:lang w:bidi="ar-EG"/>
        </w:rPr>
        <w:t>(</w:t>
      </w:r>
      <w:r w:rsidR="00CC269D" w:rsidRPr="006A4EB8">
        <w:rPr>
          <w:rFonts w:ascii="Times New Roman" w:eastAsia="Arial Unicode MS" w:hAnsi="Times New Roman" w:cs="Times New Roman"/>
          <w:b/>
          <w:bCs/>
          <w:i/>
          <w:iCs/>
          <w:sz w:val="20"/>
          <w:szCs w:val="20"/>
          <w:lang w:val="el-GR"/>
        </w:rPr>
        <w:t>Yolande, 2010</w:t>
      </w:r>
      <w:r w:rsidRPr="006A4EB8">
        <w:rPr>
          <w:rFonts w:ascii="Times New Roman" w:eastAsia="Arial Unicode MS" w:hAnsi="Times New Roman" w:cs="Times New Roman"/>
          <w:b/>
          <w:bCs/>
          <w:sz w:val="20"/>
          <w:szCs w:val="20"/>
        </w:rPr>
        <w:t>)</w:t>
      </w:r>
      <w:r w:rsidRPr="006A4EB8">
        <w:rPr>
          <w:rFonts w:ascii="Times New Roman" w:hAnsi="Times New Roman" w:cs="Times New Roman"/>
          <w:sz w:val="20"/>
          <w:szCs w:val="20"/>
          <w:lang w:bidi="ar-EG"/>
        </w:rPr>
        <w:t xml:space="preserve">. </w:t>
      </w:r>
      <w:r w:rsidRPr="006A4EB8">
        <w:rPr>
          <w:rFonts w:ascii="Times New Roman" w:hAnsi="Times New Roman" w:cs="Times New Roman"/>
          <w:sz w:val="20"/>
          <w:szCs w:val="20"/>
        </w:rPr>
        <w:t xml:space="preserve">The </w:t>
      </w:r>
      <w:proofErr w:type="spellStart"/>
      <w:r w:rsidRPr="006A4EB8">
        <w:rPr>
          <w:rFonts w:ascii="Times New Roman" w:hAnsi="Times New Roman" w:cs="Times New Roman"/>
          <w:sz w:val="20"/>
          <w:szCs w:val="20"/>
        </w:rPr>
        <w:t>Thrombolysis</w:t>
      </w:r>
      <w:proofErr w:type="spellEnd"/>
      <w:r w:rsidRPr="006A4EB8">
        <w:rPr>
          <w:rFonts w:ascii="Times New Roman" w:hAnsi="Times New Roman" w:cs="Times New Roman"/>
          <w:sz w:val="20"/>
          <w:szCs w:val="20"/>
        </w:rPr>
        <w:t xml:space="preserve"> in Myocardial Infarction</w:t>
      </w:r>
      <w:r w:rsidRPr="006A4EB8">
        <w:rPr>
          <w:rFonts w:ascii="Times New Roman" w:hAnsi="Times New Roman" w:cs="Times New Roman"/>
          <w:sz w:val="20"/>
          <w:szCs w:val="20"/>
          <w:lang w:bidi="ar-EG"/>
        </w:rPr>
        <w:t xml:space="preserve"> TIMI frame count (TFC) method is an objective method for evaluating coronary blood flow. This </w:t>
      </w:r>
      <w:r w:rsidRPr="006A4EB8">
        <w:rPr>
          <w:rFonts w:ascii="Times New Roman" w:hAnsi="Times New Roman" w:cs="Times New Roman"/>
          <w:sz w:val="20"/>
          <w:szCs w:val="20"/>
          <w:lang w:bidi="ar-EG"/>
        </w:rPr>
        <w:lastRenderedPageBreak/>
        <w:t>method measures the number of frames over which the contrast flows from the injection site to a predefined distal point</w:t>
      </w:r>
      <w:r w:rsidR="00617E05" w:rsidRPr="006A4EB8">
        <w:rPr>
          <w:rFonts w:ascii="Times New Roman" w:hAnsi="Times New Roman" w:cs="Times New Roman"/>
          <w:sz w:val="20"/>
          <w:szCs w:val="20"/>
          <w:lang w:bidi="ar-EG"/>
        </w:rPr>
        <w:t>. P</w:t>
      </w:r>
      <w:r w:rsidRPr="006A4EB8">
        <w:rPr>
          <w:rFonts w:ascii="Times New Roman" w:hAnsi="Times New Roman" w:cs="Times New Roman"/>
          <w:sz w:val="20"/>
          <w:szCs w:val="20"/>
          <w:lang w:bidi="ar-EG"/>
        </w:rPr>
        <w:t>revious studies showed that in arteries with slow flow, TFC is significantly increased</w:t>
      </w:r>
      <w:r w:rsidRPr="006A4EB8">
        <w:rPr>
          <w:rFonts w:ascii="Times New Roman" w:eastAsia="Arial Unicode MS" w:hAnsi="Times New Roman" w:cs="Times New Roman"/>
          <w:b/>
          <w:bCs/>
          <w:sz w:val="20"/>
          <w:szCs w:val="20"/>
        </w:rPr>
        <w:t xml:space="preserve"> (</w:t>
      </w:r>
      <w:r w:rsidRPr="006A4EB8">
        <w:rPr>
          <w:rFonts w:ascii="Times New Roman" w:eastAsia="Arial Unicode MS" w:hAnsi="Times New Roman" w:cs="Times New Roman"/>
          <w:b/>
          <w:bCs/>
          <w:i/>
          <w:iCs/>
          <w:sz w:val="20"/>
          <w:szCs w:val="20"/>
        </w:rPr>
        <w:t xml:space="preserve">Gibson and </w:t>
      </w:r>
      <w:proofErr w:type="spellStart"/>
      <w:r w:rsidRPr="006A4EB8">
        <w:rPr>
          <w:rFonts w:ascii="Times New Roman" w:eastAsia="Arial Unicode MS" w:hAnsi="Times New Roman" w:cs="Times New Roman"/>
          <w:b/>
          <w:bCs/>
          <w:i/>
          <w:iCs/>
          <w:sz w:val="20"/>
          <w:szCs w:val="20"/>
        </w:rPr>
        <w:t>Zorkun</w:t>
      </w:r>
      <w:proofErr w:type="spellEnd"/>
      <w:r w:rsidRPr="006A4EB8">
        <w:rPr>
          <w:rFonts w:ascii="Times New Roman" w:eastAsia="Arial Unicode MS" w:hAnsi="Times New Roman" w:cs="Times New Roman"/>
          <w:b/>
          <w:bCs/>
          <w:i/>
          <w:iCs/>
          <w:sz w:val="20"/>
          <w:szCs w:val="20"/>
        </w:rPr>
        <w:t>, 2005</w:t>
      </w:r>
      <w:r w:rsidRPr="006A4EB8">
        <w:rPr>
          <w:rFonts w:ascii="Times New Roman" w:eastAsia="Arial Unicode MS" w:hAnsi="Times New Roman" w:cs="Times New Roman"/>
          <w:b/>
          <w:bCs/>
          <w:sz w:val="20"/>
          <w:szCs w:val="20"/>
        </w:rPr>
        <w:t>).</w:t>
      </w:r>
    </w:p>
    <w:p w:rsidR="00C32FEC" w:rsidRPr="006A4EB8" w:rsidRDefault="00C32FEC" w:rsidP="00617E05">
      <w:pPr>
        <w:snapToGrid w:val="0"/>
        <w:spacing w:after="0" w:line="240" w:lineRule="auto"/>
        <w:jc w:val="both"/>
        <w:rPr>
          <w:rFonts w:ascii="Times New Roman" w:eastAsia="Arial Unicode MS" w:hAnsi="Times New Roman" w:cs="Times New Roman"/>
          <w:b/>
          <w:bCs/>
          <w:sz w:val="20"/>
          <w:szCs w:val="20"/>
        </w:rPr>
      </w:pPr>
    </w:p>
    <w:p w:rsidR="00835B0B" w:rsidRPr="006A4EB8" w:rsidRDefault="00AA263A" w:rsidP="00617E05">
      <w:pPr>
        <w:snapToGrid w:val="0"/>
        <w:spacing w:after="0" w:line="240" w:lineRule="auto"/>
        <w:jc w:val="both"/>
        <w:rPr>
          <w:rFonts w:ascii="Times New Roman" w:eastAsia="Arial Unicode MS" w:hAnsi="Times New Roman" w:cs="Times New Roman"/>
          <w:b/>
          <w:bCs/>
          <w:sz w:val="20"/>
          <w:szCs w:val="20"/>
        </w:rPr>
      </w:pPr>
      <w:r w:rsidRPr="006A4EB8">
        <w:rPr>
          <w:rFonts w:ascii="Times New Roman" w:eastAsia="Arial Unicode MS" w:hAnsi="Times New Roman" w:cs="Times New Roman"/>
          <w:b/>
          <w:bCs/>
          <w:sz w:val="20"/>
          <w:szCs w:val="20"/>
        </w:rPr>
        <w:t xml:space="preserve">2. </w:t>
      </w:r>
      <w:r w:rsidR="00835B0B" w:rsidRPr="006A4EB8">
        <w:rPr>
          <w:rFonts w:ascii="Times New Roman" w:hAnsi="Times New Roman" w:cs="Times New Roman"/>
          <w:b/>
          <w:bCs/>
          <w:sz w:val="20"/>
          <w:szCs w:val="20"/>
        </w:rPr>
        <w:t>Material and methods</w:t>
      </w:r>
    </w:p>
    <w:p w:rsidR="00AA263A" w:rsidRPr="006A4EB8" w:rsidRDefault="0009123E" w:rsidP="00617E05">
      <w:pPr>
        <w:snapToGrid w:val="0"/>
        <w:spacing w:after="0" w:line="240" w:lineRule="auto"/>
        <w:ind w:firstLine="425"/>
        <w:jc w:val="both"/>
        <w:rPr>
          <w:rFonts w:ascii="Times New Roman" w:hAnsi="Times New Roman" w:cs="Times New Roman"/>
          <w:sz w:val="20"/>
          <w:szCs w:val="20"/>
          <w:lang w:bidi="en-US"/>
        </w:rPr>
      </w:pPr>
      <w:proofErr w:type="gramStart"/>
      <w:r w:rsidRPr="006A4EB8">
        <w:rPr>
          <w:rFonts w:ascii="Times New Roman" w:hAnsi="Times New Roman" w:cs="Times New Roman"/>
          <w:sz w:val="20"/>
          <w:szCs w:val="20"/>
          <w:lang w:bidi="en-US"/>
        </w:rPr>
        <w:t>100 consecutive patients with CSF who had undergone diagnostic Coronary Angiography (CA) during the period from May</w:t>
      </w:r>
      <w:r w:rsidR="00617E05" w:rsidRPr="006A4EB8">
        <w:rPr>
          <w:rFonts w:ascii="Times New Roman" w:hAnsi="Times New Roman" w:cs="Times New Roman"/>
          <w:sz w:val="20"/>
          <w:szCs w:val="20"/>
          <w:lang w:bidi="en-US"/>
        </w:rPr>
        <w:t xml:space="preserve"> </w:t>
      </w:r>
      <w:r w:rsidRPr="006A4EB8">
        <w:rPr>
          <w:rFonts w:ascii="Times New Roman" w:hAnsi="Times New Roman" w:cs="Times New Roman"/>
          <w:sz w:val="20"/>
          <w:szCs w:val="20"/>
          <w:lang w:bidi="en-US"/>
        </w:rPr>
        <w:t>2015 to May 2016 in the National Heart Institute</w:t>
      </w:r>
      <w:r w:rsidR="00617E05" w:rsidRPr="006A4EB8">
        <w:rPr>
          <w:rFonts w:ascii="Times New Roman" w:hAnsi="Times New Roman" w:cs="Times New Roman"/>
          <w:sz w:val="20"/>
          <w:szCs w:val="20"/>
          <w:lang w:bidi="en-US"/>
        </w:rPr>
        <w:t>.</w:t>
      </w:r>
      <w:proofErr w:type="gramEnd"/>
      <w:r w:rsidRPr="006A4EB8">
        <w:rPr>
          <w:rFonts w:ascii="Times New Roman" w:hAnsi="Times New Roman" w:cs="Times New Roman"/>
          <w:sz w:val="20"/>
          <w:szCs w:val="20"/>
          <w:lang w:bidi="en-US"/>
        </w:rPr>
        <w:t xml:space="preserve"> The control group consisted of 50 consecutive patients with normal coronary arteries who had undergone CA during the same period.</w:t>
      </w:r>
      <w:r w:rsidRPr="006A4EB8">
        <w:rPr>
          <w:rFonts w:ascii="Times New Roman" w:hAnsi="Times New Roman" w:cs="Times New Roman"/>
          <w:sz w:val="20"/>
          <w:szCs w:val="20"/>
        </w:rPr>
        <w:t xml:space="preserve"> I</w:t>
      </w:r>
      <w:r w:rsidRPr="006A4EB8">
        <w:rPr>
          <w:rFonts w:ascii="Times New Roman" w:hAnsi="Times New Roman" w:cs="Times New Roman"/>
          <w:sz w:val="20"/>
          <w:szCs w:val="20"/>
          <w:lang w:bidi="en-US"/>
        </w:rPr>
        <w:t xml:space="preserve">ndications of CA were determined with positive results of myocardial ischemia in noninvasive tests and typical angina pectoris. All patients were assessed for demographic features, cardiovascular risk factors, laboratory parameters, and medications. The local ethics committee approved the study protocol and written informed consent was obtained. The exclusion criteria were as follows: previous history of myocardial infarction, congestive heart failure, coronary </w:t>
      </w:r>
      <w:proofErr w:type="spellStart"/>
      <w:r w:rsidRPr="006A4EB8">
        <w:rPr>
          <w:rFonts w:ascii="Times New Roman" w:hAnsi="Times New Roman" w:cs="Times New Roman"/>
          <w:sz w:val="20"/>
          <w:szCs w:val="20"/>
          <w:lang w:bidi="en-US"/>
        </w:rPr>
        <w:t>ectasia</w:t>
      </w:r>
      <w:proofErr w:type="spellEnd"/>
      <w:r w:rsidRPr="006A4EB8">
        <w:rPr>
          <w:rFonts w:ascii="Times New Roman" w:hAnsi="Times New Roman" w:cs="Times New Roman"/>
          <w:sz w:val="20"/>
          <w:szCs w:val="20"/>
          <w:lang w:bidi="en-US"/>
        </w:rPr>
        <w:t xml:space="preserve">, patients with </w:t>
      </w:r>
      <w:proofErr w:type="spellStart"/>
      <w:r w:rsidRPr="006A4EB8">
        <w:rPr>
          <w:rFonts w:ascii="Times New Roman" w:hAnsi="Times New Roman" w:cs="Times New Roman"/>
          <w:sz w:val="20"/>
          <w:szCs w:val="20"/>
          <w:lang w:bidi="en-US"/>
        </w:rPr>
        <w:t>valvular</w:t>
      </w:r>
      <w:proofErr w:type="spellEnd"/>
      <w:r w:rsidRPr="006A4EB8">
        <w:rPr>
          <w:rFonts w:ascii="Times New Roman" w:hAnsi="Times New Roman" w:cs="Times New Roman"/>
          <w:sz w:val="20"/>
          <w:szCs w:val="20"/>
          <w:lang w:bidi="en-US"/>
        </w:rPr>
        <w:t xml:space="preserve"> heart disease, prosthetic valves, pulmonary, hepatic, renal disease, malignancy, diabetes mellitus, hypertension, left bundle branch block, and a rhythm other than sinus.</w:t>
      </w:r>
    </w:p>
    <w:p w:rsidR="00AA263A" w:rsidRPr="006A4EB8" w:rsidRDefault="0009123E" w:rsidP="00617E05">
      <w:pPr>
        <w:snapToGrid w:val="0"/>
        <w:spacing w:after="0" w:line="240" w:lineRule="auto"/>
        <w:jc w:val="both"/>
        <w:rPr>
          <w:rFonts w:ascii="Times New Roman" w:hAnsi="Times New Roman" w:cs="Times New Roman"/>
          <w:sz w:val="20"/>
          <w:szCs w:val="20"/>
          <w:lang w:bidi="en-US"/>
        </w:rPr>
      </w:pPr>
      <w:r w:rsidRPr="006A4EB8">
        <w:rPr>
          <w:rFonts w:ascii="Times New Roman" w:hAnsi="Times New Roman" w:cs="Times New Roman"/>
          <w:b/>
          <w:bCs/>
          <w:sz w:val="20"/>
          <w:szCs w:val="20"/>
          <w:lang w:bidi="en-US"/>
        </w:rPr>
        <w:t>Coronary angiography and analysis of TIMI frame count</w:t>
      </w:r>
      <w:r w:rsidR="003333AD" w:rsidRPr="006A4EB8">
        <w:rPr>
          <w:rFonts w:ascii="Times New Roman" w:hAnsi="Times New Roman" w:cs="Times New Roman"/>
          <w:sz w:val="20"/>
          <w:szCs w:val="20"/>
          <w:lang w:bidi="en-US"/>
        </w:rPr>
        <w:t>:</w:t>
      </w:r>
    </w:p>
    <w:p w:rsidR="003333AD" w:rsidRPr="006A4EB8" w:rsidRDefault="0009123E" w:rsidP="00617E05">
      <w:pPr>
        <w:snapToGrid w:val="0"/>
        <w:spacing w:after="0" w:line="240" w:lineRule="auto"/>
        <w:ind w:firstLine="425"/>
        <w:jc w:val="both"/>
        <w:rPr>
          <w:rFonts w:ascii="Times New Roman" w:hAnsi="Times New Roman" w:cs="Times New Roman"/>
          <w:sz w:val="20"/>
          <w:szCs w:val="20"/>
          <w:lang w:bidi="en-US"/>
        </w:rPr>
      </w:pPr>
      <w:r w:rsidRPr="006A4EB8">
        <w:rPr>
          <w:rFonts w:ascii="Times New Roman" w:hAnsi="Times New Roman" w:cs="Times New Roman"/>
          <w:sz w:val="20"/>
          <w:szCs w:val="20"/>
          <w:lang w:bidi="en-US"/>
        </w:rPr>
        <w:t xml:space="preserve">All the images were evaluated by an experienced cardiologist. Coronary angiography was performed by the femoral approach using the standard </w:t>
      </w:r>
      <w:proofErr w:type="spellStart"/>
      <w:r w:rsidRPr="006A4EB8">
        <w:rPr>
          <w:rFonts w:ascii="Times New Roman" w:hAnsi="Times New Roman" w:cs="Times New Roman"/>
          <w:sz w:val="20"/>
          <w:szCs w:val="20"/>
          <w:lang w:bidi="en-US"/>
        </w:rPr>
        <w:t>Judkins</w:t>
      </w:r>
      <w:proofErr w:type="spellEnd"/>
      <w:r w:rsidRPr="006A4EB8">
        <w:rPr>
          <w:rFonts w:ascii="Times New Roman" w:hAnsi="Times New Roman" w:cs="Times New Roman"/>
          <w:sz w:val="20"/>
          <w:szCs w:val="20"/>
          <w:lang w:bidi="en-US"/>
        </w:rPr>
        <w:t xml:space="preserve"> technique. Coronary arteries on the left and right oblique planes, and cranial and caudal angles </w:t>
      </w:r>
      <w:r w:rsidR="00131B59" w:rsidRPr="006A4EB8">
        <w:rPr>
          <w:rFonts w:ascii="Times New Roman" w:hAnsi="Times New Roman" w:cs="Times New Roman"/>
          <w:sz w:val="20"/>
          <w:szCs w:val="20"/>
          <w:lang w:bidi="en-US"/>
        </w:rPr>
        <w:t>were demonstrated</w:t>
      </w:r>
      <w:r w:rsidRPr="006A4EB8">
        <w:rPr>
          <w:rFonts w:ascii="Times New Roman" w:hAnsi="Times New Roman" w:cs="Times New Roman"/>
          <w:sz w:val="20"/>
          <w:szCs w:val="20"/>
          <w:lang w:bidi="en-US"/>
        </w:rPr>
        <w:t>. The</w:t>
      </w:r>
      <w:r w:rsidRPr="006A4EB8">
        <w:rPr>
          <w:rFonts w:ascii="Times New Roman" w:hAnsi="Times New Roman" w:cs="Times New Roman"/>
          <w:sz w:val="20"/>
          <w:szCs w:val="20"/>
        </w:rPr>
        <w:t xml:space="preserve"> </w:t>
      </w:r>
      <w:r w:rsidRPr="006A4EB8">
        <w:rPr>
          <w:rFonts w:ascii="Times New Roman" w:hAnsi="Times New Roman" w:cs="Times New Roman"/>
          <w:sz w:val="20"/>
          <w:szCs w:val="20"/>
          <w:lang w:bidi="en-US"/>
        </w:rPr>
        <w:t xml:space="preserve">diagnosis of coronary slow flow </w:t>
      </w:r>
      <w:r w:rsidRPr="006A4EB8">
        <w:rPr>
          <w:rFonts w:ascii="Times New Roman" w:hAnsi="Times New Roman" w:cs="Times New Roman"/>
          <w:sz w:val="20"/>
          <w:szCs w:val="20"/>
          <w:lang w:bidi="en-US"/>
        </w:rPr>
        <w:lastRenderedPageBreak/>
        <w:t>was made using the</w:t>
      </w:r>
      <w:r w:rsidR="00131B59" w:rsidRPr="006A4EB8">
        <w:rPr>
          <w:rFonts w:ascii="Times New Roman" w:hAnsi="Times New Roman" w:cs="Times New Roman"/>
          <w:sz w:val="20"/>
          <w:szCs w:val="20"/>
          <w:lang w:bidi="en-US"/>
        </w:rPr>
        <w:t xml:space="preserve"> TIMI frame count (TFC) method. The cutoff values for TFC were taken (for LAD: 36.2±2.6</w:t>
      </w:r>
      <w:r w:rsidR="00617E05" w:rsidRPr="006A4EB8">
        <w:rPr>
          <w:rFonts w:ascii="Times New Roman" w:hAnsi="Times New Roman" w:cs="Times New Roman"/>
          <w:sz w:val="20"/>
          <w:szCs w:val="20"/>
          <w:lang w:bidi="en-US"/>
        </w:rPr>
        <w:t>;</w:t>
      </w:r>
      <w:r w:rsidR="00131B59" w:rsidRPr="006A4EB8">
        <w:rPr>
          <w:rFonts w:ascii="Times New Roman" w:hAnsi="Times New Roman" w:cs="Times New Roman"/>
          <w:sz w:val="20"/>
          <w:szCs w:val="20"/>
          <w:lang w:bidi="en-US"/>
        </w:rPr>
        <w:t xml:space="preserve"> for </w:t>
      </w:r>
      <w:proofErr w:type="spellStart"/>
      <w:r w:rsidR="00131B59" w:rsidRPr="006A4EB8">
        <w:rPr>
          <w:rFonts w:ascii="Times New Roman" w:hAnsi="Times New Roman" w:cs="Times New Roman"/>
          <w:sz w:val="20"/>
          <w:szCs w:val="20"/>
          <w:lang w:bidi="en-US"/>
        </w:rPr>
        <w:t>Cx</w:t>
      </w:r>
      <w:proofErr w:type="spellEnd"/>
      <w:r w:rsidR="00131B59" w:rsidRPr="006A4EB8">
        <w:rPr>
          <w:rFonts w:ascii="Times New Roman" w:hAnsi="Times New Roman" w:cs="Times New Roman"/>
          <w:sz w:val="20"/>
          <w:szCs w:val="20"/>
          <w:lang w:bidi="en-US"/>
        </w:rPr>
        <w:t xml:space="preserve">: 22.2±4.1; for RCA: 20.4±3.0). Any TFC above these levels was considered coronary slow flow </w:t>
      </w:r>
      <w:r w:rsidR="00131B59" w:rsidRPr="006A4EB8">
        <w:rPr>
          <w:rFonts w:ascii="Times New Roman" w:hAnsi="Times New Roman" w:cs="Times New Roman"/>
          <w:b/>
          <w:bCs/>
          <w:i/>
          <w:iCs/>
          <w:sz w:val="20"/>
          <w:szCs w:val="20"/>
          <w:lang w:bidi="en-US"/>
        </w:rPr>
        <w:t xml:space="preserve">(Gibson and </w:t>
      </w:r>
      <w:proofErr w:type="spellStart"/>
      <w:r w:rsidR="00131B59" w:rsidRPr="006A4EB8">
        <w:rPr>
          <w:rFonts w:ascii="Times New Roman" w:hAnsi="Times New Roman" w:cs="Times New Roman"/>
          <w:b/>
          <w:bCs/>
          <w:i/>
          <w:iCs/>
          <w:sz w:val="20"/>
          <w:szCs w:val="20"/>
          <w:lang w:bidi="en-US"/>
        </w:rPr>
        <w:t>Zorkun</w:t>
      </w:r>
      <w:proofErr w:type="spellEnd"/>
      <w:r w:rsidR="00131B59" w:rsidRPr="006A4EB8">
        <w:rPr>
          <w:rFonts w:ascii="Times New Roman" w:hAnsi="Times New Roman" w:cs="Times New Roman"/>
          <w:b/>
          <w:bCs/>
          <w:i/>
          <w:iCs/>
          <w:sz w:val="20"/>
          <w:szCs w:val="20"/>
          <w:lang w:bidi="en-US"/>
        </w:rPr>
        <w:t>, 2005)</w:t>
      </w:r>
      <w:r w:rsidR="00131B59" w:rsidRPr="006A4EB8">
        <w:rPr>
          <w:rFonts w:ascii="Times New Roman" w:hAnsi="Times New Roman" w:cs="Times New Roman"/>
          <w:sz w:val="20"/>
          <w:szCs w:val="20"/>
          <w:lang w:bidi="en-US"/>
        </w:rPr>
        <w:t>.</w:t>
      </w:r>
    </w:p>
    <w:p w:rsidR="00AA263A" w:rsidRPr="006A4EB8" w:rsidRDefault="003333AD" w:rsidP="00617E05">
      <w:pPr>
        <w:autoSpaceDE w:val="0"/>
        <w:autoSpaceDN w:val="0"/>
        <w:adjustRightInd w:val="0"/>
        <w:snapToGrid w:val="0"/>
        <w:spacing w:after="0" w:line="240" w:lineRule="auto"/>
        <w:jc w:val="both"/>
        <w:rPr>
          <w:rFonts w:ascii="Times New Roman" w:hAnsi="Times New Roman" w:cs="Times New Roman"/>
          <w:sz w:val="20"/>
          <w:szCs w:val="20"/>
          <w:lang w:bidi="en-US"/>
        </w:rPr>
      </w:pPr>
      <w:r w:rsidRPr="006A4EB8">
        <w:rPr>
          <w:rFonts w:ascii="Times New Roman" w:hAnsi="Times New Roman" w:cs="Times New Roman"/>
          <w:b/>
          <w:bCs/>
          <w:sz w:val="20"/>
          <w:szCs w:val="20"/>
        </w:rPr>
        <w:t>Echocardiography:</w:t>
      </w:r>
    </w:p>
    <w:p w:rsidR="00AA263A" w:rsidRPr="006A4EB8" w:rsidRDefault="003333AD" w:rsidP="00617E0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6A4EB8">
        <w:rPr>
          <w:rFonts w:ascii="Times New Roman" w:hAnsi="Times New Roman" w:cs="Times New Roman"/>
          <w:sz w:val="20"/>
          <w:szCs w:val="20"/>
          <w:lang w:bidi="en-US"/>
        </w:rPr>
        <w:t>The examination was</w:t>
      </w:r>
      <w:r w:rsidR="00617E05" w:rsidRPr="006A4EB8">
        <w:rPr>
          <w:rFonts w:ascii="Times New Roman" w:hAnsi="Times New Roman" w:cs="Times New Roman"/>
          <w:sz w:val="20"/>
          <w:szCs w:val="20"/>
          <w:lang w:bidi="en-US"/>
        </w:rPr>
        <w:t xml:space="preserve"> </w:t>
      </w:r>
      <w:r w:rsidRPr="006A4EB8">
        <w:rPr>
          <w:rFonts w:ascii="Times New Roman" w:hAnsi="Times New Roman" w:cs="Times New Roman"/>
          <w:sz w:val="20"/>
          <w:szCs w:val="20"/>
          <w:lang w:bidi="en-US"/>
        </w:rPr>
        <w:t>performed at rest using echo machines (Siemens/</w:t>
      </w:r>
      <w:proofErr w:type="spellStart"/>
      <w:r w:rsidRPr="006A4EB8">
        <w:rPr>
          <w:rFonts w:ascii="Times New Roman" w:hAnsi="Times New Roman" w:cs="Times New Roman"/>
          <w:sz w:val="20"/>
          <w:szCs w:val="20"/>
          <w:lang w:bidi="en-US"/>
        </w:rPr>
        <w:t>Acuson</w:t>
      </w:r>
      <w:proofErr w:type="spellEnd"/>
      <w:r w:rsidRPr="006A4EB8">
        <w:rPr>
          <w:rFonts w:ascii="Times New Roman" w:hAnsi="Times New Roman" w:cs="Times New Roman"/>
          <w:sz w:val="20"/>
          <w:szCs w:val="20"/>
          <w:lang w:bidi="en-US"/>
        </w:rPr>
        <w:t xml:space="preserve"> SC2000, GE/</w:t>
      </w:r>
      <w:proofErr w:type="spellStart"/>
      <w:r w:rsidRPr="006A4EB8">
        <w:rPr>
          <w:rFonts w:ascii="Times New Roman" w:hAnsi="Times New Roman" w:cs="Times New Roman"/>
          <w:sz w:val="20"/>
          <w:szCs w:val="20"/>
          <w:lang w:bidi="en-US"/>
        </w:rPr>
        <w:t>vivde</w:t>
      </w:r>
      <w:proofErr w:type="spellEnd"/>
      <w:r w:rsidRPr="006A4EB8">
        <w:rPr>
          <w:rFonts w:ascii="Times New Roman" w:hAnsi="Times New Roman" w:cs="Times New Roman"/>
          <w:sz w:val="20"/>
          <w:szCs w:val="20"/>
          <w:lang w:bidi="en-US"/>
        </w:rPr>
        <w:t xml:space="preserve"> 7 and Philips) using a 3 MHz transducer was performed within 24 hours after discharge from catheterization laboratory. </w:t>
      </w:r>
      <w:proofErr w:type="spellStart"/>
      <w:r w:rsidRPr="006A4EB8">
        <w:rPr>
          <w:rFonts w:ascii="Times New Roman" w:hAnsi="Times New Roman" w:cs="Times New Roman"/>
          <w:sz w:val="20"/>
          <w:szCs w:val="20"/>
          <w:lang w:bidi="en-US"/>
        </w:rPr>
        <w:t>Echocardiographic</w:t>
      </w:r>
      <w:proofErr w:type="spellEnd"/>
      <w:r w:rsidRPr="006A4EB8">
        <w:rPr>
          <w:rFonts w:ascii="Times New Roman" w:hAnsi="Times New Roman" w:cs="Times New Roman"/>
          <w:sz w:val="20"/>
          <w:szCs w:val="20"/>
          <w:lang w:bidi="en-US"/>
        </w:rPr>
        <w:t xml:space="preserve"> images were obtained in the left lateral position</w:t>
      </w:r>
      <w:r w:rsidR="00617E05" w:rsidRPr="006A4EB8">
        <w:rPr>
          <w:rFonts w:ascii="Times New Roman" w:hAnsi="Times New Roman" w:cs="Times New Roman"/>
          <w:sz w:val="20"/>
          <w:szCs w:val="20"/>
          <w:lang w:bidi="en-US"/>
        </w:rPr>
        <w:t xml:space="preserve">. </w:t>
      </w:r>
      <w:proofErr w:type="gramStart"/>
      <w:r w:rsidR="00617E05" w:rsidRPr="006A4EB8">
        <w:rPr>
          <w:rFonts w:ascii="Times New Roman" w:hAnsi="Times New Roman" w:cs="Times New Roman"/>
          <w:sz w:val="20"/>
          <w:szCs w:val="20"/>
          <w:lang w:bidi="en-US"/>
        </w:rPr>
        <w:t>a</w:t>
      </w:r>
      <w:r w:rsidRPr="006A4EB8">
        <w:rPr>
          <w:rFonts w:ascii="Times New Roman" w:hAnsi="Times New Roman" w:cs="Times New Roman"/>
          <w:sz w:val="20"/>
          <w:szCs w:val="20"/>
          <w:lang w:bidi="en-US"/>
        </w:rPr>
        <w:t>nd</w:t>
      </w:r>
      <w:proofErr w:type="gramEnd"/>
      <w:r w:rsidRPr="006A4EB8">
        <w:rPr>
          <w:rFonts w:ascii="Times New Roman" w:hAnsi="Times New Roman" w:cs="Times New Roman"/>
          <w:sz w:val="20"/>
          <w:szCs w:val="20"/>
          <w:lang w:bidi="en-US"/>
        </w:rPr>
        <w:t xml:space="preserve"> performed according to the guidelines of the American Society of Echocardiography 2016 </w:t>
      </w:r>
      <w:r w:rsidRPr="006A4EB8">
        <w:rPr>
          <w:rFonts w:ascii="Times New Roman" w:hAnsi="Times New Roman" w:cs="Times New Roman"/>
          <w:b/>
          <w:bCs/>
          <w:sz w:val="20"/>
          <w:szCs w:val="20"/>
          <w:lang w:bidi="en-US"/>
        </w:rPr>
        <w:t>(</w:t>
      </w:r>
      <w:proofErr w:type="spellStart"/>
      <w:r w:rsidRPr="006A4EB8">
        <w:rPr>
          <w:rFonts w:ascii="Times New Roman" w:hAnsi="Times New Roman" w:cs="Times New Roman"/>
          <w:b/>
          <w:bCs/>
          <w:sz w:val="20"/>
          <w:szCs w:val="20"/>
          <w:lang w:bidi="en-US"/>
        </w:rPr>
        <w:t>Nagueh</w:t>
      </w:r>
      <w:proofErr w:type="spellEnd"/>
      <w:r w:rsidRPr="006A4EB8">
        <w:rPr>
          <w:rFonts w:ascii="Times New Roman" w:hAnsi="Times New Roman" w:cs="Times New Roman"/>
          <w:b/>
          <w:bCs/>
          <w:sz w:val="20"/>
          <w:szCs w:val="20"/>
          <w:lang w:bidi="en-US"/>
        </w:rPr>
        <w:t xml:space="preserve"> et al., 2016)</w:t>
      </w:r>
      <w:r w:rsidRPr="006A4EB8">
        <w:rPr>
          <w:rFonts w:ascii="Times New Roman" w:eastAsia="Times New Roman" w:hAnsi="Times New Roman" w:cs="Times New Roman"/>
          <w:sz w:val="20"/>
          <w:szCs w:val="20"/>
        </w:rPr>
        <w:t xml:space="preserve">. Two-dimensional echocardiography and the modified Simpson’s rule were used to determine ejection fraction (EF), left ventricular end-diastolic and end-systolic diameters. The following parameters were calculated: maximal velocity of early diastolic filling (E), deceleration time (DT) of (E), maximal velocity of </w:t>
      </w:r>
      <w:proofErr w:type="spellStart"/>
      <w:r w:rsidRPr="006A4EB8">
        <w:rPr>
          <w:rFonts w:ascii="Times New Roman" w:eastAsia="Times New Roman" w:hAnsi="Times New Roman" w:cs="Times New Roman"/>
          <w:sz w:val="20"/>
          <w:szCs w:val="20"/>
        </w:rPr>
        <w:t>atrial</w:t>
      </w:r>
      <w:proofErr w:type="spellEnd"/>
      <w:r w:rsidRPr="006A4EB8">
        <w:rPr>
          <w:rFonts w:ascii="Times New Roman" w:eastAsia="Times New Roman" w:hAnsi="Times New Roman" w:cs="Times New Roman"/>
          <w:sz w:val="20"/>
          <w:szCs w:val="20"/>
        </w:rPr>
        <w:t xml:space="preserve"> diastolic filling (A), the ratio of maximal early to late diastolic filling (E/A). </w:t>
      </w:r>
      <w:r w:rsidR="00C32FEC" w:rsidRPr="006A4EB8">
        <w:rPr>
          <w:rFonts w:ascii="Times New Roman" w:eastAsia="Times New Roman" w:hAnsi="Times New Roman" w:cs="Times New Roman"/>
          <w:sz w:val="20"/>
          <w:szCs w:val="20"/>
        </w:rPr>
        <w:t>Tissue Doppler</w:t>
      </w:r>
      <w:r w:rsidR="00617E05" w:rsidRPr="006A4EB8">
        <w:rPr>
          <w:rFonts w:ascii="Times New Roman" w:eastAsia="Times New Roman" w:hAnsi="Times New Roman" w:cs="Times New Roman"/>
          <w:sz w:val="20"/>
          <w:szCs w:val="20"/>
        </w:rPr>
        <w:t xml:space="preserve"> </w:t>
      </w:r>
      <w:r w:rsidRPr="006A4EB8">
        <w:rPr>
          <w:rFonts w:ascii="Times New Roman" w:eastAsia="Times New Roman" w:hAnsi="Times New Roman" w:cs="Times New Roman"/>
          <w:sz w:val="20"/>
          <w:szCs w:val="20"/>
        </w:rPr>
        <w:t xml:space="preserve">imaging was performed using the same </w:t>
      </w:r>
      <w:proofErr w:type="spellStart"/>
      <w:r w:rsidRPr="006A4EB8">
        <w:rPr>
          <w:rFonts w:ascii="Times New Roman" w:eastAsia="Times New Roman" w:hAnsi="Times New Roman" w:cs="Times New Roman"/>
          <w:sz w:val="20"/>
          <w:szCs w:val="20"/>
        </w:rPr>
        <w:t>echocardiographic</w:t>
      </w:r>
      <w:proofErr w:type="spellEnd"/>
      <w:r w:rsidRPr="006A4EB8">
        <w:rPr>
          <w:rFonts w:ascii="Times New Roman" w:eastAsia="Times New Roman" w:hAnsi="Times New Roman" w:cs="Times New Roman"/>
          <w:sz w:val="20"/>
          <w:szCs w:val="20"/>
        </w:rPr>
        <w:t xml:space="preserve"> unit with the tissue Doppler mode of the device. In the apical four-chamber view, early diastolic (e’) was measured from the lateral corner of the mitral annulus</w:t>
      </w:r>
      <w:r w:rsidR="00617E05" w:rsidRPr="006A4EB8">
        <w:rPr>
          <w:rFonts w:ascii="Times New Roman" w:eastAsia="Times New Roman" w:hAnsi="Times New Roman" w:cs="Times New Roman"/>
          <w:sz w:val="20"/>
          <w:szCs w:val="20"/>
        </w:rPr>
        <w:t>,</w:t>
      </w:r>
      <w:r w:rsidRPr="006A4EB8">
        <w:rPr>
          <w:rFonts w:ascii="Times New Roman" w:eastAsia="Times New Roman" w:hAnsi="Times New Roman" w:cs="Times New Roman"/>
          <w:sz w:val="20"/>
          <w:szCs w:val="20"/>
        </w:rPr>
        <w:t xml:space="preserve"> then the ratio of E/e’ was calculated.</w:t>
      </w:r>
    </w:p>
    <w:p w:rsidR="00AA263A" w:rsidRPr="006A4EB8" w:rsidRDefault="00AA263A" w:rsidP="00617E0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3333AD" w:rsidRPr="006A4EB8" w:rsidRDefault="00AA263A" w:rsidP="00617E05">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6A4EB8">
        <w:rPr>
          <w:rFonts w:ascii="Times New Roman" w:eastAsia="Times New Roman" w:hAnsi="Times New Roman" w:cs="Times New Roman"/>
          <w:b/>
          <w:sz w:val="20"/>
          <w:szCs w:val="20"/>
        </w:rPr>
        <w:t xml:space="preserve">3. </w:t>
      </w:r>
      <w:r w:rsidR="003333AD" w:rsidRPr="006A4EB8">
        <w:rPr>
          <w:rFonts w:ascii="Times New Roman" w:eastAsia="Times New Roman" w:hAnsi="Times New Roman" w:cs="Times New Roman"/>
          <w:b/>
          <w:bCs/>
          <w:sz w:val="20"/>
          <w:szCs w:val="20"/>
        </w:rPr>
        <w:t>Results</w:t>
      </w:r>
    </w:p>
    <w:p w:rsidR="003333AD" w:rsidRPr="006A4EB8" w:rsidRDefault="003333AD" w:rsidP="00617E0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6A4EB8">
        <w:rPr>
          <w:rFonts w:ascii="Times New Roman" w:eastAsia="Times New Roman" w:hAnsi="Times New Roman" w:cs="Times New Roman"/>
          <w:sz w:val="20"/>
          <w:szCs w:val="20"/>
        </w:rPr>
        <w:t>The study included 150 patients with chronic stable angina; they are classified into two groups: Patients with primary coronary slow flow (PCSF) group = 100 patients</w:t>
      </w:r>
      <w:r w:rsidR="00617E05" w:rsidRPr="006A4EB8">
        <w:rPr>
          <w:rFonts w:ascii="Times New Roman" w:eastAsia="Times New Roman" w:hAnsi="Times New Roman" w:cs="Times New Roman"/>
          <w:sz w:val="20"/>
          <w:szCs w:val="20"/>
        </w:rPr>
        <w:t xml:space="preserve">, </w:t>
      </w:r>
      <w:r w:rsidRPr="006A4EB8">
        <w:rPr>
          <w:rFonts w:ascii="Times New Roman" w:eastAsia="Times New Roman" w:hAnsi="Times New Roman" w:cs="Times New Roman"/>
          <w:sz w:val="20"/>
          <w:szCs w:val="20"/>
        </w:rPr>
        <w:t>patients with normal coronary flow (Control) group = 50 patients</w:t>
      </w:r>
      <w:r w:rsidR="00617E05" w:rsidRPr="006A4EB8">
        <w:rPr>
          <w:rFonts w:ascii="Times New Roman" w:eastAsia="Times New Roman" w:hAnsi="Times New Roman" w:cs="Times New Roman"/>
          <w:sz w:val="20"/>
          <w:szCs w:val="20"/>
        </w:rPr>
        <w:t>.</w:t>
      </w:r>
    </w:p>
    <w:p w:rsidR="00617E05" w:rsidRPr="006A4EB8" w:rsidRDefault="00617E05" w:rsidP="00617E0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617E05" w:rsidRPr="006A4EB8" w:rsidSect="00617E05">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AA263A" w:rsidRPr="006A4EB8" w:rsidRDefault="00AA263A" w:rsidP="00617E05">
      <w:pPr>
        <w:autoSpaceDE w:val="0"/>
        <w:autoSpaceDN w:val="0"/>
        <w:adjustRightInd w:val="0"/>
        <w:snapToGrid w:val="0"/>
        <w:spacing w:after="0" w:line="240" w:lineRule="auto"/>
        <w:jc w:val="center"/>
        <w:rPr>
          <w:rFonts w:ascii="Times New Roman" w:eastAsia="Times New Roman" w:hAnsi="Times New Roman" w:cs="Times New Roman"/>
          <w:sz w:val="20"/>
          <w:szCs w:val="20"/>
        </w:rPr>
      </w:pPr>
    </w:p>
    <w:p w:rsidR="006A4EB8" w:rsidRDefault="006A4EB8" w:rsidP="00617E05">
      <w:pPr>
        <w:autoSpaceDE w:val="0"/>
        <w:autoSpaceDN w:val="0"/>
        <w:adjustRightInd w:val="0"/>
        <w:snapToGrid w:val="0"/>
        <w:spacing w:after="0" w:line="240" w:lineRule="auto"/>
        <w:jc w:val="center"/>
        <w:rPr>
          <w:rFonts w:ascii="Times New Roman" w:hAnsi="Times New Roman" w:cs="Times New Roman" w:hint="eastAsia"/>
          <w:b/>
          <w:bCs/>
          <w:sz w:val="20"/>
          <w:szCs w:val="20"/>
          <w:u w:val="single"/>
          <w:lang w:eastAsia="zh-CN"/>
        </w:rPr>
      </w:pPr>
    </w:p>
    <w:p w:rsidR="003333AD" w:rsidRPr="006A4EB8" w:rsidRDefault="003333AD" w:rsidP="00617E05">
      <w:pPr>
        <w:autoSpaceDE w:val="0"/>
        <w:autoSpaceDN w:val="0"/>
        <w:adjustRightInd w:val="0"/>
        <w:snapToGrid w:val="0"/>
        <w:spacing w:after="0" w:line="240" w:lineRule="auto"/>
        <w:jc w:val="center"/>
        <w:rPr>
          <w:rFonts w:ascii="Times New Roman" w:eastAsia="Times New Roman" w:hAnsi="Times New Roman" w:cs="Times New Roman"/>
          <w:b/>
          <w:bCs/>
          <w:sz w:val="20"/>
          <w:szCs w:val="20"/>
        </w:rPr>
      </w:pPr>
      <w:r w:rsidRPr="006A4EB8">
        <w:rPr>
          <w:rFonts w:ascii="Times New Roman" w:eastAsia="Times New Roman" w:hAnsi="Times New Roman" w:cs="Times New Roman"/>
          <w:b/>
          <w:bCs/>
          <w:sz w:val="20"/>
          <w:szCs w:val="20"/>
          <w:u w:val="single"/>
        </w:rPr>
        <w:t>Table (5):</w:t>
      </w:r>
      <w:r w:rsidRPr="006A4EB8">
        <w:rPr>
          <w:rFonts w:ascii="Times New Roman" w:eastAsia="Times New Roman" w:hAnsi="Times New Roman" w:cs="Times New Roman"/>
          <w:b/>
          <w:bCs/>
          <w:sz w:val="20"/>
          <w:szCs w:val="20"/>
        </w:rPr>
        <w:t xml:space="preserve"> </w:t>
      </w:r>
      <w:r w:rsidR="00B94A23" w:rsidRPr="006A4EB8">
        <w:rPr>
          <w:rFonts w:ascii="Times New Roman" w:eastAsia="Times New Roman" w:hAnsi="Times New Roman" w:cs="Times New Roman"/>
          <w:b/>
          <w:bCs/>
          <w:sz w:val="20"/>
          <w:szCs w:val="20"/>
        </w:rPr>
        <w:t>Demographic data and risk factors</w:t>
      </w:r>
      <w:proofErr w:type="gramStart"/>
      <w:r w:rsidR="00B94A23" w:rsidRPr="006A4EB8">
        <w:rPr>
          <w:rFonts w:ascii="Times New Roman" w:eastAsia="Times New Roman" w:hAnsi="Times New Roman" w:cs="Times New Roman"/>
          <w:b/>
          <w:bCs/>
          <w:sz w:val="20"/>
          <w:szCs w:val="20"/>
        </w:rPr>
        <w:t>:</w:t>
      </w:r>
      <w:r w:rsidR="00617E05" w:rsidRPr="006A4EB8">
        <w:rPr>
          <w:rFonts w:ascii="Times New Roman" w:eastAsia="Times New Roman" w:hAnsi="Times New Roman" w:cs="Times New Roman"/>
          <w:b/>
          <w:bCs/>
          <w:sz w:val="20"/>
          <w:szCs w:val="20"/>
        </w:rPr>
        <w:t>.</w:t>
      </w:r>
      <w:proofErr w:type="gramEnd"/>
    </w:p>
    <w:tbl>
      <w:tblPr>
        <w:tblW w:w="5000" w:type="pct"/>
        <w:jc w:val="center"/>
        <w:tblBorders>
          <w:top w:val="single" w:sz="18" w:space="0" w:color="auto"/>
          <w:left w:val="single" w:sz="18" w:space="0" w:color="auto"/>
          <w:bottom w:val="single" w:sz="18" w:space="0" w:color="auto"/>
          <w:right w:val="single" w:sz="18" w:space="0" w:color="auto"/>
          <w:insideV w:val="single" w:sz="4" w:space="0" w:color="auto"/>
        </w:tblBorders>
        <w:tblLook w:val="04A0"/>
      </w:tblPr>
      <w:tblGrid>
        <w:gridCol w:w="3650"/>
        <w:gridCol w:w="2109"/>
        <w:gridCol w:w="2361"/>
        <w:gridCol w:w="1456"/>
      </w:tblGrid>
      <w:tr w:rsidR="003333AD" w:rsidRPr="006A4EB8" w:rsidTr="006A4EB8">
        <w:trPr>
          <w:jc w:val="center"/>
        </w:trPr>
        <w:tc>
          <w:tcPr>
            <w:tcW w:w="1906" w:type="pct"/>
            <w:tcBorders>
              <w:top w:val="single" w:sz="18" w:space="0" w:color="auto"/>
              <w:bottom w:val="single" w:sz="18" w:space="0" w:color="auto"/>
              <w:right w:val="nil"/>
            </w:tcBorders>
            <w:shd w:val="clear" w:color="auto" w:fill="F3F3F3"/>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c>
          <w:tcPr>
            <w:tcW w:w="1101" w:type="pct"/>
            <w:tcBorders>
              <w:top w:val="single" w:sz="18" w:space="0" w:color="auto"/>
              <w:left w:val="nil"/>
              <w:bottom w:val="single" w:sz="18" w:space="0" w:color="auto"/>
              <w:right w:val="nil"/>
            </w:tcBorders>
            <w:shd w:val="clear" w:color="auto" w:fill="F3F3F3"/>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PCSF group</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No = 100</w:t>
            </w:r>
          </w:p>
        </w:tc>
        <w:tc>
          <w:tcPr>
            <w:tcW w:w="1233" w:type="pct"/>
            <w:tcBorders>
              <w:top w:val="single" w:sz="18" w:space="0" w:color="auto"/>
              <w:left w:val="nil"/>
              <w:bottom w:val="single" w:sz="18" w:space="0" w:color="auto"/>
              <w:right w:val="nil"/>
            </w:tcBorders>
            <w:shd w:val="clear" w:color="auto" w:fill="F3F3F3"/>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Control group</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No = 50</w:t>
            </w:r>
          </w:p>
        </w:tc>
        <w:tc>
          <w:tcPr>
            <w:tcW w:w="760" w:type="pct"/>
            <w:tcBorders>
              <w:top w:val="single" w:sz="18" w:space="0" w:color="auto"/>
              <w:left w:val="nil"/>
              <w:bottom w:val="single" w:sz="18" w:space="0" w:color="auto"/>
            </w:tcBorders>
            <w:shd w:val="clear" w:color="auto" w:fill="F3F3F3"/>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P value</w:t>
            </w:r>
          </w:p>
        </w:tc>
      </w:tr>
      <w:tr w:rsidR="003333AD" w:rsidRPr="006A4EB8" w:rsidTr="006A4EB8">
        <w:trPr>
          <w:jc w:val="center"/>
        </w:trPr>
        <w:tc>
          <w:tcPr>
            <w:tcW w:w="1906" w:type="pct"/>
            <w:tcBorders>
              <w:top w:val="single" w:sz="18" w:space="0" w:color="auto"/>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Age</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Mean ± SD</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Gender:</w:t>
            </w:r>
          </w:p>
        </w:tc>
        <w:tc>
          <w:tcPr>
            <w:tcW w:w="1101" w:type="pct"/>
            <w:tcBorders>
              <w:top w:val="single" w:sz="18" w:space="0" w:color="auto"/>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54.4 ± 6.97</w:t>
            </w:r>
          </w:p>
        </w:tc>
        <w:tc>
          <w:tcPr>
            <w:tcW w:w="1233" w:type="pct"/>
            <w:tcBorders>
              <w:top w:val="single" w:sz="18" w:space="0" w:color="auto"/>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52.8 ± 7.4</w:t>
            </w:r>
          </w:p>
        </w:tc>
        <w:tc>
          <w:tcPr>
            <w:tcW w:w="760" w:type="pct"/>
            <w:tcBorders>
              <w:top w:val="single" w:sz="18" w:space="0" w:color="auto"/>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0.38</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Male</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6A4EB8">
              <w:rPr>
                <w:rFonts w:ascii="Times New Roman" w:eastAsia="Times New Roman" w:hAnsi="Times New Roman" w:cs="Times New Roman"/>
                <w:color w:val="000000"/>
                <w:sz w:val="20"/>
                <w:szCs w:val="20"/>
              </w:rPr>
              <w:t>femal</w:t>
            </w:r>
            <w:proofErr w:type="spellEnd"/>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67 (67%)</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33(33%)</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38 (76%)</w:t>
            </w:r>
          </w:p>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12(24%)</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0.257</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Family history of CAD</w:t>
            </w:r>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29 (29%)</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12 (24%)</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0. 517</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DM</w:t>
            </w:r>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100(100%)</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50(50%)</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Hypertension</w:t>
            </w:r>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38 (38%)</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23 (46%)</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0.347</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Smoking</w:t>
            </w:r>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72(72%)</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18 (40%)</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&lt; 0.001</w:t>
            </w:r>
          </w:p>
        </w:tc>
      </w:tr>
      <w:tr w:rsidR="003333AD" w:rsidRPr="006A4EB8" w:rsidTr="006A4EB8">
        <w:trPr>
          <w:jc w:val="center"/>
        </w:trPr>
        <w:tc>
          <w:tcPr>
            <w:tcW w:w="1906" w:type="pct"/>
            <w:tcBorders>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6A4EB8">
              <w:rPr>
                <w:rFonts w:ascii="Times New Roman" w:eastAsia="Times New Roman" w:hAnsi="Times New Roman" w:cs="Times New Roman"/>
                <w:color w:val="000000"/>
                <w:sz w:val="20"/>
                <w:szCs w:val="20"/>
              </w:rPr>
              <w:t>Dyslipidemia</w:t>
            </w:r>
            <w:proofErr w:type="spellEnd"/>
          </w:p>
        </w:tc>
        <w:tc>
          <w:tcPr>
            <w:tcW w:w="1101"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56 (56%)</w:t>
            </w:r>
          </w:p>
        </w:tc>
        <w:tc>
          <w:tcPr>
            <w:tcW w:w="1233" w:type="pct"/>
            <w:tcBorders>
              <w:left w:val="nil"/>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13 (26%)</w:t>
            </w:r>
          </w:p>
        </w:tc>
        <w:tc>
          <w:tcPr>
            <w:tcW w:w="760" w:type="pct"/>
            <w:tcBorders>
              <w:lef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0.001</w:t>
            </w:r>
          </w:p>
        </w:tc>
      </w:tr>
      <w:tr w:rsidR="003333AD" w:rsidRPr="006A4EB8" w:rsidTr="006A4EB8">
        <w:trPr>
          <w:jc w:val="center"/>
        </w:trPr>
        <w:tc>
          <w:tcPr>
            <w:tcW w:w="1906" w:type="pct"/>
            <w:tcBorders>
              <w:bottom w:val="single" w:sz="18" w:space="0" w:color="auto"/>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6A4EB8">
              <w:rPr>
                <w:rFonts w:ascii="Times New Roman" w:eastAsia="Times New Roman" w:hAnsi="Times New Roman" w:cs="Times New Roman"/>
                <w:color w:val="000000"/>
                <w:sz w:val="20"/>
                <w:szCs w:val="20"/>
              </w:rPr>
              <w:t>Prior CAD</w:t>
            </w:r>
          </w:p>
        </w:tc>
        <w:tc>
          <w:tcPr>
            <w:tcW w:w="1101" w:type="pct"/>
            <w:tcBorders>
              <w:left w:val="nil"/>
              <w:bottom w:val="single" w:sz="18" w:space="0" w:color="auto"/>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r w:rsidRPr="006A4EB8">
              <w:rPr>
                <w:rFonts w:ascii="Times New Roman" w:eastAsia="Times New Roman" w:hAnsi="Times New Roman" w:cs="Times New Roman"/>
                <w:color w:val="000000"/>
                <w:sz w:val="20"/>
                <w:szCs w:val="20"/>
              </w:rPr>
              <w:t>0 (0%)</w:t>
            </w:r>
          </w:p>
        </w:tc>
        <w:tc>
          <w:tcPr>
            <w:tcW w:w="1233" w:type="pct"/>
            <w:tcBorders>
              <w:left w:val="nil"/>
              <w:bottom w:val="single" w:sz="18" w:space="0" w:color="auto"/>
              <w:right w:val="nil"/>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r w:rsidRPr="006A4EB8">
              <w:rPr>
                <w:rFonts w:ascii="Times New Roman" w:eastAsia="Times New Roman" w:hAnsi="Times New Roman" w:cs="Times New Roman"/>
                <w:color w:val="000000"/>
                <w:sz w:val="20"/>
                <w:szCs w:val="20"/>
              </w:rPr>
              <w:t>0 (0%)</w:t>
            </w:r>
          </w:p>
        </w:tc>
        <w:tc>
          <w:tcPr>
            <w:tcW w:w="760" w:type="pct"/>
            <w:tcBorders>
              <w:left w:val="nil"/>
              <w:bottom w:val="single" w:sz="18" w:space="0" w:color="auto"/>
            </w:tcBorders>
            <w:vAlign w:val="center"/>
          </w:tcPr>
          <w:p w:rsidR="003333AD" w:rsidRPr="006A4EB8" w:rsidRDefault="003333AD" w:rsidP="00617E05">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r w:rsidRPr="006A4EB8">
              <w:rPr>
                <w:rFonts w:ascii="Times New Roman" w:eastAsia="Times New Roman" w:hAnsi="Times New Roman" w:cs="Times New Roman"/>
                <w:color w:val="000000"/>
                <w:sz w:val="20"/>
                <w:szCs w:val="20"/>
              </w:rPr>
              <w:t>----</w:t>
            </w:r>
          </w:p>
        </w:tc>
      </w:tr>
    </w:tbl>
    <w:p w:rsidR="003333AD" w:rsidRPr="006A4EB8" w:rsidRDefault="003333AD" w:rsidP="00617E05">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6A4EB8">
        <w:rPr>
          <w:rFonts w:ascii="Times New Roman" w:eastAsia="Times New Roman" w:hAnsi="Times New Roman" w:cs="Times New Roman"/>
          <w:sz w:val="20"/>
          <w:szCs w:val="20"/>
        </w:rPr>
        <w:t>CAD: Coronary artery diseases</w:t>
      </w:r>
      <w:r w:rsidR="006A4EB8">
        <w:rPr>
          <w:rFonts w:ascii="Times New Roman" w:hAnsi="Times New Roman" w:cs="Times New Roman" w:hint="eastAsia"/>
          <w:sz w:val="20"/>
          <w:szCs w:val="20"/>
          <w:lang w:eastAsia="zh-CN"/>
        </w:rPr>
        <w:t xml:space="preserve">; </w:t>
      </w:r>
      <w:r w:rsidRPr="006A4EB8">
        <w:rPr>
          <w:rFonts w:ascii="Times New Roman" w:eastAsia="Times New Roman" w:hAnsi="Times New Roman" w:cs="Times New Roman"/>
          <w:sz w:val="20"/>
          <w:szCs w:val="20"/>
        </w:rPr>
        <w:t>DM: Diabetes Mellitus</w:t>
      </w:r>
    </w:p>
    <w:p w:rsidR="00B94A23" w:rsidRPr="006A4EB8" w:rsidRDefault="00B94A23" w:rsidP="00617E05">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B94A23" w:rsidRPr="006A4EB8" w:rsidRDefault="00B94A23" w:rsidP="00617E05">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6A4EB8">
        <w:rPr>
          <w:rFonts w:ascii="Times New Roman" w:eastAsia="Times New Roman" w:hAnsi="Times New Roman" w:cs="Times New Roman"/>
          <w:b/>
          <w:bCs/>
          <w:sz w:val="20"/>
          <w:szCs w:val="20"/>
        </w:rPr>
        <w:t xml:space="preserve">Conventional </w:t>
      </w:r>
      <w:proofErr w:type="spellStart"/>
      <w:r w:rsidRPr="006A4EB8">
        <w:rPr>
          <w:rFonts w:ascii="Times New Roman" w:eastAsia="Times New Roman" w:hAnsi="Times New Roman" w:cs="Times New Roman"/>
          <w:b/>
          <w:bCs/>
          <w:sz w:val="20"/>
          <w:szCs w:val="20"/>
        </w:rPr>
        <w:t>echocardiographic</w:t>
      </w:r>
      <w:proofErr w:type="spellEnd"/>
      <w:r w:rsidRPr="006A4EB8">
        <w:rPr>
          <w:rFonts w:ascii="Times New Roman" w:eastAsia="Times New Roman" w:hAnsi="Times New Roman" w:cs="Times New Roman"/>
          <w:b/>
          <w:bCs/>
          <w:sz w:val="20"/>
          <w:szCs w:val="20"/>
        </w:rPr>
        <w:t xml:space="preserve"> data:</w:t>
      </w:r>
    </w:p>
    <w:p w:rsidR="00617E05" w:rsidRPr="006A4EB8" w:rsidRDefault="00617E05">
      <w:pPr>
        <w:rPr>
          <w:rFonts w:ascii="Times New Roman" w:hAnsi="Times New Roman" w:cs="Times New Roman"/>
          <w:b/>
          <w:bCs/>
          <w:sz w:val="20"/>
          <w:szCs w:val="20"/>
          <w:lang w:eastAsia="zh-CN"/>
        </w:rPr>
      </w:pPr>
    </w:p>
    <w:p w:rsidR="00B94A23" w:rsidRPr="006A4EB8" w:rsidRDefault="00B94A23" w:rsidP="00617E05">
      <w:pPr>
        <w:autoSpaceDE w:val="0"/>
        <w:autoSpaceDN w:val="0"/>
        <w:adjustRightInd w:val="0"/>
        <w:snapToGrid w:val="0"/>
        <w:spacing w:after="0" w:line="240" w:lineRule="auto"/>
        <w:jc w:val="center"/>
        <w:rPr>
          <w:rFonts w:ascii="Times New Roman" w:eastAsia="Times New Roman" w:hAnsi="Times New Roman" w:cs="Times New Roman"/>
          <w:b/>
          <w:bCs/>
          <w:sz w:val="20"/>
          <w:szCs w:val="20"/>
        </w:rPr>
      </w:pPr>
      <w:proofErr w:type="gramStart"/>
      <w:r w:rsidRPr="006A4EB8">
        <w:rPr>
          <w:rFonts w:ascii="Times New Roman" w:hAnsi="Times New Roman" w:cs="Times New Roman"/>
          <w:b/>
          <w:bCs/>
          <w:sz w:val="20"/>
          <w:szCs w:val="20"/>
        </w:rPr>
        <w:lastRenderedPageBreak/>
        <w:t>Table</w:t>
      </w:r>
      <w:r w:rsidR="006A4EB8" w:rsidRPr="006A4EB8">
        <w:rPr>
          <w:rFonts w:ascii="Times New Roman" w:hAnsi="Times New Roman" w:cs="Times New Roman" w:hint="eastAsia"/>
          <w:b/>
          <w:bCs/>
          <w:sz w:val="20"/>
          <w:szCs w:val="20"/>
          <w:lang w:eastAsia="zh-CN"/>
        </w:rPr>
        <w:t xml:space="preserve"> </w:t>
      </w:r>
      <w:r w:rsidRPr="006A4EB8">
        <w:rPr>
          <w:rFonts w:ascii="Times New Roman" w:hAnsi="Times New Roman" w:cs="Times New Roman"/>
          <w:b/>
          <w:bCs/>
          <w:sz w:val="20"/>
          <w:szCs w:val="20"/>
        </w:rPr>
        <w:t xml:space="preserve">(6): </w:t>
      </w:r>
      <w:r w:rsidRPr="006A4EB8">
        <w:rPr>
          <w:rFonts w:ascii="Times New Roman" w:hAnsi="Times New Roman" w:cs="Times New Roman"/>
          <w:sz w:val="20"/>
          <w:szCs w:val="20"/>
        </w:rPr>
        <w:t>parameters of the LV volume and EF in both groups.</w:t>
      </w:r>
      <w:proofErr w:type="gramEnd"/>
    </w:p>
    <w:tbl>
      <w:tblPr>
        <w:tblStyle w:val="TableGrid"/>
        <w:tblW w:w="5000" w:type="pct"/>
        <w:jc w:val="center"/>
        <w:tblLook w:val="04A0"/>
      </w:tblPr>
      <w:tblGrid>
        <w:gridCol w:w="9576"/>
      </w:tblGrid>
      <w:tr w:rsidR="00B94A23" w:rsidRPr="006A4EB8" w:rsidTr="00617E05">
        <w:trPr>
          <w:trHeight w:val="96"/>
          <w:jc w:val="center"/>
        </w:trPr>
        <w:tc>
          <w:tcPr>
            <w:tcW w:w="5000" w:type="pct"/>
            <w:tcBorders>
              <w:bottom w:val="single" w:sz="4" w:space="0" w:color="auto"/>
            </w:tcBorders>
            <w:shd w:val="clear" w:color="auto" w:fill="F2F2F2" w:themeFill="background1" w:themeFillShade="F2"/>
          </w:tcPr>
          <w:p w:rsidR="00B94A23" w:rsidRPr="006A4EB8" w:rsidRDefault="00617E05" w:rsidP="00617E05">
            <w:pPr>
              <w:snapToGrid w:val="0"/>
              <w:jc w:val="both"/>
              <w:rPr>
                <w:rFonts w:ascii="Times New Roman" w:hAnsi="Times New Roman" w:cs="Times New Roman"/>
                <w:b/>
                <w:bCs/>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rPr>
              <w:t>C</w:t>
            </w:r>
            <w:r w:rsidR="00B94A23" w:rsidRPr="006A4EB8">
              <w:rPr>
                <w:rFonts w:ascii="Times New Roman" w:hAnsi="Times New Roman" w:cs="Times New Roman"/>
                <w:b/>
                <w:bCs/>
                <w:color w:val="000000"/>
                <w:sz w:val="20"/>
                <w:szCs w:val="20"/>
              </w:rPr>
              <w:t>SFP</w:t>
            </w:r>
            <w:r w:rsidRPr="006A4EB8">
              <w:rPr>
                <w:rFonts w:ascii="Times New Roman" w:hAnsi="Times New Roman" w:cs="Times New Roman"/>
                <w:b/>
                <w:bCs/>
                <w:color w:val="000000"/>
                <w:sz w:val="20"/>
                <w:szCs w:val="20"/>
              </w:rPr>
              <w:t xml:space="preserve"> </w:t>
            </w:r>
            <w:r w:rsidRPr="006A4EB8">
              <w:rPr>
                <w:rFonts w:ascii="Times New Roman" w:hAnsi="Times New Roman" w:cs="Times New Roman"/>
                <w:b/>
                <w:bCs/>
                <w:color w:val="000000"/>
                <w:sz w:val="20"/>
                <w:szCs w:val="20"/>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rPr>
              <w:t>c</w:t>
            </w:r>
            <w:r w:rsidR="00B94A23" w:rsidRPr="006A4EB8">
              <w:rPr>
                <w:rFonts w:ascii="Times New Roman" w:hAnsi="Times New Roman" w:cs="Times New Roman"/>
                <w:b/>
                <w:bCs/>
                <w:color w:val="000000"/>
                <w:sz w:val="20"/>
                <w:szCs w:val="20"/>
              </w:rPr>
              <w:t>ontrol</w:t>
            </w:r>
            <w:r w:rsidRPr="006A4EB8">
              <w:rPr>
                <w:rFonts w:ascii="Times New Roman" w:hAnsi="Times New Roman" w:cs="Times New Roman"/>
                <w:b/>
                <w:bCs/>
                <w:color w:val="000000"/>
                <w:sz w:val="20"/>
                <w:szCs w:val="20"/>
              </w:rPr>
              <w:t xml:space="preserve"> </w:t>
            </w:r>
            <w:r w:rsidRPr="006A4EB8">
              <w:rPr>
                <w:rFonts w:ascii="Times New Roman" w:hAnsi="Times New Roman" w:cs="Times New Roman"/>
                <w:b/>
                <w:bCs/>
                <w:color w:val="000000"/>
                <w:sz w:val="20"/>
                <w:szCs w:val="20"/>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rPr>
              <w:t>p</w:t>
            </w:r>
            <w:r w:rsidR="00B94A23" w:rsidRPr="006A4EB8">
              <w:rPr>
                <w:rFonts w:ascii="Times New Roman" w:hAnsi="Times New Roman" w:cs="Times New Roman"/>
                <w:b/>
                <w:bCs/>
                <w:color w:val="000000"/>
                <w:sz w:val="20"/>
                <w:szCs w:val="20"/>
              </w:rPr>
              <w:t xml:space="preserve"> value</w:t>
            </w:r>
          </w:p>
          <w:p w:rsidR="00B94A23" w:rsidRPr="006A4EB8" w:rsidRDefault="00617E05" w:rsidP="00617E05">
            <w:pPr>
              <w:snapToGrid w:val="0"/>
              <w:jc w:val="both"/>
              <w:rPr>
                <w:rFonts w:ascii="Times New Roman" w:hAnsi="Times New Roman" w:cs="Times New Roman"/>
                <w:b/>
                <w:bCs/>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rPr>
              <w:t>n</w:t>
            </w:r>
            <w:r w:rsidR="00B94A23" w:rsidRPr="006A4EB8">
              <w:rPr>
                <w:rFonts w:ascii="Times New Roman" w:hAnsi="Times New Roman" w:cs="Times New Roman"/>
                <w:b/>
                <w:bCs/>
                <w:color w:val="000000"/>
                <w:sz w:val="20"/>
                <w:szCs w:val="20"/>
              </w:rPr>
              <w:t>=100</w:t>
            </w:r>
            <w:r w:rsidRPr="006A4EB8">
              <w:rPr>
                <w:rFonts w:ascii="Times New Roman" w:hAnsi="Times New Roman" w:cs="Times New Roman"/>
                <w:b/>
                <w:bCs/>
                <w:color w:val="000000"/>
                <w:sz w:val="20"/>
                <w:szCs w:val="20"/>
              </w:rPr>
              <w:t xml:space="preserve"> </w:t>
            </w:r>
            <w:r w:rsidRPr="006A4EB8">
              <w:rPr>
                <w:rFonts w:ascii="Times New Roman" w:hAnsi="Times New Roman" w:cs="Times New Roman"/>
                <w:b/>
                <w:bCs/>
                <w:color w:val="000000"/>
                <w:sz w:val="20"/>
                <w:szCs w:val="20"/>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b/>
                <w:bCs/>
                <w:color w:val="000000"/>
                <w:sz w:val="20"/>
                <w:szCs w:val="20"/>
              </w:rPr>
              <w:t>n</w:t>
            </w:r>
            <w:r w:rsidR="00B94A23" w:rsidRPr="006A4EB8">
              <w:rPr>
                <w:rFonts w:ascii="Times New Roman" w:hAnsi="Times New Roman" w:cs="Times New Roman"/>
                <w:b/>
                <w:bCs/>
                <w:color w:val="000000"/>
                <w:sz w:val="20"/>
                <w:szCs w:val="20"/>
              </w:rPr>
              <w:t>=50</w:t>
            </w:r>
          </w:p>
        </w:tc>
      </w:tr>
      <w:tr w:rsidR="00B94A23" w:rsidRPr="006A4EB8" w:rsidTr="00617E05">
        <w:trPr>
          <w:trHeight w:val="609"/>
          <w:jc w:val="center"/>
        </w:trPr>
        <w:tc>
          <w:tcPr>
            <w:tcW w:w="5000" w:type="pct"/>
            <w:tcBorders>
              <w:top w:val="single" w:sz="4" w:space="0" w:color="auto"/>
            </w:tcBorders>
          </w:tcPr>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LVESD (cm</w:t>
            </w:r>
            <w:r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3</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26±0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59</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3</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14±0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53</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64</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LVEDD (cm)</w:t>
            </w:r>
            <w:r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5</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15±0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5</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5</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02±0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52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3</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EF (modified Simpson) (%)</w:t>
            </w:r>
            <w:r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62</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2±5</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1</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6</w:t>
            </w:r>
            <w:r w:rsidRPr="006A4EB8">
              <w:rPr>
                <w:rFonts w:ascii="Times New Roman" w:hAnsi="Times New Roman" w:cs="Times New Roman"/>
                <w:color w:val="000000"/>
                <w:sz w:val="20"/>
                <w:szCs w:val="20"/>
              </w:rPr>
              <w:t>4</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4±4</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6</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22</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LVEDV (</w:t>
            </w:r>
            <w:proofErr w:type="spellStart"/>
            <w:r w:rsidRPr="006A4EB8">
              <w:rPr>
                <w:rFonts w:ascii="Times New Roman" w:hAnsi="Times New Roman" w:cs="Times New Roman"/>
                <w:color w:val="000000"/>
                <w:sz w:val="20"/>
                <w:szCs w:val="20"/>
              </w:rPr>
              <w:t>mL</w:t>
            </w:r>
            <w:proofErr w:type="spellEnd"/>
            <w:r w:rsidRPr="006A4EB8">
              <w:rPr>
                <w:rFonts w:ascii="Times New Roman" w:hAnsi="Times New Roman" w:cs="Times New Roman"/>
                <w:color w:val="000000"/>
                <w:sz w:val="20"/>
                <w:szCs w:val="20"/>
              </w:rPr>
              <w:t>/m2)</w:t>
            </w:r>
            <w:r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101</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7±30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1</w:t>
            </w:r>
            <w:r w:rsidRPr="006A4EB8">
              <w:rPr>
                <w:rFonts w:ascii="Times New Roman" w:hAnsi="Times New Roman" w:cs="Times New Roman"/>
                <w:color w:val="000000"/>
                <w:sz w:val="20"/>
                <w:szCs w:val="20"/>
              </w:rPr>
              <w:t>00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2±26</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84</w:t>
            </w:r>
          </w:p>
          <w:p w:rsidR="00B94A23" w:rsidRPr="006A4EB8" w:rsidRDefault="00B94A23" w:rsidP="00617E05">
            <w:pPr>
              <w:snapToGrid w:val="0"/>
              <w:jc w:val="both"/>
              <w:rPr>
                <w:rFonts w:ascii="Times New Roman" w:hAnsi="Times New Roman" w:cs="Times New Roman"/>
                <w:b/>
                <w:bCs/>
                <w:color w:val="000000"/>
                <w:sz w:val="20"/>
                <w:szCs w:val="20"/>
              </w:rPr>
            </w:pPr>
            <w:r w:rsidRPr="006A4EB8">
              <w:rPr>
                <w:rFonts w:ascii="Times New Roman" w:hAnsi="Times New Roman" w:cs="Times New Roman"/>
                <w:color w:val="000000"/>
                <w:sz w:val="20"/>
                <w:szCs w:val="20"/>
              </w:rPr>
              <w:t>LVESV (</w:t>
            </w:r>
            <w:proofErr w:type="spellStart"/>
            <w:r w:rsidRPr="006A4EB8">
              <w:rPr>
                <w:rFonts w:ascii="Times New Roman" w:hAnsi="Times New Roman" w:cs="Times New Roman"/>
                <w:color w:val="000000"/>
                <w:sz w:val="20"/>
                <w:szCs w:val="20"/>
              </w:rPr>
              <w:t>mL</w:t>
            </w:r>
            <w:proofErr w:type="spellEnd"/>
            <w:r w:rsidRPr="006A4EB8">
              <w:rPr>
                <w:rFonts w:ascii="Times New Roman" w:hAnsi="Times New Roman" w:cs="Times New Roman"/>
                <w:color w:val="000000"/>
                <w:sz w:val="20"/>
                <w:szCs w:val="20"/>
              </w:rPr>
              <w:t xml:space="preserve">/m2) </w:t>
            </w:r>
            <w:r w:rsidRPr="006A4EB8">
              <w:rPr>
                <w:rFonts w:ascii="Times New Roman" w:hAnsi="Times New Roman" w:cs="Times New Roman"/>
                <w:b/>
                <w:bCs/>
                <w:color w:val="000000"/>
                <w:sz w:val="20"/>
                <w:szCs w:val="20"/>
              </w:rPr>
              <w:tab/>
            </w:r>
            <w:r w:rsidR="00617E05" w:rsidRPr="006A4EB8">
              <w:rPr>
                <w:rFonts w:ascii="Times New Roman" w:hAnsi="Times New Roman" w:cs="Times New Roman"/>
                <w:b/>
                <w:bCs/>
                <w:color w:val="000000"/>
                <w:sz w:val="20"/>
                <w:szCs w:val="20"/>
              </w:rPr>
              <w:t xml:space="preserve"> </w:t>
            </w:r>
            <w:r w:rsidR="00617E05" w:rsidRPr="006A4EB8">
              <w:rPr>
                <w:rFonts w:ascii="Times New Roman" w:hAnsi="Times New Roman" w:cs="Times New Roman"/>
                <w:b/>
                <w:bCs/>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rPr>
              <w:t>4</w:t>
            </w:r>
            <w:r w:rsidRPr="006A4EB8">
              <w:rPr>
                <w:rFonts w:ascii="Times New Roman" w:hAnsi="Times New Roman" w:cs="Times New Roman"/>
                <w:color w:val="000000"/>
                <w:sz w:val="20"/>
                <w:szCs w:val="20"/>
              </w:rPr>
              <w:t>5</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7±16</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4</w:t>
            </w:r>
            <w:r w:rsidRPr="006A4EB8">
              <w:rPr>
                <w:rFonts w:ascii="Times New Roman" w:hAnsi="Times New Roman" w:cs="Times New Roman"/>
                <w:color w:val="000000"/>
                <w:sz w:val="20"/>
                <w:szCs w:val="20"/>
              </w:rPr>
              <w:t>2</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2±13</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39</w:t>
            </w:r>
          </w:p>
        </w:tc>
      </w:tr>
    </w:tbl>
    <w:p w:rsidR="00AA263A" w:rsidRPr="006A4EB8" w:rsidRDefault="00AA263A" w:rsidP="00617E05">
      <w:pPr>
        <w:snapToGrid w:val="0"/>
        <w:spacing w:after="0" w:line="240" w:lineRule="auto"/>
        <w:jc w:val="center"/>
        <w:rPr>
          <w:rFonts w:ascii="Times New Roman" w:hAnsi="Times New Roman" w:cs="Times New Roman"/>
          <w:sz w:val="20"/>
          <w:szCs w:val="20"/>
          <w:u w:val="single"/>
        </w:rPr>
      </w:pPr>
    </w:p>
    <w:p w:rsidR="00B94A23" w:rsidRPr="006A4EB8" w:rsidRDefault="00B94A23" w:rsidP="00617E05">
      <w:pPr>
        <w:snapToGrid w:val="0"/>
        <w:spacing w:after="0" w:line="240" w:lineRule="auto"/>
        <w:jc w:val="center"/>
        <w:rPr>
          <w:rFonts w:ascii="Times New Roman" w:hAnsi="Times New Roman" w:cs="Times New Roman"/>
          <w:sz w:val="20"/>
          <w:szCs w:val="20"/>
        </w:rPr>
      </w:pPr>
      <w:proofErr w:type="gramStart"/>
      <w:r w:rsidRPr="006A4EB8">
        <w:rPr>
          <w:rFonts w:ascii="Times New Roman" w:hAnsi="Times New Roman" w:cs="Times New Roman"/>
          <w:sz w:val="20"/>
          <w:szCs w:val="20"/>
          <w:u w:val="single"/>
        </w:rPr>
        <w:t>Table (7):</w:t>
      </w:r>
      <w:r w:rsidRPr="006A4EB8">
        <w:rPr>
          <w:rFonts w:ascii="Times New Roman" w:hAnsi="Times New Roman" w:cs="Times New Roman"/>
          <w:sz w:val="20"/>
          <w:szCs w:val="20"/>
        </w:rPr>
        <w:t xml:space="preserve"> Pulsed wave Doppler</w:t>
      </w:r>
      <w:r w:rsidR="00617E05" w:rsidRPr="006A4EB8">
        <w:rPr>
          <w:rFonts w:ascii="Times New Roman" w:hAnsi="Times New Roman" w:cs="Times New Roman"/>
          <w:sz w:val="20"/>
          <w:szCs w:val="20"/>
        </w:rPr>
        <w:t xml:space="preserve"> </w:t>
      </w:r>
      <w:r w:rsidRPr="006A4EB8">
        <w:rPr>
          <w:rFonts w:ascii="Times New Roman" w:hAnsi="Times New Roman" w:cs="Times New Roman"/>
          <w:sz w:val="20"/>
          <w:szCs w:val="20"/>
        </w:rPr>
        <w:t>data in both groups.</w:t>
      </w:r>
      <w:proofErr w:type="gramEnd"/>
    </w:p>
    <w:tbl>
      <w:tblPr>
        <w:tblStyle w:val="TableGrid"/>
        <w:tblW w:w="5000" w:type="pct"/>
        <w:jc w:val="center"/>
        <w:tblLook w:val="04A0"/>
      </w:tblPr>
      <w:tblGrid>
        <w:gridCol w:w="9576"/>
      </w:tblGrid>
      <w:tr w:rsidR="00B94A23" w:rsidRPr="006A4EB8" w:rsidTr="00617E05">
        <w:trPr>
          <w:trHeight w:val="125"/>
          <w:jc w:val="center"/>
        </w:trPr>
        <w:tc>
          <w:tcPr>
            <w:tcW w:w="5000" w:type="pct"/>
            <w:tcBorders>
              <w:bottom w:val="single" w:sz="4" w:space="0" w:color="auto"/>
            </w:tcBorders>
            <w:shd w:val="clear" w:color="auto" w:fill="F2F2F2" w:themeFill="background1" w:themeFillShade="F2"/>
          </w:tcPr>
          <w:p w:rsidR="00B94A23" w:rsidRPr="006A4EB8" w:rsidRDefault="00617E05" w:rsidP="00617E05">
            <w:pPr>
              <w:snapToGrid w:val="0"/>
              <w:jc w:val="both"/>
              <w:rPr>
                <w:rFonts w:ascii="Times New Roman" w:hAnsi="Times New Roman" w:cs="Times New Roman"/>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color w:val="000000"/>
                <w:sz w:val="20"/>
                <w:szCs w:val="20"/>
              </w:rPr>
              <w:t>C</w:t>
            </w:r>
            <w:r w:rsidR="00B94A23" w:rsidRPr="006A4EB8">
              <w:rPr>
                <w:rFonts w:ascii="Times New Roman" w:hAnsi="Times New Roman" w:cs="Times New Roman"/>
                <w:color w:val="000000"/>
                <w:sz w:val="20"/>
                <w:szCs w:val="20"/>
              </w:rPr>
              <w:t>SFP</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c</w:t>
            </w:r>
            <w:r w:rsidR="00B94A23" w:rsidRPr="006A4EB8">
              <w:rPr>
                <w:rFonts w:ascii="Times New Roman" w:hAnsi="Times New Roman" w:cs="Times New Roman"/>
                <w:color w:val="000000"/>
                <w:sz w:val="20"/>
                <w:szCs w:val="20"/>
              </w:rPr>
              <w:t>ontrol</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p</w:t>
            </w:r>
            <w:r w:rsidR="00B94A23" w:rsidRPr="006A4EB8">
              <w:rPr>
                <w:rFonts w:ascii="Times New Roman" w:hAnsi="Times New Roman" w:cs="Times New Roman"/>
                <w:color w:val="000000"/>
                <w:sz w:val="20"/>
                <w:szCs w:val="20"/>
              </w:rPr>
              <w:t xml:space="preserve"> value</w:t>
            </w:r>
          </w:p>
          <w:p w:rsidR="00B94A23" w:rsidRPr="006A4EB8" w:rsidRDefault="00617E05" w:rsidP="00617E05">
            <w:pPr>
              <w:snapToGrid w:val="0"/>
              <w:jc w:val="both"/>
              <w:rPr>
                <w:rFonts w:ascii="Times New Roman" w:hAnsi="Times New Roman" w:cs="Times New Roman"/>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color w:val="000000"/>
                <w:sz w:val="20"/>
                <w:szCs w:val="20"/>
              </w:rPr>
              <w:t>n</w:t>
            </w:r>
            <w:r w:rsidR="00B94A23" w:rsidRPr="006A4EB8">
              <w:rPr>
                <w:rFonts w:ascii="Times New Roman" w:hAnsi="Times New Roman" w:cs="Times New Roman"/>
                <w:color w:val="000000"/>
                <w:sz w:val="20"/>
                <w:szCs w:val="20"/>
              </w:rPr>
              <w:t>=100</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n</w:t>
            </w:r>
            <w:r w:rsidR="00B94A23" w:rsidRPr="006A4EB8">
              <w:rPr>
                <w:rFonts w:ascii="Times New Roman" w:hAnsi="Times New Roman" w:cs="Times New Roman"/>
                <w:color w:val="000000"/>
                <w:sz w:val="20"/>
                <w:szCs w:val="20"/>
              </w:rPr>
              <w:t>=50</w:t>
            </w:r>
          </w:p>
        </w:tc>
      </w:tr>
      <w:tr w:rsidR="00B94A23" w:rsidRPr="006A4EB8" w:rsidTr="00617E05">
        <w:trPr>
          <w:trHeight w:val="781"/>
          <w:jc w:val="center"/>
        </w:trPr>
        <w:tc>
          <w:tcPr>
            <w:tcW w:w="5000" w:type="pct"/>
            <w:tcBorders>
              <w:top w:val="single" w:sz="4" w:space="0" w:color="auto"/>
            </w:tcBorders>
          </w:tcPr>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E wave (cm)</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color w:val="000000"/>
                <w:sz w:val="20"/>
                <w:szCs w:val="20"/>
              </w:rPr>
              <w:t>5</w:t>
            </w:r>
            <w:r w:rsidRPr="006A4EB8">
              <w:rPr>
                <w:rFonts w:ascii="Times New Roman" w:hAnsi="Times New Roman" w:cs="Times New Roman"/>
                <w:color w:val="000000"/>
                <w:sz w:val="20"/>
                <w:szCs w:val="20"/>
              </w:rPr>
              <w:t>4.5 ± 6.9</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7</w:t>
            </w:r>
            <w:r w:rsidRPr="006A4EB8">
              <w:rPr>
                <w:rFonts w:ascii="Times New Roman" w:hAnsi="Times New Roman" w:cs="Times New Roman"/>
                <w:color w:val="000000"/>
                <w:sz w:val="20"/>
                <w:szCs w:val="20"/>
              </w:rPr>
              <w:t>4.5 ±12.5</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&lt;</w:t>
            </w:r>
            <w:r w:rsidRPr="006A4EB8">
              <w:rPr>
                <w:rFonts w:ascii="Times New Roman" w:hAnsi="Times New Roman" w:cs="Times New Roman"/>
                <w:color w:val="000000"/>
                <w:sz w:val="20"/>
                <w:szCs w:val="20"/>
              </w:rPr>
              <w:t>0.001</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A wave (cm)</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color w:val="000000"/>
                <w:sz w:val="20"/>
                <w:szCs w:val="20"/>
              </w:rPr>
              <w:t>5</w:t>
            </w:r>
            <w:r w:rsidRPr="006A4EB8">
              <w:rPr>
                <w:rFonts w:ascii="Times New Roman" w:hAnsi="Times New Roman" w:cs="Times New Roman"/>
                <w:color w:val="000000"/>
                <w:sz w:val="20"/>
                <w:szCs w:val="20"/>
              </w:rPr>
              <w:t>0.5 ±10.3</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5</w:t>
            </w:r>
            <w:r w:rsidRPr="006A4EB8">
              <w:rPr>
                <w:rFonts w:ascii="Times New Roman" w:hAnsi="Times New Roman" w:cs="Times New Roman"/>
                <w:color w:val="000000"/>
                <w:sz w:val="20"/>
                <w:szCs w:val="20"/>
              </w:rPr>
              <w:t>1.6± 9.0</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0</w:t>
            </w:r>
            <w:r w:rsidRPr="006A4EB8">
              <w:rPr>
                <w:rFonts w:ascii="Times New Roman" w:hAnsi="Times New Roman" w:cs="Times New Roman"/>
                <w:color w:val="000000"/>
                <w:sz w:val="20"/>
                <w:szCs w:val="20"/>
              </w:rPr>
              <w:t>.318</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E/A</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color w:val="000000"/>
                <w:sz w:val="20"/>
                <w:szCs w:val="20"/>
              </w:rPr>
              <w:t>1</w:t>
            </w:r>
            <w:r w:rsidRPr="006A4EB8">
              <w:rPr>
                <w:rFonts w:ascii="Times New Roman" w:hAnsi="Times New Roman" w:cs="Times New Roman"/>
                <w:color w:val="000000"/>
                <w:sz w:val="20"/>
                <w:szCs w:val="20"/>
              </w:rPr>
              <w:t>.1± 0.25</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1</w:t>
            </w:r>
            <w:r w:rsidRPr="006A4EB8">
              <w:rPr>
                <w:rFonts w:ascii="Times New Roman" w:hAnsi="Times New Roman" w:cs="Times New Roman"/>
                <w:color w:val="000000"/>
                <w:sz w:val="20"/>
                <w:szCs w:val="20"/>
              </w:rPr>
              <w:t>.44±0.17</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&lt;</w:t>
            </w:r>
            <w:r w:rsidRPr="006A4EB8">
              <w:rPr>
                <w:rFonts w:ascii="Times New Roman" w:hAnsi="Times New Roman" w:cs="Times New Roman"/>
                <w:color w:val="000000"/>
                <w:sz w:val="20"/>
                <w:szCs w:val="20"/>
              </w:rPr>
              <w:t>0.001</w:t>
            </w:r>
          </w:p>
          <w:p w:rsidR="00B94A23" w:rsidRPr="006A4EB8" w:rsidRDefault="00B94A23" w:rsidP="00617E05">
            <w:pPr>
              <w:snapToGrid w:val="0"/>
              <w:jc w:val="both"/>
              <w:rPr>
                <w:rFonts w:ascii="Times New Roman" w:hAnsi="Times New Roman" w:cs="Times New Roman"/>
                <w:color w:val="000000"/>
                <w:sz w:val="20"/>
                <w:szCs w:val="20"/>
              </w:rPr>
            </w:pPr>
            <w:proofErr w:type="gramStart"/>
            <w:r w:rsidRPr="006A4EB8">
              <w:rPr>
                <w:rFonts w:ascii="Times New Roman" w:hAnsi="Times New Roman" w:cs="Times New Roman"/>
                <w:color w:val="000000"/>
                <w:sz w:val="20"/>
                <w:szCs w:val="20"/>
              </w:rPr>
              <w:t>DT(</w:t>
            </w:r>
            <w:proofErr w:type="spellStart"/>
            <w:proofErr w:type="gramEnd"/>
            <w:r w:rsidRPr="006A4EB8">
              <w:rPr>
                <w:rFonts w:ascii="Times New Roman" w:hAnsi="Times New Roman" w:cs="Times New Roman"/>
                <w:color w:val="000000"/>
                <w:sz w:val="20"/>
                <w:szCs w:val="20"/>
              </w:rPr>
              <w:t>msec</w:t>
            </w:r>
            <w:proofErr w:type="spellEnd"/>
            <w:r w:rsidRPr="006A4EB8">
              <w:rPr>
                <w:rFonts w:ascii="Times New Roman" w:hAnsi="Times New Roman" w:cs="Times New Roman"/>
                <w:color w:val="000000"/>
                <w:sz w:val="20"/>
                <w:szCs w:val="20"/>
              </w:rPr>
              <w:t>)</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color w:val="000000"/>
                <w:sz w:val="20"/>
                <w:szCs w:val="20"/>
              </w:rPr>
              <w:t>2</w:t>
            </w:r>
            <w:r w:rsidRPr="006A4EB8">
              <w:rPr>
                <w:rFonts w:ascii="Times New Roman" w:hAnsi="Times New Roman" w:cs="Times New Roman"/>
                <w:color w:val="000000"/>
                <w:sz w:val="20"/>
                <w:szCs w:val="20"/>
              </w:rPr>
              <w:t>16</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3 ± 42</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9</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2</w:t>
            </w:r>
            <w:r w:rsidRPr="006A4EB8">
              <w:rPr>
                <w:rFonts w:ascii="Times New Roman" w:hAnsi="Times New Roman" w:cs="Times New Roman"/>
                <w:color w:val="000000"/>
                <w:sz w:val="20"/>
                <w:szCs w:val="20"/>
              </w:rPr>
              <w:t>20±21</w:t>
            </w:r>
            <w:r w:rsidRPr="006A4EB8">
              <w:rPr>
                <w:rFonts w:ascii="Times New Roman" w:hAnsi="Times New Roman" w:cs="Times New Roman"/>
                <w:i/>
                <w:iCs/>
                <w:color w:val="000000"/>
                <w:sz w:val="20"/>
                <w:szCs w:val="20"/>
              </w:rPr>
              <w:t>.</w:t>
            </w:r>
            <w:r w:rsidR="00617E05" w:rsidRPr="006A4EB8">
              <w:rPr>
                <w:rFonts w:ascii="Times New Roman" w:hAnsi="Times New Roman" w:cs="Times New Roman" w:hint="eastAsia"/>
                <w:i/>
                <w:iCs/>
                <w:color w:val="000000"/>
                <w:sz w:val="20"/>
                <w:szCs w:val="20"/>
                <w:lang w:eastAsia="zh-CN"/>
              </w:rPr>
              <w:tab/>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color w:val="000000"/>
                <w:sz w:val="20"/>
                <w:szCs w:val="20"/>
              </w:rPr>
              <w:t>.72</w:t>
            </w:r>
          </w:p>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IVRT</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lang w:eastAsia="zh-CN"/>
              </w:rPr>
              <w:tab/>
            </w:r>
            <w:r w:rsidR="00617E05" w:rsidRPr="006A4EB8">
              <w:rPr>
                <w:rFonts w:ascii="Times New Roman" w:hAnsi="Times New Roman" w:cs="Times New Roman"/>
                <w:color w:val="000000"/>
                <w:sz w:val="20"/>
                <w:szCs w:val="20"/>
              </w:rPr>
              <w:t>1</w:t>
            </w:r>
            <w:r w:rsidRPr="006A4EB8">
              <w:rPr>
                <w:rFonts w:ascii="Times New Roman" w:hAnsi="Times New Roman" w:cs="Times New Roman"/>
                <w:color w:val="000000"/>
                <w:sz w:val="20"/>
                <w:szCs w:val="20"/>
              </w:rPr>
              <w:t>00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 ±14</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2</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9</w:t>
            </w:r>
            <w:r w:rsidRPr="006A4EB8">
              <w:rPr>
                <w:rFonts w:ascii="Times New Roman" w:hAnsi="Times New Roman" w:cs="Times New Roman"/>
                <w:color w:val="000000"/>
                <w:sz w:val="20"/>
                <w:szCs w:val="20"/>
              </w:rPr>
              <w:t>2</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6±16</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4</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0</w:t>
            </w:r>
            <w:r w:rsidRPr="006A4EB8">
              <w:rPr>
                <w:rFonts w:ascii="Times New Roman" w:hAnsi="Times New Roman" w:cs="Times New Roman"/>
                <w:i/>
                <w:iCs/>
                <w:color w:val="000000"/>
                <w:sz w:val="20"/>
                <w:szCs w:val="20"/>
              </w:rPr>
              <w:t>.</w:t>
            </w:r>
            <w:r w:rsidRPr="006A4EB8">
              <w:rPr>
                <w:rFonts w:ascii="Times New Roman" w:hAnsi="Times New Roman" w:cs="Times New Roman"/>
                <w:color w:val="000000"/>
                <w:sz w:val="20"/>
                <w:szCs w:val="20"/>
              </w:rPr>
              <w:t>19</w:t>
            </w:r>
          </w:p>
        </w:tc>
      </w:tr>
    </w:tbl>
    <w:p w:rsidR="00AA263A" w:rsidRPr="006A4EB8" w:rsidRDefault="00AA263A" w:rsidP="00617E05">
      <w:pPr>
        <w:snapToGrid w:val="0"/>
        <w:spacing w:after="0" w:line="240" w:lineRule="auto"/>
        <w:jc w:val="center"/>
        <w:rPr>
          <w:rFonts w:ascii="Times New Roman" w:hAnsi="Times New Roman" w:cs="Times New Roman"/>
          <w:b/>
          <w:bCs/>
          <w:sz w:val="20"/>
          <w:szCs w:val="20"/>
          <w:u w:val="single"/>
        </w:rPr>
      </w:pPr>
    </w:p>
    <w:p w:rsidR="00B94A23" w:rsidRPr="006A4EB8" w:rsidRDefault="00B94A23" w:rsidP="00617E05">
      <w:pPr>
        <w:snapToGrid w:val="0"/>
        <w:spacing w:after="0" w:line="240" w:lineRule="auto"/>
        <w:jc w:val="center"/>
        <w:rPr>
          <w:rFonts w:ascii="Times New Roman" w:hAnsi="Times New Roman" w:cs="Times New Roman"/>
          <w:sz w:val="20"/>
          <w:szCs w:val="20"/>
        </w:rPr>
      </w:pPr>
      <w:proofErr w:type="gramStart"/>
      <w:r w:rsidRPr="006A4EB8">
        <w:rPr>
          <w:rFonts w:ascii="Times New Roman" w:hAnsi="Times New Roman" w:cs="Times New Roman"/>
          <w:sz w:val="20"/>
          <w:szCs w:val="20"/>
          <w:u w:val="single"/>
        </w:rPr>
        <w:t>Table (8):</w:t>
      </w:r>
      <w:r w:rsidRPr="006A4EB8">
        <w:rPr>
          <w:rFonts w:ascii="Times New Roman" w:hAnsi="Times New Roman" w:cs="Times New Roman"/>
          <w:sz w:val="20"/>
          <w:szCs w:val="20"/>
        </w:rPr>
        <w:t xml:space="preserve"> Tissue Doppler data in</w:t>
      </w:r>
      <w:r w:rsidR="00617E05" w:rsidRPr="006A4EB8">
        <w:rPr>
          <w:rFonts w:ascii="Times New Roman" w:hAnsi="Times New Roman" w:cs="Times New Roman"/>
          <w:sz w:val="20"/>
          <w:szCs w:val="20"/>
        </w:rPr>
        <w:t xml:space="preserve"> </w:t>
      </w:r>
      <w:r w:rsidRPr="006A4EB8">
        <w:rPr>
          <w:rFonts w:ascii="Times New Roman" w:hAnsi="Times New Roman" w:cs="Times New Roman"/>
          <w:sz w:val="20"/>
          <w:szCs w:val="20"/>
        </w:rPr>
        <w:t>both groups.</w:t>
      </w:r>
      <w:proofErr w:type="gramEnd"/>
    </w:p>
    <w:tbl>
      <w:tblPr>
        <w:tblStyle w:val="TableGrid"/>
        <w:tblW w:w="5000" w:type="pct"/>
        <w:jc w:val="center"/>
        <w:tblLook w:val="04A0"/>
      </w:tblPr>
      <w:tblGrid>
        <w:gridCol w:w="9576"/>
      </w:tblGrid>
      <w:tr w:rsidR="00B94A23" w:rsidRPr="006A4EB8" w:rsidTr="00617E05">
        <w:trPr>
          <w:trHeight w:val="70"/>
          <w:jc w:val="center"/>
        </w:trPr>
        <w:tc>
          <w:tcPr>
            <w:tcW w:w="5000" w:type="pct"/>
            <w:tcBorders>
              <w:bottom w:val="single" w:sz="4" w:space="0" w:color="auto"/>
            </w:tcBorders>
            <w:shd w:val="clear" w:color="auto" w:fill="F2F2F2" w:themeFill="background1" w:themeFillShade="F2"/>
          </w:tcPr>
          <w:p w:rsidR="00B94A23" w:rsidRPr="006A4EB8" w:rsidRDefault="00617E05" w:rsidP="00617E05">
            <w:pPr>
              <w:snapToGrid w:val="0"/>
              <w:jc w:val="both"/>
              <w:rPr>
                <w:rFonts w:ascii="Times New Roman" w:hAnsi="Times New Roman" w:cs="Times New Roman"/>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color w:val="000000"/>
                <w:sz w:val="20"/>
                <w:szCs w:val="20"/>
              </w:rPr>
              <w:t>C</w:t>
            </w:r>
            <w:r w:rsidR="00B94A23" w:rsidRPr="006A4EB8">
              <w:rPr>
                <w:rFonts w:ascii="Times New Roman" w:hAnsi="Times New Roman" w:cs="Times New Roman"/>
                <w:color w:val="000000"/>
                <w:sz w:val="20"/>
                <w:szCs w:val="20"/>
              </w:rPr>
              <w:t>SFP</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c</w:t>
            </w:r>
            <w:r w:rsidR="00B94A23" w:rsidRPr="006A4EB8">
              <w:rPr>
                <w:rFonts w:ascii="Times New Roman" w:hAnsi="Times New Roman" w:cs="Times New Roman"/>
                <w:color w:val="000000"/>
                <w:sz w:val="20"/>
                <w:szCs w:val="20"/>
              </w:rPr>
              <w:t>ontrol</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p</w:t>
            </w:r>
            <w:r w:rsidR="00B94A23" w:rsidRPr="006A4EB8">
              <w:rPr>
                <w:rFonts w:ascii="Times New Roman" w:hAnsi="Times New Roman" w:cs="Times New Roman"/>
                <w:color w:val="000000"/>
                <w:sz w:val="20"/>
                <w:szCs w:val="20"/>
              </w:rPr>
              <w:t xml:space="preserve"> value</w:t>
            </w:r>
          </w:p>
          <w:p w:rsidR="00B94A23" w:rsidRPr="006A4EB8" w:rsidRDefault="00617E05" w:rsidP="00617E05">
            <w:pPr>
              <w:snapToGrid w:val="0"/>
              <w:jc w:val="both"/>
              <w:rPr>
                <w:rFonts w:ascii="Times New Roman" w:hAnsi="Times New Roman" w:cs="Times New Roman"/>
                <w:color w:val="000000"/>
                <w:sz w:val="20"/>
                <w:szCs w:val="20"/>
              </w:rPr>
            </w:pP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hint="eastAsia"/>
                <w:b/>
                <w:bCs/>
                <w:color w:val="000000"/>
                <w:sz w:val="20"/>
                <w:szCs w:val="20"/>
                <w:lang w:eastAsia="zh-CN"/>
              </w:rPr>
              <w:tab/>
            </w:r>
            <w:r w:rsidRPr="006A4EB8">
              <w:rPr>
                <w:rFonts w:ascii="Times New Roman" w:hAnsi="Times New Roman" w:cs="Times New Roman"/>
                <w:color w:val="000000"/>
                <w:sz w:val="20"/>
                <w:szCs w:val="20"/>
              </w:rPr>
              <w:t>n</w:t>
            </w:r>
            <w:r w:rsidR="00B94A23" w:rsidRPr="006A4EB8">
              <w:rPr>
                <w:rFonts w:ascii="Times New Roman" w:hAnsi="Times New Roman" w:cs="Times New Roman"/>
                <w:color w:val="000000"/>
                <w:sz w:val="20"/>
                <w:szCs w:val="20"/>
              </w:rPr>
              <w:t>=100</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rPr>
              <w:t>n</w:t>
            </w:r>
            <w:r w:rsidR="00B94A23" w:rsidRPr="006A4EB8">
              <w:rPr>
                <w:rFonts w:ascii="Times New Roman" w:hAnsi="Times New Roman" w:cs="Times New Roman"/>
                <w:color w:val="000000"/>
                <w:sz w:val="20"/>
                <w:szCs w:val="20"/>
              </w:rPr>
              <w:t>=50</w:t>
            </w:r>
          </w:p>
        </w:tc>
      </w:tr>
      <w:tr w:rsidR="00B94A23" w:rsidRPr="006A4EB8" w:rsidTr="00617E05">
        <w:trPr>
          <w:trHeight w:val="70"/>
          <w:jc w:val="center"/>
        </w:trPr>
        <w:tc>
          <w:tcPr>
            <w:tcW w:w="5000" w:type="pct"/>
            <w:tcBorders>
              <w:top w:val="single" w:sz="4" w:space="0" w:color="auto"/>
            </w:tcBorders>
          </w:tcPr>
          <w:p w:rsidR="00B94A23" w:rsidRPr="006A4EB8" w:rsidRDefault="00B94A23"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e’ (cm/s)</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hint="eastAsia"/>
                <w:b/>
                <w:bCs/>
                <w:color w:val="000000"/>
                <w:sz w:val="20"/>
                <w:szCs w:val="20"/>
                <w:lang w:eastAsia="zh-CN"/>
              </w:rPr>
              <w:tab/>
            </w:r>
            <w:r w:rsidR="00617E05" w:rsidRPr="006A4EB8">
              <w:rPr>
                <w:rFonts w:ascii="Times New Roman" w:hAnsi="Times New Roman" w:cs="Times New Roman" w:hint="eastAsia"/>
                <w:color w:val="000000"/>
                <w:sz w:val="20"/>
                <w:szCs w:val="20"/>
                <w:lang w:eastAsia="zh-CN"/>
              </w:rPr>
              <w:tab/>
            </w:r>
            <w:r w:rsidR="00617E05" w:rsidRPr="006A4EB8">
              <w:rPr>
                <w:rFonts w:ascii="Times New Roman" w:hAnsi="Times New Roman" w:cs="Times New Roman"/>
                <w:color w:val="000000"/>
                <w:sz w:val="20"/>
                <w:szCs w:val="20"/>
              </w:rPr>
              <w:tab/>
              <w:t>8</w:t>
            </w:r>
            <w:r w:rsidRPr="006A4EB8">
              <w:rPr>
                <w:rFonts w:ascii="Times New Roman" w:hAnsi="Times New Roman" w:cs="Times New Roman"/>
                <w:color w:val="000000"/>
                <w:sz w:val="20"/>
                <w:szCs w:val="20"/>
              </w:rPr>
              <w:t>.6 ± 1.67</w:t>
            </w:r>
            <w:r w:rsidRPr="006A4EB8">
              <w:rPr>
                <w:rFonts w:ascii="Times New Roman" w:hAnsi="Times New Roman" w:cs="Times New Roman"/>
                <w:color w:val="000000"/>
                <w:sz w:val="20"/>
                <w:szCs w:val="20"/>
              </w:rPr>
              <w:tab/>
            </w:r>
            <w:r w:rsidR="00617E05" w:rsidRPr="006A4EB8">
              <w:rPr>
                <w:rFonts w:ascii="Times New Roman" w:hAnsi="Times New Roman" w:cs="Times New Roman"/>
                <w:color w:val="000000"/>
                <w:sz w:val="20"/>
                <w:szCs w:val="20"/>
              </w:rPr>
              <w:t>1</w:t>
            </w:r>
            <w:r w:rsidRPr="006A4EB8">
              <w:rPr>
                <w:rFonts w:ascii="Times New Roman" w:hAnsi="Times New Roman" w:cs="Times New Roman"/>
                <w:color w:val="000000"/>
                <w:sz w:val="20"/>
                <w:szCs w:val="20"/>
              </w:rPr>
              <w:t>4.9 ± 2.78</w:t>
            </w:r>
            <w:r w:rsidR="00617E05" w:rsidRPr="006A4EB8">
              <w:rPr>
                <w:rFonts w:ascii="Times New Roman" w:hAnsi="Times New Roman" w:cs="Times New Roman"/>
                <w:color w:val="000000"/>
                <w:sz w:val="20"/>
                <w:szCs w:val="20"/>
              </w:rPr>
              <w:t xml:space="preserve"> </w:t>
            </w:r>
            <w:r w:rsidR="00617E05" w:rsidRPr="006A4EB8">
              <w:rPr>
                <w:rFonts w:ascii="Times New Roman" w:hAnsi="Times New Roman" w:cs="Times New Roman"/>
                <w:color w:val="000000"/>
                <w:sz w:val="20"/>
                <w:szCs w:val="20"/>
              </w:rPr>
              <w:tab/>
              <w:t>&lt;</w:t>
            </w:r>
            <w:r w:rsidRPr="006A4EB8">
              <w:rPr>
                <w:rFonts w:ascii="Times New Roman" w:hAnsi="Times New Roman" w:cs="Times New Roman"/>
                <w:color w:val="000000"/>
                <w:sz w:val="20"/>
                <w:szCs w:val="20"/>
              </w:rPr>
              <w:t>0.001</w:t>
            </w:r>
          </w:p>
          <w:p w:rsidR="00B94A23" w:rsidRPr="006A4EB8" w:rsidRDefault="00617E05" w:rsidP="00617E05">
            <w:pPr>
              <w:snapToGrid w:val="0"/>
              <w:jc w:val="both"/>
              <w:rPr>
                <w:rFonts w:ascii="Times New Roman" w:hAnsi="Times New Roman" w:cs="Times New Roman"/>
                <w:color w:val="000000"/>
                <w:sz w:val="20"/>
                <w:szCs w:val="20"/>
              </w:rPr>
            </w:pPr>
            <w:r w:rsidRPr="006A4EB8">
              <w:rPr>
                <w:rFonts w:ascii="Times New Roman" w:hAnsi="Times New Roman" w:cs="Times New Roman"/>
                <w:color w:val="000000"/>
                <w:sz w:val="20"/>
                <w:szCs w:val="20"/>
              </w:rPr>
              <w:t>E</w:t>
            </w:r>
            <w:r w:rsidR="00B94A23" w:rsidRPr="006A4EB8">
              <w:rPr>
                <w:rFonts w:ascii="Times New Roman" w:hAnsi="Times New Roman" w:cs="Times New Roman"/>
                <w:color w:val="000000"/>
                <w:sz w:val="20"/>
                <w:szCs w:val="20"/>
              </w:rPr>
              <w:t>/e’</w:t>
            </w:r>
            <w:r w:rsidRPr="006A4EB8">
              <w:rPr>
                <w:rFonts w:ascii="Times New Roman" w:hAnsi="Times New Roman" w:cs="Times New Roman"/>
                <w:color w:val="000000"/>
                <w:sz w:val="20"/>
                <w:szCs w:val="20"/>
              </w:rPr>
              <w:t xml:space="preserve"> </w:t>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hint="eastAsia"/>
                <w:color w:val="000000"/>
                <w:sz w:val="20"/>
                <w:szCs w:val="20"/>
                <w:lang w:eastAsia="zh-CN"/>
              </w:rPr>
              <w:tab/>
            </w:r>
            <w:r w:rsidRPr="006A4EB8">
              <w:rPr>
                <w:rFonts w:ascii="Times New Roman" w:hAnsi="Times New Roman" w:cs="Times New Roman"/>
                <w:color w:val="000000"/>
                <w:sz w:val="20"/>
                <w:szCs w:val="20"/>
                <w:lang w:eastAsia="zh-CN"/>
              </w:rPr>
              <w:tab/>
            </w:r>
            <w:r w:rsidRPr="006A4EB8">
              <w:rPr>
                <w:rFonts w:ascii="Times New Roman" w:hAnsi="Times New Roman" w:cs="Times New Roman"/>
                <w:color w:val="000000"/>
                <w:sz w:val="20"/>
                <w:szCs w:val="20"/>
              </w:rPr>
              <w:tab/>
              <w:t>6</w:t>
            </w:r>
            <w:r w:rsidR="00B94A23" w:rsidRPr="006A4EB8">
              <w:rPr>
                <w:rFonts w:ascii="Times New Roman" w:hAnsi="Times New Roman" w:cs="Times New Roman"/>
                <w:color w:val="000000"/>
                <w:sz w:val="20"/>
                <w:szCs w:val="20"/>
              </w:rPr>
              <w:t>.4 ± 0.78</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t>5</w:t>
            </w:r>
            <w:r w:rsidR="00B94A23" w:rsidRPr="006A4EB8">
              <w:rPr>
                <w:rFonts w:ascii="Times New Roman" w:hAnsi="Times New Roman" w:cs="Times New Roman"/>
                <w:color w:val="000000"/>
                <w:sz w:val="20"/>
                <w:szCs w:val="20"/>
              </w:rPr>
              <w:t>.03 ± 0.83</w:t>
            </w:r>
            <w:r w:rsidRPr="006A4EB8">
              <w:rPr>
                <w:rFonts w:ascii="Times New Roman" w:hAnsi="Times New Roman" w:cs="Times New Roman"/>
                <w:color w:val="000000"/>
                <w:sz w:val="20"/>
                <w:szCs w:val="20"/>
              </w:rPr>
              <w:t xml:space="preserve"> </w:t>
            </w:r>
            <w:r w:rsidRPr="006A4EB8">
              <w:rPr>
                <w:rFonts w:ascii="Times New Roman" w:hAnsi="Times New Roman" w:cs="Times New Roman"/>
                <w:color w:val="000000"/>
                <w:sz w:val="20"/>
                <w:szCs w:val="20"/>
              </w:rPr>
              <w:tab/>
              <w:t>&lt;</w:t>
            </w:r>
            <w:r w:rsidR="00B94A23" w:rsidRPr="006A4EB8">
              <w:rPr>
                <w:rFonts w:ascii="Times New Roman" w:hAnsi="Times New Roman" w:cs="Times New Roman"/>
                <w:color w:val="000000"/>
                <w:sz w:val="20"/>
                <w:szCs w:val="20"/>
              </w:rPr>
              <w:t>0.001</w:t>
            </w:r>
          </w:p>
        </w:tc>
      </w:tr>
    </w:tbl>
    <w:p w:rsidR="00617E05" w:rsidRPr="006A4EB8" w:rsidRDefault="00617E05" w:rsidP="00617E05">
      <w:pPr>
        <w:snapToGrid w:val="0"/>
        <w:spacing w:after="0" w:line="240" w:lineRule="auto"/>
        <w:jc w:val="both"/>
        <w:rPr>
          <w:rFonts w:ascii="Times New Roman" w:eastAsia="Calibri" w:hAnsi="Times New Roman" w:cs="Times New Roman"/>
          <w:b/>
          <w:bCs/>
          <w:sz w:val="20"/>
          <w:szCs w:val="20"/>
        </w:rPr>
      </w:pPr>
    </w:p>
    <w:p w:rsidR="00617E05" w:rsidRPr="006A4EB8" w:rsidRDefault="00617E05" w:rsidP="00617E05">
      <w:pPr>
        <w:snapToGrid w:val="0"/>
        <w:spacing w:after="0" w:line="240" w:lineRule="auto"/>
        <w:jc w:val="both"/>
        <w:rPr>
          <w:rFonts w:ascii="Times New Roman" w:eastAsia="Calibri" w:hAnsi="Times New Roman" w:cs="Times New Roman"/>
          <w:b/>
          <w:bCs/>
          <w:sz w:val="20"/>
          <w:szCs w:val="20"/>
        </w:rPr>
        <w:sectPr w:rsidR="00617E05" w:rsidRPr="006A4EB8" w:rsidSect="00124EE7">
          <w:headerReference w:type="default" r:id="rId15"/>
          <w:footerReference w:type="default" r:id="rId16"/>
          <w:type w:val="continuous"/>
          <w:pgSz w:w="12240" w:h="15840" w:code="1"/>
          <w:pgMar w:top="1440" w:right="1440" w:bottom="1440" w:left="1440" w:header="720" w:footer="720" w:gutter="0"/>
          <w:cols w:space="720"/>
          <w:docGrid w:linePitch="360"/>
        </w:sectPr>
      </w:pPr>
    </w:p>
    <w:p w:rsidR="00B94A23" w:rsidRPr="006A4EB8" w:rsidRDefault="00AA263A" w:rsidP="00617E05">
      <w:pPr>
        <w:snapToGrid w:val="0"/>
        <w:spacing w:after="0" w:line="240" w:lineRule="auto"/>
        <w:jc w:val="both"/>
        <w:rPr>
          <w:rFonts w:ascii="Times New Roman" w:eastAsia="Calibri" w:hAnsi="Times New Roman" w:cs="Times New Roman"/>
          <w:b/>
          <w:bCs/>
          <w:sz w:val="20"/>
          <w:szCs w:val="20"/>
        </w:rPr>
      </w:pPr>
      <w:r w:rsidRPr="006A4EB8">
        <w:rPr>
          <w:rFonts w:ascii="Times New Roman" w:eastAsia="Calibri" w:hAnsi="Times New Roman" w:cs="Times New Roman"/>
          <w:b/>
          <w:bCs/>
          <w:sz w:val="20"/>
          <w:szCs w:val="20"/>
        </w:rPr>
        <w:lastRenderedPageBreak/>
        <w:t xml:space="preserve">4. </w:t>
      </w:r>
      <w:r w:rsidR="00F85BBD" w:rsidRPr="006A4EB8">
        <w:rPr>
          <w:rFonts w:ascii="Times New Roman" w:eastAsia="Calibri" w:hAnsi="Times New Roman" w:cs="Times New Roman"/>
          <w:b/>
          <w:bCs/>
          <w:sz w:val="20"/>
          <w:szCs w:val="20"/>
        </w:rPr>
        <w:t>Discussion</w:t>
      </w:r>
    </w:p>
    <w:p w:rsidR="00B94A23" w:rsidRPr="006A4EB8" w:rsidRDefault="00B94A23" w:rsidP="00617E05">
      <w:pPr>
        <w:snapToGrid w:val="0"/>
        <w:spacing w:after="0" w:line="240" w:lineRule="auto"/>
        <w:ind w:firstLine="425"/>
        <w:jc w:val="both"/>
        <w:rPr>
          <w:rFonts w:ascii="Times New Roman" w:eastAsia="Calibri" w:hAnsi="Times New Roman" w:cs="Times New Roman"/>
          <w:b/>
          <w:bCs/>
          <w:i/>
          <w:iCs/>
          <w:sz w:val="20"/>
          <w:szCs w:val="20"/>
        </w:rPr>
      </w:pPr>
      <w:r w:rsidRPr="006A4EB8">
        <w:rPr>
          <w:rFonts w:ascii="Times New Roman" w:eastAsia="Calibri" w:hAnsi="Times New Roman" w:cs="Times New Roman"/>
          <w:sz w:val="20"/>
          <w:szCs w:val="20"/>
        </w:rPr>
        <w:t xml:space="preserve">In our study, there was no statistical difference between the two groups regarding the gender and the age, This was in agreement with </w:t>
      </w:r>
      <w:r w:rsidRPr="006A4EB8">
        <w:rPr>
          <w:rFonts w:ascii="Times New Roman" w:eastAsia="Calibri" w:hAnsi="Times New Roman" w:cs="Times New Roman"/>
          <w:b/>
          <w:bCs/>
          <w:i/>
          <w:iCs/>
          <w:sz w:val="20"/>
          <w:szCs w:val="20"/>
          <w:lang w:val="el-GR"/>
        </w:rPr>
        <w:t>(Ari et al, 2010)</w:t>
      </w:r>
      <w:r w:rsidRPr="006A4EB8">
        <w:rPr>
          <w:rFonts w:ascii="Times New Roman" w:eastAsia="Calibri" w:hAnsi="Times New Roman" w:cs="Times New Roman"/>
          <w:sz w:val="20"/>
          <w:szCs w:val="20"/>
        </w:rPr>
        <w:t xml:space="preserve"> where they found patients with PCSF were more males, this might be contributed to the nature of the population studied with certain differences between the Japanese people and the Egyptians. Regarding smoking, in our study PCSF phenomenon was more common in smoker with highly statistically significant difference, this was in agreement with </w:t>
      </w:r>
      <w:r w:rsidRPr="006A4EB8">
        <w:rPr>
          <w:rFonts w:ascii="Times New Roman" w:eastAsia="Calibri" w:hAnsi="Times New Roman" w:cs="Times New Roman"/>
          <w:b/>
          <w:bCs/>
          <w:sz w:val="20"/>
          <w:szCs w:val="20"/>
        </w:rPr>
        <w:t>(</w:t>
      </w:r>
      <w:proofErr w:type="spellStart"/>
      <w:r w:rsidRPr="006A4EB8">
        <w:rPr>
          <w:rFonts w:ascii="Times New Roman" w:eastAsia="Calibri" w:hAnsi="Times New Roman" w:cs="Times New Roman"/>
          <w:b/>
          <w:bCs/>
          <w:i/>
          <w:iCs/>
          <w:sz w:val="20"/>
          <w:szCs w:val="20"/>
        </w:rPr>
        <w:t>Beltrame</w:t>
      </w:r>
      <w:proofErr w:type="spellEnd"/>
      <w:r w:rsidRPr="006A4EB8">
        <w:rPr>
          <w:rFonts w:ascii="Times New Roman" w:eastAsia="Calibri" w:hAnsi="Times New Roman" w:cs="Times New Roman"/>
          <w:b/>
          <w:bCs/>
          <w:i/>
          <w:iCs/>
          <w:sz w:val="20"/>
          <w:szCs w:val="20"/>
        </w:rPr>
        <w:t xml:space="preserve"> J et al, 2013)</w:t>
      </w:r>
      <w:r w:rsidRPr="006A4EB8">
        <w:rPr>
          <w:rFonts w:ascii="Times New Roman" w:eastAsia="Calibri" w:hAnsi="Times New Roman" w:cs="Times New Roman"/>
          <w:b/>
          <w:bCs/>
          <w:i/>
          <w:iCs/>
          <w:sz w:val="20"/>
          <w:szCs w:val="20"/>
          <w:lang w:val="el-GR"/>
        </w:rPr>
        <w:t xml:space="preserve"> </w:t>
      </w:r>
      <w:r w:rsidRPr="006A4EB8">
        <w:rPr>
          <w:rFonts w:ascii="Times New Roman" w:eastAsia="Calibri" w:hAnsi="Times New Roman" w:cs="Times New Roman"/>
          <w:sz w:val="20"/>
          <w:szCs w:val="20"/>
        </w:rPr>
        <w:t xml:space="preserve">and disagrees with </w:t>
      </w:r>
      <w:r w:rsidRPr="006A4EB8">
        <w:rPr>
          <w:rFonts w:ascii="Times New Roman" w:eastAsia="Calibri" w:hAnsi="Times New Roman" w:cs="Times New Roman"/>
          <w:b/>
          <w:bCs/>
          <w:i/>
          <w:iCs/>
          <w:sz w:val="20"/>
          <w:szCs w:val="20"/>
          <w:lang w:val="el-GR"/>
        </w:rPr>
        <w:t>(Gunes et al, 2009)</w:t>
      </w:r>
      <w:r w:rsidRPr="006A4EB8">
        <w:rPr>
          <w:rFonts w:ascii="Times New Roman" w:eastAsia="Calibri" w:hAnsi="Times New Roman" w:cs="Times New Roman"/>
          <w:sz w:val="20"/>
          <w:szCs w:val="20"/>
        </w:rPr>
        <w:t xml:space="preserve"> this might be because all of those studies were conducted in Turkey which previously was a country with the highest smoking rates in the world till 2009</w:t>
      </w:r>
      <w:r w:rsidRPr="006A4EB8">
        <w:rPr>
          <w:rFonts w:ascii="Times New Roman" w:eastAsia="Calibri" w:hAnsi="Times New Roman" w:cs="Times New Roman"/>
          <w:b/>
          <w:bCs/>
          <w:i/>
          <w:iCs/>
          <w:sz w:val="20"/>
          <w:szCs w:val="20"/>
          <w:lang w:val="el-GR"/>
        </w:rPr>
        <w:t xml:space="preserve"> (McGongal, 2009)</w:t>
      </w:r>
      <w:r w:rsidRPr="006A4EB8">
        <w:rPr>
          <w:rFonts w:ascii="Times New Roman" w:eastAsia="Calibri" w:hAnsi="Times New Roman" w:cs="Times New Roman"/>
          <w:sz w:val="20"/>
          <w:szCs w:val="20"/>
        </w:rPr>
        <w:t xml:space="preserve"> and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marked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increase in smoking rates in Egypt in last years </w:t>
      </w:r>
      <w:r w:rsidRPr="006A4EB8">
        <w:rPr>
          <w:rFonts w:ascii="Times New Roman" w:eastAsia="Calibri" w:hAnsi="Times New Roman" w:cs="Times New Roman"/>
          <w:b/>
          <w:bCs/>
          <w:i/>
          <w:iCs/>
          <w:sz w:val="20"/>
          <w:szCs w:val="20"/>
          <w:lang w:val="el-GR"/>
        </w:rPr>
        <w:t>(Yolande, 2010)</w:t>
      </w:r>
      <w:r w:rsidRPr="006A4EB8">
        <w:rPr>
          <w:rFonts w:ascii="Times New Roman" w:eastAsia="Calibri" w:hAnsi="Times New Roman" w:cs="Times New Roman"/>
          <w:sz w:val="20"/>
          <w:szCs w:val="20"/>
        </w:rPr>
        <w:t xml:space="preserve"> according to Egypt</w:t>
      </w:r>
      <w:r w:rsidRPr="006A4EB8">
        <w:rPr>
          <w:rFonts w:ascii="Times New Roman" w:eastAsia="Calibri" w:hAnsi="Times New Roman" w:cs="Times New Roman"/>
          <w:i/>
          <w:iCs/>
          <w:sz w:val="20"/>
          <w:szCs w:val="20"/>
        </w:rPr>
        <w:t xml:space="preserve"> </w:t>
      </w:r>
      <w:r w:rsidRPr="006A4EB8">
        <w:rPr>
          <w:rFonts w:ascii="Times New Roman" w:eastAsia="Calibri" w:hAnsi="Times New Roman" w:cs="Times New Roman"/>
          <w:sz w:val="20"/>
          <w:szCs w:val="20"/>
        </w:rPr>
        <w:t>Global</w:t>
      </w:r>
      <w:r w:rsidRPr="006A4EB8">
        <w:rPr>
          <w:rFonts w:ascii="Times New Roman" w:eastAsia="Calibri" w:hAnsi="Times New Roman" w:cs="Times New Roman"/>
          <w:i/>
          <w:iCs/>
          <w:sz w:val="20"/>
          <w:szCs w:val="20"/>
        </w:rPr>
        <w:t xml:space="preserve"> </w:t>
      </w:r>
      <w:r w:rsidRPr="006A4EB8">
        <w:rPr>
          <w:rFonts w:ascii="Times New Roman" w:eastAsia="Calibri" w:hAnsi="Times New Roman" w:cs="Times New Roman"/>
          <w:sz w:val="20"/>
          <w:szCs w:val="20"/>
        </w:rPr>
        <w:t>Adult</w:t>
      </w:r>
      <w:r w:rsidRPr="006A4EB8">
        <w:rPr>
          <w:rFonts w:ascii="Times New Roman" w:eastAsia="Calibri" w:hAnsi="Times New Roman" w:cs="Times New Roman"/>
          <w:i/>
          <w:iCs/>
          <w:sz w:val="20"/>
          <w:szCs w:val="20"/>
        </w:rPr>
        <w:t xml:space="preserve"> </w:t>
      </w:r>
      <w:r w:rsidRPr="006A4EB8">
        <w:rPr>
          <w:rFonts w:ascii="Times New Roman" w:eastAsia="Calibri" w:hAnsi="Times New Roman" w:cs="Times New Roman"/>
          <w:sz w:val="20"/>
          <w:szCs w:val="20"/>
        </w:rPr>
        <w:t>Tobacco</w:t>
      </w:r>
      <w:r w:rsidRPr="006A4EB8">
        <w:rPr>
          <w:rFonts w:ascii="Times New Roman" w:eastAsia="Calibri" w:hAnsi="Times New Roman" w:cs="Times New Roman"/>
          <w:i/>
          <w:iCs/>
          <w:sz w:val="20"/>
          <w:szCs w:val="20"/>
        </w:rPr>
        <w:t xml:space="preserve"> </w:t>
      </w:r>
      <w:r w:rsidRPr="006A4EB8">
        <w:rPr>
          <w:rFonts w:ascii="Times New Roman" w:eastAsia="Calibri" w:hAnsi="Times New Roman" w:cs="Times New Roman"/>
          <w:sz w:val="20"/>
          <w:szCs w:val="20"/>
        </w:rPr>
        <w:t>Survey that was conducted in 2012.</w:t>
      </w:r>
    </w:p>
    <w:p w:rsidR="00B94A23" w:rsidRPr="006A4EB8" w:rsidRDefault="00B94A23" w:rsidP="00617E05">
      <w:pPr>
        <w:snapToGrid w:val="0"/>
        <w:spacing w:after="0" w:line="240" w:lineRule="auto"/>
        <w:jc w:val="both"/>
        <w:rPr>
          <w:rFonts w:ascii="Times New Roman" w:eastAsia="Calibri" w:hAnsi="Times New Roman" w:cs="Times New Roman"/>
          <w:b/>
          <w:bCs/>
          <w:i/>
          <w:iCs/>
          <w:sz w:val="20"/>
          <w:szCs w:val="20"/>
        </w:rPr>
      </w:pPr>
      <w:proofErr w:type="spellStart"/>
      <w:r w:rsidRPr="006A4EB8">
        <w:rPr>
          <w:rFonts w:ascii="Times New Roman" w:eastAsia="Calibri" w:hAnsi="Times New Roman" w:cs="Times New Roman"/>
          <w:b/>
          <w:bCs/>
          <w:i/>
          <w:iCs/>
          <w:sz w:val="20"/>
          <w:szCs w:val="20"/>
        </w:rPr>
        <w:t>Echocardiographic</w:t>
      </w:r>
      <w:proofErr w:type="spellEnd"/>
      <w:r w:rsidRPr="006A4EB8">
        <w:rPr>
          <w:rFonts w:ascii="Times New Roman" w:eastAsia="Calibri" w:hAnsi="Times New Roman" w:cs="Times New Roman"/>
          <w:b/>
          <w:bCs/>
          <w:i/>
          <w:iCs/>
          <w:sz w:val="20"/>
          <w:szCs w:val="20"/>
        </w:rPr>
        <w:t xml:space="preserve"> Data of both groups:</w:t>
      </w:r>
    </w:p>
    <w:p w:rsidR="00B94A23" w:rsidRPr="006A4EB8" w:rsidRDefault="00B94A23" w:rsidP="00617E05">
      <w:pPr>
        <w:snapToGrid w:val="0"/>
        <w:spacing w:after="0" w:line="240" w:lineRule="auto"/>
        <w:ind w:firstLine="425"/>
        <w:jc w:val="both"/>
        <w:rPr>
          <w:rFonts w:ascii="Times New Roman" w:eastAsia="Calibri" w:hAnsi="Times New Roman" w:cs="Times New Roman"/>
          <w:sz w:val="20"/>
          <w:szCs w:val="20"/>
        </w:rPr>
      </w:pPr>
      <w:r w:rsidRPr="006A4EB8">
        <w:rPr>
          <w:rFonts w:ascii="Times New Roman" w:eastAsia="Calibri" w:hAnsi="Times New Roman" w:cs="Times New Roman"/>
          <w:sz w:val="20"/>
          <w:szCs w:val="20"/>
        </w:rPr>
        <w:t xml:space="preserve">In our study, diastolic functions of the left ventricle were significantly impaired in patients with coronary slow flow compared to the control group. </w:t>
      </w:r>
      <w:proofErr w:type="gramStart"/>
      <w:r w:rsidRPr="006A4EB8">
        <w:rPr>
          <w:rFonts w:ascii="Times New Roman" w:eastAsia="Calibri" w:hAnsi="Times New Roman" w:cs="Times New Roman"/>
          <w:sz w:val="20"/>
          <w:szCs w:val="20"/>
        </w:rPr>
        <w:t>Although no statistical</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differences with respect to systolic functions.</w:t>
      </w:r>
      <w:proofErr w:type="gramEnd"/>
      <w:r w:rsidRPr="006A4EB8">
        <w:rPr>
          <w:rFonts w:ascii="Times New Roman" w:eastAsia="Calibri" w:hAnsi="Times New Roman" w:cs="Times New Roman"/>
          <w:sz w:val="20"/>
          <w:szCs w:val="20"/>
        </w:rPr>
        <w:t xml:space="preserve"> In addition</w:t>
      </w:r>
      <w:proofErr w:type="gramStart"/>
      <w:r w:rsidRPr="006A4EB8">
        <w:rPr>
          <w:rFonts w:ascii="Times New Roman" w:eastAsia="Calibri" w:hAnsi="Times New Roman" w:cs="Times New Roman"/>
          <w:sz w:val="20"/>
          <w:szCs w:val="20"/>
        </w:rPr>
        <w:t>,.</w:t>
      </w:r>
      <w:proofErr w:type="gramEnd"/>
      <w:r w:rsidRPr="006A4EB8">
        <w:rPr>
          <w:rFonts w:ascii="Times New Roman" w:eastAsia="Calibri" w:hAnsi="Times New Roman" w:cs="Times New Roman"/>
          <w:sz w:val="20"/>
          <w:szCs w:val="20"/>
        </w:rPr>
        <w:t xml:space="preserve"> A large number of studies have demonstrated that CSFP</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is</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associated with</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myocardial </w:t>
      </w:r>
      <w:proofErr w:type="gramStart"/>
      <w:r w:rsidRPr="006A4EB8">
        <w:rPr>
          <w:rFonts w:ascii="Times New Roman" w:eastAsia="Calibri" w:hAnsi="Times New Roman" w:cs="Times New Roman"/>
          <w:sz w:val="20"/>
          <w:szCs w:val="20"/>
        </w:rPr>
        <w:t>ischemia</w:t>
      </w:r>
      <w:r w:rsidR="00617E05" w:rsidRPr="006A4EB8">
        <w:rPr>
          <w:rFonts w:ascii="Times New Roman" w:eastAsia="Calibri" w:hAnsi="Times New Roman" w:cs="Times New Roman"/>
          <w:sz w:val="20"/>
          <w:szCs w:val="20"/>
        </w:rPr>
        <w:t>,</w:t>
      </w:r>
      <w:proofErr w:type="gramEnd"/>
      <w:r w:rsidRPr="006A4EB8">
        <w:rPr>
          <w:rFonts w:ascii="Times New Roman" w:eastAsia="Calibri" w:hAnsi="Times New Roman" w:cs="Times New Roman"/>
          <w:sz w:val="20"/>
          <w:szCs w:val="20"/>
        </w:rPr>
        <w:t xml:space="preserve"> the earliest indicator of</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it</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is LV relaxation disorder, a parameter of diastolic function (</w:t>
      </w:r>
      <w:proofErr w:type="spellStart"/>
      <w:r w:rsidRPr="006A4EB8">
        <w:rPr>
          <w:rFonts w:ascii="Times New Roman" w:eastAsia="Calibri" w:hAnsi="Times New Roman" w:cs="Times New Roman"/>
          <w:b/>
          <w:bCs/>
          <w:i/>
          <w:iCs/>
          <w:sz w:val="20"/>
          <w:szCs w:val="20"/>
        </w:rPr>
        <w:t>Yılmaz</w:t>
      </w:r>
      <w:proofErr w:type="spellEnd"/>
      <w:r w:rsidR="00617E05" w:rsidRPr="006A4EB8">
        <w:rPr>
          <w:rFonts w:ascii="Times New Roman" w:eastAsia="Calibri" w:hAnsi="Times New Roman" w:cs="Times New Roman"/>
          <w:b/>
          <w:bCs/>
          <w:i/>
          <w:iCs/>
          <w:sz w:val="20"/>
          <w:szCs w:val="20"/>
        </w:rPr>
        <w:t xml:space="preserve"> </w:t>
      </w:r>
      <w:r w:rsidRPr="006A4EB8">
        <w:rPr>
          <w:rFonts w:ascii="Times New Roman" w:eastAsia="Calibri" w:hAnsi="Times New Roman" w:cs="Times New Roman"/>
          <w:b/>
          <w:bCs/>
          <w:i/>
          <w:iCs/>
          <w:sz w:val="20"/>
          <w:szCs w:val="20"/>
        </w:rPr>
        <w:t>et al, 2013).</w:t>
      </w:r>
    </w:p>
    <w:p w:rsidR="00F85BBD" w:rsidRPr="006A4EB8" w:rsidRDefault="00B94A23" w:rsidP="00617E05">
      <w:pPr>
        <w:snapToGrid w:val="0"/>
        <w:spacing w:after="0" w:line="240" w:lineRule="auto"/>
        <w:ind w:firstLine="425"/>
        <w:jc w:val="both"/>
        <w:rPr>
          <w:rFonts w:ascii="Times New Roman" w:hAnsi="Times New Roman" w:cs="Times New Roman"/>
          <w:b/>
          <w:bCs/>
          <w:sz w:val="20"/>
          <w:szCs w:val="20"/>
        </w:rPr>
      </w:pPr>
      <w:r w:rsidRPr="006A4EB8">
        <w:rPr>
          <w:rFonts w:ascii="Times New Roman" w:eastAsia="Calibri" w:hAnsi="Times New Roman" w:cs="Times New Roman"/>
          <w:sz w:val="20"/>
          <w:szCs w:val="20"/>
        </w:rPr>
        <w:t xml:space="preserve">Regarding diastolic functions, in our study there was statistically significant difference between the </w:t>
      </w:r>
      <w:r w:rsidRPr="006A4EB8">
        <w:rPr>
          <w:rFonts w:ascii="Times New Roman" w:eastAsia="Calibri" w:hAnsi="Times New Roman" w:cs="Times New Roman"/>
          <w:sz w:val="20"/>
          <w:szCs w:val="20"/>
        </w:rPr>
        <w:lastRenderedPageBreak/>
        <w:t>control and PCSF groups detected by conventional</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PW</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Doppler echocardiography</w:t>
      </w:r>
      <w:r w:rsidR="00617E05" w:rsidRPr="006A4EB8">
        <w:rPr>
          <w:rFonts w:ascii="Times New Roman" w:eastAsia="Calibri" w:hAnsi="Times New Roman" w:cs="Times New Roman"/>
          <w:sz w:val="20"/>
          <w:szCs w:val="20"/>
        </w:rPr>
        <w:t>.</w:t>
      </w:r>
      <w:r w:rsidRPr="006A4EB8">
        <w:rPr>
          <w:rFonts w:ascii="Times New Roman" w:eastAsia="Calibri" w:hAnsi="Times New Roman" w:cs="Times New Roman"/>
          <w:sz w:val="20"/>
          <w:szCs w:val="20"/>
        </w:rPr>
        <w:t xml:space="preserve"> </w:t>
      </w:r>
      <w:r w:rsidR="006A4EB8">
        <w:rPr>
          <w:rFonts w:ascii="Times New Roman" w:hAnsi="Times New Roman" w:cs="Times New Roman" w:hint="eastAsia"/>
          <w:sz w:val="20"/>
          <w:szCs w:val="20"/>
          <w:lang w:eastAsia="zh-CN"/>
        </w:rPr>
        <w:t>T</w:t>
      </w:r>
      <w:r w:rsidRPr="006A4EB8">
        <w:rPr>
          <w:rFonts w:ascii="Times New Roman" w:eastAsia="Calibri" w:hAnsi="Times New Roman" w:cs="Times New Roman"/>
          <w:sz w:val="20"/>
          <w:szCs w:val="20"/>
        </w:rPr>
        <w:t>his was in agreement with</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b/>
          <w:bCs/>
          <w:sz w:val="20"/>
          <w:szCs w:val="20"/>
        </w:rPr>
        <w:t>(</w:t>
      </w:r>
      <w:proofErr w:type="spellStart"/>
      <w:r w:rsidRPr="006A4EB8">
        <w:rPr>
          <w:rFonts w:ascii="Times New Roman" w:eastAsia="Calibri" w:hAnsi="Times New Roman" w:cs="Times New Roman"/>
          <w:b/>
          <w:bCs/>
          <w:sz w:val="20"/>
          <w:szCs w:val="20"/>
        </w:rPr>
        <w:t>Tanriverdi</w:t>
      </w:r>
      <w:proofErr w:type="spellEnd"/>
      <w:r w:rsidRPr="006A4EB8">
        <w:rPr>
          <w:rFonts w:ascii="Times New Roman" w:eastAsia="Calibri" w:hAnsi="Times New Roman" w:cs="Times New Roman"/>
          <w:b/>
          <w:bCs/>
          <w:sz w:val="20"/>
          <w:szCs w:val="20"/>
        </w:rPr>
        <w:t xml:space="preserve"> et al, 2010).</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Despite these studies, </w:t>
      </w:r>
      <w:r w:rsidRPr="006A4EB8">
        <w:rPr>
          <w:rFonts w:ascii="Times New Roman" w:eastAsia="Calibri" w:hAnsi="Times New Roman" w:cs="Times New Roman"/>
          <w:b/>
          <w:bCs/>
          <w:sz w:val="20"/>
          <w:szCs w:val="20"/>
        </w:rPr>
        <w:t>(</w:t>
      </w:r>
      <w:proofErr w:type="spellStart"/>
      <w:r w:rsidRPr="006A4EB8">
        <w:rPr>
          <w:rFonts w:ascii="Times New Roman" w:eastAsia="Calibri" w:hAnsi="Times New Roman" w:cs="Times New Roman"/>
          <w:b/>
          <w:bCs/>
          <w:sz w:val="20"/>
          <w:szCs w:val="20"/>
        </w:rPr>
        <w:t>Nurkalem</w:t>
      </w:r>
      <w:proofErr w:type="spellEnd"/>
      <w:r w:rsidRPr="006A4EB8">
        <w:rPr>
          <w:rFonts w:ascii="Times New Roman" w:eastAsia="Calibri" w:hAnsi="Times New Roman" w:cs="Times New Roman"/>
          <w:b/>
          <w:bCs/>
          <w:sz w:val="20"/>
          <w:szCs w:val="20"/>
        </w:rPr>
        <w:t xml:space="preserve"> et al, 2009</w:t>
      </w:r>
      <w:r w:rsidRPr="006A4EB8">
        <w:rPr>
          <w:rFonts w:ascii="Times New Roman" w:eastAsia="Calibri" w:hAnsi="Times New Roman" w:cs="Times New Roman"/>
          <w:sz w:val="20"/>
          <w:szCs w:val="20"/>
        </w:rPr>
        <w:t xml:space="preserve">) found no LV relaxation disorder in SCF patients using conventional PW Doppler echocardiography </w:t>
      </w:r>
      <w:proofErr w:type="gramStart"/>
      <w:r w:rsidRPr="006A4EB8">
        <w:rPr>
          <w:rFonts w:ascii="Times New Roman" w:eastAsia="Calibri" w:hAnsi="Times New Roman" w:cs="Times New Roman"/>
          <w:sz w:val="20"/>
          <w:szCs w:val="20"/>
        </w:rPr>
        <w:t>also</w:t>
      </w:r>
      <w:r w:rsidR="00617E05" w:rsidRPr="006A4EB8">
        <w:rPr>
          <w:rFonts w:ascii="Times New Roman" w:eastAsia="Calibri" w:hAnsi="Times New Roman" w:cs="Times New Roman"/>
          <w:sz w:val="20"/>
          <w:szCs w:val="20"/>
        </w:rPr>
        <w:t>,</w:t>
      </w:r>
      <w:proofErr w:type="gramEnd"/>
      <w:r w:rsidRPr="006A4EB8">
        <w:rPr>
          <w:rFonts w:ascii="Times New Roman" w:eastAsia="Calibri" w:hAnsi="Times New Roman" w:cs="Times New Roman"/>
          <w:sz w:val="20"/>
          <w:szCs w:val="20"/>
        </w:rPr>
        <w:t xml:space="preserve"> this might be because conventional Doppler is affected by preload and heart rate</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w:t>
      </w:r>
      <w:proofErr w:type="spellStart"/>
      <w:r w:rsidRPr="006A4EB8">
        <w:rPr>
          <w:rFonts w:ascii="Times New Roman" w:eastAsia="Calibri" w:hAnsi="Times New Roman" w:cs="Times New Roman"/>
          <w:b/>
          <w:bCs/>
          <w:sz w:val="20"/>
          <w:szCs w:val="20"/>
        </w:rPr>
        <w:t>Ozdemir</w:t>
      </w:r>
      <w:proofErr w:type="spellEnd"/>
      <w:r w:rsidRPr="006A4EB8">
        <w:rPr>
          <w:rFonts w:ascii="Times New Roman" w:eastAsia="Calibri" w:hAnsi="Times New Roman" w:cs="Times New Roman"/>
          <w:b/>
          <w:bCs/>
          <w:sz w:val="20"/>
          <w:szCs w:val="20"/>
        </w:rPr>
        <w:t xml:space="preserve"> et al, 2007)</w:t>
      </w:r>
      <w:r w:rsidR="00F85BBD" w:rsidRPr="006A4EB8">
        <w:rPr>
          <w:rFonts w:ascii="Times New Roman" w:hAnsi="Times New Roman" w:cs="Times New Roman"/>
          <w:b/>
          <w:bCs/>
          <w:sz w:val="20"/>
          <w:szCs w:val="20"/>
        </w:rPr>
        <w:t>.</w:t>
      </w:r>
    </w:p>
    <w:p w:rsidR="00F85BBD" w:rsidRPr="006A4EB8" w:rsidRDefault="00B94A23" w:rsidP="00617E05">
      <w:pPr>
        <w:snapToGrid w:val="0"/>
        <w:spacing w:after="0" w:line="240" w:lineRule="auto"/>
        <w:ind w:firstLine="425"/>
        <w:jc w:val="both"/>
        <w:rPr>
          <w:rFonts w:ascii="Times New Roman" w:hAnsi="Times New Roman" w:cs="Times New Roman"/>
          <w:b/>
          <w:bCs/>
          <w:sz w:val="20"/>
          <w:szCs w:val="20"/>
        </w:rPr>
      </w:pPr>
      <w:r w:rsidRPr="006A4EB8">
        <w:rPr>
          <w:rFonts w:ascii="Times New Roman" w:eastAsia="Calibri" w:hAnsi="Times New Roman" w:cs="Times New Roman"/>
          <w:sz w:val="20"/>
          <w:szCs w:val="20"/>
        </w:rPr>
        <w:t>Unlike this, myocardial velocities obtained using tissue Doppler echocardiography (TDE)</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are considered to be new parameters to evaluate LV functions not affected by change in load and heart rate</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and thus yield more accurate results</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b/>
          <w:bCs/>
          <w:sz w:val="20"/>
          <w:szCs w:val="20"/>
        </w:rPr>
        <w:t>(</w:t>
      </w:r>
      <w:proofErr w:type="spellStart"/>
      <w:r w:rsidRPr="006A4EB8">
        <w:rPr>
          <w:rFonts w:ascii="Times New Roman" w:eastAsia="Calibri" w:hAnsi="Times New Roman" w:cs="Times New Roman"/>
          <w:b/>
          <w:bCs/>
          <w:sz w:val="20"/>
          <w:szCs w:val="20"/>
        </w:rPr>
        <w:t>Ozdemir</w:t>
      </w:r>
      <w:proofErr w:type="spellEnd"/>
      <w:r w:rsidRPr="006A4EB8">
        <w:rPr>
          <w:rFonts w:ascii="Times New Roman" w:eastAsia="Calibri" w:hAnsi="Times New Roman" w:cs="Times New Roman"/>
          <w:b/>
          <w:bCs/>
          <w:sz w:val="20"/>
          <w:szCs w:val="20"/>
        </w:rPr>
        <w:t xml:space="preserve"> et al, 2003).</w:t>
      </w:r>
    </w:p>
    <w:p w:rsidR="00B94A23" w:rsidRPr="006A4EB8" w:rsidRDefault="00B94A23" w:rsidP="00617E05">
      <w:pPr>
        <w:snapToGrid w:val="0"/>
        <w:spacing w:after="0" w:line="240" w:lineRule="auto"/>
        <w:ind w:firstLine="425"/>
        <w:jc w:val="both"/>
        <w:rPr>
          <w:rFonts w:ascii="Times New Roman" w:eastAsia="Calibri" w:hAnsi="Times New Roman" w:cs="Times New Roman"/>
          <w:b/>
          <w:bCs/>
          <w:sz w:val="20"/>
          <w:szCs w:val="20"/>
        </w:rPr>
      </w:pPr>
      <w:r w:rsidRPr="006A4EB8">
        <w:rPr>
          <w:rFonts w:ascii="Times New Roman" w:eastAsia="Calibri" w:hAnsi="Times New Roman" w:cs="Times New Roman"/>
          <w:sz w:val="20"/>
          <w:szCs w:val="20"/>
        </w:rPr>
        <w:t>In the present study</w:t>
      </w:r>
      <w:r w:rsidR="00617E05" w:rsidRPr="006A4EB8">
        <w:rPr>
          <w:rFonts w:ascii="Times New Roman" w:eastAsia="Calibri" w:hAnsi="Times New Roman" w:cs="Times New Roman"/>
          <w:sz w:val="20"/>
          <w:szCs w:val="20"/>
        </w:rPr>
        <w:t>,</w:t>
      </w:r>
      <w:r w:rsidRPr="006A4EB8">
        <w:rPr>
          <w:rFonts w:ascii="Times New Roman" w:eastAsia="Calibri" w:hAnsi="Times New Roman" w:cs="Times New Roman"/>
          <w:sz w:val="20"/>
          <w:szCs w:val="20"/>
        </w:rPr>
        <w:t xml:space="preserve"> there is significant difference in left ventricular diastolic parameters in both groups using TDE. The</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E/e’ values were significantly higher in the CSF group</w:t>
      </w:r>
      <w:r w:rsidR="00617E05" w:rsidRPr="006A4EB8">
        <w:rPr>
          <w:rFonts w:ascii="Times New Roman" w:eastAsia="Calibri" w:hAnsi="Times New Roman" w:cs="Times New Roman"/>
          <w:sz w:val="20"/>
          <w:szCs w:val="20"/>
        </w:rPr>
        <w:t>. T</w:t>
      </w:r>
      <w:r w:rsidRPr="006A4EB8">
        <w:rPr>
          <w:rFonts w:ascii="Times New Roman" w:eastAsia="Calibri" w:hAnsi="Times New Roman" w:cs="Times New Roman"/>
          <w:sz w:val="20"/>
          <w:szCs w:val="20"/>
        </w:rPr>
        <w:t xml:space="preserve">his is in agreement with </w:t>
      </w:r>
      <w:r w:rsidRPr="006A4EB8">
        <w:rPr>
          <w:rFonts w:ascii="Times New Roman" w:eastAsia="Calibri" w:hAnsi="Times New Roman" w:cs="Times New Roman"/>
          <w:b/>
          <w:bCs/>
          <w:sz w:val="20"/>
          <w:szCs w:val="20"/>
        </w:rPr>
        <w:t>(</w:t>
      </w:r>
      <w:r w:rsidRPr="006A4EB8">
        <w:rPr>
          <w:rFonts w:ascii="Times New Roman" w:eastAsia="Calibri" w:hAnsi="Times New Roman" w:cs="Times New Roman"/>
          <w:b/>
          <w:bCs/>
          <w:i/>
          <w:iCs/>
          <w:sz w:val="20"/>
          <w:szCs w:val="20"/>
        </w:rPr>
        <w:t>Wang et al</w:t>
      </w:r>
      <w:proofErr w:type="gramStart"/>
      <w:r w:rsidRPr="006A4EB8">
        <w:rPr>
          <w:rFonts w:ascii="Times New Roman" w:eastAsia="Calibri" w:hAnsi="Times New Roman" w:cs="Times New Roman"/>
          <w:b/>
          <w:bCs/>
          <w:i/>
          <w:iCs/>
          <w:sz w:val="20"/>
          <w:szCs w:val="20"/>
        </w:rPr>
        <w:t>,2015</w:t>
      </w:r>
      <w:proofErr w:type="gramEnd"/>
      <w:r w:rsidR="00F85BBD" w:rsidRPr="006A4EB8">
        <w:rPr>
          <w:rFonts w:ascii="Times New Roman" w:hAnsi="Times New Roman" w:cs="Times New Roman"/>
          <w:b/>
          <w:bCs/>
          <w:i/>
          <w:iCs/>
          <w:sz w:val="20"/>
          <w:szCs w:val="20"/>
        </w:rPr>
        <w:t>)</w:t>
      </w:r>
      <w:r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sz w:val="20"/>
          <w:szCs w:val="20"/>
        </w:rPr>
        <w:t>who</w:t>
      </w:r>
      <w:r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sz w:val="20"/>
          <w:szCs w:val="20"/>
        </w:rPr>
        <w:t>used both conventional and TDE methods to evaluate the</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diastolic function of SCF patients. The conventional method showed </w:t>
      </w:r>
      <w:proofErr w:type="spellStart"/>
      <w:r w:rsidRPr="006A4EB8">
        <w:rPr>
          <w:rFonts w:ascii="Times New Roman" w:eastAsia="Calibri" w:hAnsi="Times New Roman" w:cs="Times New Roman"/>
          <w:sz w:val="20"/>
          <w:szCs w:val="20"/>
        </w:rPr>
        <w:t>non</w:t>
      </w:r>
      <w:proofErr w:type="spellEnd"/>
      <w:r w:rsidRPr="006A4EB8">
        <w:rPr>
          <w:rFonts w:ascii="Times New Roman" w:eastAsia="Calibri" w:hAnsi="Times New Roman" w:cs="Times New Roman"/>
          <w:sz w:val="20"/>
          <w:szCs w:val="20"/>
        </w:rPr>
        <w:t xml:space="preserve"> significant difference between diastolic functions of the two groups; however, using the TDE method revealed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that, e’ velocity, of SCF patients was significantly lower than in the control group and E/e’ ratio was higher in the SCF</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patients.</w:t>
      </w:r>
    </w:p>
    <w:p w:rsidR="00B94A23" w:rsidRPr="006A4EB8" w:rsidRDefault="00B94A23" w:rsidP="00617E05">
      <w:pPr>
        <w:snapToGrid w:val="0"/>
        <w:spacing w:after="0" w:line="240" w:lineRule="auto"/>
        <w:ind w:firstLine="425"/>
        <w:jc w:val="both"/>
        <w:rPr>
          <w:rFonts w:ascii="Times New Roman" w:eastAsia="Calibri" w:hAnsi="Times New Roman" w:cs="Times New Roman"/>
          <w:sz w:val="20"/>
          <w:szCs w:val="20"/>
        </w:rPr>
      </w:pPr>
      <w:r w:rsidRPr="006A4EB8">
        <w:rPr>
          <w:rFonts w:ascii="Times New Roman" w:eastAsia="Calibri" w:hAnsi="Times New Roman" w:cs="Times New Roman"/>
          <w:sz w:val="20"/>
          <w:szCs w:val="20"/>
        </w:rPr>
        <w:t>Regarding systolic function, our study used conventional echocardiography and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showed no differences between both groups.</w:t>
      </w:r>
    </w:p>
    <w:p w:rsidR="00B94A23" w:rsidRPr="006A4EB8" w:rsidRDefault="00B94A23" w:rsidP="00617E05">
      <w:pPr>
        <w:snapToGrid w:val="0"/>
        <w:spacing w:after="0" w:line="240" w:lineRule="auto"/>
        <w:ind w:firstLine="425"/>
        <w:jc w:val="both"/>
        <w:rPr>
          <w:rFonts w:ascii="Times New Roman" w:eastAsia="Calibri" w:hAnsi="Times New Roman" w:cs="Times New Roman"/>
          <w:sz w:val="20"/>
          <w:szCs w:val="20"/>
        </w:rPr>
      </w:pPr>
      <w:r w:rsidRPr="006A4EB8">
        <w:rPr>
          <w:rFonts w:ascii="Times New Roman" w:eastAsia="Calibri" w:hAnsi="Times New Roman" w:cs="Times New Roman"/>
          <w:sz w:val="20"/>
          <w:szCs w:val="20"/>
        </w:rPr>
        <w:t>This</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agree with a </w:t>
      </w:r>
      <w:proofErr w:type="spellStart"/>
      <w:r w:rsidRPr="006A4EB8">
        <w:rPr>
          <w:rFonts w:ascii="Times New Roman" w:eastAsia="Calibri" w:hAnsi="Times New Roman" w:cs="Times New Roman"/>
          <w:sz w:val="20"/>
          <w:szCs w:val="20"/>
        </w:rPr>
        <w:t>lare</w:t>
      </w:r>
      <w:proofErr w:type="spellEnd"/>
      <w:r w:rsidRPr="006A4EB8">
        <w:rPr>
          <w:rFonts w:ascii="Times New Roman" w:eastAsia="Calibri" w:hAnsi="Times New Roman" w:cs="Times New Roman"/>
          <w:sz w:val="20"/>
          <w:szCs w:val="20"/>
        </w:rPr>
        <w:t xml:space="preserve"> number of</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studies like </w:t>
      </w:r>
      <w:r w:rsidRPr="006A4EB8">
        <w:rPr>
          <w:rFonts w:ascii="Times New Roman" w:eastAsia="Calibri" w:hAnsi="Times New Roman" w:cs="Times New Roman"/>
          <w:i/>
          <w:iCs/>
          <w:sz w:val="20"/>
          <w:szCs w:val="20"/>
        </w:rPr>
        <w:t>(</w:t>
      </w:r>
      <w:proofErr w:type="spellStart"/>
      <w:r w:rsidRPr="006A4EB8">
        <w:rPr>
          <w:rFonts w:ascii="Times New Roman" w:eastAsia="Calibri" w:hAnsi="Times New Roman" w:cs="Times New Roman"/>
          <w:b/>
          <w:bCs/>
          <w:i/>
          <w:iCs/>
          <w:sz w:val="20"/>
          <w:szCs w:val="20"/>
        </w:rPr>
        <w:t>Yılmaz</w:t>
      </w:r>
      <w:proofErr w:type="spellEnd"/>
      <w:r w:rsidRPr="006A4EB8">
        <w:rPr>
          <w:rFonts w:ascii="Times New Roman" w:eastAsia="Calibri" w:hAnsi="Times New Roman" w:cs="Times New Roman"/>
          <w:b/>
          <w:bCs/>
          <w:i/>
          <w:iCs/>
          <w:sz w:val="20"/>
          <w:szCs w:val="20"/>
        </w:rPr>
        <w:t xml:space="preserve"> et al, 2013)</w:t>
      </w:r>
      <w:r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sz w:val="20"/>
          <w:szCs w:val="20"/>
        </w:rPr>
        <w:t>when they</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used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conventional </w:t>
      </w:r>
      <w:r w:rsidRPr="006A4EB8">
        <w:rPr>
          <w:rFonts w:ascii="Times New Roman" w:eastAsia="Calibri" w:hAnsi="Times New Roman" w:cs="Times New Roman"/>
          <w:sz w:val="20"/>
          <w:szCs w:val="20"/>
        </w:rPr>
        <w:lastRenderedPageBreak/>
        <w:t>echocardiography for</w:t>
      </w:r>
      <w:r w:rsidR="00617E05"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assessement</w:t>
      </w:r>
      <w:proofErr w:type="spellEnd"/>
      <w:r w:rsidRPr="006A4EB8">
        <w:rPr>
          <w:rFonts w:ascii="Times New Roman" w:eastAsia="Calibri" w:hAnsi="Times New Roman" w:cs="Times New Roman"/>
          <w:sz w:val="20"/>
          <w:szCs w:val="20"/>
        </w:rPr>
        <w:t xml:space="preserve"> of systolic function of the left </w:t>
      </w:r>
      <w:proofErr w:type="spellStart"/>
      <w:r w:rsidRPr="006A4EB8">
        <w:rPr>
          <w:rFonts w:ascii="Times New Roman" w:eastAsia="Calibri" w:hAnsi="Times New Roman" w:cs="Times New Roman"/>
          <w:sz w:val="20"/>
          <w:szCs w:val="20"/>
        </w:rPr>
        <w:t>ventrlicle</w:t>
      </w:r>
      <w:proofErr w:type="spellEnd"/>
      <w:r w:rsidRPr="006A4EB8">
        <w:rPr>
          <w:rFonts w:ascii="Times New Roman" w:eastAsia="Calibri" w:hAnsi="Times New Roman" w:cs="Times New Roman"/>
          <w:sz w:val="20"/>
          <w:szCs w:val="20"/>
        </w:rPr>
        <w:t>.</w:t>
      </w:r>
    </w:p>
    <w:p w:rsidR="00B94A23" w:rsidRPr="006A4EB8" w:rsidRDefault="00B94A23" w:rsidP="00617E05">
      <w:pPr>
        <w:snapToGrid w:val="0"/>
        <w:spacing w:after="0" w:line="240" w:lineRule="auto"/>
        <w:ind w:firstLine="425"/>
        <w:jc w:val="both"/>
        <w:rPr>
          <w:rFonts w:ascii="Times New Roman" w:eastAsia="Calibri" w:hAnsi="Times New Roman" w:cs="Times New Roman"/>
          <w:sz w:val="20"/>
          <w:szCs w:val="20"/>
        </w:rPr>
      </w:pPr>
      <w:r w:rsidRPr="006A4EB8">
        <w:rPr>
          <w:rFonts w:ascii="Times New Roman" w:eastAsia="Calibri" w:hAnsi="Times New Roman" w:cs="Times New Roman"/>
          <w:sz w:val="20"/>
          <w:szCs w:val="20"/>
        </w:rPr>
        <w:t>When</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used</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more sensitive methods for </w:t>
      </w:r>
      <w:proofErr w:type="spellStart"/>
      <w:r w:rsidRPr="006A4EB8">
        <w:rPr>
          <w:rFonts w:ascii="Times New Roman" w:eastAsia="Calibri" w:hAnsi="Times New Roman" w:cs="Times New Roman"/>
          <w:sz w:val="20"/>
          <w:szCs w:val="20"/>
        </w:rPr>
        <w:t>for</w:t>
      </w:r>
      <w:proofErr w:type="spellEnd"/>
      <w:r w:rsidR="00617E05"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assessement</w:t>
      </w:r>
      <w:proofErr w:type="spellEnd"/>
      <w:r w:rsidRPr="006A4EB8">
        <w:rPr>
          <w:rFonts w:ascii="Times New Roman" w:eastAsia="Calibri" w:hAnsi="Times New Roman" w:cs="Times New Roman"/>
          <w:sz w:val="20"/>
          <w:szCs w:val="20"/>
        </w:rPr>
        <w:t xml:space="preserve"> of systolic function of the left </w:t>
      </w:r>
      <w:proofErr w:type="spellStart"/>
      <w:r w:rsidRPr="006A4EB8">
        <w:rPr>
          <w:rFonts w:ascii="Times New Roman" w:eastAsia="Calibri" w:hAnsi="Times New Roman" w:cs="Times New Roman"/>
          <w:sz w:val="20"/>
          <w:szCs w:val="20"/>
        </w:rPr>
        <w:t>ventrlicle</w:t>
      </w:r>
      <w:proofErr w:type="spellEnd"/>
      <w:r w:rsidRPr="006A4EB8">
        <w:rPr>
          <w:rFonts w:ascii="Times New Roman" w:eastAsia="Calibri" w:hAnsi="Times New Roman" w:cs="Times New Roman"/>
          <w:sz w:val="20"/>
          <w:szCs w:val="20"/>
        </w:rPr>
        <w:t xml:space="preserve"> as myocardial performance index</w:t>
      </w:r>
      <w:r w:rsidR="00617E05" w:rsidRPr="006A4EB8">
        <w:rPr>
          <w:rFonts w:ascii="Times New Roman" w:eastAsia="Calibri" w:hAnsi="Times New Roman" w:cs="Times New Roman"/>
          <w:sz w:val="20"/>
          <w:szCs w:val="20"/>
        </w:rPr>
        <w:t>,</w:t>
      </w:r>
      <w:r w:rsidRPr="006A4EB8">
        <w:rPr>
          <w:rFonts w:ascii="Times New Roman" w:eastAsia="Calibri" w:hAnsi="Times New Roman" w:cs="Times New Roman"/>
          <w:sz w:val="20"/>
          <w:szCs w:val="20"/>
        </w:rPr>
        <w:t xml:space="preserve"> the mitral annular systolic velocity using TDE</w:t>
      </w:r>
      <w:r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b/>
          <w:bCs/>
          <w:i/>
          <w:iCs/>
          <w:sz w:val="20"/>
          <w:szCs w:val="20"/>
        </w:rPr>
        <w:t>(</w:t>
      </w:r>
      <w:proofErr w:type="spellStart"/>
      <w:r w:rsidRPr="006A4EB8">
        <w:rPr>
          <w:rFonts w:ascii="Times New Roman" w:eastAsia="Calibri" w:hAnsi="Times New Roman" w:cs="Times New Roman"/>
          <w:b/>
          <w:bCs/>
          <w:i/>
          <w:iCs/>
          <w:sz w:val="20"/>
          <w:szCs w:val="20"/>
        </w:rPr>
        <w:t>Yılmaz</w:t>
      </w:r>
      <w:proofErr w:type="spellEnd"/>
      <w:r w:rsidRPr="006A4EB8">
        <w:rPr>
          <w:rFonts w:ascii="Times New Roman" w:eastAsia="Calibri" w:hAnsi="Times New Roman" w:cs="Times New Roman"/>
          <w:b/>
          <w:bCs/>
          <w:i/>
          <w:iCs/>
          <w:sz w:val="20"/>
          <w:szCs w:val="20"/>
        </w:rPr>
        <w:t xml:space="preserve"> et al, </w:t>
      </w:r>
      <w:proofErr w:type="gramStart"/>
      <w:r w:rsidRPr="006A4EB8">
        <w:rPr>
          <w:rFonts w:ascii="Times New Roman" w:eastAsia="Calibri" w:hAnsi="Times New Roman" w:cs="Times New Roman"/>
          <w:b/>
          <w:bCs/>
          <w:i/>
          <w:iCs/>
          <w:sz w:val="20"/>
          <w:szCs w:val="20"/>
        </w:rPr>
        <w:t xml:space="preserve">2013 </w:t>
      </w:r>
      <w:r w:rsidR="00F85BBD" w:rsidRPr="006A4EB8">
        <w:rPr>
          <w:rFonts w:ascii="Times New Roman" w:hAnsi="Times New Roman" w:cs="Times New Roman"/>
          <w:b/>
          <w:bCs/>
          <w:i/>
          <w:iCs/>
          <w:sz w:val="20"/>
          <w:szCs w:val="20"/>
        </w:rPr>
        <w:t>)</w:t>
      </w:r>
      <w:proofErr w:type="gramEnd"/>
      <w:r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sz w:val="20"/>
          <w:szCs w:val="20"/>
        </w:rPr>
        <w:t xml:space="preserve">and 2-D speckle tracking echocardiography </w:t>
      </w:r>
      <w:r w:rsidRPr="006A4EB8">
        <w:rPr>
          <w:rFonts w:ascii="Times New Roman" w:eastAsia="Calibri" w:hAnsi="Times New Roman" w:cs="Times New Roman"/>
          <w:b/>
          <w:bCs/>
          <w:i/>
          <w:iCs/>
          <w:sz w:val="20"/>
          <w:szCs w:val="20"/>
        </w:rPr>
        <w:t>(Wang et al,</w:t>
      </w:r>
      <w:r w:rsidR="006A4EB8">
        <w:rPr>
          <w:rFonts w:ascii="Times New Roman" w:hAnsi="Times New Roman" w:cs="Times New Roman" w:hint="eastAsia"/>
          <w:b/>
          <w:bCs/>
          <w:i/>
          <w:iCs/>
          <w:sz w:val="20"/>
          <w:szCs w:val="20"/>
          <w:lang w:eastAsia="zh-CN"/>
        </w:rPr>
        <w:t xml:space="preserve"> </w:t>
      </w:r>
      <w:r w:rsidRPr="006A4EB8">
        <w:rPr>
          <w:rFonts w:ascii="Times New Roman" w:eastAsia="Calibri" w:hAnsi="Times New Roman" w:cs="Times New Roman"/>
          <w:b/>
          <w:bCs/>
          <w:i/>
          <w:iCs/>
          <w:sz w:val="20"/>
          <w:szCs w:val="20"/>
        </w:rPr>
        <w:t>2015</w:t>
      </w:r>
      <w:r w:rsidRPr="006A4EB8">
        <w:rPr>
          <w:rFonts w:ascii="Times New Roman" w:eastAsia="Calibri" w:hAnsi="Times New Roman" w:cs="Times New Roman"/>
          <w:b/>
          <w:bCs/>
          <w:sz w:val="20"/>
          <w:szCs w:val="20"/>
        </w:rPr>
        <w:t>)</w:t>
      </w:r>
      <w:r w:rsidR="00617E05" w:rsidRPr="006A4EB8">
        <w:rPr>
          <w:rFonts w:ascii="Times New Roman" w:eastAsia="Calibri" w:hAnsi="Times New Roman" w:cs="Times New Roman"/>
          <w:b/>
          <w:bCs/>
          <w:sz w:val="20"/>
          <w:szCs w:val="20"/>
        </w:rPr>
        <w:t xml:space="preserve"> </w:t>
      </w:r>
      <w:r w:rsidRPr="006A4EB8">
        <w:rPr>
          <w:rFonts w:ascii="Times New Roman" w:eastAsia="Calibri" w:hAnsi="Times New Roman" w:cs="Times New Roman"/>
          <w:sz w:val="20"/>
          <w:szCs w:val="20"/>
        </w:rPr>
        <w:t>showed in addition to affection diastolic function there is</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 xml:space="preserve">also </w:t>
      </w:r>
      <w:proofErr w:type="spellStart"/>
      <w:r w:rsidRPr="006A4EB8">
        <w:rPr>
          <w:rFonts w:ascii="Times New Roman" w:eastAsia="Calibri" w:hAnsi="Times New Roman" w:cs="Times New Roman"/>
          <w:sz w:val="20"/>
          <w:szCs w:val="20"/>
        </w:rPr>
        <w:t>impairement</w:t>
      </w:r>
      <w:proofErr w:type="spellEnd"/>
      <w:r w:rsidRPr="006A4EB8">
        <w:rPr>
          <w:rFonts w:ascii="Times New Roman" w:eastAsia="Calibri" w:hAnsi="Times New Roman" w:cs="Times New Roman"/>
          <w:sz w:val="20"/>
          <w:szCs w:val="20"/>
        </w:rPr>
        <w:t xml:space="preserve"> of systolic function of the left ventricle in the SCF</w:t>
      </w:r>
      <w:r w:rsidR="00617E05"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sz w:val="20"/>
          <w:szCs w:val="20"/>
        </w:rPr>
        <w:t>patients</w:t>
      </w:r>
      <w:r w:rsidR="00617E05" w:rsidRPr="006A4EB8">
        <w:rPr>
          <w:rFonts w:ascii="Times New Roman" w:eastAsia="Calibri" w:hAnsi="Times New Roman" w:cs="Times New Roman"/>
          <w:sz w:val="20"/>
          <w:szCs w:val="20"/>
        </w:rPr>
        <w:t>.</w:t>
      </w:r>
    </w:p>
    <w:p w:rsidR="00AA263A" w:rsidRPr="006A4EB8" w:rsidRDefault="00AA263A" w:rsidP="00617E05">
      <w:pPr>
        <w:autoSpaceDE w:val="0"/>
        <w:autoSpaceDN w:val="0"/>
        <w:adjustRightInd w:val="0"/>
        <w:snapToGrid w:val="0"/>
        <w:spacing w:after="0" w:line="240" w:lineRule="auto"/>
        <w:jc w:val="both"/>
        <w:rPr>
          <w:rFonts w:ascii="Times New Roman" w:eastAsia="Calibri" w:hAnsi="Times New Roman" w:cs="Times New Roman"/>
          <w:sz w:val="20"/>
          <w:szCs w:val="20"/>
        </w:rPr>
      </w:pPr>
    </w:p>
    <w:p w:rsidR="00F85BBD" w:rsidRPr="006A4EB8" w:rsidRDefault="00F85BBD" w:rsidP="00617E05">
      <w:pPr>
        <w:autoSpaceDE w:val="0"/>
        <w:autoSpaceDN w:val="0"/>
        <w:adjustRightInd w:val="0"/>
        <w:snapToGrid w:val="0"/>
        <w:spacing w:after="0" w:line="240" w:lineRule="auto"/>
        <w:jc w:val="both"/>
        <w:rPr>
          <w:rFonts w:ascii="Times New Roman" w:eastAsia="Calibri" w:hAnsi="Times New Roman" w:cs="Times New Roman"/>
          <w:b/>
          <w:bCs/>
          <w:color w:val="231F20"/>
          <w:sz w:val="20"/>
          <w:szCs w:val="20"/>
        </w:rPr>
      </w:pPr>
      <w:r w:rsidRPr="006A4EB8">
        <w:rPr>
          <w:rFonts w:ascii="Times New Roman" w:eastAsia="Calibri" w:hAnsi="Times New Roman" w:cs="Times New Roman"/>
          <w:b/>
          <w:bCs/>
          <w:color w:val="231F20"/>
          <w:sz w:val="20"/>
          <w:szCs w:val="20"/>
        </w:rPr>
        <w:t>Conclusion</w:t>
      </w:r>
    </w:p>
    <w:p w:rsidR="00AA263A" w:rsidRPr="006A4EB8" w:rsidRDefault="00F85BBD" w:rsidP="00617E05">
      <w:pPr>
        <w:autoSpaceDE w:val="0"/>
        <w:autoSpaceDN w:val="0"/>
        <w:adjustRightInd w:val="0"/>
        <w:snapToGrid w:val="0"/>
        <w:spacing w:after="0" w:line="240" w:lineRule="auto"/>
        <w:ind w:firstLine="425"/>
        <w:jc w:val="both"/>
        <w:rPr>
          <w:rFonts w:ascii="Times New Roman" w:eastAsia="Calibri" w:hAnsi="Times New Roman" w:cs="Times New Roman"/>
          <w:color w:val="231F20"/>
          <w:sz w:val="20"/>
          <w:szCs w:val="20"/>
        </w:rPr>
      </w:pPr>
      <w:r w:rsidRPr="006A4EB8">
        <w:rPr>
          <w:rFonts w:ascii="Times New Roman" w:eastAsia="Calibri" w:hAnsi="Times New Roman" w:cs="Times New Roman"/>
          <w:color w:val="231F20"/>
          <w:sz w:val="20"/>
          <w:szCs w:val="20"/>
        </w:rPr>
        <w:t>Coronary slow</w:t>
      </w:r>
      <w:r w:rsidR="00617E05" w:rsidRPr="006A4EB8">
        <w:rPr>
          <w:rFonts w:ascii="Times New Roman" w:eastAsia="Calibri" w:hAnsi="Times New Roman" w:cs="Times New Roman"/>
          <w:color w:val="231F20"/>
          <w:sz w:val="20"/>
          <w:szCs w:val="20"/>
        </w:rPr>
        <w:t xml:space="preserve"> </w:t>
      </w:r>
      <w:r w:rsidRPr="006A4EB8">
        <w:rPr>
          <w:rFonts w:ascii="Times New Roman" w:eastAsia="Calibri" w:hAnsi="Times New Roman" w:cs="Times New Roman"/>
          <w:color w:val="231F20"/>
          <w:sz w:val="20"/>
          <w:szCs w:val="20"/>
        </w:rPr>
        <w:t>flow phenomenon</w:t>
      </w:r>
      <w:r w:rsidR="00617E05" w:rsidRPr="006A4EB8">
        <w:rPr>
          <w:rFonts w:ascii="Times New Roman" w:eastAsia="Calibri" w:hAnsi="Times New Roman" w:cs="Times New Roman"/>
          <w:color w:val="231F20"/>
          <w:sz w:val="20"/>
          <w:szCs w:val="20"/>
        </w:rPr>
        <w:t xml:space="preserve"> </w:t>
      </w:r>
      <w:r w:rsidRPr="006A4EB8">
        <w:rPr>
          <w:rFonts w:ascii="Times New Roman" w:eastAsia="Calibri" w:hAnsi="Times New Roman" w:cs="Times New Roman"/>
          <w:color w:val="231F20"/>
          <w:sz w:val="20"/>
          <w:szCs w:val="20"/>
        </w:rPr>
        <w:t>is associated with left ventricular diastolic dysfunction</w:t>
      </w:r>
      <w:r w:rsidR="00617E05" w:rsidRPr="006A4EB8">
        <w:rPr>
          <w:rFonts w:ascii="Times New Roman" w:eastAsia="Calibri" w:hAnsi="Times New Roman" w:cs="Times New Roman"/>
          <w:color w:val="231F20"/>
          <w:sz w:val="20"/>
          <w:szCs w:val="20"/>
        </w:rPr>
        <w:t xml:space="preserve">, </w:t>
      </w:r>
      <w:r w:rsidRPr="006A4EB8">
        <w:rPr>
          <w:rFonts w:ascii="Times New Roman" w:eastAsia="Calibri" w:hAnsi="Times New Roman" w:cs="Times New Roman"/>
          <w:color w:val="231F20"/>
          <w:sz w:val="20"/>
          <w:szCs w:val="20"/>
        </w:rPr>
        <w:t>requiring a close follow-up.</w:t>
      </w:r>
    </w:p>
    <w:p w:rsidR="00AA263A" w:rsidRPr="006A4EB8" w:rsidRDefault="00AA263A" w:rsidP="00617E05">
      <w:pPr>
        <w:autoSpaceDE w:val="0"/>
        <w:autoSpaceDN w:val="0"/>
        <w:adjustRightInd w:val="0"/>
        <w:snapToGrid w:val="0"/>
        <w:spacing w:after="0" w:line="240" w:lineRule="auto"/>
        <w:jc w:val="both"/>
        <w:rPr>
          <w:rFonts w:ascii="Times New Roman" w:eastAsia="Calibri" w:hAnsi="Times New Roman" w:cs="Times New Roman"/>
          <w:b/>
          <w:bCs/>
          <w:color w:val="231F20"/>
          <w:sz w:val="20"/>
          <w:szCs w:val="20"/>
        </w:rPr>
      </w:pPr>
    </w:p>
    <w:p w:rsidR="00F85BBD" w:rsidRPr="006A4EB8" w:rsidRDefault="00F85BBD" w:rsidP="00617E05">
      <w:pPr>
        <w:autoSpaceDE w:val="0"/>
        <w:autoSpaceDN w:val="0"/>
        <w:adjustRightInd w:val="0"/>
        <w:snapToGrid w:val="0"/>
        <w:spacing w:after="0" w:line="240" w:lineRule="auto"/>
        <w:jc w:val="both"/>
        <w:rPr>
          <w:rFonts w:ascii="Times New Roman" w:eastAsia="Calibri" w:hAnsi="Times New Roman" w:cs="Times New Roman"/>
          <w:color w:val="231F20"/>
          <w:sz w:val="20"/>
          <w:szCs w:val="20"/>
        </w:rPr>
      </w:pPr>
      <w:r w:rsidRPr="006A4EB8">
        <w:rPr>
          <w:rFonts w:ascii="Times New Roman" w:eastAsia="Calibri" w:hAnsi="Times New Roman" w:cs="Times New Roman"/>
          <w:b/>
          <w:bCs/>
          <w:color w:val="231F20"/>
          <w:sz w:val="20"/>
          <w:szCs w:val="20"/>
        </w:rPr>
        <w:t>References</w:t>
      </w:r>
    </w:p>
    <w:p w:rsidR="00B94A23" w:rsidRPr="006A4EB8" w:rsidRDefault="00E567C9" w:rsidP="00617E05">
      <w:pPr>
        <w:pStyle w:val="ListParagraph"/>
        <w:numPr>
          <w:ilvl w:val="0"/>
          <w:numId w:val="2"/>
        </w:numPr>
        <w:snapToGrid w:val="0"/>
        <w:spacing w:after="0" w:line="240" w:lineRule="auto"/>
        <w:jc w:val="both"/>
        <w:rPr>
          <w:rFonts w:ascii="Times New Roman" w:eastAsia="Calibri" w:hAnsi="Times New Roman" w:cs="Times New Roman"/>
          <w:color w:val="231F20"/>
          <w:sz w:val="20"/>
          <w:szCs w:val="20"/>
        </w:rPr>
      </w:pPr>
      <w:r w:rsidRPr="006A4EB8">
        <w:rPr>
          <w:rFonts w:ascii="Times New Roman" w:eastAsia="Calibri" w:hAnsi="Times New Roman" w:cs="Times New Roman"/>
          <w:bCs/>
          <w:i/>
          <w:iCs/>
          <w:color w:val="231F20"/>
          <w:sz w:val="20"/>
          <w:szCs w:val="20"/>
        </w:rPr>
        <w:t xml:space="preserve">Ari H, Ari S, </w:t>
      </w:r>
      <w:proofErr w:type="spellStart"/>
      <w:r w:rsidRPr="006A4EB8">
        <w:rPr>
          <w:rFonts w:ascii="Times New Roman" w:eastAsia="Calibri" w:hAnsi="Times New Roman" w:cs="Times New Roman"/>
          <w:bCs/>
          <w:i/>
          <w:iCs/>
          <w:color w:val="231F20"/>
          <w:sz w:val="20"/>
          <w:szCs w:val="20"/>
        </w:rPr>
        <w:t>Erdoğan</w:t>
      </w:r>
      <w:proofErr w:type="spellEnd"/>
      <w:r w:rsidRPr="006A4EB8">
        <w:rPr>
          <w:rFonts w:ascii="Times New Roman" w:eastAsia="Calibri" w:hAnsi="Times New Roman" w:cs="Times New Roman"/>
          <w:bCs/>
          <w:i/>
          <w:iCs/>
          <w:color w:val="231F20"/>
          <w:sz w:val="20"/>
          <w:szCs w:val="20"/>
        </w:rPr>
        <w:t xml:space="preserve"> E, et al, 2010. </w:t>
      </w:r>
      <w:r w:rsidRPr="006A4EB8">
        <w:rPr>
          <w:rFonts w:ascii="Times New Roman" w:eastAsia="Calibri" w:hAnsi="Times New Roman" w:cs="Times New Roman"/>
          <w:color w:val="231F20"/>
          <w:sz w:val="20"/>
          <w:szCs w:val="20"/>
        </w:rPr>
        <w:t>The effect of endothelial dysfunction and inflammation on slow coronary flow.</w:t>
      </w:r>
      <w:r w:rsidRPr="006A4EB8">
        <w:rPr>
          <w:rFonts w:ascii="Times New Roman" w:eastAsia="Calibri" w:hAnsi="Times New Roman" w:cs="Times New Roman"/>
          <w:bCs/>
          <w:i/>
          <w:iCs/>
          <w:color w:val="231F20"/>
          <w:sz w:val="20"/>
          <w:szCs w:val="20"/>
        </w:rPr>
        <w:t xml:space="preserve"> </w:t>
      </w:r>
      <w:r w:rsidRPr="006A4EB8">
        <w:rPr>
          <w:rFonts w:ascii="Times New Roman" w:eastAsia="Calibri" w:hAnsi="Times New Roman" w:cs="Times New Roman"/>
          <w:i/>
          <w:iCs/>
          <w:color w:val="231F20"/>
          <w:sz w:val="20"/>
          <w:szCs w:val="20"/>
        </w:rPr>
        <w:t xml:space="preserve">Turk </w:t>
      </w:r>
      <w:proofErr w:type="spellStart"/>
      <w:r w:rsidRPr="006A4EB8">
        <w:rPr>
          <w:rFonts w:ascii="Times New Roman" w:eastAsia="Calibri" w:hAnsi="Times New Roman" w:cs="Times New Roman"/>
          <w:i/>
          <w:iCs/>
          <w:color w:val="231F20"/>
          <w:sz w:val="20"/>
          <w:szCs w:val="20"/>
        </w:rPr>
        <w:t>Kardiyol</w:t>
      </w:r>
      <w:proofErr w:type="spellEnd"/>
      <w:r w:rsidRPr="006A4EB8">
        <w:rPr>
          <w:rFonts w:ascii="Times New Roman" w:eastAsia="Calibri" w:hAnsi="Times New Roman" w:cs="Times New Roman"/>
          <w:i/>
          <w:iCs/>
          <w:color w:val="231F20"/>
          <w:sz w:val="20"/>
          <w:szCs w:val="20"/>
        </w:rPr>
        <w:t xml:space="preserve"> </w:t>
      </w:r>
      <w:proofErr w:type="spellStart"/>
      <w:r w:rsidRPr="006A4EB8">
        <w:rPr>
          <w:rFonts w:ascii="Times New Roman" w:eastAsia="Calibri" w:hAnsi="Times New Roman" w:cs="Times New Roman"/>
          <w:i/>
          <w:iCs/>
          <w:color w:val="231F20"/>
          <w:sz w:val="20"/>
          <w:szCs w:val="20"/>
        </w:rPr>
        <w:t>Dern</w:t>
      </w:r>
      <w:proofErr w:type="spellEnd"/>
      <w:r w:rsidRPr="006A4EB8">
        <w:rPr>
          <w:rFonts w:ascii="Times New Roman" w:eastAsia="Calibri" w:hAnsi="Times New Roman" w:cs="Times New Roman"/>
          <w:i/>
          <w:iCs/>
          <w:color w:val="231F20"/>
          <w:sz w:val="20"/>
          <w:szCs w:val="20"/>
        </w:rPr>
        <w:t xml:space="preserve"> Ars</w:t>
      </w:r>
      <w:proofErr w:type="gramStart"/>
      <w:r w:rsidR="00617E05" w:rsidRPr="006A4EB8">
        <w:rPr>
          <w:rFonts w:ascii="Times New Roman" w:eastAsia="Calibri" w:hAnsi="Times New Roman" w:cs="Times New Roman"/>
          <w:color w:val="231F20"/>
          <w:sz w:val="20"/>
          <w:szCs w:val="20"/>
        </w:rPr>
        <w:t>;</w:t>
      </w:r>
      <w:r w:rsidRPr="006A4EB8">
        <w:rPr>
          <w:rFonts w:ascii="Times New Roman" w:eastAsia="Calibri" w:hAnsi="Times New Roman" w:cs="Times New Roman"/>
          <w:color w:val="231F20"/>
          <w:sz w:val="20"/>
          <w:szCs w:val="20"/>
        </w:rPr>
        <w:t>38</w:t>
      </w:r>
      <w:proofErr w:type="gramEnd"/>
      <w:r w:rsidRPr="006A4EB8">
        <w:rPr>
          <w:rFonts w:ascii="Times New Roman" w:eastAsia="Calibri" w:hAnsi="Times New Roman" w:cs="Times New Roman"/>
          <w:color w:val="231F20"/>
          <w:sz w:val="20"/>
          <w:szCs w:val="20"/>
        </w:rPr>
        <w:t>(5):327-33.</w:t>
      </w:r>
    </w:p>
    <w:p w:rsidR="00617E05" w:rsidRPr="006A4EB8" w:rsidRDefault="00E567C9" w:rsidP="00617E05">
      <w:pPr>
        <w:pStyle w:val="ListParagraph"/>
        <w:numPr>
          <w:ilvl w:val="0"/>
          <w:numId w:val="2"/>
        </w:numPr>
        <w:snapToGrid w:val="0"/>
        <w:spacing w:after="0" w:line="240" w:lineRule="auto"/>
        <w:jc w:val="both"/>
        <w:rPr>
          <w:rFonts w:ascii="Times New Roman" w:eastAsia="Calibri" w:hAnsi="Times New Roman" w:cs="Times New Roman"/>
          <w:color w:val="231F20"/>
          <w:sz w:val="20"/>
          <w:szCs w:val="20"/>
        </w:rPr>
      </w:pPr>
      <w:proofErr w:type="spellStart"/>
      <w:r w:rsidRPr="006A4EB8">
        <w:rPr>
          <w:rFonts w:ascii="Times New Roman" w:eastAsia="Calibri" w:hAnsi="Times New Roman" w:cs="Times New Roman"/>
          <w:bCs/>
          <w:i/>
          <w:iCs/>
          <w:color w:val="231F20"/>
          <w:sz w:val="20"/>
          <w:szCs w:val="20"/>
        </w:rPr>
        <w:t>Baykan</w:t>
      </w:r>
      <w:proofErr w:type="spellEnd"/>
      <w:r w:rsidRPr="006A4EB8">
        <w:rPr>
          <w:rFonts w:ascii="Times New Roman" w:eastAsia="Calibri" w:hAnsi="Times New Roman" w:cs="Times New Roman"/>
          <w:bCs/>
          <w:i/>
          <w:iCs/>
          <w:color w:val="231F20"/>
          <w:sz w:val="20"/>
          <w:szCs w:val="20"/>
        </w:rPr>
        <w:t xml:space="preserve"> M, </w:t>
      </w:r>
      <w:proofErr w:type="spellStart"/>
      <w:r w:rsidRPr="006A4EB8">
        <w:rPr>
          <w:rFonts w:ascii="Times New Roman" w:eastAsia="Calibri" w:hAnsi="Times New Roman" w:cs="Times New Roman"/>
          <w:bCs/>
          <w:i/>
          <w:iCs/>
          <w:color w:val="231F20"/>
          <w:sz w:val="20"/>
          <w:szCs w:val="20"/>
        </w:rPr>
        <w:t>Baykan</w:t>
      </w:r>
      <w:proofErr w:type="spellEnd"/>
      <w:r w:rsidRPr="006A4EB8">
        <w:rPr>
          <w:rFonts w:ascii="Times New Roman" w:eastAsia="Calibri" w:hAnsi="Times New Roman" w:cs="Times New Roman"/>
          <w:bCs/>
          <w:i/>
          <w:iCs/>
          <w:color w:val="231F20"/>
          <w:sz w:val="20"/>
          <w:szCs w:val="20"/>
        </w:rPr>
        <w:t xml:space="preserve"> EC, </w:t>
      </w:r>
      <w:proofErr w:type="spellStart"/>
      <w:r w:rsidRPr="006A4EB8">
        <w:rPr>
          <w:rFonts w:ascii="Times New Roman" w:eastAsia="Calibri" w:hAnsi="Times New Roman" w:cs="Times New Roman"/>
          <w:bCs/>
          <w:i/>
          <w:iCs/>
          <w:color w:val="231F20"/>
          <w:sz w:val="20"/>
          <w:szCs w:val="20"/>
        </w:rPr>
        <w:t>Turan</w:t>
      </w:r>
      <w:proofErr w:type="spellEnd"/>
      <w:r w:rsidRPr="006A4EB8">
        <w:rPr>
          <w:rFonts w:ascii="Times New Roman" w:eastAsia="Calibri" w:hAnsi="Times New Roman" w:cs="Times New Roman"/>
          <w:bCs/>
          <w:i/>
          <w:iCs/>
          <w:color w:val="231F20"/>
          <w:sz w:val="20"/>
          <w:szCs w:val="20"/>
        </w:rPr>
        <w:t xml:space="preserve"> S, et al, 2009.</w:t>
      </w:r>
      <w:r w:rsidRPr="006A4EB8">
        <w:rPr>
          <w:rFonts w:ascii="Times New Roman" w:eastAsia="Calibri" w:hAnsi="Times New Roman" w:cs="Times New Roman"/>
          <w:color w:val="231F20"/>
          <w:sz w:val="20"/>
          <w:szCs w:val="20"/>
        </w:rPr>
        <w:t xml:space="preserve"> Assessment of left ventricular function and </w:t>
      </w:r>
      <w:proofErr w:type="spellStart"/>
      <w:r w:rsidRPr="006A4EB8">
        <w:rPr>
          <w:rFonts w:ascii="Times New Roman" w:eastAsia="Calibri" w:hAnsi="Times New Roman" w:cs="Times New Roman"/>
          <w:color w:val="231F20"/>
          <w:sz w:val="20"/>
          <w:szCs w:val="20"/>
        </w:rPr>
        <w:t>Tei</w:t>
      </w:r>
      <w:proofErr w:type="spellEnd"/>
      <w:r w:rsidRPr="006A4EB8">
        <w:rPr>
          <w:rFonts w:ascii="Times New Roman" w:eastAsia="Calibri" w:hAnsi="Times New Roman" w:cs="Times New Roman"/>
          <w:color w:val="231F20"/>
          <w:sz w:val="20"/>
          <w:szCs w:val="20"/>
        </w:rPr>
        <w:t xml:space="preserve"> index by tissue Doppler imaging in patients with slow coronary flow. Echocardiography</w:t>
      </w:r>
      <w:r w:rsidR="00617E05" w:rsidRPr="006A4EB8">
        <w:rPr>
          <w:rFonts w:ascii="Times New Roman" w:eastAsia="Calibri" w:hAnsi="Times New Roman" w:cs="Times New Roman"/>
          <w:color w:val="231F20"/>
          <w:sz w:val="20"/>
          <w:szCs w:val="20"/>
        </w:rPr>
        <w:t>;</w:t>
      </w:r>
      <w:r w:rsidRPr="006A4EB8">
        <w:rPr>
          <w:rFonts w:ascii="Times New Roman" w:eastAsia="Calibri" w:hAnsi="Times New Roman" w:cs="Times New Roman"/>
          <w:color w:val="231F20"/>
          <w:sz w:val="20"/>
          <w:szCs w:val="20"/>
        </w:rPr>
        <w:t xml:space="preserve"> 26: 1167–117</w:t>
      </w:r>
      <w:r w:rsidR="00617E05" w:rsidRPr="006A4EB8">
        <w:rPr>
          <w:rFonts w:ascii="Times New Roman" w:eastAsia="Calibri" w:hAnsi="Times New Roman" w:cs="Times New Roman"/>
          <w:color w:val="231F20"/>
          <w:sz w:val="20"/>
          <w:szCs w:val="20"/>
        </w:rPr>
        <w:t>2.</w:t>
      </w:r>
    </w:p>
    <w:p w:rsidR="00E567C9" w:rsidRPr="006A4EB8" w:rsidRDefault="00E567C9"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Beltrame</w:t>
      </w:r>
      <w:proofErr w:type="spellEnd"/>
      <w:r w:rsidRPr="006A4EB8">
        <w:rPr>
          <w:rFonts w:ascii="Times New Roman" w:eastAsia="Calibri" w:hAnsi="Times New Roman" w:cs="Times New Roman"/>
          <w:bCs/>
          <w:i/>
          <w:iCs/>
          <w:sz w:val="20"/>
          <w:szCs w:val="20"/>
        </w:rPr>
        <w:t xml:space="preserve"> J,</w:t>
      </w:r>
      <w:r w:rsidRPr="006A4EB8">
        <w:rPr>
          <w:rFonts w:ascii="Times New Roman" w:eastAsia="Calibri" w:hAnsi="Times New Roman" w:cs="Times New Roman"/>
          <w:sz w:val="20"/>
          <w:szCs w:val="20"/>
        </w:rPr>
        <w:t xml:space="preserve"> </w:t>
      </w:r>
      <w:r w:rsidRPr="006A4EB8">
        <w:rPr>
          <w:rFonts w:ascii="Times New Roman" w:eastAsia="Calibri" w:hAnsi="Times New Roman" w:cs="Times New Roman"/>
          <w:bCs/>
          <w:i/>
          <w:iCs/>
          <w:sz w:val="20"/>
          <w:szCs w:val="20"/>
        </w:rPr>
        <w:t xml:space="preserve">J.C. </w:t>
      </w:r>
      <w:proofErr w:type="spellStart"/>
      <w:r w:rsidRPr="006A4EB8">
        <w:rPr>
          <w:rFonts w:ascii="Times New Roman" w:eastAsia="Calibri" w:hAnsi="Times New Roman" w:cs="Times New Roman"/>
          <w:bCs/>
          <w:i/>
          <w:iCs/>
          <w:sz w:val="20"/>
          <w:szCs w:val="20"/>
        </w:rPr>
        <w:t>Kaski</w:t>
      </w:r>
      <w:proofErr w:type="spellEnd"/>
      <w:r w:rsidRPr="006A4EB8">
        <w:rPr>
          <w:rFonts w:ascii="Times New Roman" w:eastAsia="Calibri" w:hAnsi="Times New Roman" w:cs="Times New Roman"/>
          <w:bCs/>
          <w:i/>
          <w:iCs/>
          <w:sz w:val="20"/>
          <w:szCs w:val="20"/>
        </w:rPr>
        <w:t xml:space="preserve">, P. </w:t>
      </w:r>
      <w:proofErr w:type="spellStart"/>
      <w:r w:rsidRPr="006A4EB8">
        <w:rPr>
          <w:rFonts w:ascii="Times New Roman" w:eastAsia="Calibri" w:hAnsi="Times New Roman" w:cs="Times New Roman"/>
          <w:bCs/>
          <w:i/>
          <w:iCs/>
          <w:sz w:val="20"/>
          <w:szCs w:val="20"/>
        </w:rPr>
        <w:t>Ganz</w:t>
      </w:r>
      <w:proofErr w:type="spellEnd"/>
      <w:r w:rsidR="00617E05" w:rsidRPr="006A4EB8">
        <w:rPr>
          <w:rFonts w:ascii="Times New Roman" w:eastAsia="Calibri" w:hAnsi="Times New Roman" w:cs="Times New Roman"/>
          <w:bCs/>
          <w:i/>
          <w:iCs/>
          <w:sz w:val="20"/>
          <w:szCs w:val="20"/>
        </w:rPr>
        <w:t>, e</w:t>
      </w:r>
      <w:r w:rsidRPr="006A4EB8">
        <w:rPr>
          <w:rFonts w:ascii="Times New Roman" w:eastAsia="Calibri" w:hAnsi="Times New Roman" w:cs="Times New Roman"/>
          <w:bCs/>
          <w:i/>
          <w:iCs/>
          <w:sz w:val="20"/>
          <w:szCs w:val="20"/>
        </w:rPr>
        <w:t>t al.2013</w:t>
      </w:r>
      <w:r w:rsidRPr="006A4EB8">
        <w:rPr>
          <w:rFonts w:ascii="Times New Roman" w:eastAsia="Calibri" w:hAnsi="Times New Roman" w:cs="Times New Roman"/>
          <w:sz w:val="20"/>
          <w:szCs w:val="20"/>
        </w:rPr>
        <w:t xml:space="preserve"> (eds.), </w:t>
      </w:r>
      <w:r w:rsidRPr="006A4EB8">
        <w:rPr>
          <w:rFonts w:ascii="Times New Roman" w:eastAsia="Calibri" w:hAnsi="Times New Roman" w:cs="Times New Roman"/>
          <w:i/>
          <w:iCs/>
          <w:sz w:val="20"/>
          <w:szCs w:val="20"/>
        </w:rPr>
        <w:t>Chest Pain with Normal Coronary Arteries</w:t>
      </w:r>
      <w:r w:rsidRPr="006A4EB8">
        <w:rPr>
          <w:rFonts w:ascii="Times New Roman" w:eastAsia="Calibri" w:hAnsi="Times New Roman" w:cs="Times New Roman"/>
          <w:sz w:val="20"/>
          <w:szCs w:val="20"/>
        </w:rPr>
        <w:t>, 101 DOI 10.1007/978-1-4471-4838-8_10, © Springer-</w:t>
      </w:r>
      <w:proofErr w:type="spellStart"/>
      <w:r w:rsidRPr="006A4EB8">
        <w:rPr>
          <w:rFonts w:ascii="Times New Roman" w:eastAsia="Calibri" w:hAnsi="Times New Roman" w:cs="Times New Roman"/>
          <w:sz w:val="20"/>
          <w:szCs w:val="20"/>
        </w:rPr>
        <w:t>Verlag</w:t>
      </w:r>
      <w:proofErr w:type="spellEnd"/>
      <w:r w:rsidRPr="006A4EB8">
        <w:rPr>
          <w:rFonts w:ascii="Times New Roman" w:eastAsia="Calibri" w:hAnsi="Times New Roman" w:cs="Times New Roman"/>
          <w:sz w:val="20"/>
          <w:szCs w:val="20"/>
        </w:rPr>
        <w:t xml:space="preserve"> London.</w:t>
      </w:r>
    </w:p>
    <w:p w:rsidR="00617E05" w:rsidRPr="006A4EB8" w:rsidRDefault="00E567C9"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Cin</w:t>
      </w:r>
      <w:proofErr w:type="spellEnd"/>
      <w:r w:rsidRPr="006A4EB8">
        <w:rPr>
          <w:rFonts w:ascii="Times New Roman" w:eastAsia="Calibri" w:hAnsi="Times New Roman" w:cs="Times New Roman"/>
          <w:bCs/>
          <w:i/>
          <w:iCs/>
          <w:sz w:val="20"/>
          <w:szCs w:val="20"/>
        </w:rPr>
        <w:t xml:space="preserve"> V, </w:t>
      </w:r>
      <w:proofErr w:type="spellStart"/>
      <w:r w:rsidRPr="006A4EB8">
        <w:rPr>
          <w:rFonts w:ascii="Times New Roman" w:eastAsia="Calibri" w:hAnsi="Times New Roman" w:cs="Times New Roman"/>
          <w:bCs/>
          <w:i/>
          <w:iCs/>
          <w:sz w:val="20"/>
          <w:szCs w:val="20"/>
        </w:rPr>
        <w:t>Pekdemir</w:t>
      </w:r>
      <w:proofErr w:type="spellEnd"/>
      <w:r w:rsidRPr="006A4EB8">
        <w:rPr>
          <w:rFonts w:ascii="Times New Roman" w:eastAsia="Calibri" w:hAnsi="Times New Roman" w:cs="Times New Roman"/>
          <w:bCs/>
          <w:i/>
          <w:iCs/>
          <w:sz w:val="20"/>
          <w:szCs w:val="20"/>
        </w:rPr>
        <w:t xml:space="preserve"> H, </w:t>
      </w:r>
      <w:proofErr w:type="spellStart"/>
      <w:r w:rsidRPr="006A4EB8">
        <w:rPr>
          <w:rFonts w:ascii="Times New Roman" w:eastAsia="Calibri" w:hAnsi="Times New Roman" w:cs="Times New Roman"/>
          <w:bCs/>
          <w:i/>
          <w:iCs/>
          <w:sz w:val="20"/>
          <w:szCs w:val="20"/>
        </w:rPr>
        <w:t>Camsar</w:t>
      </w:r>
      <w:proofErr w:type="spellEnd"/>
      <w:r w:rsidRPr="006A4EB8">
        <w:rPr>
          <w:rFonts w:ascii="Times New Roman" w:eastAsia="Calibri" w:hAnsi="Times New Roman" w:cs="Times New Roman"/>
          <w:bCs/>
          <w:i/>
          <w:iCs/>
          <w:sz w:val="20"/>
          <w:szCs w:val="20"/>
        </w:rPr>
        <w:t xml:space="preserve"> A, et al, 2003.</w:t>
      </w:r>
      <w:r w:rsidRPr="006A4EB8">
        <w:rPr>
          <w:rFonts w:ascii="Times New Roman" w:eastAsia="Calibri" w:hAnsi="Times New Roman" w:cs="Times New Roman"/>
          <w:sz w:val="20"/>
          <w:szCs w:val="20"/>
        </w:rPr>
        <w:t xml:space="preserve"> Diffuse </w:t>
      </w:r>
      <w:proofErr w:type="spellStart"/>
      <w:r w:rsidRPr="006A4EB8">
        <w:rPr>
          <w:rFonts w:ascii="Times New Roman" w:eastAsia="Calibri" w:hAnsi="Times New Roman" w:cs="Times New Roman"/>
          <w:sz w:val="20"/>
          <w:szCs w:val="20"/>
        </w:rPr>
        <w:t>intimal</w:t>
      </w:r>
      <w:proofErr w:type="spellEnd"/>
      <w:r w:rsidRPr="006A4EB8">
        <w:rPr>
          <w:rFonts w:ascii="Times New Roman" w:eastAsia="Calibri" w:hAnsi="Times New Roman" w:cs="Times New Roman"/>
          <w:sz w:val="20"/>
          <w:szCs w:val="20"/>
        </w:rPr>
        <w:t xml:space="preserve"> thickening of coronary arteries in slow coronary flow. </w:t>
      </w:r>
      <w:proofErr w:type="spellStart"/>
      <w:r w:rsidRPr="006A4EB8">
        <w:rPr>
          <w:rFonts w:ascii="Times New Roman" w:eastAsia="Calibri" w:hAnsi="Times New Roman" w:cs="Times New Roman"/>
          <w:sz w:val="20"/>
          <w:szCs w:val="20"/>
        </w:rPr>
        <w:t>Jpn</w:t>
      </w:r>
      <w:proofErr w:type="spellEnd"/>
      <w:r w:rsidRPr="006A4EB8">
        <w:rPr>
          <w:rFonts w:ascii="Times New Roman" w:eastAsia="Calibri" w:hAnsi="Times New Roman" w:cs="Times New Roman"/>
          <w:sz w:val="20"/>
          <w:szCs w:val="20"/>
        </w:rPr>
        <w:t xml:space="preserve"> Heart J; 44:907-1</w:t>
      </w:r>
      <w:r w:rsidR="00617E05" w:rsidRPr="006A4EB8">
        <w:rPr>
          <w:rFonts w:ascii="Times New Roman" w:eastAsia="Calibri" w:hAnsi="Times New Roman" w:cs="Times New Roman"/>
          <w:sz w:val="20"/>
          <w:szCs w:val="20"/>
        </w:rPr>
        <w:t>9.</w:t>
      </w:r>
    </w:p>
    <w:p w:rsidR="00E567C9" w:rsidRPr="006A4EB8" w:rsidRDefault="00E567C9"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sz w:val="20"/>
          <w:szCs w:val="20"/>
        </w:rPr>
        <w:t>Erdogan</w:t>
      </w:r>
      <w:proofErr w:type="spellEnd"/>
      <w:r w:rsidRPr="006A4EB8">
        <w:rPr>
          <w:rFonts w:ascii="Times New Roman" w:eastAsia="Calibri" w:hAnsi="Times New Roman" w:cs="Times New Roman"/>
          <w:bCs/>
          <w:sz w:val="20"/>
          <w:szCs w:val="20"/>
        </w:rPr>
        <w:t xml:space="preserve"> D, </w:t>
      </w:r>
      <w:proofErr w:type="spellStart"/>
      <w:r w:rsidRPr="006A4EB8">
        <w:rPr>
          <w:rFonts w:ascii="Times New Roman" w:eastAsia="Calibri" w:hAnsi="Times New Roman" w:cs="Times New Roman"/>
          <w:bCs/>
          <w:sz w:val="20"/>
          <w:szCs w:val="20"/>
        </w:rPr>
        <w:t>Caliskan</w:t>
      </w:r>
      <w:proofErr w:type="spellEnd"/>
      <w:r w:rsidRPr="006A4EB8">
        <w:rPr>
          <w:rFonts w:ascii="Times New Roman" w:eastAsia="Calibri" w:hAnsi="Times New Roman" w:cs="Times New Roman"/>
          <w:bCs/>
          <w:sz w:val="20"/>
          <w:szCs w:val="20"/>
        </w:rPr>
        <w:t xml:space="preserve"> M, </w:t>
      </w:r>
      <w:proofErr w:type="spellStart"/>
      <w:r w:rsidRPr="006A4EB8">
        <w:rPr>
          <w:rFonts w:ascii="Times New Roman" w:eastAsia="Calibri" w:hAnsi="Times New Roman" w:cs="Times New Roman"/>
          <w:bCs/>
          <w:sz w:val="20"/>
          <w:szCs w:val="20"/>
        </w:rPr>
        <w:t>Gullu</w:t>
      </w:r>
      <w:proofErr w:type="spellEnd"/>
      <w:r w:rsidRPr="006A4EB8">
        <w:rPr>
          <w:rFonts w:ascii="Times New Roman" w:eastAsia="Calibri" w:hAnsi="Times New Roman" w:cs="Times New Roman"/>
          <w:bCs/>
          <w:sz w:val="20"/>
          <w:szCs w:val="20"/>
        </w:rPr>
        <w:t xml:space="preserve"> H, et al, 2007.</w:t>
      </w:r>
      <w:r w:rsidRPr="006A4EB8">
        <w:rPr>
          <w:rFonts w:ascii="Times New Roman" w:eastAsia="Calibri" w:hAnsi="Times New Roman" w:cs="Times New Roman"/>
          <w:sz w:val="20"/>
          <w:szCs w:val="20"/>
        </w:rPr>
        <w:t xml:space="preserve"> Coronary flow reserve is impaired in patients with slow coronary flow. </w:t>
      </w:r>
      <w:r w:rsidRPr="006A4EB8">
        <w:rPr>
          <w:rFonts w:ascii="Times New Roman" w:eastAsia="Calibri" w:hAnsi="Times New Roman" w:cs="Times New Roman"/>
          <w:i/>
          <w:iCs/>
          <w:sz w:val="20"/>
          <w:szCs w:val="20"/>
        </w:rPr>
        <w:t>Atherosclerosis</w:t>
      </w:r>
      <w:r w:rsidRPr="006A4EB8">
        <w:rPr>
          <w:rFonts w:ascii="Times New Roman" w:eastAsia="Calibri" w:hAnsi="Times New Roman" w:cs="Times New Roman"/>
          <w:sz w:val="20"/>
          <w:szCs w:val="20"/>
        </w:rPr>
        <w:t>;</w:t>
      </w:r>
      <w:r w:rsidR="006A4EB8">
        <w:rPr>
          <w:rFonts w:ascii="Times New Roman" w:hAnsi="Times New Roman" w:cs="Times New Roman" w:hint="eastAsia"/>
          <w:sz w:val="20"/>
          <w:szCs w:val="20"/>
          <w:lang w:eastAsia="zh-CN"/>
        </w:rPr>
        <w:t xml:space="preserve"> </w:t>
      </w:r>
      <w:r w:rsidRPr="006A4EB8">
        <w:rPr>
          <w:rFonts w:ascii="Times New Roman" w:eastAsia="Calibri" w:hAnsi="Times New Roman" w:cs="Times New Roman"/>
          <w:sz w:val="20"/>
          <w:szCs w:val="20"/>
        </w:rPr>
        <w:t>191:168–174</w:t>
      </w:r>
      <w:r w:rsidR="00CC269D" w:rsidRPr="006A4EB8">
        <w:rPr>
          <w:rFonts w:ascii="Times New Roman" w:eastAsia="Calibri" w:hAnsi="Times New Roman" w:cs="Times New Roman"/>
          <w:sz w:val="20"/>
          <w:szCs w:val="20"/>
        </w:rPr>
        <w:t>.</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r w:rsidRPr="006A4EB8">
        <w:rPr>
          <w:rFonts w:ascii="Times New Roman" w:eastAsia="Calibri" w:hAnsi="Times New Roman" w:cs="Times New Roman"/>
          <w:bCs/>
          <w:i/>
          <w:iCs/>
          <w:sz w:val="20"/>
          <w:szCs w:val="20"/>
        </w:rPr>
        <w:t xml:space="preserve">Gibson M and </w:t>
      </w:r>
      <w:proofErr w:type="spellStart"/>
      <w:r w:rsidRPr="006A4EB8">
        <w:rPr>
          <w:rFonts w:ascii="Times New Roman" w:eastAsia="Calibri" w:hAnsi="Times New Roman" w:cs="Times New Roman"/>
          <w:bCs/>
          <w:i/>
          <w:iCs/>
          <w:sz w:val="20"/>
          <w:szCs w:val="20"/>
        </w:rPr>
        <w:t>Zorkun</w:t>
      </w:r>
      <w:proofErr w:type="spellEnd"/>
      <w:r w:rsidRPr="006A4EB8">
        <w:rPr>
          <w:rFonts w:ascii="Times New Roman" w:eastAsia="Calibri" w:hAnsi="Times New Roman" w:cs="Times New Roman"/>
          <w:bCs/>
          <w:i/>
          <w:iCs/>
          <w:sz w:val="20"/>
          <w:szCs w:val="20"/>
        </w:rPr>
        <w:t xml:space="preserve"> C, 2005</w:t>
      </w:r>
      <w:r w:rsidRPr="006A4EB8">
        <w:rPr>
          <w:rFonts w:ascii="Times New Roman" w:eastAsia="Calibri" w:hAnsi="Times New Roman" w:cs="Times New Roman"/>
          <w:sz w:val="20"/>
          <w:szCs w:val="20"/>
        </w:rPr>
        <w:t xml:space="preserve">. TIMI frame count (TFC). </w:t>
      </w:r>
      <w:proofErr w:type="spellStart"/>
      <w:r w:rsidRPr="006A4EB8">
        <w:rPr>
          <w:rFonts w:ascii="Times New Roman" w:eastAsia="Calibri" w:hAnsi="Times New Roman" w:cs="Times New Roman"/>
          <w:sz w:val="20"/>
          <w:szCs w:val="20"/>
        </w:rPr>
        <w:t>Wikidoc</w:t>
      </w:r>
      <w:proofErr w:type="spellEnd"/>
      <w:r w:rsidRPr="006A4EB8">
        <w:rPr>
          <w:rFonts w:ascii="Times New Roman" w:eastAsia="Calibri" w:hAnsi="Times New Roman" w:cs="Times New Roman"/>
          <w:sz w:val="20"/>
          <w:szCs w:val="20"/>
        </w:rPr>
        <w:t>; 1-11.</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sz w:val="20"/>
          <w:szCs w:val="20"/>
        </w:rPr>
        <w:t>Gunes</w:t>
      </w:r>
      <w:proofErr w:type="spellEnd"/>
      <w:r w:rsidRPr="006A4EB8">
        <w:rPr>
          <w:rFonts w:ascii="Times New Roman" w:eastAsia="Calibri" w:hAnsi="Times New Roman" w:cs="Times New Roman"/>
          <w:bCs/>
          <w:sz w:val="20"/>
          <w:szCs w:val="20"/>
        </w:rPr>
        <w:t xml:space="preserve"> Y, </w:t>
      </w:r>
      <w:proofErr w:type="spellStart"/>
      <w:r w:rsidRPr="006A4EB8">
        <w:rPr>
          <w:rFonts w:ascii="Times New Roman" w:eastAsia="Calibri" w:hAnsi="Times New Roman" w:cs="Times New Roman"/>
          <w:bCs/>
          <w:sz w:val="20"/>
          <w:szCs w:val="20"/>
        </w:rPr>
        <w:t>Tuncer</w:t>
      </w:r>
      <w:proofErr w:type="spellEnd"/>
      <w:r w:rsidRPr="006A4EB8">
        <w:rPr>
          <w:rFonts w:ascii="Times New Roman" w:eastAsia="Calibri" w:hAnsi="Times New Roman" w:cs="Times New Roman"/>
          <w:bCs/>
          <w:sz w:val="20"/>
          <w:szCs w:val="20"/>
        </w:rPr>
        <w:t xml:space="preserve"> M, </w:t>
      </w:r>
      <w:proofErr w:type="spellStart"/>
      <w:r w:rsidRPr="006A4EB8">
        <w:rPr>
          <w:rFonts w:ascii="Times New Roman" w:eastAsia="Calibri" w:hAnsi="Times New Roman" w:cs="Times New Roman"/>
          <w:bCs/>
          <w:sz w:val="20"/>
          <w:szCs w:val="20"/>
        </w:rPr>
        <w:t>Guntekin</w:t>
      </w:r>
      <w:proofErr w:type="spellEnd"/>
      <w:r w:rsidRPr="006A4EB8">
        <w:rPr>
          <w:rFonts w:ascii="Times New Roman" w:eastAsia="Calibri" w:hAnsi="Times New Roman" w:cs="Times New Roman"/>
          <w:bCs/>
          <w:sz w:val="20"/>
          <w:szCs w:val="20"/>
        </w:rPr>
        <w:t xml:space="preserve"> U, </w:t>
      </w:r>
      <w:proofErr w:type="spellStart"/>
      <w:r w:rsidRPr="006A4EB8">
        <w:rPr>
          <w:rFonts w:ascii="Times New Roman" w:eastAsia="Calibri" w:hAnsi="Times New Roman" w:cs="Times New Roman"/>
          <w:bCs/>
          <w:sz w:val="20"/>
          <w:szCs w:val="20"/>
        </w:rPr>
        <w:t>Ceylan</w:t>
      </w:r>
      <w:proofErr w:type="spellEnd"/>
      <w:r w:rsidRPr="006A4EB8">
        <w:rPr>
          <w:rFonts w:ascii="Times New Roman" w:eastAsia="Calibri" w:hAnsi="Times New Roman" w:cs="Times New Roman"/>
          <w:bCs/>
          <w:sz w:val="20"/>
          <w:szCs w:val="20"/>
        </w:rPr>
        <w:t xml:space="preserve"> Yet al,</w:t>
      </w:r>
      <w:r w:rsidR="006A4EB8">
        <w:rPr>
          <w:rFonts w:ascii="Times New Roman" w:hAnsi="Times New Roman" w:cs="Times New Roman" w:hint="eastAsia"/>
          <w:bCs/>
          <w:sz w:val="20"/>
          <w:szCs w:val="20"/>
          <w:lang w:eastAsia="zh-CN"/>
        </w:rPr>
        <w:t xml:space="preserve"> </w:t>
      </w:r>
      <w:r w:rsidRPr="006A4EB8">
        <w:rPr>
          <w:rFonts w:ascii="Times New Roman" w:eastAsia="Calibri" w:hAnsi="Times New Roman" w:cs="Times New Roman"/>
          <w:bCs/>
          <w:sz w:val="20"/>
          <w:szCs w:val="20"/>
        </w:rPr>
        <w:t>2009</w:t>
      </w:r>
      <w:r w:rsidR="00617E05" w:rsidRPr="006A4EB8">
        <w:rPr>
          <w:rFonts w:ascii="Times New Roman" w:eastAsia="Calibri" w:hAnsi="Times New Roman" w:cs="Times New Roman"/>
          <w:sz w:val="20"/>
          <w:szCs w:val="20"/>
        </w:rPr>
        <w:t>. R</w:t>
      </w:r>
      <w:r w:rsidRPr="006A4EB8">
        <w:rPr>
          <w:rFonts w:ascii="Times New Roman" w:eastAsia="Calibri" w:hAnsi="Times New Roman" w:cs="Times New Roman"/>
          <w:sz w:val="20"/>
          <w:szCs w:val="20"/>
        </w:rPr>
        <w:t xml:space="preserve">egional functions of the left ventricle in patients with coronary slow fl </w:t>
      </w:r>
      <w:proofErr w:type="spellStart"/>
      <w:r w:rsidRPr="006A4EB8">
        <w:rPr>
          <w:rFonts w:ascii="Times New Roman" w:eastAsia="Calibri" w:hAnsi="Times New Roman" w:cs="Times New Roman"/>
          <w:sz w:val="20"/>
          <w:szCs w:val="20"/>
        </w:rPr>
        <w:t>ow</w:t>
      </w:r>
      <w:proofErr w:type="spellEnd"/>
      <w:r w:rsidRPr="006A4EB8">
        <w:rPr>
          <w:rFonts w:ascii="Times New Roman" w:eastAsia="Calibri" w:hAnsi="Times New Roman" w:cs="Times New Roman"/>
          <w:sz w:val="20"/>
          <w:szCs w:val="20"/>
        </w:rPr>
        <w:t xml:space="preserve"> and the effects of </w:t>
      </w:r>
      <w:proofErr w:type="spellStart"/>
      <w:r w:rsidRPr="006A4EB8">
        <w:rPr>
          <w:rFonts w:ascii="Times New Roman" w:eastAsia="Calibri" w:hAnsi="Times New Roman" w:cs="Times New Roman"/>
          <w:sz w:val="20"/>
          <w:szCs w:val="20"/>
        </w:rPr>
        <w:t>nebivolol</w:t>
      </w:r>
      <w:proofErr w:type="spellEnd"/>
      <w:r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Ther</w:t>
      </w:r>
      <w:proofErr w:type="spellEnd"/>
      <w:r w:rsidRPr="006A4EB8">
        <w:rPr>
          <w:rFonts w:ascii="Times New Roman" w:eastAsia="Calibri" w:hAnsi="Times New Roman" w:cs="Times New Roman"/>
          <w:sz w:val="20"/>
          <w:szCs w:val="20"/>
        </w:rPr>
        <w:t xml:space="preserve"> Adv </w:t>
      </w:r>
      <w:proofErr w:type="spellStart"/>
      <w:r w:rsidRPr="006A4EB8">
        <w:rPr>
          <w:rFonts w:ascii="Times New Roman" w:eastAsia="Calibri" w:hAnsi="Times New Roman" w:cs="Times New Roman"/>
          <w:sz w:val="20"/>
          <w:szCs w:val="20"/>
        </w:rPr>
        <w:t>Cardiovasc</w:t>
      </w:r>
      <w:proofErr w:type="spellEnd"/>
      <w:r w:rsidRPr="006A4EB8">
        <w:rPr>
          <w:rFonts w:ascii="Times New Roman" w:eastAsia="Calibri" w:hAnsi="Times New Roman" w:cs="Times New Roman"/>
          <w:sz w:val="20"/>
          <w:szCs w:val="20"/>
        </w:rPr>
        <w:t xml:space="preserve"> Dis.</w:t>
      </w:r>
      <w:proofErr w:type="gramStart"/>
      <w:r w:rsidR="00617E05" w:rsidRPr="006A4EB8">
        <w:rPr>
          <w:rFonts w:ascii="Times New Roman" w:eastAsia="Calibri" w:hAnsi="Times New Roman" w:cs="Times New Roman"/>
          <w:sz w:val="20"/>
          <w:szCs w:val="20"/>
        </w:rPr>
        <w:t>;</w:t>
      </w:r>
      <w:r w:rsidRPr="006A4EB8">
        <w:rPr>
          <w:rFonts w:ascii="Times New Roman" w:eastAsia="Calibri" w:hAnsi="Times New Roman" w:cs="Times New Roman"/>
          <w:sz w:val="20"/>
          <w:szCs w:val="20"/>
        </w:rPr>
        <w:t>3:441</w:t>
      </w:r>
      <w:proofErr w:type="gramEnd"/>
      <w:r w:rsidRPr="006A4EB8">
        <w:rPr>
          <w:rFonts w:ascii="Times New Roman" w:eastAsia="Calibri" w:hAnsi="Times New Roman" w:cs="Times New Roman"/>
          <w:sz w:val="20"/>
          <w:szCs w:val="20"/>
        </w:rPr>
        <w:t>–6.</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McGongal</w:t>
      </w:r>
      <w:proofErr w:type="spellEnd"/>
      <w:r w:rsidRPr="006A4EB8">
        <w:rPr>
          <w:rFonts w:ascii="Times New Roman" w:eastAsia="Calibri" w:hAnsi="Times New Roman" w:cs="Times New Roman"/>
          <w:bCs/>
          <w:i/>
          <w:iCs/>
          <w:sz w:val="20"/>
          <w:szCs w:val="20"/>
        </w:rPr>
        <w:t xml:space="preserve"> M, 2009</w:t>
      </w:r>
      <w:r w:rsidRPr="006A4EB8">
        <w:rPr>
          <w:rFonts w:ascii="Times New Roman" w:eastAsia="Calibri" w:hAnsi="Times New Roman" w:cs="Times New Roman"/>
          <w:sz w:val="20"/>
          <w:szCs w:val="20"/>
        </w:rPr>
        <w:t>. Country with one of the highest smoking rates in the world goes smoke</w:t>
      </w:r>
      <w:r w:rsidR="005B147C">
        <w:rPr>
          <w:rFonts w:ascii="Times New Roman" w:hAnsi="Times New Roman" w:cs="Times New Roman" w:hint="eastAsia"/>
          <w:sz w:val="20"/>
          <w:szCs w:val="20"/>
          <w:lang w:eastAsia="zh-CN"/>
        </w:rPr>
        <w:t xml:space="preserve"> </w:t>
      </w:r>
      <w:r w:rsidRPr="006A4EB8">
        <w:rPr>
          <w:rFonts w:ascii="Times New Roman" w:eastAsia="Calibri" w:hAnsi="Times New Roman" w:cs="Times New Roman"/>
          <w:sz w:val="20"/>
          <w:szCs w:val="20"/>
        </w:rPr>
        <w:lastRenderedPageBreak/>
        <w:t xml:space="preserve">free: </w:t>
      </w:r>
      <w:proofErr w:type="gramStart"/>
      <w:r w:rsidRPr="006A4EB8">
        <w:rPr>
          <w:rFonts w:ascii="Times New Roman" w:eastAsia="Calibri" w:hAnsi="Times New Roman" w:cs="Times New Roman"/>
          <w:sz w:val="20"/>
          <w:szCs w:val="20"/>
        </w:rPr>
        <w:t>Michigan,</w:t>
      </w:r>
      <w:proofErr w:type="gramEnd"/>
      <w:r w:rsidRPr="006A4EB8">
        <w:rPr>
          <w:rFonts w:ascii="Times New Roman" w:eastAsia="Calibri" w:hAnsi="Times New Roman" w:cs="Times New Roman"/>
          <w:sz w:val="20"/>
          <w:szCs w:val="20"/>
        </w:rPr>
        <w:t xml:space="preserve"> continues to delay. The conservative media; </w:t>
      </w:r>
      <w:proofErr w:type="spellStart"/>
      <w:r w:rsidRPr="006A4EB8">
        <w:rPr>
          <w:rFonts w:ascii="Times New Roman" w:eastAsia="Calibri" w:hAnsi="Times New Roman" w:cs="Times New Roman"/>
          <w:sz w:val="20"/>
          <w:szCs w:val="20"/>
        </w:rPr>
        <w:t>liberalmedianot</w:t>
      </w:r>
      <w:proofErr w:type="spellEnd"/>
      <w:r w:rsidR="00617E05" w:rsidRPr="006A4EB8">
        <w:rPr>
          <w:rFonts w:ascii="Times New Roman" w:eastAsia="Calibri" w:hAnsi="Times New Roman" w:cs="Times New Roman"/>
          <w:sz w:val="20"/>
          <w:szCs w:val="20"/>
        </w:rPr>
        <w:t xml:space="preserve">. </w:t>
      </w:r>
      <w:proofErr w:type="spellStart"/>
      <w:proofErr w:type="gramStart"/>
      <w:r w:rsidR="00617E05" w:rsidRPr="006A4EB8">
        <w:rPr>
          <w:rFonts w:ascii="Times New Roman" w:eastAsia="Calibri" w:hAnsi="Times New Roman" w:cs="Times New Roman"/>
          <w:sz w:val="20"/>
          <w:szCs w:val="20"/>
        </w:rPr>
        <w:t>b</w:t>
      </w:r>
      <w:r w:rsidRPr="006A4EB8">
        <w:rPr>
          <w:rFonts w:ascii="Times New Roman" w:eastAsia="Calibri" w:hAnsi="Times New Roman" w:cs="Times New Roman"/>
          <w:sz w:val="20"/>
          <w:szCs w:val="20"/>
        </w:rPr>
        <w:t>logspot</w:t>
      </w:r>
      <w:proofErr w:type="spellEnd"/>
      <w:proofErr w:type="gramEnd"/>
      <w:r w:rsidRPr="006A4EB8">
        <w:rPr>
          <w:rFonts w:ascii="Times New Roman" w:eastAsia="Calibri" w:hAnsi="Times New Roman" w:cs="Times New Roman"/>
          <w:sz w:val="20"/>
          <w:szCs w:val="20"/>
        </w:rPr>
        <w:t>.</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bCs/>
          <w:sz w:val="20"/>
          <w:szCs w:val="20"/>
        </w:rPr>
      </w:pPr>
      <w:proofErr w:type="spellStart"/>
      <w:r w:rsidRPr="006A4EB8">
        <w:rPr>
          <w:rFonts w:ascii="Times New Roman" w:eastAsia="Calibri" w:hAnsi="Times New Roman" w:cs="Times New Roman"/>
          <w:bCs/>
          <w:sz w:val="20"/>
          <w:szCs w:val="20"/>
        </w:rPr>
        <w:t>Nagueh</w:t>
      </w:r>
      <w:proofErr w:type="spellEnd"/>
      <w:r w:rsidR="00184963" w:rsidRPr="006A4EB8">
        <w:rPr>
          <w:rFonts w:ascii="Times New Roman" w:eastAsia="Calibri" w:hAnsi="Times New Roman" w:cs="Times New Roman"/>
          <w:bCs/>
          <w:sz w:val="20"/>
          <w:szCs w:val="20"/>
        </w:rPr>
        <w:t xml:space="preserve"> SF, Appleton CP, </w:t>
      </w:r>
      <w:proofErr w:type="spellStart"/>
      <w:r w:rsidR="00184963" w:rsidRPr="006A4EB8">
        <w:rPr>
          <w:rFonts w:ascii="Times New Roman" w:eastAsia="Calibri" w:hAnsi="Times New Roman" w:cs="Times New Roman"/>
          <w:bCs/>
          <w:sz w:val="20"/>
          <w:szCs w:val="20"/>
        </w:rPr>
        <w:t>Gillebert</w:t>
      </w:r>
      <w:proofErr w:type="spellEnd"/>
      <w:r w:rsidR="00184963" w:rsidRPr="006A4EB8">
        <w:rPr>
          <w:rFonts w:ascii="Times New Roman" w:eastAsia="Calibri" w:hAnsi="Times New Roman" w:cs="Times New Roman"/>
          <w:bCs/>
          <w:sz w:val="20"/>
          <w:szCs w:val="20"/>
        </w:rPr>
        <w:t xml:space="preserve"> TC</w:t>
      </w:r>
      <w:r w:rsidRPr="006A4EB8">
        <w:rPr>
          <w:rFonts w:ascii="Times New Roman" w:eastAsia="Calibri" w:hAnsi="Times New Roman" w:cs="Times New Roman"/>
          <w:bCs/>
          <w:sz w:val="20"/>
          <w:szCs w:val="20"/>
        </w:rPr>
        <w:t>, Oh JK</w:t>
      </w:r>
      <w:r w:rsidR="00617E05" w:rsidRPr="006A4EB8">
        <w:rPr>
          <w:rFonts w:ascii="Times New Roman" w:eastAsia="Calibri" w:hAnsi="Times New Roman" w:cs="Times New Roman"/>
          <w:bCs/>
          <w:sz w:val="20"/>
          <w:szCs w:val="20"/>
        </w:rPr>
        <w:t xml:space="preserve">, </w:t>
      </w:r>
      <w:proofErr w:type="spellStart"/>
      <w:r w:rsidR="00617E05" w:rsidRPr="006A4EB8">
        <w:rPr>
          <w:rFonts w:ascii="Times New Roman" w:eastAsia="Calibri" w:hAnsi="Times New Roman" w:cs="Times New Roman"/>
          <w:bCs/>
          <w:sz w:val="20"/>
          <w:szCs w:val="20"/>
        </w:rPr>
        <w:t>S</w:t>
      </w:r>
      <w:r w:rsidRPr="006A4EB8">
        <w:rPr>
          <w:rFonts w:ascii="Times New Roman" w:eastAsia="Calibri" w:hAnsi="Times New Roman" w:cs="Times New Roman"/>
          <w:bCs/>
          <w:sz w:val="20"/>
          <w:szCs w:val="20"/>
        </w:rPr>
        <w:t>miseth</w:t>
      </w:r>
      <w:proofErr w:type="spellEnd"/>
      <w:r w:rsidRPr="006A4EB8">
        <w:rPr>
          <w:rFonts w:ascii="Times New Roman" w:eastAsia="Calibri" w:hAnsi="Times New Roman" w:cs="Times New Roman"/>
          <w:bCs/>
          <w:sz w:val="20"/>
          <w:szCs w:val="20"/>
        </w:rPr>
        <w:t xml:space="preserve"> OA, et al</w:t>
      </w:r>
      <w:r w:rsidR="00617E05" w:rsidRPr="006A4EB8">
        <w:rPr>
          <w:rFonts w:ascii="Times New Roman" w:eastAsia="Calibri" w:hAnsi="Times New Roman" w:cs="Times New Roman"/>
          <w:bCs/>
          <w:sz w:val="20"/>
          <w:szCs w:val="20"/>
        </w:rPr>
        <w:t xml:space="preserve"> </w:t>
      </w:r>
      <w:r w:rsidRPr="006A4EB8">
        <w:rPr>
          <w:rFonts w:ascii="Times New Roman" w:eastAsia="Calibri" w:hAnsi="Times New Roman" w:cs="Times New Roman"/>
          <w:bCs/>
          <w:sz w:val="20"/>
          <w:szCs w:val="20"/>
        </w:rPr>
        <w:t>2016.</w:t>
      </w:r>
      <w:r w:rsidRPr="006A4EB8">
        <w:rPr>
          <w:rFonts w:ascii="Times New Roman" w:eastAsia="Calibri" w:hAnsi="Times New Roman" w:cs="Times New Roman"/>
          <w:sz w:val="20"/>
          <w:szCs w:val="20"/>
        </w:rPr>
        <w:t xml:space="preserve"> Recommendations for the Evaluation of Left</w:t>
      </w:r>
      <w:r w:rsidRPr="006A4EB8">
        <w:rPr>
          <w:rFonts w:ascii="Times New Roman" w:eastAsia="Calibri" w:hAnsi="Times New Roman" w:cs="Times New Roman"/>
          <w:bCs/>
          <w:sz w:val="20"/>
          <w:szCs w:val="20"/>
        </w:rPr>
        <w:t xml:space="preserve"> </w:t>
      </w:r>
      <w:r w:rsidRPr="006A4EB8">
        <w:rPr>
          <w:rFonts w:ascii="Times New Roman" w:eastAsia="Calibri" w:hAnsi="Times New Roman" w:cs="Times New Roman"/>
          <w:sz w:val="20"/>
          <w:szCs w:val="20"/>
        </w:rPr>
        <w:t>Ventricular Diastolic Function by Echocardiography:</w:t>
      </w:r>
      <w:r w:rsidRPr="006A4EB8">
        <w:rPr>
          <w:rFonts w:ascii="Times New Roman" w:eastAsia="Calibri" w:hAnsi="Times New Roman" w:cs="Times New Roman"/>
          <w:bCs/>
          <w:sz w:val="20"/>
          <w:szCs w:val="20"/>
        </w:rPr>
        <w:t xml:space="preserve"> </w:t>
      </w:r>
      <w:r w:rsidRPr="006A4EB8">
        <w:rPr>
          <w:rFonts w:ascii="Times New Roman" w:eastAsia="Calibri" w:hAnsi="Times New Roman" w:cs="Times New Roman"/>
          <w:sz w:val="20"/>
          <w:szCs w:val="20"/>
        </w:rPr>
        <w:t>An Update from the American Society of</w:t>
      </w:r>
      <w:r w:rsidRPr="006A4EB8">
        <w:rPr>
          <w:rFonts w:ascii="Times New Roman" w:eastAsia="Calibri" w:hAnsi="Times New Roman" w:cs="Times New Roman"/>
          <w:bCs/>
          <w:sz w:val="20"/>
          <w:szCs w:val="20"/>
        </w:rPr>
        <w:t xml:space="preserve"> </w:t>
      </w:r>
      <w:r w:rsidRPr="006A4EB8">
        <w:rPr>
          <w:rFonts w:ascii="Times New Roman" w:eastAsia="Calibri" w:hAnsi="Times New Roman" w:cs="Times New Roman"/>
          <w:sz w:val="20"/>
          <w:szCs w:val="20"/>
        </w:rPr>
        <w:t>Echocardiography and the European Association</w:t>
      </w:r>
      <w:r w:rsidRPr="006A4EB8">
        <w:rPr>
          <w:rFonts w:ascii="Times New Roman" w:eastAsia="Calibri" w:hAnsi="Times New Roman" w:cs="Times New Roman"/>
          <w:bCs/>
          <w:sz w:val="20"/>
          <w:szCs w:val="20"/>
        </w:rPr>
        <w:t xml:space="preserve"> </w:t>
      </w:r>
      <w:r w:rsidRPr="006A4EB8">
        <w:rPr>
          <w:rFonts w:ascii="Times New Roman" w:eastAsia="Calibri" w:hAnsi="Times New Roman" w:cs="Times New Roman"/>
          <w:sz w:val="20"/>
          <w:szCs w:val="20"/>
        </w:rPr>
        <w:t>of Cardiovascular Imaging. J Am Soc Echocardiogr</w:t>
      </w:r>
      <w:proofErr w:type="gramStart"/>
      <w:r w:rsidRPr="006A4EB8">
        <w:rPr>
          <w:rFonts w:ascii="Times New Roman" w:eastAsia="Calibri" w:hAnsi="Times New Roman" w:cs="Times New Roman"/>
          <w:sz w:val="20"/>
          <w:szCs w:val="20"/>
        </w:rPr>
        <w:t>;29:277</w:t>
      </w:r>
      <w:proofErr w:type="gramEnd"/>
      <w:r w:rsidRPr="006A4EB8">
        <w:rPr>
          <w:rFonts w:ascii="Times New Roman" w:eastAsia="Calibri" w:hAnsi="Times New Roman" w:cs="Times New Roman"/>
          <w:sz w:val="20"/>
          <w:szCs w:val="20"/>
        </w:rPr>
        <w:t>-314.)</w:t>
      </w:r>
    </w:p>
    <w:p w:rsidR="00617E05"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Nurkalem</w:t>
      </w:r>
      <w:proofErr w:type="spellEnd"/>
      <w:r w:rsidRPr="006A4EB8">
        <w:rPr>
          <w:rFonts w:ascii="Times New Roman" w:eastAsia="Calibri" w:hAnsi="Times New Roman" w:cs="Times New Roman"/>
          <w:bCs/>
          <w:i/>
          <w:iCs/>
          <w:sz w:val="20"/>
          <w:szCs w:val="20"/>
        </w:rPr>
        <w:t xml:space="preserve"> Z, </w:t>
      </w:r>
      <w:proofErr w:type="spellStart"/>
      <w:r w:rsidRPr="006A4EB8">
        <w:rPr>
          <w:rFonts w:ascii="Times New Roman" w:eastAsia="Calibri" w:hAnsi="Times New Roman" w:cs="Times New Roman"/>
          <w:bCs/>
          <w:i/>
          <w:iCs/>
          <w:sz w:val="20"/>
          <w:szCs w:val="20"/>
        </w:rPr>
        <w:t>Gorgulu</w:t>
      </w:r>
      <w:proofErr w:type="spellEnd"/>
      <w:r w:rsidRPr="006A4EB8">
        <w:rPr>
          <w:rFonts w:ascii="Times New Roman" w:eastAsia="Calibri" w:hAnsi="Times New Roman" w:cs="Times New Roman"/>
          <w:bCs/>
          <w:i/>
          <w:iCs/>
          <w:sz w:val="20"/>
          <w:szCs w:val="20"/>
        </w:rPr>
        <w:t xml:space="preserve"> S, </w:t>
      </w:r>
      <w:proofErr w:type="spellStart"/>
      <w:r w:rsidRPr="006A4EB8">
        <w:rPr>
          <w:rFonts w:ascii="Times New Roman" w:eastAsia="Calibri" w:hAnsi="Times New Roman" w:cs="Times New Roman"/>
          <w:bCs/>
          <w:i/>
          <w:iCs/>
          <w:sz w:val="20"/>
          <w:szCs w:val="20"/>
        </w:rPr>
        <w:t>Uslu</w:t>
      </w:r>
      <w:proofErr w:type="spellEnd"/>
      <w:r w:rsidRPr="006A4EB8">
        <w:rPr>
          <w:rFonts w:ascii="Times New Roman" w:eastAsia="Calibri" w:hAnsi="Times New Roman" w:cs="Times New Roman"/>
          <w:bCs/>
          <w:i/>
          <w:iCs/>
          <w:sz w:val="20"/>
          <w:szCs w:val="20"/>
        </w:rPr>
        <w:t xml:space="preserve"> N, </w:t>
      </w:r>
      <w:proofErr w:type="spellStart"/>
      <w:r w:rsidRPr="006A4EB8">
        <w:rPr>
          <w:rFonts w:ascii="Times New Roman" w:eastAsia="Calibri" w:hAnsi="Times New Roman" w:cs="Times New Roman"/>
          <w:bCs/>
          <w:i/>
          <w:iCs/>
          <w:sz w:val="20"/>
          <w:szCs w:val="20"/>
        </w:rPr>
        <w:t>Orhan</w:t>
      </w:r>
      <w:proofErr w:type="spellEnd"/>
      <w:r w:rsidRPr="006A4EB8">
        <w:rPr>
          <w:rFonts w:ascii="Times New Roman" w:eastAsia="Calibri" w:hAnsi="Times New Roman" w:cs="Times New Roman"/>
          <w:bCs/>
          <w:i/>
          <w:iCs/>
          <w:sz w:val="20"/>
          <w:szCs w:val="20"/>
        </w:rPr>
        <w:t xml:space="preserve"> AL, </w:t>
      </w:r>
      <w:proofErr w:type="spellStart"/>
      <w:r w:rsidRPr="006A4EB8">
        <w:rPr>
          <w:rFonts w:ascii="Times New Roman" w:eastAsia="Calibri" w:hAnsi="Times New Roman" w:cs="Times New Roman"/>
          <w:bCs/>
          <w:i/>
          <w:iCs/>
          <w:sz w:val="20"/>
          <w:szCs w:val="20"/>
        </w:rPr>
        <w:t>Alper</w:t>
      </w:r>
      <w:proofErr w:type="spellEnd"/>
      <w:r w:rsidRPr="006A4EB8">
        <w:rPr>
          <w:rFonts w:ascii="Times New Roman" w:eastAsia="Calibri" w:hAnsi="Times New Roman" w:cs="Times New Roman"/>
          <w:bCs/>
          <w:i/>
          <w:iCs/>
          <w:sz w:val="20"/>
          <w:szCs w:val="20"/>
        </w:rPr>
        <w:t xml:space="preserve"> AT, et al. (2009)</w:t>
      </w:r>
      <w:r w:rsidRPr="006A4EB8">
        <w:rPr>
          <w:rFonts w:ascii="Times New Roman" w:eastAsia="Calibri" w:hAnsi="Times New Roman" w:cs="Times New Roman"/>
          <w:sz w:val="20"/>
          <w:szCs w:val="20"/>
        </w:rPr>
        <w:t xml:space="preserve"> Longitudinal left ventricular systolic function is impaired in patients with coronary slow flow. </w:t>
      </w:r>
      <w:proofErr w:type="spellStart"/>
      <w:r w:rsidRPr="006A4EB8">
        <w:rPr>
          <w:rFonts w:ascii="Times New Roman" w:eastAsia="Calibri" w:hAnsi="Times New Roman" w:cs="Times New Roman"/>
          <w:sz w:val="20"/>
          <w:szCs w:val="20"/>
        </w:rPr>
        <w:t>Int</w:t>
      </w:r>
      <w:proofErr w:type="spellEnd"/>
      <w:r w:rsidRPr="006A4EB8">
        <w:rPr>
          <w:rFonts w:ascii="Times New Roman" w:eastAsia="Calibri" w:hAnsi="Times New Roman" w:cs="Times New Roman"/>
          <w:sz w:val="20"/>
          <w:szCs w:val="20"/>
        </w:rPr>
        <w:t xml:space="preserve"> J </w:t>
      </w:r>
      <w:proofErr w:type="spellStart"/>
      <w:r w:rsidRPr="006A4EB8">
        <w:rPr>
          <w:rFonts w:ascii="Times New Roman" w:eastAsia="Calibri" w:hAnsi="Times New Roman" w:cs="Times New Roman"/>
          <w:sz w:val="20"/>
          <w:szCs w:val="20"/>
        </w:rPr>
        <w:t>Cardiovasc</w:t>
      </w:r>
      <w:proofErr w:type="spellEnd"/>
      <w:r w:rsidRPr="006A4EB8">
        <w:rPr>
          <w:rFonts w:ascii="Times New Roman" w:eastAsia="Calibri" w:hAnsi="Times New Roman" w:cs="Times New Roman"/>
          <w:sz w:val="20"/>
          <w:szCs w:val="20"/>
        </w:rPr>
        <w:t xml:space="preserve"> Imaging 25: 25–32. </w:t>
      </w:r>
      <w:proofErr w:type="spellStart"/>
      <w:proofErr w:type="gramStart"/>
      <w:r w:rsidRPr="006A4EB8">
        <w:rPr>
          <w:rFonts w:ascii="Times New Roman" w:eastAsia="Calibri" w:hAnsi="Times New Roman" w:cs="Times New Roman"/>
          <w:sz w:val="20"/>
          <w:szCs w:val="20"/>
        </w:rPr>
        <w:t>doi</w:t>
      </w:r>
      <w:proofErr w:type="spellEnd"/>
      <w:proofErr w:type="gramEnd"/>
      <w:r w:rsidRPr="006A4EB8">
        <w:rPr>
          <w:rFonts w:ascii="Times New Roman" w:eastAsia="Calibri" w:hAnsi="Times New Roman" w:cs="Times New Roman"/>
          <w:sz w:val="20"/>
          <w:szCs w:val="20"/>
        </w:rPr>
        <w:t>: 10. 1007/s10554-008-9341-1 PMID: 1862678</w:t>
      </w:r>
      <w:r w:rsidR="00617E05" w:rsidRPr="006A4EB8">
        <w:rPr>
          <w:rFonts w:ascii="Times New Roman" w:eastAsia="Calibri" w:hAnsi="Times New Roman" w:cs="Times New Roman"/>
          <w:sz w:val="20"/>
          <w:szCs w:val="20"/>
        </w:rPr>
        <w:t>8.</w:t>
      </w:r>
    </w:p>
    <w:p w:rsidR="00617E05"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Ozdemir</w:t>
      </w:r>
      <w:proofErr w:type="spellEnd"/>
      <w:r w:rsidRPr="006A4EB8">
        <w:rPr>
          <w:rFonts w:ascii="Times New Roman" w:eastAsia="Calibri" w:hAnsi="Times New Roman" w:cs="Times New Roman"/>
          <w:bCs/>
          <w:i/>
          <w:iCs/>
          <w:sz w:val="20"/>
          <w:szCs w:val="20"/>
        </w:rPr>
        <w:t xml:space="preserve"> K, </w:t>
      </w:r>
      <w:proofErr w:type="spellStart"/>
      <w:r w:rsidRPr="006A4EB8">
        <w:rPr>
          <w:rFonts w:ascii="Times New Roman" w:eastAsia="Calibri" w:hAnsi="Times New Roman" w:cs="Times New Roman"/>
          <w:bCs/>
          <w:i/>
          <w:iCs/>
          <w:sz w:val="20"/>
          <w:szCs w:val="20"/>
        </w:rPr>
        <w:t>Altunkeser</w:t>
      </w:r>
      <w:proofErr w:type="spellEnd"/>
      <w:r w:rsidRPr="006A4EB8">
        <w:rPr>
          <w:rFonts w:ascii="Times New Roman" w:eastAsia="Calibri" w:hAnsi="Times New Roman" w:cs="Times New Roman"/>
          <w:bCs/>
          <w:i/>
          <w:iCs/>
          <w:sz w:val="20"/>
          <w:szCs w:val="20"/>
        </w:rPr>
        <w:t xml:space="preserve"> BB, </w:t>
      </w:r>
      <w:proofErr w:type="spellStart"/>
      <w:r w:rsidRPr="006A4EB8">
        <w:rPr>
          <w:rFonts w:ascii="Times New Roman" w:eastAsia="Calibri" w:hAnsi="Times New Roman" w:cs="Times New Roman"/>
          <w:bCs/>
          <w:i/>
          <w:iCs/>
          <w:sz w:val="20"/>
          <w:szCs w:val="20"/>
        </w:rPr>
        <w:t>Icli</w:t>
      </w:r>
      <w:proofErr w:type="spellEnd"/>
      <w:r w:rsidRPr="006A4EB8">
        <w:rPr>
          <w:rFonts w:ascii="Times New Roman" w:eastAsia="Calibri" w:hAnsi="Times New Roman" w:cs="Times New Roman"/>
          <w:bCs/>
          <w:i/>
          <w:iCs/>
          <w:sz w:val="20"/>
          <w:szCs w:val="20"/>
        </w:rPr>
        <w:t xml:space="preserve"> A, et al, 2003</w:t>
      </w:r>
      <w:r w:rsidRPr="006A4EB8">
        <w:rPr>
          <w:rFonts w:ascii="Times New Roman" w:eastAsia="Calibri" w:hAnsi="Times New Roman" w:cs="Times New Roman"/>
          <w:sz w:val="20"/>
          <w:szCs w:val="20"/>
        </w:rPr>
        <w:t>. New parameters in identification of right ventricular myocardial infarction and proximal right coronary artery lesion. Chest; 124: 219–22</w:t>
      </w:r>
      <w:r w:rsidR="00617E05" w:rsidRPr="006A4EB8">
        <w:rPr>
          <w:rFonts w:ascii="Times New Roman" w:eastAsia="Calibri" w:hAnsi="Times New Roman" w:cs="Times New Roman"/>
          <w:sz w:val="20"/>
          <w:szCs w:val="20"/>
        </w:rPr>
        <w:t>6.</w:t>
      </w:r>
    </w:p>
    <w:p w:rsidR="00617E05"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Ozdemir</w:t>
      </w:r>
      <w:proofErr w:type="spellEnd"/>
      <w:r w:rsidRPr="006A4EB8">
        <w:rPr>
          <w:rFonts w:ascii="Times New Roman" w:eastAsia="Calibri" w:hAnsi="Times New Roman" w:cs="Times New Roman"/>
          <w:bCs/>
          <w:i/>
          <w:iCs/>
          <w:sz w:val="20"/>
          <w:szCs w:val="20"/>
        </w:rPr>
        <w:t xml:space="preserve"> K, </w:t>
      </w:r>
      <w:proofErr w:type="spellStart"/>
      <w:r w:rsidRPr="006A4EB8">
        <w:rPr>
          <w:rFonts w:ascii="Times New Roman" w:eastAsia="Calibri" w:hAnsi="Times New Roman" w:cs="Times New Roman"/>
          <w:bCs/>
          <w:i/>
          <w:iCs/>
          <w:sz w:val="20"/>
          <w:szCs w:val="20"/>
        </w:rPr>
        <w:t>Balci</w:t>
      </w:r>
      <w:proofErr w:type="spellEnd"/>
      <w:r w:rsidRPr="006A4EB8">
        <w:rPr>
          <w:rFonts w:ascii="Times New Roman" w:eastAsia="Calibri" w:hAnsi="Times New Roman" w:cs="Times New Roman"/>
          <w:bCs/>
          <w:i/>
          <w:iCs/>
          <w:sz w:val="20"/>
          <w:szCs w:val="20"/>
        </w:rPr>
        <w:t xml:space="preserve"> S, </w:t>
      </w:r>
      <w:proofErr w:type="spellStart"/>
      <w:r w:rsidRPr="006A4EB8">
        <w:rPr>
          <w:rFonts w:ascii="Times New Roman" w:eastAsia="Calibri" w:hAnsi="Times New Roman" w:cs="Times New Roman"/>
          <w:bCs/>
          <w:i/>
          <w:iCs/>
          <w:sz w:val="20"/>
          <w:szCs w:val="20"/>
        </w:rPr>
        <w:t>Duzenli</w:t>
      </w:r>
      <w:proofErr w:type="spellEnd"/>
      <w:r w:rsidRPr="006A4EB8">
        <w:rPr>
          <w:rFonts w:ascii="Times New Roman" w:eastAsia="Calibri" w:hAnsi="Times New Roman" w:cs="Times New Roman"/>
          <w:bCs/>
          <w:i/>
          <w:iCs/>
          <w:sz w:val="20"/>
          <w:szCs w:val="20"/>
        </w:rPr>
        <w:t xml:space="preserve"> MA, et al, 2007.</w:t>
      </w:r>
      <w:r w:rsidRPr="006A4EB8">
        <w:rPr>
          <w:rFonts w:ascii="Times New Roman" w:eastAsia="Calibri" w:hAnsi="Times New Roman" w:cs="Times New Roman"/>
          <w:sz w:val="20"/>
          <w:szCs w:val="20"/>
        </w:rPr>
        <w:t xml:space="preserve"> Effect of preload and heart rate on the Doppler and tissue Doppler-derived myocardial performance index. </w:t>
      </w:r>
      <w:proofErr w:type="spellStart"/>
      <w:r w:rsidRPr="006A4EB8">
        <w:rPr>
          <w:rFonts w:ascii="Times New Roman" w:eastAsia="Calibri" w:hAnsi="Times New Roman" w:cs="Times New Roman"/>
          <w:sz w:val="20"/>
          <w:szCs w:val="20"/>
        </w:rPr>
        <w:t>Clin</w:t>
      </w:r>
      <w:proofErr w:type="spellEnd"/>
      <w:r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Cardiol</w:t>
      </w:r>
      <w:proofErr w:type="spellEnd"/>
      <w:r w:rsidRPr="006A4EB8">
        <w:rPr>
          <w:rFonts w:ascii="Times New Roman" w:eastAsia="Calibri" w:hAnsi="Times New Roman" w:cs="Times New Roman"/>
          <w:sz w:val="20"/>
          <w:szCs w:val="20"/>
        </w:rPr>
        <w:t>; 30: 342–34</w:t>
      </w:r>
      <w:r w:rsidR="00617E05" w:rsidRPr="006A4EB8">
        <w:rPr>
          <w:rFonts w:ascii="Times New Roman" w:eastAsia="Calibri" w:hAnsi="Times New Roman" w:cs="Times New Roman"/>
          <w:sz w:val="20"/>
          <w:szCs w:val="20"/>
        </w:rPr>
        <w:t>8.</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Tanriverdi</w:t>
      </w:r>
      <w:proofErr w:type="spellEnd"/>
      <w:r w:rsidRPr="006A4EB8">
        <w:rPr>
          <w:rFonts w:ascii="Times New Roman" w:eastAsia="Calibri" w:hAnsi="Times New Roman" w:cs="Times New Roman"/>
          <w:bCs/>
          <w:i/>
          <w:iCs/>
          <w:sz w:val="20"/>
          <w:szCs w:val="20"/>
        </w:rPr>
        <w:t xml:space="preserve"> H, </w:t>
      </w:r>
      <w:proofErr w:type="spellStart"/>
      <w:r w:rsidRPr="006A4EB8">
        <w:rPr>
          <w:rFonts w:ascii="Times New Roman" w:eastAsia="Calibri" w:hAnsi="Times New Roman" w:cs="Times New Roman"/>
          <w:bCs/>
          <w:i/>
          <w:iCs/>
          <w:sz w:val="20"/>
          <w:szCs w:val="20"/>
        </w:rPr>
        <w:t>Evrengul</w:t>
      </w:r>
      <w:proofErr w:type="spellEnd"/>
      <w:r w:rsidRPr="006A4EB8">
        <w:rPr>
          <w:rFonts w:ascii="Times New Roman" w:eastAsia="Calibri" w:hAnsi="Times New Roman" w:cs="Times New Roman"/>
          <w:bCs/>
          <w:i/>
          <w:iCs/>
          <w:sz w:val="20"/>
          <w:szCs w:val="20"/>
        </w:rPr>
        <w:t xml:space="preserve"> H, </w:t>
      </w:r>
      <w:proofErr w:type="spellStart"/>
      <w:r w:rsidRPr="006A4EB8">
        <w:rPr>
          <w:rFonts w:ascii="Times New Roman" w:eastAsia="Calibri" w:hAnsi="Times New Roman" w:cs="Times New Roman"/>
          <w:bCs/>
          <w:i/>
          <w:iCs/>
          <w:sz w:val="20"/>
          <w:szCs w:val="20"/>
        </w:rPr>
        <w:t>Kilic</w:t>
      </w:r>
      <w:proofErr w:type="spellEnd"/>
      <w:r w:rsidRPr="006A4EB8">
        <w:rPr>
          <w:rFonts w:ascii="Times New Roman" w:eastAsia="Calibri" w:hAnsi="Times New Roman" w:cs="Times New Roman"/>
          <w:bCs/>
          <w:i/>
          <w:iCs/>
          <w:sz w:val="20"/>
          <w:szCs w:val="20"/>
        </w:rPr>
        <w:t xml:space="preserve"> ID, et al, 2010</w:t>
      </w:r>
      <w:r w:rsidRPr="006A4EB8">
        <w:rPr>
          <w:rFonts w:ascii="Times New Roman" w:eastAsia="Calibri" w:hAnsi="Times New Roman" w:cs="Times New Roman"/>
          <w:sz w:val="20"/>
          <w:szCs w:val="20"/>
        </w:rPr>
        <w:t>. Aortic pressures, stiffness and left ventricular</w:t>
      </w:r>
      <w:r w:rsidR="005B147C">
        <w:rPr>
          <w:rFonts w:ascii="Times New Roman" w:hAnsi="Times New Roman" w:cs="Times New Roman" w:hint="eastAsia"/>
          <w:sz w:val="20"/>
          <w:szCs w:val="20"/>
          <w:lang w:eastAsia="zh-CN"/>
        </w:rPr>
        <w:t xml:space="preserve"> </w:t>
      </w:r>
      <w:r w:rsidRPr="006A4EB8">
        <w:rPr>
          <w:rFonts w:ascii="Times New Roman" w:eastAsia="Calibri" w:hAnsi="Times New Roman" w:cs="Times New Roman"/>
          <w:sz w:val="20"/>
          <w:szCs w:val="20"/>
        </w:rPr>
        <w:t>function in coronary slow flow phenomenon. Cardiology; 116: 261–267.</w:t>
      </w:r>
    </w:p>
    <w:p w:rsidR="00617E05" w:rsidRPr="006A4EB8" w:rsidRDefault="00184963"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r w:rsidRPr="006A4EB8">
        <w:rPr>
          <w:rFonts w:ascii="Times New Roman" w:eastAsia="Calibri" w:hAnsi="Times New Roman" w:cs="Times New Roman"/>
          <w:bCs/>
          <w:i/>
          <w:iCs/>
          <w:sz w:val="20"/>
          <w:szCs w:val="20"/>
        </w:rPr>
        <w:t xml:space="preserve">Wang Y, Ma C, Zhang Y, Guan Z, Liu S, Li Y, et al, 2015. </w:t>
      </w:r>
      <w:r w:rsidRPr="006A4EB8">
        <w:rPr>
          <w:rFonts w:ascii="Times New Roman" w:eastAsia="Calibri" w:hAnsi="Times New Roman" w:cs="Times New Roman"/>
          <w:sz w:val="20"/>
          <w:szCs w:val="20"/>
        </w:rPr>
        <w:t xml:space="preserve">Assessment of Left and Right Ventricular Diastolic and Systolic Functions Using Two-Dimensional Speckle-Tracking Echocardiography in Patients with Coronary Slow- Flow Phenomenon. </w:t>
      </w:r>
      <w:proofErr w:type="spellStart"/>
      <w:r w:rsidRPr="006A4EB8">
        <w:rPr>
          <w:rFonts w:ascii="Times New Roman" w:eastAsia="Calibri" w:hAnsi="Times New Roman" w:cs="Times New Roman"/>
          <w:sz w:val="20"/>
          <w:szCs w:val="20"/>
        </w:rPr>
        <w:t>PLoS</w:t>
      </w:r>
      <w:proofErr w:type="spellEnd"/>
      <w:r w:rsidRPr="006A4EB8">
        <w:rPr>
          <w:rFonts w:ascii="Times New Roman" w:eastAsia="Calibri" w:hAnsi="Times New Roman" w:cs="Times New Roman"/>
          <w:sz w:val="20"/>
          <w:szCs w:val="20"/>
        </w:rPr>
        <w:t xml:space="preserve"> ONE 10(2): e0117979. </w:t>
      </w:r>
      <w:proofErr w:type="gramStart"/>
      <w:r w:rsidRPr="006A4EB8">
        <w:rPr>
          <w:rFonts w:ascii="Times New Roman" w:eastAsia="Calibri" w:hAnsi="Times New Roman" w:cs="Times New Roman"/>
          <w:sz w:val="20"/>
          <w:szCs w:val="20"/>
        </w:rPr>
        <w:t>doi:</w:t>
      </w:r>
      <w:proofErr w:type="gramEnd"/>
      <w:r w:rsidRPr="006A4EB8">
        <w:rPr>
          <w:rFonts w:ascii="Times New Roman" w:eastAsia="Calibri" w:hAnsi="Times New Roman" w:cs="Times New Roman"/>
          <w:sz w:val="20"/>
          <w:szCs w:val="20"/>
        </w:rPr>
        <w:t>10.1371/journal</w:t>
      </w:r>
      <w:r w:rsidR="00617E05" w:rsidRPr="006A4EB8">
        <w:rPr>
          <w:rFonts w:ascii="Times New Roman" w:eastAsia="Calibri" w:hAnsi="Times New Roman" w:cs="Times New Roman"/>
          <w:sz w:val="20"/>
          <w:szCs w:val="20"/>
        </w:rPr>
        <w:t>. p</w:t>
      </w:r>
      <w:r w:rsidRPr="006A4EB8">
        <w:rPr>
          <w:rFonts w:ascii="Times New Roman" w:eastAsia="Calibri" w:hAnsi="Times New Roman" w:cs="Times New Roman"/>
          <w:sz w:val="20"/>
          <w:szCs w:val="20"/>
        </w:rPr>
        <w:t>one.011797</w:t>
      </w:r>
      <w:r w:rsidR="00617E05" w:rsidRPr="006A4EB8">
        <w:rPr>
          <w:rFonts w:ascii="Times New Roman" w:eastAsia="Calibri" w:hAnsi="Times New Roman" w:cs="Times New Roman"/>
          <w:sz w:val="20"/>
          <w:szCs w:val="20"/>
        </w:rPr>
        <w:t>9.</w:t>
      </w:r>
    </w:p>
    <w:p w:rsidR="00CC269D" w:rsidRPr="006A4EB8" w:rsidRDefault="00CC269D" w:rsidP="00617E05">
      <w:pPr>
        <w:pStyle w:val="ListParagraph"/>
        <w:numPr>
          <w:ilvl w:val="0"/>
          <w:numId w:val="2"/>
        </w:numPr>
        <w:snapToGrid w:val="0"/>
        <w:spacing w:after="0" w:line="240" w:lineRule="auto"/>
        <w:jc w:val="both"/>
        <w:rPr>
          <w:rFonts w:ascii="Times New Roman" w:eastAsia="Calibri" w:hAnsi="Times New Roman" w:cs="Times New Roman"/>
          <w:sz w:val="20"/>
          <w:szCs w:val="20"/>
        </w:rPr>
      </w:pPr>
      <w:proofErr w:type="spellStart"/>
      <w:r w:rsidRPr="006A4EB8">
        <w:rPr>
          <w:rFonts w:ascii="Times New Roman" w:eastAsia="Calibri" w:hAnsi="Times New Roman" w:cs="Times New Roman"/>
          <w:bCs/>
          <w:i/>
          <w:iCs/>
          <w:sz w:val="20"/>
          <w:szCs w:val="20"/>
        </w:rPr>
        <w:t>Yilmaz</w:t>
      </w:r>
      <w:proofErr w:type="spellEnd"/>
      <w:r w:rsidRPr="006A4EB8">
        <w:rPr>
          <w:rFonts w:ascii="Times New Roman" w:eastAsia="Calibri" w:hAnsi="Times New Roman" w:cs="Times New Roman"/>
          <w:bCs/>
          <w:i/>
          <w:iCs/>
          <w:sz w:val="20"/>
          <w:szCs w:val="20"/>
        </w:rPr>
        <w:t xml:space="preserve"> M, </w:t>
      </w:r>
      <w:proofErr w:type="spellStart"/>
      <w:r w:rsidRPr="006A4EB8">
        <w:rPr>
          <w:rFonts w:ascii="Times New Roman" w:eastAsia="Calibri" w:hAnsi="Times New Roman" w:cs="Times New Roman"/>
          <w:bCs/>
          <w:i/>
          <w:iCs/>
          <w:sz w:val="20"/>
          <w:szCs w:val="20"/>
        </w:rPr>
        <w:t>Erdem</w:t>
      </w:r>
      <w:proofErr w:type="spellEnd"/>
      <w:r w:rsidRPr="006A4EB8">
        <w:rPr>
          <w:rFonts w:ascii="Times New Roman" w:eastAsia="Calibri" w:hAnsi="Times New Roman" w:cs="Times New Roman"/>
          <w:bCs/>
          <w:i/>
          <w:iCs/>
          <w:sz w:val="20"/>
          <w:szCs w:val="20"/>
        </w:rPr>
        <w:t xml:space="preserve"> </w:t>
      </w:r>
      <w:proofErr w:type="gramStart"/>
      <w:r w:rsidRPr="006A4EB8">
        <w:rPr>
          <w:rFonts w:ascii="Times New Roman" w:eastAsia="Calibri" w:hAnsi="Times New Roman" w:cs="Times New Roman"/>
          <w:bCs/>
          <w:i/>
          <w:iCs/>
          <w:sz w:val="20"/>
          <w:szCs w:val="20"/>
        </w:rPr>
        <w:t>A</w:t>
      </w:r>
      <w:proofErr w:type="gramEnd"/>
      <w:r w:rsidRPr="006A4EB8">
        <w:rPr>
          <w:rFonts w:ascii="Times New Roman" w:eastAsia="Calibri" w:hAnsi="Times New Roman" w:cs="Times New Roman"/>
          <w:bCs/>
          <w:i/>
          <w:iCs/>
          <w:sz w:val="20"/>
          <w:szCs w:val="20"/>
        </w:rPr>
        <w:t xml:space="preserve">, </w:t>
      </w:r>
      <w:proofErr w:type="spellStart"/>
      <w:r w:rsidRPr="006A4EB8">
        <w:rPr>
          <w:rFonts w:ascii="Times New Roman" w:eastAsia="Calibri" w:hAnsi="Times New Roman" w:cs="Times New Roman"/>
          <w:bCs/>
          <w:i/>
          <w:iCs/>
          <w:sz w:val="20"/>
          <w:szCs w:val="20"/>
        </w:rPr>
        <w:t>Yontar</w:t>
      </w:r>
      <w:proofErr w:type="spellEnd"/>
      <w:r w:rsidRPr="006A4EB8">
        <w:rPr>
          <w:rFonts w:ascii="Times New Roman" w:eastAsia="Calibri" w:hAnsi="Times New Roman" w:cs="Times New Roman"/>
          <w:bCs/>
          <w:i/>
          <w:iCs/>
          <w:sz w:val="20"/>
          <w:szCs w:val="20"/>
        </w:rPr>
        <w:t xml:space="preserve"> O, et al, 2010</w:t>
      </w:r>
      <w:r w:rsidRPr="006A4EB8">
        <w:rPr>
          <w:rFonts w:ascii="Times New Roman" w:eastAsia="Calibri" w:hAnsi="Times New Roman" w:cs="Times New Roman"/>
          <w:sz w:val="20"/>
          <w:szCs w:val="20"/>
        </w:rPr>
        <w:t xml:space="preserve">. </w:t>
      </w:r>
      <w:proofErr w:type="gramStart"/>
      <w:r w:rsidRPr="006A4EB8">
        <w:rPr>
          <w:rFonts w:ascii="Times New Roman" w:eastAsia="Calibri" w:hAnsi="Times New Roman" w:cs="Times New Roman"/>
          <w:sz w:val="20"/>
          <w:szCs w:val="20"/>
        </w:rPr>
        <w:t>relationship</w:t>
      </w:r>
      <w:proofErr w:type="gramEnd"/>
      <w:r w:rsidRPr="006A4EB8">
        <w:rPr>
          <w:rFonts w:ascii="Times New Roman" w:eastAsia="Calibri" w:hAnsi="Times New Roman" w:cs="Times New Roman"/>
          <w:sz w:val="20"/>
          <w:szCs w:val="20"/>
        </w:rPr>
        <w:t xml:space="preserve"> between HbA1c and coronary flow rate in patients with type 2 diabetes mellitus and </w:t>
      </w:r>
      <w:proofErr w:type="spellStart"/>
      <w:r w:rsidRPr="006A4EB8">
        <w:rPr>
          <w:rFonts w:ascii="Times New Roman" w:eastAsia="Calibri" w:hAnsi="Times New Roman" w:cs="Times New Roman"/>
          <w:sz w:val="20"/>
          <w:szCs w:val="20"/>
        </w:rPr>
        <w:t>angiographically</w:t>
      </w:r>
      <w:proofErr w:type="spellEnd"/>
      <w:r w:rsidRPr="006A4EB8">
        <w:rPr>
          <w:rFonts w:ascii="Times New Roman" w:eastAsia="Calibri" w:hAnsi="Times New Roman" w:cs="Times New Roman"/>
          <w:sz w:val="20"/>
          <w:szCs w:val="20"/>
        </w:rPr>
        <w:t xml:space="preserve"> normal coronary arteries. </w:t>
      </w:r>
      <w:proofErr w:type="spellStart"/>
      <w:r w:rsidRPr="006A4EB8">
        <w:rPr>
          <w:rFonts w:ascii="Times New Roman" w:eastAsia="Calibri" w:hAnsi="Times New Roman" w:cs="Times New Roman"/>
          <w:sz w:val="20"/>
          <w:szCs w:val="20"/>
        </w:rPr>
        <w:t>Türk</w:t>
      </w:r>
      <w:proofErr w:type="spellEnd"/>
      <w:r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Kardiyol</w:t>
      </w:r>
      <w:proofErr w:type="spellEnd"/>
      <w:r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Dern</w:t>
      </w:r>
      <w:proofErr w:type="spellEnd"/>
      <w:r w:rsidRPr="006A4EB8">
        <w:rPr>
          <w:rFonts w:ascii="Times New Roman" w:eastAsia="Calibri" w:hAnsi="Times New Roman" w:cs="Times New Roman"/>
          <w:sz w:val="20"/>
          <w:szCs w:val="20"/>
        </w:rPr>
        <w:t xml:space="preserve"> </w:t>
      </w:r>
      <w:proofErr w:type="spellStart"/>
      <w:r w:rsidRPr="006A4EB8">
        <w:rPr>
          <w:rFonts w:ascii="Times New Roman" w:eastAsia="Calibri" w:hAnsi="Times New Roman" w:cs="Times New Roman"/>
          <w:sz w:val="20"/>
          <w:szCs w:val="20"/>
        </w:rPr>
        <w:t>Arş</w:t>
      </w:r>
      <w:proofErr w:type="spellEnd"/>
      <w:r w:rsidRPr="006A4EB8">
        <w:rPr>
          <w:rFonts w:ascii="Times New Roman" w:eastAsia="Calibri" w:hAnsi="Times New Roman" w:cs="Times New Roman"/>
          <w:sz w:val="20"/>
          <w:szCs w:val="20"/>
        </w:rPr>
        <w:t>.; 38(6):405-410.</w:t>
      </w:r>
    </w:p>
    <w:p w:rsidR="00617E05" w:rsidRPr="006A4EB8" w:rsidRDefault="00CC269D" w:rsidP="00617E05">
      <w:pPr>
        <w:pStyle w:val="ListParagraph"/>
        <w:numPr>
          <w:ilvl w:val="0"/>
          <w:numId w:val="2"/>
        </w:numPr>
        <w:snapToGrid w:val="0"/>
        <w:spacing w:after="0" w:line="240" w:lineRule="auto"/>
        <w:jc w:val="both"/>
        <w:rPr>
          <w:rFonts w:ascii="Times New Roman" w:hAnsi="Times New Roman" w:cs="Times New Roman"/>
          <w:sz w:val="20"/>
          <w:szCs w:val="20"/>
          <w:lang w:bidi="en-US"/>
        </w:rPr>
      </w:pPr>
      <w:proofErr w:type="spellStart"/>
      <w:r w:rsidRPr="006A4EB8">
        <w:rPr>
          <w:rFonts w:ascii="Times New Roman" w:eastAsia="Calibri" w:hAnsi="Times New Roman" w:cs="Times New Roman"/>
          <w:bCs/>
          <w:i/>
          <w:iCs/>
          <w:sz w:val="20"/>
          <w:szCs w:val="20"/>
        </w:rPr>
        <w:t>Yolande</w:t>
      </w:r>
      <w:proofErr w:type="spellEnd"/>
      <w:r w:rsidRPr="006A4EB8">
        <w:rPr>
          <w:rFonts w:ascii="Times New Roman" w:eastAsia="Calibri" w:hAnsi="Times New Roman" w:cs="Times New Roman"/>
          <w:bCs/>
          <w:i/>
          <w:iCs/>
          <w:sz w:val="20"/>
          <w:szCs w:val="20"/>
        </w:rPr>
        <w:t xml:space="preserve"> Knell, 2010.</w:t>
      </w:r>
      <w:r w:rsidRPr="006A4EB8">
        <w:rPr>
          <w:rFonts w:ascii="Times New Roman" w:eastAsia="Calibri" w:hAnsi="Times New Roman" w:cs="Times New Roman"/>
          <w:sz w:val="20"/>
          <w:szCs w:val="20"/>
        </w:rPr>
        <w:t xml:space="preserve"> "Egypt Introduces Alexandria Smoking Ban". WHO Regional Office for the Eastern Mediterranean, Egyptian Smoking Prevention Research Institute.</w:t>
      </w:r>
      <w:r w:rsidR="00184963" w:rsidRPr="006A4EB8">
        <w:rPr>
          <w:rFonts w:ascii="Times New Roman" w:hAnsi="Times New Roman" w:cs="Times New Roman"/>
          <w:sz w:val="20"/>
          <w:szCs w:val="20"/>
          <w:lang w:bidi="en-US"/>
        </w:rPr>
        <w:t xml:space="preserve"> </w:t>
      </w:r>
    </w:p>
    <w:p w:rsidR="00617E05" w:rsidRPr="006A4EB8" w:rsidRDefault="00617E05" w:rsidP="00617E05">
      <w:pPr>
        <w:snapToGrid w:val="0"/>
        <w:spacing w:after="0" w:line="240" w:lineRule="auto"/>
        <w:ind w:left="425" w:hanging="425"/>
        <w:jc w:val="both"/>
        <w:rPr>
          <w:rFonts w:ascii="Times New Roman" w:hAnsi="Times New Roman" w:cs="Times New Roman"/>
          <w:sz w:val="20"/>
          <w:szCs w:val="20"/>
          <w:lang w:bidi="en-US"/>
        </w:rPr>
        <w:sectPr w:rsidR="00617E05" w:rsidRPr="006A4EB8" w:rsidSect="00617E05">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617E05" w:rsidRPr="006A4EB8" w:rsidRDefault="00617E05" w:rsidP="00617E05">
      <w:pPr>
        <w:snapToGrid w:val="0"/>
        <w:spacing w:after="0" w:line="240" w:lineRule="auto"/>
        <w:ind w:left="425" w:hanging="425"/>
        <w:jc w:val="both"/>
        <w:rPr>
          <w:rFonts w:ascii="Times New Roman" w:hAnsi="Times New Roman" w:cs="Times New Roman"/>
          <w:sz w:val="20"/>
          <w:szCs w:val="20"/>
          <w:lang w:eastAsia="zh-CN" w:bidi="en-US"/>
        </w:rPr>
      </w:pPr>
    </w:p>
    <w:p w:rsidR="00617E05" w:rsidRPr="006A4EB8" w:rsidRDefault="00617E05" w:rsidP="00617E05">
      <w:pPr>
        <w:snapToGrid w:val="0"/>
        <w:spacing w:after="0" w:line="240" w:lineRule="auto"/>
        <w:ind w:left="425" w:hanging="425"/>
        <w:jc w:val="both"/>
        <w:rPr>
          <w:rFonts w:ascii="Times New Roman" w:hAnsi="Times New Roman" w:cs="Times New Roman"/>
          <w:sz w:val="20"/>
          <w:szCs w:val="20"/>
          <w:lang w:eastAsia="zh-CN" w:bidi="en-US"/>
        </w:rPr>
      </w:pPr>
    </w:p>
    <w:p w:rsidR="00617E05" w:rsidRPr="006A4EB8" w:rsidRDefault="00617E05" w:rsidP="00617E05">
      <w:pPr>
        <w:snapToGrid w:val="0"/>
        <w:spacing w:after="0" w:line="240" w:lineRule="auto"/>
        <w:ind w:left="425" w:hanging="425"/>
        <w:jc w:val="both"/>
        <w:rPr>
          <w:rFonts w:ascii="Times New Roman" w:hAnsi="Times New Roman" w:cs="Times New Roman"/>
          <w:sz w:val="20"/>
          <w:szCs w:val="20"/>
          <w:lang w:eastAsia="zh-CN" w:bidi="en-US"/>
        </w:rPr>
      </w:pPr>
    </w:p>
    <w:p w:rsidR="0009123E" w:rsidRPr="006A4EB8" w:rsidRDefault="00617E05" w:rsidP="00617E05">
      <w:pPr>
        <w:snapToGrid w:val="0"/>
        <w:spacing w:after="0" w:line="240" w:lineRule="auto"/>
        <w:ind w:left="425" w:hanging="425"/>
        <w:jc w:val="both"/>
        <w:rPr>
          <w:rFonts w:ascii="Times New Roman" w:hAnsi="Times New Roman" w:cs="Times New Roman"/>
          <w:sz w:val="20"/>
          <w:szCs w:val="20"/>
          <w:lang w:bidi="en-US"/>
        </w:rPr>
      </w:pPr>
      <w:r w:rsidRPr="006A4EB8">
        <w:rPr>
          <w:rFonts w:ascii="Times New Roman" w:hAnsi="Times New Roman" w:cs="Times New Roman"/>
          <w:sz w:val="20"/>
          <w:szCs w:val="20"/>
          <w:lang w:bidi="en-US"/>
        </w:rPr>
        <w:t>12/25/2016</w:t>
      </w:r>
    </w:p>
    <w:sectPr w:rsidR="0009123E" w:rsidRPr="006A4EB8" w:rsidSect="00124EE7">
      <w:headerReference w:type="default"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C8" w:rsidRDefault="003043C8" w:rsidP="003C780D">
      <w:pPr>
        <w:spacing w:after="0" w:line="240" w:lineRule="auto"/>
      </w:pPr>
      <w:r>
        <w:separator/>
      </w:r>
    </w:p>
  </w:endnote>
  <w:endnote w:type="continuationSeparator" w:id="0">
    <w:p w:rsidR="003043C8" w:rsidRDefault="003043C8" w:rsidP="003C7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E92F8A" w:rsidP="00617E05">
    <w:pPr>
      <w:spacing w:after="0" w:line="240" w:lineRule="auto"/>
      <w:jc w:val="center"/>
      <w:rPr>
        <w:rFonts w:ascii="Times New Roman" w:hAnsi="Times New Roman" w:cs="Times New Roman"/>
        <w:sz w:val="20"/>
      </w:rPr>
    </w:pPr>
    <w:r w:rsidRPr="00617E05">
      <w:rPr>
        <w:rFonts w:ascii="Times New Roman" w:hAnsi="Times New Roman" w:cs="Times New Roman"/>
        <w:sz w:val="20"/>
      </w:rPr>
      <w:fldChar w:fldCharType="begin"/>
    </w:r>
    <w:r w:rsidR="00617E05" w:rsidRPr="00617E05">
      <w:rPr>
        <w:rFonts w:ascii="Times New Roman" w:hAnsi="Times New Roman" w:cs="Times New Roman"/>
        <w:sz w:val="20"/>
      </w:rPr>
      <w:instrText xml:space="preserve"> page </w:instrText>
    </w:r>
    <w:r w:rsidRPr="00617E05">
      <w:rPr>
        <w:rFonts w:ascii="Times New Roman" w:hAnsi="Times New Roman" w:cs="Times New Roman"/>
        <w:sz w:val="20"/>
      </w:rPr>
      <w:fldChar w:fldCharType="separate"/>
    </w:r>
    <w:r w:rsidR="006A4EB8">
      <w:rPr>
        <w:rFonts w:ascii="Times New Roman" w:hAnsi="Times New Roman" w:cs="Times New Roman"/>
        <w:noProof/>
        <w:sz w:val="20"/>
      </w:rPr>
      <w:t>125</w:t>
    </w:r>
    <w:r w:rsidRPr="00617E0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E92F8A" w:rsidP="00617E05">
    <w:pPr>
      <w:spacing w:after="0" w:line="240" w:lineRule="auto"/>
      <w:jc w:val="center"/>
      <w:rPr>
        <w:rFonts w:ascii="Times New Roman" w:hAnsi="Times New Roman" w:cs="Times New Roman"/>
        <w:sz w:val="20"/>
      </w:rPr>
    </w:pPr>
    <w:r w:rsidRPr="00617E05">
      <w:rPr>
        <w:rFonts w:ascii="Times New Roman" w:hAnsi="Times New Roman" w:cs="Times New Roman"/>
        <w:sz w:val="20"/>
      </w:rPr>
      <w:fldChar w:fldCharType="begin"/>
    </w:r>
    <w:r w:rsidR="00617E05" w:rsidRPr="00617E05">
      <w:rPr>
        <w:rFonts w:ascii="Times New Roman" w:hAnsi="Times New Roman" w:cs="Times New Roman"/>
        <w:sz w:val="20"/>
      </w:rPr>
      <w:instrText xml:space="preserve"> page </w:instrText>
    </w:r>
    <w:r w:rsidRPr="00617E05">
      <w:rPr>
        <w:rFonts w:ascii="Times New Roman" w:hAnsi="Times New Roman" w:cs="Times New Roman"/>
        <w:sz w:val="20"/>
      </w:rPr>
      <w:fldChar w:fldCharType="separate"/>
    </w:r>
    <w:r w:rsidR="005B147C">
      <w:rPr>
        <w:rFonts w:ascii="Times New Roman" w:hAnsi="Times New Roman" w:cs="Times New Roman"/>
        <w:noProof/>
        <w:sz w:val="20"/>
      </w:rPr>
      <w:t>126</w:t>
    </w:r>
    <w:r w:rsidRPr="00617E0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E92F8A" w:rsidP="00617E05">
    <w:pPr>
      <w:spacing w:after="0" w:line="240" w:lineRule="auto"/>
      <w:jc w:val="center"/>
      <w:rPr>
        <w:rFonts w:ascii="Times New Roman" w:hAnsi="Times New Roman" w:cs="Times New Roman"/>
        <w:sz w:val="20"/>
      </w:rPr>
    </w:pPr>
    <w:r w:rsidRPr="00617E05">
      <w:rPr>
        <w:rFonts w:ascii="Times New Roman" w:hAnsi="Times New Roman" w:cs="Times New Roman"/>
        <w:sz w:val="20"/>
      </w:rPr>
      <w:fldChar w:fldCharType="begin"/>
    </w:r>
    <w:r w:rsidR="00617E05" w:rsidRPr="00617E05">
      <w:rPr>
        <w:rFonts w:ascii="Times New Roman" w:hAnsi="Times New Roman" w:cs="Times New Roman"/>
        <w:sz w:val="20"/>
      </w:rPr>
      <w:instrText xml:space="preserve"> page </w:instrText>
    </w:r>
    <w:r w:rsidRPr="00617E05">
      <w:rPr>
        <w:rFonts w:ascii="Times New Roman" w:hAnsi="Times New Roman" w:cs="Times New Roman"/>
        <w:sz w:val="20"/>
      </w:rPr>
      <w:fldChar w:fldCharType="separate"/>
    </w:r>
    <w:r w:rsidR="005B147C">
      <w:rPr>
        <w:rFonts w:ascii="Times New Roman" w:hAnsi="Times New Roman" w:cs="Times New Roman"/>
        <w:noProof/>
        <w:sz w:val="20"/>
      </w:rPr>
      <w:t>127</w:t>
    </w:r>
    <w:r w:rsidRPr="00617E0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E92F8A" w:rsidP="00617E05">
    <w:pPr>
      <w:spacing w:after="0" w:line="240" w:lineRule="auto"/>
      <w:jc w:val="center"/>
      <w:rPr>
        <w:rFonts w:ascii="Times New Roman" w:hAnsi="Times New Roman" w:cs="Times New Roman"/>
        <w:sz w:val="20"/>
      </w:rPr>
    </w:pPr>
    <w:r w:rsidRPr="00617E05">
      <w:rPr>
        <w:rFonts w:ascii="Times New Roman" w:hAnsi="Times New Roman" w:cs="Times New Roman"/>
        <w:sz w:val="20"/>
      </w:rPr>
      <w:fldChar w:fldCharType="begin"/>
    </w:r>
    <w:r w:rsidR="00617E05" w:rsidRPr="00617E05">
      <w:rPr>
        <w:rFonts w:ascii="Times New Roman" w:hAnsi="Times New Roman" w:cs="Times New Roman"/>
        <w:sz w:val="20"/>
      </w:rPr>
      <w:instrText xml:space="preserve"> page </w:instrText>
    </w:r>
    <w:r w:rsidRPr="00617E05">
      <w:rPr>
        <w:rFonts w:ascii="Times New Roman" w:hAnsi="Times New Roman" w:cs="Times New Roman"/>
        <w:sz w:val="20"/>
      </w:rPr>
      <w:fldChar w:fldCharType="separate"/>
    </w:r>
    <w:r w:rsidR="005B147C">
      <w:rPr>
        <w:rFonts w:ascii="Times New Roman" w:hAnsi="Times New Roman" w:cs="Times New Roman"/>
        <w:noProof/>
        <w:sz w:val="20"/>
      </w:rPr>
      <w:t>128</w:t>
    </w:r>
    <w:r w:rsidRPr="00617E0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E92F8A" w:rsidP="00617E05">
    <w:pPr>
      <w:spacing w:after="0" w:line="240" w:lineRule="auto"/>
      <w:jc w:val="center"/>
      <w:rPr>
        <w:rFonts w:ascii="Times New Roman" w:hAnsi="Times New Roman" w:cs="Times New Roman"/>
        <w:sz w:val="20"/>
      </w:rPr>
    </w:pPr>
    <w:r w:rsidRPr="00617E05">
      <w:rPr>
        <w:rFonts w:ascii="Times New Roman" w:hAnsi="Times New Roman" w:cs="Times New Roman"/>
        <w:sz w:val="20"/>
      </w:rPr>
      <w:fldChar w:fldCharType="begin"/>
    </w:r>
    <w:r w:rsidR="00617E05" w:rsidRPr="00617E05">
      <w:rPr>
        <w:rFonts w:ascii="Times New Roman" w:hAnsi="Times New Roman" w:cs="Times New Roman"/>
        <w:sz w:val="20"/>
      </w:rPr>
      <w:instrText xml:space="preserve"> page </w:instrText>
    </w:r>
    <w:r w:rsidRPr="00617E05">
      <w:rPr>
        <w:rFonts w:ascii="Times New Roman" w:hAnsi="Times New Roman" w:cs="Times New Roman"/>
        <w:sz w:val="20"/>
      </w:rPr>
      <w:fldChar w:fldCharType="separate"/>
    </w:r>
    <w:r w:rsidR="00617E05">
      <w:rPr>
        <w:rFonts w:ascii="Times New Roman" w:hAnsi="Times New Roman" w:cs="Times New Roman"/>
        <w:noProof/>
        <w:sz w:val="20"/>
      </w:rPr>
      <w:t>1</w:t>
    </w:r>
    <w:r w:rsidRPr="00617E0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C8" w:rsidRDefault="003043C8" w:rsidP="003C780D">
      <w:pPr>
        <w:spacing w:after="0" w:line="240" w:lineRule="auto"/>
      </w:pPr>
      <w:r>
        <w:separator/>
      </w:r>
    </w:p>
  </w:footnote>
  <w:footnote w:type="continuationSeparator" w:id="0">
    <w:p w:rsidR="003043C8" w:rsidRDefault="003043C8" w:rsidP="003C7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617E05" w:rsidP="00617E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E05">
      <w:rPr>
        <w:rFonts w:ascii="Times New Roman" w:hAnsi="Times New Roman" w:cs="Times New Roman" w:hint="eastAsia"/>
        <w:iCs/>
        <w:color w:val="000000"/>
        <w:sz w:val="20"/>
        <w:szCs w:val="20"/>
      </w:rPr>
      <w:tab/>
    </w:r>
    <w:r w:rsidRPr="00617E05">
      <w:rPr>
        <w:rFonts w:ascii="Times New Roman" w:hAnsi="Times New Roman" w:cs="Times New Roman"/>
        <w:iCs/>
        <w:color w:val="000000"/>
        <w:sz w:val="20"/>
        <w:szCs w:val="20"/>
      </w:rPr>
      <w:t xml:space="preserve">Researcher </w:t>
    </w:r>
    <w:r w:rsidRPr="00617E05">
      <w:rPr>
        <w:rFonts w:ascii="Times New Roman" w:hAnsi="Times New Roman" w:cs="Times New Roman"/>
        <w:iCs/>
        <w:sz w:val="20"/>
        <w:szCs w:val="20"/>
      </w:rPr>
      <w:t>201</w:t>
    </w:r>
    <w:r w:rsidRPr="00617E05">
      <w:rPr>
        <w:rFonts w:ascii="Times New Roman" w:hAnsi="Times New Roman" w:cs="Times New Roman" w:hint="eastAsia"/>
        <w:iCs/>
        <w:sz w:val="20"/>
        <w:szCs w:val="20"/>
      </w:rPr>
      <w:t>6</w:t>
    </w:r>
    <w:proofErr w:type="gramStart"/>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8</w:t>
    </w:r>
    <w:proofErr w:type="gramEnd"/>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12</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 xml:space="preserve"> </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ab/>
    </w:r>
    <w:r w:rsidRPr="00617E05">
      <w:rPr>
        <w:rFonts w:ascii="Times New Roman" w:hAnsi="Times New Roman" w:cs="Times New Roman"/>
        <w:iCs/>
        <w:sz w:val="20"/>
        <w:szCs w:val="20"/>
      </w:rPr>
      <w:t xml:space="preserve">    </w:t>
    </w:r>
    <w:r w:rsidRPr="00617E05">
      <w:rPr>
        <w:rFonts w:ascii="Times New Roman" w:hAnsi="Times New Roman" w:cs="Times New Roman"/>
        <w:sz w:val="20"/>
        <w:szCs w:val="20"/>
      </w:rPr>
      <w:t xml:space="preserve"> </w:t>
    </w:r>
    <w:hyperlink r:id="rId1" w:history="1">
      <w:r w:rsidRPr="00617E05">
        <w:rPr>
          <w:rStyle w:val="Hyperlink"/>
          <w:rFonts w:ascii="Times New Roman" w:hAnsi="Times New Roman" w:cs="Times New Roman"/>
          <w:color w:val="0000FF"/>
          <w:sz w:val="20"/>
          <w:szCs w:val="20"/>
        </w:rPr>
        <w:t>http://www.sciencepub.net/researcher</w:t>
      </w:r>
    </w:hyperlink>
  </w:p>
  <w:p w:rsidR="00617E05" w:rsidRPr="00617E05" w:rsidRDefault="00617E05" w:rsidP="00617E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617E05" w:rsidP="00617E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E05">
      <w:rPr>
        <w:rFonts w:ascii="Times New Roman" w:hAnsi="Times New Roman" w:cs="Times New Roman" w:hint="eastAsia"/>
        <w:iCs/>
        <w:color w:val="000000"/>
        <w:sz w:val="20"/>
        <w:szCs w:val="20"/>
      </w:rPr>
      <w:tab/>
    </w:r>
    <w:r w:rsidRPr="00617E05">
      <w:rPr>
        <w:rFonts w:ascii="Times New Roman" w:hAnsi="Times New Roman" w:cs="Times New Roman"/>
        <w:iCs/>
        <w:color w:val="000000"/>
        <w:sz w:val="20"/>
        <w:szCs w:val="20"/>
      </w:rPr>
      <w:t xml:space="preserve">Researcher </w:t>
    </w:r>
    <w:r w:rsidRPr="00617E05">
      <w:rPr>
        <w:rFonts w:ascii="Times New Roman" w:hAnsi="Times New Roman" w:cs="Times New Roman"/>
        <w:iCs/>
        <w:sz w:val="20"/>
        <w:szCs w:val="20"/>
      </w:rPr>
      <w:t>201</w:t>
    </w:r>
    <w:r w:rsidRPr="00617E05">
      <w:rPr>
        <w:rFonts w:ascii="Times New Roman" w:hAnsi="Times New Roman" w:cs="Times New Roman" w:hint="eastAsia"/>
        <w:iCs/>
        <w:sz w:val="20"/>
        <w:szCs w:val="20"/>
      </w:rPr>
      <w:t>6</w:t>
    </w:r>
    <w:proofErr w:type="gramStart"/>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8</w:t>
    </w:r>
    <w:proofErr w:type="gramEnd"/>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12</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 xml:space="preserve"> </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ab/>
    </w:r>
    <w:r w:rsidRPr="00617E05">
      <w:rPr>
        <w:rFonts w:ascii="Times New Roman" w:hAnsi="Times New Roman" w:cs="Times New Roman"/>
        <w:iCs/>
        <w:sz w:val="20"/>
        <w:szCs w:val="20"/>
      </w:rPr>
      <w:t xml:space="preserve">    </w:t>
    </w:r>
    <w:r w:rsidRPr="00617E05">
      <w:rPr>
        <w:rFonts w:ascii="Times New Roman" w:hAnsi="Times New Roman" w:cs="Times New Roman"/>
        <w:sz w:val="20"/>
        <w:szCs w:val="20"/>
      </w:rPr>
      <w:t xml:space="preserve"> </w:t>
    </w:r>
    <w:hyperlink r:id="rId1" w:history="1">
      <w:r w:rsidRPr="00617E05">
        <w:rPr>
          <w:rStyle w:val="Hyperlink"/>
          <w:rFonts w:ascii="Times New Roman" w:hAnsi="Times New Roman" w:cs="Times New Roman"/>
          <w:color w:val="0000FF"/>
          <w:sz w:val="20"/>
          <w:szCs w:val="20"/>
        </w:rPr>
        <w:t>http://www.sciencepub.net/researcher</w:t>
      </w:r>
    </w:hyperlink>
  </w:p>
  <w:p w:rsidR="00617E05" w:rsidRPr="00617E05" w:rsidRDefault="00617E05" w:rsidP="00617E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617E05" w:rsidP="00617E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E05">
      <w:rPr>
        <w:rFonts w:ascii="Times New Roman" w:hAnsi="Times New Roman" w:cs="Times New Roman" w:hint="eastAsia"/>
        <w:iCs/>
        <w:color w:val="000000"/>
        <w:sz w:val="20"/>
        <w:szCs w:val="20"/>
      </w:rPr>
      <w:tab/>
    </w:r>
    <w:r w:rsidRPr="00617E05">
      <w:rPr>
        <w:rFonts w:ascii="Times New Roman" w:hAnsi="Times New Roman" w:cs="Times New Roman"/>
        <w:iCs/>
        <w:color w:val="000000"/>
        <w:sz w:val="20"/>
        <w:szCs w:val="20"/>
      </w:rPr>
      <w:t xml:space="preserve">Researcher </w:t>
    </w:r>
    <w:r w:rsidRPr="00617E05">
      <w:rPr>
        <w:rFonts w:ascii="Times New Roman" w:hAnsi="Times New Roman" w:cs="Times New Roman"/>
        <w:iCs/>
        <w:sz w:val="20"/>
        <w:szCs w:val="20"/>
      </w:rPr>
      <w:t>201</w:t>
    </w:r>
    <w:r w:rsidRPr="00617E05">
      <w:rPr>
        <w:rFonts w:ascii="Times New Roman" w:hAnsi="Times New Roman" w:cs="Times New Roman" w:hint="eastAsia"/>
        <w:iCs/>
        <w:sz w:val="20"/>
        <w:szCs w:val="20"/>
      </w:rPr>
      <w:t>6</w:t>
    </w:r>
    <w:proofErr w:type="gramStart"/>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8</w:t>
    </w:r>
    <w:proofErr w:type="gramEnd"/>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12</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 xml:space="preserve"> </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ab/>
    </w:r>
    <w:r w:rsidRPr="00617E05">
      <w:rPr>
        <w:rFonts w:ascii="Times New Roman" w:hAnsi="Times New Roman" w:cs="Times New Roman"/>
        <w:iCs/>
        <w:sz w:val="20"/>
        <w:szCs w:val="20"/>
      </w:rPr>
      <w:t xml:space="preserve">    </w:t>
    </w:r>
    <w:r w:rsidRPr="00617E05">
      <w:rPr>
        <w:rFonts w:ascii="Times New Roman" w:hAnsi="Times New Roman" w:cs="Times New Roman"/>
        <w:sz w:val="20"/>
        <w:szCs w:val="20"/>
      </w:rPr>
      <w:t xml:space="preserve"> </w:t>
    </w:r>
    <w:hyperlink r:id="rId1" w:history="1">
      <w:r w:rsidRPr="00617E05">
        <w:rPr>
          <w:rStyle w:val="Hyperlink"/>
          <w:rFonts w:ascii="Times New Roman" w:hAnsi="Times New Roman" w:cs="Times New Roman"/>
          <w:color w:val="0000FF"/>
          <w:sz w:val="20"/>
          <w:szCs w:val="20"/>
        </w:rPr>
        <w:t>http://www.sciencepub.net/researcher</w:t>
      </w:r>
    </w:hyperlink>
  </w:p>
  <w:p w:rsidR="00617E05" w:rsidRPr="00617E05" w:rsidRDefault="00617E05" w:rsidP="00617E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617E05" w:rsidP="00617E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E05">
      <w:rPr>
        <w:rFonts w:ascii="Times New Roman" w:hAnsi="Times New Roman" w:cs="Times New Roman" w:hint="eastAsia"/>
        <w:iCs/>
        <w:color w:val="000000"/>
        <w:sz w:val="20"/>
        <w:szCs w:val="20"/>
      </w:rPr>
      <w:tab/>
    </w:r>
    <w:r w:rsidRPr="00617E05">
      <w:rPr>
        <w:rFonts w:ascii="Times New Roman" w:hAnsi="Times New Roman" w:cs="Times New Roman"/>
        <w:iCs/>
        <w:color w:val="000000"/>
        <w:sz w:val="20"/>
        <w:szCs w:val="20"/>
      </w:rPr>
      <w:t xml:space="preserve">Researcher </w:t>
    </w:r>
    <w:r w:rsidRPr="00617E05">
      <w:rPr>
        <w:rFonts w:ascii="Times New Roman" w:hAnsi="Times New Roman" w:cs="Times New Roman"/>
        <w:iCs/>
        <w:sz w:val="20"/>
        <w:szCs w:val="20"/>
      </w:rPr>
      <w:t>201</w:t>
    </w:r>
    <w:r w:rsidRPr="00617E05">
      <w:rPr>
        <w:rFonts w:ascii="Times New Roman" w:hAnsi="Times New Roman" w:cs="Times New Roman" w:hint="eastAsia"/>
        <w:iCs/>
        <w:sz w:val="20"/>
        <w:szCs w:val="20"/>
      </w:rPr>
      <w:t>6</w:t>
    </w:r>
    <w:proofErr w:type="gramStart"/>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8</w:t>
    </w:r>
    <w:proofErr w:type="gramEnd"/>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12</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 xml:space="preserve"> </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ab/>
    </w:r>
    <w:r w:rsidRPr="00617E05">
      <w:rPr>
        <w:rFonts w:ascii="Times New Roman" w:hAnsi="Times New Roman" w:cs="Times New Roman"/>
        <w:iCs/>
        <w:sz w:val="20"/>
        <w:szCs w:val="20"/>
      </w:rPr>
      <w:t xml:space="preserve">    </w:t>
    </w:r>
    <w:r w:rsidRPr="00617E05">
      <w:rPr>
        <w:rFonts w:ascii="Times New Roman" w:hAnsi="Times New Roman" w:cs="Times New Roman"/>
        <w:sz w:val="20"/>
        <w:szCs w:val="20"/>
      </w:rPr>
      <w:t xml:space="preserve"> </w:t>
    </w:r>
    <w:hyperlink r:id="rId1" w:history="1">
      <w:r w:rsidRPr="00617E05">
        <w:rPr>
          <w:rStyle w:val="Hyperlink"/>
          <w:rFonts w:ascii="Times New Roman" w:hAnsi="Times New Roman" w:cs="Times New Roman"/>
          <w:color w:val="0000FF"/>
          <w:sz w:val="20"/>
          <w:szCs w:val="20"/>
        </w:rPr>
        <w:t>http://www.sciencepub.net/researcher</w:t>
      </w:r>
    </w:hyperlink>
  </w:p>
  <w:p w:rsidR="00617E05" w:rsidRPr="00617E05" w:rsidRDefault="00617E05" w:rsidP="00617E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05" w:rsidRPr="00617E05" w:rsidRDefault="00617E05" w:rsidP="00617E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7E05">
      <w:rPr>
        <w:rFonts w:ascii="Times New Roman" w:hAnsi="Times New Roman" w:cs="Times New Roman" w:hint="eastAsia"/>
        <w:iCs/>
        <w:color w:val="000000"/>
        <w:sz w:val="20"/>
        <w:szCs w:val="20"/>
      </w:rPr>
      <w:tab/>
    </w:r>
    <w:r w:rsidRPr="00617E05">
      <w:rPr>
        <w:rFonts w:ascii="Times New Roman" w:hAnsi="Times New Roman" w:cs="Times New Roman"/>
        <w:iCs/>
        <w:color w:val="000000"/>
        <w:sz w:val="20"/>
        <w:szCs w:val="20"/>
      </w:rPr>
      <w:t xml:space="preserve">Researcher </w:t>
    </w:r>
    <w:r w:rsidRPr="00617E05">
      <w:rPr>
        <w:rFonts w:ascii="Times New Roman" w:hAnsi="Times New Roman" w:cs="Times New Roman"/>
        <w:iCs/>
        <w:sz w:val="20"/>
        <w:szCs w:val="20"/>
      </w:rPr>
      <w:t>201</w:t>
    </w:r>
    <w:r w:rsidRPr="00617E05">
      <w:rPr>
        <w:rFonts w:ascii="Times New Roman" w:hAnsi="Times New Roman" w:cs="Times New Roman" w:hint="eastAsia"/>
        <w:iCs/>
        <w:sz w:val="20"/>
        <w:szCs w:val="20"/>
      </w:rPr>
      <w:t>6</w:t>
    </w:r>
    <w:proofErr w:type="gramStart"/>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8</w:t>
    </w:r>
    <w:proofErr w:type="gramEnd"/>
    <w:r w:rsidRPr="00617E05">
      <w:rPr>
        <w:rFonts w:ascii="Times New Roman" w:hAnsi="Times New Roman" w:cs="Times New Roman"/>
        <w:iCs/>
        <w:sz w:val="20"/>
        <w:szCs w:val="20"/>
      </w:rPr>
      <w:t>(</w:t>
    </w:r>
    <w:r w:rsidRPr="00617E05">
      <w:rPr>
        <w:rFonts w:ascii="Times New Roman" w:hAnsi="Times New Roman" w:cs="Times New Roman" w:hint="eastAsia"/>
        <w:iCs/>
        <w:sz w:val="20"/>
        <w:szCs w:val="20"/>
      </w:rPr>
      <w:t>12</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 xml:space="preserve"> </w:t>
    </w:r>
    <w:r w:rsidRPr="00617E05">
      <w:rPr>
        <w:rFonts w:ascii="Times New Roman" w:hAnsi="Times New Roman" w:cs="Times New Roman"/>
        <w:iCs/>
        <w:sz w:val="20"/>
        <w:szCs w:val="20"/>
      </w:rPr>
      <w:t xml:space="preserve"> </w:t>
    </w:r>
    <w:r w:rsidRPr="00617E05">
      <w:rPr>
        <w:rFonts w:ascii="Times New Roman" w:hAnsi="Times New Roman" w:cs="Times New Roman" w:hint="eastAsia"/>
        <w:iCs/>
        <w:sz w:val="20"/>
        <w:szCs w:val="20"/>
      </w:rPr>
      <w:tab/>
    </w:r>
    <w:r w:rsidRPr="00617E05">
      <w:rPr>
        <w:rFonts w:ascii="Times New Roman" w:hAnsi="Times New Roman" w:cs="Times New Roman"/>
        <w:iCs/>
        <w:sz w:val="20"/>
        <w:szCs w:val="20"/>
      </w:rPr>
      <w:t xml:space="preserve">    </w:t>
    </w:r>
    <w:r w:rsidRPr="00617E05">
      <w:rPr>
        <w:rFonts w:ascii="Times New Roman" w:hAnsi="Times New Roman" w:cs="Times New Roman"/>
        <w:sz w:val="20"/>
        <w:szCs w:val="20"/>
      </w:rPr>
      <w:t xml:space="preserve"> </w:t>
    </w:r>
    <w:hyperlink r:id="rId1" w:history="1">
      <w:r w:rsidRPr="00617E05">
        <w:rPr>
          <w:rStyle w:val="Hyperlink"/>
          <w:rFonts w:ascii="Times New Roman" w:hAnsi="Times New Roman" w:cs="Times New Roman"/>
          <w:color w:val="0000FF"/>
          <w:sz w:val="20"/>
          <w:szCs w:val="20"/>
        </w:rPr>
        <w:t>http://www.sciencepub.net/researcher</w:t>
      </w:r>
    </w:hyperlink>
  </w:p>
  <w:p w:rsidR="00617E05" w:rsidRPr="00617E05" w:rsidRDefault="00617E05" w:rsidP="00617E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E7A24"/>
    <w:multiLevelType w:val="hybridMultilevel"/>
    <w:tmpl w:val="257C5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F45A4D"/>
    <w:multiLevelType w:val="hybridMultilevel"/>
    <w:tmpl w:val="DF6CAC24"/>
    <w:lvl w:ilvl="0" w:tplc="7A5A5D3A">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3C780D"/>
    <w:rsid w:val="0009123E"/>
    <w:rsid w:val="00106821"/>
    <w:rsid w:val="00124EE7"/>
    <w:rsid w:val="00131B59"/>
    <w:rsid w:val="00184963"/>
    <w:rsid w:val="001C7870"/>
    <w:rsid w:val="001D2ECF"/>
    <w:rsid w:val="003043C8"/>
    <w:rsid w:val="003330F6"/>
    <w:rsid w:val="003333AD"/>
    <w:rsid w:val="00395576"/>
    <w:rsid w:val="003C780D"/>
    <w:rsid w:val="00465EFD"/>
    <w:rsid w:val="005B147C"/>
    <w:rsid w:val="00617E05"/>
    <w:rsid w:val="006851FA"/>
    <w:rsid w:val="006A4EB8"/>
    <w:rsid w:val="006F0F20"/>
    <w:rsid w:val="007A519A"/>
    <w:rsid w:val="007A7A6D"/>
    <w:rsid w:val="00835B0B"/>
    <w:rsid w:val="008E370D"/>
    <w:rsid w:val="0096716F"/>
    <w:rsid w:val="009C207A"/>
    <w:rsid w:val="009C6034"/>
    <w:rsid w:val="00A0233E"/>
    <w:rsid w:val="00A4002A"/>
    <w:rsid w:val="00A7404E"/>
    <w:rsid w:val="00A95C42"/>
    <w:rsid w:val="00AA263A"/>
    <w:rsid w:val="00B50B99"/>
    <w:rsid w:val="00B94A23"/>
    <w:rsid w:val="00B9754D"/>
    <w:rsid w:val="00BA67D4"/>
    <w:rsid w:val="00C32FEC"/>
    <w:rsid w:val="00C34A33"/>
    <w:rsid w:val="00C5323D"/>
    <w:rsid w:val="00C81AC5"/>
    <w:rsid w:val="00CC269D"/>
    <w:rsid w:val="00CD5D58"/>
    <w:rsid w:val="00CF4A15"/>
    <w:rsid w:val="00D76C93"/>
    <w:rsid w:val="00E33615"/>
    <w:rsid w:val="00E567C9"/>
    <w:rsid w:val="00E92F8A"/>
    <w:rsid w:val="00EF2D57"/>
    <w:rsid w:val="00F85BBD"/>
    <w:rsid w:val="00F91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0D"/>
  </w:style>
  <w:style w:type="paragraph" w:styleId="Footer">
    <w:name w:val="footer"/>
    <w:basedOn w:val="Normal"/>
    <w:link w:val="FooterChar"/>
    <w:uiPriority w:val="99"/>
    <w:semiHidden/>
    <w:unhideWhenUsed/>
    <w:rsid w:val="003C78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80D"/>
  </w:style>
  <w:style w:type="paragraph" w:styleId="BalloonText">
    <w:name w:val="Balloon Text"/>
    <w:basedOn w:val="Normal"/>
    <w:link w:val="BalloonTextChar"/>
    <w:uiPriority w:val="99"/>
    <w:semiHidden/>
    <w:unhideWhenUsed/>
    <w:rsid w:val="003C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80D"/>
    <w:rPr>
      <w:rFonts w:ascii="Tahoma" w:hAnsi="Tahoma" w:cs="Tahoma"/>
      <w:sz w:val="16"/>
      <w:szCs w:val="16"/>
    </w:rPr>
  </w:style>
  <w:style w:type="table" w:styleId="TableGrid">
    <w:name w:val="Table Grid"/>
    <w:basedOn w:val="TableNormal"/>
    <w:uiPriority w:val="59"/>
    <w:rsid w:val="00B94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A7A6D"/>
    <w:rPr>
      <w:color w:val="0000FF" w:themeColor="hyperlink"/>
      <w:u w:val="single"/>
    </w:rPr>
  </w:style>
  <w:style w:type="paragraph" w:styleId="ListParagraph">
    <w:name w:val="List Paragraph"/>
    <w:basedOn w:val="Normal"/>
    <w:uiPriority w:val="34"/>
    <w:qFormat/>
    <w:rsid w:val="00AA26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semarida@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081216.11"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5B6C-7B9B-48C1-A6FD-D6191764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TopTechnology</dc:creator>
  <cp:lastModifiedBy>Administrator</cp:lastModifiedBy>
  <cp:revision>4</cp:revision>
  <dcterms:created xsi:type="dcterms:W3CDTF">2016-12-30T13:56:00Z</dcterms:created>
  <dcterms:modified xsi:type="dcterms:W3CDTF">2016-12-29T21:24:00Z</dcterms:modified>
</cp:coreProperties>
</file>