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1F5" w:rsidRPr="00EE408D" w:rsidRDefault="00A7231B" w:rsidP="002F01F2">
      <w:pPr>
        <w:suppressAutoHyphens w:val="0"/>
        <w:snapToGrid w:val="0"/>
        <w:ind w:left="425" w:right="425"/>
        <w:jc w:val="center"/>
        <w:rPr>
          <w:b/>
          <w:bCs/>
          <w:color w:val="000000"/>
          <w:sz w:val="20"/>
          <w:szCs w:val="20"/>
        </w:rPr>
      </w:pPr>
      <w:r w:rsidRPr="00EE408D">
        <w:rPr>
          <w:b/>
          <w:bCs/>
          <w:color w:val="000000"/>
          <w:sz w:val="20"/>
          <w:szCs w:val="20"/>
        </w:rPr>
        <w:t>Evaluation of Crop Water Stress Index (CWSI) for sunflower under different Irrigation Regimes</w:t>
      </w:r>
    </w:p>
    <w:p w:rsidR="007101F5" w:rsidRPr="00EE408D" w:rsidRDefault="007101F5" w:rsidP="002F01F2">
      <w:pPr>
        <w:suppressAutoHyphens w:val="0"/>
        <w:snapToGrid w:val="0"/>
        <w:ind w:left="425" w:right="425"/>
        <w:jc w:val="center"/>
        <w:rPr>
          <w:b/>
          <w:bCs/>
          <w:color w:val="000000"/>
          <w:sz w:val="20"/>
          <w:szCs w:val="20"/>
        </w:rPr>
      </w:pPr>
    </w:p>
    <w:p w:rsidR="007101F5" w:rsidRPr="00EE408D" w:rsidRDefault="00A7231B" w:rsidP="002F01F2">
      <w:pPr>
        <w:suppressAutoHyphens w:val="0"/>
        <w:snapToGrid w:val="0"/>
        <w:ind w:left="425" w:right="425"/>
        <w:jc w:val="center"/>
        <w:rPr>
          <w:sz w:val="20"/>
          <w:szCs w:val="20"/>
        </w:rPr>
      </w:pPr>
      <w:proofErr w:type="spellStart"/>
      <w:r w:rsidRPr="00EE408D">
        <w:rPr>
          <w:sz w:val="20"/>
          <w:szCs w:val="20"/>
        </w:rPr>
        <w:t>Atefeh</w:t>
      </w:r>
      <w:proofErr w:type="spellEnd"/>
      <w:r w:rsidRPr="00EE408D">
        <w:rPr>
          <w:sz w:val="20"/>
          <w:szCs w:val="20"/>
        </w:rPr>
        <w:t xml:space="preserve"> </w:t>
      </w:r>
      <w:proofErr w:type="spellStart"/>
      <w:r w:rsidRPr="00EE408D">
        <w:rPr>
          <w:sz w:val="20"/>
          <w:szCs w:val="20"/>
        </w:rPr>
        <w:t>Nouraki</w:t>
      </w:r>
      <w:proofErr w:type="spellEnd"/>
      <w:r w:rsidRPr="00EE408D">
        <w:rPr>
          <w:sz w:val="20"/>
          <w:szCs w:val="20"/>
        </w:rPr>
        <w:t xml:space="preserve"> </w:t>
      </w:r>
      <w:r w:rsidRPr="00EE408D">
        <w:rPr>
          <w:sz w:val="20"/>
          <w:szCs w:val="20"/>
          <w:vertAlign w:val="superscript"/>
        </w:rPr>
        <w:t>1</w:t>
      </w:r>
      <w:r w:rsidRPr="00EE408D">
        <w:rPr>
          <w:sz w:val="20"/>
          <w:szCs w:val="20"/>
        </w:rPr>
        <w:t xml:space="preserve">, Samira </w:t>
      </w:r>
      <w:proofErr w:type="spellStart"/>
      <w:r w:rsidRPr="00EE408D">
        <w:rPr>
          <w:sz w:val="20"/>
          <w:szCs w:val="20"/>
        </w:rPr>
        <w:t>Akhavan</w:t>
      </w:r>
      <w:proofErr w:type="spellEnd"/>
      <w:r w:rsidRPr="00EE408D">
        <w:rPr>
          <w:sz w:val="20"/>
          <w:szCs w:val="20"/>
        </w:rPr>
        <w:t xml:space="preserve"> </w:t>
      </w:r>
      <w:r w:rsidR="008D00F9" w:rsidRPr="00EE408D">
        <w:rPr>
          <w:sz w:val="20"/>
          <w:szCs w:val="20"/>
          <w:vertAlign w:val="superscript"/>
        </w:rPr>
        <w:t>1</w:t>
      </w:r>
      <w:r w:rsidRPr="00EE408D">
        <w:rPr>
          <w:sz w:val="20"/>
          <w:szCs w:val="20"/>
        </w:rPr>
        <w:t>,</w:t>
      </w:r>
      <w:r w:rsidR="00E77E7F" w:rsidRPr="00EE408D">
        <w:rPr>
          <w:sz w:val="20"/>
          <w:szCs w:val="20"/>
        </w:rPr>
        <w:t xml:space="preserve"> </w:t>
      </w:r>
      <w:proofErr w:type="spellStart"/>
      <w:r w:rsidRPr="00EE408D">
        <w:rPr>
          <w:sz w:val="20"/>
          <w:szCs w:val="20"/>
        </w:rPr>
        <w:t>Yosef</w:t>
      </w:r>
      <w:proofErr w:type="spellEnd"/>
      <w:r w:rsidRPr="00EE408D">
        <w:rPr>
          <w:sz w:val="20"/>
          <w:szCs w:val="20"/>
        </w:rPr>
        <w:t xml:space="preserve"> </w:t>
      </w:r>
      <w:proofErr w:type="spellStart"/>
      <w:r w:rsidRPr="00EE408D">
        <w:rPr>
          <w:sz w:val="20"/>
          <w:szCs w:val="20"/>
        </w:rPr>
        <w:t>Rezaei</w:t>
      </w:r>
      <w:proofErr w:type="spellEnd"/>
      <w:r w:rsidRPr="00EE408D">
        <w:rPr>
          <w:sz w:val="20"/>
          <w:szCs w:val="20"/>
        </w:rPr>
        <w:t xml:space="preserve"> </w:t>
      </w:r>
      <w:r w:rsidR="008E6DF5" w:rsidRPr="00EE408D">
        <w:rPr>
          <w:sz w:val="20"/>
          <w:szCs w:val="20"/>
          <w:vertAlign w:val="superscript"/>
        </w:rPr>
        <w:t>2</w:t>
      </w:r>
    </w:p>
    <w:p w:rsidR="007101F5" w:rsidRPr="00EE408D" w:rsidRDefault="007101F5" w:rsidP="002F01F2">
      <w:pPr>
        <w:suppressAutoHyphens w:val="0"/>
        <w:snapToGrid w:val="0"/>
        <w:ind w:left="425" w:right="425"/>
        <w:jc w:val="center"/>
        <w:rPr>
          <w:sz w:val="20"/>
          <w:szCs w:val="20"/>
        </w:rPr>
      </w:pPr>
    </w:p>
    <w:p w:rsidR="008E6DF5" w:rsidRPr="00EE408D" w:rsidRDefault="008E6DF5" w:rsidP="002F01F2">
      <w:pPr>
        <w:suppressAutoHyphens w:val="0"/>
        <w:snapToGrid w:val="0"/>
        <w:ind w:left="425" w:right="425"/>
        <w:jc w:val="center"/>
        <w:rPr>
          <w:sz w:val="20"/>
          <w:szCs w:val="20"/>
        </w:rPr>
      </w:pPr>
      <w:r w:rsidRPr="00EE408D">
        <w:rPr>
          <w:sz w:val="20"/>
          <w:szCs w:val="20"/>
          <w:vertAlign w:val="superscript"/>
        </w:rPr>
        <w:t xml:space="preserve">1. </w:t>
      </w:r>
      <w:r w:rsidRPr="00EE408D">
        <w:rPr>
          <w:sz w:val="20"/>
          <w:szCs w:val="20"/>
        </w:rPr>
        <w:t xml:space="preserve">Department of Water Engineering, Faculty of Agriculture, Bu-Ali </w:t>
      </w:r>
      <w:proofErr w:type="spellStart"/>
      <w:r w:rsidRPr="00EE408D">
        <w:rPr>
          <w:sz w:val="20"/>
          <w:szCs w:val="20"/>
        </w:rPr>
        <w:t>Sina</w:t>
      </w:r>
      <w:proofErr w:type="spellEnd"/>
      <w:r w:rsidRPr="00EE408D">
        <w:rPr>
          <w:sz w:val="20"/>
          <w:szCs w:val="20"/>
        </w:rPr>
        <w:t xml:space="preserve"> University, </w:t>
      </w:r>
      <w:proofErr w:type="spellStart"/>
      <w:r w:rsidRPr="00EE408D">
        <w:rPr>
          <w:sz w:val="20"/>
          <w:szCs w:val="20"/>
        </w:rPr>
        <w:t>Hamedan</w:t>
      </w:r>
      <w:proofErr w:type="spellEnd"/>
      <w:r w:rsidRPr="00EE408D">
        <w:rPr>
          <w:sz w:val="20"/>
          <w:szCs w:val="20"/>
        </w:rPr>
        <w:t>, Iran</w:t>
      </w:r>
    </w:p>
    <w:p w:rsidR="008E6DF5" w:rsidRPr="00EE408D" w:rsidRDefault="008E6DF5" w:rsidP="002F01F2">
      <w:pPr>
        <w:suppressAutoHyphens w:val="0"/>
        <w:snapToGrid w:val="0"/>
        <w:ind w:left="425" w:right="425"/>
        <w:jc w:val="center"/>
        <w:rPr>
          <w:sz w:val="20"/>
          <w:szCs w:val="20"/>
        </w:rPr>
      </w:pPr>
      <w:r w:rsidRPr="00EE408D">
        <w:rPr>
          <w:sz w:val="20"/>
          <w:szCs w:val="20"/>
          <w:vertAlign w:val="superscript"/>
        </w:rPr>
        <w:t>2.</w:t>
      </w:r>
      <w:r w:rsidRPr="00EE408D">
        <w:rPr>
          <w:sz w:val="20"/>
          <w:szCs w:val="20"/>
        </w:rPr>
        <w:t xml:space="preserve"> Department of Civil Engineering, Faculty of Engineering, Bu-Ali </w:t>
      </w:r>
      <w:proofErr w:type="spellStart"/>
      <w:r w:rsidRPr="00EE408D">
        <w:rPr>
          <w:sz w:val="20"/>
          <w:szCs w:val="20"/>
        </w:rPr>
        <w:t>Sina</w:t>
      </w:r>
      <w:proofErr w:type="spellEnd"/>
      <w:r w:rsidRPr="00EE408D">
        <w:rPr>
          <w:sz w:val="20"/>
          <w:szCs w:val="20"/>
        </w:rPr>
        <w:t xml:space="preserve"> University, </w:t>
      </w:r>
      <w:proofErr w:type="spellStart"/>
      <w:r w:rsidRPr="00EE408D">
        <w:rPr>
          <w:sz w:val="20"/>
          <w:szCs w:val="20"/>
        </w:rPr>
        <w:t>Hamedan</w:t>
      </w:r>
      <w:proofErr w:type="spellEnd"/>
      <w:r w:rsidRPr="00EE408D">
        <w:rPr>
          <w:sz w:val="20"/>
          <w:szCs w:val="20"/>
        </w:rPr>
        <w:t>, Iran</w:t>
      </w:r>
    </w:p>
    <w:p w:rsidR="007101F5" w:rsidRPr="00EE408D" w:rsidRDefault="00961CDD" w:rsidP="002F01F2">
      <w:pPr>
        <w:suppressAutoHyphens w:val="0"/>
        <w:snapToGrid w:val="0"/>
        <w:ind w:left="425" w:right="425"/>
        <w:jc w:val="center"/>
        <w:rPr>
          <w:sz w:val="20"/>
          <w:szCs w:val="20"/>
        </w:rPr>
      </w:pPr>
      <w:hyperlink r:id="rId8" w:history="1">
        <w:r w:rsidR="008E6DF5" w:rsidRPr="00EE408D">
          <w:rPr>
            <w:rStyle w:val="Hyperlink"/>
            <w:sz w:val="20"/>
            <w:szCs w:val="20"/>
          </w:rPr>
          <w:t>akhavan_samira@yahoo.com</w:t>
        </w:r>
      </w:hyperlink>
    </w:p>
    <w:p w:rsidR="007101F5" w:rsidRPr="00EE408D" w:rsidRDefault="007101F5" w:rsidP="002F01F2">
      <w:pPr>
        <w:suppressAutoHyphens w:val="0"/>
        <w:snapToGrid w:val="0"/>
        <w:ind w:left="425" w:right="425"/>
        <w:jc w:val="center"/>
        <w:rPr>
          <w:sz w:val="20"/>
          <w:szCs w:val="20"/>
        </w:rPr>
      </w:pPr>
    </w:p>
    <w:p w:rsidR="004A7016" w:rsidRPr="00EE408D" w:rsidRDefault="00A7231B" w:rsidP="002F01F2">
      <w:pPr>
        <w:suppressAutoHyphens w:val="0"/>
        <w:snapToGrid w:val="0"/>
        <w:jc w:val="both"/>
        <w:rPr>
          <w:color w:val="0D0D0D" w:themeColor="text1" w:themeTint="F2"/>
          <w:sz w:val="20"/>
          <w:szCs w:val="20"/>
        </w:rPr>
      </w:pPr>
      <w:r w:rsidRPr="00EE408D">
        <w:rPr>
          <w:b/>
          <w:sz w:val="20"/>
          <w:szCs w:val="20"/>
        </w:rPr>
        <w:t xml:space="preserve">Abstract: </w:t>
      </w:r>
      <w:r w:rsidR="004A7016" w:rsidRPr="00EE408D">
        <w:rPr>
          <w:color w:val="0D0D0D" w:themeColor="text1" w:themeTint="F2"/>
          <w:sz w:val="20"/>
          <w:szCs w:val="20"/>
        </w:rPr>
        <w:t xml:space="preserve">Deficit irrigation is a common practice to cope with limited water availability. The main objective of this research is to evaluate crop water stress index (CWSI) on sunflower under various irrigation regimes in the northern </w:t>
      </w:r>
      <w:proofErr w:type="spellStart"/>
      <w:r w:rsidR="004A7016" w:rsidRPr="00EE408D">
        <w:rPr>
          <w:color w:val="0D0D0D" w:themeColor="text1" w:themeTint="F2"/>
          <w:sz w:val="20"/>
          <w:szCs w:val="20"/>
        </w:rPr>
        <w:t>Khozestan</w:t>
      </w:r>
      <w:proofErr w:type="spellEnd"/>
      <w:r w:rsidR="004A7016" w:rsidRPr="00EE408D">
        <w:rPr>
          <w:color w:val="0D0D0D" w:themeColor="text1" w:themeTint="F2"/>
          <w:sz w:val="20"/>
          <w:szCs w:val="20"/>
        </w:rPr>
        <w:t xml:space="preserve">, Iran. Canopy temperatures were measured throughout the growing season with an infrared thermometer (IRT), and vapor deficit of air (VPD) was used for calculating empirical the CWSI. The experiment was laid out in a randomized block design with 3 replications. The lower (non-stressed) and upper (fully stressed) base lines for the determination of Crop Water Stress Index (CWSI) of sunflower crop were estimated. A non-water stressed baseline (lower baseline) equation for sunflower was developed using canopy temperature measured from full irrigated plots as, </w:t>
      </w:r>
      <w:proofErr w:type="spellStart"/>
      <w:r w:rsidR="004A7016" w:rsidRPr="00EE408D">
        <w:rPr>
          <w:color w:val="0D0D0D" w:themeColor="text1" w:themeTint="F2"/>
          <w:sz w:val="20"/>
          <w:szCs w:val="20"/>
        </w:rPr>
        <w:t>Tc</w:t>
      </w:r>
      <w:proofErr w:type="spellEnd"/>
      <w:r w:rsidR="004A7016" w:rsidRPr="00EE408D">
        <w:rPr>
          <w:color w:val="0D0D0D" w:themeColor="text1" w:themeTint="F2"/>
          <w:sz w:val="20"/>
          <w:szCs w:val="20"/>
        </w:rPr>
        <w:t xml:space="preserve"> −Ta = -0.1 12VPD + 1.88; R</w:t>
      </w:r>
      <w:r w:rsidR="004A7016" w:rsidRPr="00EE408D">
        <w:rPr>
          <w:color w:val="0D0D0D" w:themeColor="text1" w:themeTint="F2"/>
          <w:sz w:val="20"/>
          <w:szCs w:val="20"/>
          <w:vertAlign w:val="superscript"/>
        </w:rPr>
        <w:t>2</w:t>
      </w:r>
      <w:r w:rsidR="004A7016" w:rsidRPr="00EE408D">
        <w:rPr>
          <w:color w:val="0D0D0D" w:themeColor="text1" w:themeTint="F2"/>
          <w:sz w:val="20"/>
          <w:szCs w:val="20"/>
        </w:rPr>
        <w:t xml:space="preserve">=0.98 and </w:t>
      </w:r>
      <w:proofErr w:type="spellStart"/>
      <w:r w:rsidR="004A7016" w:rsidRPr="00EE408D">
        <w:rPr>
          <w:color w:val="0D0D0D" w:themeColor="text1" w:themeTint="F2"/>
          <w:sz w:val="20"/>
          <w:szCs w:val="20"/>
        </w:rPr>
        <w:t>Tc</w:t>
      </w:r>
      <w:proofErr w:type="spellEnd"/>
      <w:r w:rsidR="004A7016" w:rsidRPr="00EE408D">
        <w:rPr>
          <w:color w:val="0D0D0D" w:themeColor="text1" w:themeTint="F2"/>
          <w:sz w:val="20"/>
          <w:szCs w:val="20"/>
        </w:rPr>
        <w:t xml:space="preserve"> −Ta = -0.1 34VPD + 1.70; R</w:t>
      </w:r>
      <w:r w:rsidR="004A7016" w:rsidRPr="00EE408D">
        <w:rPr>
          <w:color w:val="0D0D0D" w:themeColor="text1" w:themeTint="F2"/>
          <w:sz w:val="20"/>
          <w:szCs w:val="20"/>
          <w:vertAlign w:val="superscript"/>
        </w:rPr>
        <w:t>2</w:t>
      </w:r>
      <w:r w:rsidR="004A7016" w:rsidRPr="00EE408D">
        <w:rPr>
          <w:color w:val="0D0D0D" w:themeColor="text1" w:themeTint="F2"/>
          <w:sz w:val="20"/>
          <w:szCs w:val="20"/>
        </w:rPr>
        <w:t>=0.97 for September and October respectively. The trends in CWSI values were consistent with the soil water contents induced by the deficit irrigations. The CWSI value was useful for evaluating crop water stress in sunflower and should be useful for timing irrigation.</w:t>
      </w:r>
    </w:p>
    <w:p w:rsidR="002F01F2" w:rsidRPr="00EE408D" w:rsidRDefault="00A7231B" w:rsidP="002F01F2">
      <w:pPr>
        <w:suppressAutoHyphens w:val="0"/>
        <w:snapToGrid w:val="0"/>
        <w:jc w:val="both"/>
        <w:rPr>
          <w:sz w:val="20"/>
          <w:szCs w:val="20"/>
        </w:rPr>
      </w:pPr>
      <w:r w:rsidRPr="00EE408D">
        <w:rPr>
          <w:color w:val="000000"/>
          <w:sz w:val="20"/>
          <w:szCs w:val="20"/>
        </w:rPr>
        <w:t>[</w:t>
      </w:r>
      <w:proofErr w:type="spellStart"/>
      <w:r w:rsidR="006212C3" w:rsidRPr="00EE408D">
        <w:rPr>
          <w:sz w:val="20"/>
          <w:szCs w:val="20"/>
        </w:rPr>
        <w:t>Nouraki</w:t>
      </w:r>
      <w:proofErr w:type="spellEnd"/>
      <w:r w:rsidR="006212C3" w:rsidRPr="00EE408D">
        <w:rPr>
          <w:sz w:val="20"/>
          <w:szCs w:val="20"/>
        </w:rPr>
        <w:t xml:space="preserve"> A, </w:t>
      </w:r>
      <w:proofErr w:type="spellStart"/>
      <w:r w:rsidR="006212C3" w:rsidRPr="00EE408D">
        <w:rPr>
          <w:sz w:val="20"/>
          <w:szCs w:val="20"/>
        </w:rPr>
        <w:t>Akhavan</w:t>
      </w:r>
      <w:proofErr w:type="spellEnd"/>
      <w:r w:rsidR="006212C3" w:rsidRPr="00EE408D">
        <w:rPr>
          <w:sz w:val="20"/>
          <w:szCs w:val="20"/>
        </w:rPr>
        <w:t xml:space="preserve"> S</w:t>
      </w:r>
      <w:r w:rsidR="000D709B" w:rsidRPr="00EE408D">
        <w:rPr>
          <w:sz w:val="20"/>
          <w:szCs w:val="20"/>
        </w:rPr>
        <w:t xml:space="preserve">, </w:t>
      </w:r>
      <w:proofErr w:type="spellStart"/>
      <w:r w:rsidR="000D709B" w:rsidRPr="00EE408D">
        <w:rPr>
          <w:sz w:val="20"/>
          <w:szCs w:val="20"/>
        </w:rPr>
        <w:t>Rezaei</w:t>
      </w:r>
      <w:proofErr w:type="spellEnd"/>
      <w:r w:rsidR="000D709B" w:rsidRPr="00EE408D">
        <w:rPr>
          <w:sz w:val="20"/>
          <w:szCs w:val="20"/>
        </w:rPr>
        <w:t xml:space="preserve"> Y</w:t>
      </w:r>
      <w:r w:rsidRPr="00EE408D">
        <w:rPr>
          <w:sz w:val="20"/>
          <w:szCs w:val="20"/>
        </w:rPr>
        <w:t xml:space="preserve">. </w:t>
      </w:r>
      <w:r w:rsidR="002F01F2" w:rsidRPr="00EE408D">
        <w:rPr>
          <w:b/>
          <w:bCs/>
          <w:color w:val="000000"/>
          <w:sz w:val="20"/>
          <w:szCs w:val="20"/>
        </w:rPr>
        <w:t>Evaluation of Crop Water Stress Index (CWSI) for sunflower under different Irrigation Regimes</w:t>
      </w:r>
      <w:r w:rsidR="002F01F2" w:rsidRPr="00EE408D">
        <w:rPr>
          <w:rFonts w:eastAsia="Times New Roman"/>
          <w:b/>
          <w:bCs/>
          <w:sz w:val="20"/>
          <w:szCs w:val="20"/>
          <w:lang w:bidi="fa-IR"/>
        </w:rPr>
        <w:t>.</w:t>
      </w:r>
      <w:r w:rsidR="002F01F2" w:rsidRPr="00EE408D">
        <w:rPr>
          <w:bCs/>
          <w:i/>
          <w:sz w:val="20"/>
          <w:szCs w:val="20"/>
        </w:rPr>
        <w:t xml:space="preserve"> Researcher</w:t>
      </w:r>
      <w:r w:rsidR="002F01F2" w:rsidRPr="00EE408D">
        <w:rPr>
          <w:bCs/>
          <w:sz w:val="20"/>
          <w:szCs w:val="20"/>
        </w:rPr>
        <w:t xml:space="preserve"> 2017;9(7):</w:t>
      </w:r>
      <w:r w:rsidR="00DE6CCC" w:rsidRPr="00EE408D">
        <w:rPr>
          <w:noProof/>
          <w:color w:val="000000"/>
          <w:sz w:val="20"/>
          <w:szCs w:val="20"/>
        </w:rPr>
        <w:t>59-63</w:t>
      </w:r>
      <w:r w:rsidR="002F01F2" w:rsidRPr="00EE408D">
        <w:rPr>
          <w:bCs/>
          <w:sz w:val="20"/>
          <w:szCs w:val="20"/>
        </w:rPr>
        <w:t xml:space="preserve">]. </w:t>
      </w:r>
      <w:r w:rsidR="002F01F2" w:rsidRPr="00EE408D">
        <w:rPr>
          <w:sz w:val="20"/>
          <w:szCs w:val="20"/>
        </w:rPr>
        <w:t>ISSN 1553-9865 (print); ISSN 2163-8950 (online)</w:t>
      </w:r>
      <w:r w:rsidR="002F01F2" w:rsidRPr="00EE408D">
        <w:rPr>
          <w:bCs/>
          <w:sz w:val="20"/>
          <w:szCs w:val="20"/>
        </w:rPr>
        <w:t xml:space="preserve">. </w:t>
      </w:r>
      <w:hyperlink r:id="rId9" w:history="1">
        <w:r w:rsidR="002F01F2" w:rsidRPr="00EE408D">
          <w:rPr>
            <w:rStyle w:val="Hyperlink"/>
            <w:sz w:val="20"/>
            <w:szCs w:val="20"/>
          </w:rPr>
          <w:t>http://www.sciencepub.net/researcher</w:t>
        </w:r>
      </w:hyperlink>
      <w:r w:rsidR="002F01F2" w:rsidRPr="00EE408D">
        <w:rPr>
          <w:bCs/>
          <w:sz w:val="20"/>
          <w:szCs w:val="20"/>
        </w:rPr>
        <w:t xml:space="preserve">. </w:t>
      </w:r>
      <w:r w:rsidR="002F01F2" w:rsidRPr="00EE408D">
        <w:rPr>
          <w:rFonts w:eastAsiaTheme="minorEastAsia"/>
          <w:bCs/>
          <w:sz w:val="20"/>
          <w:szCs w:val="20"/>
          <w:lang w:eastAsia="zh-CN"/>
        </w:rPr>
        <w:t>9</w:t>
      </w:r>
      <w:r w:rsidR="002F01F2" w:rsidRPr="00EE408D">
        <w:rPr>
          <w:bCs/>
          <w:sz w:val="20"/>
          <w:szCs w:val="20"/>
        </w:rPr>
        <w:t xml:space="preserve">. </w:t>
      </w:r>
      <w:r w:rsidR="002F01F2" w:rsidRPr="00EE408D">
        <w:rPr>
          <w:color w:val="000000"/>
          <w:sz w:val="20"/>
          <w:szCs w:val="20"/>
          <w:shd w:val="clear" w:color="auto" w:fill="FFFFFF"/>
        </w:rPr>
        <w:t>doi:</w:t>
      </w:r>
      <w:hyperlink r:id="rId10" w:history="1">
        <w:r w:rsidR="002F01F2" w:rsidRPr="00EE408D">
          <w:rPr>
            <w:rStyle w:val="Hyperlink"/>
            <w:sz w:val="20"/>
            <w:szCs w:val="20"/>
            <w:shd w:val="clear" w:color="auto" w:fill="FFFFFF"/>
          </w:rPr>
          <w:t>10.7537/marsrsj090717.0</w:t>
        </w:r>
        <w:r w:rsidR="002F01F2" w:rsidRPr="00EE408D">
          <w:rPr>
            <w:rStyle w:val="Hyperlink"/>
            <w:rFonts w:eastAsiaTheme="minorEastAsia"/>
            <w:sz w:val="20"/>
            <w:szCs w:val="20"/>
            <w:shd w:val="clear" w:color="auto" w:fill="FFFFFF"/>
            <w:lang w:eastAsia="zh-CN"/>
          </w:rPr>
          <w:t>9</w:t>
        </w:r>
      </w:hyperlink>
      <w:r w:rsidR="002F01F2" w:rsidRPr="00EE408D">
        <w:rPr>
          <w:color w:val="000000"/>
          <w:sz w:val="20"/>
          <w:szCs w:val="20"/>
          <w:shd w:val="clear" w:color="auto" w:fill="FFFFFF"/>
        </w:rPr>
        <w:t>.</w:t>
      </w:r>
    </w:p>
    <w:p w:rsidR="00A7231B" w:rsidRPr="00EE408D" w:rsidRDefault="00A7231B" w:rsidP="002F01F2">
      <w:pPr>
        <w:suppressAutoHyphens w:val="0"/>
        <w:snapToGrid w:val="0"/>
        <w:ind w:firstLine="425"/>
        <w:jc w:val="both"/>
        <w:rPr>
          <w:sz w:val="20"/>
          <w:szCs w:val="20"/>
        </w:rPr>
      </w:pPr>
    </w:p>
    <w:p w:rsidR="00A7231B" w:rsidRPr="00EE408D" w:rsidRDefault="00A7231B" w:rsidP="002F01F2">
      <w:pPr>
        <w:suppressAutoHyphens w:val="0"/>
        <w:snapToGrid w:val="0"/>
        <w:jc w:val="both"/>
        <w:rPr>
          <w:b/>
          <w:sz w:val="20"/>
          <w:szCs w:val="20"/>
        </w:rPr>
      </w:pPr>
      <w:r w:rsidRPr="00EE408D">
        <w:rPr>
          <w:b/>
          <w:sz w:val="20"/>
          <w:szCs w:val="20"/>
        </w:rPr>
        <w:t xml:space="preserve">Keywords: </w:t>
      </w:r>
      <w:r w:rsidR="00CA48A5" w:rsidRPr="00EE408D">
        <w:rPr>
          <w:color w:val="000000"/>
          <w:sz w:val="20"/>
          <w:szCs w:val="20"/>
        </w:rPr>
        <w:t>Infrared thermometry</w:t>
      </w:r>
      <w:r w:rsidR="000036F3" w:rsidRPr="00EE408D">
        <w:rPr>
          <w:color w:val="000000"/>
          <w:sz w:val="20"/>
          <w:szCs w:val="20"/>
        </w:rPr>
        <w:t>;</w:t>
      </w:r>
      <w:r w:rsidR="00CA48A5" w:rsidRPr="00EE408D">
        <w:rPr>
          <w:color w:val="000000"/>
          <w:sz w:val="20"/>
          <w:szCs w:val="20"/>
        </w:rPr>
        <w:t xml:space="preserve"> crop </w:t>
      </w:r>
      <w:r w:rsidR="000036F3" w:rsidRPr="00EE408D">
        <w:rPr>
          <w:color w:val="000000"/>
          <w:sz w:val="20"/>
          <w:szCs w:val="20"/>
        </w:rPr>
        <w:t>water stress index;</w:t>
      </w:r>
      <w:r w:rsidR="00CA48A5" w:rsidRPr="00EE408D">
        <w:rPr>
          <w:color w:val="000000"/>
          <w:sz w:val="20"/>
          <w:szCs w:val="20"/>
        </w:rPr>
        <w:t xml:space="preserve"> i</w:t>
      </w:r>
      <w:r w:rsidR="000036F3" w:rsidRPr="00EE408D">
        <w:rPr>
          <w:color w:val="000000"/>
          <w:sz w:val="20"/>
          <w:szCs w:val="20"/>
        </w:rPr>
        <w:t>rrigation scheduling;</w:t>
      </w:r>
      <w:r w:rsidR="00CA48A5" w:rsidRPr="00EE408D">
        <w:rPr>
          <w:color w:val="000000"/>
          <w:sz w:val="20"/>
          <w:szCs w:val="20"/>
        </w:rPr>
        <w:t xml:space="preserve"> sunflower</w:t>
      </w:r>
    </w:p>
    <w:p w:rsidR="007101F5" w:rsidRPr="00EE408D" w:rsidRDefault="007101F5" w:rsidP="002F01F2">
      <w:pPr>
        <w:suppressAutoHyphens w:val="0"/>
        <w:snapToGrid w:val="0"/>
        <w:jc w:val="both"/>
        <w:rPr>
          <w:b/>
          <w:sz w:val="20"/>
          <w:szCs w:val="20"/>
        </w:rPr>
      </w:pPr>
    </w:p>
    <w:p w:rsidR="007101F5" w:rsidRPr="00EE408D" w:rsidRDefault="007101F5" w:rsidP="002F01F2">
      <w:pPr>
        <w:suppressAutoHyphens w:val="0"/>
        <w:snapToGrid w:val="0"/>
        <w:jc w:val="both"/>
        <w:rPr>
          <w:b/>
          <w:sz w:val="20"/>
          <w:szCs w:val="20"/>
        </w:rPr>
        <w:sectPr w:rsidR="007101F5" w:rsidRPr="00EE408D" w:rsidSect="00DE6CCC">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59"/>
          <w:cols w:space="720"/>
          <w:docGrid w:linePitch="360"/>
        </w:sectPr>
      </w:pPr>
    </w:p>
    <w:p w:rsidR="00A7231B" w:rsidRPr="00EE408D" w:rsidRDefault="00A7231B" w:rsidP="002F01F2">
      <w:pPr>
        <w:suppressAutoHyphens w:val="0"/>
        <w:snapToGrid w:val="0"/>
        <w:jc w:val="both"/>
        <w:rPr>
          <w:b/>
          <w:sz w:val="20"/>
          <w:szCs w:val="20"/>
        </w:rPr>
      </w:pPr>
      <w:r w:rsidRPr="00EE408D">
        <w:rPr>
          <w:b/>
          <w:sz w:val="20"/>
          <w:szCs w:val="20"/>
        </w:rPr>
        <w:lastRenderedPageBreak/>
        <w:t>1. Introduction</w:t>
      </w:r>
    </w:p>
    <w:p w:rsidR="00512232" w:rsidRPr="00EE408D" w:rsidRDefault="00512232" w:rsidP="002F01F2">
      <w:pPr>
        <w:suppressAutoHyphens w:val="0"/>
        <w:snapToGrid w:val="0"/>
        <w:ind w:firstLine="425"/>
        <w:jc w:val="both"/>
        <w:rPr>
          <w:sz w:val="20"/>
          <w:szCs w:val="20"/>
        </w:rPr>
      </w:pPr>
      <w:r w:rsidRPr="00EE408D">
        <w:rPr>
          <w:sz w:val="20"/>
          <w:szCs w:val="20"/>
        </w:rPr>
        <w:t xml:space="preserve">Sunflower (Helianthus </w:t>
      </w:r>
      <w:proofErr w:type="spellStart"/>
      <w:r w:rsidRPr="00EE408D">
        <w:rPr>
          <w:sz w:val="20"/>
          <w:szCs w:val="20"/>
        </w:rPr>
        <w:t>annuus</w:t>
      </w:r>
      <w:proofErr w:type="spellEnd"/>
      <w:r w:rsidRPr="00EE408D">
        <w:rPr>
          <w:sz w:val="20"/>
          <w:szCs w:val="20"/>
        </w:rPr>
        <w:t xml:space="preserve"> L.) is an important oilseed crop in Iran and its production has greatly increased with the introduction of hybrids and play an important role in narrowing the wide gap between production of edible oils in the country and its import (Khan et al., 2003; </w:t>
      </w:r>
      <w:proofErr w:type="spellStart"/>
      <w:r w:rsidRPr="00EE408D">
        <w:rPr>
          <w:sz w:val="20"/>
          <w:szCs w:val="20"/>
        </w:rPr>
        <w:t>Sarwar</w:t>
      </w:r>
      <w:proofErr w:type="spellEnd"/>
      <w:r w:rsidRPr="00EE408D">
        <w:rPr>
          <w:sz w:val="20"/>
          <w:szCs w:val="20"/>
        </w:rPr>
        <w:t xml:space="preserve"> et al., 2013). It is a successful crop both in irrigated and in </w:t>
      </w:r>
      <w:proofErr w:type="spellStart"/>
      <w:r w:rsidRPr="00EE408D">
        <w:rPr>
          <w:sz w:val="20"/>
          <w:szCs w:val="20"/>
        </w:rPr>
        <w:t>rainfed</w:t>
      </w:r>
      <w:proofErr w:type="spellEnd"/>
      <w:r w:rsidRPr="00EE408D">
        <w:rPr>
          <w:sz w:val="20"/>
          <w:szCs w:val="20"/>
        </w:rPr>
        <w:t xml:space="preserve"> areas and grow well, when planted in areas with adequate sunlight, light-textured and well drained sandy loam soil (</w:t>
      </w:r>
      <w:proofErr w:type="spellStart"/>
      <w:r w:rsidRPr="00EE408D">
        <w:rPr>
          <w:sz w:val="20"/>
          <w:szCs w:val="20"/>
        </w:rPr>
        <w:t>Mokgolo</w:t>
      </w:r>
      <w:proofErr w:type="spellEnd"/>
      <w:r w:rsidRPr="00EE408D">
        <w:rPr>
          <w:sz w:val="20"/>
          <w:szCs w:val="20"/>
        </w:rPr>
        <w:t>, 2016).</w:t>
      </w:r>
    </w:p>
    <w:p w:rsidR="007F4C6E" w:rsidRPr="00EE408D" w:rsidRDefault="00512232" w:rsidP="002F01F2">
      <w:pPr>
        <w:suppressAutoHyphens w:val="0"/>
        <w:snapToGrid w:val="0"/>
        <w:ind w:firstLine="425"/>
        <w:jc w:val="both"/>
        <w:rPr>
          <w:sz w:val="20"/>
          <w:szCs w:val="20"/>
        </w:rPr>
      </w:pPr>
      <w:r w:rsidRPr="00EE408D">
        <w:rPr>
          <w:sz w:val="20"/>
          <w:szCs w:val="20"/>
        </w:rPr>
        <w:t>Water is an important factor in agricultural consumes about 80–90% of fresh water worldwide (Morison et al., 2008; Gonzalez-</w:t>
      </w:r>
      <w:proofErr w:type="spellStart"/>
      <w:r w:rsidRPr="00EE408D">
        <w:rPr>
          <w:sz w:val="20"/>
          <w:szCs w:val="20"/>
        </w:rPr>
        <w:t>Dugo</w:t>
      </w:r>
      <w:proofErr w:type="spellEnd"/>
      <w:r w:rsidRPr="00EE408D">
        <w:rPr>
          <w:sz w:val="20"/>
          <w:szCs w:val="20"/>
        </w:rPr>
        <w:t xml:space="preserve"> et al., 2010) and food production yet. It is a highly limited resource and is becoming more and more important over time for optimal crop production (O’Shaughnessy et al., 2011; Wang et al., 2012). Water stress is one of the most critical </w:t>
      </w:r>
      <w:proofErr w:type="spellStart"/>
      <w:r w:rsidRPr="00EE408D">
        <w:rPr>
          <w:sz w:val="20"/>
          <w:szCs w:val="20"/>
        </w:rPr>
        <w:t>abiotic</w:t>
      </w:r>
      <w:proofErr w:type="spellEnd"/>
      <w:r w:rsidRPr="00EE408D">
        <w:rPr>
          <w:sz w:val="20"/>
          <w:szCs w:val="20"/>
        </w:rPr>
        <w:t xml:space="preserve"> stressors during critical stages of growth such as vegetative, flowering or fruit settings (Tuner, 1990; </w:t>
      </w:r>
      <w:proofErr w:type="spellStart"/>
      <w:r w:rsidRPr="00EE408D">
        <w:rPr>
          <w:sz w:val="20"/>
          <w:szCs w:val="20"/>
        </w:rPr>
        <w:t>Xie</w:t>
      </w:r>
      <w:proofErr w:type="spellEnd"/>
      <w:r w:rsidRPr="00EE408D">
        <w:rPr>
          <w:sz w:val="20"/>
          <w:szCs w:val="20"/>
        </w:rPr>
        <w:t xml:space="preserve"> et al., 1999; </w:t>
      </w:r>
      <w:proofErr w:type="spellStart"/>
      <w:r w:rsidRPr="00EE408D">
        <w:rPr>
          <w:sz w:val="20"/>
          <w:szCs w:val="20"/>
        </w:rPr>
        <w:t>Jaimez</w:t>
      </w:r>
      <w:proofErr w:type="spellEnd"/>
      <w:r w:rsidRPr="00EE408D">
        <w:rPr>
          <w:sz w:val="20"/>
          <w:szCs w:val="20"/>
        </w:rPr>
        <w:t xml:space="preserve"> et al., 2000; </w:t>
      </w:r>
      <w:proofErr w:type="spellStart"/>
      <w:r w:rsidRPr="00EE408D">
        <w:rPr>
          <w:sz w:val="20"/>
          <w:szCs w:val="20"/>
        </w:rPr>
        <w:t>Kırnak</w:t>
      </w:r>
      <w:proofErr w:type="spellEnd"/>
      <w:r w:rsidRPr="00EE408D">
        <w:rPr>
          <w:sz w:val="20"/>
          <w:szCs w:val="20"/>
        </w:rPr>
        <w:t xml:space="preserve"> et al., 2002; </w:t>
      </w:r>
      <w:proofErr w:type="spellStart"/>
      <w:r w:rsidRPr="00EE408D">
        <w:rPr>
          <w:sz w:val="20"/>
          <w:szCs w:val="20"/>
        </w:rPr>
        <w:t>Sezen</w:t>
      </w:r>
      <w:proofErr w:type="spellEnd"/>
      <w:r w:rsidRPr="00EE408D">
        <w:rPr>
          <w:sz w:val="20"/>
          <w:szCs w:val="20"/>
        </w:rPr>
        <w:t xml:space="preserve"> et al., 2006; Ferrara et al., 2011), causes limiting plant growth, crop yield and quality concerning food production (Hsiao et al., 1976). Therefore, research on water management and irrigation has focused on crop yield responses to water supply (Chen et al., 2010 a; </w:t>
      </w:r>
      <w:proofErr w:type="spellStart"/>
      <w:r w:rsidRPr="00EE408D">
        <w:rPr>
          <w:sz w:val="20"/>
          <w:szCs w:val="20"/>
        </w:rPr>
        <w:t>Koksal</w:t>
      </w:r>
      <w:proofErr w:type="spellEnd"/>
      <w:r w:rsidRPr="00EE408D">
        <w:rPr>
          <w:sz w:val="20"/>
          <w:szCs w:val="20"/>
        </w:rPr>
        <w:t xml:space="preserve">, 2011). Application time and quantity of irrigation water are among critical decisions producers frequently have to make to develop site-specific irrigation plans </w:t>
      </w:r>
      <w:r w:rsidRPr="00EE408D">
        <w:rPr>
          <w:sz w:val="20"/>
          <w:szCs w:val="20"/>
        </w:rPr>
        <w:lastRenderedPageBreak/>
        <w:t>(</w:t>
      </w:r>
      <w:proofErr w:type="spellStart"/>
      <w:r w:rsidRPr="00EE408D">
        <w:rPr>
          <w:sz w:val="20"/>
          <w:szCs w:val="20"/>
        </w:rPr>
        <w:t>Wanjura</w:t>
      </w:r>
      <w:proofErr w:type="spellEnd"/>
      <w:r w:rsidRPr="00EE408D">
        <w:rPr>
          <w:sz w:val="20"/>
          <w:szCs w:val="20"/>
        </w:rPr>
        <w:t xml:space="preserve"> et al., 1992; </w:t>
      </w:r>
      <w:proofErr w:type="spellStart"/>
      <w:r w:rsidRPr="00EE408D">
        <w:rPr>
          <w:sz w:val="20"/>
          <w:szCs w:val="20"/>
        </w:rPr>
        <w:t>Alves</w:t>
      </w:r>
      <w:proofErr w:type="spellEnd"/>
      <w:r w:rsidRPr="00EE408D">
        <w:rPr>
          <w:sz w:val="20"/>
          <w:szCs w:val="20"/>
        </w:rPr>
        <w:t xml:space="preserve"> and Pereira, 2000; Cohen et al., 2005).</w:t>
      </w:r>
    </w:p>
    <w:p w:rsidR="00512232" w:rsidRPr="00EE408D" w:rsidRDefault="00512232" w:rsidP="002F01F2">
      <w:pPr>
        <w:suppressAutoHyphens w:val="0"/>
        <w:snapToGrid w:val="0"/>
        <w:ind w:firstLine="425"/>
        <w:jc w:val="both"/>
        <w:rPr>
          <w:sz w:val="20"/>
          <w:szCs w:val="20"/>
        </w:rPr>
      </w:pPr>
      <w:r w:rsidRPr="00EE408D">
        <w:rPr>
          <w:sz w:val="20"/>
          <w:szCs w:val="20"/>
        </w:rPr>
        <w:t xml:space="preserve">Irrigation scheduling methods are generally based on measurement of meteorological parameters or soil water content for modeling or computing </w:t>
      </w:r>
      <w:proofErr w:type="spellStart"/>
      <w:r w:rsidRPr="00EE408D">
        <w:rPr>
          <w:sz w:val="20"/>
          <w:szCs w:val="20"/>
        </w:rPr>
        <w:t>evapotranspiration</w:t>
      </w:r>
      <w:proofErr w:type="spellEnd"/>
      <w:r w:rsidRPr="00EE408D">
        <w:rPr>
          <w:sz w:val="20"/>
          <w:szCs w:val="20"/>
        </w:rPr>
        <w:t xml:space="preserve">. However, these techniques require a thorough understanding of plant–water relations (Bettina et al., 2007). Canopy temperature measured by infrared thermometry, provides a non-invasive, non- wrecking plant monitoring technique which can be automatically performed at high time resolution (Maas, 2003; Cohen et al., 2005). Very indicators to transform </w:t>
      </w:r>
      <w:bookmarkStart w:id="0" w:name="_GoBack"/>
      <w:bookmarkEnd w:id="0"/>
      <w:r w:rsidRPr="00EE408D">
        <w:rPr>
          <w:sz w:val="20"/>
          <w:szCs w:val="20"/>
        </w:rPr>
        <w:t>canopy temperature data into information on plant water status have been proposed among these, the crop water stress index (CWSI) is the most common (</w:t>
      </w:r>
      <w:proofErr w:type="spellStart"/>
      <w:r w:rsidRPr="00EE408D">
        <w:rPr>
          <w:sz w:val="20"/>
          <w:szCs w:val="20"/>
        </w:rPr>
        <w:t>Leinonen</w:t>
      </w:r>
      <w:proofErr w:type="spellEnd"/>
      <w:r w:rsidRPr="00EE408D">
        <w:rPr>
          <w:sz w:val="20"/>
          <w:szCs w:val="20"/>
        </w:rPr>
        <w:t xml:space="preserve"> and Jones, 2004; Cohen et al., 2005; </w:t>
      </w:r>
      <w:proofErr w:type="spellStart"/>
      <w:r w:rsidRPr="00EE408D">
        <w:rPr>
          <w:sz w:val="20"/>
          <w:szCs w:val="20"/>
        </w:rPr>
        <w:t>Durigon</w:t>
      </w:r>
      <w:proofErr w:type="spellEnd"/>
      <w:r w:rsidRPr="00EE408D">
        <w:rPr>
          <w:sz w:val="20"/>
          <w:szCs w:val="20"/>
        </w:rPr>
        <w:t xml:space="preserve"> et al., 2013) which is based on canopy-air temperature differences. The CWSI can be determined from the experiential method proposed by </w:t>
      </w:r>
      <w:proofErr w:type="spellStart"/>
      <w:r w:rsidRPr="00EE408D">
        <w:rPr>
          <w:sz w:val="20"/>
          <w:szCs w:val="20"/>
        </w:rPr>
        <w:t>Idso</w:t>
      </w:r>
      <w:proofErr w:type="spellEnd"/>
      <w:r w:rsidRPr="00EE408D">
        <w:rPr>
          <w:sz w:val="20"/>
          <w:szCs w:val="20"/>
        </w:rPr>
        <w:t xml:space="preserve"> et al. (1981) that focuses on the relationship between canopy-air temperature difference (</w:t>
      </w:r>
      <w:proofErr w:type="spellStart"/>
      <w:r w:rsidRPr="00EE408D">
        <w:rPr>
          <w:sz w:val="20"/>
          <w:szCs w:val="20"/>
        </w:rPr>
        <w:t>T</w:t>
      </w:r>
      <w:r w:rsidRPr="00EE408D">
        <w:rPr>
          <w:sz w:val="20"/>
          <w:szCs w:val="20"/>
          <w:vertAlign w:val="subscript"/>
        </w:rPr>
        <w:t>c</w:t>
      </w:r>
      <w:proofErr w:type="spellEnd"/>
      <w:r w:rsidRPr="00EE408D">
        <w:rPr>
          <w:sz w:val="20"/>
          <w:szCs w:val="20"/>
        </w:rPr>
        <w:t xml:space="preserve"> − </w:t>
      </w:r>
      <w:proofErr w:type="spellStart"/>
      <w:r w:rsidRPr="00EE408D">
        <w:rPr>
          <w:sz w:val="20"/>
          <w:szCs w:val="20"/>
        </w:rPr>
        <w:t>T</w:t>
      </w:r>
      <w:r w:rsidRPr="00EE408D">
        <w:rPr>
          <w:sz w:val="20"/>
          <w:szCs w:val="20"/>
          <w:vertAlign w:val="subscript"/>
        </w:rPr>
        <w:t>air</w:t>
      </w:r>
      <w:proofErr w:type="spellEnd"/>
      <w:r w:rsidRPr="00EE408D">
        <w:rPr>
          <w:sz w:val="20"/>
          <w:szCs w:val="20"/>
        </w:rPr>
        <w:t xml:space="preserve">) and the air vapor pressure deficit (VPD). Following the </w:t>
      </w:r>
      <w:proofErr w:type="spellStart"/>
      <w:r w:rsidRPr="00EE408D">
        <w:rPr>
          <w:sz w:val="20"/>
          <w:szCs w:val="20"/>
        </w:rPr>
        <w:t>Idso</w:t>
      </w:r>
      <w:proofErr w:type="spellEnd"/>
      <w:r w:rsidRPr="00EE408D">
        <w:rPr>
          <w:sz w:val="20"/>
          <w:szCs w:val="20"/>
        </w:rPr>
        <w:t xml:space="preserve"> et al. (1981) approach, two baselines are determined to estimate CWSI, the water stressed </w:t>
      </w:r>
      <w:proofErr w:type="spellStart"/>
      <w:r w:rsidRPr="00EE408D">
        <w:rPr>
          <w:sz w:val="20"/>
          <w:szCs w:val="20"/>
        </w:rPr>
        <w:t>T</w:t>
      </w:r>
      <w:r w:rsidRPr="00EE408D">
        <w:rPr>
          <w:sz w:val="20"/>
          <w:szCs w:val="20"/>
          <w:vertAlign w:val="subscript"/>
        </w:rPr>
        <w:t>dry</w:t>
      </w:r>
      <w:proofErr w:type="spellEnd"/>
      <w:r w:rsidRPr="00EE408D">
        <w:rPr>
          <w:sz w:val="20"/>
          <w:szCs w:val="20"/>
        </w:rPr>
        <w:t xml:space="preserve"> and the non-water stressed </w:t>
      </w:r>
      <w:proofErr w:type="spellStart"/>
      <w:r w:rsidRPr="00EE408D">
        <w:rPr>
          <w:sz w:val="20"/>
          <w:szCs w:val="20"/>
        </w:rPr>
        <w:t>T</w:t>
      </w:r>
      <w:r w:rsidRPr="00EE408D">
        <w:rPr>
          <w:sz w:val="20"/>
          <w:szCs w:val="20"/>
          <w:vertAlign w:val="subscript"/>
        </w:rPr>
        <w:t>wet</w:t>
      </w:r>
      <w:proofErr w:type="spellEnd"/>
      <w:r w:rsidRPr="00EE408D">
        <w:rPr>
          <w:sz w:val="20"/>
          <w:szCs w:val="20"/>
        </w:rPr>
        <w:t xml:space="preserve"> baselines. These baselines are specific for a combination of crop and agro climatic zone. Many previous researchers showed that CWSI is a good indicator of sunflower crop water stress in arid and semi-arid conditions (Nielsen and Anderson, 1989; Nielsen, 1994; </w:t>
      </w:r>
      <w:proofErr w:type="spellStart"/>
      <w:r w:rsidRPr="00EE408D">
        <w:rPr>
          <w:sz w:val="20"/>
          <w:szCs w:val="20"/>
        </w:rPr>
        <w:t>Orta</w:t>
      </w:r>
      <w:proofErr w:type="spellEnd"/>
      <w:r w:rsidRPr="00EE408D">
        <w:rPr>
          <w:sz w:val="20"/>
          <w:szCs w:val="20"/>
        </w:rPr>
        <w:t xml:space="preserve"> et al., 2002; </w:t>
      </w:r>
      <w:proofErr w:type="spellStart"/>
      <w:r w:rsidRPr="00EE408D">
        <w:rPr>
          <w:sz w:val="20"/>
          <w:szCs w:val="20"/>
        </w:rPr>
        <w:t>Erdem</w:t>
      </w:r>
      <w:proofErr w:type="spellEnd"/>
      <w:r w:rsidRPr="00EE408D">
        <w:rPr>
          <w:sz w:val="20"/>
          <w:szCs w:val="20"/>
        </w:rPr>
        <w:t xml:space="preserve"> et al., 2006; </w:t>
      </w:r>
      <w:proofErr w:type="spellStart"/>
      <w:r w:rsidRPr="00EE408D">
        <w:rPr>
          <w:sz w:val="20"/>
          <w:szCs w:val="20"/>
        </w:rPr>
        <w:t>Taghavaeian</w:t>
      </w:r>
      <w:proofErr w:type="spellEnd"/>
      <w:r w:rsidRPr="00EE408D">
        <w:rPr>
          <w:sz w:val="20"/>
          <w:szCs w:val="20"/>
        </w:rPr>
        <w:t xml:space="preserve"> et al., </w:t>
      </w:r>
      <w:r w:rsidRPr="00EE408D">
        <w:rPr>
          <w:sz w:val="20"/>
          <w:szCs w:val="20"/>
        </w:rPr>
        <w:lastRenderedPageBreak/>
        <w:t xml:space="preserve">2014; </w:t>
      </w:r>
      <w:proofErr w:type="spellStart"/>
      <w:r w:rsidRPr="00EE408D">
        <w:rPr>
          <w:sz w:val="20"/>
          <w:szCs w:val="20"/>
        </w:rPr>
        <w:t>Kovar</w:t>
      </w:r>
      <w:proofErr w:type="spellEnd"/>
      <w:r w:rsidRPr="00EE408D">
        <w:rPr>
          <w:sz w:val="20"/>
          <w:szCs w:val="20"/>
        </w:rPr>
        <w:t xml:space="preserve"> and </w:t>
      </w:r>
      <w:proofErr w:type="spellStart"/>
      <w:r w:rsidRPr="00EE408D">
        <w:rPr>
          <w:sz w:val="20"/>
          <w:szCs w:val="20"/>
        </w:rPr>
        <w:t>Cerny</w:t>
      </w:r>
      <w:proofErr w:type="spellEnd"/>
      <w:r w:rsidRPr="00EE408D">
        <w:rPr>
          <w:sz w:val="20"/>
          <w:szCs w:val="20"/>
        </w:rPr>
        <w:t xml:space="preserve">, 2016). Therefore the specific objectives of this study were to (1) determine the upper and lower baselines for calculating CWSI in the northern </w:t>
      </w:r>
      <w:proofErr w:type="spellStart"/>
      <w:r w:rsidRPr="00EE408D">
        <w:rPr>
          <w:sz w:val="20"/>
          <w:szCs w:val="20"/>
        </w:rPr>
        <w:t>Khozestan</w:t>
      </w:r>
      <w:proofErr w:type="spellEnd"/>
      <w:r w:rsidRPr="00EE408D">
        <w:rPr>
          <w:sz w:val="20"/>
          <w:szCs w:val="20"/>
        </w:rPr>
        <w:t>, Iran (2) to evaluate the use of CWSI for irrigation scheduling in sunflower.</w:t>
      </w:r>
    </w:p>
    <w:p w:rsidR="00A7231B" w:rsidRPr="00EE408D" w:rsidRDefault="00A7231B" w:rsidP="002F01F2">
      <w:pPr>
        <w:suppressAutoHyphens w:val="0"/>
        <w:snapToGrid w:val="0"/>
        <w:jc w:val="both"/>
        <w:rPr>
          <w:b/>
          <w:sz w:val="20"/>
          <w:szCs w:val="20"/>
        </w:rPr>
      </w:pPr>
    </w:p>
    <w:p w:rsidR="00A7231B" w:rsidRPr="00EE408D" w:rsidRDefault="00A7231B" w:rsidP="002F01F2">
      <w:pPr>
        <w:suppressAutoHyphens w:val="0"/>
        <w:snapToGrid w:val="0"/>
        <w:jc w:val="both"/>
        <w:rPr>
          <w:b/>
          <w:sz w:val="20"/>
          <w:szCs w:val="20"/>
        </w:rPr>
      </w:pPr>
      <w:r w:rsidRPr="00EE408D">
        <w:rPr>
          <w:b/>
          <w:sz w:val="20"/>
          <w:szCs w:val="20"/>
        </w:rPr>
        <w:t>2. Material and Methods</w:t>
      </w:r>
    </w:p>
    <w:p w:rsidR="00C50411" w:rsidRPr="00EE408D" w:rsidRDefault="00C50411" w:rsidP="002F01F2">
      <w:pPr>
        <w:suppressAutoHyphens w:val="0"/>
        <w:snapToGrid w:val="0"/>
        <w:ind w:firstLine="425"/>
        <w:jc w:val="both"/>
        <w:rPr>
          <w:sz w:val="20"/>
          <w:szCs w:val="20"/>
        </w:rPr>
      </w:pPr>
      <w:r w:rsidRPr="00EE408D">
        <w:rPr>
          <w:sz w:val="20"/>
          <w:szCs w:val="20"/>
        </w:rPr>
        <w:t xml:space="preserve">The field experiment was conducted during the summer of 2015 at the limited irrigation research farm, located near the city of </w:t>
      </w:r>
      <w:proofErr w:type="spellStart"/>
      <w:r w:rsidRPr="00EE408D">
        <w:rPr>
          <w:sz w:val="20"/>
          <w:szCs w:val="20"/>
        </w:rPr>
        <w:t>Shoushtar</w:t>
      </w:r>
      <w:proofErr w:type="spellEnd"/>
      <w:r w:rsidRPr="00EE408D">
        <w:rPr>
          <w:sz w:val="20"/>
          <w:szCs w:val="20"/>
        </w:rPr>
        <w:t xml:space="preserve"> in northern </w:t>
      </w:r>
      <w:proofErr w:type="spellStart"/>
      <w:r w:rsidRPr="00EE408D">
        <w:rPr>
          <w:sz w:val="20"/>
          <w:szCs w:val="20"/>
        </w:rPr>
        <w:t>Khozestan</w:t>
      </w:r>
      <w:proofErr w:type="spellEnd"/>
      <w:r w:rsidRPr="00EE408D">
        <w:rPr>
          <w:sz w:val="20"/>
          <w:szCs w:val="20"/>
        </w:rPr>
        <w:t xml:space="preserve">, Iran (32◦ 27ʹ N, 48◦ 53ʹ E, elevation 110 m). A weather station (area </w:t>
      </w:r>
      <w:proofErr w:type="spellStart"/>
      <w:r w:rsidRPr="00EE408D">
        <w:rPr>
          <w:sz w:val="20"/>
          <w:szCs w:val="20"/>
        </w:rPr>
        <w:t>Gotvand</w:t>
      </w:r>
      <w:proofErr w:type="spellEnd"/>
      <w:r w:rsidRPr="00EE408D">
        <w:rPr>
          <w:sz w:val="20"/>
          <w:szCs w:val="20"/>
        </w:rPr>
        <w:t xml:space="preserve">, Iran) used to monitor daily weather variables: the air temperature, evaporation, relative humidity, rainfall and wind speed. The measured maximum, minimum and average temperature, relative humidity values for the 2015 growing season are presented in Table.1. Some physical and chemical properties of the experimental soil are given in Table. 2. The soil of the experimental site is classified as loam. Sunflower </w:t>
      </w:r>
      <w:proofErr w:type="spellStart"/>
      <w:r w:rsidRPr="00EE408D">
        <w:rPr>
          <w:sz w:val="20"/>
          <w:szCs w:val="20"/>
        </w:rPr>
        <w:t>Hysun</w:t>
      </w:r>
      <w:proofErr w:type="spellEnd"/>
      <w:r w:rsidRPr="00EE408D">
        <w:rPr>
          <w:sz w:val="20"/>
          <w:szCs w:val="20"/>
        </w:rPr>
        <w:t xml:space="preserve"> 25 hybrid was planted in all plots on 3 August 2015 and treatments were laid out in a randomized block design with 3 replications. According to soil analysis, at the time of planting 69 kg N ha</w:t>
      </w:r>
      <w:r w:rsidRPr="00EE408D">
        <w:rPr>
          <w:sz w:val="20"/>
          <w:szCs w:val="20"/>
          <w:vertAlign w:val="superscript"/>
        </w:rPr>
        <w:t>−1</w:t>
      </w:r>
      <w:r w:rsidRPr="00EE408D">
        <w:rPr>
          <w:sz w:val="20"/>
          <w:szCs w:val="20"/>
        </w:rPr>
        <w:t>, 100 kg P ha</w:t>
      </w:r>
      <w:r w:rsidRPr="00EE408D">
        <w:rPr>
          <w:sz w:val="20"/>
          <w:szCs w:val="20"/>
          <w:vertAlign w:val="superscript"/>
        </w:rPr>
        <w:t>−1</w:t>
      </w:r>
      <w:r w:rsidRPr="00EE408D">
        <w:rPr>
          <w:sz w:val="20"/>
          <w:szCs w:val="20"/>
        </w:rPr>
        <w:t xml:space="preserve"> and 50 kg K ha</w:t>
      </w:r>
      <w:r w:rsidRPr="00EE408D">
        <w:rPr>
          <w:sz w:val="20"/>
          <w:szCs w:val="20"/>
          <w:vertAlign w:val="superscript"/>
        </w:rPr>
        <w:t>−1</w:t>
      </w:r>
      <w:r w:rsidRPr="00EE408D">
        <w:rPr>
          <w:sz w:val="20"/>
          <w:szCs w:val="20"/>
        </w:rPr>
        <w:t xml:space="preserve"> were applied to avoid nutrient deficiencies on all treatments. 69 kg N ha</w:t>
      </w:r>
      <w:r w:rsidRPr="00EE408D">
        <w:rPr>
          <w:sz w:val="20"/>
          <w:szCs w:val="20"/>
          <w:vertAlign w:val="superscript"/>
        </w:rPr>
        <w:t>−1</w:t>
      </w:r>
      <w:r w:rsidRPr="00EE408D">
        <w:rPr>
          <w:sz w:val="20"/>
          <w:szCs w:val="20"/>
        </w:rPr>
        <w:t xml:space="preserve"> remaining of fertilizer N at stem elongation stage was added to the ground.</w:t>
      </w:r>
    </w:p>
    <w:p w:rsidR="00BD377C" w:rsidRPr="00EE408D" w:rsidRDefault="00BD377C" w:rsidP="002F01F2">
      <w:pPr>
        <w:suppressAutoHyphens w:val="0"/>
        <w:snapToGrid w:val="0"/>
        <w:jc w:val="center"/>
        <w:rPr>
          <w:sz w:val="20"/>
          <w:szCs w:val="20"/>
        </w:rPr>
      </w:pPr>
    </w:p>
    <w:p w:rsidR="00C50411" w:rsidRPr="00EE408D" w:rsidRDefault="00C50411" w:rsidP="002F01F2">
      <w:pPr>
        <w:suppressAutoHyphens w:val="0"/>
        <w:snapToGrid w:val="0"/>
        <w:jc w:val="both"/>
        <w:rPr>
          <w:sz w:val="20"/>
          <w:szCs w:val="20"/>
        </w:rPr>
      </w:pPr>
      <w:r w:rsidRPr="00EE408D">
        <w:rPr>
          <w:sz w:val="20"/>
          <w:szCs w:val="20"/>
        </w:rPr>
        <w:t>Table 1. Meteorological data during growth period of experimental area</w:t>
      </w:r>
    </w:p>
    <w:tbl>
      <w:tblPr>
        <w:tblStyle w:val="TableGrid"/>
        <w:tblW w:w="5000" w:type="pct"/>
        <w:jc w:val="center"/>
        <w:tblCellMar>
          <w:left w:w="57" w:type="dxa"/>
          <w:right w:w="57" w:type="dxa"/>
        </w:tblCellMar>
        <w:tblLook w:val="04A0"/>
      </w:tblPr>
      <w:tblGrid>
        <w:gridCol w:w="651"/>
        <w:gridCol w:w="656"/>
        <w:gridCol w:w="797"/>
        <w:gridCol w:w="797"/>
        <w:gridCol w:w="797"/>
        <w:gridCol w:w="796"/>
      </w:tblGrid>
      <w:tr w:rsidR="00C50411" w:rsidRPr="00EE408D" w:rsidTr="002F01F2">
        <w:trPr>
          <w:jc w:val="center"/>
        </w:trPr>
        <w:tc>
          <w:tcPr>
            <w:tcW w:w="723" w:type="pct"/>
            <w:vAlign w:val="center"/>
          </w:tcPr>
          <w:p w:rsidR="00C50411" w:rsidRPr="00EE408D" w:rsidRDefault="00C50411" w:rsidP="002F01F2">
            <w:pPr>
              <w:suppressAutoHyphens w:val="0"/>
              <w:snapToGrid w:val="0"/>
              <w:jc w:val="both"/>
              <w:rPr>
                <w:sz w:val="20"/>
                <w:szCs w:val="20"/>
              </w:rPr>
            </w:pPr>
          </w:p>
        </w:tc>
        <w:tc>
          <w:tcPr>
            <w:tcW w:w="730" w:type="pct"/>
            <w:vAlign w:val="center"/>
          </w:tcPr>
          <w:p w:rsidR="00C50411" w:rsidRPr="00EE408D" w:rsidRDefault="00C50411" w:rsidP="002F01F2">
            <w:pPr>
              <w:suppressAutoHyphens w:val="0"/>
              <w:snapToGrid w:val="0"/>
              <w:jc w:val="both"/>
              <w:rPr>
                <w:sz w:val="20"/>
                <w:szCs w:val="20"/>
              </w:rPr>
            </w:pPr>
            <w:r w:rsidRPr="00EE408D">
              <w:rPr>
                <w:sz w:val="20"/>
                <w:szCs w:val="20"/>
              </w:rPr>
              <w:t>Jul</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Aug</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Sep</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Oct</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Nov</w:t>
            </w:r>
          </w:p>
        </w:tc>
      </w:tr>
      <w:tr w:rsidR="00C50411" w:rsidRPr="00EE408D" w:rsidTr="002F01F2">
        <w:trPr>
          <w:jc w:val="center"/>
        </w:trPr>
        <w:tc>
          <w:tcPr>
            <w:tcW w:w="723" w:type="pct"/>
            <w:vAlign w:val="center"/>
          </w:tcPr>
          <w:p w:rsidR="00C50411" w:rsidRPr="00EE408D" w:rsidRDefault="00C50411" w:rsidP="002F01F2">
            <w:pPr>
              <w:suppressAutoHyphens w:val="0"/>
              <w:snapToGrid w:val="0"/>
              <w:jc w:val="both"/>
              <w:rPr>
                <w:sz w:val="20"/>
                <w:szCs w:val="20"/>
              </w:rPr>
            </w:pPr>
            <w:proofErr w:type="spellStart"/>
            <w:r w:rsidRPr="00EE408D">
              <w:rPr>
                <w:sz w:val="20"/>
                <w:szCs w:val="20"/>
              </w:rPr>
              <w:t>T</w:t>
            </w:r>
            <w:r w:rsidRPr="00EE408D">
              <w:rPr>
                <w:sz w:val="20"/>
                <w:szCs w:val="20"/>
                <w:vertAlign w:val="subscript"/>
              </w:rPr>
              <w:t>max</w:t>
            </w:r>
            <w:proofErr w:type="spellEnd"/>
          </w:p>
        </w:tc>
        <w:tc>
          <w:tcPr>
            <w:tcW w:w="730" w:type="pct"/>
            <w:vAlign w:val="center"/>
          </w:tcPr>
          <w:p w:rsidR="00C50411" w:rsidRPr="00EE408D" w:rsidRDefault="00C50411" w:rsidP="002F01F2">
            <w:pPr>
              <w:suppressAutoHyphens w:val="0"/>
              <w:snapToGrid w:val="0"/>
              <w:jc w:val="both"/>
              <w:rPr>
                <w:sz w:val="20"/>
                <w:szCs w:val="20"/>
              </w:rPr>
            </w:pPr>
            <w:r w:rsidRPr="00EE408D">
              <w:rPr>
                <w:sz w:val="20"/>
                <w:szCs w:val="20"/>
              </w:rPr>
              <w:t>49.4</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48.6</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46.6</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44</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31.5</w:t>
            </w:r>
          </w:p>
        </w:tc>
      </w:tr>
      <w:tr w:rsidR="00C50411" w:rsidRPr="00EE408D" w:rsidTr="002F01F2">
        <w:trPr>
          <w:jc w:val="center"/>
        </w:trPr>
        <w:tc>
          <w:tcPr>
            <w:tcW w:w="723" w:type="pct"/>
            <w:vAlign w:val="center"/>
          </w:tcPr>
          <w:p w:rsidR="00C50411" w:rsidRPr="00EE408D" w:rsidRDefault="00C50411" w:rsidP="002F01F2">
            <w:pPr>
              <w:suppressAutoHyphens w:val="0"/>
              <w:snapToGrid w:val="0"/>
              <w:jc w:val="both"/>
              <w:rPr>
                <w:sz w:val="20"/>
                <w:szCs w:val="20"/>
              </w:rPr>
            </w:pPr>
            <w:proofErr w:type="spellStart"/>
            <w:r w:rsidRPr="00EE408D">
              <w:rPr>
                <w:sz w:val="20"/>
                <w:szCs w:val="20"/>
              </w:rPr>
              <w:t>T</w:t>
            </w:r>
            <w:r w:rsidRPr="00EE408D">
              <w:rPr>
                <w:sz w:val="20"/>
                <w:szCs w:val="20"/>
                <w:vertAlign w:val="subscript"/>
              </w:rPr>
              <w:t>min</w:t>
            </w:r>
            <w:proofErr w:type="spellEnd"/>
          </w:p>
        </w:tc>
        <w:tc>
          <w:tcPr>
            <w:tcW w:w="730" w:type="pct"/>
            <w:vAlign w:val="center"/>
          </w:tcPr>
          <w:p w:rsidR="00C50411" w:rsidRPr="00EE408D" w:rsidRDefault="00C50411" w:rsidP="002F01F2">
            <w:pPr>
              <w:suppressAutoHyphens w:val="0"/>
              <w:snapToGrid w:val="0"/>
              <w:jc w:val="both"/>
              <w:rPr>
                <w:sz w:val="20"/>
                <w:szCs w:val="20"/>
              </w:rPr>
            </w:pPr>
            <w:r w:rsidRPr="00EE408D">
              <w:rPr>
                <w:sz w:val="20"/>
                <w:szCs w:val="20"/>
              </w:rPr>
              <w:t>47.2</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41.8</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39</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23.4</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20</w:t>
            </w:r>
          </w:p>
        </w:tc>
      </w:tr>
      <w:tr w:rsidR="00C50411" w:rsidRPr="00EE408D" w:rsidTr="002F01F2">
        <w:trPr>
          <w:jc w:val="center"/>
        </w:trPr>
        <w:tc>
          <w:tcPr>
            <w:tcW w:w="723" w:type="pct"/>
            <w:vAlign w:val="center"/>
          </w:tcPr>
          <w:p w:rsidR="00C50411" w:rsidRPr="00EE408D" w:rsidRDefault="00C50411" w:rsidP="002F01F2">
            <w:pPr>
              <w:suppressAutoHyphens w:val="0"/>
              <w:snapToGrid w:val="0"/>
              <w:jc w:val="both"/>
              <w:rPr>
                <w:sz w:val="20"/>
                <w:szCs w:val="20"/>
              </w:rPr>
            </w:pPr>
            <w:proofErr w:type="spellStart"/>
            <w:r w:rsidRPr="00EE408D">
              <w:rPr>
                <w:sz w:val="20"/>
                <w:szCs w:val="20"/>
              </w:rPr>
              <w:t>T</w:t>
            </w:r>
            <w:r w:rsidRPr="00EE408D">
              <w:rPr>
                <w:sz w:val="20"/>
                <w:szCs w:val="20"/>
                <w:vertAlign w:val="subscript"/>
              </w:rPr>
              <w:t>ave</w:t>
            </w:r>
            <w:proofErr w:type="spellEnd"/>
          </w:p>
        </w:tc>
        <w:tc>
          <w:tcPr>
            <w:tcW w:w="730" w:type="pct"/>
            <w:vAlign w:val="center"/>
          </w:tcPr>
          <w:p w:rsidR="00C50411" w:rsidRPr="00EE408D" w:rsidRDefault="00C50411" w:rsidP="002F01F2">
            <w:pPr>
              <w:suppressAutoHyphens w:val="0"/>
              <w:snapToGrid w:val="0"/>
              <w:jc w:val="both"/>
              <w:rPr>
                <w:sz w:val="20"/>
                <w:szCs w:val="20"/>
              </w:rPr>
            </w:pPr>
            <w:r w:rsidRPr="00EE408D">
              <w:rPr>
                <w:sz w:val="20"/>
                <w:szCs w:val="20"/>
              </w:rPr>
              <w:t>48</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46.57</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42.48</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35.46</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25.34</w:t>
            </w:r>
          </w:p>
        </w:tc>
      </w:tr>
      <w:tr w:rsidR="00C50411" w:rsidRPr="00EE408D" w:rsidTr="002F01F2">
        <w:trPr>
          <w:jc w:val="center"/>
        </w:trPr>
        <w:tc>
          <w:tcPr>
            <w:tcW w:w="723" w:type="pct"/>
            <w:vAlign w:val="center"/>
          </w:tcPr>
          <w:p w:rsidR="00C50411" w:rsidRPr="00EE408D" w:rsidRDefault="00C50411" w:rsidP="002F01F2">
            <w:pPr>
              <w:suppressAutoHyphens w:val="0"/>
              <w:snapToGrid w:val="0"/>
              <w:jc w:val="both"/>
              <w:rPr>
                <w:sz w:val="20"/>
                <w:szCs w:val="20"/>
              </w:rPr>
            </w:pPr>
            <w:r w:rsidRPr="00EE408D">
              <w:rPr>
                <w:sz w:val="20"/>
                <w:szCs w:val="20"/>
              </w:rPr>
              <w:t>RH</w:t>
            </w:r>
          </w:p>
        </w:tc>
        <w:tc>
          <w:tcPr>
            <w:tcW w:w="730" w:type="pct"/>
            <w:vAlign w:val="center"/>
          </w:tcPr>
          <w:p w:rsidR="00C50411" w:rsidRPr="00EE408D" w:rsidRDefault="00C50411" w:rsidP="002F01F2">
            <w:pPr>
              <w:suppressAutoHyphens w:val="0"/>
              <w:snapToGrid w:val="0"/>
              <w:jc w:val="both"/>
              <w:rPr>
                <w:sz w:val="20"/>
                <w:szCs w:val="20"/>
              </w:rPr>
            </w:pPr>
            <w:r w:rsidRPr="00EE408D">
              <w:rPr>
                <w:sz w:val="20"/>
                <w:szCs w:val="20"/>
              </w:rPr>
              <w:t>41.1</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52.84</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57.97</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69.06</w:t>
            </w:r>
          </w:p>
        </w:tc>
        <w:tc>
          <w:tcPr>
            <w:tcW w:w="887" w:type="pct"/>
            <w:vAlign w:val="center"/>
          </w:tcPr>
          <w:p w:rsidR="00C50411" w:rsidRPr="00EE408D" w:rsidRDefault="00C50411" w:rsidP="002F01F2">
            <w:pPr>
              <w:suppressAutoHyphens w:val="0"/>
              <w:snapToGrid w:val="0"/>
              <w:jc w:val="both"/>
              <w:rPr>
                <w:sz w:val="20"/>
                <w:szCs w:val="20"/>
              </w:rPr>
            </w:pPr>
            <w:r w:rsidRPr="00EE408D">
              <w:rPr>
                <w:sz w:val="20"/>
                <w:szCs w:val="20"/>
              </w:rPr>
              <w:t>90.8</w:t>
            </w:r>
          </w:p>
        </w:tc>
      </w:tr>
    </w:tbl>
    <w:p w:rsidR="00C50411" w:rsidRPr="00EE408D" w:rsidRDefault="00C50411" w:rsidP="002F01F2">
      <w:pPr>
        <w:suppressAutoHyphens w:val="0"/>
        <w:snapToGrid w:val="0"/>
        <w:jc w:val="both"/>
        <w:rPr>
          <w:rFonts w:eastAsiaTheme="minorEastAsia"/>
          <w:sz w:val="20"/>
          <w:szCs w:val="20"/>
          <w:lang w:eastAsia="zh-CN"/>
        </w:rPr>
      </w:pPr>
      <w:proofErr w:type="spellStart"/>
      <w:r w:rsidRPr="00EE408D">
        <w:rPr>
          <w:sz w:val="20"/>
          <w:szCs w:val="20"/>
        </w:rPr>
        <w:t>Tmax</w:t>
      </w:r>
      <w:proofErr w:type="spellEnd"/>
      <w:r w:rsidRPr="00EE408D">
        <w:rPr>
          <w:sz w:val="20"/>
          <w:szCs w:val="20"/>
        </w:rPr>
        <w:t xml:space="preserve">: maximum air temperature; </w:t>
      </w:r>
      <w:proofErr w:type="spellStart"/>
      <w:r w:rsidRPr="00EE408D">
        <w:rPr>
          <w:sz w:val="20"/>
          <w:szCs w:val="20"/>
        </w:rPr>
        <w:t>Tmin</w:t>
      </w:r>
      <w:proofErr w:type="spellEnd"/>
      <w:r w:rsidRPr="00EE408D">
        <w:rPr>
          <w:sz w:val="20"/>
          <w:szCs w:val="20"/>
        </w:rPr>
        <w:t xml:space="preserve">: minimum air temperature; </w:t>
      </w:r>
      <w:proofErr w:type="spellStart"/>
      <w:r w:rsidRPr="00EE408D">
        <w:rPr>
          <w:sz w:val="20"/>
          <w:szCs w:val="20"/>
        </w:rPr>
        <w:t>Tmean</w:t>
      </w:r>
      <w:proofErr w:type="spellEnd"/>
      <w:r w:rsidRPr="00EE408D">
        <w:rPr>
          <w:sz w:val="20"/>
          <w:szCs w:val="20"/>
        </w:rPr>
        <w:t>: mean air temperature; RH: relative humidity</w:t>
      </w:r>
    </w:p>
    <w:p w:rsidR="002F01F2" w:rsidRPr="00EE408D" w:rsidRDefault="002F01F2" w:rsidP="002F01F2">
      <w:pPr>
        <w:suppressAutoHyphens w:val="0"/>
        <w:snapToGrid w:val="0"/>
        <w:jc w:val="both"/>
        <w:rPr>
          <w:rFonts w:eastAsiaTheme="minorEastAsia"/>
          <w:sz w:val="20"/>
          <w:szCs w:val="20"/>
          <w:lang w:eastAsia="zh-CN"/>
        </w:rPr>
      </w:pPr>
    </w:p>
    <w:p w:rsidR="00C50411" w:rsidRPr="00EE408D" w:rsidRDefault="00C50411" w:rsidP="002F01F2">
      <w:pPr>
        <w:suppressAutoHyphens w:val="0"/>
        <w:snapToGrid w:val="0"/>
        <w:ind w:firstLine="425"/>
        <w:jc w:val="both"/>
        <w:rPr>
          <w:sz w:val="20"/>
          <w:szCs w:val="20"/>
        </w:rPr>
      </w:pPr>
      <w:r w:rsidRPr="00EE408D">
        <w:rPr>
          <w:sz w:val="20"/>
          <w:szCs w:val="20"/>
        </w:rPr>
        <w:t>Treatments were varying levels of regulated deficit irrigation based on cumulative evaporation from class A evaporation pan consisted of control (T</w:t>
      </w:r>
      <w:r w:rsidRPr="00EE408D">
        <w:rPr>
          <w:sz w:val="20"/>
          <w:szCs w:val="20"/>
          <w:vertAlign w:val="subscript"/>
        </w:rPr>
        <w:t>50</w:t>
      </w:r>
      <w:r w:rsidRPr="00EE408D">
        <w:rPr>
          <w:sz w:val="20"/>
          <w:szCs w:val="20"/>
        </w:rPr>
        <w:t>= irrigation after 50 mm evaporation), mild water stress (T</w:t>
      </w:r>
      <w:r w:rsidRPr="00EE408D">
        <w:rPr>
          <w:sz w:val="20"/>
          <w:szCs w:val="20"/>
          <w:vertAlign w:val="subscript"/>
        </w:rPr>
        <w:t>90</w:t>
      </w:r>
      <w:r w:rsidRPr="00EE408D">
        <w:rPr>
          <w:sz w:val="20"/>
          <w:szCs w:val="20"/>
        </w:rPr>
        <w:t>=irrigation after 90 mm evaporation), moderate water stress (T</w:t>
      </w:r>
      <w:r w:rsidRPr="00EE408D">
        <w:rPr>
          <w:sz w:val="20"/>
          <w:szCs w:val="20"/>
          <w:vertAlign w:val="subscript"/>
        </w:rPr>
        <w:t>130</w:t>
      </w:r>
      <w:r w:rsidRPr="00EE408D">
        <w:rPr>
          <w:sz w:val="20"/>
          <w:szCs w:val="20"/>
        </w:rPr>
        <w:t>=irrigation after 130 mm evaporation) and severe water stress (T</w:t>
      </w:r>
      <w:r w:rsidRPr="00EE408D">
        <w:rPr>
          <w:sz w:val="20"/>
          <w:szCs w:val="20"/>
          <w:vertAlign w:val="subscript"/>
        </w:rPr>
        <w:t>170</w:t>
      </w:r>
      <w:r w:rsidRPr="00EE408D">
        <w:rPr>
          <w:sz w:val="20"/>
          <w:szCs w:val="20"/>
        </w:rPr>
        <w:t xml:space="preserve">=irrigation after 170 mm evaporation). To ensure seed germination and plant establishment to the entire field during 6 irrigation events from 4 to 27 August, irrigation after 50 mm evaporation was performed. Afterward, the different irrigation treatments were started in late August. Soil water content (SWC) of the 0–60 cm soil profile were measured in the centre of the plots before each irrigation. The amount of </w:t>
      </w:r>
      <w:r w:rsidRPr="00EE408D">
        <w:rPr>
          <w:sz w:val="20"/>
          <w:szCs w:val="20"/>
        </w:rPr>
        <w:lastRenderedPageBreak/>
        <w:t>irrigation water was calculated based on the pre-irrigation soil moisture (</w:t>
      </w:r>
      <w:proofErr w:type="spellStart"/>
      <w:r w:rsidRPr="00EE408D">
        <w:rPr>
          <w:sz w:val="20"/>
          <w:szCs w:val="20"/>
        </w:rPr>
        <w:t>Wi</w:t>
      </w:r>
      <w:proofErr w:type="spellEnd"/>
      <w:r w:rsidRPr="00EE408D">
        <w:rPr>
          <w:sz w:val="20"/>
          <w:szCs w:val="20"/>
        </w:rPr>
        <w:t>) in measured soil profile according to the following in Eq. (1):</w:t>
      </w:r>
    </w:p>
    <w:p w:rsidR="00C50411" w:rsidRPr="00EE408D" w:rsidRDefault="00C50411" w:rsidP="002F01F2">
      <w:pPr>
        <w:tabs>
          <w:tab w:val="right" w:pos="4365"/>
        </w:tabs>
        <w:suppressAutoHyphens w:val="0"/>
        <w:snapToGrid w:val="0"/>
        <w:jc w:val="center"/>
        <w:rPr>
          <w:sz w:val="20"/>
          <w:szCs w:val="20"/>
        </w:rPr>
      </w:pPr>
      <w:r w:rsidRPr="00EE408D">
        <w:rPr>
          <w:sz w:val="20"/>
          <w:szCs w:val="20"/>
        </w:rPr>
        <w:t xml:space="preserve">I = (WFC − </w:t>
      </w:r>
      <w:proofErr w:type="spellStart"/>
      <w:r w:rsidRPr="00EE408D">
        <w:rPr>
          <w:sz w:val="20"/>
          <w:szCs w:val="20"/>
        </w:rPr>
        <w:t>Wi</w:t>
      </w:r>
      <w:proofErr w:type="spellEnd"/>
      <w:r w:rsidRPr="00EE408D">
        <w:rPr>
          <w:sz w:val="20"/>
          <w:szCs w:val="20"/>
        </w:rPr>
        <w:t>) • γ • D • A</w:t>
      </w:r>
      <w:r w:rsidR="002F01F2" w:rsidRPr="00EE408D">
        <w:rPr>
          <w:sz w:val="20"/>
          <w:szCs w:val="20"/>
        </w:rPr>
        <w:t xml:space="preserve"> </w:t>
      </w:r>
      <w:r w:rsidR="002F01F2" w:rsidRPr="00EE408D">
        <w:rPr>
          <w:sz w:val="20"/>
          <w:szCs w:val="20"/>
        </w:rPr>
        <w:tab/>
        <w:t>(</w:t>
      </w:r>
      <w:r w:rsidRPr="00EE408D">
        <w:rPr>
          <w:sz w:val="20"/>
          <w:szCs w:val="20"/>
        </w:rPr>
        <w:t>1)</w:t>
      </w:r>
    </w:p>
    <w:p w:rsidR="00C50411" w:rsidRPr="00EE408D" w:rsidRDefault="00C50411" w:rsidP="002F01F2">
      <w:pPr>
        <w:tabs>
          <w:tab w:val="right" w:pos="4365"/>
        </w:tabs>
        <w:suppressAutoHyphens w:val="0"/>
        <w:snapToGrid w:val="0"/>
        <w:ind w:firstLine="425"/>
        <w:jc w:val="both"/>
        <w:rPr>
          <w:sz w:val="20"/>
          <w:szCs w:val="20"/>
        </w:rPr>
      </w:pPr>
      <w:r w:rsidRPr="00EE408D">
        <w:rPr>
          <w:sz w:val="20"/>
          <w:szCs w:val="20"/>
        </w:rPr>
        <w:t>Where I is the amount of irrigation water (m</w:t>
      </w:r>
      <w:r w:rsidRPr="00EE408D">
        <w:rPr>
          <w:sz w:val="20"/>
          <w:szCs w:val="20"/>
          <w:vertAlign w:val="superscript"/>
        </w:rPr>
        <w:t>3</w:t>
      </w:r>
      <w:r w:rsidRPr="00EE408D">
        <w:rPr>
          <w:sz w:val="20"/>
          <w:szCs w:val="20"/>
        </w:rPr>
        <w:t>); WFC is the soil water humidity at field capacity; γ is the soil bulk density (g cm</w:t>
      </w:r>
      <w:r w:rsidRPr="00EE408D">
        <w:rPr>
          <w:sz w:val="20"/>
          <w:szCs w:val="20"/>
          <w:vertAlign w:val="superscript"/>
        </w:rPr>
        <w:t>−3</w:t>
      </w:r>
      <w:r w:rsidRPr="00EE408D">
        <w:rPr>
          <w:sz w:val="20"/>
          <w:szCs w:val="20"/>
        </w:rPr>
        <w:t>); D is the soil depth (0-0.6 m), and A is the surface area of the plot (m</w:t>
      </w:r>
      <w:r w:rsidRPr="00EE408D">
        <w:rPr>
          <w:sz w:val="20"/>
          <w:szCs w:val="20"/>
          <w:vertAlign w:val="superscript"/>
        </w:rPr>
        <w:t>2</w:t>
      </w:r>
      <w:r w:rsidRPr="00EE408D">
        <w:rPr>
          <w:sz w:val="20"/>
          <w:szCs w:val="20"/>
        </w:rPr>
        <w:t>).</w:t>
      </w:r>
    </w:p>
    <w:p w:rsidR="002F01F2" w:rsidRPr="00EE408D" w:rsidRDefault="00C50411" w:rsidP="002F01F2">
      <w:pPr>
        <w:tabs>
          <w:tab w:val="right" w:pos="4365"/>
        </w:tabs>
        <w:suppressAutoHyphens w:val="0"/>
        <w:snapToGrid w:val="0"/>
        <w:ind w:firstLine="425"/>
        <w:jc w:val="both"/>
        <w:rPr>
          <w:sz w:val="20"/>
          <w:szCs w:val="20"/>
        </w:rPr>
      </w:pPr>
      <w:r w:rsidRPr="00EE408D">
        <w:rPr>
          <w:sz w:val="20"/>
          <w:szCs w:val="20"/>
        </w:rPr>
        <w:t>The temperature of sunflower canopy was measured with a hand-held infrared thermometer (</w:t>
      </w:r>
      <w:proofErr w:type="spellStart"/>
      <w:r w:rsidRPr="00EE408D">
        <w:rPr>
          <w:sz w:val="20"/>
          <w:szCs w:val="20"/>
        </w:rPr>
        <w:t>IRTs</w:t>
      </w:r>
      <w:proofErr w:type="spellEnd"/>
      <w:r w:rsidRPr="00EE408D">
        <w:rPr>
          <w:sz w:val="20"/>
          <w:szCs w:val="20"/>
        </w:rPr>
        <w:t xml:space="preserve">, model: </w:t>
      </w:r>
      <w:proofErr w:type="spellStart"/>
      <w:r w:rsidRPr="00EE408D">
        <w:rPr>
          <w:sz w:val="20"/>
          <w:szCs w:val="20"/>
        </w:rPr>
        <w:t>testo</w:t>
      </w:r>
      <w:proofErr w:type="spellEnd"/>
      <w:r w:rsidRPr="00EE408D">
        <w:rPr>
          <w:sz w:val="20"/>
          <w:szCs w:val="20"/>
        </w:rPr>
        <w:t xml:space="preserve"> 830 - T1, </w:t>
      </w:r>
      <w:proofErr w:type="spellStart"/>
      <w:r w:rsidRPr="00EE408D">
        <w:rPr>
          <w:sz w:val="20"/>
          <w:szCs w:val="20"/>
        </w:rPr>
        <w:t>KGaA</w:t>
      </w:r>
      <w:proofErr w:type="spellEnd"/>
      <w:r w:rsidRPr="00EE408D">
        <w:rPr>
          <w:sz w:val="20"/>
          <w:szCs w:val="20"/>
        </w:rPr>
        <w:t xml:space="preserve">, Inc., </w:t>
      </w:r>
      <w:proofErr w:type="spellStart"/>
      <w:r w:rsidRPr="00EE408D">
        <w:rPr>
          <w:sz w:val="20"/>
          <w:szCs w:val="20"/>
        </w:rPr>
        <w:t>Lenzkirch</w:t>
      </w:r>
      <w:proofErr w:type="spellEnd"/>
      <w:r w:rsidRPr="00EE408D">
        <w:rPr>
          <w:sz w:val="20"/>
          <w:szCs w:val="20"/>
        </w:rPr>
        <w:t xml:space="preserve">, Germany). Data collection for </w:t>
      </w:r>
      <w:proofErr w:type="spellStart"/>
      <w:r w:rsidRPr="00EE408D">
        <w:rPr>
          <w:sz w:val="20"/>
          <w:szCs w:val="20"/>
        </w:rPr>
        <w:t>Tc</w:t>
      </w:r>
      <w:proofErr w:type="spellEnd"/>
      <w:r w:rsidRPr="00EE408D">
        <w:rPr>
          <w:sz w:val="20"/>
          <w:szCs w:val="20"/>
        </w:rPr>
        <w:t xml:space="preserve"> was initiated from 3 September in the experimental year when the plant cover percentage was nearly 75–80%. The foliage temperature was measured on two plants from four directions (east, west, north, and south) at 0.5- 1 m distance from the canopy and averaged to determine the plot’s canopy temperature. Temperature canopy measurements were made between 12:00 and 14:00 h (local standard time) under clear skies when the sun was </w:t>
      </w:r>
      <w:proofErr w:type="spellStart"/>
      <w:r w:rsidRPr="00EE408D">
        <w:rPr>
          <w:sz w:val="20"/>
          <w:szCs w:val="20"/>
        </w:rPr>
        <w:t>undarkened</w:t>
      </w:r>
      <w:proofErr w:type="spellEnd"/>
      <w:r w:rsidRPr="00EE408D">
        <w:rPr>
          <w:sz w:val="20"/>
          <w:szCs w:val="20"/>
        </w:rPr>
        <w:t xml:space="preserve"> by clouds. The vapor pressure deficit (VPD) was computed using the standard </w:t>
      </w:r>
      <w:proofErr w:type="spellStart"/>
      <w:r w:rsidRPr="00EE408D">
        <w:rPr>
          <w:sz w:val="20"/>
          <w:szCs w:val="20"/>
        </w:rPr>
        <w:t>psychrometer</w:t>
      </w:r>
      <w:proofErr w:type="spellEnd"/>
      <w:r w:rsidRPr="00EE408D">
        <w:rPr>
          <w:sz w:val="20"/>
          <w:szCs w:val="20"/>
        </w:rPr>
        <w:t xml:space="preserve"> equation based on dry and wet bulb temperatures (</w:t>
      </w:r>
      <w:proofErr w:type="spellStart"/>
      <w:r w:rsidRPr="00EE408D">
        <w:rPr>
          <w:sz w:val="20"/>
          <w:szCs w:val="20"/>
        </w:rPr>
        <w:t>Monteith</w:t>
      </w:r>
      <w:proofErr w:type="spellEnd"/>
      <w:r w:rsidRPr="00EE408D">
        <w:rPr>
          <w:sz w:val="20"/>
          <w:szCs w:val="20"/>
        </w:rPr>
        <w:t xml:space="preserve"> and </w:t>
      </w:r>
      <w:proofErr w:type="spellStart"/>
      <w:r w:rsidRPr="00EE408D">
        <w:rPr>
          <w:sz w:val="20"/>
          <w:szCs w:val="20"/>
        </w:rPr>
        <w:t>Unsworth</w:t>
      </w:r>
      <w:proofErr w:type="spellEnd"/>
      <w:r w:rsidRPr="00EE408D">
        <w:rPr>
          <w:sz w:val="20"/>
          <w:szCs w:val="20"/>
        </w:rPr>
        <w:t>, 2013</w:t>
      </w:r>
      <w:r w:rsidR="002F01F2" w:rsidRPr="00EE408D">
        <w:rPr>
          <w:sz w:val="20"/>
          <w:szCs w:val="20"/>
        </w:rPr>
        <w:t>).</w:t>
      </w:r>
    </w:p>
    <w:p w:rsidR="00C50411" w:rsidRPr="00EE408D" w:rsidRDefault="00C50411" w:rsidP="002F01F2">
      <w:pPr>
        <w:tabs>
          <w:tab w:val="right" w:pos="4365"/>
        </w:tabs>
        <w:suppressAutoHyphens w:val="0"/>
        <w:snapToGrid w:val="0"/>
        <w:ind w:firstLine="425"/>
        <w:jc w:val="both"/>
        <w:rPr>
          <w:sz w:val="20"/>
          <w:szCs w:val="20"/>
        </w:rPr>
      </w:pPr>
      <w:r w:rsidRPr="00EE408D">
        <w:rPr>
          <w:color w:val="0D0D0D" w:themeColor="text1" w:themeTint="F2"/>
          <w:sz w:val="20"/>
          <w:szCs w:val="20"/>
        </w:rPr>
        <w:t>In the CWSI method, the difference between measured canopy and air temperatures (</w:t>
      </w:r>
      <w:proofErr w:type="spellStart"/>
      <w:r w:rsidRPr="00EE408D">
        <w:rPr>
          <w:color w:val="0D0D0D" w:themeColor="text1" w:themeTint="F2"/>
          <w:sz w:val="20"/>
          <w:szCs w:val="20"/>
        </w:rPr>
        <w:t>dT</w:t>
      </w:r>
      <w:r w:rsidRPr="00EE408D">
        <w:rPr>
          <w:color w:val="0D0D0D" w:themeColor="text1" w:themeTint="F2"/>
          <w:sz w:val="20"/>
          <w:szCs w:val="20"/>
          <w:vertAlign w:val="subscript"/>
        </w:rPr>
        <w:t>m</w:t>
      </w:r>
      <w:proofErr w:type="spellEnd"/>
      <w:r w:rsidRPr="00EE408D">
        <w:rPr>
          <w:color w:val="0D0D0D" w:themeColor="text1" w:themeTint="F2"/>
          <w:sz w:val="20"/>
          <w:szCs w:val="20"/>
        </w:rPr>
        <w:t>) is compared against lower (</w:t>
      </w:r>
      <w:proofErr w:type="spellStart"/>
      <w:r w:rsidRPr="00EE408D">
        <w:rPr>
          <w:color w:val="0D0D0D" w:themeColor="text1" w:themeTint="F2"/>
          <w:sz w:val="20"/>
          <w:szCs w:val="20"/>
        </w:rPr>
        <w:t>dT</w:t>
      </w:r>
      <w:r w:rsidRPr="00EE408D">
        <w:rPr>
          <w:color w:val="0D0D0D" w:themeColor="text1" w:themeTint="F2"/>
          <w:sz w:val="20"/>
          <w:szCs w:val="20"/>
          <w:vertAlign w:val="subscript"/>
        </w:rPr>
        <w:t>LL</w:t>
      </w:r>
      <w:proofErr w:type="spellEnd"/>
      <w:r w:rsidRPr="00EE408D">
        <w:rPr>
          <w:color w:val="0D0D0D" w:themeColor="text1" w:themeTint="F2"/>
          <w:sz w:val="20"/>
          <w:szCs w:val="20"/>
        </w:rPr>
        <w:t>) and upper (</w:t>
      </w:r>
      <w:proofErr w:type="spellStart"/>
      <w:r w:rsidRPr="00EE408D">
        <w:rPr>
          <w:color w:val="0D0D0D" w:themeColor="text1" w:themeTint="F2"/>
          <w:sz w:val="20"/>
          <w:szCs w:val="20"/>
        </w:rPr>
        <w:t>dT</w:t>
      </w:r>
      <w:r w:rsidRPr="00EE408D">
        <w:rPr>
          <w:color w:val="0D0D0D" w:themeColor="text1" w:themeTint="F2"/>
          <w:sz w:val="20"/>
          <w:szCs w:val="20"/>
          <w:vertAlign w:val="subscript"/>
        </w:rPr>
        <w:t>UL</w:t>
      </w:r>
      <w:proofErr w:type="spellEnd"/>
      <w:r w:rsidRPr="00EE408D">
        <w:rPr>
          <w:color w:val="0D0D0D" w:themeColor="text1" w:themeTint="F2"/>
          <w:sz w:val="20"/>
          <w:szCs w:val="20"/>
        </w:rPr>
        <w:t>) limits of canopy-air temperature differential that can be achieved under non-water-stressed baseline (NWSB) and non-transpiring conditions (NTB), respectively.</w:t>
      </w:r>
    </w:p>
    <w:p w:rsidR="00C50411" w:rsidRPr="00EE408D" w:rsidRDefault="00C50411" w:rsidP="002F01F2">
      <w:pPr>
        <w:tabs>
          <w:tab w:val="right" w:pos="4365"/>
        </w:tabs>
        <w:suppressAutoHyphens w:val="0"/>
        <w:snapToGrid w:val="0"/>
        <w:jc w:val="center"/>
        <w:rPr>
          <w:sz w:val="20"/>
          <w:szCs w:val="20"/>
        </w:rPr>
      </w:pPr>
      <w:r w:rsidRPr="00EE408D">
        <w:rPr>
          <w:sz w:val="20"/>
          <w:szCs w:val="20"/>
        </w:rPr>
        <w:t xml:space="preserve">CWSI= </w:t>
      </w:r>
      <m:oMath>
        <m:d>
          <m:dPr>
            <m:ctrlPr>
              <w:rPr>
                <w:rFonts w:ascii="Cambria Math" w:hAnsi="Cambria Math"/>
                <w:i/>
                <w:sz w:val="20"/>
                <w:szCs w:val="20"/>
              </w:rPr>
            </m:ctrlPr>
          </m:dPr>
          <m:e>
            <m:f>
              <m:fPr>
                <m:ctrlPr>
                  <w:rPr>
                    <w:rFonts w:ascii="Cambria Math" w:hAnsi="Cambria Math"/>
                    <w:i/>
                    <w:color w:val="0D0D0D" w:themeColor="text1" w:themeTint="F2"/>
                    <w:sz w:val="20"/>
                    <w:szCs w:val="20"/>
                  </w:rPr>
                </m:ctrlPr>
              </m:fPr>
              <m:num>
                <m:sSub>
                  <m:sSubPr>
                    <m:ctrlPr>
                      <w:rPr>
                        <w:rFonts w:ascii="Cambria Math" w:hAnsi="Cambria Math"/>
                        <w:color w:val="0D0D0D" w:themeColor="text1" w:themeTint="F2"/>
                        <w:sz w:val="20"/>
                        <w:szCs w:val="20"/>
                      </w:rPr>
                    </m:ctrlPr>
                  </m:sSubPr>
                  <m:e>
                    <m:r>
                      <w:rPr>
                        <w:rFonts w:ascii="Cambria Math" w:hAnsi="Cambria Math"/>
                        <w:color w:val="0D0D0D" w:themeColor="text1" w:themeTint="F2"/>
                        <w:sz w:val="20"/>
                        <w:szCs w:val="20"/>
                      </w:rPr>
                      <m:t>dT</m:t>
                    </m:r>
                  </m:e>
                  <m:sub>
                    <m:r>
                      <w:rPr>
                        <w:rFonts w:ascii="Cambria Math" w:hAnsi="Cambria Math"/>
                        <w:color w:val="0D0D0D" w:themeColor="text1" w:themeTint="F2"/>
                        <w:sz w:val="20"/>
                        <w:szCs w:val="20"/>
                      </w:rPr>
                      <m:t>m</m:t>
                    </m:r>
                  </m:sub>
                </m:sSub>
                <m:r>
                  <w:rPr>
                    <w:color w:val="0D0D0D" w:themeColor="text1" w:themeTint="F2"/>
                    <w:sz w:val="20"/>
                    <w:szCs w:val="20"/>
                  </w:rPr>
                  <m:t>-</m:t>
                </m:r>
                <m:r>
                  <w:rPr>
                    <w:rFonts w:ascii="Cambria Math"/>
                    <w:color w:val="0D0D0D" w:themeColor="text1" w:themeTint="F2"/>
                    <w:sz w:val="20"/>
                    <w:szCs w:val="20"/>
                  </w:rPr>
                  <m:t xml:space="preserve"> </m:t>
                </m:r>
                <m:sSub>
                  <m:sSubPr>
                    <m:ctrlPr>
                      <w:rPr>
                        <w:rFonts w:ascii="Cambria Math" w:hAnsi="Cambria Math"/>
                        <w:color w:val="0D0D0D" w:themeColor="text1" w:themeTint="F2"/>
                        <w:sz w:val="20"/>
                        <w:szCs w:val="20"/>
                      </w:rPr>
                    </m:ctrlPr>
                  </m:sSubPr>
                  <m:e>
                    <m:r>
                      <w:rPr>
                        <w:rFonts w:ascii="Cambria Math" w:hAnsi="Cambria Math"/>
                        <w:color w:val="0D0D0D" w:themeColor="text1" w:themeTint="F2"/>
                        <w:sz w:val="20"/>
                        <w:szCs w:val="20"/>
                      </w:rPr>
                      <m:t>dT</m:t>
                    </m:r>
                  </m:e>
                  <m:sub>
                    <m:r>
                      <w:rPr>
                        <w:rFonts w:ascii="Cambria Math" w:hAnsi="Cambria Math"/>
                        <w:color w:val="0D0D0D" w:themeColor="text1" w:themeTint="F2"/>
                        <w:sz w:val="20"/>
                        <w:szCs w:val="20"/>
                      </w:rPr>
                      <m:t>LL</m:t>
                    </m:r>
                  </m:sub>
                </m:sSub>
              </m:num>
              <m:den>
                <m:sSub>
                  <m:sSubPr>
                    <m:ctrlPr>
                      <w:rPr>
                        <w:rFonts w:ascii="Cambria Math" w:hAnsi="Cambria Math"/>
                        <w:color w:val="0D0D0D" w:themeColor="text1" w:themeTint="F2"/>
                        <w:sz w:val="20"/>
                        <w:szCs w:val="20"/>
                      </w:rPr>
                    </m:ctrlPr>
                  </m:sSubPr>
                  <m:e>
                    <m:r>
                      <w:rPr>
                        <w:rFonts w:ascii="Cambria Math" w:hAnsi="Cambria Math"/>
                        <w:color w:val="0D0D0D" w:themeColor="text1" w:themeTint="F2"/>
                        <w:sz w:val="20"/>
                        <w:szCs w:val="20"/>
                      </w:rPr>
                      <m:t>dT</m:t>
                    </m:r>
                  </m:e>
                  <m:sub>
                    <m:r>
                      <w:rPr>
                        <w:rFonts w:ascii="Cambria Math" w:hAnsi="Cambria Math"/>
                        <w:color w:val="0D0D0D" w:themeColor="text1" w:themeTint="F2"/>
                        <w:sz w:val="20"/>
                        <w:szCs w:val="20"/>
                      </w:rPr>
                      <m:t>UL</m:t>
                    </m:r>
                  </m:sub>
                </m:sSub>
                <m:r>
                  <m:rPr>
                    <m:sty m:val="p"/>
                  </m:rPr>
                  <w:rPr>
                    <w:rFonts w:ascii="Cambria Math"/>
                    <w:color w:val="0D0D0D" w:themeColor="text1" w:themeTint="F2"/>
                    <w:sz w:val="20"/>
                    <w:szCs w:val="20"/>
                    <w:vertAlign w:val="subscript"/>
                  </w:rPr>
                  <m:t xml:space="preserve"> </m:t>
                </m:r>
                <m:r>
                  <w:rPr>
                    <w:color w:val="0D0D0D" w:themeColor="text1" w:themeTint="F2"/>
                    <w:sz w:val="20"/>
                    <w:szCs w:val="20"/>
                  </w:rPr>
                  <m:t>-</m:t>
                </m:r>
                <m:r>
                  <w:rPr>
                    <w:rFonts w:ascii="Cambria Math"/>
                    <w:color w:val="0D0D0D" w:themeColor="text1" w:themeTint="F2"/>
                    <w:sz w:val="20"/>
                    <w:szCs w:val="20"/>
                  </w:rPr>
                  <m:t xml:space="preserve"> </m:t>
                </m:r>
                <m:sSub>
                  <m:sSubPr>
                    <m:ctrlPr>
                      <w:rPr>
                        <w:rFonts w:ascii="Cambria Math" w:hAnsi="Cambria Math"/>
                        <w:color w:val="0D0D0D" w:themeColor="text1" w:themeTint="F2"/>
                        <w:sz w:val="20"/>
                        <w:szCs w:val="20"/>
                      </w:rPr>
                    </m:ctrlPr>
                  </m:sSubPr>
                  <m:e>
                    <m:r>
                      <w:rPr>
                        <w:rFonts w:ascii="Cambria Math" w:hAnsi="Cambria Math"/>
                        <w:color w:val="0D0D0D" w:themeColor="text1" w:themeTint="F2"/>
                        <w:sz w:val="20"/>
                        <w:szCs w:val="20"/>
                      </w:rPr>
                      <m:t>dT</m:t>
                    </m:r>
                  </m:e>
                  <m:sub>
                    <m:r>
                      <w:rPr>
                        <w:rFonts w:ascii="Cambria Math" w:hAnsi="Cambria Math"/>
                        <w:color w:val="0D0D0D" w:themeColor="text1" w:themeTint="F2"/>
                        <w:sz w:val="20"/>
                        <w:szCs w:val="20"/>
                      </w:rPr>
                      <m:t>LL</m:t>
                    </m:r>
                  </m:sub>
                </m:sSub>
                <m:r>
                  <w:rPr>
                    <w:rFonts w:ascii="Cambria Math"/>
                    <w:color w:val="0D0D0D" w:themeColor="text1" w:themeTint="F2"/>
                    <w:sz w:val="20"/>
                    <w:szCs w:val="20"/>
                  </w:rPr>
                  <m:t xml:space="preserve"> </m:t>
                </m:r>
              </m:den>
            </m:f>
          </m:e>
        </m:d>
      </m:oMath>
      <w:r w:rsidR="002F01F2" w:rsidRPr="00EE408D">
        <w:rPr>
          <w:sz w:val="20"/>
          <w:szCs w:val="20"/>
        </w:rPr>
        <w:t xml:space="preserve"> </w:t>
      </w:r>
      <w:r w:rsidR="002F01F2" w:rsidRPr="00EE408D">
        <w:rPr>
          <w:sz w:val="20"/>
          <w:szCs w:val="20"/>
        </w:rPr>
        <w:tab/>
        <w:t>(</w:t>
      </w:r>
      <w:r w:rsidRPr="00EE408D">
        <w:rPr>
          <w:sz w:val="20"/>
          <w:szCs w:val="20"/>
        </w:rPr>
        <w:t>2)</w:t>
      </w:r>
    </w:p>
    <w:p w:rsidR="002F01F2" w:rsidRPr="00EE408D" w:rsidRDefault="00C50411" w:rsidP="002F01F2">
      <w:pPr>
        <w:tabs>
          <w:tab w:val="right" w:pos="4365"/>
        </w:tabs>
        <w:suppressAutoHyphens w:val="0"/>
        <w:snapToGrid w:val="0"/>
        <w:ind w:firstLine="425"/>
        <w:jc w:val="both"/>
        <w:rPr>
          <w:sz w:val="20"/>
          <w:szCs w:val="20"/>
        </w:rPr>
      </w:pPr>
      <w:r w:rsidRPr="00EE408D">
        <w:rPr>
          <w:sz w:val="20"/>
          <w:szCs w:val="20"/>
        </w:rPr>
        <w:t xml:space="preserve">Jackson et al. (1981, 1988) and </w:t>
      </w:r>
      <w:proofErr w:type="spellStart"/>
      <w:r w:rsidRPr="00EE408D">
        <w:rPr>
          <w:sz w:val="20"/>
          <w:szCs w:val="20"/>
        </w:rPr>
        <w:t>Idso</w:t>
      </w:r>
      <w:proofErr w:type="spellEnd"/>
      <w:r w:rsidRPr="00EE408D">
        <w:rPr>
          <w:sz w:val="20"/>
          <w:szCs w:val="20"/>
        </w:rPr>
        <w:t xml:space="preserve"> et al. (1981) each offered a different approach for estimating </w:t>
      </w:r>
      <w:proofErr w:type="spellStart"/>
      <w:r w:rsidRPr="00EE408D">
        <w:rPr>
          <w:sz w:val="20"/>
          <w:szCs w:val="20"/>
        </w:rPr>
        <w:t>dT</w:t>
      </w:r>
      <w:r w:rsidRPr="00EE408D">
        <w:rPr>
          <w:sz w:val="20"/>
          <w:szCs w:val="20"/>
          <w:vertAlign w:val="subscript"/>
        </w:rPr>
        <w:t>LL</w:t>
      </w:r>
      <w:proofErr w:type="spellEnd"/>
      <w:r w:rsidRPr="00EE408D">
        <w:rPr>
          <w:sz w:val="20"/>
          <w:szCs w:val="20"/>
        </w:rPr>
        <w:t xml:space="preserve"> and </w:t>
      </w:r>
      <w:proofErr w:type="spellStart"/>
      <w:r w:rsidRPr="00EE408D">
        <w:rPr>
          <w:sz w:val="20"/>
          <w:szCs w:val="20"/>
        </w:rPr>
        <w:t>dT</w:t>
      </w:r>
      <w:r w:rsidRPr="00EE408D">
        <w:rPr>
          <w:sz w:val="20"/>
          <w:szCs w:val="20"/>
          <w:vertAlign w:val="subscript"/>
        </w:rPr>
        <w:t>UL</w:t>
      </w:r>
      <w:proofErr w:type="spellEnd"/>
      <w:r w:rsidRPr="00EE408D">
        <w:rPr>
          <w:sz w:val="20"/>
          <w:szCs w:val="20"/>
        </w:rPr>
        <w:t>, with the former developing a theoretical one and the latter outlining an empirical approach</w:t>
      </w:r>
      <w:r w:rsidR="002F01F2" w:rsidRPr="00EE408D">
        <w:rPr>
          <w:sz w:val="20"/>
          <w:szCs w:val="20"/>
        </w:rPr>
        <w:t>. T</w:t>
      </w:r>
      <w:r w:rsidRPr="00EE408D">
        <w:rPr>
          <w:sz w:val="20"/>
          <w:szCs w:val="20"/>
        </w:rPr>
        <w:t xml:space="preserve">he empirical approach has received more attention from practitioners due to its </w:t>
      </w:r>
      <w:proofErr w:type="spellStart"/>
      <w:r w:rsidRPr="00EE408D">
        <w:rPr>
          <w:sz w:val="20"/>
          <w:szCs w:val="20"/>
        </w:rPr>
        <w:t>simpleness</w:t>
      </w:r>
      <w:proofErr w:type="spellEnd"/>
      <w:r w:rsidRPr="00EE408D">
        <w:rPr>
          <w:sz w:val="20"/>
          <w:szCs w:val="20"/>
        </w:rPr>
        <w:t xml:space="preserve"> and reliance on only two variables in addition to canopy temperature, namely air temperature and relative humidity. Based on this approach, </w:t>
      </w:r>
      <w:proofErr w:type="spellStart"/>
      <w:r w:rsidRPr="00EE408D">
        <w:rPr>
          <w:sz w:val="20"/>
          <w:szCs w:val="20"/>
        </w:rPr>
        <w:t>dT</w:t>
      </w:r>
      <w:r w:rsidRPr="00EE408D">
        <w:rPr>
          <w:sz w:val="20"/>
          <w:szCs w:val="20"/>
          <w:vertAlign w:val="subscript"/>
        </w:rPr>
        <w:t>LL</w:t>
      </w:r>
      <w:proofErr w:type="spellEnd"/>
      <w:r w:rsidRPr="00EE408D">
        <w:rPr>
          <w:sz w:val="20"/>
          <w:szCs w:val="20"/>
        </w:rPr>
        <w:t xml:space="preserve"> for the canopy–air temperature difference (</w:t>
      </w:r>
      <w:proofErr w:type="spellStart"/>
      <w:r w:rsidRPr="00EE408D">
        <w:rPr>
          <w:sz w:val="20"/>
          <w:szCs w:val="20"/>
        </w:rPr>
        <w:t>T</w:t>
      </w:r>
      <w:r w:rsidRPr="00EE408D">
        <w:rPr>
          <w:sz w:val="20"/>
          <w:szCs w:val="20"/>
          <w:vertAlign w:val="subscript"/>
        </w:rPr>
        <w:t>c</w:t>
      </w:r>
      <w:proofErr w:type="spellEnd"/>
      <w:r w:rsidRPr="00EE408D">
        <w:rPr>
          <w:sz w:val="20"/>
          <w:szCs w:val="20"/>
        </w:rPr>
        <w:t>–T</w:t>
      </w:r>
      <w:r w:rsidRPr="00EE408D">
        <w:rPr>
          <w:sz w:val="20"/>
          <w:szCs w:val="20"/>
          <w:vertAlign w:val="subscript"/>
        </w:rPr>
        <w:t>a</w:t>
      </w:r>
      <w:r w:rsidRPr="00EE408D">
        <w:rPr>
          <w:sz w:val="20"/>
          <w:szCs w:val="20"/>
        </w:rPr>
        <w:t>) versus the VPD relationship was determined using data collected after irrigation only from the unstressed treatments (Irrigation after 50 mm evaporation</w:t>
      </w:r>
      <w:r w:rsidR="007101F5" w:rsidRPr="00EE408D">
        <w:rPr>
          <w:sz w:val="20"/>
          <w:szCs w:val="20"/>
        </w:rPr>
        <w:t>) (</w:t>
      </w:r>
      <w:proofErr w:type="spellStart"/>
      <w:r w:rsidRPr="00EE408D">
        <w:rPr>
          <w:sz w:val="20"/>
          <w:szCs w:val="20"/>
        </w:rPr>
        <w:t>E</w:t>
      </w:r>
      <w:r w:rsidR="007101F5" w:rsidRPr="00EE408D">
        <w:rPr>
          <w:sz w:val="20"/>
          <w:szCs w:val="20"/>
        </w:rPr>
        <w:t>q</w:t>
      </w:r>
      <w:proofErr w:type="spellEnd"/>
      <w:r w:rsidR="007101F5" w:rsidRPr="00EE408D">
        <w:rPr>
          <w:sz w:val="20"/>
          <w:szCs w:val="20"/>
        </w:rPr>
        <w:t xml:space="preserve"> (</w:t>
      </w:r>
      <w:r w:rsidRPr="00EE408D">
        <w:rPr>
          <w:sz w:val="20"/>
          <w:szCs w:val="20"/>
        </w:rPr>
        <w:t xml:space="preserve">3)). The data set was obtained from data collected from 8:00 to 14:00 h at 1-h. </w:t>
      </w:r>
      <w:proofErr w:type="spellStart"/>
      <w:r w:rsidRPr="00EE408D">
        <w:rPr>
          <w:sz w:val="20"/>
          <w:szCs w:val="20"/>
        </w:rPr>
        <w:t>dT</w:t>
      </w:r>
      <w:r w:rsidRPr="00EE408D">
        <w:rPr>
          <w:sz w:val="20"/>
          <w:szCs w:val="20"/>
          <w:vertAlign w:val="subscript"/>
        </w:rPr>
        <w:t>UL</w:t>
      </w:r>
      <w:proofErr w:type="spellEnd"/>
      <w:r w:rsidRPr="00EE408D">
        <w:rPr>
          <w:sz w:val="20"/>
          <w:szCs w:val="20"/>
        </w:rPr>
        <w:t xml:space="preserve"> was calculated according to the methods explained by </w:t>
      </w:r>
      <w:proofErr w:type="spellStart"/>
      <w:r w:rsidRPr="00EE408D">
        <w:rPr>
          <w:sz w:val="20"/>
          <w:szCs w:val="20"/>
        </w:rPr>
        <w:t>Idso</w:t>
      </w:r>
      <w:proofErr w:type="spellEnd"/>
      <w:r w:rsidRPr="00EE408D">
        <w:rPr>
          <w:sz w:val="20"/>
          <w:szCs w:val="20"/>
        </w:rPr>
        <w:t xml:space="preserve"> et al. (1981). To verify the upper baseline, canopy temperatures of the quite stressed plants were measured at 13:00 h and 14:00 before irrigation during the</w:t>
      </w:r>
      <w:r w:rsidR="002F01F2" w:rsidRPr="00EE408D">
        <w:rPr>
          <w:rFonts w:eastAsiaTheme="minorEastAsia" w:hint="eastAsia"/>
          <w:sz w:val="20"/>
          <w:szCs w:val="20"/>
          <w:lang w:eastAsia="zh-CN"/>
        </w:rPr>
        <w:t xml:space="preserve"> </w:t>
      </w:r>
      <w:r w:rsidR="002F01F2" w:rsidRPr="00EE408D">
        <w:rPr>
          <w:sz w:val="20"/>
          <w:szCs w:val="20"/>
        </w:rPr>
        <w:t xml:space="preserve">growing season of sunflower. </w:t>
      </w:r>
      <w:proofErr w:type="spellStart"/>
      <w:r w:rsidR="002F01F2" w:rsidRPr="00EE408D">
        <w:rPr>
          <w:sz w:val="20"/>
          <w:szCs w:val="20"/>
        </w:rPr>
        <w:t>dT</w:t>
      </w:r>
      <w:r w:rsidR="002F01F2" w:rsidRPr="00EE408D">
        <w:rPr>
          <w:sz w:val="20"/>
          <w:szCs w:val="20"/>
          <w:vertAlign w:val="subscript"/>
        </w:rPr>
        <w:t>UL</w:t>
      </w:r>
      <w:proofErr w:type="spellEnd"/>
      <w:r w:rsidR="002F01F2" w:rsidRPr="00EE408D">
        <w:rPr>
          <w:sz w:val="20"/>
          <w:szCs w:val="20"/>
        </w:rPr>
        <w:t xml:space="preserve"> was calculated by </w:t>
      </w:r>
      <w:proofErr w:type="spellStart"/>
      <w:r w:rsidR="002F01F2" w:rsidRPr="00EE408D">
        <w:rPr>
          <w:sz w:val="20"/>
          <w:szCs w:val="20"/>
        </w:rPr>
        <w:t>Eq</w:t>
      </w:r>
      <w:proofErr w:type="spellEnd"/>
      <w:r w:rsidR="002F01F2" w:rsidRPr="00EE408D">
        <w:rPr>
          <w:sz w:val="20"/>
          <w:szCs w:val="20"/>
        </w:rPr>
        <w:t xml:space="preserve"> (4).</w:t>
      </w:r>
    </w:p>
    <w:p w:rsidR="007101F5" w:rsidRPr="00EE408D" w:rsidRDefault="007101F5" w:rsidP="002F01F2">
      <w:pPr>
        <w:suppressAutoHyphens w:val="0"/>
        <w:snapToGrid w:val="0"/>
        <w:ind w:firstLine="425"/>
        <w:jc w:val="both"/>
        <w:rPr>
          <w:rFonts w:eastAsiaTheme="minorEastAsia"/>
          <w:sz w:val="20"/>
          <w:szCs w:val="20"/>
          <w:lang w:eastAsia="zh-CN"/>
        </w:rPr>
        <w:sectPr w:rsidR="007101F5" w:rsidRPr="00EE408D" w:rsidSect="002F01F2">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2F01F2" w:rsidRPr="00EE408D" w:rsidRDefault="002F01F2">
      <w:pPr>
        <w:suppressAutoHyphens w:val="0"/>
        <w:spacing w:after="160" w:line="259" w:lineRule="auto"/>
        <w:rPr>
          <w:rFonts w:eastAsiaTheme="minorEastAsia"/>
          <w:sz w:val="20"/>
          <w:szCs w:val="20"/>
          <w:lang w:eastAsia="zh-CN"/>
        </w:rPr>
      </w:pPr>
    </w:p>
    <w:tbl>
      <w:tblPr>
        <w:bidiVisual/>
        <w:tblW w:w="5000" w:type="pct"/>
        <w:jc w:val="center"/>
        <w:tblCellMar>
          <w:left w:w="57" w:type="dxa"/>
          <w:right w:w="57" w:type="dxa"/>
        </w:tblCellMar>
        <w:tblLook w:val="04A0"/>
      </w:tblPr>
      <w:tblGrid>
        <w:gridCol w:w="1178"/>
        <w:gridCol w:w="464"/>
        <w:gridCol w:w="834"/>
        <w:gridCol w:w="862"/>
        <w:gridCol w:w="987"/>
        <w:gridCol w:w="1493"/>
        <w:gridCol w:w="1288"/>
        <w:gridCol w:w="1343"/>
        <w:gridCol w:w="1025"/>
      </w:tblGrid>
      <w:tr w:rsidR="007101F5" w:rsidRPr="00EE408D" w:rsidTr="002F01F2">
        <w:trPr>
          <w:jc w:val="center"/>
        </w:trPr>
        <w:tc>
          <w:tcPr>
            <w:tcW w:w="5000" w:type="pct"/>
            <w:gridSpan w:val="9"/>
            <w:tcBorders>
              <w:left w:val="nil"/>
              <w:bottom w:val="single" w:sz="4" w:space="0" w:color="auto"/>
              <w:right w:val="nil"/>
            </w:tcBorders>
            <w:vAlign w:val="center"/>
          </w:tcPr>
          <w:p w:rsidR="007101F5" w:rsidRPr="00EE408D" w:rsidRDefault="007101F5" w:rsidP="002F01F2">
            <w:pPr>
              <w:suppressAutoHyphens w:val="0"/>
              <w:snapToGrid w:val="0"/>
              <w:jc w:val="center"/>
              <w:rPr>
                <w:color w:val="0D0D0D" w:themeColor="text1" w:themeTint="F2"/>
                <w:sz w:val="20"/>
                <w:szCs w:val="20"/>
              </w:rPr>
            </w:pPr>
            <w:r w:rsidRPr="00EE408D">
              <w:rPr>
                <w:color w:val="0D0D0D" w:themeColor="text1" w:themeTint="F2"/>
                <w:sz w:val="20"/>
                <w:szCs w:val="20"/>
              </w:rPr>
              <w:lastRenderedPageBreak/>
              <w:t>Table 2. Physical and chemical properties of different soil layers of the experimental field</w:t>
            </w:r>
          </w:p>
        </w:tc>
      </w:tr>
      <w:tr w:rsidR="002F01F2" w:rsidRPr="00EE408D" w:rsidTr="002F01F2">
        <w:trPr>
          <w:jc w:val="center"/>
        </w:trPr>
        <w:tc>
          <w:tcPr>
            <w:tcW w:w="621"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EC</w:t>
            </w:r>
            <w:r w:rsidR="002F01F2" w:rsidRPr="00EE408D">
              <w:rPr>
                <w:color w:val="0D0D0D" w:themeColor="text1" w:themeTint="F2"/>
                <w:sz w:val="20"/>
                <w:szCs w:val="20"/>
              </w:rPr>
              <w:t xml:space="preserve"> </w:t>
            </w:r>
            <w:r w:rsidRPr="00EE408D">
              <w:rPr>
                <w:color w:val="0D0D0D" w:themeColor="text1" w:themeTint="F2"/>
                <w:sz w:val="20"/>
                <w:szCs w:val="20"/>
              </w:rPr>
              <w:t>(ms cm</w:t>
            </w:r>
            <w:r w:rsidRPr="00EE408D">
              <w:rPr>
                <w:color w:val="0D0D0D" w:themeColor="text1" w:themeTint="F2"/>
                <w:sz w:val="20"/>
                <w:szCs w:val="20"/>
                <w:vertAlign w:val="superscript"/>
              </w:rPr>
              <w:t>-1</w:t>
            </w:r>
            <w:r w:rsidRPr="00EE408D">
              <w:rPr>
                <w:color w:val="0D0D0D" w:themeColor="text1" w:themeTint="F2"/>
                <w:sz w:val="20"/>
                <w:szCs w:val="20"/>
              </w:rPr>
              <w:t>)</w:t>
            </w:r>
          </w:p>
        </w:tc>
        <w:tc>
          <w:tcPr>
            <w:tcW w:w="245"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pH</w:t>
            </w:r>
          </w:p>
        </w:tc>
        <w:tc>
          <w:tcPr>
            <w:tcW w:w="440"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Caco</w:t>
            </w:r>
            <w:r w:rsidRPr="00EE408D">
              <w:rPr>
                <w:color w:val="0D0D0D" w:themeColor="text1" w:themeTint="F2"/>
                <w:sz w:val="20"/>
                <w:szCs w:val="20"/>
                <w:vertAlign w:val="subscript"/>
              </w:rPr>
              <w:t>3</w:t>
            </w:r>
            <w:r w:rsidRPr="00EE408D">
              <w:rPr>
                <w:color w:val="0D0D0D" w:themeColor="text1" w:themeTint="F2"/>
                <w:sz w:val="20"/>
                <w:szCs w:val="20"/>
              </w:rPr>
              <w:t xml:space="preserve"> (%)</w:t>
            </w:r>
          </w:p>
        </w:tc>
        <w:tc>
          <w:tcPr>
            <w:tcW w:w="455"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P</w:t>
            </w:r>
            <w:r w:rsidRPr="00EE408D">
              <w:rPr>
                <w:color w:val="0D0D0D" w:themeColor="text1" w:themeTint="F2"/>
                <w:sz w:val="20"/>
                <w:szCs w:val="20"/>
                <w:vertAlign w:val="subscript"/>
              </w:rPr>
              <w:t>2</w:t>
            </w:r>
            <w:r w:rsidRPr="00EE408D">
              <w:rPr>
                <w:color w:val="0D0D0D" w:themeColor="text1" w:themeTint="F2"/>
                <w:sz w:val="20"/>
                <w:szCs w:val="20"/>
              </w:rPr>
              <w:t>o</w:t>
            </w:r>
            <w:r w:rsidRPr="00EE408D">
              <w:rPr>
                <w:color w:val="0D0D0D" w:themeColor="text1" w:themeTint="F2"/>
                <w:sz w:val="20"/>
                <w:szCs w:val="20"/>
                <w:vertAlign w:val="subscript"/>
              </w:rPr>
              <w:t xml:space="preserve">4 </w:t>
            </w:r>
            <w:r w:rsidRPr="00EE408D">
              <w:rPr>
                <w:color w:val="0D0D0D" w:themeColor="text1" w:themeTint="F2"/>
                <w:sz w:val="20"/>
                <w:szCs w:val="20"/>
              </w:rPr>
              <w:t>(</w:t>
            </w:r>
            <w:proofErr w:type="spellStart"/>
            <w:r w:rsidRPr="00EE408D">
              <w:rPr>
                <w:color w:val="0D0D0D" w:themeColor="text1" w:themeTint="F2"/>
                <w:sz w:val="20"/>
                <w:szCs w:val="20"/>
              </w:rPr>
              <w:t>ppm</w:t>
            </w:r>
            <w:proofErr w:type="spellEnd"/>
            <w:r w:rsidRPr="00EE408D">
              <w:rPr>
                <w:color w:val="0D0D0D" w:themeColor="text1" w:themeTint="F2"/>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K</w:t>
            </w:r>
            <w:r w:rsidRPr="00EE408D">
              <w:rPr>
                <w:color w:val="0D0D0D" w:themeColor="text1" w:themeTint="F2"/>
                <w:sz w:val="20"/>
                <w:szCs w:val="20"/>
                <w:vertAlign w:val="subscript"/>
              </w:rPr>
              <w:t>2</w:t>
            </w:r>
            <w:r w:rsidRPr="00EE408D">
              <w:rPr>
                <w:color w:val="0D0D0D" w:themeColor="text1" w:themeTint="F2"/>
                <w:sz w:val="20"/>
                <w:szCs w:val="20"/>
              </w:rPr>
              <w:t>O</w:t>
            </w:r>
            <w:r w:rsidR="002F01F2" w:rsidRPr="00EE408D">
              <w:rPr>
                <w:color w:val="0D0D0D" w:themeColor="text1" w:themeTint="F2"/>
                <w:sz w:val="20"/>
                <w:szCs w:val="20"/>
              </w:rPr>
              <w:t xml:space="preserve"> </w:t>
            </w:r>
            <w:r w:rsidRPr="00EE408D">
              <w:rPr>
                <w:color w:val="0D0D0D" w:themeColor="text1" w:themeTint="F2"/>
                <w:sz w:val="20"/>
                <w:szCs w:val="20"/>
              </w:rPr>
              <w:t>(</w:t>
            </w:r>
            <w:proofErr w:type="spellStart"/>
            <w:r w:rsidRPr="00EE408D">
              <w:rPr>
                <w:color w:val="0D0D0D" w:themeColor="text1" w:themeTint="F2"/>
                <w:sz w:val="20"/>
                <w:szCs w:val="20"/>
              </w:rPr>
              <w:t>ppm</w:t>
            </w:r>
            <w:proofErr w:type="spellEnd"/>
            <w:r w:rsidRPr="00EE408D">
              <w:rPr>
                <w:color w:val="0D0D0D" w:themeColor="text1" w:themeTint="F2"/>
                <w:sz w:val="20"/>
                <w:szCs w:val="20"/>
              </w:rPr>
              <w:t>)</w:t>
            </w:r>
          </w:p>
        </w:tc>
        <w:tc>
          <w:tcPr>
            <w:tcW w:w="788"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Bulk density (g cm</w:t>
            </w:r>
            <w:r w:rsidRPr="00EE408D">
              <w:rPr>
                <w:color w:val="0D0D0D" w:themeColor="text1" w:themeTint="F2"/>
                <w:sz w:val="20"/>
                <w:szCs w:val="20"/>
                <w:vertAlign w:val="superscript"/>
              </w:rPr>
              <w:t>−3</w:t>
            </w:r>
            <w:r w:rsidRPr="00EE408D">
              <w:rPr>
                <w:color w:val="0D0D0D" w:themeColor="text1" w:themeTint="F2"/>
                <w:sz w:val="20"/>
                <w:szCs w:val="20"/>
              </w:rPr>
              <w:t>)</w:t>
            </w:r>
          </w:p>
        </w:tc>
        <w:tc>
          <w:tcPr>
            <w:tcW w:w="680"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Wilting point (%)</w:t>
            </w:r>
          </w:p>
        </w:tc>
        <w:tc>
          <w:tcPr>
            <w:tcW w:w="709"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Field capacity (%)</w:t>
            </w:r>
          </w:p>
        </w:tc>
        <w:tc>
          <w:tcPr>
            <w:tcW w:w="542"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Soil dept (cm)</w:t>
            </w:r>
          </w:p>
        </w:tc>
      </w:tr>
      <w:tr w:rsidR="002F01F2" w:rsidRPr="00EE408D" w:rsidTr="002F01F2">
        <w:trPr>
          <w:jc w:val="center"/>
        </w:trPr>
        <w:tc>
          <w:tcPr>
            <w:tcW w:w="621"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4.54</w:t>
            </w:r>
          </w:p>
        </w:tc>
        <w:tc>
          <w:tcPr>
            <w:tcW w:w="245"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8.23</w:t>
            </w:r>
          </w:p>
        </w:tc>
        <w:tc>
          <w:tcPr>
            <w:tcW w:w="440"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0.6</w:t>
            </w:r>
          </w:p>
        </w:tc>
        <w:tc>
          <w:tcPr>
            <w:tcW w:w="455"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9</w:t>
            </w:r>
          </w:p>
        </w:tc>
        <w:tc>
          <w:tcPr>
            <w:tcW w:w="521"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250</w:t>
            </w:r>
          </w:p>
        </w:tc>
        <w:tc>
          <w:tcPr>
            <w:tcW w:w="788"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1.4</w:t>
            </w:r>
          </w:p>
        </w:tc>
        <w:tc>
          <w:tcPr>
            <w:tcW w:w="680"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10</w:t>
            </w:r>
          </w:p>
        </w:tc>
        <w:tc>
          <w:tcPr>
            <w:tcW w:w="709"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22.02</w:t>
            </w:r>
          </w:p>
        </w:tc>
        <w:tc>
          <w:tcPr>
            <w:tcW w:w="542"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0-30</w:t>
            </w:r>
          </w:p>
        </w:tc>
      </w:tr>
      <w:tr w:rsidR="002F01F2" w:rsidRPr="00EE408D" w:rsidTr="002F01F2">
        <w:trPr>
          <w:jc w:val="center"/>
        </w:trPr>
        <w:tc>
          <w:tcPr>
            <w:tcW w:w="621"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3.44</w:t>
            </w:r>
          </w:p>
        </w:tc>
        <w:tc>
          <w:tcPr>
            <w:tcW w:w="245"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8.15</w:t>
            </w:r>
          </w:p>
        </w:tc>
        <w:tc>
          <w:tcPr>
            <w:tcW w:w="440"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0.55</w:t>
            </w:r>
          </w:p>
        </w:tc>
        <w:tc>
          <w:tcPr>
            <w:tcW w:w="455"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8</w:t>
            </w:r>
          </w:p>
        </w:tc>
        <w:tc>
          <w:tcPr>
            <w:tcW w:w="521"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250</w:t>
            </w:r>
          </w:p>
        </w:tc>
        <w:tc>
          <w:tcPr>
            <w:tcW w:w="788"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1.45</w:t>
            </w:r>
          </w:p>
        </w:tc>
        <w:tc>
          <w:tcPr>
            <w:tcW w:w="680"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11.5</w:t>
            </w:r>
          </w:p>
        </w:tc>
        <w:tc>
          <w:tcPr>
            <w:tcW w:w="709"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23.10</w:t>
            </w:r>
          </w:p>
        </w:tc>
        <w:tc>
          <w:tcPr>
            <w:tcW w:w="542" w:type="pct"/>
            <w:tcBorders>
              <w:top w:val="single" w:sz="4" w:space="0" w:color="auto"/>
              <w:left w:val="single" w:sz="4" w:space="0" w:color="auto"/>
              <w:bottom w:val="single" w:sz="4" w:space="0" w:color="auto"/>
              <w:right w:val="single" w:sz="4" w:space="0" w:color="auto"/>
            </w:tcBorders>
            <w:vAlign w:val="center"/>
            <w:hideMark/>
          </w:tcPr>
          <w:p w:rsidR="007101F5" w:rsidRPr="00EE408D" w:rsidRDefault="007101F5" w:rsidP="00EE408D">
            <w:pPr>
              <w:suppressAutoHyphens w:val="0"/>
              <w:snapToGrid w:val="0"/>
              <w:rPr>
                <w:color w:val="0D0D0D" w:themeColor="text1" w:themeTint="F2"/>
                <w:sz w:val="20"/>
                <w:szCs w:val="20"/>
              </w:rPr>
            </w:pPr>
            <w:r w:rsidRPr="00EE408D">
              <w:rPr>
                <w:color w:val="0D0D0D" w:themeColor="text1" w:themeTint="F2"/>
                <w:sz w:val="20"/>
                <w:szCs w:val="20"/>
              </w:rPr>
              <w:t>30-60</w:t>
            </w:r>
          </w:p>
        </w:tc>
      </w:tr>
    </w:tbl>
    <w:p w:rsidR="007101F5" w:rsidRPr="00EE408D" w:rsidRDefault="007101F5" w:rsidP="002F01F2">
      <w:pPr>
        <w:suppressAutoHyphens w:val="0"/>
        <w:snapToGrid w:val="0"/>
        <w:ind w:firstLine="425"/>
        <w:jc w:val="both"/>
        <w:rPr>
          <w:rFonts w:eastAsiaTheme="minorEastAsia"/>
          <w:sz w:val="20"/>
          <w:szCs w:val="20"/>
          <w:lang w:eastAsia="zh-C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9474"/>
      </w:tblGrid>
      <w:tr w:rsidR="007101F5" w:rsidRPr="00EE408D" w:rsidTr="002F01F2">
        <w:trPr>
          <w:jc w:val="center"/>
        </w:trPr>
        <w:tc>
          <w:tcPr>
            <w:tcW w:w="5000" w:type="pct"/>
            <w:vAlign w:val="center"/>
          </w:tcPr>
          <w:p w:rsidR="007101F5" w:rsidRPr="00EE408D" w:rsidRDefault="007101F5" w:rsidP="002F01F2">
            <w:pPr>
              <w:suppressAutoHyphens w:val="0"/>
              <w:snapToGrid w:val="0"/>
              <w:jc w:val="both"/>
              <w:rPr>
                <w:color w:val="0D0D0D" w:themeColor="text1" w:themeTint="F2"/>
                <w:sz w:val="20"/>
                <w:szCs w:val="20"/>
              </w:rPr>
            </w:pPr>
            <w:r w:rsidRPr="00EE408D">
              <w:rPr>
                <w:noProof/>
                <w:color w:val="0D0D0D" w:themeColor="text1" w:themeTint="F2"/>
                <w:sz w:val="20"/>
                <w:szCs w:val="20"/>
                <w:lang w:eastAsia="zh-CN"/>
              </w:rPr>
              <w:drawing>
                <wp:inline distT="0" distB="0" distL="0" distR="0">
                  <wp:extent cx="5724939" cy="237729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8346" cy="2387011"/>
                          </a:xfrm>
                          <a:prstGeom prst="rect">
                            <a:avLst/>
                          </a:prstGeom>
                          <a:noFill/>
                        </pic:spPr>
                      </pic:pic>
                    </a:graphicData>
                  </a:graphic>
                </wp:inline>
              </w:drawing>
            </w:r>
          </w:p>
        </w:tc>
      </w:tr>
      <w:tr w:rsidR="007101F5" w:rsidRPr="00EE408D" w:rsidTr="002F01F2">
        <w:trPr>
          <w:jc w:val="center"/>
        </w:trPr>
        <w:tc>
          <w:tcPr>
            <w:tcW w:w="5000" w:type="pct"/>
            <w:vAlign w:val="center"/>
          </w:tcPr>
          <w:p w:rsidR="007101F5" w:rsidRPr="00EE408D" w:rsidRDefault="007101F5" w:rsidP="002F01F2">
            <w:pPr>
              <w:suppressAutoHyphens w:val="0"/>
              <w:snapToGrid w:val="0"/>
              <w:jc w:val="both"/>
              <w:rPr>
                <w:color w:val="0D0D0D" w:themeColor="text1" w:themeTint="F2"/>
                <w:sz w:val="20"/>
                <w:szCs w:val="20"/>
              </w:rPr>
            </w:pPr>
            <w:r w:rsidRPr="00EE408D">
              <w:rPr>
                <w:color w:val="0D0D0D" w:themeColor="text1" w:themeTint="F2"/>
                <w:sz w:val="20"/>
                <w:szCs w:val="20"/>
              </w:rPr>
              <w:t>Figure 1. Empirical leaf canopy and air temperature deficit versus VPD for well watered and fully stressed sunflower during (a) September and (b) October.</w:t>
            </w:r>
          </w:p>
        </w:tc>
      </w:tr>
    </w:tbl>
    <w:p w:rsidR="007101F5" w:rsidRPr="00EE408D" w:rsidRDefault="007101F5" w:rsidP="002F01F2">
      <w:pPr>
        <w:suppressAutoHyphens w:val="0"/>
        <w:snapToGrid w:val="0"/>
        <w:ind w:firstLine="425"/>
        <w:jc w:val="both"/>
        <w:rPr>
          <w:sz w:val="20"/>
          <w:szCs w:val="20"/>
        </w:rPr>
      </w:pPr>
    </w:p>
    <w:p w:rsidR="007101F5" w:rsidRPr="00EE408D" w:rsidRDefault="007101F5" w:rsidP="002F01F2">
      <w:pPr>
        <w:suppressAutoHyphens w:val="0"/>
        <w:snapToGrid w:val="0"/>
        <w:ind w:firstLine="425"/>
        <w:jc w:val="both"/>
        <w:rPr>
          <w:sz w:val="20"/>
          <w:szCs w:val="20"/>
        </w:rPr>
        <w:sectPr w:rsidR="007101F5" w:rsidRPr="00EE408D" w:rsidSect="007101F5">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576"/>
          <w:docGrid w:linePitch="360"/>
        </w:sectPr>
      </w:pPr>
    </w:p>
    <w:p w:rsidR="007101F5" w:rsidRPr="00EE408D" w:rsidRDefault="00C50411" w:rsidP="002F01F2">
      <w:pPr>
        <w:tabs>
          <w:tab w:val="right" w:pos="4365"/>
        </w:tabs>
        <w:suppressAutoHyphens w:val="0"/>
        <w:snapToGrid w:val="0"/>
        <w:jc w:val="both"/>
        <w:rPr>
          <w:sz w:val="20"/>
          <w:szCs w:val="20"/>
        </w:rPr>
      </w:pPr>
      <w:proofErr w:type="spellStart"/>
      <w:r w:rsidRPr="00EE408D">
        <w:rPr>
          <w:sz w:val="20"/>
          <w:szCs w:val="20"/>
        </w:rPr>
        <w:lastRenderedPageBreak/>
        <w:t>dT</w:t>
      </w:r>
      <w:r w:rsidRPr="00EE408D">
        <w:rPr>
          <w:sz w:val="20"/>
          <w:szCs w:val="20"/>
          <w:vertAlign w:val="subscript"/>
        </w:rPr>
        <w:t>LL</w:t>
      </w:r>
      <w:proofErr w:type="spellEnd"/>
      <w:r w:rsidRPr="00EE408D">
        <w:rPr>
          <w:sz w:val="20"/>
          <w:szCs w:val="20"/>
        </w:rPr>
        <w:t xml:space="preserve"> = m × VPD + b</w:t>
      </w:r>
      <w:r w:rsidR="002F01F2" w:rsidRPr="00EE408D">
        <w:rPr>
          <w:sz w:val="20"/>
          <w:szCs w:val="20"/>
        </w:rPr>
        <w:t xml:space="preserve"> </w:t>
      </w:r>
      <w:r w:rsidR="007101F5" w:rsidRPr="00EE408D">
        <w:rPr>
          <w:sz w:val="20"/>
          <w:szCs w:val="20"/>
        </w:rPr>
        <w:tab/>
        <w:t>(</w:t>
      </w:r>
      <w:r w:rsidRPr="00EE408D">
        <w:rPr>
          <w:sz w:val="20"/>
          <w:szCs w:val="20"/>
        </w:rPr>
        <w:t>3)</w:t>
      </w:r>
    </w:p>
    <w:p w:rsidR="007101F5" w:rsidRPr="00EE408D" w:rsidRDefault="00C50411" w:rsidP="002F01F2">
      <w:pPr>
        <w:tabs>
          <w:tab w:val="right" w:pos="4365"/>
        </w:tabs>
        <w:suppressAutoHyphens w:val="0"/>
        <w:snapToGrid w:val="0"/>
        <w:jc w:val="both"/>
        <w:rPr>
          <w:sz w:val="20"/>
          <w:szCs w:val="20"/>
        </w:rPr>
      </w:pPr>
      <w:proofErr w:type="spellStart"/>
      <w:r w:rsidRPr="00EE408D">
        <w:rPr>
          <w:sz w:val="20"/>
          <w:szCs w:val="20"/>
        </w:rPr>
        <w:t>dT</w:t>
      </w:r>
      <w:r w:rsidRPr="00EE408D">
        <w:rPr>
          <w:sz w:val="20"/>
          <w:szCs w:val="20"/>
          <w:vertAlign w:val="subscript"/>
        </w:rPr>
        <w:t>UL</w:t>
      </w:r>
      <w:proofErr w:type="spellEnd"/>
      <w:r w:rsidRPr="00EE408D">
        <w:rPr>
          <w:sz w:val="20"/>
          <w:szCs w:val="20"/>
        </w:rPr>
        <w:t xml:space="preserve"> = m × VPG + b</w:t>
      </w:r>
      <w:r w:rsidR="002F01F2" w:rsidRPr="00EE408D">
        <w:rPr>
          <w:sz w:val="20"/>
          <w:szCs w:val="20"/>
        </w:rPr>
        <w:t xml:space="preserve"> </w:t>
      </w:r>
      <w:r w:rsidR="007101F5" w:rsidRPr="00EE408D">
        <w:rPr>
          <w:sz w:val="20"/>
          <w:szCs w:val="20"/>
        </w:rPr>
        <w:tab/>
        <w:t>(</w:t>
      </w:r>
      <w:r w:rsidRPr="00EE408D">
        <w:rPr>
          <w:sz w:val="20"/>
          <w:szCs w:val="20"/>
        </w:rPr>
        <w:t>4)</w:t>
      </w:r>
    </w:p>
    <w:p w:rsidR="00C50411" w:rsidRPr="00EE408D" w:rsidRDefault="00C50411" w:rsidP="002F01F2">
      <w:pPr>
        <w:suppressAutoHyphens w:val="0"/>
        <w:snapToGrid w:val="0"/>
        <w:ind w:firstLine="425"/>
        <w:jc w:val="both"/>
        <w:rPr>
          <w:color w:val="0D0D0D" w:themeColor="text1" w:themeTint="F2"/>
          <w:sz w:val="20"/>
          <w:szCs w:val="20"/>
        </w:rPr>
      </w:pPr>
      <w:r w:rsidRPr="00EE408D">
        <w:rPr>
          <w:color w:val="0D0D0D" w:themeColor="text1" w:themeTint="F2"/>
          <w:sz w:val="20"/>
          <w:szCs w:val="20"/>
        </w:rPr>
        <w:t>Where b and m are intercept and the slope of linear equations, respectively.</w:t>
      </w:r>
    </w:p>
    <w:p w:rsidR="00C50411" w:rsidRPr="00EE408D" w:rsidRDefault="00C50411" w:rsidP="002F01F2">
      <w:pPr>
        <w:suppressAutoHyphens w:val="0"/>
        <w:snapToGrid w:val="0"/>
        <w:ind w:firstLine="425"/>
        <w:jc w:val="both"/>
        <w:rPr>
          <w:color w:val="0D0D0D" w:themeColor="text1" w:themeTint="F2"/>
          <w:sz w:val="20"/>
          <w:szCs w:val="20"/>
        </w:rPr>
      </w:pPr>
      <w:r w:rsidRPr="00EE408D">
        <w:rPr>
          <w:color w:val="0D0D0D" w:themeColor="text1" w:themeTint="F2"/>
          <w:sz w:val="20"/>
          <w:szCs w:val="20"/>
        </w:rPr>
        <w:t>Analysis of variance (ANOVA) was used on all crop using the general procedures of the LSD test at the 5% significance level of the statistical analysis system (SAS) version 9.2.</w:t>
      </w:r>
    </w:p>
    <w:p w:rsidR="00A7231B" w:rsidRPr="00EE408D" w:rsidRDefault="00A7231B" w:rsidP="002F01F2">
      <w:pPr>
        <w:suppressAutoHyphens w:val="0"/>
        <w:snapToGrid w:val="0"/>
        <w:ind w:firstLine="425"/>
        <w:jc w:val="both"/>
        <w:rPr>
          <w:sz w:val="20"/>
          <w:szCs w:val="20"/>
        </w:rPr>
      </w:pPr>
    </w:p>
    <w:p w:rsidR="00A7231B" w:rsidRPr="00EE408D" w:rsidRDefault="00A7231B" w:rsidP="002F01F2">
      <w:pPr>
        <w:suppressAutoHyphens w:val="0"/>
        <w:snapToGrid w:val="0"/>
        <w:jc w:val="both"/>
        <w:rPr>
          <w:b/>
          <w:sz w:val="20"/>
          <w:szCs w:val="20"/>
        </w:rPr>
      </w:pPr>
      <w:r w:rsidRPr="00EE408D">
        <w:rPr>
          <w:b/>
          <w:sz w:val="20"/>
          <w:szCs w:val="20"/>
        </w:rPr>
        <w:t xml:space="preserve">3. </w:t>
      </w:r>
      <w:r w:rsidR="00BE6BDB" w:rsidRPr="00EE408D">
        <w:rPr>
          <w:b/>
          <w:sz w:val="20"/>
          <w:szCs w:val="20"/>
        </w:rPr>
        <w:t>Results and discussion</w:t>
      </w:r>
    </w:p>
    <w:p w:rsidR="00565F7F" w:rsidRPr="00EE408D" w:rsidRDefault="00044B71" w:rsidP="002F01F2">
      <w:pPr>
        <w:suppressAutoHyphens w:val="0"/>
        <w:snapToGrid w:val="0"/>
        <w:ind w:firstLine="425"/>
        <w:jc w:val="both"/>
        <w:rPr>
          <w:color w:val="0D0D0D" w:themeColor="text1" w:themeTint="F2"/>
          <w:sz w:val="20"/>
          <w:szCs w:val="20"/>
        </w:rPr>
      </w:pPr>
      <w:r w:rsidRPr="00EE408D">
        <w:rPr>
          <w:color w:val="0D0D0D" w:themeColor="text1" w:themeTint="F2"/>
          <w:sz w:val="20"/>
          <w:szCs w:val="20"/>
        </w:rPr>
        <w:t xml:space="preserve">Leaf canopy and air temperature deficit versus VPD were plotted for the two months of the planting season (Figure.1). Table 3 provides more information about the intercept, slope and coefficients of determination of developed </w:t>
      </w:r>
      <w:proofErr w:type="spellStart"/>
      <w:r w:rsidRPr="00EE408D">
        <w:rPr>
          <w:color w:val="0D0D0D" w:themeColor="text1" w:themeTint="F2"/>
          <w:sz w:val="20"/>
          <w:szCs w:val="20"/>
        </w:rPr>
        <w:t>NWSBs</w:t>
      </w:r>
      <w:proofErr w:type="spellEnd"/>
      <w:r w:rsidRPr="00EE408D">
        <w:rPr>
          <w:color w:val="0D0D0D" w:themeColor="text1" w:themeTint="F2"/>
          <w:sz w:val="20"/>
          <w:szCs w:val="20"/>
        </w:rPr>
        <w:t xml:space="preserve"> that very similar to those developed by </w:t>
      </w:r>
      <w:proofErr w:type="spellStart"/>
      <w:r w:rsidRPr="00EE408D">
        <w:rPr>
          <w:color w:val="0D0D0D" w:themeColor="text1" w:themeTint="F2"/>
          <w:sz w:val="20"/>
          <w:szCs w:val="20"/>
        </w:rPr>
        <w:t>Idso</w:t>
      </w:r>
      <w:proofErr w:type="spellEnd"/>
      <w:r w:rsidRPr="00EE408D">
        <w:rPr>
          <w:color w:val="0D0D0D" w:themeColor="text1" w:themeTint="F2"/>
          <w:sz w:val="20"/>
          <w:szCs w:val="20"/>
        </w:rPr>
        <w:t xml:space="preserve"> (1982) in Arizona and </w:t>
      </w:r>
      <w:proofErr w:type="spellStart"/>
      <w:r w:rsidRPr="00EE408D">
        <w:rPr>
          <w:color w:val="0D0D0D" w:themeColor="text1" w:themeTint="F2"/>
          <w:sz w:val="20"/>
          <w:szCs w:val="20"/>
        </w:rPr>
        <w:t>Taghvaeian</w:t>
      </w:r>
      <w:proofErr w:type="spellEnd"/>
      <w:r w:rsidRPr="00EE408D">
        <w:rPr>
          <w:color w:val="0D0D0D" w:themeColor="text1" w:themeTint="F2"/>
          <w:sz w:val="20"/>
          <w:szCs w:val="20"/>
        </w:rPr>
        <w:t xml:space="preserve"> et al. (2012) in northeastern Colorado. The R</w:t>
      </w:r>
      <w:r w:rsidRPr="00EE408D">
        <w:rPr>
          <w:color w:val="0D0D0D" w:themeColor="text1" w:themeTint="F2"/>
          <w:sz w:val="20"/>
          <w:szCs w:val="20"/>
          <w:vertAlign w:val="superscript"/>
        </w:rPr>
        <w:t>2</w:t>
      </w:r>
      <w:r w:rsidRPr="00EE408D">
        <w:rPr>
          <w:color w:val="0D0D0D" w:themeColor="text1" w:themeTint="F2"/>
          <w:sz w:val="20"/>
          <w:szCs w:val="20"/>
        </w:rPr>
        <w:t xml:space="preserve"> values of the plots in Table 3 shows that a correlation existed between the VPD and the predicted leaf canopy temperature. It was observed, however, that the slope and intercept of NWSB changed in October month, when </w:t>
      </w:r>
      <w:proofErr w:type="spellStart"/>
      <w:r w:rsidRPr="00EE408D">
        <w:rPr>
          <w:color w:val="0D0D0D" w:themeColor="text1" w:themeTint="F2"/>
          <w:sz w:val="20"/>
          <w:szCs w:val="20"/>
        </w:rPr>
        <w:t>anthesis</w:t>
      </w:r>
      <w:proofErr w:type="spellEnd"/>
      <w:r w:rsidRPr="00EE408D">
        <w:rPr>
          <w:color w:val="0D0D0D" w:themeColor="text1" w:themeTint="F2"/>
          <w:sz w:val="20"/>
          <w:szCs w:val="20"/>
        </w:rPr>
        <w:t xml:space="preserve"> was completed and ray flowers were wilted. A similar observation was made by Nielsen (1994) who offered that sunflower </w:t>
      </w:r>
      <w:proofErr w:type="spellStart"/>
      <w:r w:rsidRPr="00EE408D">
        <w:rPr>
          <w:color w:val="0D0D0D" w:themeColor="text1" w:themeTint="F2"/>
          <w:sz w:val="20"/>
          <w:szCs w:val="20"/>
        </w:rPr>
        <w:t>NWSBs</w:t>
      </w:r>
      <w:proofErr w:type="spellEnd"/>
      <w:r w:rsidRPr="00EE408D">
        <w:rPr>
          <w:color w:val="0D0D0D" w:themeColor="text1" w:themeTint="F2"/>
          <w:sz w:val="20"/>
          <w:szCs w:val="20"/>
        </w:rPr>
        <w:t xml:space="preserve"> based on both leaf and canopy temperatures had different intercepts and slopes during V13-R5 and R6–R8 stages. </w:t>
      </w:r>
      <w:proofErr w:type="spellStart"/>
      <w:r w:rsidRPr="00EE408D">
        <w:rPr>
          <w:color w:val="0D0D0D" w:themeColor="text1" w:themeTint="F2"/>
          <w:sz w:val="20"/>
          <w:szCs w:val="20"/>
        </w:rPr>
        <w:t>Idso</w:t>
      </w:r>
      <w:proofErr w:type="spellEnd"/>
      <w:r w:rsidRPr="00EE408D">
        <w:rPr>
          <w:color w:val="0D0D0D" w:themeColor="text1" w:themeTint="F2"/>
          <w:sz w:val="20"/>
          <w:szCs w:val="20"/>
        </w:rPr>
        <w:t xml:space="preserve"> (1982) reported a similar change in </w:t>
      </w:r>
      <w:proofErr w:type="spellStart"/>
      <w:r w:rsidRPr="00EE408D">
        <w:rPr>
          <w:color w:val="0D0D0D" w:themeColor="text1" w:themeTint="F2"/>
          <w:sz w:val="20"/>
          <w:szCs w:val="20"/>
        </w:rPr>
        <w:t>NWSBs</w:t>
      </w:r>
      <w:proofErr w:type="spellEnd"/>
      <w:r w:rsidRPr="00EE408D">
        <w:rPr>
          <w:color w:val="0D0D0D" w:themeColor="text1" w:themeTint="F2"/>
          <w:sz w:val="20"/>
          <w:szCs w:val="20"/>
        </w:rPr>
        <w:t xml:space="preserve"> for wheat and barley.</w:t>
      </w:r>
      <w:r w:rsidRPr="00EE408D">
        <w:rPr>
          <w:sz w:val="20"/>
          <w:szCs w:val="20"/>
        </w:rPr>
        <w:t xml:space="preserve"> </w:t>
      </w:r>
      <w:r w:rsidRPr="00EE408D">
        <w:rPr>
          <w:color w:val="0D0D0D" w:themeColor="text1" w:themeTint="F2"/>
          <w:sz w:val="20"/>
          <w:szCs w:val="20"/>
        </w:rPr>
        <w:t xml:space="preserve">The equation determined by </w:t>
      </w:r>
      <w:proofErr w:type="spellStart"/>
      <w:r w:rsidRPr="00EE408D">
        <w:rPr>
          <w:color w:val="0D0D0D" w:themeColor="text1" w:themeTint="F2"/>
          <w:sz w:val="20"/>
          <w:szCs w:val="20"/>
        </w:rPr>
        <w:t>Taghvaeian</w:t>
      </w:r>
      <w:proofErr w:type="spellEnd"/>
      <w:r w:rsidRPr="00EE408D">
        <w:rPr>
          <w:color w:val="0D0D0D" w:themeColor="text1" w:themeTint="F2"/>
          <w:sz w:val="20"/>
          <w:szCs w:val="20"/>
        </w:rPr>
        <w:t xml:space="preserve"> et al. (2014) for non-water stressed sunflower crops was (</w:t>
      </w:r>
      <w:proofErr w:type="spellStart"/>
      <w:r w:rsidRPr="00EE408D">
        <w:rPr>
          <w:color w:val="0D0D0D" w:themeColor="text1" w:themeTint="F2"/>
          <w:sz w:val="20"/>
          <w:szCs w:val="20"/>
        </w:rPr>
        <w:t>Tc</w:t>
      </w:r>
      <w:proofErr w:type="spellEnd"/>
      <w:r w:rsidRPr="00EE408D">
        <w:rPr>
          <w:color w:val="0D0D0D" w:themeColor="text1" w:themeTint="F2"/>
          <w:sz w:val="20"/>
          <w:szCs w:val="20"/>
        </w:rPr>
        <w:t xml:space="preserve"> − Ta)</w:t>
      </w:r>
      <w:proofErr w:type="spellStart"/>
      <w:r w:rsidRPr="00EE408D">
        <w:rPr>
          <w:color w:val="0D0D0D" w:themeColor="text1" w:themeTint="F2"/>
          <w:sz w:val="20"/>
          <w:szCs w:val="20"/>
          <w:vertAlign w:val="subscript"/>
        </w:rPr>
        <w:t>ll</w:t>
      </w:r>
      <w:proofErr w:type="spellEnd"/>
      <w:r w:rsidRPr="00EE408D">
        <w:rPr>
          <w:color w:val="0D0D0D" w:themeColor="text1" w:themeTint="F2"/>
          <w:sz w:val="20"/>
          <w:szCs w:val="20"/>
        </w:rPr>
        <w:t xml:space="preserve"> = -2.45VPD </w:t>
      </w:r>
      <w:r w:rsidRPr="00EE408D">
        <w:rPr>
          <w:color w:val="0D0D0D" w:themeColor="text1" w:themeTint="F2"/>
          <w:sz w:val="20"/>
          <w:szCs w:val="20"/>
        </w:rPr>
        <w:lastRenderedPageBreak/>
        <w:t xml:space="preserve">+ 2.56 at northern Colorado. The slope in that study was lower and intercept higher than the values obtained in our study. These differences may be ascribed differences in the climatic conditions and plant variety used. Gardner and Shock (1989) reported that the VPD range from 1 to 6 </w:t>
      </w:r>
      <w:proofErr w:type="spellStart"/>
      <w:r w:rsidRPr="00EE408D">
        <w:rPr>
          <w:color w:val="0D0D0D" w:themeColor="text1" w:themeTint="F2"/>
          <w:sz w:val="20"/>
          <w:szCs w:val="20"/>
        </w:rPr>
        <w:t>kPa</w:t>
      </w:r>
      <w:proofErr w:type="spellEnd"/>
      <w:r w:rsidRPr="00EE408D">
        <w:rPr>
          <w:color w:val="0D0D0D" w:themeColor="text1" w:themeTint="F2"/>
          <w:sz w:val="20"/>
          <w:szCs w:val="20"/>
        </w:rPr>
        <w:t xml:space="preserve"> to define a baseline that could be suitable for use in CWSI computations at other locations.</w:t>
      </w:r>
      <w:r w:rsidRPr="00EE408D">
        <w:rPr>
          <w:sz w:val="20"/>
          <w:szCs w:val="20"/>
        </w:rPr>
        <w:t xml:space="preserve"> </w:t>
      </w:r>
      <w:r w:rsidRPr="00EE408D">
        <w:rPr>
          <w:color w:val="0D0D0D" w:themeColor="text1" w:themeTint="F2"/>
          <w:sz w:val="20"/>
          <w:szCs w:val="20"/>
        </w:rPr>
        <w:t xml:space="preserve">In our study, the range of VPD observed was approximately 1–7 </w:t>
      </w:r>
      <w:proofErr w:type="spellStart"/>
      <w:r w:rsidRPr="00EE408D">
        <w:rPr>
          <w:color w:val="0D0D0D" w:themeColor="text1" w:themeTint="F2"/>
          <w:sz w:val="20"/>
          <w:szCs w:val="20"/>
        </w:rPr>
        <w:t>kPa</w:t>
      </w:r>
      <w:proofErr w:type="spellEnd"/>
      <w:r w:rsidRPr="00EE408D">
        <w:rPr>
          <w:color w:val="0D0D0D" w:themeColor="text1" w:themeTint="F2"/>
          <w:sz w:val="20"/>
          <w:szCs w:val="20"/>
        </w:rPr>
        <w:t>. In estimating CWSI, the NTB is estimated using the same intercept and slope developed for NWSB. The only difference is that VPG is used instead of VPD (</w:t>
      </w:r>
      <w:proofErr w:type="spellStart"/>
      <w:r w:rsidRPr="00EE408D">
        <w:rPr>
          <w:color w:val="0D0D0D" w:themeColor="text1" w:themeTint="F2"/>
          <w:sz w:val="20"/>
          <w:szCs w:val="20"/>
        </w:rPr>
        <w:t>Eqs</w:t>
      </w:r>
      <w:proofErr w:type="spellEnd"/>
      <w:r w:rsidRPr="00EE408D">
        <w:rPr>
          <w:color w:val="0D0D0D" w:themeColor="text1" w:themeTint="F2"/>
          <w:sz w:val="20"/>
          <w:szCs w:val="20"/>
        </w:rPr>
        <w:t xml:space="preserve">. (3) and (4)). The change in NWSB slope and intercept in two month resulted in a change in </w:t>
      </w:r>
      <w:proofErr w:type="spellStart"/>
      <w:r w:rsidRPr="00EE408D">
        <w:rPr>
          <w:color w:val="0D0D0D" w:themeColor="text1" w:themeTint="F2"/>
          <w:sz w:val="20"/>
          <w:szCs w:val="20"/>
        </w:rPr>
        <w:t>dT</w:t>
      </w:r>
      <w:r w:rsidRPr="00EE408D">
        <w:rPr>
          <w:color w:val="0D0D0D" w:themeColor="text1" w:themeTint="F2"/>
          <w:sz w:val="20"/>
          <w:szCs w:val="20"/>
          <w:vertAlign w:val="subscript"/>
        </w:rPr>
        <w:t>UL</w:t>
      </w:r>
      <w:proofErr w:type="spellEnd"/>
      <w:r w:rsidRPr="00EE408D">
        <w:rPr>
          <w:color w:val="0D0D0D" w:themeColor="text1" w:themeTint="F2"/>
          <w:sz w:val="20"/>
          <w:szCs w:val="20"/>
        </w:rPr>
        <w:t xml:space="preserve"> estimates.</w:t>
      </w:r>
      <w:r w:rsidRPr="00EE408D">
        <w:rPr>
          <w:sz w:val="20"/>
          <w:szCs w:val="20"/>
        </w:rPr>
        <w:t xml:space="preserve"> </w:t>
      </w:r>
      <w:r w:rsidRPr="00EE408D">
        <w:rPr>
          <w:color w:val="0D0D0D" w:themeColor="text1" w:themeTint="F2"/>
          <w:sz w:val="20"/>
          <w:szCs w:val="20"/>
        </w:rPr>
        <w:t xml:space="preserve">As shown in </w:t>
      </w:r>
      <w:r w:rsidR="007A2402" w:rsidRPr="00EE408D">
        <w:rPr>
          <w:color w:val="0D0D0D" w:themeColor="text1" w:themeTint="F2"/>
          <w:sz w:val="20"/>
          <w:szCs w:val="20"/>
        </w:rPr>
        <w:t>Figure</w:t>
      </w:r>
      <w:r w:rsidR="00684012" w:rsidRPr="00EE408D">
        <w:rPr>
          <w:color w:val="0D0D0D" w:themeColor="text1" w:themeTint="F2"/>
          <w:sz w:val="20"/>
          <w:szCs w:val="20"/>
        </w:rPr>
        <w:t xml:space="preserve"> </w:t>
      </w:r>
      <w:r w:rsidRPr="00EE408D">
        <w:rPr>
          <w:color w:val="0D0D0D" w:themeColor="text1" w:themeTint="F2"/>
          <w:sz w:val="20"/>
          <w:szCs w:val="20"/>
        </w:rPr>
        <w:t>1, the value of (</w:t>
      </w:r>
      <w:proofErr w:type="spellStart"/>
      <w:r w:rsidRPr="00EE408D">
        <w:rPr>
          <w:color w:val="0D0D0D" w:themeColor="text1" w:themeTint="F2"/>
          <w:sz w:val="20"/>
          <w:szCs w:val="20"/>
        </w:rPr>
        <w:t>Tc</w:t>
      </w:r>
      <w:proofErr w:type="spellEnd"/>
      <w:r w:rsidRPr="00EE408D">
        <w:rPr>
          <w:color w:val="0D0D0D" w:themeColor="text1" w:themeTint="F2"/>
          <w:sz w:val="20"/>
          <w:szCs w:val="20"/>
        </w:rPr>
        <w:t xml:space="preserve"> − Ta)</w:t>
      </w:r>
      <w:proofErr w:type="spellStart"/>
      <w:r w:rsidRPr="00EE408D">
        <w:rPr>
          <w:color w:val="0D0D0D" w:themeColor="text1" w:themeTint="F2"/>
          <w:sz w:val="20"/>
          <w:szCs w:val="20"/>
          <w:vertAlign w:val="subscript"/>
        </w:rPr>
        <w:t>ul</w:t>
      </w:r>
      <w:proofErr w:type="spellEnd"/>
      <w:r w:rsidRPr="00EE408D">
        <w:rPr>
          <w:color w:val="0D0D0D" w:themeColor="text1" w:themeTint="F2"/>
          <w:sz w:val="20"/>
          <w:szCs w:val="20"/>
        </w:rPr>
        <w:t xml:space="preserve"> were calculated as 3.6 and 2.35 ◦C in </w:t>
      </w:r>
      <w:r w:rsidRPr="00EE408D">
        <w:rPr>
          <w:color w:val="231F20"/>
          <w:sz w:val="20"/>
          <w:szCs w:val="20"/>
        </w:rPr>
        <w:t>September</w:t>
      </w:r>
      <w:r w:rsidRPr="00EE408D">
        <w:rPr>
          <w:color w:val="0D0D0D" w:themeColor="text1" w:themeTint="F2"/>
          <w:sz w:val="20"/>
          <w:szCs w:val="20"/>
        </w:rPr>
        <w:t xml:space="preserve"> and </w:t>
      </w:r>
      <w:r w:rsidRPr="00EE408D">
        <w:rPr>
          <w:color w:val="231F20"/>
          <w:sz w:val="20"/>
          <w:szCs w:val="20"/>
        </w:rPr>
        <w:t>October</w:t>
      </w:r>
      <w:r w:rsidRPr="00EE408D">
        <w:rPr>
          <w:color w:val="0D0D0D" w:themeColor="text1" w:themeTint="F2"/>
          <w:sz w:val="20"/>
          <w:szCs w:val="20"/>
        </w:rPr>
        <w:t>, respectively.</w:t>
      </w:r>
    </w:p>
    <w:p w:rsidR="00586B6F" w:rsidRPr="00EE408D" w:rsidRDefault="00586B6F" w:rsidP="002F01F2">
      <w:pPr>
        <w:suppressAutoHyphens w:val="0"/>
        <w:snapToGrid w:val="0"/>
        <w:jc w:val="center"/>
        <w:rPr>
          <w:color w:val="0D0D0D" w:themeColor="text1" w:themeTint="F2"/>
          <w:sz w:val="20"/>
          <w:szCs w:val="20"/>
        </w:rPr>
      </w:pPr>
    </w:p>
    <w:p w:rsidR="00044B71" w:rsidRPr="00EE408D" w:rsidRDefault="00044B71" w:rsidP="002F01F2">
      <w:pPr>
        <w:suppressAutoHyphens w:val="0"/>
        <w:snapToGrid w:val="0"/>
        <w:jc w:val="both"/>
        <w:rPr>
          <w:color w:val="231F20"/>
          <w:sz w:val="20"/>
          <w:szCs w:val="20"/>
        </w:rPr>
      </w:pPr>
      <w:r w:rsidRPr="00EE408D">
        <w:rPr>
          <w:color w:val="231F20"/>
          <w:sz w:val="20"/>
          <w:szCs w:val="20"/>
        </w:rPr>
        <w:t>Table 3</w:t>
      </w:r>
      <w:r w:rsidR="002F01F2" w:rsidRPr="00EE408D">
        <w:rPr>
          <w:color w:val="231F20"/>
          <w:sz w:val="20"/>
          <w:szCs w:val="20"/>
        </w:rPr>
        <w:t>. P</w:t>
      </w:r>
      <w:r w:rsidRPr="00EE408D">
        <w:rPr>
          <w:color w:val="231F20"/>
          <w:sz w:val="20"/>
          <w:szCs w:val="20"/>
        </w:rPr>
        <w:t>redicted canopy and air temperature deficit-to-VPD.</w:t>
      </w:r>
    </w:p>
    <w:tbl>
      <w:tblPr>
        <w:tblStyle w:val="TableGrid"/>
        <w:tblW w:w="0" w:type="auto"/>
        <w:jc w:val="center"/>
        <w:tblCellMar>
          <w:left w:w="57" w:type="dxa"/>
          <w:right w:w="57" w:type="dxa"/>
        </w:tblCellMar>
        <w:tblLook w:val="04A0"/>
      </w:tblPr>
      <w:tblGrid>
        <w:gridCol w:w="970"/>
        <w:gridCol w:w="1219"/>
        <w:gridCol w:w="813"/>
        <w:gridCol w:w="1028"/>
        <w:gridCol w:w="464"/>
      </w:tblGrid>
      <w:tr w:rsidR="00044B71" w:rsidRPr="00EE408D" w:rsidTr="002F01F2">
        <w:trPr>
          <w:jc w:val="center"/>
        </w:trPr>
        <w:tc>
          <w:tcPr>
            <w:tcW w:w="0" w:type="auto"/>
            <w:vAlign w:val="center"/>
          </w:tcPr>
          <w:p w:rsidR="00044B71" w:rsidRPr="00EE408D" w:rsidRDefault="00044B71" w:rsidP="00EE408D">
            <w:pPr>
              <w:suppressAutoHyphens w:val="0"/>
              <w:snapToGrid w:val="0"/>
              <w:rPr>
                <w:color w:val="231F20"/>
                <w:sz w:val="20"/>
                <w:szCs w:val="20"/>
              </w:rPr>
            </w:pPr>
            <w:r w:rsidRPr="00EE408D">
              <w:rPr>
                <w:color w:val="231F20"/>
                <w:sz w:val="20"/>
                <w:szCs w:val="20"/>
              </w:rPr>
              <w:t>month</w:t>
            </w:r>
          </w:p>
        </w:tc>
        <w:tc>
          <w:tcPr>
            <w:tcW w:w="0" w:type="auto"/>
            <w:vAlign w:val="center"/>
          </w:tcPr>
          <w:p w:rsidR="00044B71" w:rsidRPr="00EE408D" w:rsidRDefault="00044B71" w:rsidP="00EE408D">
            <w:pPr>
              <w:suppressAutoHyphens w:val="0"/>
              <w:snapToGrid w:val="0"/>
              <w:rPr>
                <w:color w:val="231F20"/>
                <w:sz w:val="20"/>
                <w:szCs w:val="20"/>
              </w:rPr>
            </w:pPr>
            <w:r w:rsidRPr="00EE408D">
              <w:rPr>
                <w:color w:val="231F20"/>
                <w:sz w:val="20"/>
                <w:szCs w:val="20"/>
              </w:rPr>
              <w:t>VPD range (</w:t>
            </w:r>
            <w:proofErr w:type="spellStart"/>
            <w:r w:rsidR="002753BF" w:rsidRPr="00EE408D">
              <w:rPr>
                <w:color w:val="231F20"/>
                <w:sz w:val="20"/>
                <w:szCs w:val="20"/>
              </w:rPr>
              <w:t>kpa</w:t>
            </w:r>
            <w:proofErr w:type="spellEnd"/>
            <w:r w:rsidRPr="00EE408D">
              <w:rPr>
                <w:color w:val="231F20"/>
                <w:sz w:val="20"/>
                <w:szCs w:val="20"/>
              </w:rPr>
              <w:t>)</w:t>
            </w:r>
          </w:p>
        </w:tc>
        <w:tc>
          <w:tcPr>
            <w:tcW w:w="0" w:type="auto"/>
            <w:vAlign w:val="center"/>
          </w:tcPr>
          <w:p w:rsidR="00044B71" w:rsidRPr="00EE408D" w:rsidRDefault="00044B71" w:rsidP="00EE408D">
            <w:pPr>
              <w:suppressAutoHyphens w:val="0"/>
              <w:snapToGrid w:val="0"/>
              <w:rPr>
                <w:color w:val="231F20"/>
                <w:sz w:val="20"/>
                <w:szCs w:val="20"/>
              </w:rPr>
            </w:pPr>
            <w:r w:rsidRPr="00EE408D">
              <w:rPr>
                <w:color w:val="231F20"/>
                <w:sz w:val="20"/>
                <w:szCs w:val="20"/>
              </w:rPr>
              <w:t>Slop</w:t>
            </w:r>
            <w:r w:rsidR="007101F5" w:rsidRPr="00EE408D">
              <w:rPr>
                <w:color w:val="231F20"/>
                <w:sz w:val="20"/>
                <w:szCs w:val="20"/>
              </w:rPr>
              <w:t>e (</w:t>
            </w:r>
            <w:r w:rsidRPr="00EE408D">
              <w:rPr>
                <w:color w:val="231F20"/>
                <w:sz w:val="20"/>
                <w:szCs w:val="20"/>
              </w:rPr>
              <w:t>m)</w:t>
            </w:r>
          </w:p>
        </w:tc>
        <w:tc>
          <w:tcPr>
            <w:tcW w:w="0" w:type="auto"/>
            <w:vAlign w:val="center"/>
          </w:tcPr>
          <w:p w:rsidR="00044B71" w:rsidRPr="00EE408D" w:rsidRDefault="00044B71" w:rsidP="00EE408D">
            <w:pPr>
              <w:suppressAutoHyphens w:val="0"/>
              <w:snapToGrid w:val="0"/>
              <w:rPr>
                <w:color w:val="231F20"/>
                <w:sz w:val="20"/>
                <w:szCs w:val="20"/>
              </w:rPr>
            </w:pPr>
            <w:r w:rsidRPr="00EE408D">
              <w:rPr>
                <w:color w:val="231F20"/>
                <w:sz w:val="20"/>
                <w:szCs w:val="20"/>
              </w:rPr>
              <w:t>Intercep</w:t>
            </w:r>
            <w:r w:rsidR="007101F5" w:rsidRPr="00EE408D">
              <w:rPr>
                <w:color w:val="231F20"/>
                <w:sz w:val="20"/>
                <w:szCs w:val="20"/>
              </w:rPr>
              <w:t>t (</w:t>
            </w:r>
            <w:r w:rsidRPr="00EE408D">
              <w:rPr>
                <w:color w:val="231F20"/>
                <w:sz w:val="20"/>
                <w:szCs w:val="20"/>
              </w:rPr>
              <w:t>b)</w:t>
            </w:r>
          </w:p>
        </w:tc>
        <w:tc>
          <w:tcPr>
            <w:tcW w:w="0" w:type="auto"/>
            <w:vAlign w:val="center"/>
          </w:tcPr>
          <w:p w:rsidR="00044B71" w:rsidRPr="00EE408D" w:rsidRDefault="00044B71" w:rsidP="00EE408D">
            <w:pPr>
              <w:suppressAutoHyphens w:val="0"/>
              <w:snapToGrid w:val="0"/>
              <w:rPr>
                <w:color w:val="231F20"/>
                <w:sz w:val="20"/>
                <w:szCs w:val="20"/>
              </w:rPr>
            </w:pPr>
            <w:r w:rsidRPr="00EE408D">
              <w:rPr>
                <w:color w:val="231F20"/>
                <w:sz w:val="20"/>
                <w:szCs w:val="20"/>
              </w:rPr>
              <w:t>R</w:t>
            </w:r>
            <w:r w:rsidRPr="00EE408D">
              <w:rPr>
                <w:color w:val="231F20"/>
                <w:sz w:val="20"/>
                <w:szCs w:val="20"/>
                <w:vertAlign w:val="superscript"/>
              </w:rPr>
              <w:t>2</w:t>
            </w:r>
          </w:p>
        </w:tc>
      </w:tr>
      <w:tr w:rsidR="00044B71" w:rsidRPr="00EE408D" w:rsidTr="002F01F2">
        <w:trPr>
          <w:jc w:val="center"/>
        </w:trPr>
        <w:tc>
          <w:tcPr>
            <w:tcW w:w="0" w:type="auto"/>
            <w:vAlign w:val="center"/>
          </w:tcPr>
          <w:p w:rsidR="00044B71" w:rsidRPr="00EE408D" w:rsidRDefault="00044B71" w:rsidP="00EE408D">
            <w:pPr>
              <w:suppressAutoHyphens w:val="0"/>
              <w:snapToGrid w:val="0"/>
              <w:rPr>
                <w:color w:val="231F20"/>
                <w:sz w:val="20"/>
                <w:szCs w:val="20"/>
              </w:rPr>
            </w:pPr>
            <w:r w:rsidRPr="00EE408D">
              <w:rPr>
                <w:color w:val="231F20"/>
                <w:sz w:val="20"/>
                <w:szCs w:val="20"/>
              </w:rPr>
              <w:t>September</w:t>
            </w:r>
          </w:p>
        </w:tc>
        <w:tc>
          <w:tcPr>
            <w:tcW w:w="0" w:type="auto"/>
            <w:vAlign w:val="center"/>
          </w:tcPr>
          <w:p w:rsidR="00044B71" w:rsidRPr="00EE408D" w:rsidRDefault="00044B71" w:rsidP="00EE408D">
            <w:pPr>
              <w:suppressAutoHyphens w:val="0"/>
              <w:snapToGrid w:val="0"/>
              <w:rPr>
                <w:color w:val="231F20"/>
                <w:sz w:val="20"/>
                <w:szCs w:val="20"/>
              </w:rPr>
            </w:pPr>
            <w:r w:rsidRPr="00EE408D">
              <w:rPr>
                <w:color w:val="231F20"/>
                <w:sz w:val="20"/>
                <w:szCs w:val="20"/>
              </w:rPr>
              <w:t>2.98-6.88</w:t>
            </w:r>
          </w:p>
        </w:tc>
        <w:tc>
          <w:tcPr>
            <w:tcW w:w="0" w:type="auto"/>
            <w:vAlign w:val="center"/>
          </w:tcPr>
          <w:p w:rsidR="00044B71" w:rsidRPr="00EE408D" w:rsidRDefault="00044B71" w:rsidP="00EE408D">
            <w:pPr>
              <w:suppressAutoHyphens w:val="0"/>
              <w:snapToGrid w:val="0"/>
              <w:rPr>
                <w:color w:val="231F20"/>
                <w:sz w:val="20"/>
                <w:szCs w:val="20"/>
              </w:rPr>
            </w:pPr>
            <w:r w:rsidRPr="00EE408D">
              <w:rPr>
                <w:color w:val="231F20"/>
                <w:sz w:val="20"/>
                <w:szCs w:val="20"/>
              </w:rPr>
              <w:t>-1.12</w:t>
            </w:r>
          </w:p>
        </w:tc>
        <w:tc>
          <w:tcPr>
            <w:tcW w:w="0" w:type="auto"/>
            <w:vAlign w:val="center"/>
          </w:tcPr>
          <w:p w:rsidR="00044B71" w:rsidRPr="00EE408D" w:rsidRDefault="00044B71" w:rsidP="00EE408D">
            <w:pPr>
              <w:suppressAutoHyphens w:val="0"/>
              <w:snapToGrid w:val="0"/>
              <w:rPr>
                <w:color w:val="231F20"/>
                <w:sz w:val="20"/>
                <w:szCs w:val="20"/>
              </w:rPr>
            </w:pPr>
            <w:r w:rsidRPr="00EE408D">
              <w:rPr>
                <w:color w:val="231F20"/>
                <w:sz w:val="20"/>
                <w:szCs w:val="20"/>
              </w:rPr>
              <w:t>1.88</w:t>
            </w:r>
          </w:p>
        </w:tc>
        <w:tc>
          <w:tcPr>
            <w:tcW w:w="0" w:type="auto"/>
            <w:vAlign w:val="center"/>
          </w:tcPr>
          <w:p w:rsidR="00044B71" w:rsidRPr="00EE408D" w:rsidRDefault="00044B71" w:rsidP="00EE408D">
            <w:pPr>
              <w:suppressAutoHyphens w:val="0"/>
              <w:snapToGrid w:val="0"/>
              <w:rPr>
                <w:color w:val="231F20"/>
                <w:sz w:val="20"/>
                <w:szCs w:val="20"/>
              </w:rPr>
            </w:pPr>
            <w:r w:rsidRPr="00EE408D">
              <w:rPr>
                <w:color w:val="231F20"/>
                <w:sz w:val="20"/>
                <w:szCs w:val="20"/>
              </w:rPr>
              <w:t>0.98</w:t>
            </w:r>
          </w:p>
        </w:tc>
      </w:tr>
      <w:tr w:rsidR="00044B71" w:rsidRPr="00EE408D" w:rsidTr="002F01F2">
        <w:trPr>
          <w:jc w:val="center"/>
        </w:trPr>
        <w:tc>
          <w:tcPr>
            <w:tcW w:w="0" w:type="auto"/>
            <w:vAlign w:val="center"/>
          </w:tcPr>
          <w:p w:rsidR="00044B71" w:rsidRPr="00EE408D" w:rsidRDefault="00044B71" w:rsidP="00EE408D">
            <w:pPr>
              <w:suppressAutoHyphens w:val="0"/>
              <w:snapToGrid w:val="0"/>
              <w:rPr>
                <w:color w:val="231F20"/>
                <w:sz w:val="20"/>
                <w:szCs w:val="20"/>
              </w:rPr>
            </w:pPr>
            <w:r w:rsidRPr="00EE408D">
              <w:rPr>
                <w:color w:val="231F20"/>
                <w:sz w:val="20"/>
                <w:szCs w:val="20"/>
              </w:rPr>
              <w:t>October</w:t>
            </w:r>
          </w:p>
        </w:tc>
        <w:tc>
          <w:tcPr>
            <w:tcW w:w="0" w:type="auto"/>
            <w:vAlign w:val="center"/>
          </w:tcPr>
          <w:p w:rsidR="00044B71" w:rsidRPr="00EE408D" w:rsidRDefault="00044B71" w:rsidP="00EE408D">
            <w:pPr>
              <w:suppressAutoHyphens w:val="0"/>
              <w:snapToGrid w:val="0"/>
              <w:rPr>
                <w:color w:val="231F20"/>
                <w:sz w:val="20"/>
                <w:szCs w:val="20"/>
              </w:rPr>
            </w:pPr>
            <w:r w:rsidRPr="00EE408D">
              <w:rPr>
                <w:color w:val="231F20"/>
                <w:sz w:val="20"/>
                <w:szCs w:val="20"/>
              </w:rPr>
              <w:t>1.97-5.39</w:t>
            </w:r>
          </w:p>
        </w:tc>
        <w:tc>
          <w:tcPr>
            <w:tcW w:w="0" w:type="auto"/>
            <w:vAlign w:val="center"/>
          </w:tcPr>
          <w:p w:rsidR="00044B71" w:rsidRPr="00EE408D" w:rsidRDefault="00044B71" w:rsidP="00EE408D">
            <w:pPr>
              <w:suppressAutoHyphens w:val="0"/>
              <w:snapToGrid w:val="0"/>
              <w:rPr>
                <w:color w:val="231F20"/>
                <w:sz w:val="20"/>
                <w:szCs w:val="20"/>
              </w:rPr>
            </w:pPr>
            <w:r w:rsidRPr="00EE408D">
              <w:rPr>
                <w:color w:val="231F20"/>
                <w:sz w:val="20"/>
                <w:szCs w:val="20"/>
              </w:rPr>
              <w:t>-1.34</w:t>
            </w:r>
          </w:p>
        </w:tc>
        <w:tc>
          <w:tcPr>
            <w:tcW w:w="0" w:type="auto"/>
            <w:vAlign w:val="center"/>
          </w:tcPr>
          <w:p w:rsidR="00044B71" w:rsidRPr="00EE408D" w:rsidRDefault="00044B71" w:rsidP="00EE408D">
            <w:pPr>
              <w:suppressAutoHyphens w:val="0"/>
              <w:snapToGrid w:val="0"/>
              <w:rPr>
                <w:color w:val="231F20"/>
                <w:sz w:val="20"/>
                <w:szCs w:val="20"/>
              </w:rPr>
            </w:pPr>
            <w:r w:rsidRPr="00EE408D">
              <w:rPr>
                <w:color w:val="231F20"/>
                <w:sz w:val="20"/>
                <w:szCs w:val="20"/>
              </w:rPr>
              <w:t>1.70</w:t>
            </w:r>
          </w:p>
        </w:tc>
        <w:tc>
          <w:tcPr>
            <w:tcW w:w="0" w:type="auto"/>
            <w:vAlign w:val="center"/>
          </w:tcPr>
          <w:p w:rsidR="00044B71" w:rsidRPr="00EE408D" w:rsidRDefault="00044B71" w:rsidP="00EE408D">
            <w:pPr>
              <w:suppressAutoHyphens w:val="0"/>
              <w:snapToGrid w:val="0"/>
              <w:rPr>
                <w:color w:val="231F20"/>
                <w:sz w:val="20"/>
                <w:szCs w:val="20"/>
              </w:rPr>
            </w:pPr>
            <w:r w:rsidRPr="00EE408D">
              <w:rPr>
                <w:color w:val="231F20"/>
                <w:sz w:val="20"/>
                <w:szCs w:val="20"/>
              </w:rPr>
              <w:t>0.97</w:t>
            </w:r>
          </w:p>
        </w:tc>
      </w:tr>
    </w:tbl>
    <w:p w:rsidR="00865E9F" w:rsidRPr="00EE408D" w:rsidRDefault="00865E9F" w:rsidP="002F01F2">
      <w:pPr>
        <w:suppressAutoHyphens w:val="0"/>
        <w:snapToGrid w:val="0"/>
        <w:ind w:firstLine="425"/>
        <w:jc w:val="both"/>
        <w:rPr>
          <w:color w:val="0D0D0D" w:themeColor="text1" w:themeTint="F2"/>
          <w:sz w:val="20"/>
          <w:szCs w:val="20"/>
        </w:rPr>
      </w:pPr>
    </w:p>
    <w:p w:rsidR="00044B71" w:rsidRPr="00EE408D" w:rsidRDefault="00044B71" w:rsidP="002F01F2">
      <w:pPr>
        <w:suppressAutoHyphens w:val="0"/>
        <w:snapToGrid w:val="0"/>
        <w:ind w:firstLine="425"/>
        <w:jc w:val="both"/>
        <w:rPr>
          <w:rFonts w:eastAsiaTheme="minorEastAsia" w:hint="eastAsia"/>
          <w:color w:val="0D0D0D" w:themeColor="text1" w:themeTint="F2"/>
          <w:sz w:val="20"/>
          <w:szCs w:val="20"/>
          <w:lang w:eastAsia="zh-CN"/>
        </w:rPr>
      </w:pPr>
      <w:r w:rsidRPr="00EE408D">
        <w:rPr>
          <w:color w:val="0D0D0D" w:themeColor="text1" w:themeTint="F2"/>
          <w:sz w:val="20"/>
          <w:szCs w:val="20"/>
        </w:rPr>
        <w:t xml:space="preserve">Sunflower CWSI was estimated based on canopy and weather parameter measurements. </w:t>
      </w:r>
      <w:r w:rsidR="006A6FC1" w:rsidRPr="00EE408D">
        <w:rPr>
          <w:color w:val="0D0D0D" w:themeColor="text1" w:themeTint="F2"/>
          <w:sz w:val="20"/>
          <w:szCs w:val="20"/>
        </w:rPr>
        <w:t>Figure</w:t>
      </w:r>
      <w:r w:rsidRPr="00EE408D">
        <w:rPr>
          <w:color w:val="0D0D0D" w:themeColor="text1" w:themeTint="F2"/>
          <w:sz w:val="20"/>
          <w:szCs w:val="20"/>
        </w:rPr>
        <w:t xml:space="preserve"> 2 shows variations of the crop water stress index (CWSI) for each irrigation treatment during the September and October (growing season). The average CWSI during </w:t>
      </w:r>
      <w:r w:rsidRPr="00EE408D">
        <w:rPr>
          <w:color w:val="0D0D0D" w:themeColor="text1" w:themeTint="F2"/>
          <w:sz w:val="20"/>
          <w:szCs w:val="20"/>
        </w:rPr>
        <w:lastRenderedPageBreak/>
        <w:t>the study period was smallest for T</w:t>
      </w:r>
      <w:r w:rsidRPr="00EE408D">
        <w:rPr>
          <w:color w:val="0D0D0D" w:themeColor="text1" w:themeTint="F2"/>
          <w:sz w:val="20"/>
          <w:szCs w:val="20"/>
          <w:vertAlign w:val="subscript"/>
        </w:rPr>
        <w:t>50</w:t>
      </w:r>
      <w:r w:rsidRPr="00EE408D">
        <w:rPr>
          <w:color w:val="0D0D0D" w:themeColor="text1" w:themeTint="F2"/>
          <w:sz w:val="20"/>
          <w:szCs w:val="20"/>
        </w:rPr>
        <w:t xml:space="preserve"> and largest for T</w:t>
      </w:r>
      <w:r w:rsidRPr="00EE408D">
        <w:rPr>
          <w:color w:val="0D0D0D" w:themeColor="text1" w:themeTint="F2"/>
          <w:sz w:val="20"/>
          <w:szCs w:val="20"/>
          <w:vertAlign w:val="subscript"/>
        </w:rPr>
        <w:t>170</w:t>
      </w:r>
      <w:r w:rsidRPr="00EE408D">
        <w:rPr>
          <w:color w:val="0D0D0D" w:themeColor="text1" w:themeTint="F2"/>
          <w:sz w:val="20"/>
          <w:szCs w:val="20"/>
        </w:rPr>
        <w:t xml:space="preserve">. As </w:t>
      </w:r>
      <w:r w:rsidR="003F6DF5" w:rsidRPr="00EE408D">
        <w:rPr>
          <w:color w:val="0D0D0D" w:themeColor="text1" w:themeTint="F2"/>
          <w:sz w:val="20"/>
          <w:szCs w:val="20"/>
        </w:rPr>
        <w:t>Figure</w:t>
      </w:r>
      <w:r w:rsidRPr="00EE408D">
        <w:rPr>
          <w:color w:val="0D0D0D" w:themeColor="text1" w:themeTint="F2"/>
          <w:sz w:val="20"/>
          <w:szCs w:val="20"/>
        </w:rPr>
        <w:t xml:space="preserve"> 2 shows, the CWSI values increased as water application decreased during growing stages. The two treatments that received irrigation after 50 mm and 90 mm evaporation (T</w:t>
      </w:r>
      <w:r w:rsidRPr="00EE408D">
        <w:rPr>
          <w:color w:val="0D0D0D" w:themeColor="text1" w:themeTint="F2"/>
          <w:sz w:val="20"/>
          <w:szCs w:val="20"/>
          <w:vertAlign w:val="subscript"/>
        </w:rPr>
        <w:t>50</w:t>
      </w:r>
      <w:r w:rsidRPr="00EE408D">
        <w:rPr>
          <w:color w:val="0D0D0D" w:themeColor="text1" w:themeTint="F2"/>
          <w:sz w:val="20"/>
          <w:szCs w:val="20"/>
        </w:rPr>
        <w:t xml:space="preserve"> and T</w:t>
      </w:r>
      <w:r w:rsidRPr="00EE408D">
        <w:rPr>
          <w:color w:val="0D0D0D" w:themeColor="text1" w:themeTint="F2"/>
          <w:sz w:val="20"/>
          <w:szCs w:val="20"/>
          <w:vertAlign w:val="subscript"/>
        </w:rPr>
        <w:t>90</w:t>
      </w:r>
      <w:r w:rsidRPr="00EE408D">
        <w:rPr>
          <w:color w:val="0D0D0D" w:themeColor="text1" w:themeTint="F2"/>
          <w:sz w:val="20"/>
          <w:szCs w:val="20"/>
        </w:rPr>
        <w:t>) during period had the lowest CWSI, while during of September and October, CWSI values reached 0.68 and 0.78 for T</w:t>
      </w:r>
      <w:r w:rsidRPr="00EE408D">
        <w:rPr>
          <w:color w:val="0D0D0D" w:themeColor="text1" w:themeTint="F2"/>
          <w:sz w:val="20"/>
          <w:szCs w:val="20"/>
          <w:vertAlign w:val="subscript"/>
        </w:rPr>
        <w:t>170</w:t>
      </w:r>
      <w:r w:rsidRPr="00EE408D">
        <w:rPr>
          <w:color w:val="0D0D0D" w:themeColor="text1" w:themeTint="F2"/>
          <w:sz w:val="20"/>
          <w:szCs w:val="20"/>
        </w:rPr>
        <w:t xml:space="preserve"> respectively (</w:t>
      </w:r>
      <w:r w:rsidR="002F31D0" w:rsidRPr="00EE408D">
        <w:rPr>
          <w:color w:val="0D0D0D" w:themeColor="text1" w:themeTint="F2"/>
          <w:sz w:val="20"/>
          <w:szCs w:val="20"/>
        </w:rPr>
        <w:t>Figure</w:t>
      </w:r>
      <w:r w:rsidRPr="00EE408D">
        <w:rPr>
          <w:color w:val="0D0D0D" w:themeColor="text1" w:themeTint="F2"/>
          <w:sz w:val="20"/>
          <w:szCs w:val="20"/>
        </w:rPr>
        <w:t xml:space="preserve"> 2). During the September and October (growing season), the average CWSI increased for all treatments with applied water less than that of the T</w:t>
      </w:r>
      <w:r w:rsidRPr="00EE408D">
        <w:rPr>
          <w:color w:val="0D0D0D" w:themeColor="text1" w:themeTint="F2"/>
          <w:sz w:val="20"/>
          <w:szCs w:val="20"/>
          <w:vertAlign w:val="subscript"/>
        </w:rPr>
        <w:t>90</w:t>
      </w:r>
      <w:r w:rsidRPr="00EE408D">
        <w:rPr>
          <w:color w:val="0D0D0D" w:themeColor="text1" w:themeTint="F2"/>
          <w:sz w:val="20"/>
          <w:szCs w:val="20"/>
        </w:rPr>
        <w:t xml:space="preserve"> treatment (</w:t>
      </w:r>
      <w:r w:rsidR="002F31D0" w:rsidRPr="00EE408D">
        <w:rPr>
          <w:color w:val="0D0D0D" w:themeColor="text1" w:themeTint="F2"/>
          <w:sz w:val="20"/>
          <w:szCs w:val="20"/>
        </w:rPr>
        <w:t>Figure</w:t>
      </w:r>
      <w:r w:rsidRPr="00EE408D">
        <w:rPr>
          <w:color w:val="0D0D0D" w:themeColor="text1" w:themeTint="F2"/>
          <w:sz w:val="20"/>
          <w:szCs w:val="20"/>
        </w:rPr>
        <w:t xml:space="preserve"> 2). The sensitivity of the index to the timing and amount of irrigation implies that these index can be used effectively in monitoring water stress in sunflower and in managing deficit irrigation scheduling.</w:t>
      </w:r>
    </w:p>
    <w:p w:rsidR="00EE408D" w:rsidRPr="00EE408D" w:rsidRDefault="00EE408D" w:rsidP="002F01F2">
      <w:pPr>
        <w:suppressAutoHyphens w:val="0"/>
        <w:snapToGrid w:val="0"/>
        <w:ind w:firstLine="425"/>
        <w:jc w:val="both"/>
        <w:rPr>
          <w:rFonts w:eastAsiaTheme="minorEastAsia" w:hint="eastAsia"/>
          <w:color w:val="0D0D0D" w:themeColor="text1" w:themeTint="F2"/>
          <w:sz w:val="20"/>
          <w:szCs w:val="20"/>
          <w:lang w:eastAsia="zh-CN"/>
        </w:rPr>
      </w:pPr>
    </w:p>
    <w:p w:rsidR="00044B71" w:rsidRPr="00EE408D" w:rsidRDefault="00044B71" w:rsidP="002F01F2">
      <w:pPr>
        <w:suppressAutoHyphens w:val="0"/>
        <w:snapToGrid w:val="0"/>
        <w:jc w:val="center"/>
        <w:rPr>
          <w:color w:val="0D0D0D" w:themeColor="text1" w:themeTint="F2"/>
          <w:sz w:val="20"/>
          <w:szCs w:val="20"/>
        </w:rPr>
      </w:pPr>
      <w:r w:rsidRPr="00EE408D">
        <w:rPr>
          <w:noProof/>
          <w:color w:val="0D0D0D" w:themeColor="text1" w:themeTint="F2"/>
          <w:sz w:val="20"/>
          <w:szCs w:val="20"/>
          <w:lang w:eastAsia="zh-CN"/>
        </w:rPr>
        <w:drawing>
          <wp:inline distT="0" distB="0" distL="0" distR="0">
            <wp:extent cx="2798859" cy="2079654"/>
            <wp:effectExtent l="19050" t="0" r="1491"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7543" cy="2115828"/>
                    </a:xfrm>
                    <a:prstGeom prst="rect">
                      <a:avLst/>
                    </a:prstGeom>
                    <a:noFill/>
                  </pic:spPr>
                </pic:pic>
              </a:graphicData>
            </a:graphic>
          </wp:inline>
        </w:drawing>
      </w:r>
    </w:p>
    <w:p w:rsidR="002F31D0" w:rsidRPr="00EE408D" w:rsidRDefault="00AA342B" w:rsidP="002F01F2">
      <w:pPr>
        <w:suppressAutoHyphens w:val="0"/>
        <w:snapToGrid w:val="0"/>
        <w:jc w:val="both"/>
        <w:rPr>
          <w:color w:val="0D0D0D" w:themeColor="text1" w:themeTint="F2"/>
          <w:sz w:val="20"/>
          <w:szCs w:val="20"/>
        </w:rPr>
      </w:pPr>
      <w:r w:rsidRPr="00EE408D">
        <w:rPr>
          <w:color w:val="0D0D0D" w:themeColor="text1" w:themeTint="F2"/>
          <w:sz w:val="20"/>
          <w:szCs w:val="20"/>
        </w:rPr>
        <w:t xml:space="preserve">Figure </w:t>
      </w:r>
      <w:r w:rsidR="00044B71" w:rsidRPr="00EE408D">
        <w:rPr>
          <w:color w:val="0D0D0D" w:themeColor="text1" w:themeTint="F2"/>
          <w:sz w:val="20"/>
          <w:szCs w:val="20"/>
        </w:rPr>
        <w:t>2. The effect of irrigation treatments on the average crop water stress index (CWSI) in September and October.</w:t>
      </w:r>
      <w:r w:rsidR="002F31D0" w:rsidRPr="00EE408D">
        <w:rPr>
          <w:color w:val="0D0D0D" w:themeColor="text1" w:themeTint="F2"/>
          <w:sz w:val="20"/>
          <w:szCs w:val="20"/>
        </w:rPr>
        <w:t xml:space="preserve"> </w:t>
      </w:r>
      <w:r w:rsidR="00044B71" w:rsidRPr="00EE408D">
        <w:rPr>
          <w:color w:val="0D0D0D" w:themeColor="text1" w:themeTint="F2"/>
          <w:sz w:val="20"/>
          <w:szCs w:val="20"/>
        </w:rPr>
        <w:t>(T</w:t>
      </w:r>
      <w:r w:rsidR="00044B71" w:rsidRPr="00EE408D">
        <w:rPr>
          <w:color w:val="0D0D0D" w:themeColor="text1" w:themeTint="F2"/>
          <w:sz w:val="20"/>
          <w:szCs w:val="20"/>
          <w:vertAlign w:val="subscript"/>
        </w:rPr>
        <w:t>50</w:t>
      </w:r>
      <w:r w:rsidR="00044B71" w:rsidRPr="00EE408D">
        <w:rPr>
          <w:color w:val="0D0D0D" w:themeColor="text1" w:themeTint="F2"/>
          <w:sz w:val="20"/>
          <w:szCs w:val="20"/>
        </w:rPr>
        <w:t>- irrigation after 50 mm evaporation, T</w:t>
      </w:r>
      <w:r w:rsidR="00044B71" w:rsidRPr="00EE408D">
        <w:rPr>
          <w:color w:val="0D0D0D" w:themeColor="text1" w:themeTint="F2"/>
          <w:sz w:val="20"/>
          <w:szCs w:val="20"/>
          <w:vertAlign w:val="subscript"/>
        </w:rPr>
        <w:t>90</w:t>
      </w:r>
      <w:r w:rsidR="00044B71" w:rsidRPr="00EE408D">
        <w:rPr>
          <w:color w:val="0D0D0D" w:themeColor="text1" w:themeTint="F2"/>
          <w:sz w:val="20"/>
          <w:szCs w:val="20"/>
        </w:rPr>
        <w:t>- irrigation after 90 mm evaporation, T</w:t>
      </w:r>
      <w:r w:rsidR="00044B71" w:rsidRPr="00EE408D">
        <w:rPr>
          <w:color w:val="0D0D0D" w:themeColor="text1" w:themeTint="F2"/>
          <w:sz w:val="20"/>
          <w:szCs w:val="20"/>
          <w:vertAlign w:val="subscript"/>
        </w:rPr>
        <w:t>130</w:t>
      </w:r>
      <w:r w:rsidR="00044B71" w:rsidRPr="00EE408D">
        <w:rPr>
          <w:color w:val="0D0D0D" w:themeColor="text1" w:themeTint="F2"/>
          <w:sz w:val="20"/>
          <w:szCs w:val="20"/>
        </w:rPr>
        <w:t>- irrigation after 130 mm evaporation, T</w:t>
      </w:r>
      <w:r w:rsidR="00044B71" w:rsidRPr="00EE408D">
        <w:rPr>
          <w:color w:val="0D0D0D" w:themeColor="text1" w:themeTint="F2"/>
          <w:sz w:val="20"/>
          <w:szCs w:val="20"/>
          <w:vertAlign w:val="subscript"/>
        </w:rPr>
        <w:t>170</w:t>
      </w:r>
      <w:r w:rsidR="00044B71" w:rsidRPr="00EE408D">
        <w:rPr>
          <w:color w:val="0D0D0D" w:themeColor="text1" w:themeTint="F2"/>
          <w:sz w:val="20"/>
          <w:szCs w:val="20"/>
        </w:rPr>
        <w:t>- irrigation after 170 mm evaporation).</w:t>
      </w:r>
    </w:p>
    <w:p w:rsidR="00FD1649" w:rsidRPr="00EE408D" w:rsidRDefault="00FD1649" w:rsidP="002F01F2">
      <w:pPr>
        <w:suppressAutoHyphens w:val="0"/>
        <w:snapToGrid w:val="0"/>
        <w:ind w:firstLine="425"/>
        <w:jc w:val="both"/>
        <w:rPr>
          <w:color w:val="0D0D0D" w:themeColor="text1" w:themeTint="F2"/>
          <w:sz w:val="20"/>
          <w:szCs w:val="20"/>
        </w:rPr>
      </w:pPr>
    </w:p>
    <w:p w:rsidR="00044B71" w:rsidRPr="00EE408D" w:rsidRDefault="00044B71" w:rsidP="002F01F2">
      <w:pPr>
        <w:suppressAutoHyphens w:val="0"/>
        <w:snapToGrid w:val="0"/>
        <w:jc w:val="both"/>
        <w:rPr>
          <w:b/>
          <w:bCs/>
          <w:color w:val="0D0D0D" w:themeColor="text1" w:themeTint="F2"/>
          <w:sz w:val="20"/>
          <w:szCs w:val="20"/>
        </w:rPr>
      </w:pPr>
      <w:r w:rsidRPr="00EE408D">
        <w:rPr>
          <w:b/>
          <w:bCs/>
          <w:color w:val="0D0D0D" w:themeColor="text1" w:themeTint="F2"/>
          <w:sz w:val="20"/>
          <w:szCs w:val="20"/>
        </w:rPr>
        <w:t>4. Conclusions</w:t>
      </w:r>
    </w:p>
    <w:p w:rsidR="00044B71" w:rsidRPr="00EE408D" w:rsidRDefault="00044B71" w:rsidP="002F01F2">
      <w:pPr>
        <w:suppressAutoHyphens w:val="0"/>
        <w:snapToGrid w:val="0"/>
        <w:ind w:firstLine="425"/>
        <w:jc w:val="both"/>
        <w:rPr>
          <w:color w:val="0D0D0D" w:themeColor="text1" w:themeTint="F2"/>
          <w:sz w:val="20"/>
          <w:szCs w:val="20"/>
        </w:rPr>
      </w:pPr>
      <w:r w:rsidRPr="00EE408D">
        <w:rPr>
          <w:color w:val="0D0D0D" w:themeColor="text1" w:themeTint="F2"/>
          <w:sz w:val="20"/>
          <w:szCs w:val="20"/>
        </w:rPr>
        <w:t xml:space="preserve">This study was conducted in a sunflower field in northern </w:t>
      </w:r>
      <w:proofErr w:type="spellStart"/>
      <w:r w:rsidRPr="00EE408D">
        <w:rPr>
          <w:color w:val="0D0D0D" w:themeColor="text1" w:themeTint="F2"/>
          <w:sz w:val="20"/>
          <w:szCs w:val="20"/>
        </w:rPr>
        <w:t>Khozestan</w:t>
      </w:r>
      <w:proofErr w:type="spellEnd"/>
      <w:r w:rsidRPr="00EE408D">
        <w:rPr>
          <w:color w:val="0D0D0D" w:themeColor="text1" w:themeTint="F2"/>
          <w:sz w:val="20"/>
          <w:szCs w:val="20"/>
        </w:rPr>
        <w:t xml:space="preserve"> to explore the possibility of minimizing instrumentation requirements in estimating the CWSI using infrared thermometer under different irrigation regimes. The developed non-water-stressed baseline was similar to those developed in south </w:t>
      </w:r>
      <w:proofErr w:type="spellStart"/>
      <w:r w:rsidRPr="00EE408D">
        <w:rPr>
          <w:color w:val="0D0D0D" w:themeColor="text1" w:themeTint="F2"/>
          <w:sz w:val="20"/>
          <w:szCs w:val="20"/>
        </w:rPr>
        <w:t>Khozestan</w:t>
      </w:r>
      <w:proofErr w:type="spellEnd"/>
      <w:r w:rsidRPr="00EE408D">
        <w:rPr>
          <w:color w:val="0D0D0D" w:themeColor="text1" w:themeTint="F2"/>
          <w:sz w:val="20"/>
          <w:szCs w:val="20"/>
        </w:rPr>
        <w:t xml:space="preserve"> for different varieties of sunflower. This likeness suggests that attentively developed baselines can be utilized for morphologically similar varieties of sunflower planted in regions with similar climates. Also the results </w:t>
      </w:r>
      <w:r w:rsidR="002F31D0" w:rsidRPr="00EE408D">
        <w:rPr>
          <w:color w:val="0D0D0D" w:themeColor="text1" w:themeTint="F2"/>
          <w:sz w:val="20"/>
          <w:szCs w:val="20"/>
        </w:rPr>
        <w:t>show</w:t>
      </w:r>
      <w:r w:rsidRPr="00EE408D">
        <w:rPr>
          <w:color w:val="0D0D0D" w:themeColor="text1" w:themeTint="F2"/>
          <w:sz w:val="20"/>
          <w:szCs w:val="20"/>
        </w:rPr>
        <w:t xml:space="preserve"> that applying a severe deficit irrigation regime resulted in significantly larger CWSI values compared to mild deficit irrigation regime and full irrigation treatments. Overall, experimental results show that the CWSI could be used to measure crop water status and improve irrigation scheduling for sunflower.</w:t>
      </w:r>
    </w:p>
    <w:p w:rsidR="00A7231B" w:rsidRPr="00EE408D" w:rsidRDefault="00A7231B" w:rsidP="002F01F2">
      <w:pPr>
        <w:suppressAutoHyphens w:val="0"/>
        <w:snapToGrid w:val="0"/>
        <w:ind w:firstLine="425"/>
        <w:jc w:val="both"/>
        <w:rPr>
          <w:rFonts w:eastAsiaTheme="minorEastAsia" w:hint="eastAsia"/>
          <w:sz w:val="20"/>
          <w:szCs w:val="20"/>
          <w:lang w:eastAsia="zh-CN"/>
        </w:rPr>
      </w:pPr>
    </w:p>
    <w:p w:rsidR="00BE6BDB" w:rsidRPr="00EE408D" w:rsidRDefault="00BE6BDB" w:rsidP="002F01F2">
      <w:pPr>
        <w:suppressAutoHyphens w:val="0"/>
        <w:snapToGrid w:val="0"/>
        <w:jc w:val="both"/>
        <w:rPr>
          <w:b/>
          <w:sz w:val="20"/>
          <w:szCs w:val="20"/>
        </w:rPr>
      </w:pPr>
      <w:r w:rsidRPr="00EE408D">
        <w:rPr>
          <w:b/>
          <w:sz w:val="20"/>
          <w:szCs w:val="20"/>
        </w:rPr>
        <w:lastRenderedPageBreak/>
        <w:t>Acknowledgements:</w:t>
      </w:r>
    </w:p>
    <w:p w:rsidR="00BE6BDB" w:rsidRPr="00EE408D" w:rsidRDefault="00BE6BDB" w:rsidP="002F01F2">
      <w:pPr>
        <w:suppressAutoHyphens w:val="0"/>
        <w:snapToGrid w:val="0"/>
        <w:ind w:firstLine="425"/>
        <w:jc w:val="both"/>
        <w:rPr>
          <w:sz w:val="20"/>
          <w:szCs w:val="20"/>
        </w:rPr>
      </w:pPr>
      <w:r w:rsidRPr="00EE408D">
        <w:rPr>
          <w:sz w:val="20"/>
          <w:szCs w:val="20"/>
        </w:rPr>
        <w:t>Authors are grateful to the Department of Science and Technology, Government of Iran for financial support to carry out this work.</w:t>
      </w:r>
    </w:p>
    <w:p w:rsidR="00BE6BDB" w:rsidRPr="00EE408D" w:rsidRDefault="00BE6BDB" w:rsidP="002F01F2">
      <w:pPr>
        <w:suppressAutoHyphens w:val="0"/>
        <w:snapToGrid w:val="0"/>
        <w:ind w:firstLine="425"/>
        <w:jc w:val="both"/>
        <w:rPr>
          <w:sz w:val="20"/>
          <w:szCs w:val="20"/>
        </w:rPr>
      </w:pPr>
    </w:p>
    <w:p w:rsidR="00BE6BDB" w:rsidRPr="00EE408D" w:rsidRDefault="00BE6BDB" w:rsidP="002F01F2">
      <w:pPr>
        <w:suppressAutoHyphens w:val="0"/>
        <w:snapToGrid w:val="0"/>
        <w:jc w:val="both"/>
        <w:rPr>
          <w:b/>
          <w:sz w:val="20"/>
          <w:szCs w:val="20"/>
        </w:rPr>
      </w:pPr>
      <w:r w:rsidRPr="00EE408D">
        <w:rPr>
          <w:b/>
          <w:sz w:val="20"/>
          <w:szCs w:val="20"/>
        </w:rPr>
        <w:t>Corresponding Author:</w:t>
      </w:r>
    </w:p>
    <w:p w:rsidR="00BE6BDB" w:rsidRPr="00EE408D" w:rsidRDefault="00BE6BDB" w:rsidP="002F01F2">
      <w:pPr>
        <w:suppressAutoHyphens w:val="0"/>
        <w:snapToGrid w:val="0"/>
        <w:jc w:val="both"/>
        <w:rPr>
          <w:sz w:val="20"/>
          <w:szCs w:val="20"/>
        </w:rPr>
      </w:pPr>
      <w:r w:rsidRPr="00EE408D">
        <w:rPr>
          <w:sz w:val="20"/>
          <w:szCs w:val="20"/>
        </w:rPr>
        <w:t xml:space="preserve">Dr Samira </w:t>
      </w:r>
      <w:proofErr w:type="spellStart"/>
      <w:r w:rsidRPr="00EE408D">
        <w:rPr>
          <w:sz w:val="20"/>
          <w:szCs w:val="20"/>
        </w:rPr>
        <w:t>Akhavan</w:t>
      </w:r>
      <w:proofErr w:type="spellEnd"/>
    </w:p>
    <w:p w:rsidR="00BE6BDB" w:rsidRPr="00EE408D" w:rsidRDefault="00BE6BDB" w:rsidP="002F01F2">
      <w:pPr>
        <w:suppressAutoHyphens w:val="0"/>
        <w:snapToGrid w:val="0"/>
        <w:jc w:val="both"/>
        <w:rPr>
          <w:sz w:val="20"/>
          <w:szCs w:val="20"/>
        </w:rPr>
      </w:pPr>
      <w:r w:rsidRPr="00EE408D">
        <w:rPr>
          <w:sz w:val="20"/>
          <w:szCs w:val="20"/>
        </w:rPr>
        <w:t>Department of Water Engineering</w:t>
      </w:r>
    </w:p>
    <w:p w:rsidR="00BE6BDB" w:rsidRPr="00EE408D" w:rsidRDefault="00BE6BDB" w:rsidP="002F01F2">
      <w:pPr>
        <w:suppressAutoHyphens w:val="0"/>
        <w:snapToGrid w:val="0"/>
        <w:jc w:val="both"/>
        <w:rPr>
          <w:sz w:val="20"/>
          <w:szCs w:val="20"/>
          <w:lang w:eastAsia="zh-CN"/>
        </w:rPr>
      </w:pPr>
      <w:r w:rsidRPr="00EE408D">
        <w:rPr>
          <w:sz w:val="20"/>
          <w:szCs w:val="20"/>
        </w:rPr>
        <w:t>Faculty of Agriculture, Bu-Ali Sin University</w:t>
      </w:r>
    </w:p>
    <w:p w:rsidR="00BE6BDB" w:rsidRPr="00EE408D" w:rsidRDefault="00BE6BDB" w:rsidP="002F01F2">
      <w:pPr>
        <w:suppressAutoHyphens w:val="0"/>
        <w:snapToGrid w:val="0"/>
        <w:jc w:val="both"/>
        <w:rPr>
          <w:sz w:val="20"/>
          <w:szCs w:val="20"/>
          <w:lang w:eastAsia="zh-CN"/>
        </w:rPr>
      </w:pPr>
      <w:r w:rsidRPr="00EE408D">
        <w:rPr>
          <w:sz w:val="20"/>
          <w:szCs w:val="20"/>
          <w:lang w:eastAsia="zh-CN"/>
        </w:rPr>
        <w:t>Telephone: +989183134539</w:t>
      </w:r>
    </w:p>
    <w:p w:rsidR="00AA342B" w:rsidRPr="00EE408D" w:rsidRDefault="00BE6BDB" w:rsidP="002F01F2">
      <w:pPr>
        <w:suppressAutoHyphens w:val="0"/>
        <w:snapToGrid w:val="0"/>
        <w:jc w:val="both"/>
        <w:rPr>
          <w:rFonts w:eastAsiaTheme="minorEastAsia" w:hint="eastAsia"/>
          <w:b/>
          <w:sz w:val="20"/>
          <w:szCs w:val="20"/>
          <w:lang w:eastAsia="zh-CN"/>
        </w:rPr>
      </w:pPr>
      <w:r w:rsidRPr="00EE408D">
        <w:rPr>
          <w:sz w:val="20"/>
          <w:szCs w:val="20"/>
        </w:rPr>
        <w:t xml:space="preserve">E-mail: </w:t>
      </w:r>
      <w:hyperlink r:id="rId22" w:history="1">
        <w:r w:rsidR="00EE408D" w:rsidRPr="007A6A61">
          <w:rPr>
            <w:rStyle w:val="Hyperlink"/>
            <w:sz w:val="20"/>
            <w:szCs w:val="20"/>
          </w:rPr>
          <w:t>akhavan_samira@yahoo.com</w:t>
        </w:r>
      </w:hyperlink>
      <w:r w:rsidR="00EE408D">
        <w:rPr>
          <w:rStyle w:val="Emphasis"/>
          <w:rFonts w:eastAsiaTheme="minorEastAsia" w:hint="eastAsia"/>
          <w:i w:val="0"/>
          <w:iCs w:val="0"/>
          <w:sz w:val="20"/>
          <w:szCs w:val="20"/>
          <w:lang w:eastAsia="zh-CN"/>
        </w:rPr>
        <w:t xml:space="preserve"> </w:t>
      </w:r>
    </w:p>
    <w:p w:rsidR="00BE6BDB" w:rsidRPr="00EE408D" w:rsidRDefault="00BE6BDB" w:rsidP="002F01F2">
      <w:pPr>
        <w:suppressAutoHyphens w:val="0"/>
        <w:snapToGrid w:val="0"/>
        <w:jc w:val="both"/>
        <w:rPr>
          <w:b/>
          <w:sz w:val="20"/>
          <w:szCs w:val="20"/>
        </w:rPr>
      </w:pPr>
    </w:p>
    <w:p w:rsidR="00A7231B" w:rsidRPr="00EE408D" w:rsidRDefault="00A7231B" w:rsidP="002F01F2">
      <w:pPr>
        <w:suppressAutoHyphens w:val="0"/>
        <w:snapToGrid w:val="0"/>
        <w:jc w:val="both"/>
        <w:rPr>
          <w:b/>
          <w:sz w:val="20"/>
          <w:szCs w:val="20"/>
        </w:rPr>
      </w:pPr>
      <w:r w:rsidRPr="00EE408D">
        <w:rPr>
          <w:b/>
          <w:sz w:val="20"/>
          <w:szCs w:val="20"/>
        </w:rPr>
        <w:t>References</w:t>
      </w:r>
    </w:p>
    <w:p w:rsidR="00CE7DFF" w:rsidRPr="00EE408D" w:rsidRDefault="00CE7DFF"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proofErr w:type="spellStart"/>
      <w:r w:rsidRPr="00EE408D">
        <w:rPr>
          <w:rFonts w:ascii="Times New Roman" w:hAnsi="Times New Roman" w:cs="Times New Roman"/>
          <w:color w:val="0D0D0D"/>
          <w:sz w:val="20"/>
          <w:szCs w:val="20"/>
        </w:rPr>
        <w:t>Alves</w:t>
      </w:r>
      <w:proofErr w:type="spellEnd"/>
      <w:r w:rsidRPr="00EE408D">
        <w:rPr>
          <w:rFonts w:ascii="Times New Roman" w:hAnsi="Times New Roman" w:cs="Times New Roman"/>
          <w:color w:val="0D0D0D"/>
          <w:sz w:val="20"/>
          <w:szCs w:val="20"/>
        </w:rPr>
        <w:t xml:space="preserve"> I, Pereira </w:t>
      </w:r>
      <w:r w:rsidR="000F0FF8" w:rsidRPr="00EE408D">
        <w:rPr>
          <w:rFonts w:ascii="Times New Roman" w:hAnsi="Times New Roman" w:cs="Times New Roman"/>
          <w:color w:val="0D0D0D"/>
          <w:sz w:val="20"/>
          <w:szCs w:val="20"/>
        </w:rPr>
        <w:t>L</w:t>
      </w:r>
      <w:r w:rsidRPr="00EE408D">
        <w:rPr>
          <w:rFonts w:ascii="Times New Roman" w:hAnsi="Times New Roman" w:cs="Times New Roman"/>
          <w:color w:val="0D0D0D"/>
          <w:sz w:val="20"/>
          <w:szCs w:val="20"/>
        </w:rPr>
        <w:t xml:space="preserve">S. </w:t>
      </w:r>
      <w:r w:rsidRPr="00EE408D">
        <w:rPr>
          <w:rFonts w:ascii="Times New Roman" w:hAnsi="Times New Roman" w:cs="Times New Roman"/>
          <w:color w:val="222222"/>
          <w:sz w:val="20"/>
          <w:szCs w:val="20"/>
        </w:rPr>
        <w:t>Non-water-stressed baselines for irrigation scheduling with infrared thermometers: a new approach. Irrigation Science 2000;</w:t>
      </w:r>
      <w:r w:rsidR="000F0FF8" w:rsidRPr="00EE408D">
        <w:rPr>
          <w:rFonts w:ascii="Times New Roman" w:hAnsi="Times New Roman" w:cs="Times New Roman"/>
          <w:color w:val="222222"/>
          <w:sz w:val="20"/>
          <w:szCs w:val="20"/>
        </w:rPr>
        <w:t xml:space="preserve"> 19(</w:t>
      </w:r>
      <w:r w:rsidRPr="00EE408D">
        <w:rPr>
          <w:rFonts w:ascii="Times New Roman" w:hAnsi="Times New Roman" w:cs="Times New Roman"/>
          <w:color w:val="222222"/>
          <w:sz w:val="20"/>
          <w:szCs w:val="20"/>
        </w:rPr>
        <w:t>2</w:t>
      </w:r>
      <w:r w:rsidR="000F0FF8" w:rsidRPr="00EE408D">
        <w:rPr>
          <w:rFonts w:ascii="Times New Roman" w:hAnsi="Times New Roman" w:cs="Times New Roman"/>
          <w:color w:val="222222"/>
          <w:sz w:val="20"/>
          <w:szCs w:val="20"/>
        </w:rPr>
        <w:t>)</w:t>
      </w:r>
      <w:r w:rsidRPr="00EE408D">
        <w:rPr>
          <w:rFonts w:ascii="Times New Roman" w:hAnsi="Times New Roman" w:cs="Times New Roman"/>
          <w:color w:val="222222"/>
          <w:sz w:val="20"/>
          <w:szCs w:val="20"/>
        </w:rPr>
        <w:t>: 101-106</w:t>
      </w:r>
      <w:r w:rsidRPr="00EE408D">
        <w:rPr>
          <w:rFonts w:ascii="Times New Roman" w:hAnsi="Times New Roman" w:cs="Times New Roman"/>
          <w:color w:val="0D0D0D"/>
          <w:sz w:val="20"/>
          <w:szCs w:val="20"/>
        </w:rPr>
        <w:t>.</w:t>
      </w:r>
    </w:p>
    <w:p w:rsidR="000F0FF8" w:rsidRPr="00EE408D" w:rsidRDefault="000F0FF8"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proofErr w:type="spellStart"/>
      <w:r w:rsidRPr="00EE408D">
        <w:rPr>
          <w:rFonts w:ascii="Times New Roman" w:hAnsi="Times New Roman" w:cs="Times New Roman"/>
          <w:color w:val="222222"/>
          <w:sz w:val="20"/>
          <w:szCs w:val="20"/>
        </w:rPr>
        <w:t>Englbrecht</w:t>
      </w:r>
      <w:proofErr w:type="spellEnd"/>
      <w:r w:rsidRPr="00EE408D">
        <w:rPr>
          <w:rFonts w:ascii="Times New Roman" w:hAnsi="Times New Roman" w:cs="Times New Roman"/>
          <w:color w:val="222222"/>
          <w:sz w:val="20"/>
          <w:szCs w:val="20"/>
        </w:rPr>
        <w:t xml:space="preserve"> B MJ, Tyree MT, </w:t>
      </w:r>
      <w:proofErr w:type="spellStart"/>
      <w:r w:rsidRPr="00EE408D">
        <w:rPr>
          <w:rFonts w:ascii="Times New Roman" w:hAnsi="Times New Roman" w:cs="Times New Roman"/>
          <w:color w:val="222222"/>
          <w:sz w:val="20"/>
          <w:szCs w:val="20"/>
        </w:rPr>
        <w:t>Kursar</w:t>
      </w:r>
      <w:proofErr w:type="spellEnd"/>
      <w:r w:rsidRPr="00EE408D">
        <w:rPr>
          <w:rFonts w:ascii="Times New Roman" w:hAnsi="Times New Roman" w:cs="Times New Roman"/>
          <w:color w:val="222222"/>
          <w:sz w:val="20"/>
          <w:szCs w:val="20"/>
        </w:rPr>
        <w:t>, TA. Visual assessment of wilting as a measure of leaf water potential and seedling drought survival. Journal of Tropical Ecology 2007; 23(4): 497-500.‏</w:t>
      </w:r>
    </w:p>
    <w:p w:rsidR="008F7CBE" w:rsidRPr="00EE408D" w:rsidRDefault="008F7CBE"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r w:rsidRPr="00EE408D">
        <w:rPr>
          <w:rFonts w:ascii="Times New Roman" w:hAnsi="Times New Roman" w:cs="Times New Roman"/>
          <w:color w:val="0D0D0D"/>
          <w:sz w:val="20"/>
          <w:szCs w:val="20"/>
        </w:rPr>
        <w:t xml:space="preserve">Chen P, </w:t>
      </w:r>
      <w:proofErr w:type="spellStart"/>
      <w:r w:rsidRPr="00EE408D">
        <w:rPr>
          <w:rFonts w:ascii="Times New Roman" w:hAnsi="Times New Roman" w:cs="Times New Roman"/>
          <w:color w:val="0D0D0D"/>
          <w:sz w:val="20"/>
          <w:szCs w:val="20"/>
        </w:rPr>
        <w:t>Haboudane</w:t>
      </w:r>
      <w:proofErr w:type="spellEnd"/>
      <w:r w:rsidRPr="00EE408D">
        <w:rPr>
          <w:rFonts w:ascii="Times New Roman" w:hAnsi="Times New Roman" w:cs="Times New Roman"/>
          <w:color w:val="0D0D0D"/>
          <w:sz w:val="20"/>
          <w:szCs w:val="20"/>
        </w:rPr>
        <w:t xml:space="preserve"> D, Tremblay N, Wang J, </w:t>
      </w:r>
      <w:proofErr w:type="spellStart"/>
      <w:r w:rsidRPr="00EE408D">
        <w:rPr>
          <w:rFonts w:ascii="Times New Roman" w:hAnsi="Times New Roman" w:cs="Times New Roman"/>
          <w:color w:val="0D0D0D"/>
          <w:sz w:val="20"/>
          <w:szCs w:val="20"/>
        </w:rPr>
        <w:t>Vigneault</w:t>
      </w:r>
      <w:proofErr w:type="spellEnd"/>
      <w:r w:rsidRPr="00EE408D">
        <w:rPr>
          <w:rFonts w:ascii="Times New Roman" w:hAnsi="Times New Roman" w:cs="Times New Roman"/>
          <w:color w:val="0D0D0D"/>
          <w:sz w:val="20"/>
          <w:szCs w:val="20"/>
        </w:rPr>
        <w:t xml:space="preserve"> P, Li B. </w:t>
      </w:r>
      <w:r w:rsidRPr="00EE408D">
        <w:rPr>
          <w:rFonts w:ascii="Times New Roman" w:hAnsi="Times New Roman" w:cs="Times New Roman"/>
          <w:color w:val="222222"/>
          <w:sz w:val="20"/>
          <w:szCs w:val="20"/>
        </w:rPr>
        <w:t>New spectral indicator assessing the efficiency of crop nitrogen treatment in corn and wheat. Remote Sensing of Environment 2010; 114(9): 1987-1997.‏</w:t>
      </w:r>
    </w:p>
    <w:p w:rsidR="008B1E88" w:rsidRPr="00EE408D" w:rsidRDefault="00F9599F"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222222"/>
          <w:sz w:val="20"/>
          <w:szCs w:val="20"/>
        </w:rPr>
      </w:pPr>
      <w:r w:rsidRPr="00EE408D">
        <w:rPr>
          <w:rFonts w:ascii="Times New Roman" w:hAnsi="Times New Roman" w:cs="Times New Roman"/>
          <w:color w:val="0D0D0D"/>
          <w:sz w:val="20"/>
          <w:szCs w:val="20"/>
        </w:rPr>
        <w:t xml:space="preserve">Cohen Y, </w:t>
      </w:r>
      <w:proofErr w:type="spellStart"/>
      <w:r w:rsidRPr="00EE408D">
        <w:rPr>
          <w:rFonts w:ascii="Times New Roman" w:hAnsi="Times New Roman" w:cs="Times New Roman"/>
          <w:color w:val="0D0D0D"/>
          <w:sz w:val="20"/>
          <w:szCs w:val="20"/>
        </w:rPr>
        <w:t>Alchanatis</w:t>
      </w:r>
      <w:proofErr w:type="spellEnd"/>
      <w:r w:rsidRPr="00EE408D">
        <w:rPr>
          <w:rFonts w:ascii="Times New Roman" w:hAnsi="Times New Roman" w:cs="Times New Roman"/>
          <w:color w:val="0D0D0D"/>
          <w:sz w:val="20"/>
          <w:szCs w:val="20"/>
        </w:rPr>
        <w:t xml:space="preserve"> V</w:t>
      </w:r>
      <w:r w:rsidR="008B1E88" w:rsidRPr="00EE408D">
        <w:rPr>
          <w:rFonts w:ascii="Times New Roman" w:hAnsi="Times New Roman" w:cs="Times New Roman"/>
          <w:color w:val="0D0D0D"/>
          <w:sz w:val="20"/>
          <w:szCs w:val="20"/>
        </w:rPr>
        <w:t xml:space="preserve">, </w:t>
      </w:r>
      <w:proofErr w:type="spellStart"/>
      <w:r w:rsidR="008B1E88" w:rsidRPr="00EE408D">
        <w:rPr>
          <w:rFonts w:ascii="Times New Roman" w:hAnsi="Times New Roman" w:cs="Times New Roman"/>
          <w:color w:val="0D0D0D"/>
          <w:sz w:val="20"/>
          <w:szCs w:val="20"/>
        </w:rPr>
        <w:t>Meron</w:t>
      </w:r>
      <w:proofErr w:type="spellEnd"/>
      <w:r w:rsidRPr="00EE408D">
        <w:rPr>
          <w:rFonts w:ascii="Times New Roman" w:hAnsi="Times New Roman" w:cs="Times New Roman"/>
          <w:color w:val="0D0D0D"/>
          <w:sz w:val="20"/>
          <w:szCs w:val="20"/>
        </w:rPr>
        <w:t xml:space="preserve"> M, </w:t>
      </w:r>
      <w:proofErr w:type="spellStart"/>
      <w:r w:rsidRPr="00EE408D">
        <w:rPr>
          <w:rFonts w:ascii="Times New Roman" w:hAnsi="Times New Roman" w:cs="Times New Roman"/>
          <w:color w:val="0D0D0D"/>
          <w:sz w:val="20"/>
          <w:szCs w:val="20"/>
        </w:rPr>
        <w:t>Saranga</w:t>
      </w:r>
      <w:proofErr w:type="spellEnd"/>
      <w:r w:rsidRPr="00EE408D">
        <w:rPr>
          <w:rFonts w:ascii="Times New Roman" w:hAnsi="Times New Roman" w:cs="Times New Roman"/>
          <w:color w:val="0D0D0D"/>
          <w:sz w:val="20"/>
          <w:szCs w:val="20"/>
        </w:rPr>
        <w:t xml:space="preserve"> Y</w:t>
      </w:r>
      <w:r w:rsidR="0036519D" w:rsidRPr="00EE408D">
        <w:rPr>
          <w:rFonts w:ascii="Times New Roman" w:hAnsi="Times New Roman" w:cs="Times New Roman"/>
          <w:color w:val="0D0D0D"/>
          <w:sz w:val="20"/>
          <w:szCs w:val="20"/>
        </w:rPr>
        <w:t xml:space="preserve">, </w:t>
      </w:r>
      <w:proofErr w:type="spellStart"/>
      <w:r w:rsidR="0036519D" w:rsidRPr="00EE408D">
        <w:rPr>
          <w:rFonts w:ascii="Times New Roman" w:hAnsi="Times New Roman" w:cs="Times New Roman"/>
          <w:color w:val="0D0D0D"/>
          <w:sz w:val="20"/>
          <w:szCs w:val="20"/>
        </w:rPr>
        <w:t>Tsipris</w:t>
      </w:r>
      <w:proofErr w:type="spellEnd"/>
      <w:r w:rsidR="008B1E88" w:rsidRPr="00EE408D">
        <w:rPr>
          <w:rFonts w:ascii="Times New Roman" w:hAnsi="Times New Roman" w:cs="Times New Roman"/>
          <w:color w:val="0D0D0D"/>
          <w:sz w:val="20"/>
          <w:szCs w:val="20"/>
        </w:rPr>
        <w:t xml:space="preserve"> J. </w:t>
      </w:r>
      <w:r w:rsidR="008B1E88" w:rsidRPr="00EE408D">
        <w:rPr>
          <w:rFonts w:ascii="Times New Roman" w:hAnsi="Times New Roman" w:cs="Times New Roman"/>
          <w:color w:val="222222"/>
          <w:sz w:val="20"/>
          <w:szCs w:val="20"/>
        </w:rPr>
        <w:t>Estimation of leaf water potential by thermal imagery and spatial analysis. Journal of experimental botany2005; 56(417): 1843-1852.‏</w:t>
      </w:r>
    </w:p>
    <w:p w:rsidR="0093289F" w:rsidRPr="00EE408D" w:rsidRDefault="0093289F"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proofErr w:type="spellStart"/>
      <w:r w:rsidRPr="00EE408D">
        <w:rPr>
          <w:rFonts w:ascii="Times New Roman" w:hAnsi="Times New Roman" w:cs="Times New Roman"/>
          <w:color w:val="222222"/>
          <w:sz w:val="20"/>
          <w:szCs w:val="20"/>
        </w:rPr>
        <w:t>Durigon</w:t>
      </w:r>
      <w:proofErr w:type="spellEnd"/>
      <w:r w:rsidRPr="00EE408D">
        <w:rPr>
          <w:rFonts w:ascii="Times New Roman" w:hAnsi="Times New Roman" w:cs="Times New Roman"/>
          <w:color w:val="222222"/>
          <w:sz w:val="20"/>
          <w:szCs w:val="20"/>
        </w:rPr>
        <w:t xml:space="preserve"> A,</w:t>
      </w:r>
      <w:r w:rsidR="002F01F2" w:rsidRPr="00EE408D">
        <w:rPr>
          <w:rFonts w:ascii="Times New Roman" w:hAnsi="Times New Roman" w:cs="Times New Roman"/>
          <w:color w:val="222222"/>
          <w:sz w:val="20"/>
          <w:szCs w:val="20"/>
        </w:rPr>
        <w:t xml:space="preserve"> </w:t>
      </w:r>
      <w:r w:rsidR="007101F5" w:rsidRPr="00EE408D">
        <w:rPr>
          <w:rFonts w:ascii="Times New Roman" w:hAnsi="Times New Roman" w:cs="Times New Roman"/>
          <w:color w:val="222222"/>
          <w:sz w:val="20"/>
          <w:szCs w:val="20"/>
        </w:rPr>
        <w:t>&amp;</w:t>
      </w:r>
      <w:r w:rsidR="002F01F2" w:rsidRPr="00EE408D">
        <w:rPr>
          <w:rFonts w:ascii="Times New Roman" w:hAnsi="Times New Roman" w:cs="Times New Roman"/>
          <w:color w:val="222222"/>
          <w:sz w:val="20"/>
          <w:szCs w:val="20"/>
        </w:rPr>
        <w:t xml:space="preserve"> </w:t>
      </w:r>
      <w:r w:rsidRPr="00EE408D">
        <w:rPr>
          <w:rFonts w:ascii="Times New Roman" w:hAnsi="Times New Roman" w:cs="Times New Roman"/>
          <w:color w:val="222222"/>
          <w:sz w:val="20"/>
          <w:szCs w:val="20"/>
        </w:rPr>
        <w:t xml:space="preserve">van </w:t>
      </w:r>
      <w:proofErr w:type="spellStart"/>
      <w:r w:rsidRPr="00EE408D">
        <w:rPr>
          <w:rFonts w:ascii="Times New Roman" w:hAnsi="Times New Roman" w:cs="Times New Roman"/>
          <w:color w:val="222222"/>
          <w:sz w:val="20"/>
          <w:szCs w:val="20"/>
        </w:rPr>
        <w:t>Lier</w:t>
      </w:r>
      <w:proofErr w:type="spellEnd"/>
      <w:r w:rsidRPr="00EE408D">
        <w:rPr>
          <w:rFonts w:ascii="Times New Roman" w:hAnsi="Times New Roman" w:cs="Times New Roman"/>
          <w:color w:val="222222"/>
          <w:sz w:val="20"/>
          <w:szCs w:val="20"/>
        </w:rPr>
        <w:t xml:space="preserve"> QDJ. Canopy temperature versus soil water pressure head for the prediction of crop water stress. Agricultural water management 2013; 127: 1-6.‏</w:t>
      </w:r>
    </w:p>
    <w:p w:rsidR="00700DC5" w:rsidRPr="00EE408D" w:rsidRDefault="00700DC5"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proofErr w:type="spellStart"/>
      <w:r w:rsidRPr="00EE408D">
        <w:rPr>
          <w:rFonts w:ascii="Times New Roman" w:hAnsi="Times New Roman" w:cs="Times New Roman"/>
          <w:color w:val="0D0D0D"/>
          <w:sz w:val="20"/>
          <w:szCs w:val="20"/>
        </w:rPr>
        <w:t>Erdem</w:t>
      </w:r>
      <w:proofErr w:type="spellEnd"/>
      <w:r w:rsidRPr="00EE408D">
        <w:rPr>
          <w:rFonts w:ascii="Times New Roman" w:hAnsi="Times New Roman" w:cs="Times New Roman"/>
          <w:color w:val="0D0D0D"/>
          <w:sz w:val="20"/>
          <w:szCs w:val="20"/>
        </w:rPr>
        <w:t xml:space="preserve"> T, </w:t>
      </w:r>
      <w:proofErr w:type="spellStart"/>
      <w:r w:rsidRPr="00EE408D">
        <w:rPr>
          <w:rFonts w:ascii="Times New Roman" w:hAnsi="Times New Roman" w:cs="Times New Roman"/>
          <w:color w:val="0D0D0D"/>
          <w:sz w:val="20"/>
          <w:szCs w:val="20"/>
        </w:rPr>
        <w:t>Erdem</w:t>
      </w:r>
      <w:proofErr w:type="spellEnd"/>
      <w:r w:rsidRPr="00EE408D">
        <w:rPr>
          <w:rFonts w:ascii="Times New Roman" w:hAnsi="Times New Roman" w:cs="Times New Roman"/>
          <w:color w:val="0D0D0D"/>
          <w:sz w:val="20"/>
          <w:szCs w:val="20"/>
        </w:rPr>
        <w:t xml:space="preserve"> Y, </w:t>
      </w:r>
      <w:proofErr w:type="spellStart"/>
      <w:r w:rsidRPr="00EE408D">
        <w:rPr>
          <w:rFonts w:ascii="Times New Roman" w:hAnsi="Times New Roman" w:cs="Times New Roman"/>
          <w:color w:val="0D0D0D"/>
          <w:sz w:val="20"/>
          <w:szCs w:val="20"/>
        </w:rPr>
        <w:t>Orta</w:t>
      </w:r>
      <w:proofErr w:type="spellEnd"/>
      <w:r w:rsidRPr="00EE408D">
        <w:rPr>
          <w:rFonts w:ascii="Times New Roman" w:hAnsi="Times New Roman" w:cs="Times New Roman"/>
          <w:color w:val="0D0D0D"/>
          <w:sz w:val="20"/>
          <w:szCs w:val="20"/>
        </w:rPr>
        <w:t xml:space="preserve"> AH. </w:t>
      </w:r>
      <w:r w:rsidRPr="00EE408D">
        <w:rPr>
          <w:rFonts w:ascii="Times New Roman" w:hAnsi="Times New Roman" w:cs="Times New Roman"/>
          <w:color w:val="222222"/>
          <w:sz w:val="20"/>
          <w:szCs w:val="20"/>
        </w:rPr>
        <w:t xml:space="preserve">Use of a crop water stress index for scheduling the irrigation of sunflower (Helianthus </w:t>
      </w:r>
      <w:proofErr w:type="spellStart"/>
      <w:r w:rsidRPr="00EE408D">
        <w:rPr>
          <w:rFonts w:ascii="Times New Roman" w:hAnsi="Times New Roman" w:cs="Times New Roman"/>
          <w:color w:val="222222"/>
          <w:sz w:val="20"/>
          <w:szCs w:val="20"/>
        </w:rPr>
        <w:t>annuus</w:t>
      </w:r>
      <w:proofErr w:type="spellEnd"/>
      <w:r w:rsidRPr="00EE408D">
        <w:rPr>
          <w:rFonts w:ascii="Times New Roman" w:hAnsi="Times New Roman" w:cs="Times New Roman"/>
          <w:color w:val="222222"/>
          <w:sz w:val="20"/>
          <w:szCs w:val="20"/>
        </w:rPr>
        <w:t xml:space="preserve"> L.). Turkish journal of agriculture and forestry 2006; 30(1): 11-20.‏</w:t>
      </w:r>
    </w:p>
    <w:p w:rsidR="00521F7D" w:rsidRPr="00EE408D" w:rsidRDefault="00521F7D"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r w:rsidRPr="00EE408D">
        <w:rPr>
          <w:rFonts w:ascii="Times New Roman" w:hAnsi="Times New Roman" w:cs="Times New Roman"/>
          <w:color w:val="0D0D0D"/>
          <w:sz w:val="20"/>
          <w:szCs w:val="20"/>
        </w:rPr>
        <w:t xml:space="preserve">Ferrara A, </w:t>
      </w:r>
      <w:proofErr w:type="spellStart"/>
      <w:r w:rsidRPr="00EE408D">
        <w:rPr>
          <w:rFonts w:ascii="Times New Roman" w:hAnsi="Times New Roman" w:cs="Times New Roman"/>
          <w:color w:val="0D0D0D"/>
          <w:sz w:val="20"/>
          <w:szCs w:val="20"/>
        </w:rPr>
        <w:t>Lovelli</w:t>
      </w:r>
      <w:proofErr w:type="spellEnd"/>
      <w:r w:rsidRPr="00EE408D">
        <w:rPr>
          <w:rFonts w:ascii="Times New Roman" w:hAnsi="Times New Roman" w:cs="Times New Roman"/>
          <w:color w:val="0D0D0D"/>
          <w:sz w:val="20"/>
          <w:szCs w:val="20"/>
        </w:rPr>
        <w:t xml:space="preserve"> S, </w:t>
      </w:r>
      <w:proofErr w:type="spellStart"/>
      <w:r w:rsidRPr="00EE408D">
        <w:rPr>
          <w:rFonts w:ascii="Times New Roman" w:hAnsi="Times New Roman" w:cs="Times New Roman"/>
          <w:color w:val="0D0D0D"/>
          <w:sz w:val="20"/>
          <w:szCs w:val="20"/>
        </w:rPr>
        <w:t>Tommaso</w:t>
      </w:r>
      <w:proofErr w:type="spellEnd"/>
      <w:r w:rsidRPr="00EE408D">
        <w:rPr>
          <w:rFonts w:ascii="Times New Roman" w:hAnsi="Times New Roman" w:cs="Times New Roman"/>
          <w:color w:val="0D0D0D"/>
          <w:sz w:val="20"/>
          <w:szCs w:val="20"/>
        </w:rPr>
        <w:t xml:space="preserve"> T, </w:t>
      </w:r>
      <w:proofErr w:type="spellStart"/>
      <w:r w:rsidRPr="00EE408D">
        <w:rPr>
          <w:rFonts w:ascii="Times New Roman" w:hAnsi="Times New Roman" w:cs="Times New Roman"/>
          <w:color w:val="0D0D0D"/>
          <w:sz w:val="20"/>
          <w:szCs w:val="20"/>
        </w:rPr>
        <w:t>Perniola</w:t>
      </w:r>
      <w:proofErr w:type="spellEnd"/>
      <w:r w:rsidRPr="00EE408D">
        <w:rPr>
          <w:rFonts w:ascii="Times New Roman" w:hAnsi="Times New Roman" w:cs="Times New Roman"/>
          <w:color w:val="0D0D0D"/>
          <w:sz w:val="20"/>
          <w:szCs w:val="20"/>
        </w:rPr>
        <w:t xml:space="preserve"> M</w:t>
      </w:r>
      <w:r w:rsidRPr="00EE408D">
        <w:rPr>
          <w:rFonts w:ascii="Times New Roman" w:hAnsi="Times New Roman" w:cs="Times New Roman"/>
          <w:color w:val="222222"/>
          <w:sz w:val="20"/>
          <w:szCs w:val="20"/>
        </w:rPr>
        <w:t>. Flowering, growth and fruit setting in greenhouse bell pepper under water stress. Journal of Agronomy 2011; 10(1): 12-19.‏</w:t>
      </w:r>
    </w:p>
    <w:p w:rsidR="002775DB" w:rsidRPr="00EE408D" w:rsidRDefault="002775DB"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r w:rsidRPr="00EE408D">
        <w:rPr>
          <w:rFonts w:ascii="Times New Roman" w:hAnsi="Times New Roman" w:cs="Times New Roman"/>
          <w:color w:val="0D0D0D"/>
          <w:sz w:val="20"/>
          <w:szCs w:val="20"/>
        </w:rPr>
        <w:t>Gardner BR., Shock CC</w:t>
      </w:r>
      <w:r w:rsidRPr="00EE408D">
        <w:rPr>
          <w:rFonts w:ascii="Times New Roman" w:hAnsi="Times New Roman" w:cs="Times New Roman"/>
          <w:color w:val="222222"/>
          <w:sz w:val="20"/>
          <w:szCs w:val="20"/>
        </w:rPr>
        <w:t>. Interpreting the crop water stress index. Paper-American Society of Agricultural Engineers (USA) 1988. no. 89-2642.</w:t>
      </w:r>
    </w:p>
    <w:p w:rsidR="006A1037" w:rsidRPr="00EE408D" w:rsidRDefault="006A1037"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themeColor="text1" w:themeTint="F2"/>
          <w:sz w:val="20"/>
          <w:szCs w:val="20"/>
        </w:rPr>
      </w:pPr>
      <w:r w:rsidRPr="00EE408D">
        <w:rPr>
          <w:rFonts w:ascii="Times New Roman" w:hAnsi="Times New Roman" w:cs="Times New Roman"/>
          <w:color w:val="0D0D0D"/>
          <w:sz w:val="20"/>
          <w:szCs w:val="20"/>
        </w:rPr>
        <w:t>Gonzalez-</w:t>
      </w:r>
      <w:proofErr w:type="spellStart"/>
      <w:r w:rsidRPr="00EE408D">
        <w:rPr>
          <w:rFonts w:ascii="Times New Roman" w:hAnsi="Times New Roman" w:cs="Times New Roman"/>
          <w:color w:val="0D0D0D"/>
          <w:sz w:val="20"/>
          <w:szCs w:val="20"/>
        </w:rPr>
        <w:t>Dugo</w:t>
      </w:r>
      <w:proofErr w:type="spellEnd"/>
      <w:r w:rsidRPr="00EE408D">
        <w:rPr>
          <w:rFonts w:ascii="Times New Roman" w:hAnsi="Times New Roman" w:cs="Times New Roman"/>
          <w:color w:val="0D0D0D"/>
          <w:sz w:val="20"/>
          <w:szCs w:val="20"/>
        </w:rPr>
        <w:t xml:space="preserve"> V, Durand JL, </w:t>
      </w:r>
      <w:proofErr w:type="spellStart"/>
      <w:r w:rsidRPr="00EE408D">
        <w:rPr>
          <w:rFonts w:ascii="Times New Roman" w:hAnsi="Times New Roman" w:cs="Times New Roman"/>
          <w:color w:val="0D0D0D"/>
          <w:sz w:val="20"/>
          <w:szCs w:val="20"/>
        </w:rPr>
        <w:t>Gastal</w:t>
      </w:r>
      <w:proofErr w:type="spellEnd"/>
      <w:r w:rsidRPr="00EE408D">
        <w:rPr>
          <w:rFonts w:ascii="Times New Roman" w:hAnsi="Times New Roman" w:cs="Times New Roman"/>
          <w:color w:val="0D0D0D"/>
          <w:sz w:val="20"/>
          <w:szCs w:val="20"/>
        </w:rPr>
        <w:t xml:space="preserve"> F</w:t>
      </w:r>
      <w:r w:rsidRPr="00EE408D">
        <w:rPr>
          <w:rFonts w:ascii="Times New Roman" w:hAnsi="Times New Roman" w:cs="Times New Roman"/>
          <w:color w:val="222222"/>
          <w:sz w:val="20"/>
          <w:szCs w:val="20"/>
        </w:rPr>
        <w:t>. Water deficit and nitrogen nutrition of crops. A review. Agronomy for sustainable development 2010; 30(3): 529-544.‏</w:t>
      </w:r>
    </w:p>
    <w:p w:rsidR="005814F0" w:rsidRPr="00EE408D" w:rsidRDefault="005814F0"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r w:rsidRPr="00EE408D">
        <w:rPr>
          <w:rFonts w:ascii="Times New Roman" w:hAnsi="Times New Roman" w:cs="Times New Roman"/>
          <w:color w:val="0D0D0D" w:themeColor="text1" w:themeTint="F2"/>
          <w:sz w:val="20"/>
          <w:szCs w:val="20"/>
        </w:rPr>
        <w:t xml:space="preserve">Hsiao TC, </w:t>
      </w:r>
      <w:proofErr w:type="spellStart"/>
      <w:r w:rsidRPr="00EE408D">
        <w:rPr>
          <w:rFonts w:ascii="Times New Roman" w:hAnsi="Times New Roman" w:cs="Times New Roman"/>
          <w:color w:val="0D0D0D" w:themeColor="text1" w:themeTint="F2"/>
          <w:sz w:val="20"/>
          <w:szCs w:val="20"/>
        </w:rPr>
        <w:t>Fereres</w:t>
      </w:r>
      <w:proofErr w:type="spellEnd"/>
      <w:r w:rsidRPr="00EE408D">
        <w:rPr>
          <w:rFonts w:ascii="Times New Roman" w:hAnsi="Times New Roman" w:cs="Times New Roman"/>
          <w:color w:val="0D0D0D" w:themeColor="text1" w:themeTint="F2"/>
          <w:sz w:val="20"/>
          <w:szCs w:val="20"/>
        </w:rPr>
        <w:t xml:space="preserve"> E, Acevedo E, Henderson DW</w:t>
      </w:r>
      <w:r w:rsidRPr="00EE408D">
        <w:rPr>
          <w:rFonts w:ascii="Times New Roman" w:hAnsi="Times New Roman" w:cs="Times New Roman"/>
          <w:color w:val="222222"/>
          <w:sz w:val="20"/>
          <w:szCs w:val="20"/>
        </w:rPr>
        <w:t>, HSIAO TC. Water stress and dynamics of growth and yield of crop plants. In: Water and plant life. Springer Berlin Heidelberg 1976; 281-305</w:t>
      </w:r>
      <w:r w:rsidRPr="00EE408D">
        <w:rPr>
          <w:rFonts w:ascii="Times New Roman" w:hAnsi="Times New Roman" w:cs="Times New Roman"/>
          <w:color w:val="0D0D0D"/>
          <w:sz w:val="20"/>
          <w:szCs w:val="20"/>
        </w:rPr>
        <w:t>.</w:t>
      </w:r>
    </w:p>
    <w:p w:rsidR="00EA3822" w:rsidRPr="00EE408D" w:rsidRDefault="00EA3822"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proofErr w:type="spellStart"/>
      <w:r w:rsidRPr="00EE408D">
        <w:rPr>
          <w:rFonts w:ascii="Times New Roman" w:hAnsi="Times New Roman" w:cs="Times New Roman"/>
          <w:color w:val="0D0D0D"/>
          <w:sz w:val="20"/>
          <w:szCs w:val="20"/>
        </w:rPr>
        <w:lastRenderedPageBreak/>
        <w:t>Idso</w:t>
      </w:r>
      <w:proofErr w:type="spellEnd"/>
      <w:r w:rsidRPr="00EE408D">
        <w:rPr>
          <w:rFonts w:ascii="Times New Roman" w:hAnsi="Times New Roman" w:cs="Times New Roman"/>
          <w:color w:val="0D0D0D"/>
          <w:sz w:val="20"/>
          <w:szCs w:val="20"/>
        </w:rPr>
        <w:t xml:space="preserve"> SB</w:t>
      </w:r>
      <w:r w:rsidRPr="00EE408D">
        <w:rPr>
          <w:rFonts w:ascii="Times New Roman" w:hAnsi="Times New Roman" w:cs="Times New Roman"/>
          <w:color w:val="222222"/>
          <w:sz w:val="20"/>
          <w:szCs w:val="20"/>
        </w:rPr>
        <w:t>. Non-water-stressed baselines: a key to measuring and interpreting plant water stress. Agricultural Meteorology 1982; 27(1-2): 59-70.‏</w:t>
      </w:r>
    </w:p>
    <w:p w:rsidR="0094414D" w:rsidRPr="00EE408D" w:rsidRDefault="0094414D"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r w:rsidRPr="00EE408D">
        <w:rPr>
          <w:rFonts w:ascii="Times New Roman" w:hAnsi="Times New Roman" w:cs="Times New Roman"/>
          <w:color w:val="0D0D0D"/>
          <w:sz w:val="20"/>
          <w:szCs w:val="20"/>
        </w:rPr>
        <w:t xml:space="preserve">Jackson R.D, </w:t>
      </w:r>
      <w:proofErr w:type="spellStart"/>
      <w:r w:rsidRPr="00EE408D">
        <w:rPr>
          <w:rFonts w:ascii="Times New Roman" w:hAnsi="Times New Roman" w:cs="Times New Roman"/>
          <w:color w:val="0D0D0D"/>
          <w:sz w:val="20"/>
          <w:szCs w:val="20"/>
        </w:rPr>
        <w:t>Idso</w:t>
      </w:r>
      <w:proofErr w:type="spellEnd"/>
      <w:r w:rsidRPr="00EE408D">
        <w:rPr>
          <w:rFonts w:ascii="Times New Roman" w:hAnsi="Times New Roman" w:cs="Times New Roman"/>
          <w:color w:val="0D0D0D"/>
          <w:sz w:val="20"/>
          <w:szCs w:val="20"/>
        </w:rPr>
        <w:t xml:space="preserve"> SB, </w:t>
      </w:r>
      <w:proofErr w:type="spellStart"/>
      <w:r w:rsidRPr="00EE408D">
        <w:rPr>
          <w:rFonts w:ascii="Times New Roman" w:hAnsi="Times New Roman" w:cs="Times New Roman"/>
          <w:color w:val="0D0D0D"/>
          <w:sz w:val="20"/>
          <w:szCs w:val="20"/>
        </w:rPr>
        <w:t>Reginato</w:t>
      </w:r>
      <w:proofErr w:type="spellEnd"/>
      <w:r w:rsidRPr="00EE408D">
        <w:rPr>
          <w:rFonts w:ascii="Times New Roman" w:hAnsi="Times New Roman" w:cs="Times New Roman"/>
          <w:color w:val="0D0D0D"/>
          <w:sz w:val="20"/>
          <w:szCs w:val="20"/>
        </w:rPr>
        <w:t xml:space="preserve"> RJ, Pinter </w:t>
      </w:r>
      <w:proofErr w:type="spellStart"/>
      <w:r w:rsidRPr="00EE408D">
        <w:rPr>
          <w:rFonts w:ascii="Times New Roman" w:hAnsi="Times New Roman" w:cs="Times New Roman"/>
          <w:color w:val="0D0D0D"/>
          <w:sz w:val="20"/>
          <w:szCs w:val="20"/>
        </w:rPr>
        <w:t>Jr</w:t>
      </w:r>
      <w:proofErr w:type="spellEnd"/>
      <w:r w:rsidRPr="00EE408D">
        <w:rPr>
          <w:rFonts w:ascii="Times New Roman" w:hAnsi="Times New Roman" w:cs="Times New Roman"/>
          <w:color w:val="0D0D0D"/>
          <w:sz w:val="20"/>
          <w:szCs w:val="20"/>
        </w:rPr>
        <w:t xml:space="preserve"> PJ. </w:t>
      </w:r>
      <w:r w:rsidRPr="00EE408D">
        <w:rPr>
          <w:rFonts w:ascii="Times New Roman" w:hAnsi="Times New Roman" w:cs="Times New Roman"/>
          <w:color w:val="222222"/>
          <w:sz w:val="20"/>
          <w:szCs w:val="20"/>
        </w:rPr>
        <w:t>Normalizing the stress-degree-day parameter for environmental variability. Agricultural Meteorology 1981; 24: 45-55.‏</w:t>
      </w:r>
    </w:p>
    <w:p w:rsidR="00F722FB" w:rsidRPr="00EE408D" w:rsidRDefault="00F722FB"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r w:rsidRPr="00EE408D">
        <w:rPr>
          <w:rFonts w:ascii="Times New Roman" w:hAnsi="Times New Roman" w:cs="Times New Roman"/>
          <w:color w:val="0D0D0D"/>
          <w:sz w:val="20"/>
          <w:szCs w:val="20"/>
        </w:rPr>
        <w:t xml:space="preserve">Jackson RD, </w:t>
      </w:r>
      <w:proofErr w:type="spellStart"/>
      <w:r w:rsidRPr="00EE408D">
        <w:rPr>
          <w:rFonts w:ascii="Times New Roman" w:hAnsi="Times New Roman" w:cs="Times New Roman"/>
          <w:color w:val="0D0D0D"/>
          <w:sz w:val="20"/>
          <w:szCs w:val="20"/>
        </w:rPr>
        <w:t>Kustas</w:t>
      </w:r>
      <w:proofErr w:type="spellEnd"/>
      <w:r w:rsidRPr="00EE408D">
        <w:rPr>
          <w:rFonts w:ascii="Times New Roman" w:hAnsi="Times New Roman" w:cs="Times New Roman"/>
          <w:color w:val="0D0D0D"/>
          <w:sz w:val="20"/>
          <w:szCs w:val="20"/>
        </w:rPr>
        <w:t xml:space="preserve"> WP, </w:t>
      </w:r>
      <w:proofErr w:type="spellStart"/>
      <w:r w:rsidRPr="00EE408D">
        <w:rPr>
          <w:rFonts w:ascii="Times New Roman" w:hAnsi="Times New Roman" w:cs="Times New Roman"/>
          <w:color w:val="0D0D0D"/>
          <w:sz w:val="20"/>
          <w:szCs w:val="20"/>
        </w:rPr>
        <w:t>Choudhury</w:t>
      </w:r>
      <w:proofErr w:type="spellEnd"/>
      <w:r w:rsidRPr="00EE408D">
        <w:rPr>
          <w:rFonts w:ascii="Times New Roman" w:hAnsi="Times New Roman" w:cs="Times New Roman"/>
          <w:color w:val="0D0D0D"/>
          <w:sz w:val="20"/>
          <w:szCs w:val="20"/>
        </w:rPr>
        <w:t xml:space="preserve"> BJ</w:t>
      </w:r>
      <w:r w:rsidRPr="00EE408D">
        <w:rPr>
          <w:rFonts w:ascii="Times New Roman" w:hAnsi="Times New Roman" w:cs="Times New Roman"/>
          <w:color w:val="222222"/>
          <w:sz w:val="20"/>
          <w:szCs w:val="20"/>
        </w:rPr>
        <w:t>. A reexamination of the crop water stress index. Irrigation science 1988; 9(4): 309-317.‏</w:t>
      </w:r>
    </w:p>
    <w:p w:rsidR="00B73C94" w:rsidRPr="00EE408D" w:rsidRDefault="00B73C94"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proofErr w:type="spellStart"/>
      <w:r w:rsidRPr="00EE408D">
        <w:rPr>
          <w:rFonts w:ascii="Times New Roman" w:hAnsi="Times New Roman" w:cs="Times New Roman"/>
          <w:color w:val="0D0D0D"/>
          <w:sz w:val="20"/>
          <w:szCs w:val="20"/>
        </w:rPr>
        <w:t>Jaimez</w:t>
      </w:r>
      <w:proofErr w:type="spellEnd"/>
      <w:r w:rsidRPr="00EE408D">
        <w:rPr>
          <w:rFonts w:ascii="Times New Roman" w:hAnsi="Times New Roman" w:cs="Times New Roman"/>
          <w:color w:val="0D0D0D"/>
          <w:sz w:val="20"/>
          <w:szCs w:val="20"/>
        </w:rPr>
        <w:t xml:space="preserve"> RE, </w:t>
      </w:r>
      <w:proofErr w:type="spellStart"/>
      <w:r w:rsidRPr="00EE408D">
        <w:rPr>
          <w:rFonts w:ascii="Times New Roman" w:hAnsi="Times New Roman" w:cs="Times New Roman"/>
          <w:color w:val="0D0D0D"/>
          <w:sz w:val="20"/>
          <w:szCs w:val="20"/>
        </w:rPr>
        <w:t>Vielma</w:t>
      </w:r>
      <w:proofErr w:type="spellEnd"/>
      <w:r w:rsidRPr="00EE408D">
        <w:rPr>
          <w:rFonts w:ascii="Times New Roman" w:hAnsi="Times New Roman" w:cs="Times New Roman"/>
          <w:color w:val="0D0D0D"/>
          <w:sz w:val="20"/>
          <w:szCs w:val="20"/>
        </w:rPr>
        <w:t xml:space="preserve"> O, </w:t>
      </w:r>
      <w:proofErr w:type="spellStart"/>
      <w:r w:rsidRPr="00EE408D">
        <w:rPr>
          <w:rFonts w:ascii="Times New Roman" w:hAnsi="Times New Roman" w:cs="Times New Roman"/>
          <w:color w:val="0D0D0D"/>
          <w:sz w:val="20"/>
          <w:szCs w:val="20"/>
        </w:rPr>
        <w:t>Rada</w:t>
      </w:r>
      <w:proofErr w:type="spellEnd"/>
      <w:r w:rsidRPr="00EE408D">
        <w:rPr>
          <w:rFonts w:ascii="Times New Roman" w:hAnsi="Times New Roman" w:cs="Times New Roman"/>
          <w:color w:val="0D0D0D"/>
          <w:sz w:val="20"/>
          <w:szCs w:val="20"/>
        </w:rPr>
        <w:t xml:space="preserve"> F, Garcia-Nunez C. </w:t>
      </w:r>
      <w:r w:rsidRPr="00EE408D">
        <w:rPr>
          <w:rFonts w:ascii="Times New Roman" w:hAnsi="Times New Roman" w:cs="Times New Roman"/>
          <w:color w:val="222222"/>
          <w:sz w:val="20"/>
          <w:szCs w:val="20"/>
        </w:rPr>
        <w:t xml:space="preserve">Effects of water deficit on the dynamics of flowering and fruit production in Capsicum </w:t>
      </w:r>
      <w:proofErr w:type="spellStart"/>
      <w:r w:rsidRPr="00EE408D">
        <w:rPr>
          <w:rFonts w:ascii="Times New Roman" w:hAnsi="Times New Roman" w:cs="Times New Roman"/>
          <w:color w:val="222222"/>
          <w:sz w:val="20"/>
          <w:szCs w:val="20"/>
        </w:rPr>
        <w:t>chinense</w:t>
      </w:r>
      <w:proofErr w:type="spellEnd"/>
      <w:r w:rsidRPr="00EE408D">
        <w:rPr>
          <w:rFonts w:ascii="Times New Roman" w:hAnsi="Times New Roman" w:cs="Times New Roman"/>
          <w:color w:val="222222"/>
          <w:sz w:val="20"/>
          <w:szCs w:val="20"/>
        </w:rPr>
        <w:t xml:space="preserve"> </w:t>
      </w:r>
      <w:proofErr w:type="spellStart"/>
      <w:r w:rsidRPr="00EE408D">
        <w:rPr>
          <w:rFonts w:ascii="Times New Roman" w:hAnsi="Times New Roman" w:cs="Times New Roman"/>
          <w:color w:val="222222"/>
          <w:sz w:val="20"/>
          <w:szCs w:val="20"/>
        </w:rPr>
        <w:t>Jacq</w:t>
      </w:r>
      <w:proofErr w:type="spellEnd"/>
      <w:r w:rsidRPr="00EE408D">
        <w:rPr>
          <w:rFonts w:ascii="Times New Roman" w:hAnsi="Times New Roman" w:cs="Times New Roman"/>
          <w:color w:val="222222"/>
          <w:sz w:val="20"/>
          <w:szCs w:val="20"/>
        </w:rPr>
        <w:t xml:space="preserve"> in a tropical semiarid region of Venezuela. Journal of Agronomy and Crop Science 2000; 185(2): 113-119.‏</w:t>
      </w:r>
    </w:p>
    <w:p w:rsidR="001E50A4" w:rsidRPr="00EE408D" w:rsidRDefault="001E50A4"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r w:rsidRPr="00EE408D">
        <w:rPr>
          <w:rFonts w:ascii="Times New Roman" w:hAnsi="Times New Roman" w:cs="Times New Roman"/>
          <w:color w:val="0D0D0D"/>
          <w:sz w:val="20"/>
          <w:szCs w:val="20"/>
        </w:rPr>
        <w:t xml:space="preserve">Khan MS, </w:t>
      </w:r>
      <w:proofErr w:type="spellStart"/>
      <w:r w:rsidRPr="00EE408D">
        <w:rPr>
          <w:rFonts w:ascii="Times New Roman" w:hAnsi="Times New Roman" w:cs="Times New Roman"/>
          <w:color w:val="0D0D0D"/>
          <w:sz w:val="20"/>
          <w:szCs w:val="20"/>
        </w:rPr>
        <w:t>Swati</w:t>
      </w:r>
      <w:proofErr w:type="spellEnd"/>
      <w:r w:rsidRPr="00EE408D">
        <w:rPr>
          <w:rFonts w:ascii="Times New Roman" w:hAnsi="Times New Roman" w:cs="Times New Roman"/>
          <w:color w:val="0D0D0D"/>
          <w:sz w:val="20"/>
          <w:szCs w:val="20"/>
        </w:rPr>
        <w:t xml:space="preserve"> MS, </w:t>
      </w:r>
      <w:proofErr w:type="spellStart"/>
      <w:r w:rsidRPr="00EE408D">
        <w:rPr>
          <w:rFonts w:ascii="Times New Roman" w:hAnsi="Times New Roman" w:cs="Times New Roman"/>
          <w:color w:val="0D0D0D"/>
          <w:sz w:val="20"/>
          <w:szCs w:val="20"/>
        </w:rPr>
        <w:t>Khalil</w:t>
      </w:r>
      <w:proofErr w:type="spellEnd"/>
      <w:r w:rsidRPr="00EE408D">
        <w:rPr>
          <w:rFonts w:ascii="Times New Roman" w:hAnsi="Times New Roman" w:cs="Times New Roman"/>
          <w:color w:val="0D0D0D"/>
          <w:sz w:val="20"/>
          <w:szCs w:val="20"/>
        </w:rPr>
        <w:t xml:space="preserve"> IH, </w:t>
      </w:r>
      <w:proofErr w:type="spellStart"/>
      <w:r w:rsidRPr="00EE408D">
        <w:rPr>
          <w:rFonts w:ascii="Times New Roman" w:hAnsi="Times New Roman" w:cs="Times New Roman"/>
          <w:color w:val="0D0D0D"/>
          <w:sz w:val="20"/>
          <w:szCs w:val="20"/>
        </w:rPr>
        <w:t>Iqbal</w:t>
      </w:r>
      <w:proofErr w:type="spellEnd"/>
      <w:r w:rsidRPr="00EE408D">
        <w:rPr>
          <w:rFonts w:ascii="Times New Roman" w:hAnsi="Times New Roman" w:cs="Times New Roman"/>
          <w:color w:val="0D0D0D"/>
          <w:sz w:val="20"/>
          <w:szCs w:val="20"/>
        </w:rPr>
        <w:t xml:space="preserve"> A. </w:t>
      </w:r>
      <w:proofErr w:type="spellStart"/>
      <w:r w:rsidRPr="00EE408D">
        <w:rPr>
          <w:rFonts w:ascii="Times New Roman" w:hAnsi="Times New Roman" w:cs="Times New Roman"/>
          <w:color w:val="222222"/>
          <w:sz w:val="20"/>
          <w:szCs w:val="20"/>
        </w:rPr>
        <w:t>Heterotic</w:t>
      </w:r>
      <w:proofErr w:type="spellEnd"/>
      <w:r w:rsidRPr="00EE408D">
        <w:rPr>
          <w:rFonts w:ascii="Times New Roman" w:hAnsi="Times New Roman" w:cs="Times New Roman"/>
          <w:color w:val="222222"/>
          <w:sz w:val="20"/>
          <w:szCs w:val="20"/>
        </w:rPr>
        <w:t xml:space="preserve"> studies for various characters in sunflower (Helianthus </w:t>
      </w:r>
      <w:proofErr w:type="spellStart"/>
      <w:r w:rsidRPr="00EE408D">
        <w:rPr>
          <w:rFonts w:ascii="Times New Roman" w:hAnsi="Times New Roman" w:cs="Times New Roman"/>
          <w:color w:val="222222"/>
          <w:sz w:val="20"/>
          <w:szCs w:val="20"/>
        </w:rPr>
        <w:t>annuus</w:t>
      </w:r>
      <w:proofErr w:type="spellEnd"/>
      <w:r w:rsidRPr="00EE408D">
        <w:rPr>
          <w:rFonts w:ascii="Times New Roman" w:hAnsi="Times New Roman" w:cs="Times New Roman"/>
          <w:color w:val="222222"/>
          <w:sz w:val="20"/>
          <w:szCs w:val="20"/>
        </w:rPr>
        <w:t xml:space="preserve"> L.). Asian J. Plant </w:t>
      </w:r>
      <w:proofErr w:type="spellStart"/>
      <w:r w:rsidRPr="00EE408D">
        <w:rPr>
          <w:rFonts w:ascii="Times New Roman" w:hAnsi="Times New Roman" w:cs="Times New Roman"/>
          <w:color w:val="222222"/>
          <w:sz w:val="20"/>
          <w:szCs w:val="20"/>
        </w:rPr>
        <w:t>Sci</w:t>
      </w:r>
      <w:proofErr w:type="spellEnd"/>
      <w:r w:rsidRPr="00EE408D">
        <w:rPr>
          <w:rFonts w:ascii="Times New Roman" w:hAnsi="Times New Roman" w:cs="Times New Roman"/>
          <w:color w:val="222222"/>
          <w:sz w:val="20"/>
          <w:szCs w:val="20"/>
        </w:rPr>
        <w:t xml:space="preserve"> 2003; 2(14): 1010-1014.‏</w:t>
      </w:r>
    </w:p>
    <w:p w:rsidR="00682E9E" w:rsidRPr="00EE408D" w:rsidRDefault="00682E9E"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proofErr w:type="spellStart"/>
      <w:r w:rsidRPr="00EE408D">
        <w:rPr>
          <w:rFonts w:ascii="Times New Roman" w:hAnsi="Times New Roman" w:cs="Times New Roman"/>
          <w:color w:val="0D0D0D"/>
          <w:sz w:val="20"/>
          <w:szCs w:val="20"/>
        </w:rPr>
        <w:t>Kirnak</w:t>
      </w:r>
      <w:proofErr w:type="spellEnd"/>
      <w:r w:rsidRPr="00EE408D">
        <w:rPr>
          <w:rFonts w:ascii="Times New Roman" w:hAnsi="Times New Roman" w:cs="Times New Roman"/>
          <w:color w:val="0D0D0D"/>
          <w:sz w:val="20"/>
          <w:szCs w:val="20"/>
        </w:rPr>
        <w:t xml:space="preserve"> H, </w:t>
      </w:r>
      <w:proofErr w:type="spellStart"/>
      <w:r w:rsidRPr="00EE408D">
        <w:rPr>
          <w:rFonts w:ascii="Times New Roman" w:hAnsi="Times New Roman" w:cs="Times New Roman"/>
          <w:color w:val="0D0D0D"/>
          <w:sz w:val="20"/>
          <w:szCs w:val="20"/>
        </w:rPr>
        <w:t>Kaya</w:t>
      </w:r>
      <w:proofErr w:type="spellEnd"/>
      <w:r w:rsidRPr="00EE408D">
        <w:rPr>
          <w:rFonts w:ascii="Times New Roman" w:hAnsi="Times New Roman" w:cs="Times New Roman"/>
          <w:color w:val="0D0D0D"/>
          <w:sz w:val="20"/>
          <w:szCs w:val="20"/>
        </w:rPr>
        <w:t xml:space="preserve"> C. </w:t>
      </w:r>
      <w:proofErr w:type="spellStart"/>
      <w:r w:rsidRPr="00EE408D">
        <w:rPr>
          <w:rFonts w:ascii="Times New Roman" w:hAnsi="Times New Roman" w:cs="Times New Roman"/>
          <w:color w:val="0D0D0D"/>
          <w:sz w:val="20"/>
          <w:szCs w:val="20"/>
        </w:rPr>
        <w:t>Degirmenci</w:t>
      </w:r>
      <w:proofErr w:type="spellEnd"/>
      <w:r w:rsidRPr="00EE408D">
        <w:rPr>
          <w:rFonts w:ascii="Times New Roman" w:hAnsi="Times New Roman" w:cs="Times New Roman"/>
          <w:color w:val="0D0D0D"/>
          <w:sz w:val="20"/>
          <w:szCs w:val="20"/>
        </w:rPr>
        <w:t xml:space="preserve"> V. </w:t>
      </w:r>
      <w:r w:rsidRPr="00EE408D">
        <w:rPr>
          <w:rFonts w:ascii="Times New Roman" w:hAnsi="Times New Roman" w:cs="Times New Roman"/>
          <w:color w:val="222222"/>
          <w:sz w:val="20"/>
          <w:szCs w:val="20"/>
        </w:rPr>
        <w:t>Growth and Yield Parameters of Bell Peppers With Surface and Subsurface Drip Irrigation Systems Under Different Irrigation Levels/</w:t>
      </w:r>
      <w:proofErr w:type="spellStart"/>
      <w:r w:rsidRPr="00EE408D">
        <w:rPr>
          <w:rFonts w:ascii="Times New Roman" w:hAnsi="Times New Roman" w:cs="Times New Roman"/>
          <w:color w:val="222222"/>
          <w:sz w:val="20"/>
          <w:szCs w:val="20"/>
        </w:rPr>
        <w:t>Toprak</w:t>
      </w:r>
      <w:proofErr w:type="spellEnd"/>
      <w:r w:rsidRPr="00EE408D">
        <w:rPr>
          <w:rFonts w:ascii="Times New Roman" w:hAnsi="Times New Roman" w:cs="Times New Roman"/>
          <w:color w:val="222222"/>
          <w:sz w:val="20"/>
          <w:szCs w:val="20"/>
        </w:rPr>
        <w:t xml:space="preserve"> </w:t>
      </w:r>
      <w:proofErr w:type="spellStart"/>
      <w:r w:rsidRPr="00EE408D">
        <w:rPr>
          <w:rFonts w:ascii="Times New Roman" w:hAnsi="Times New Roman" w:cs="Times New Roman"/>
          <w:color w:val="222222"/>
          <w:sz w:val="20"/>
          <w:szCs w:val="20"/>
        </w:rPr>
        <w:t>Üstü</w:t>
      </w:r>
      <w:proofErr w:type="spellEnd"/>
      <w:r w:rsidRPr="00EE408D">
        <w:rPr>
          <w:rFonts w:ascii="Times New Roman" w:hAnsi="Times New Roman" w:cs="Times New Roman"/>
          <w:color w:val="222222"/>
          <w:sz w:val="20"/>
          <w:szCs w:val="20"/>
        </w:rPr>
        <w:t xml:space="preserve"> </w:t>
      </w:r>
      <w:proofErr w:type="spellStart"/>
      <w:r w:rsidRPr="00EE408D">
        <w:rPr>
          <w:rFonts w:ascii="Times New Roman" w:hAnsi="Times New Roman" w:cs="Times New Roman"/>
          <w:color w:val="222222"/>
          <w:sz w:val="20"/>
          <w:szCs w:val="20"/>
        </w:rPr>
        <w:t>ve</w:t>
      </w:r>
      <w:proofErr w:type="spellEnd"/>
      <w:r w:rsidRPr="00EE408D">
        <w:rPr>
          <w:rFonts w:ascii="Times New Roman" w:hAnsi="Times New Roman" w:cs="Times New Roman"/>
          <w:color w:val="222222"/>
          <w:sz w:val="20"/>
          <w:szCs w:val="20"/>
        </w:rPr>
        <w:t xml:space="preserve"> </w:t>
      </w:r>
      <w:proofErr w:type="spellStart"/>
      <w:r w:rsidRPr="00EE408D">
        <w:rPr>
          <w:rFonts w:ascii="Times New Roman" w:hAnsi="Times New Roman" w:cs="Times New Roman"/>
          <w:color w:val="222222"/>
          <w:sz w:val="20"/>
          <w:szCs w:val="20"/>
        </w:rPr>
        <w:t>Toprak</w:t>
      </w:r>
      <w:proofErr w:type="spellEnd"/>
      <w:r w:rsidRPr="00EE408D">
        <w:rPr>
          <w:rFonts w:ascii="Times New Roman" w:hAnsi="Times New Roman" w:cs="Times New Roman"/>
          <w:color w:val="222222"/>
          <w:sz w:val="20"/>
          <w:szCs w:val="20"/>
        </w:rPr>
        <w:t xml:space="preserve"> </w:t>
      </w:r>
      <w:proofErr w:type="spellStart"/>
      <w:r w:rsidRPr="00EE408D">
        <w:rPr>
          <w:rFonts w:ascii="Times New Roman" w:hAnsi="Times New Roman" w:cs="Times New Roman"/>
          <w:color w:val="222222"/>
          <w:sz w:val="20"/>
          <w:szCs w:val="20"/>
        </w:rPr>
        <w:t>Altı</w:t>
      </w:r>
      <w:proofErr w:type="spellEnd"/>
      <w:r w:rsidRPr="00EE408D">
        <w:rPr>
          <w:rFonts w:ascii="Times New Roman" w:hAnsi="Times New Roman" w:cs="Times New Roman"/>
          <w:color w:val="222222"/>
          <w:sz w:val="20"/>
          <w:szCs w:val="20"/>
        </w:rPr>
        <w:t xml:space="preserve"> </w:t>
      </w:r>
      <w:proofErr w:type="spellStart"/>
      <w:r w:rsidRPr="00EE408D">
        <w:rPr>
          <w:rFonts w:ascii="Times New Roman" w:hAnsi="Times New Roman" w:cs="Times New Roman"/>
          <w:color w:val="222222"/>
          <w:sz w:val="20"/>
          <w:szCs w:val="20"/>
        </w:rPr>
        <w:t>Damla</w:t>
      </w:r>
      <w:proofErr w:type="spellEnd"/>
      <w:r w:rsidRPr="00EE408D">
        <w:rPr>
          <w:rFonts w:ascii="Times New Roman" w:hAnsi="Times New Roman" w:cs="Times New Roman"/>
          <w:color w:val="222222"/>
          <w:sz w:val="20"/>
          <w:szCs w:val="20"/>
        </w:rPr>
        <w:t xml:space="preserve"> </w:t>
      </w:r>
      <w:proofErr w:type="spellStart"/>
      <w:r w:rsidRPr="00EE408D">
        <w:rPr>
          <w:rFonts w:ascii="Times New Roman" w:hAnsi="Times New Roman" w:cs="Times New Roman"/>
          <w:color w:val="222222"/>
          <w:sz w:val="20"/>
          <w:szCs w:val="20"/>
        </w:rPr>
        <w:t>Sulama</w:t>
      </w:r>
      <w:proofErr w:type="spellEnd"/>
      <w:r w:rsidRPr="00EE408D">
        <w:rPr>
          <w:rFonts w:ascii="Times New Roman" w:hAnsi="Times New Roman" w:cs="Times New Roman"/>
          <w:color w:val="222222"/>
          <w:sz w:val="20"/>
          <w:szCs w:val="20"/>
        </w:rPr>
        <w:t xml:space="preserve"> </w:t>
      </w:r>
      <w:proofErr w:type="spellStart"/>
      <w:r w:rsidRPr="00EE408D">
        <w:rPr>
          <w:rFonts w:ascii="Times New Roman" w:hAnsi="Times New Roman" w:cs="Times New Roman"/>
          <w:color w:val="222222"/>
          <w:sz w:val="20"/>
          <w:szCs w:val="20"/>
        </w:rPr>
        <w:t>Sistemlerinde</w:t>
      </w:r>
      <w:proofErr w:type="spellEnd"/>
      <w:r w:rsidRPr="00EE408D">
        <w:rPr>
          <w:rFonts w:ascii="Times New Roman" w:hAnsi="Times New Roman" w:cs="Times New Roman"/>
          <w:color w:val="222222"/>
          <w:sz w:val="20"/>
          <w:szCs w:val="20"/>
        </w:rPr>
        <w:t xml:space="preserve"> </w:t>
      </w:r>
      <w:proofErr w:type="spellStart"/>
      <w:r w:rsidRPr="00EE408D">
        <w:rPr>
          <w:rFonts w:ascii="Times New Roman" w:hAnsi="Times New Roman" w:cs="Times New Roman"/>
          <w:color w:val="222222"/>
          <w:sz w:val="20"/>
          <w:szCs w:val="20"/>
        </w:rPr>
        <w:t>Farklı</w:t>
      </w:r>
      <w:proofErr w:type="spellEnd"/>
      <w:r w:rsidRPr="00EE408D">
        <w:rPr>
          <w:rFonts w:ascii="Times New Roman" w:hAnsi="Times New Roman" w:cs="Times New Roman"/>
          <w:color w:val="222222"/>
          <w:sz w:val="20"/>
          <w:szCs w:val="20"/>
        </w:rPr>
        <w:t xml:space="preserve"> </w:t>
      </w:r>
      <w:proofErr w:type="spellStart"/>
      <w:r w:rsidRPr="00EE408D">
        <w:rPr>
          <w:rFonts w:ascii="Times New Roman" w:hAnsi="Times New Roman" w:cs="Times New Roman"/>
          <w:color w:val="222222"/>
          <w:sz w:val="20"/>
          <w:szCs w:val="20"/>
        </w:rPr>
        <w:t>Sulama</w:t>
      </w:r>
      <w:proofErr w:type="spellEnd"/>
      <w:r w:rsidRPr="00EE408D">
        <w:rPr>
          <w:rFonts w:ascii="Times New Roman" w:hAnsi="Times New Roman" w:cs="Times New Roman"/>
          <w:color w:val="222222"/>
          <w:sz w:val="20"/>
          <w:szCs w:val="20"/>
        </w:rPr>
        <w:t xml:space="preserve"> </w:t>
      </w:r>
      <w:proofErr w:type="spellStart"/>
      <w:r w:rsidRPr="00EE408D">
        <w:rPr>
          <w:rFonts w:ascii="Times New Roman" w:hAnsi="Times New Roman" w:cs="Times New Roman"/>
          <w:color w:val="222222"/>
          <w:sz w:val="20"/>
          <w:szCs w:val="20"/>
        </w:rPr>
        <w:t>Düzeylerinin</w:t>
      </w:r>
      <w:proofErr w:type="spellEnd"/>
      <w:r w:rsidRPr="00EE408D">
        <w:rPr>
          <w:rFonts w:ascii="Times New Roman" w:hAnsi="Times New Roman" w:cs="Times New Roman"/>
          <w:color w:val="222222"/>
          <w:sz w:val="20"/>
          <w:szCs w:val="20"/>
        </w:rPr>
        <w:t xml:space="preserve"> </w:t>
      </w:r>
      <w:proofErr w:type="spellStart"/>
      <w:r w:rsidRPr="00EE408D">
        <w:rPr>
          <w:rFonts w:ascii="Times New Roman" w:hAnsi="Times New Roman" w:cs="Times New Roman"/>
          <w:color w:val="222222"/>
          <w:sz w:val="20"/>
          <w:szCs w:val="20"/>
        </w:rPr>
        <w:t>Biber</w:t>
      </w:r>
      <w:proofErr w:type="spellEnd"/>
      <w:r w:rsidRPr="00EE408D">
        <w:rPr>
          <w:rFonts w:ascii="Times New Roman" w:hAnsi="Times New Roman" w:cs="Times New Roman"/>
          <w:color w:val="222222"/>
          <w:sz w:val="20"/>
          <w:szCs w:val="20"/>
        </w:rPr>
        <w:t xml:space="preserve"> </w:t>
      </w:r>
      <w:proofErr w:type="spellStart"/>
      <w:r w:rsidRPr="00EE408D">
        <w:rPr>
          <w:rFonts w:ascii="Times New Roman" w:hAnsi="Times New Roman" w:cs="Times New Roman"/>
          <w:color w:val="222222"/>
          <w:sz w:val="20"/>
          <w:szCs w:val="20"/>
        </w:rPr>
        <w:t>Bitkisinin</w:t>
      </w:r>
      <w:proofErr w:type="spellEnd"/>
      <w:r w:rsidRPr="00EE408D">
        <w:rPr>
          <w:rFonts w:ascii="Times New Roman" w:hAnsi="Times New Roman" w:cs="Times New Roman"/>
          <w:color w:val="222222"/>
          <w:sz w:val="20"/>
          <w:szCs w:val="20"/>
        </w:rPr>
        <w:t xml:space="preserve"> </w:t>
      </w:r>
      <w:proofErr w:type="spellStart"/>
      <w:r w:rsidRPr="00EE408D">
        <w:rPr>
          <w:rFonts w:ascii="Times New Roman" w:hAnsi="Times New Roman" w:cs="Times New Roman"/>
          <w:color w:val="222222"/>
          <w:sz w:val="20"/>
          <w:szCs w:val="20"/>
        </w:rPr>
        <w:t>Gelişim</w:t>
      </w:r>
      <w:proofErr w:type="spellEnd"/>
      <w:r w:rsidRPr="00EE408D">
        <w:rPr>
          <w:rFonts w:ascii="Times New Roman" w:hAnsi="Times New Roman" w:cs="Times New Roman"/>
          <w:color w:val="222222"/>
          <w:sz w:val="20"/>
          <w:szCs w:val="20"/>
        </w:rPr>
        <w:t xml:space="preserve"> </w:t>
      </w:r>
      <w:proofErr w:type="spellStart"/>
      <w:r w:rsidRPr="00EE408D">
        <w:rPr>
          <w:rFonts w:ascii="Times New Roman" w:hAnsi="Times New Roman" w:cs="Times New Roman"/>
          <w:color w:val="222222"/>
          <w:sz w:val="20"/>
          <w:szCs w:val="20"/>
        </w:rPr>
        <w:t>ve</w:t>
      </w:r>
      <w:proofErr w:type="spellEnd"/>
      <w:r w:rsidRPr="00EE408D">
        <w:rPr>
          <w:rFonts w:ascii="Times New Roman" w:hAnsi="Times New Roman" w:cs="Times New Roman"/>
          <w:color w:val="222222"/>
          <w:sz w:val="20"/>
          <w:szCs w:val="20"/>
        </w:rPr>
        <w:t xml:space="preserve"> </w:t>
      </w:r>
      <w:proofErr w:type="spellStart"/>
      <w:r w:rsidRPr="00EE408D">
        <w:rPr>
          <w:rFonts w:ascii="Times New Roman" w:hAnsi="Times New Roman" w:cs="Times New Roman"/>
          <w:color w:val="222222"/>
          <w:sz w:val="20"/>
          <w:szCs w:val="20"/>
        </w:rPr>
        <w:t>Verim</w:t>
      </w:r>
      <w:proofErr w:type="spellEnd"/>
      <w:r w:rsidRPr="00EE408D">
        <w:rPr>
          <w:rFonts w:ascii="Times New Roman" w:hAnsi="Times New Roman" w:cs="Times New Roman"/>
          <w:color w:val="222222"/>
          <w:sz w:val="20"/>
          <w:szCs w:val="20"/>
        </w:rPr>
        <w:t xml:space="preserve"> </w:t>
      </w:r>
      <w:proofErr w:type="spellStart"/>
      <w:r w:rsidRPr="00EE408D">
        <w:rPr>
          <w:rFonts w:ascii="Times New Roman" w:hAnsi="Times New Roman" w:cs="Times New Roman"/>
          <w:color w:val="222222"/>
          <w:sz w:val="20"/>
          <w:szCs w:val="20"/>
        </w:rPr>
        <w:t>Özellikl</w:t>
      </w:r>
      <w:proofErr w:type="spellEnd"/>
      <w:r w:rsidRPr="00EE408D">
        <w:rPr>
          <w:rFonts w:ascii="Times New Roman" w:hAnsi="Times New Roman" w:cs="Times New Roman"/>
          <w:color w:val="222222"/>
          <w:sz w:val="20"/>
          <w:szCs w:val="20"/>
        </w:rPr>
        <w:t xml:space="preserve"> 2010.‏</w:t>
      </w:r>
    </w:p>
    <w:p w:rsidR="009D7A96" w:rsidRPr="00EE408D" w:rsidRDefault="00F15837"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proofErr w:type="spellStart"/>
      <w:r w:rsidRPr="00EE408D">
        <w:rPr>
          <w:rFonts w:ascii="Times New Roman" w:hAnsi="Times New Roman" w:cs="Times New Roman"/>
          <w:color w:val="0D0D0D"/>
          <w:sz w:val="20"/>
          <w:szCs w:val="20"/>
        </w:rPr>
        <w:t>Köksal</w:t>
      </w:r>
      <w:proofErr w:type="spellEnd"/>
      <w:r w:rsidRPr="00EE408D">
        <w:rPr>
          <w:rFonts w:ascii="Times New Roman" w:hAnsi="Times New Roman" w:cs="Times New Roman"/>
          <w:color w:val="0D0D0D"/>
          <w:sz w:val="20"/>
          <w:szCs w:val="20"/>
        </w:rPr>
        <w:t xml:space="preserve"> E</w:t>
      </w:r>
      <w:r w:rsidR="009D7A96" w:rsidRPr="00EE408D">
        <w:rPr>
          <w:rFonts w:ascii="Times New Roman" w:hAnsi="Times New Roman" w:cs="Times New Roman"/>
          <w:color w:val="0D0D0D"/>
          <w:sz w:val="20"/>
          <w:szCs w:val="20"/>
        </w:rPr>
        <w:t xml:space="preserve">S. </w:t>
      </w:r>
      <w:proofErr w:type="spellStart"/>
      <w:r w:rsidR="009D7A96" w:rsidRPr="00EE408D">
        <w:rPr>
          <w:rFonts w:ascii="Times New Roman" w:hAnsi="Times New Roman" w:cs="Times New Roman"/>
          <w:color w:val="222222"/>
          <w:sz w:val="20"/>
          <w:szCs w:val="20"/>
        </w:rPr>
        <w:t>Hyperspectral</w:t>
      </w:r>
      <w:proofErr w:type="spellEnd"/>
      <w:r w:rsidR="009D7A96" w:rsidRPr="00EE408D">
        <w:rPr>
          <w:rFonts w:ascii="Times New Roman" w:hAnsi="Times New Roman" w:cs="Times New Roman"/>
          <w:color w:val="222222"/>
          <w:sz w:val="20"/>
          <w:szCs w:val="20"/>
        </w:rPr>
        <w:t xml:space="preserve"> reflectance data processing through cluster and principal component analysis for estimating irrigation and yield related indicators. Agricultural water management 2011; 98(8), 1317-1328.‏</w:t>
      </w:r>
    </w:p>
    <w:p w:rsidR="00F15837" w:rsidRPr="00EE408D" w:rsidRDefault="00F15837"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proofErr w:type="spellStart"/>
      <w:r w:rsidRPr="00EE408D">
        <w:rPr>
          <w:rFonts w:ascii="Times New Roman" w:hAnsi="Times New Roman" w:cs="Times New Roman"/>
          <w:color w:val="0D0D0D" w:themeColor="text1" w:themeTint="F2"/>
          <w:sz w:val="20"/>
          <w:szCs w:val="20"/>
        </w:rPr>
        <w:t>Kovár</w:t>
      </w:r>
      <w:proofErr w:type="spellEnd"/>
      <w:r w:rsidRPr="00EE408D">
        <w:rPr>
          <w:rFonts w:ascii="Times New Roman" w:hAnsi="Times New Roman" w:cs="Times New Roman"/>
          <w:color w:val="0D0D0D" w:themeColor="text1" w:themeTint="F2"/>
          <w:sz w:val="20"/>
          <w:szCs w:val="20"/>
        </w:rPr>
        <w:t xml:space="preserve"> M, </w:t>
      </w:r>
      <w:proofErr w:type="spellStart"/>
      <w:r w:rsidRPr="00EE408D">
        <w:rPr>
          <w:rFonts w:ascii="Times New Roman" w:hAnsi="Times New Roman" w:cs="Times New Roman"/>
          <w:color w:val="0D0D0D" w:themeColor="text1" w:themeTint="F2"/>
          <w:sz w:val="20"/>
          <w:szCs w:val="20"/>
        </w:rPr>
        <w:t>Černý</w:t>
      </w:r>
      <w:proofErr w:type="spellEnd"/>
      <w:r w:rsidRPr="00EE408D">
        <w:rPr>
          <w:rFonts w:ascii="Times New Roman" w:hAnsi="Times New Roman" w:cs="Times New Roman"/>
          <w:color w:val="0D0D0D" w:themeColor="text1" w:themeTint="F2"/>
          <w:sz w:val="20"/>
          <w:szCs w:val="20"/>
        </w:rPr>
        <w:t xml:space="preserve"> I., Ernst D</w:t>
      </w:r>
      <w:r w:rsidRPr="00EE408D">
        <w:rPr>
          <w:rFonts w:ascii="Times New Roman" w:hAnsi="Times New Roman" w:cs="Times New Roman"/>
          <w:color w:val="222222"/>
          <w:sz w:val="20"/>
          <w:szCs w:val="20"/>
        </w:rPr>
        <w:t xml:space="preserve">. Analysis of relations between crop temperature indices and yield of different sunflower hybrids foliar treated by </w:t>
      </w:r>
      <w:proofErr w:type="spellStart"/>
      <w:r w:rsidRPr="00EE408D">
        <w:rPr>
          <w:rFonts w:ascii="Times New Roman" w:hAnsi="Times New Roman" w:cs="Times New Roman"/>
          <w:color w:val="222222"/>
          <w:sz w:val="20"/>
          <w:szCs w:val="20"/>
        </w:rPr>
        <w:t>biopreparations</w:t>
      </w:r>
      <w:proofErr w:type="spellEnd"/>
      <w:r w:rsidRPr="00EE408D">
        <w:rPr>
          <w:rFonts w:ascii="Times New Roman" w:hAnsi="Times New Roman" w:cs="Times New Roman"/>
          <w:color w:val="222222"/>
          <w:sz w:val="20"/>
          <w:szCs w:val="20"/>
        </w:rPr>
        <w:t>. Agriculture 2016; 62(1): 28.‏</w:t>
      </w:r>
    </w:p>
    <w:p w:rsidR="00590A83" w:rsidRPr="00EE408D" w:rsidRDefault="00590A83"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proofErr w:type="spellStart"/>
      <w:r w:rsidRPr="00EE408D">
        <w:rPr>
          <w:rFonts w:ascii="Times New Roman" w:hAnsi="Times New Roman" w:cs="Times New Roman"/>
          <w:color w:val="0D0D0D"/>
          <w:sz w:val="20"/>
          <w:szCs w:val="20"/>
        </w:rPr>
        <w:t>Leinonen</w:t>
      </w:r>
      <w:proofErr w:type="spellEnd"/>
      <w:r w:rsidRPr="00EE408D">
        <w:rPr>
          <w:rFonts w:ascii="Times New Roman" w:hAnsi="Times New Roman" w:cs="Times New Roman"/>
          <w:color w:val="0D0D0D"/>
          <w:sz w:val="20"/>
          <w:szCs w:val="20"/>
        </w:rPr>
        <w:t xml:space="preserve"> I, Jones HG. </w:t>
      </w:r>
      <w:r w:rsidRPr="00EE408D">
        <w:rPr>
          <w:rFonts w:ascii="Times New Roman" w:hAnsi="Times New Roman" w:cs="Times New Roman"/>
          <w:color w:val="222222"/>
          <w:sz w:val="20"/>
          <w:szCs w:val="20"/>
        </w:rPr>
        <w:t>Combining thermal and visible imagery for estimating canopy temperature and identifying plant stress. Journal of experimental botany 2004; 55(401): 1423-1431.‏</w:t>
      </w:r>
    </w:p>
    <w:p w:rsidR="00F56715" w:rsidRPr="00EE408D" w:rsidRDefault="00F56715"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r w:rsidRPr="00EE408D">
        <w:rPr>
          <w:rFonts w:ascii="Times New Roman" w:hAnsi="Times New Roman" w:cs="Times New Roman"/>
          <w:color w:val="0D0D0D"/>
          <w:sz w:val="20"/>
          <w:szCs w:val="20"/>
        </w:rPr>
        <w:t xml:space="preserve">Maas SJ. </w:t>
      </w:r>
      <w:r w:rsidRPr="00EE408D">
        <w:rPr>
          <w:rFonts w:ascii="Times New Roman" w:hAnsi="Times New Roman" w:cs="Times New Roman"/>
          <w:color w:val="222222"/>
          <w:sz w:val="20"/>
          <w:szCs w:val="20"/>
        </w:rPr>
        <w:t>Irrigation scheduling by remote sensing technologies. Encyclopedia of Water Science. New York: Marcel Dekker 2003; 523-527.‏</w:t>
      </w:r>
    </w:p>
    <w:p w:rsidR="00E43FC9" w:rsidRPr="00EE408D" w:rsidRDefault="00E43FC9"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proofErr w:type="spellStart"/>
      <w:r w:rsidRPr="00EE408D">
        <w:rPr>
          <w:rFonts w:ascii="Times New Roman" w:hAnsi="Times New Roman" w:cs="Times New Roman"/>
          <w:color w:val="0D0D0D"/>
          <w:sz w:val="20"/>
          <w:szCs w:val="20"/>
        </w:rPr>
        <w:t>Mokgolo</w:t>
      </w:r>
      <w:proofErr w:type="spellEnd"/>
      <w:r w:rsidRPr="00EE408D">
        <w:rPr>
          <w:rFonts w:ascii="Times New Roman" w:hAnsi="Times New Roman" w:cs="Times New Roman"/>
          <w:color w:val="0D0D0D"/>
          <w:sz w:val="20"/>
          <w:szCs w:val="20"/>
        </w:rPr>
        <w:t xml:space="preserve"> MJ</w:t>
      </w:r>
      <w:r w:rsidRPr="00EE408D">
        <w:rPr>
          <w:rFonts w:ascii="Times New Roman" w:hAnsi="Times New Roman" w:cs="Times New Roman"/>
          <w:color w:val="222222"/>
          <w:sz w:val="20"/>
          <w:szCs w:val="20"/>
        </w:rPr>
        <w:t>. Organic manure effects on selected soil properties, water use efficiency and grain yield of sunflower. 2016. PhD Thesis.‏</w:t>
      </w:r>
    </w:p>
    <w:p w:rsidR="000B3CE3" w:rsidRPr="00EE408D" w:rsidRDefault="000B3CE3"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r w:rsidRPr="00EE408D">
        <w:rPr>
          <w:rFonts w:ascii="Times New Roman" w:hAnsi="Times New Roman" w:cs="Times New Roman"/>
          <w:color w:val="0D0D0D"/>
          <w:sz w:val="20"/>
          <w:szCs w:val="20"/>
        </w:rPr>
        <w:t>Nielsen DC. Non water-stressed baselines for sunflowers. Agric. Water Manage 1994; 26 (4): 265–276.</w:t>
      </w:r>
    </w:p>
    <w:p w:rsidR="000B271C" w:rsidRPr="00EE408D" w:rsidRDefault="000B271C"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r w:rsidRPr="00EE408D">
        <w:rPr>
          <w:rFonts w:ascii="Times New Roman" w:hAnsi="Times New Roman" w:cs="Times New Roman"/>
          <w:color w:val="0D0D0D"/>
          <w:sz w:val="20"/>
          <w:szCs w:val="20"/>
        </w:rPr>
        <w:lastRenderedPageBreak/>
        <w:t>Nielsen DC, Anderson RL</w:t>
      </w:r>
      <w:r w:rsidRPr="00EE408D">
        <w:rPr>
          <w:rFonts w:ascii="Times New Roman" w:hAnsi="Times New Roman" w:cs="Times New Roman"/>
          <w:color w:val="222222"/>
          <w:sz w:val="20"/>
          <w:szCs w:val="20"/>
        </w:rPr>
        <w:t>. Infrared thermometry to measure single leaf temperatures for quantification of water stress in sunflower. Agronomy journal 1989; 81(5): 840-842.‏</w:t>
      </w:r>
    </w:p>
    <w:p w:rsidR="00265DB3" w:rsidRPr="00EE408D" w:rsidRDefault="00265DB3"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themeColor="text1" w:themeTint="F2"/>
          <w:sz w:val="20"/>
          <w:szCs w:val="20"/>
        </w:rPr>
      </w:pPr>
      <w:r w:rsidRPr="00EE408D">
        <w:rPr>
          <w:rFonts w:ascii="Times New Roman" w:hAnsi="Times New Roman" w:cs="Times New Roman"/>
          <w:color w:val="0D0D0D"/>
          <w:sz w:val="20"/>
          <w:szCs w:val="20"/>
        </w:rPr>
        <w:t xml:space="preserve">O’Shaughnessy SA, </w:t>
      </w:r>
      <w:proofErr w:type="spellStart"/>
      <w:r w:rsidRPr="00EE408D">
        <w:rPr>
          <w:rFonts w:ascii="Times New Roman" w:hAnsi="Times New Roman" w:cs="Times New Roman"/>
          <w:color w:val="0D0D0D"/>
          <w:sz w:val="20"/>
          <w:szCs w:val="20"/>
        </w:rPr>
        <w:t>Evett</w:t>
      </w:r>
      <w:proofErr w:type="spellEnd"/>
      <w:r w:rsidRPr="00EE408D">
        <w:rPr>
          <w:rFonts w:ascii="Times New Roman" w:hAnsi="Times New Roman" w:cs="Times New Roman"/>
          <w:color w:val="0D0D0D"/>
          <w:sz w:val="20"/>
          <w:szCs w:val="20"/>
        </w:rPr>
        <w:t xml:space="preserve"> SR, </w:t>
      </w:r>
      <w:proofErr w:type="spellStart"/>
      <w:r w:rsidRPr="00EE408D">
        <w:rPr>
          <w:rFonts w:ascii="Times New Roman" w:hAnsi="Times New Roman" w:cs="Times New Roman"/>
          <w:color w:val="0D0D0D"/>
          <w:sz w:val="20"/>
          <w:szCs w:val="20"/>
        </w:rPr>
        <w:t>Colaizzi</w:t>
      </w:r>
      <w:proofErr w:type="spellEnd"/>
      <w:r w:rsidRPr="00EE408D">
        <w:rPr>
          <w:rFonts w:ascii="Times New Roman" w:hAnsi="Times New Roman" w:cs="Times New Roman"/>
          <w:color w:val="0D0D0D"/>
          <w:sz w:val="20"/>
          <w:szCs w:val="20"/>
        </w:rPr>
        <w:t xml:space="preserve"> PD, Howell TA</w:t>
      </w:r>
      <w:r w:rsidRPr="00EE408D">
        <w:rPr>
          <w:rFonts w:ascii="Times New Roman" w:hAnsi="Times New Roman" w:cs="Times New Roman"/>
          <w:color w:val="222222"/>
          <w:sz w:val="20"/>
          <w:szCs w:val="20"/>
        </w:rPr>
        <w:t xml:space="preserve">. Using radiation </w:t>
      </w:r>
      <w:proofErr w:type="spellStart"/>
      <w:r w:rsidRPr="00EE408D">
        <w:rPr>
          <w:rFonts w:ascii="Times New Roman" w:hAnsi="Times New Roman" w:cs="Times New Roman"/>
          <w:color w:val="222222"/>
          <w:sz w:val="20"/>
          <w:szCs w:val="20"/>
        </w:rPr>
        <w:t>thermography</w:t>
      </w:r>
      <w:proofErr w:type="spellEnd"/>
      <w:r w:rsidRPr="00EE408D">
        <w:rPr>
          <w:rFonts w:ascii="Times New Roman" w:hAnsi="Times New Roman" w:cs="Times New Roman"/>
          <w:color w:val="222222"/>
          <w:sz w:val="20"/>
          <w:szCs w:val="20"/>
        </w:rPr>
        <w:t xml:space="preserve"> and thermometry to evaluate crop water stress in soybean and cotton. Agricultural Water Management 2011; 98(10): 1523-1535.‏</w:t>
      </w:r>
    </w:p>
    <w:p w:rsidR="00C03569" w:rsidRPr="00EE408D" w:rsidRDefault="00C03569"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proofErr w:type="spellStart"/>
      <w:r w:rsidRPr="00EE408D">
        <w:rPr>
          <w:rFonts w:ascii="Times New Roman" w:hAnsi="Times New Roman" w:cs="Times New Roman"/>
          <w:color w:val="0D0D0D" w:themeColor="text1" w:themeTint="F2"/>
          <w:sz w:val="20"/>
          <w:szCs w:val="20"/>
        </w:rPr>
        <w:t>Orta</w:t>
      </w:r>
      <w:proofErr w:type="spellEnd"/>
      <w:r w:rsidRPr="00EE408D">
        <w:rPr>
          <w:rFonts w:ascii="Times New Roman" w:hAnsi="Times New Roman" w:cs="Times New Roman"/>
          <w:color w:val="0D0D0D" w:themeColor="text1" w:themeTint="F2"/>
          <w:sz w:val="20"/>
          <w:szCs w:val="20"/>
        </w:rPr>
        <w:t xml:space="preserve"> AH, </w:t>
      </w:r>
      <w:proofErr w:type="spellStart"/>
      <w:r w:rsidRPr="00EE408D">
        <w:rPr>
          <w:rFonts w:ascii="Times New Roman" w:hAnsi="Times New Roman" w:cs="Times New Roman"/>
          <w:color w:val="0D0D0D" w:themeColor="text1" w:themeTint="F2"/>
          <w:sz w:val="20"/>
          <w:szCs w:val="20"/>
        </w:rPr>
        <w:t>Erdem</w:t>
      </w:r>
      <w:proofErr w:type="spellEnd"/>
      <w:r w:rsidRPr="00EE408D">
        <w:rPr>
          <w:rFonts w:ascii="Times New Roman" w:hAnsi="Times New Roman" w:cs="Times New Roman"/>
          <w:color w:val="0D0D0D" w:themeColor="text1" w:themeTint="F2"/>
          <w:sz w:val="20"/>
          <w:szCs w:val="20"/>
        </w:rPr>
        <w:t xml:space="preserve"> T, </w:t>
      </w:r>
      <w:proofErr w:type="spellStart"/>
      <w:r w:rsidRPr="00EE408D">
        <w:rPr>
          <w:rFonts w:ascii="Times New Roman" w:hAnsi="Times New Roman" w:cs="Times New Roman"/>
          <w:color w:val="0D0D0D" w:themeColor="text1" w:themeTint="F2"/>
          <w:sz w:val="20"/>
          <w:szCs w:val="20"/>
        </w:rPr>
        <w:t>Erdem</w:t>
      </w:r>
      <w:proofErr w:type="spellEnd"/>
      <w:r w:rsidRPr="00EE408D">
        <w:rPr>
          <w:rFonts w:ascii="Times New Roman" w:hAnsi="Times New Roman" w:cs="Times New Roman"/>
          <w:color w:val="0D0D0D" w:themeColor="text1" w:themeTint="F2"/>
          <w:sz w:val="20"/>
          <w:szCs w:val="20"/>
        </w:rPr>
        <w:t xml:space="preserve"> Y. </w:t>
      </w:r>
      <w:r w:rsidR="00AF2D30" w:rsidRPr="00EE408D">
        <w:rPr>
          <w:rFonts w:ascii="Times New Roman" w:hAnsi="Times New Roman" w:cs="Times New Roman"/>
          <w:color w:val="0D0D0D"/>
          <w:sz w:val="20"/>
          <w:szCs w:val="20"/>
        </w:rPr>
        <w:t>Determination</w:t>
      </w:r>
      <w:r w:rsidRPr="00EE408D">
        <w:rPr>
          <w:rFonts w:ascii="Times New Roman" w:hAnsi="Times New Roman" w:cs="Times New Roman"/>
          <w:color w:val="0D0D0D"/>
          <w:sz w:val="20"/>
          <w:szCs w:val="20"/>
        </w:rPr>
        <w:t xml:space="preserve"> of water stress index in sunflower/determination </w:t>
      </w:r>
      <w:proofErr w:type="spellStart"/>
      <w:r w:rsidRPr="00EE408D">
        <w:rPr>
          <w:rFonts w:ascii="Times New Roman" w:hAnsi="Times New Roman" w:cs="Times New Roman"/>
          <w:color w:val="0D0D0D"/>
          <w:sz w:val="20"/>
          <w:szCs w:val="20"/>
        </w:rPr>
        <w:t>indice</w:t>
      </w:r>
      <w:proofErr w:type="spellEnd"/>
      <w:r w:rsidRPr="00EE408D">
        <w:rPr>
          <w:rFonts w:ascii="Times New Roman" w:hAnsi="Times New Roman" w:cs="Times New Roman"/>
          <w:color w:val="0D0D0D"/>
          <w:sz w:val="20"/>
          <w:szCs w:val="20"/>
        </w:rPr>
        <w:t xml:space="preserve"> </w:t>
      </w:r>
      <w:r w:rsidR="00AF2D30" w:rsidRPr="00EE408D">
        <w:rPr>
          <w:rFonts w:ascii="Times New Roman" w:hAnsi="Times New Roman" w:cs="Times New Roman"/>
          <w:color w:val="0D0D0D"/>
          <w:sz w:val="20"/>
          <w:szCs w:val="20"/>
        </w:rPr>
        <w:t>the stress</w:t>
      </w:r>
      <w:r w:rsidR="002F01F2" w:rsidRPr="00EE408D">
        <w:rPr>
          <w:rFonts w:ascii="Times New Roman" w:hAnsi="Times New Roman" w:cs="Times New Roman"/>
          <w:color w:val="0D0D0D"/>
          <w:sz w:val="20"/>
          <w:szCs w:val="20"/>
        </w:rPr>
        <w:t xml:space="preserve">. </w:t>
      </w:r>
      <w:proofErr w:type="spellStart"/>
      <w:r w:rsidR="002F01F2" w:rsidRPr="00EE408D">
        <w:rPr>
          <w:rFonts w:ascii="Times New Roman" w:hAnsi="Times New Roman" w:cs="Times New Roman"/>
          <w:color w:val="0D0D0D"/>
          <w:sz w:val="20"/>
          <w:szCs w:val="20"/>
        </w:rPr>
        <w:t>H</w:t>
      </w:r>
      <w:r w:rsidRPr="00EE408D">
        <w:rPr>
          <w:rFonts w:ascii="Times New Roman" w:hAnsi="Times New Roman" w:cs="Times New Roman"/>
          <w:color w:val="0D0D0D"/>
          <w:sz w:val="20"/>
          <w:szCs w:val="20"/>
        </w:rPr>
        <w:t>elia</w:t>
      </w:r>
      <w:proofErr w:type="spellEnd"/>
      <w:r w:rsidRPr="00EE408D">
        <w:rPr>
          <w:rFonts w:ascii="Times New Roman" w:hAnsi="Times New Roman" w:cs="Times New Roman"/>
          <w:color w:val="0D0D0D"/>
          <w:sz w:val="20"/>
          <w:szCs w:val="20"/>
        </w:rPr>
        <w:t xml:space="preserve"> 2002, 25(37), 27-38.‏</w:t>
      </w:r>
    </w:p>
    <w:p w:rsidR="00490A79" w:rsidRPr="00EE408D" w:rsidRDefault="00490A79"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proofErr w:type="spellStart"/>
      <w:r w:rsidRPr="00EE408D">
        <w:rPr>
          <w:rFonts w:ascii="Times New Roman" w:hAnsi="Times New Roman" w:cs="Times New Roman"/>
          <w:color w:val="0D0D0D"/>
          <w:sz w:val="20"/>
          <w:szCs w:val="20"/>
        </w:rPr>
        <w:t>Sarwar</w:t>
      </w:r>
      <w:proofErr w:type="spellEnd"/>
      <w:r w:rsidRPr="00EE408D">
        <w:rPr>
          <w:rFonts w:ascii="Times New Roman" w:hAnsi="Times New Roman" w:cs="Times New Roman"/>
          <w:color w:val="0D0D0D"/>
          <w:sz w:val="20"/>
          <w:szCs w:val="20"/>
        </w:rPr>
        <w:t xml:space="preserve"> MA, </w:t>
      </w:r>
      <w:proofErr w:type="spellStart"/>
      <w:r w:rsidRPr="00EE408D">
        <w:rPr>
          <w:rFonts w:ascii="Times New Roman" w:hAnsi="Times New Roman" w:cs="Times New Roman"/>
          <w:color w:val="0D0D0D"/>
          <w:sz w:val="20"/>
          <w:szCs w:val="20"/>
        </w:rPr>
        <w:t>Khalil-Ur-Rehman</w:t>
      </w:r>
      <w:proofErr w:type="spellEnd"/>
      <w:r w:rsidRPr="00EE408D">
        <w:rPr>
          <w:rFonts w:ascii="Times New Roman" w:hAnsi="Times New Roman" w:cs="Times New Roman"/>
          <w:color w:val="0D0D0D"/>
          <w:sz w:val="20"/>
          <w:szCs w:val="20"/>
        </w:rPr>
        <w:t xml:space="preserve"> MN, </w:t>
      </w:r>
      <w:proofErr w:type="spellStart"/>
      <w:r w:rsidRPr="00EE408D">
        <w:rPr>
          <w:rFonts w:ascii="Times New Roman" w:hAnsi="Times New Roman" w:cs="Times New Roman"/>
          <w:color w:val="0D0D0D"/>
          <w:sz w:val="20"/>
          <w:szCs w:val="20"/>
        </w:rPr>
        <w:t>Javeed</w:t>
      </w:r>
      <w:proofErr w:type="spellEnd"/>
      <w:r w:rsidRPr="00EE408D">
        <w:rPr>
          <w:rFonts w:ascii="Times New Roman" w:hAnsi="Times New Roman" w:cs="Times New Roman"/>
          <w:color w:val="0D0D0D"/>
          <w:sz w:val="20"/>
          <w:szCs w:val="20"/>
        </w:rPr>
        <w:t xml:space="preserve">, HMR, Ahmad W, </w:t>
      </w:r>
      <w:proofErr w:type="spellStart"/>
      <w:r w:rsidRPr="00EE408D">
        <w:rPr>
          <w:rFonts w:ascii="Times New Roman" w:hAnsi="Times New Roman" w:cs="Times New Roman"/>
          <w:color w:val="0D0D0D"/>
          <w:sz w:val="20"/>
          <w:szCs w:val="20"/>
        </w:rPr>
        <w:t>Shehzad</w:t>
      </w:r>
      <w:proofErr w:type="spellEnd"/>
      <w:r w:rsidRPr="00EE408D">
        <w:rPr>
          <w:rFonts w:ascii="Times New Roman" w:hAnsi="Times New Roman" w:cs="Times New Roman"/>
          <w:color w:val="0D0D0D"/>
          <w:sz w:val="20"/>
          <w:szCs w:val="20"/>
        </w:rPr>
        <w:t xml:space="preserve"> MA., </w:t>
      </w:r>
      <w:proofErr w:type="spellStart"/>
      <w:r w:rsidRPr="00EE408D">
        <w:rPr>
          <w:rFonts w:ascii="Times New Roman" w:hAnsi="Times New Roman" w:cs="Times New Roman"/>
          <w:color w:val="0D0D0D"/>
          <w:sz w:val="20"/>
          <w:szCs w:val="20"/>
        </w:rPr>
        <w:t>Iqbal</w:t>
      </w:r>
      <w:proofErr w:type="spellEnd"/>
      <w:r w:rsidRPr="00EE408D">
        <w:rPr>
          <w:rFonts w:ascii="Times New Roman" w:hAnsi="Times New Roman" w:cs="Times New Roman"/>
          <w:color w:val="0D0D0D"/>
          <w:sz w:val="20"/>
          <w:szCs w:val="20"/>
        </w:rPr>
        <w:t xml:space="preserve"> S,</w:t>
      </w:r>
      <w:r w:rsidR="002F01F2" w:rsidRPr="00EE408D">
        <w:rPr>
          <w:rFonts w:ascii="Times New Roman" w:hAnsi="Times New Roman" w:cs="Times New Roman"/>
          <w:color w:val="0D0D0D"/>
          <w:sz w:val="20"/>
          <w:szCs w:val="20"/>
        </w:rPr>
        <w:t xml:space="preserve"> </w:t>
      </w:r>
      <w:r w:rsidR="007101F5" w:rsidRPr="00EE408D">
        <w:rPr>
          <w:rFonts w:ascii="Times New Roman" w:hAnsi="Times New Roman" w:cs="Times New Roman"/>
          <w:color w:val="0D0D0D"/>
          <w:sz w:val="20"/>
          <w:szCs w:val="20"/>
        </w:rPr>
        <w:t>&amp;</w:t>
      </w:r>
      <w:r w:rsidR="002F01F2" w:rsidRPr="00EE408D">
        <w:rPr>
          <w:rFonts w:ascii="Times New Roman" w:hAnsi="Times New Roman" w:cs="Times New Roman"/>
          <w:color w:val="0D0D0D"/>
          <w:sz w:val="20"/>
          <w:szCs w:val="20"/>
        </w:rPr>
        <w:t xml:space="preserve"> </w:t>
      </w:r>
      <w:proofErr w:type="spellStart"/>
      <w:r w:rsidRPr="00EE408D">
        <w:rPr>
          <w:rFonts w:ascii="Times New Roman" w:hAnsi="Times New Roman" w:cs="Times New Roman"/>
          <w:color w:val="0D0D0D"/>
          <w:sz w:val="20"/>
          <w:szCs w:val="20"/>
        </w:rPr>
        <w:t>Abbas</w:t>
      </w:r>
      <w:proofErr w:type="spellEnd"/>
      <w:r w:rsidRPr="00EE408D">
        <w:rPr>
          <w:rFonts w:ascii="Times New Roman" w:hAnsi="Times New Roman" w:cs="Times New Roman"/>
          <w:color w:val="0D0D0D"/>
          <w:sz w:val="20"/>
          <w:szCs w:val="20"/>
        </w:rPr>
        <w:t xml:space="preserve"> HT. Comparative performance of various sunflower hybrids for yield and its related attributes. </w:t>
      </w:r>
      <w:proofErr w:type="spellStart"/>
      <w:r w:rsidRPr="00EE408D">
        <w:rPr>
          <w:rFonts w:ascii="Times New Roman" w:hAnsi="Times New Roman" w:cs="Times New Roman"/>
          <w:color w:val="0D0D0D"/>
          <w:sz w:val="20"/>
          <w:szCs w:val="20"/>
        </w:rPr>
        <w:t>Cercetari</w:t>
      </w:r>
      <w:proofErr w:type="spellEnd"/>
      <w:r w:rsidRPr="00EE408D">
        <w:rPr>
          <w:rFonts w:ascii="Times New Roman" w:hAnsi="Times New Roman" w:cs="Times New Roman"/>
          <w:color w:val="0D0D0D"/>
          <w:sz w:val="20"/>
          <w:szCs w:val="20"/>
        </w:rPr>
        <w:t xml:space="preserve"> </w:t>
      </w:r>
      <w:proofErr w:type="spellStart"/>
      <w:r w:rsidRPr="00EE408D">
        <w:rPr>
          <w:rFonts w:ascii="Times New Roman" w:hAnsi="Times New Roman" w:cs="Times New Roman"/>
          <w:color w:val="0D0D0D"/>
          <w:sz w:val="20"/>
          <w:szCs w:val="20"/>
        </w:rPr>
        <w:t>agronomice</w:t>
      </w:r>
      <w:proofErr w:type="spellEnd"/>
      <w:r w:rsidRPr="00EE408D">
        <w:rPr>
          <w:rFonts w:ascii="Times New Roman" w:hAnsi="Times New Roman" w:cs="Times New Roman"/>
          <w:color w:val="0D0D0D"/>
          <w:sz w:val="20"/>
          <w:szCs w:val="20"/>
        </w:rPr>
        <w:t xml:space="preserve"> in Moldova 2013; 46(4): 57-64.‏</w:t>
      </w:r>
    </w:p>
    <w:p w:rsidR="00660C58" w:rsidRPr="00EE408D" w:rsidRDefault="00660C58"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proofErr w:type="spellStart"/>
      <w:r w:rsidRPr="00EE408D">
        <w:rPr>
          <w:rFonts w:ascii="Times New Roman" w:hAnsi="Times New Roman" w:cs="Times New Roman"/>
          <w:color w:val="0D0D0D"/>
          <w:sz w:val="20"/>
          <w:szCs w:val="20"/>
        </w:rPr>
        <w:t>Sezen</w:t>
      </w:r>
      <w:proofErr w:type="spellEnd"/>
      <w:r w:rsidRPr="00EE408D">
        <w:rPr>
          <w:rFonts w:ascii="Times New Roman" w:hAnsi="Times New Roman" w:cs="Times New Roman"/>
          <w:color w:val="0D0D0D"/>
          <w:sz w:val="20"/>
          <w:szCs w:val="20"/>
        </w:rPr>
        <w:t xml:space="preserve"> SM, </w:t>
      </w:r>
      <w:proofErr w:type="spellStart"/>
      <w:r w:rsidRPr="00EE408D">
        <w:rPr>
          <w:rFonts w:ascii="Times New Roman" w:hAnsi="Times New Roman" w:cs="Times New Roman"/>
          <w:color w:val="0D0D0D"/>
          <w:sz w:val="20"/>
          <w:szCs w:val="20"/>
        </w:rPr>
        <w:t>Yazar</w:t>
      </w:r>
      <w:proofErr w:type="spellEnd"/>
      <w:r w:rsidRPr="00EE408D">
        <w:rPr>
          <w:rFonts w:ascii="Times New Roman" w:hAnsi="Times New Roman" w:cs="Times New Roman"/>
          <w:color w:val="0D0D0D"/>
          <w:sz w:val="20"/>
          <w:szCs w:val="20"/>
        </w:rPr>
        <w:t xml:space="preserve"> A, </w:t>
      </w:r>
      <w:proofErr w:type="spellStart"/>
      <w:r w:rsidRPr="00EE408D">
        <w:rPr>
          <w:rFonts w:ascii="Times New Roman" w:hAnsi="Times New Roman" w:cs="Times New Roman"/>
          <w:color w:val="0D0D0D"/>
          <w:sz w:val="20"/>
          <w:szCs w:val="20"/>
        </w:rPr>
        <w:t>Eker</w:t>
      </w:r>
      <w:proofErr w:type="spellEnd"/>
      <w:r w:rsidRPr="00EE408D">
        <w:rPr>
          <w:rFonts w:ascii="Times New Roman" w:hAnsi="Times New Roman" w:cs="Times New Roman"/>
          <w:color w:val="0D0D0D"/>
          <w:sz w:val="20"/>
          <w:szCs w:val="20"/>
        </w:rPr>
        <w:t xml:space="preserve"> S. Effect of drip irrigation regimes on yield and quality of field grown bell pepper. Agric. Water Manage 2006; 81 (1–2): 115–131.</w:t>
      </w:r>
    </w:p>
    <w:p w:rsidR="00506032" w:rsidRPr="00EE408D" w:rsidRDefault="00506032"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proofErr w:type="spellStart"/>
      <w:r w:rsidRPr="00EE408D">
        <w:rPr>
          <w:rFonts w:ascii="Times New Roman" w:hAnsi="Times New Roman" w:cs="Times New Roman"/>
          <w:color w:val="0D0D0D"/>
          <w:sz w:val="20"/>
          <w:szCs w:val="20"/>
        </w:rPr>
        <w:t>Taghvaeian</w:t>
      </w:r>
      <w:proofErr w:type="spellEnd"/>
      <w:r w:rsidRPr="00EE408D">
        <w:rPr>
          <w:rFonts w:ascii="Times New Roman" w:hAnsi="Times New Roman" w:cs="Times New Roman"/>
          <w:color w:val="0D0D0D"/>
          <w:sz w:val="20"/>
          <w:szCs w:val="20"/>
        </w:rPr>
        <w:t xml:space="preserve"> S, </w:t>
      </w:r>
      <w:proofErr w:type="spellStart"/>
      <w:r w:rsidRPr="00EE408D">
        <w:rPr>
          <w:rFonts w:ascii="Times New Roman" w:hAnsi="Times New Roman" w:cs="Times New Roman"/>
          <w:color w:val="0D0D0D"/>
          <w:sz w:val="20"/>
          <w:szCs w:val="20"/>
        </w:rPr>
        <w:t>Chávez</w:t>
      </w:r>
      <w:proofErr w:type="spellEnd"/>
      <w:r w:rsidRPr="00EE408D">
        <w:rPr>
          <w:rFonts w:ascii="Times New Roman" w:hAnsi="Times New Roman" w:cs="Times New Roman"/>
          <w:color w:val="0D0D0D"/>
          <w:sz w:val="20"/>
          <w:szCs w:val="20"/>
        </w:rPr>
        <w:t xml:space="preserve"> J.L, Hansen NC. Infrared thermometry to estimate crop water stress index and water use of irrigated maize in Northeastern Colorado. Remote </w:t>
      </w:r>
      <w:proofErr w:type="spellStart"/>
      <w:r w:rsidRPr="00EE408D">
        <w:rPr>
          <w:rFonts w:ascii="Times New Roman" w:hAnsi="Times New Roman" w:cs="Times New Roman"/>
          <w:color w:val="0D0D0D"/>
          <w:sz w:val="20"/>
          <w:szCs w:val="20"/>
        </w:rPr>
        <w:t>Sens</w:t>
      </w:r>
      <w:proofErr w:type="spellEnd"/>
      <w:r w:rsidRPr="00EE408D">
        <w:rPr>
          <w:rFonts w:ascii="Times New Roman" w:hAnsi="Times New Roman" w:cs="Times New Roman"/>
          <w:color w:val="0D0D0D"/>
          <w:sz w:val="20"/>
          <w:szCs w:val="20"/>
        </w:rPr>
        <w:t xml:space="preserve"> 2012; 4 (11): 3619–3637.</w:t>
      </w:r>
    </w:p>
    <w:p w:rsidR="00BC1110" w:rsidRPr="00EE408D" w:rsidRDefault="00BC1110"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proofErr w:type="spellStart"/>
      <w:r w:rsidRPr="00EE408D">
        <w:rPr>
          <w:rFonts w:ascii="Times New Roman" w:hAnsi="Times New Roman" w:cs="Times New Roman"/>
          <w:color w:val="0D0D0D"/>
          <w:sz w:val="20"/>
          <w:szCs w:val="20"/>
        </w:rPr>
        <w:t>Taghvaeian</w:t>
      </w:r>
      <w:proofErr w:type="spellEnd"/>
      <w:r w:rsidRPr="00EE408D">
        <w:rPr>
          <w:rFonts w:ascii="Times New Roman" w:hAnsi="Times New Roman" w:cs="Times New Roman"/>
          <w:color w:val="0D0D0D"/>
          <w:sz w:val="20"/>
          <w:szCs w:val="20"/>
        </w:rPr>
        <w:t xml:space="preserve"> S, Comas L, D</w:t>
      </w:r>
      <w:r w:rsidR="002F01F2" w:rsidRPr="00EE408D">
        <w:rPr>
          <w:rFonts w:ascii="Times New Roman" w:hAnsi="Times New Roman" w:cs="Times New Roman"/>
          <w:color w:val="0D0D0D"/>
          <w:sz w:val="20"/>
          <w:szCs w:val="20"/>
        </w:rPr>
        <w:t xml:space="preserve">e </w:t>
      </w:r>
      <w:proofErr w:type="spellStart"/>
      <w:r w:rsidR="002F01F2" w:rsidRPr="00EE408D">
        <w:rPr>
          <w:rFonts w:ascii="Times New Roman" w:hAnsi="Times New Roman" w:cs="Times New Roman"/>
          <w:color w:val="0D0D0D"/>
          <w:sz w:val="20"/>
          <w:szCs w:val="20"/>
        </w:rPr>
        <w:t>J</w:t>
      </w:r>
      <w:r w:rsidRPr="00EE408D">
        <w:rPr>
          <w:rFonts w:ascii="Times New Roman" w:hAnsi="Times New Roman" w:cs="Times New Roman"/>
          <w:color w:val="0D0D0D"/>
          <w:sz w:val="20"/>
          <w:szCs w:val="20"/>
        </w:rPr>
        <w:t>onge</w:t>
      </w:r>
      <w:proofErr w:type="spellEnd"/>
      <w:r w:rsidRPr="00EE408D">
        <w:rPr>
          <w:rFonts w:ascii="Times New Roman" w:hAnsi="Times New Roman" w:cs="Times New Roman"/>
          <w:color w:val="0D0D0D"/>
          <w:sz w:val="20"/>
          <w:szCs w:val="20"/>
        </w:rPr>
        <w:t xml:space="preserve"> KC,</w:t>
      </w:r>
      <w:r w:rsidR="002F01F2" w:rsidRPr="00EE408D">
        <w:rPr>
          <w:rFonts w:ascii="Times New Roman" w:hAnsi="Times New Roman" w:cs="Times New Roman"/>
          <w:color w:val="0D0D0D"/>
          <w:sz w:val="20"/>
          <w:szCs w:val="20"/>
        </w:rPr>
        <w:t xml:space="preserve"> </w:t>
      </w:r>
      <w:r w:rsidR="007101F5" w:rsidRPr="00EE408D">
        <w:rPr>
          <w:rFonts w:ascii="Times New Roman" w:hAnsi="Times New Roman" w:cs="Times New Roman"/>
          <w:color w:val="0D0D0D"/>
          <w:sz w:val="20"/>
          <w:szCs w:val="20"/>
        </w:rPr>
        <w:t>&amp;</w:t>
      </w:r>
      <w:r w:rsidR="002F01F2" w:rsidRPr="00EE408D">
        <w:rPr>
          <w:rFonts w:ascii="Times New Roman" w:hAnsi="Times New Roman" w:cs="Times New Roman"/>
          <w:color w:val="0D0D0D"/>
          <w:sz w:val="20"/>
          <w:szCs w:val="20"/>
        </w:rPr>
        <w:t xml:space="preserve"> </w:t>
      </w:r>
      <w:r w:rsidRPr="00EE408D">
        <w:rPr>
          <w:rFonts w:ascii="Times New Roman" w:hAnsi="Times New Roman" w:cs="Times New Roman"/>
          <w:color w:val="0D0D0D"/>
          <w:sz w:val="20"/>
          <w:szCs w:val="20"/>
        </w:rPr>
        <w:t>Trout TJ. Conventional and simplified canopy temperature indices predict water stress in sunflower. Agricultural Water Management 2014; 144: 69-80.‏</w:t>
      </w:r>
    </w:p>
    <w:p w:rsidR="0055086A" w:rsidRPr="00EE408D" w:rsidRDefault="0055086A"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r w:rsidRPr="00EE408D">
        <w:rPr>
          <w:rFonts w:ascii="Times New Roman" w:hAnsi="Times New Roman" w:cs="Times New Roman"/>
          <w:color w:val="0D0D0D"/>
          <w:sz w:val="20"/>
          <w:szCs w:val="20"/>
        </w:rPr>
        <w:t>Tuner NC. Plant water relations and irrigation management. Agric. Water Manage 1990; 17: 59–73.</w:t>
      </w:r>
    </w:p>
    <w:p w:rsidR="002F01F2" w:rsidRPr="00EE408D" w:rsidRDefault="009F099C"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r w:rsidRPr="00EE408D">
        <w:rPr>
          <w:rFonts w:ascii="Times New Roman" w:hAnsi="Times New Roman" w:cs="Times New Roman"/>
          <w:color w:val="0D0D0D"/>
          <w:sz w:val="20"/>
          <w:szCs w:val="20"/>
        </w:rPr>
        <w:t xml:space="preserve">Wang JH, </w:t>
      </w:r>
      <w:proofErr w:type="spellStart"/>
      <w:r w:rsidRPr="00EE408D">
        <w:rPr>
          <w:rFonts w:ascii="Times New Roman" w:hAnsi="Times New Roman" w:cs="Times New Roman"/>
          <w:color w:val="0D0D0D"/>
          <w:sz w:val="20"/>
          <w:szCs w:val="20"/>
        </w:rPr>
        <w:t>Geng</w:t>
      </w:r>
      <w:proofErr w:type="spellEnd"/>
      <w:r w:rsidRPr="00EE408D">
        <w:rPr>
          <w:rFonts w:ascii="Times New Roman" w:hAnsi="Times New Roman" w:cs="Times New Roman"/>
          <w:color w:val="0D0D0D"/>
          <w:sz w:val="20"/>
          <w:szCs w:val="20"/>
        </w:rPr>
        <w:t xml:space="preserve"> LH, Zhang CM. Research on the weak signal detecting technique for crop water stress based on wavelet </w:t>
      </w:r>
      <w:proofErr w:type="spellStart"/>
      <w:r w:rsidRPr="00EE408D">
        <w:rPr>
          <w:rFonts w:ascii="Times New Roman" w:hAnsi="Times New Roman" w:cs="Times New Roman"/>
          <w:color w:val="0D0D0D"/>
          <w:sz w:val="20"/>
          <w:szCs w:val="20"/>
        </w:rPr>
        <w:t>denoising</w:t>
      </w:r>
      <w:proofErr w:type="spellEnd"/>
      <w:r w:rsidRPr="00EE408D">
        <w:rPr>
          <w:rFonts w:ascii="Times New Roman" w:hAnsi="Times New Roman" w:cs="Times New Roman"/>
          <w:color w:val="0D0D0D"/>
          <w:sz w:val="20"/>
          <w:szCs w:val="20"/>
        </w:rPr>
        <w:t>. Advanced Materials Research 2012; 424– 425: 966–97</w:t>
      </w:r>
      <w:r w:rsidR="002F01F2" w:rsidRPr="00EE408D">
        <w:rPr>
          <w:rFonts w:ascii="Times New Roman" w:hAnsi="Times New Roman" w:cs="Times New Roman"/>
          <w:color w:val="0D0D0D"/>
          <w:sz w:val="20"/>
          <w:szCs w:val="20"/>
        </w:rPr>
        <w:t>0.</w:t>
      </w:r>
    </w:p>
    <w:p w:rsidR="00AB7CD0" w:rsidRPr="00EE408D" w:rsidRDefault="00AB7CD0" w:rsidP="002F01F2">
      <w:pPr>
        <w:pStyle w:val="ListParagraph"/>
        <w:numPr>
          <w:ilvl w:val="0"/>
          <w:numId w:val="1"/>
        </w:numPr>
        <w:bidi w:val="0"/>
        <w:snapToGrid w:val="0"/>
        <w:spacing w:after="0" w:line="240" w:lineRule="auto"/>
        <w:ind w:left="425" w:hanging="425"/>
        <w:jc w:val="both"/>
        <w:rPr>
          <w:rFonts w:ascii="Times New Roman" w:hAnsi="Times New Roman" w:cs="Times New Roman"/>
          <w:color w:val="0D0D0D"/>
          <w:sz w:val="20"/>
          <w:szCs w:val="20"/>
        </w:rPr>
      </w:pPr>
      <w:proofErr w:type="spellStart"/>
      <w:r w:rsidRPr="00EE408D">
        <w:rPr>
          <w:rFonts w:ascii="Times New Roman" w:hAnsi="Times New Roman" w:cs="Times New Roman"/>
          <w:color w:val="0D0D0D"/>
          <w:sz w:val="20"/>
          <w:szCs w:val="20"/>
        </w:rPr>
        <w:t>Wanjura</w:t>
      </w:r>
      <w:proofErr w:type="spellEnd"/>
      <w:r w:rsidRPr="00EE408D">
        <w:rPr>
          <w:rFonts w:ascii="Times New Roman" w:hAnsi="Times New Roman" w:cs="Times New Roman"/>
          <w:color w:val="0D0D0D"/>
          <w:sz w:val="20"/>
          <w:szCs w:val="20"/>
        </w:rPr>
        <w:t xml:space="preserve"> DF, Upchurch DR, Mahan JR. Automated irrigation based on threshold canopy temperature. ASAE 1992; 35 (5), 1411–1417.</w:t>
      </w:r>
    </w:p>
    <w:p w:rsidR="002F01F2" w:rsidRPr="00EE408D" w:rsidRDefault="00BF2395" w:rsidP="002F01F2">
      <w:pPr>
        <w:pStyle w:val="ListParagraph"/>
        <w:numPr>
          <w:ilvl w:val="0"/>
          <w:numId w:val="1"/>
        </w:numPr>
        <w:bidi w:val="0"/>
        <w:snapToGrid w:val="0"/>
        <w:spacing w:after="0" w:line="240" w:lineRule="auto"/>
        <w:ind w:left="425" w:hanging="425"/>
        <w:jc w:val="both"/>
        <w:rPr>
          <w:rFonts w:eastAsiaTheme="minorEastAsia"/>
          <w:color w:val="0D0D0D"/>
          <w:sz w:val="20"/>
          <w:szCs w:val="20"/>
          <w:lang w:eastAsia="zh-CN"/>
        </w:rPr>
      </w:pPr>
      <w:proofErr w:type="spellStart"/>
      <w:r w:rsidRPr="00EE408D">
        <w:rPr>
          <w:rFonts w:ascii="Times New Roman" w:hAnsi="Times New Roman" w:cs="Times New Roman"/>
          <w:color w:val="0D0D0D"/>
          <w:sz w:val="20"/>
          <w:szCs w:val="20"/>
        </w:rPr>
        <w:t>Xie</w:t>
      </w:r>
      <w:proofErr w:type="spellEnd"/>
      <w:r w:rsidRPr="00EE408D">
        <w:rPr>
          <w:rFonts w:ascii="Times New Roman" w:hAnsi="Times New Roman" w:cs="Times New Roman"/>
          <w:color w:val="0D0D0D"/>
          <w:sz w:val="20"/>
          <w:szCs w:val="20"/>
        </w:rPr>
        <w:t xml:space="preserve"> J, Cardenas ES, </w:t>
      </w:r>
      <w:proofErr w:type="spellStart"/>
      <w:r w:rsidRPr="00EE408D">
        <w:rPr>
          <w:rFonts w:ascii="Times New Roman" w:hAnsi="Times New Roman" w:cs="Times New Roman"/>
          <w:color w:val="0D0D0D"/>
          <w:sz w:val="20"/>
          <w:szCs w:val="20"/>
        </w:rPr>
        <w:t>Sammis</w:t>
      </w:r>
      <w:proofErr w:type="spellEnd"/>
      <w:r w:rsidRPr="00EE408D">
        <w:rPr>
          <w:rFonts w:ascii="Times New Roman" w:hAnsi="Times New Roman" w:cs="Times New Roman"/>
          <w:color w:val="0D0D0D"/>
          <w:sz w:val="20"/>
          <w:szCs w:val="20"/>
        </w:rPr>
        <w:t xml:space="preserve"> TW, Wall M.M, Lindsey DL, Murray LW. Effects of irrigation method on </w:t>
      </w:r>
      <w:proofErr w:type="spellStart"/>
      <w:r w:rsidRPr="00EE408D">
        <w:rPr>
          <w:rFonts w:ascii="Times New Roman" w:hAnsi="Times New Roman" w:cs="Times New Roman"/>
          <w:color w:val="0D0D0D"/>
          <w:sz w:val="20"/>
          <w:szCs w:val="20"/>
        </w:rPr>
        <w:t>chile</w:t>
      </w:r>
      <w:proofErr w:type="spellEnd"/>
      <w:r w:rsidRPr="00EE408D">
        <w:rPr>
          <w:rFonts w:ascii="Times New Roman" w:hAnsi="Times New Roman" w:cs="Times New Roman"/>
          <w:color w:val="0D0D0D"/>
          <w:sz w:val="20"/>
          <w:szCs w:val="20"/>
        </w:rPr>
        <w:t xml:space="preserve"> pepper yield and </w:t>
      </w:r>
      <w:proofErr w:type="spellStart"/>
      <w:r w:rsidRPr="00EE408D">
        <w:rPr>
          <w:rFonts w:ascii="Times New Roman" w:hAnsi="Times New Roman" w:cs="Times New Roman"/>
          <w:color w:val="0D0D0D"/>
          <w:sz w:val="20"/>
          <w:szCs w:val="20"/>
        </w:rPr>
        <w:t>Phytophthora</w:t>
      </w:r>
      <w:proofErr w:type="spellEnd"/>
      <w:r w:rsidRPr="00EE408D">
        <w:rPr>
          <w:rFonts w:ascii="Times New Roman" w:hAnsi="Times New Roman" w:cs="Times New Roman"/>
          <w:color w:val="0D0D0D"/>
          <w:sz w:val="20"/>
          <w:szCs w:val="20"/>
        </w:rPr>
        <w:t xml:space="preserve"> root rot incidence. Agric. Water Manage 1999; 42: 127–142.</w:t>
      </w:r>
    </w:p>
    <w:p w:rsidR="002F01F2" w:rsidRPr="00EE408D" w:rsidRDefault="002F01F2" w:rsidP="002F01F2">
      <w:pPr>
        <w:snapToGrid w:val="0"/>
        <w:jc w:val="both"/>
        <w:rPr>
          <w:rFonts w:eastAsiaTheme="minorEastAsia"/>
          <w:color w:val="0D0D0D"/>
          <w:sz w:val="20"/>
          <w:szCs w:val="20"/>
          <w:lang w:eastAsia="zh-CN"/>
        </w:rPr>
        <w:sectPr w:rsidR="002F01F2" w:rsidRPr="00EE408D" w:rsidSect="002F01F2">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num="2" w:space="600"/>
          <w:docGrid w:linePitch="360"/>
        </w:sectPr>
      </w:pPr>
    </w:p>
    <w:p w:rsidR="00A7231B" w:rsidRPr="00EE408D" w:rsidRDefault="00A7231B" w:rsidP="002F01F2">
      <w:pPr>
        <w:suppressAutoHyphens w:val="0"/>
        <w:snapToGrid w:val="0"/>
        <w:ind w:left="425" w:hanging="425"/>
        <w:jc w:val="both"/>
        <w:rPr>
          <w:sz w:val="20"/>
          <w:szCs w:val="20"/>
        </w:rPr>
      </w:pPr>
    </w:p>
    <w:p w:rsidR="000D0F8C" w:rsidRPr="00EE408D" w:rsidRDefault="007101F5" w:rsidP="002F01F2">
      <w:pPr>
        <w:suppressAutoHyphens w:val="0"/>
        <w:snapToGrid w:val="0"/>
        <w:ind w:left="425" w:hanging="425"/>
        <w:jc w:val="both"/>
        <w:rPr>
          <w:sz w:val="20"/>
          <w:szCs w:val="20"/>
        </w:rPr>
      </w:pPr>
      <w:r w:rsidRPr="00EE408D">
        <w:rPr>
          <w:sz w:val="20"/>
          <w:szCs w:val="20"/>
        </w:rPr>
        <w:t>7/9/2017</w:t>
      </w:r>
    </w:p>
    <w:sectPr w:rsidR="000D0F8C" w:rsidRPr="00EE408D" w:rsidSect="007101F5">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04F" w:rsidRDefault="0008304F">
      <w:r>
        <w:separator/>
      </w:r>
    </w:p>
  </w:endnote>
  <w:endnote w:type="continuationSeparator" w:id="0">
    <w:p w:rsidR="0008304F" w:rsidRDefault="00083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F5" w:rsidRDefault="00961CDD" w:rsidP="00C03569">
    <w:pPr>
      <w:pStyle w:val="Footer"/>
      <w:framePr w:wrap="around" w:vAnchor="text" w:hAnchor="margin" w:xAlign="center" w:y="1"/>
      <w:rPr>
        <w:rStyle w:val="PageNumber"/>
      </w:rPr>
    </w:pPr>
    <w:r>
      <w:rPr>
        <w:rStyle w:val="PageNumber"/>
      </w:rPr>
      <w:fldChar w:fldCharType="begin"/>
    </w:r>
    <w:r w:rsidR="007101F5">
      <w:rPr>
        <w:rStyle w:val="PageNumber"/>
      </w:rPr>
      <w:instrText xml:space="preserve">PAGE  </w:instrText>
    </w:r>
    <w:r>
      <w:rPr>
        <w:rStyle w:val="PageNumber"/>
      </w:rPr>
      <w:fldChar w:fldCharType="end"/>
    </w:r>
  </w:p>
  <w:p w:rsidR="007101F5" w:rsidRDefault="007101F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69" w:rsidRPr="00B3167C" w:rsidRDefault="00961CDD" w:rsidP="00C03569">
    <w:pPr>
      <w:pStyle w:val="Footer"/>
      <w:framePr w:wrap="around" w:vAnchor="text" w:hAnchor="margin" w:xAlign="center" w:y="1"/>
      <w:rPr>
        <w:rStyle w:val="PageNumber"/>
        <w:sz w:val="20"/>
        <w:szCs w:val="20"/>
      </w:rPr>
    </w:pPr>
    <w:r w:rsidRPr="00B3167C">
      <w:rPr>
        <w:rStyle w:val="PageNumber"/>
        <w:sz w:val="20"/>
        <w:szCs w:val="20"/>
      </w:rPr>
      <w:fldChar w:fldCharType="begin"/>
    </w:r>
    <w:r w:rsidR="00C03569" w:rsidRPr="00B3167C">
      <w:rPr>
        <w:rStyle w:val="PageNumber"/>
        <w:sz w:val="20"/>
        <w:szCs w:val="20"/>
      </w:rPr>
      <w:instrText xml:space="preserve">PAGE  </w:instrText>
    </w:r>
    <w:r w:rsidRPr="00B3167C">
      <w:rPr>
        <w:rStyle w:val="PageNumber"/>
        <w:sz w:val="20"/>
        <w:szCs w:val="20"/>
      </w:rPr>
      <w:fldChar w:fldCharType="separate"/>
    </w:r>
    <w:r w:rsidR="002F01F2">
      <w:rPr>
        <w:rStyle w:val="PageNumber"/>
        <w:noProof/>
        <w:sz w:val="20"/>
        <w:szCs w:val="20"/>
      </w:rPr>
      <w:t>6</w:t>
    </w:r>
    <w:r w:rsidRPr="00B3167C">
      <w:rPr>
        <w:rStyle w:val="PageNumber"/>
        <w:sz w:val="20"/>
        <w:szCs w:val="20"/>
      </w:rPr>
      <w:fldChar w:fldCharType="end"/>
    </w:r>
  </w:p>
  <w:p w:rsidR="00C03569" w:rsidRDefault="00961CDD" w:rsidP="00C03569">
    <w:pPr>
      <w:jc w:val="center"/>
    </w:pPr>
    <w:hyperlink r:id="rId1" w:history="1">
      <w:r w:rsidR="00C03569">
        <w:rPr>
          <w:rStyle w:val="Hyperlink"/>
          <w:sz w:val="20"/>
          <w:szCs w:val="20"/>
        </w:rPr>
        <w:t>http://www.sciencepub.net/researcher</w:t>
      </w:r>
    </w:hyperlink>
    <w:r w:rsidR="00C03569">
      <w:rPr>
        <w:bCs/>
        <w:sz w:val="20"/>
      </w:rPr>
      <w:t xml:space="preserve">                          </w:t>
    </w:r>
    <w:r w:rsidR="00C03569">
      <w:rPr>
        <w:rFonts w:hint="eastAsia"/>
        <w:bCs/>
        <w:sz w:val="20"/>
        <w:lang w:eastAsia="zh-CN"/>
      </w:rPr>
      <w:t xml:space="preserve">                  </w:t>
    </w:r>
    <w:r w:rsidR="00C03569">
      <w:rPr>
        <w:bCs/>
        <w:sz w:val="20"/>
      </w:rPr>
      <w:t xml:space="preserve">              </w:t>
    </w:r>
    <w:hyperlink r:id="rId2" w:history="1">
      <w:r w:rsidR="00C03569">
        <w:rPr>
          <w:rStyle w:val="Hyperlink"/>
          <w:bCs/>
          <w:sz w:val="20"/>
        </w:rPr>
        <w:t>researcher135@gmail.com</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F5" w:rsidRPr="00441661" w:rsidRDefault="00961CDD" w:rsidP="00441661">
    <w:pPr>
      <w:jc w:val="center"/>
      <w:rPr>
        <w:sz w:val="20"/>
      </w:rPr>
    </w:pPr>
    <w:r w:rsidRPr="00441661">
      <w:rPr>
        <w:sz w:val="20"/>
      </w:rPr>
      <w:fldChar w:fldCharType="begin"/>
    </w:r>
    <w:r w:rsidR="00441661" w:rsidRPr="00441661">
      <w:rPr>
        <w:sz w:val="20"/>
      </w:rPr>
      <w:instrText xml:space="preserve"> page </w:instrText>
    </w:r>
    <w:r w:rsidRPr="00441661">
      <w:rPr>
        <w:sz w:val="20"/>
      </w:rPr>
      <w:fldChar w:fldCharType="separate"/>
    </w:r>
    <w:r w:rsidR="00EE408D">
      <w:rPr>
        <w:noProof/>
        <w:sz w:val="20"/>
      </w:rPr>
      <w:t>59</w:t>
    </w:r>
    <w:r w:rsidRPr="0044166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F5" w:rsidRDefault="00961CDD" w:rsidP="00C03569">
    <w:pPr>
      <w:pStyle w:val="Footer"/>
      <w:framePr w:wrap="around" w:vAnchor="text" w:hAnchor="margin" w:xAlign="center" w:y="1"/>
      <w:rPr>
        <w:rStyle w:val="PageNumber"/>
      </w:rPr>
    </w:pPr>
    <w:r>
      <w:rPr>
        <w:rStyle w:val="PageNumber"/>
      </w:rPr>
      <w:fldChar w:fldCharType="begin"/>
    </w:r>
    <w:r w:rsidR="007101F5">
      <w:rPr>
        <w:rStyle w:val="PageNumber"/>
      </w:rPr>
      <w:instrText xml:space="preserve">PAGE  </w:instrText>
    </w:r>
    <w:r>
      <w:rPr>
        <w:rStyle w:val="PageNumber"/>
      </w:rPr>
      <w:fldChar w:fldCharType="end"/>
    </w:r>
  </w:p>
  <w:p w:rsidR="007101F5" w:rsidRDefault="007101F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F5" w:rsidRPr="00441661" w:rsidRDefault="00961CDD" w:rsidP="00441661">
    <w:pPr>
      <w:jc w:val="center"/>
      <w:rPr>
        <w:sz w:val="20"/>
      </w:rPr>
    </w:pPr>
    <w:r w:rsidRPr="00441661">
      <w:rPr>
        <w:sz w:val="20"/>
      </w:rPr>
      <w:fldChar w:fldCharType="begin"/>
    </w:r>
    <w:r w:rsidR="00441661" w:rsidRPr="00441661">
      <w:rPr>
        <w:sz w:val="20"/>
      </w:rPr>
      <w:instrText xml:space="preserve"> page </w:instrText>
    </w:r>
    <w:r w:rsidRPr="00441661">
      <w:rPr>
        <w:sz w:val="20"/>
      </w:rPr>
      <w:fldChar w:fldCharType="separate"/>
    </w:r>
    <w:r w:rsidR="00EE408D">
      <w:rPr>
        <w:noProof/>
        <w:sz w:val="20"/>
      </w:rPr>
      <w:t>60</w:t>
    </w:r>
    <w:r w:rsidRPr="0044166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F5" w:rsidRDefault="00961CDD" w:rsidP="00C03569">
    <w:pPr>
      <w:pStyle w:val="Footer"/>
      <w:framePr w:wrap="around" w:vAnchor="text" w:hAnchor="margin" w:xAlign="center" w:y="1"/>
      <w:rPr>
        <w:rStyle w:val="PageNumber"/>
      </w:rPr>
    </w:pPr>
    <w:r>
      <w:rPr>
        <w:rStyle w:val="PageNumber"/>
      </w:rPr>
      <w:fldChar w:fldCharType="begin"/>
    </w:r>
    <w:r w:rsidR="007101F5">
      <w:rPr>
        <w:rStyle w:val="PageNumber"/>
      </w:rPr>
      <w:instrText xml:space="preserve">PAGE  </w:instrText>
    </w:r>
    <w:r>
      <w:rPr>
        <w:rStyle w:val="PageNumber"/>
      </w:rPr>
      <w:fldChar w:fldCharType="end"/>
    </w:r>
  </w:p>
  <w:p w:rsidR="007101F5" w:rsidRDefault="007101F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F5" w:rsidRPr="00441661" w:rsidRDefault="00961CDD" w:rsidP="00441661">
    <w:pPr>
      <w:jc w:val="center"/>
      <w:rPr>
        <w:sz w:val="20"/>
      </w:rPr>
    </w:pPr>
    <w:r w:rsidRPr="00441661">
      <w:rPr>
        <w:sz w:val="20"/>
      </w:rPr>
      <w:fldChar w:fldCharType="begin"/>
    </w:r>
    <w:r w:rsidR="00441661" w:rsidRPr="00441661">
      <w:rPr>
        <w:sz w:val="20"/>
      </w:rPr>
      <w:instrText xml:space="preserve"> page </w:instrText>
    </w:r>
    <w:r w:rsidRPr="00441661">
      <w:rPr>
        <w:sz w:val="20"/>
      </w:rPr>
      <w:fldChar w:fldCharType="separate"/>
    </w:r>
    <w:r w:rsidR="00EE408D">
      <w:rPr>
        <w:noProof/>
        <w:sz w:val="20"/>
      </w:rPr>
      <w:t>61</w:t>
    </w:r>
    <w:r w:rsidRPr="00441661">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F5" w:rsidRDefault="00961CDD" w:rsidP="00C03569">
    <w:pPr>
      <w:pStyle w:val="Footer"/>
      <w:framePr w:wrap="around" w:vAnchor="text" w:hAnchor="margin" w:xAlign="center" w:y="1"/>
      <w:rPr>
        <w:rStyle w:val="PageNumber"/>
      </w:rPr>
    </w:pPr>
    <w:r>
      <w:rPr>
        <w:rStyle w:val="PageNumber"/>
      </w:rPr>
      <w:fldChar w:fldCharType="begin"/>
    </w:r>
    <w:r w:rsidR="007101F5">
      <w:rPr>
        <w:rStyle w:val="PageNumber"/>
      </w:rPr>
      <w:instrText xml:space="preserve">PAGE  </w:instrText>
    </w:r>
    <w:r>
      <w:rPr>
        <w:rStyle w:val="PageNumber"/>
      </w:rPr>
      <w:fldChar w:fldCharType="end"/>
    </w:r>
  </w:p>
  <w:p w:rsidR="007101F5" w:rsidRDefault="007101F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F5" w:rsidRPr="00441661" w:rsidRDefault="00961CDD" w:rsidP="00441661">
    <w:pPr>
      <w:jc w:val="center"/>
      <w:rPr>
        <w:sz w:val="20"/>
      </w:rPr>
    </w:pPr>
    <w:r w:rsidRPr="00441661">
      <w:rPr>
        <w:sz w:val="20"/>
      </w:rPr>
      <w:fldChar w:fldCharType="begin"/>
    </w:r>
    <w:r w:rsidR="00441661" w:rsidRPr="00441661">
      <w:rPr>
        <w:sz w:val="20"/>
      </w:rPr>
      <w:instrText xml:space="preserve"> page </w:instrText>
    </w:r>
    <w:r w:rsidRPr="00441661">
      <w:rPr>
        <w:sz w:val="20"/>
      </w:rPr>
      <w:fldChar w:fldCharType="separate"/>
    </w:r>
    <w:r w:rsidR="00EE408D">
      <w:rPr>
        <w:noProof/>
        <w:sz w:val="20"/>
      </w:rPr>
      <w:t>63</w:t>
    </w:r>
    <w:r w:rsidRPr="00441661">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69" w:rsidRDefault="00961CDD" w:rsidP="00C03569">
    <w:pPr>
      <w:pStyle w:val="Footer"/>
      <w:framePr w:wrap="around" w:vAnchor="text" w:hAnchor="margin" w:xAlign="center" w:y="1"/>
      <w:rPr>
        <w:rStyle w:val="PageNumber"/>
      </w:rPr>
    </w:pPr>
    <w:r>
      <w:rPr>
        <w:rStyle w:val="PageNumber"/>
      </w:rPr>
      <w:fldChar w:fldCharType="begin"/>
    </w:r>
    <w:r w:rsidR="00C03569">
      <w:rPr>
        <w:rStyle w:val="PageNumber"/>
      </w:rPr>
      <w:instrText xml:space="preserve">PAGE  </w:instrText>
    </w:r>
    <w:r>
      <w:rPr>
        <w:rStyle w:val="PageNumber"/>
      </w:rPr>
      <w:fldChar w:fldCharType="end"/>
    </w:r>
  </w:p>
  <w:p w:rsidR="00C03569" w:rsidRDefault="00C035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04F" w:rsidRDefault="0008304F">
      <w:r>
        <w:separator/>
      </w:r>
    </w:p>
  </w:footnote>
  <w:footnote w:type="continuationSeparator" w:id="0">
    <w:p w:rsidR="0008304F" w:rsidRDefault="00083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61" w:rsidRPr="00441661" w:rsidRDefault="00441661" w:rsidP="00441661">
    <w:pPr>
      <w:pBdr>
        <w:bottom w:val="thinThickMediumGap" w:sz="12" w:space="1" w:color="auto"/>
      </w:pBdr>
      <w:tabs>
        <w:tab w:val="left" w:pos="851"/>
        <w:tab w:val="right" w:pos="8364"/>
      </w:tabs>
      <w:adjustRightInd w:val="0"/>
      <w:snapToGrid w:val="0"/>
      <w:jc w:val="both"/>
      <w:rPr>
        <w:iCs/>
        <w:sz w:val="20"/>
        <w:szCs w:val="20"/>
      </w:rPr>
    </w:pPr>
    <w:r w:rsidRPr="00441661">
      <w:rPr>
        <w:rFonts w:hint="eastAsia"/>
        <w:iCs/>
        <w:color w:val="000000"/>
        <w:sz w:val="20"/>
        <w:szCs w:val="20"/>
      </w:rPr>
      <w:tab/>
    </w:r>
    <w:r w:rsidRPr="00441661">
      <w:rPr>
        <w:iCs/>
        <w:color w:val="000000"/>
        <w:sz w:val="20"/>
        <w:szCs w:val="20"/>
      </w:rPr>
      <w:t xml:space="preserve">Researcher </w:t>
    </w:r>
    <w:r w:rsidRPr="00441661">
      <w:rPr>
        <w:iCs/>
        <w:sz w:val="20"/>
        <w:szCs w:val="20"/>
      </w:rPr>
      <w:t>201</w:t>
    </w:r>
    <w:r w:rsidRPr="00441661">
      <w:rPr>
        <w:rFonts w:hint="eastAsia"/>
        <w:iCs/>
        <w:sz w:val="20"/>
        <w:szCs w:val="20"/>
      </w:rPr>
      <w:t>7</w:t>
    </w:r>
    <w:r w:rsidRPr="00441661">
      <w:rPr>
        <w:iCs/>
        <w:sz w:val="20"/>
        <w:szCs w:val="20"/>
      </w:rPr>
      <w:t>;</w:t>
    </w:r>
    <w:r w:rsidRPr="00441661">
      <w:rPr>
        <w:rFonts w:hint="eastAsia"/>
        <w:iCs/>
        <w:sz w:val="20"/>
        <w:szCs w:val="20"/>
      </w:rPr>
      <w:t>9</w:t>
    </w:r>
    <w:r w:rsidRPr="00441661">
      <w:rPr>
        <w:iCs/>
        <w:sz w:val="20"/>
        <w:szCs w:val="20"/>
      </w:rPr>
      <w:t>(</w:t>
    </w:r>
    <w:r w:rsidRPr="00441661">
      <w:rPr>
        <w:rFonts w:hint="eastAsia"/>
        <w:iCs/>
        <w:sz w:val="20"/>
        <w:szCs w:val="20"/>
      </w:rPr>
      <w:t>7</w:t>
    </w:r>
    <w:r w:rsidRPr="00441661">
      <w:rPr>
        <w:iCs/>
        <w:sz w:val="20"/>
        <w:szCs w:val="20"/>
      </w:rPr>
      <w:t xml:space="preserve">)  </w:t>
    </w:r>
    <w:r w:rsidRPr="00441661">
      <w:rPr>
        <w:rFonts w:hint="eastAsia"/>
        <w:iCs/>
        <w:sz w:val="20"/>
        <w:szCs w:val="20"/>
      </w:rPr>
      <w:t xml:space="preserve"> </w:t>
    </w:r>
    <w:r w:rsidRPr="00441661">
      <w:rPr>
        <w:iCs/>
        <w:sz w:val="20"/>
        <w:szCs w:val="20"/>
      </w:rPr>
      <w:t xml:space="preserve"> </w:t>
    </w:r>
    <w:r w:rsidRPr="00441661">
      <w:rPr>
        <w:rFonts w:hint="eastAsia"/>
        <w:iCs/>
        <w:sz w:val="20"/>
        <w:szCs w:val="20"/>
      </w:rPr>
      <w:tab/>
    </w:r>
    <w:r w:rsidRPr="00441661">
      <w:rPr>
        <w:iCs/>
        <w:sz w:val="20"/>
        <w:szCs w:val="20"/>
      </w:rPr>
      <w:t xml:space="preserve">    </w:t>
    </w:r>
    <w:r w:rsidRPr="00441661">
      <w:rPr>
        <w:sz w:val="20"/>
        <w:szCs w:val="20"/>
      </w:rPr>
      <w:t xml:space="preserve"> </w:t>
    </w:r>
    <w:hyperlink r:id="rId1" w:history="1">
      <w:r w:rsidRPr="00441661">
        <w:rPr>
          <w:rStyle w:val="Hyperlink"/>
          <w:sz w:val="20"/>
          <w:szCs w:val="20"/>
        </w:rPr>
        <w:t>http://www.sciencepub.net/researcher</w:t>
      </w:r>
    </w:hyperlink>
  </w:p>
  <w:p w:rsidR="00441661" w:rsidRPr="00441661" w:rsidRDefault="00441661" w:rsidP="00441661">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61" w:rsidRPr="00441661" w:rsidRDefault="00441661" w:rsidP="00441661">
    <w:pPr>
      <w:pBdr>
        <w:bottom w:val="thinThickMediumGap" w:sz="12" w:space="1" w:color="auto"/>
      </w:pBdr>
      <w:tabs>
        <w:tab w:val="left" w:pos="851"/>
        <w:tab w:val="right" w:pos="8364"/>
      </w:tabs>
      <w:adjustRightInd w:val="0"/>
      <w:snapToGrid w:val="0"/>
      <w:jc w:val="both"/>
      <w:rPr>
        <w:iCs/>
        <w:sz w:val="20"/>
        <w:szCs w:val="20"/>
      </w:rPr>
    </w:pPr>
    <w:r w:rsidRPr="00441661">
      <w:rPr>
        <w:rFonts w:hint="eastAsia"/>
        <w:iCs/>
        <w:color w:val="000000"/>
        <w:sz w:val="20"/>
        <w:szCs w:val="20"/>
      </w:rPr>
      <w:tab/>
    </w:r>
    <w:r w:rsidRPr="00441661">
      <w:rPr>
        <w:iCs/>
        <w:color w:val="000000"/>
        <w:sz w:val="20"/>
        <w:szCs w:val="20"/>
      </w:rPr>
      <w:t xml:space="preserve">Researcher </w:t>
    </w:r>
    <w:r w:rsidRPr="00441661">
      <w:rPr>
        <w:iCs/>
        <w:sz w:val="20"/>
        <w:szCs w:val="20"/>
      </w:rPr>
      <w:t>201</w:t>
    </w:r>
    <w:r w:rsidRPr="00441661">
      <w:rPr>
        <w:rFonts w:hint="eastAsia"/>
        <w:iCs/>
        <w:sz w:val="20"/>
        <w:szCs w:val="20"/>
      </w:rPr>
      <w:t>7</w:t>
    </w:r>
    <w:r w:rsidRPr="00441661">
      <w:rPr>
        <w:iCs/>
        <w:sz w:val="20"/>
        <w:szCs w:val="20"/>
      </w:rPr>
      <w:t>;</w:t>
    </w:r>
    <w:r w:rsidRPr="00441661">
      <w:rPr>
        <w:rFonts w:hint="eastAsia"/>
        <w:iCs/>
        <w:sz w:val="20"/>
        <w:szCs w:val="20"/>
      </w:rPr>
      <w:t>9</w:t>
    </w:r>
    <w:r w:rsidRPr="00441661">
      <w:rPr>
        <w:iCs/>
        <w:sz w:val="20"/>
        <w:szCs w:val="20"/>
      </w:rPr>
      <w:t>(</w:t>
    </w:r>
    <w:r w:rsidRPr="00441661">
      <w:rPr>
        <w:rFonts w:hint="eastAsia"/>
        <w:iCs/>
        <w:sz w:val="20"/>
        <w:szCs w:val="20"/>
      </w:rPr>
      <w:t>7</w:t>
    </w:r>
    <w:r w:rsidRPr="00441661">
      <w:rPr>
        <w:iCs/>
        <w:sz w:val="20"/>
        <w:szCs w:val="20"/>
      </w:rPr>
      <w:t xml:space="preserve">)  </w:t>
    </w:r>
    <w:r w:rsidRPr="00441661">
      <w:rPr>
        <w:rFonts w:hint="eastAsia"/>
        <w:iCs/>
        <w:sz w:val="20"/>
        <w:szCs w:val="20"/>
      </w:rPr>
      <w:t xml:space="preserve"> </w:t>
    </w:r>
    <w:r w:rsidRPr="00441661">
      <w:rPr>
        <w:iCs/>
        <w:sz w:val="20"/>
        <w:szCs w:val="20"/>
      </w:rPr>
      <w:t xml:space="preserve"> </w:t>
    </w:r>
    <w:r w:rsidRPr="00441661">
      <w:rPr>
        <w:rFonts w:hint="eastAsia"/>
        <w:iCs/>
        <w:sz w:val="20"/>
        <w:szCs w:val="20"/>
      </w:rPr>
      <w:tab/>
    </w:r>
    <w:r w:rsidRPr="00441661">
      <w:rPr>
        <w:iCs/>
        <w:sz w:val="20"/>
        <w:szCs w:val="20"/>
      </w:rPr>
      <w:t xml:space="preserve">    </w:t>
    </w:r>
    <w:r w:rsidRPr="00441661">
      <w:rPr>
        <w:sz w:val="20"/>
        <w:szCs w:val="20"/>
      </w:rPr>
      <w:t xml:space="preserve"> </w:t>
    </w:r>
    <w:hyperlink r:id="rId1" w:history="1">
      <w:r w:rsidRPr="00441661">
        <w:rPr>
          <w:rStyle w:val="Hyperlink"/>
          <w:sz w:val="20"/>
          <w:szCs w:val="20"/>
        </w:rPr>
        <w:t>http://www.sciencepub.net/researcher</w:t>
      </w:r>
    </w:hyperlink>
  </w:p>
  <w:p w:rsidR="00441661" w:rsidRPr="00441661" w:rsidRDefault="00441661" w:rsidP="00441661">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61" w:rsidRPr="00441661" w:rsidRDefault="00441661" w:rsidP="00441661">
    <w:pPr>
      <w:pBdr>
        <w:bottom w:val="thinThickMediumGap" w:sz="12" w:space="1" w:color="auto"/>
      </w:pBdr>
      <w:tabs>
        <w:tab w:val="left" w:pos="851"/>
        <w:tab w:val="right" w:pos="8364"/>
      </w:tabs>
      <w:adjustRightInd w:val="0"/>
      <w:snapToGrid w:val="0"/>
      <w:jc w:val="both"/>
      <w:rPr>
        <w:iCs/>
        <w:sz w:val="20"/>
        <w:szCs w:val="20"/>
      </w:rPr>
    </w:pPr>
    <w:r w:rsidRPr="00441661">
      <w:rPr>
        <w:rFonts w:hint="eastAsia"/>
        <w:iCs/>
        <w:color w:val="000000"/>
        <w:sz w:val="20"/>
        <w:szCs w:val="20"/>
      </w:rPr>
      <w:tab/>
    </w:r>
    <w:r w:rsidRPr="00441661">
      <w:rPr>
        <w:iCs/>
        <w:color w:val="000000"/>
        <w:sz w:val="20"/>
        <w:szCs w:val="20"/>
      </w:rPr>
      <w:t xml:space="preserve">Researcher </w:t>
    </w:r>
    <w:r w:rsidRPr="00441661">
      <w:rPr>
        <w:iCs/>
        <w:sz w:val="20"/>
        <w:szCs w:val="20"/>
      </w:rPr>
      <w:t>201</w:t>
    </w:r>
    <w:r w:rsidRPr="00441661">
      <w:rPr>
        <w:rFonts w:hint="eastAsia"/>
        <w:iCs/>
        <w:sz w:val="20"/>
        <w:szCs w:val="20"/>
      </w:rPr>
      <w:t>7</w:t>
    </w:r>
    <w:r w:rsidRPr="00441661">
      <w:rPr>
        <w:iCs/>
        <w:sz w:val="20"/>
        <w:szCs w:val="20"/>
      </w:rPr>
      <w:t>;</w:t>
    </w:r>
    <w:r w:rsidRPr="00441661">
      <w:rPr>
        <w:rFonts w:hint="eastAsia"/>
        <w:iCs/>
        <w:sz w:val="20"/>
        <w:szCs w:val="20"/>
      </w:rPr>
      <w:t>9</w:t>
    </w:r>
    <w:r w:rsidRPr="00441661">
      <w:rPr>
        <w:iCs/>
        <w:sz w:val="20"/>
        <w:szCs w:val="20"/>
      </w:rPr>
      <w:t>(</w:t>
    </w:r>
    <w:r w:rsidRPr="00441661">
      <w:rPr>
        <w:rFonts w:hint="eastAsia"/>
        <w:iCs/>
        <w:sz w:val="20"/>
        <w:szCs w:val="20"/>
      </w:rPr>
      <w:t>7</w:t>
    </w:r>
    <w:r w:rsidRPr="00441661">
      <w:rPr>
        <w:iCs/>
        <w:sz w:val="20"/>
        <w:szCs w:val="20"/>
      </w:rPr>
      <w:t xml:space="preserve">)  </w:t>
    </w:r>
    <w:r w:rsidRPr="00441661">
      <w:rPr>
        <w:rFonts w:hint="eastAsia"/>
        <w:iCs/>
        <w:sz w:val="20"/>
        <w:szCs w:val="20"/>
      </w:rPr>
      <w:t xml:space="preserve"> </w:t>
    </w:r>
    <w:r w:rsidRPr="00441661">
      <w:rPr>
        <w:iCs/>
        <w:sz w:val="20"/>
        <w:szCs w:val="20"/>
      </w:rPr>
      <w:t xml:space="preserve"> </w:t>
    </w:r>
    <w:r w:rsidRPr="00441661">
      <w:rPr>
        <w:rFonts w:hint="eastAsia"/>
        <w:iCs/>
        <w:sz w:val="20"/>
        <w:szCs w:val="20"/>
      </w:rPr>
      <w:tab/>
    </w:r>
    <w:r w:rsidRPr="00441661">
      <w:rPr>
        <w:iCs/>
        <w:sz w:val="20"/>
        <w:szCs w:val="20"/>
      </w:rPr>
      <w:t xml:space="preserve">    </w:t>
    </w:r>
    <w:r w:rsidRPr="00441661">
      <w:rPr>
        <w:sz w:val="20"/>
        <w:szCs w:val="20"/>
      </w:rPr>
      <w:t xml:space="preserve"> </w:t>
    </w:r>
    <w:hyperlink r:id="rId1" w:history="1">
      <w:r w:rsidRPr="00441661">
        <w:rPr>
          <w:rStyle w:val="Hyperlink"/>
          <w:sz w:val="20"/>
          <w:szCs w:val="20"/>
        </w:rPr>
        <w:t>http://www.sciencepub.net/researcher</w:t>
      </w:r>
    </w:hyperlink>
  </w:p>
  <w:p w:rsidR="00441661" w:rsidRPr="00441661" w:rsidRDefault="00441661" w:rsidP="00441661">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61" w:rsidRPr="00441661" w:rsidRDefault="00441661" w:rsidP="00441661">
    <w:pPr>
      <w:pBdr>
        <w:bottom w:val="thinThickMediumGap" w:sz="12" w:space="1" w:color="auto"/>
      </w:pBdr>
      <w:tabs>
        <w:tab w:val="left" w:pos="851"/>
        <w:tab w:val="right" w:pos="8364"/>
      </w:tabs>
      <w:adjustRightInd w:val="0"/>
      <w:snapToGrid w:val="0"/>
      <w:jc w:val="both"/>
      <w:rPr>
        <w:iCs/>
        <w:sz w:val="20"/>
        <w:szCs w:val="20"/>
      </w:rPr>
    </w:pPr>
    <w:r w:rsidRPr="00441661">
      <w:rPr>
        <w:rFonts w:hint="eastAsia"/>
        <w:iCs/>
        <w:color w:val="000000"/>
        <w:sz w:val="20"/>
        <w:szCs w:val="20"/>
      </w:rPr>
      <w:tab/>
    </w:r>
    <w:r w:rsidRPr="00441661">
      <w:rPr>
        <w:iCs/>
        <w:color w:val="000000"/>
        <w:sz w:val="20"/>
        <w:szCs w:val="20"/>
      </w:rPr>
      <w:t xml:space="preserve">Researcher </w:t>
    </w:r>
    <w:r w:rsidRPr="00441661">
      <w:rPr>
        <w:iCs/>
        <w:sz w:val="20"/>
        <w:szCs w:val="20"/>
      </w:rPr>
      <w:t>201</w:t>
    </w:r>
    <w:r w:rsidRPr="00441661">
      <w:rPr>
        <w:rFonts w:hint="eastAsia"/>
        <w:iCs/>
        <w:sz w:val="20"/>
        <w:szCs w:val="20"/>
      </w:rPr>
      <w:t>7</w:t>
    </w:r>
    <w:r w:rsidRPr="00441661">
      <w:rPr>
        <w:iCs/>
        <w:sz w:val="20"/>
        <w:szCs w:val="20"/>
      </w:rPr>
      <w:t>;</w:t>
    </w:r>
    <w:r w:rsidRPr="00441661">
      <w:rPr>
        <w:rFonts w:hint="eastAsia"/>
        <w:iCs/>
        <w:sz w:val="20"/>
        <w:szCs w:val="20"/>
      </w:rPr>
      <w:t>9</w:t>
    </w:r>
    <w:r w:rsidRPr="00441661">
      <w:rPr>
        <w:iCs/>
        <w:sz w:val="20"/>
        <w:szCs w:val="20"/>
      </w:rPr>
      <w:t>(</w:t>
    </w:r>
    <w:r w:rsidRPr="00441661">
      <w:rPr>
        <w:rFonts w:hint="eastAsia"/>
        <w:iCs/>
        <w:sz w:val="20"/>
        <w:szCs w:val="20"/>
      </w:rPr>
      <w:t>7</w:t>
    </w:r>
    <w:r w:rsidRPr="00441661">
      <w:rPr>
        <w:iCs/>
        <w:sz w:val="20"/>
        <w:szCs w:val="20"/>
      </w:rPr>
      <w:t xml:space="preserve">)  </w:t>
    </w:r>
    <w:r w:rsidRPr="00441661">
      <w:rPr>
        <w:rFonts w:hint="eastAsia"/>
        <w:iCs/>
        <w:sz w:val="20"/>
        <w:szCs w:val="20"/>
      </w:rPr>
      <w:t xml:space="preserve"> </w:t>
    </w:r>
    <w:r w:rsidRPr="00441661">
      <w:rPr>
        <w:iCs/>
        <w:sz w:val="20"/>
        <w:szCs w:val="20"/>
      </w:rPr>
      <w:t xml:space="preserve"> </w:t>
    </w:r>
    <w:r w:rsidRPr="00441661">
      <w:rPr>
        <w:rFonts w:hint="eastAsia"/>
        <w:iCs/>
        <w:sz w:val="20"/>
        <w:szCs w:val="20"/>
      </w:rPr>
      <w:tab/>
    </w:r>
    <w:r w:rsidRPr="00441661">
      <w:rPr>
        <w:iCs/>
        <w:sz w:val="20"/>
        <w:szCs w:val="20"/>
      </w:rPr>
      <w:t xml:space="preserve">    </w:t>
    </w:r>
    <w:r w:rsidRPr="00441661">
      <w:rPr>
        <w:sz w:val="20"/>
        <w:szCs w:val="20"/>
      </w:rPr>
      <w:t xml:space="preserve"> </w:t>
    </w:r>
    <w:hyperlink r:id="rId1" w:history="1">
      <w:r w:rsidRPr="00441661">
        <w:rPr>
          <w:rStyle w:val="Hyperlink"/>
          <w:sz w:val="20"/>
          <w:szCs w:val="20"/>
        </w:rPr>
        <w:t>http://www.sciencepub.net/researcher</w:t>
      </w:r>
    </w:hyperlink>
  </w:p>
  <w:p w:rsidR="00441661" w:rsidRPr="00441661" w:rsidRDefault="00441661" w:rsidP="00441661">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69" w:rsidRPr="00945DBB" w:rsidRDefault="00C03569" w:rsidP="00EA0C79">
    <w:pPr>
      <w:pBdr>
        <w:bottom w:val="thinThickMediumGap" w:sz="12" w:space="1" w:color="auto"/>
      </w:pBdr>
      <w:jc w:val="center"/>
      <w:rPr>
        <w:iCs/>
        <w:sz w:val="20"/>
        <w:szCs w:val="20"/>
      </w:rPr>
    </w:pPr>
    <w:bookmarkStart w:id="1" w:name="OLE_LINK11"/>
    <w:bookmarkStart w:id="2" w:name="OLE_LINK12"/>
    <w:bookmarkStart w:id="3" w:name="_Hlk309780917"/>
    <w:bookmarkStart w:id="4" w:name="OLE_LINK13"/>
    <w:bookmarkStart w:id="5" w:name="OLE_LINK14"/>
    <w:bookmarkStart w:id="6" w:name="_Hlk309780930"/>
    <w:bookmarkStart w:id="7" w:name="OLE_LINK21"/>
    <w:bookmarkStart w:id="8" w:name="OLE_LINK22"/>
    <w:bookmarkStart w:id="9" w:name="_Hlk309781944"/>
    <w:bookmarkStart w:id="10" w:name="OLE_LINK23"/>
    <w:bookmarkStart w:id="11" w:name="OLE_LINK24"/>
    <w:bookmarkStart w:id="12" w:name="_Hlk309781955"/>
    <w:bookmarkStart w:id="13" w:name="OLE_LINK25"/>
    <w:bookmarkStart w:id="14" w:name="OLE_LINK26"/>
    <w:bookmarkStart w:id="15" w:name="_Hlk309781959"/>
    <w:bookmarkStart w:id="16" w:name="OLE_LINK3"/>
    <w:bookmarkStart w:id="17" w:name="OLE_LINK4"/>
    <w:bookmarkStart w:id="18" w:name="_Hlk313484667"/>
    <w:bookmarkStart w:id="19" w:name="OLE_LINK5"/>
    <w:bookmarkStart w:id="20" w:name="OLE_LINK6"/>
    <w:bookmarkStart w:id="21" w:name="_Hlk313484668"/>
    <w:r>
      <w:rPr>
        <w:iCs/>
        <w:color w:val="000000"/>
        <w:sz w:val="20"/>
        <w:szCs w:val="20"/>
      </w:rPr>
      <w:t>Researcher</w:t>
    </w:r>
    <w:r w:rsidRPr="00945DBB">
      <w:rPr>
        <w:iCs/>
        <w:color w:val="000000"/>
        <w:sz w:val="20"/>
        <w:szCs w:val="20"/>
      </w:rPr>
      <w:t xml:space="preserve"> </w:t>
    </w:r>
    <w:r w:rsidRPr="00945DBB">
      <w:rPr>
        <w:iCs/>
        <w:sz w:val="20"/>
        <w:szCs w:val="20"/>
      </w:rPr>
      <w:t>201</w:t>
    </w:r>
    <w:r w:rsidR="00EA0C79">
      <w:rPr>
        <w:iCs/>
        <w:sz w:val="20"/>
        <w:szCs w:val="20"/>
      </w:rPr>
      <w:t>7</w:t>
    </w:r>
    <w:r w:rsidRPr="00945DBB">
      <w:rPr>
        <w:iCs/>
        <w:sz w:val="20"/>
        <w:szCs w:val="20"/>
      </w:rPr>
      <w:t>;</w:t>
    </w:r>
    <w:r>
      <w:rPr>
        <w:iCs/>
        <w:sz w:val="20"/>
        <w:szCs w:val="20"/>
      </w:rPr>
      <w:t>8</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C03569" w:rsidRPr="000B46C6" w:rsidRDefault="00C03569" w:rsidP="00C03569">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C7800"/>
    <w:multiLevelType w:val="hybridMultilevel"/>
    <w:tmpl w:val="EDA8CB7C"/>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78363F"/>
    <w:multiLevelType w:val="hybridMultilevel"/>
    <w:tmpl w:val="9E28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3314"/>
  </w:hdrShapeDefaults>
  <w:footnotePr>
    <w:pos w:val="beneathText"/>
    <w:footnote w:id="-1"/>
    <w:footnote w:id="0"/>
  </w:footnotePr>
  <w:endnotePr>
    <w:endnote w:id="-1"/>
    <w:endnote w:id="0"/>
  </w:endnotePr>
  <w:compat>
    <w:useFELayout/>
  </w:compat>
  <w:rsids>
    <w:rsidRoot w:val="00D224C9"/>
    <w:rsid w:val="000036F3"/>
    <w:rsid w:val="000107EF"/>
    <w:rsid w:val="00044B71"/>
    <w:rsid w:val="0007116E"/>
    <w:rsid w:val="0008304F"/>
    <w:rsid w:val="000A12CA"/>
    <w:rsid w:val="000B271C"/>
    <w:rsid w:val="000B3CE3"/>
    <w:rsid w:val="000D0F8C"/>
    <w:rsid w:val="000D709B"/>
    <w:rsid w:val="000F0FF8"/>
    <w:rsid w:val="00106059"/>
    <w:rsid w:val="001A266A"/>
    <w:rsid w:val="001C34F1"/>
    <w:rsid w:val="001D3E21"/>
    <w:rsid w:val="001E50A4"/>
    <w:rsid w:val="00265DB3"/>
    <w:rsid w:val="002753BF"/>
    <w:rsid w:val="002773B5"/>
    <w:rsid w:val="002775DB"/>
    <w:rsid w:val="00286603"/>
    <w:rsid w:val="002D0511"/>
    <w:rsid w:val="002F01F2"/>
    <w:rsid w:val="002F31D0"/>
    <w:rsid w:val="0036519D"/>
    <w:rsid w:val="003D4276"/>
    <w:rsid w:val="003F6DF5"/>
    <w:rsid w:val="00416F6C"/>
    <w:rsid w:val="00441661"/>
    <w:rsid w:val="00490A79"/>
    <w:rsid w:val="004A7016"/>
    <w:rsid w:val="004B2DBD"/>
    <w:rsid w:val="004D1842"/>
    <w:rsid w:val="004F5F80"/>
    <w:rsid w:val="00506032"/>
    <w:rsid w:val="00512232"/>
    <w:rsid w:val="00521F7D"/>
    <w:rsid w:val="0055086A"/>
    <w:rsid w:val="00565F7F"/>
    <w:rsid w:val="005814F0"/>
    <w:rsid w:val="00586B6F"/>
    <w:rsid w:val="00590A83"/>
    <w:rsid w:val="005E579A"/>
    <w:rsid w:val="00614BDA"/>
    <w:rsid w:val="006212C3"/>
    <w:rsid w:val="00626A4B"/>
    <w:rsid w:val="00636396"/>
    <w:rsid w:val="00643A53"/>
    <w:rsid w:val="00660C58"/>
    <w:rsid w:val="00682E9E"/>
    <w:rsid w:val="00684012"/>
    <w:rsid w:val="006A1037"/>
    <w:rsid w:val="006A6FC1"/>
    <w:rsid w:val="006D6D26"/>
    <w:rsid w:val="006F1B3D"/>
    <w:rsid w:val="00700DC5"/>
    <w:rsid w:val="0070134E"/>
    <w:rsid w:val="007101F5"/>
    <w:rsid w:val="007577CB"/>
    <w:rsid w:val="00764E6E"/>
    <w:rsid w:val="007832B7"/>
    <w:rsid w:val="007905AF"/>
    <w:rsid w:val="0079760E"/>
    <w:rsid w:val="007A2402"/>
    <w:rsid w:val="007A7C5A"/>
    <w:rsid w:val="007F4C6E"/>
    <w:rsid w:val="00865E9F"/>
    <w:rsid w:val="008B1E88"/>
    <w:rsid w:val="008B2192"/>
    <w:rsid w:val="008D00F9"/>
    <w:rsid w:val="008E6DF5"/>
    <w:rsid w:val="008E7796"/>
    <w:rsid w:val="008F7CBE"/>
    <w:rsid w:val="009113EF"/>
    <w:rsid w:val="0093289F"/>
    <w:rsid w:val="0094414D"/>
    <w:rsid w:val="00955736"/>
    <w:rsid w:val="00961CDD"/>
    <w:rsid w:val="00962CF9"/>
    <w:rsid w:val="00970021"/>
    <w:rsid w:val="009774B0"/>
    <w:rsid w:val="009B4E62"/>
    <w:rsid w:val="009D7A96"/>
    <w:rsid w:val="009F099C"/>
    <w:rsid w:val="00A7231B"/>
    <w:rsid w:val="00AA342B"/>
    <w:rsid w:val="00AB5E9A"/>
    <w:rsid w:val="00AB7BBE"/>
    <w:rsid w:val="00AB7CD0"/>
    <w:rsid w:val="00AE22A4"/>
    <w:rsid w:val="00AF2D30"/>
    <w:rsid w:val="00B02D4E"/>
    <w:rsid w:val="00B03348"/>
    <w:rsid w:val="00B16D61"/>
    <w:rsid w:val="00B46490"/>
    <w:rsid w:val="00B73C94"/>
    <w:rsid w:val="00B81EDA"/>
    <w:rsid w:val="00BC1110"/>
    <w:rsid w:val="00BC53BE"/>
    <w:rsid w:val="00BD377C"/>
    <w:rsid w:val="00BE6BDB"/>
    <w:rsid w:val="00BF2395"/>
    <w:rsid w:val="00C03569"/>
    <w:rsid w:val="00C17944"/>
    <w:rsid w:val="00C36E40"/>
    <w:rsid w:val="00C50411"/>
    <w:rsid w:val="00CA48A5"/>
    <w:rsid w:val="00CA6BE8"/>
    <w:rsid w:val="00CC7BB4"/>
    <w:rsid w:val="00CE494F"/>
    <w:rsid w:val="00CE6693"/>
    <w:rsid w:val="00CE7DFF"/>
    <w:rsid w:val="00D224C9"/>
    <w:rsid w:val="00DE6CCC"/>
    <w:rsid w:val="00DF3D45"/>
    <w:rsid w:val="00E11C4B"/>
    <w:rsid w:val="00E43FC9"/>
    <w:rsid w:val="00E73195"/>
    <w:rsid w:val="00E77E7F"/>
    <w:rsid w:val="00EA0C79"/>
    <w:rsid w:val="00EA3822"/>
    <w:rsid w:val="00EB4A49"/>
    <w:rsid w:val="00EB700F"/>
    <w:rsid w:val="00EE408D"/>
    <w:rsid w:val="00F12ED0"/>
    <w:rsid w:val="00F15837"/>
    <w:rsid w:val="00F56715"/>
    <w:rsid w:val="00F722FB"/>
    <w:rsid w:val="00F9599F"/>
    <w:rsid w:val="00FD1649"/>
    <w:rsid w:val="00FD2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31B"/>
    <w:pPr>
      <w:suppressAutoHyphens/>
      <w:spacing w:after="0" w:line="240" w:lineRule="auto"/>
    </w:pPr>
    <w:rPr>
      <w:rFonts w:ascii="Times New Roman" w:eastAsia="SimSun" w:hAnsi="Times New Roman" w:cs="Times New Roman"/>
      <w:sz w:val="24"/>
      <w:szCs w:val="24"/>
      <w:lang w:eastAsia="ar-SA" w:bidi="ar-SA"/>
    </w:rPr>
  </w:style>
  <w:style w:type="paragraph" w:styleId="Heading1">
    <w:name w:val="heading 1"/>
    <w:basedOn w:val="Normal"/>
    <w:next w:val="Normal"/>
    <w:link w:val="Heading1Char"/>
    <w:uiPriority w:val="9"/>
    <w:qFormat/>
    <w:rsid w:val="00A7231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7231B"/>
  </w:style>
  <w:style w:type="character" w:styleId="Hyperlink">
    <w:name w:val="Hyperlink"/>
    <w:basedOn w:val="DefaultParagraphFont"/>
    <w:uiPriority w:val="99"/>
    <w:rsid w:val="00A7231B"/>
    <w:rPr>
      <w:color w:val="0000FF"/>
      <w:u w:val="single"/>
    </w:rPr>
  </w:style>
  <w:style w:type="paragraph" w:styleId="Header">
    <w:name w:val="header"/>
    <w:basedOn w:val="Normal"/>
    <w:next w:val="Heading1"/>
    <w:link w:val="HeaderChar"/>
    <w:rsid w:val="00A7231B"/>
    <w:pPr>
      <w:tabs>
        <w:tab w:val="center" w:pos="4320"/>
        <w:tab w:val="right" w:pos="8640"/>
      </w:tabs>
    </w:pPr>
  </w:style>
  <w:style w:type="character" w:customStyle="1" w:styleId="HeaderChar">
    <w:name w:val="Header Char"/>
    <w:basedOn w:val="DefaultParagraphFont"/>
    <w:link w:val="Header"/>
    <w:rsid w:val="00A7231B"/>
    <w:rPr>
      <w:rFonts w:ascii="Times New Roman" w:eastAsia="SimSun" w:hAnsi="Times New Roman" w:cs="Times New Roman"/>
      <w:sz w:val="24"/>
      <w:szCs w:val="24"/>
      <w:lang w:eastAsia="ar-SA" w:bidi="ar-SA"/>
    </w:rPr>
  </w:style>
  <w:style w:type="paragraph" w:styleId="Footer">
    <w:name w:val="footer"/>
    <w:basedOn w:val="Normal"/>
    <w:link w:val="FooterChar"/>
    <w:rsid w:val="00A7231B"/>
    <w:pPr>
      <w:tabs>
        <w:tab w:val="center" w:pos="4320"/>
        <w:tab w:val="right" w:pos="8640"/>
      </w:tabs>
    </w:pPr>
    <w:rPr>
      <w:sz w:val="32"/>
    </w:rPr>
  </w:style>
  <w:style w:type="character" w:customStyle="1" w:styleId="FooterChar">
    <w:name w:val="Footer Char"/>
    <w:basedOn w:val="DefaultParagraphFont"/>
    <w:link w:val="Footer"/>
    <w:rsid w:val="00A7231B"/>
    <w:rPr>
      <w:rFonts w:ascii="Times New Roman" w:eastAsia="SimSun" w:hAnsi="Times New Roman" w:cs="Times New Roman"/>
      <w:sz w:val="32"/>
      <w:szCs w:val="24"/>
      <w:lang w:eastAsia="ar-SA" w:bidi="ar-SA"/>
    </w:rPr>
  </w:style>
  <w:style w:type="character" w:customStyle="1" w:styleId="Heading1Char">
    <w:name w:val="Heading 1 Char"/>
    <w:basedOn w:val="DefaultParagraphFont"/>
    <w:link w:val="Heading1"/>
    <w:uiPriority w:val="9"/>
    <w:rsid w:val="00A7231B"/>
    <w:rPr>
      <w:rFonts w:asciiTheme="majorHAnsi" w:eastAsiaTheme="majorEastAsia" w:hAnsiTheme="majorHAnsi" w:cstheme="majorBidi"/>
      <w:color w:val="2E74B5" w:themeColor="accent1" w:themeShade="BF"/>
      <w:sz w:val="32"/>
      <w:szCs w:val="32"/>
      <w:lang w:eastAsia="ar-SA" w:bidi="ar-SA"/>
    </w:rPr>
  </w:style>
  <w:style w:type="table" w:styleId="TableGrid">
    <w:name w:val="Table Grid"/>
    <w:basedOn w:val="TableNormal"/>
    <w:uiPriority w:val="39"/>
    <w:rsid w:val="00C50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7DFF"/>
    <w:pPr>
      <w:suppressAutoHyphens w:val="0"/>
      <w:bidi/>
      <w:spacing w:after="160" w:line="259" w:lineRule="auto"/>
      <w:ind w:left="720"/>
      <w:contextualSpacing/>
    </w:pPr>
    <w:rPr>
      <w:rFonts w:asciiTheme="minorHAnsi" w:eastAsiaTheme="minorHAnsi" w:hAnsiTheme="minorHAnsi" w:cstheme="minorBidi"/>
      <w:sz w:val="22"/>
      <w:szCs w:val="22"/>
      <w:lang w:eastAsia="en-US" w:bidi="fa-IR"/>
    </w:rPr>
  </w:style>
  <w:style w:type="character" w:styleId="Emphasis">
    <w:name w:val="Emphasis"/>
    <w:uiPriority w:val="20"/>
    <w:qFormat/>
    <w:rsid w:val="008E6DF5"/>
    <w:rPr>
      <w:i/>
      <w:iCs/>
    </w:rPr>
  </w:style>
  <w:style w:type="paragraph" w:styleId="BalloonText">
    <w:name w:val="Balloon Text"/>
    <w:basedOn w:val="Normal"/>
    <w:link w:val="BalloonTextChar"/>
    <w:uiPriority w:val="99"/>
    <w:semiHidden/>
    <w:unhideWhenUsed/>
    <w:rsid w:val="009B4E62"/>
    <w:rPr>
      <w:rFonts w:ascii="Tahoma" w:hAnsi="Tahoma" w:cs="Tahoma"/>
      <w:sz w:val="16"/>
      <w:szCs w:val="16"/>
    </w:rPr>
  </w:style>
  <w:style w:type="character" w:customStyle="1" w:styleId="BalloonTextChar">
    <w:name w:val="Balloon Text Char"/>
    <w:basedOn w:val="DefaultParagraphFont"/>
    <w:link w:val="BalloonText"/>
    <w:uiPriority w:val="99"/>
    <w:semiHidden/>
    <w:rsid w:val="009B4E62"/>
    <w:rPr>
      <w:rFonts w:ascii="Tahoma" w:eastAsia="SimSun"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havan_samira@yahoo.com" TargetMode="Externa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10.xml"/><Relationship Id="rId10" Type="http://schemas.openxmlformats.org/officeDocument/2006/relationships/hyperlink" Target="http://www.dx.doi.org/10.7537/marsrsj090717.09"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hyperlink" Target="mailto:akhavan_samira@yahoo.com" TargetMode="External"/><Relationship Id="rId27" Type="http://schemas.openxmlformats.org/officeDocument/2006/relationships/footer" Target="footer9.xml"/><Relationship Id="rId30" Type="http://schemas.openxmlformats.org/officeDocument/2006/relationships/theme" Target="theme/theme1.xml"/></Relationships>
</file>

<file path=word/_rels/footer10.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3B8F2-1F98-468E-8E54-A302686F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3152</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dcterms:created xsi:type="dcterms:W3CDTF">2017-07-11T14:50:00Z</dcterms:created>
  <dcterms:modified xsi:type="dcterms:W3CDTF">2017-07-12T02:54:00Z</dcterms:modified>
</cp:coreProperties>
</file>