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C6" w:rsidRPr="00E03F57" w:rsidRDefault="001A7001" w:rsidP="00E03F57">
      <w:pPr>
        <w:snapToGrid w:val="0"/>
        <w:spacing w:after="0" w:line="240" w:lineRule="auto"/>
        <w:ind w:right="4"/>
        <w:jc w:val="center"/>
        <w:rPr>
          <w:rFonts w:ascii="Times New Roman" w:hAnsi="Times New Roman" w:cs="Times New Roman"/>
          <w:b/>
          <w:bCs/>
          <w:sz w:val="20"/>
          <w:szCs w:val="20"/>
        </w:rPr>
      </w:pPr>
      <w:r w:rsidRPr="00E03F57">
        <w:rPr>
          <w:rFonts w:ascii="Times New Roman" w:hAnsi="Times New Roman" w:cs="Times New Roman"/>
          <w:b/>
          <w:bCs/>
          <w:sz w:val="20"/>
          <w:szCs w:val="20"/>
        </w:rPr>
        <w:t>Geological and geochemical characteristics of Huangyangshan A-type granites: Implications for Mineral Exploration</w:t>
      </w:r>
    </w:p>
    <w:p w:rsidR="00BB75C6" w:rsidRPr="00E03F57" w:rsidRDefault="00BB75C6" w:rsidP="00E03F57">
      <w:pPr>
        <w:snapToGrid w:val="0"/>
        <w:spacing w:after="0" w:line="240" w:lineRule="auto"/>
        <w:ind w:right="4"/>
        <w:jc w:val="center"/>
        <w:rPr>
          <w:rFonts w:ascii="Times New Roman" w:hAnsi="Times New Roman" w:cs="Times New Roman"/>
          <w:b/>
          <w:bCs/>
          <w:sz w:val="20"/>
          <w:szCs w:val="20"/>
        </w:rPr>
      </w:pPr>
    </w:p>
    <w:p w:rsidR="00BB75C6" w:rsidRPr="00E03F57" w:rsidRDefault="00B41CF5" w:rsidP="00D95E53">
      <w:pPr>
        <w:snapToGrid w:val="0"/>
        <w:spacing w:after="0" w:line="240" w:lineRule="auto"/>
        <w:ind w:right="4"/>
        <w:jc w:val="center"/>
        <w:rPr>
          <w:rFonts w:ascii="Times New Roman" w:hAnsi="Times New Roman" w:cs="Times New Roman"/>
          <w:bCs/>
          <w:iCs/>
          <w:sz w:val="20"/>
          <w:szCs w:val="20"/>
          <w:vertAlign w:val="superscript"/>
          <w:lang w:eastAsia="zh-CN"/>
        </w:rPr>
      </w:pPr>
      <w:r w:rsidRPr="00E03F57">
        <w:rPr>
          <w:rFonts w:ascii="Times New Roman" w:hAnsi="Times New Roman" w:cs="Times New Roman"/>
          <w:bCs/>
          <w:iCs/>
          <w:sz w:val="20"/>
          <w:szCs w:val="20"/>
        </w:rPr>
        <w:t>H. A. Ahmed</w:t>
      </w:r>
      <w:r w:rsidRPr="00E03F57">
        <w:rPr>
          <w:rFonts w:ascii="Times New Roman" w:hAnsi="Times New Roman" w:cs="Times New Roman"/>
          <w:bCs/>
          <w:iCs/>
          <w:sz w:val="20"/>
          <w:szCs w:val="20"/>
          <w:vertAlign w:val="superscript"/>
        </w:rPr>
        <w:t>a,b*</w:t>
      </w:r>
      <w:r w:rsidRPr="00E03F57">
        <w:rPr>
          <w:rFonts w:ascii="Times New Roman" w:hAnsi="Times New Roman" w:cs="Times New Roman"/>
          <w:bCs/>
          <w:iCs/>
          <w:sz w:val="20"/>
          <w:szCs w:val="20"/>
        </w:rPr>
        <w:t>, L.X. Wang</w:t>
      </w:r>
      <w:r w:rsidRPr="00E03F57">
        <w:rPr>
          <w:rFonts w:ascii="Times New Roman" w:hAnsi="Times New Roman" w:cs="Times New Roman"/>
          <w:bCs/>
          <w:iCs/>
          <w:sz w:val="20"/>
          <w:szCs w:val="20"/>
          <w:vertAlign w:val="superscript"/>
        </w:rPr>
        <w:t>a</w:t>
      </w:r>
      <w:r w:rsidRPr="00E03F57">
        <w:rPr>
          <w:rFonts w:ascii="Times New Roman" w:hAnsi="Times New Roman" w:cs="Times New Roman"/>
          <w:bCs/>
          <w:iCs/>
          <w:sz w:val="20"/>
          <w:szCs w:val="20"/>
        </w:rPr>
        <w:t xml:space="preserve">, </w:t>
      </w:r>
      <w:r w:rsidR="00D95E53" w:rsidRPr="00E03F57">
        <w:rPr>
          <w:rFonts w:ascii="Times New Roman" w:hAnsi="Times New Roman" w:cs="Times New Roman"/>
          <w:bCs/>
          <w:iCs/>
          <w:sz w:val="20"/>
          <w:szCs w:val="20"/>
        </w:rPr>
        <w:t>M. Halilu</w:t>
      </w:r>
      <w:r w:rsidR="00D95E53" w:rsidRPr="00E03F57">
        <w:rPr>
          <w:rFonts w:ascii="Times New Roman" w:hAnsi="Times New Roman" w:cs="Times New Roman"/>
          <w:bCs/>
          <w:iCs/>
          <w:sz w:val="20"/>
          <w:szCs w:val="20"/>
          <w:vertAlign w:val="superscript"/>
        </w:rPr>
        <w:t>b</w:t>
      </w:r>
      <w:r w:rsidR="00D95E53" w:rsidRPr="00E03F57">
        <w:rPr>
          <w:rFonts w:ascii="Times New Roman" w:hAnsi="Times New Roman" w:cs="Times New Roman"/>
          <w:bCs/>
          <w:iCs/>
          <w:sz w:val="20"/>
          <w:szCs w:val="20"/>
        </w:rPr>
        <w:t xml:space="preserve"> </w:t>
      </w:r>
      <w:r w:rsidR="00D95E53">
        <w:rPr>
          <w:rFonts w:ascii="Times New Roman" w:hAnsi="Times New Roman" w:cs="Times New Roman"/>
          <w:bCs/>
          <w:iCs/>
          <w:sz w:val="20"/>
          <w:szCs w:val="20"/>
        </w:rPr>
        <w:t xml:space="preserve">, </w:t>
      </w:r>
      <w:r w:rsidRPr="00E03F57">
        <w:rPr>
          <w:rFonts w:ascii="Times New Roman" w:hAnsi="Times New Roman" w:cs="Times New Roman"/>
          <w:bCs/>
          <w:iCs/>
          <w:sz w:val="20"/>
          <w:szCs w:val="20"/>
        </w:rPr>
        <w:t>M.B. Girei</w:t>
      </w:r>
      <w:r w:rsidRPr="00E03F57">
        <w:rPr>
          <w:rFonts w:ascii="Times New Roman" w:hAnsi="Times New Roman" w:cs="Times New Roman"/>
          <w:bCs/>
          <w:iCs/>
          <w:sz w:val="20"/>
          <w:szCs w:val="20"/>
          <w:vertAlign w:val="superscript"/>
        </w:rPr>
        <w:t>c</w:t>
      </w:r>
      <w:r w:rsidRPr="00E03F57">
        <w:rPr>
          <w:rFonts w:ascii="Times New Roman" w:hAnsi="Times New Roman" w:cs="Times New Roman"/>
          <w:bCs/>
          <w:iCs/>
          <w:sz w:val="20"/>
          <w:szCs w:val="20"/>
        </w:rPr>
        <w:t xml:space="preserve"> </w:t>
      </w:r>
    </w:p>
    <w:p w:rsidR="00BB75C6" w:rsidRPr="00E03F57" w:rsidRDefault="00BB75C6" w:rsidP="00E03F57">
      <w:pPr>
        <w:snapToGrid w:val="0"/>
        <w:spacing w:after="0" w:line="240" w:lineRule="auto"/>
        <w:ind w:right="4"/>
        <w:jc w:val="center"/>
        <w:rPr>
          <w:rFonts w:ascii="Times New Roman" w:hAnsi="Times New Roman" w:cs="Times New Roman"/>
          <w:b/>
          <w:bCs/>
          <w:iCs/>
          <w:sz w:val="20"/>
          <w:szCs w:val="20"/>
          <w:vertAlign w:val="superscript"/>
          <w:lang w:eastAsia="zh-CN"/>
        </w:rPr>
      </w:pPr>
    </w:p>
    <w:p w:rsidR="00B41CF5" w:rsidRPr="00E03F57" w:rsidRDefault="00B41CF5" w:rsidP="00E03F57">
      <w:pPr>
        <w:snapToGrid w:val="0"/>
        <w:spacing w:after="0" w:line="240" w:lineRule="auto"/>
        <w:ind w:right="4"/>
        <w:jc w:val="center"/>
        <w:rPr>
          <w:rFonts w:ascii="Times New Roman" w:hAnsi="Times New Roman" w:cs="Times New Roman"/>
          <w:bCs/>
          <w:sz w:val="20"/>
          <w:szCs w:val="20"/>
        </w:rPr>
      </w:pPr>
      <w:r w:rsidRPr="00E03F57">
        <w:rPr>
          <w:rFonts w:ascii="Times New Roman" w:hAnsi="Times New Roman" w:cs="Times New Roman"/>
          <w:bCs/>
          <w:iCs/>
          <w:sz w:val="20"/>
          <w:szCs w:val="20"/>
          <w:vertAlign w:val="superscript"/>
        </w:rPr>
        <w:t>a</w:t>
      </w:r>
      <w:r w:rsidRPr="00E03F57">
        <w:rPr>
          <w:rFonts w:ascii="Times New Roman" w:hAnsi="Times New Roman" w:cs="Times New Roman"/>
          <w:bCs/>
          <w:iCs/>
          <w:sz w:val="20"/>
          <w:szCs w:val="20"/>
        </w:rPr>
        <w:t>State Key Laboratory of Geological Processes and Mineral Resources, Center for Global Tectonics and School of Earth Sciences, China University of Geosciences, Wuhan 430074, China.</w:t>
      </w:r>
    </w:p>
    <w:p w:rsidR="00B41CF5" w:rsidRPr="00E03F57" w:rsidRDefault="00B41CF5" w:rsidP="00E03F57">
      <w:pPr>
        <w:snapToGrid w:val="0"/>
        <w:spacing w:after="0" w:line="240" w:lineRule="auto"/>
        <w:ind w:right="4"/>
        <w:jc w:val="center"/>
        <w:rPr>
          <w:rFonts w:ascii="Times New Roman" w:hAnsi="Times New Roman" w:cs="Times New Roman"/>
          <w:bCs/>
          <w:iCs/>
          <w:sz w:val="20"/>
          <w:szCs w:val="20"/>
        </w:rPr>
      </w:pPr>
      <w:r w:rsidRPr="00E03F57">
        <w:rPr>
          <w:rFonts w:ascii="Times New Roman" w:hAnsi="Times New Roman" w:cs="Times New Roman"/>
          <w:bCs/>
          <w:iCs/>
          <w:sz w:val="20"/>
          <w:szCs w:val="20"/>
          <w:vertAlign w:val="superscript"/>
        </w:rPr>
        <w:t>b</w:t>
      </w:r>
      <w:r w:rsidRPr="00E03F57">
        <w:rPr>
          <w:rFonts w:ascii="Times New Roman" w:hAnsi="Times New Roman" w:cs="Times New Roman"/>
          <w:bCs/>
          <w:iCs/>
          <w:sz w:val="20"/>
          <w:szCs w:val="20"/>
        </w:rPr>
        <w:t>Department of Geology, Modibbo Adama University of Technology, Yola Adamawa State, Nigeria.</w:t>
      </w:r>
    </w:p>
    <w:p w:rsidR="00B41CF5" w:rsidRPr="00E03F57" w:rsidRDefault="00B41CF5" w:rsidP="00E03F57">
      <w:pPr>
        <w:snapToGrid w:val="0"/>
        <w:spacing w:after="0" w:line="240" w:lineRule="auto"/>
        <w:ind w:right="4"/>
        <w:jc w:val="center"/>
        <w:rPr>
          <w:rFonts w:ascii="Times New Roman" w:hAnsi="Times New Roman" w:cs="Times New Roman"/>
          <w:bCs/>
          <w:iCs/>
          <w:sz w:val="20"/>
          <w:szCs w:val="20"/>
        </w:rPr>
      </w:pPr>
      <w:r w:rsidRPr="00E03F57">
        <w:rPr>
          <w:rFonts w:ascii="Times New Roman" w:hAnsi="Times New Roman" w:cs="Times New Roman"/>
          <w:bCs/>
          <w:iCs/>
          <w:sz w:val="20"/>
          <w:szCs w:val="20"/>
        </w:rPr>
        <w:t>Department of Geology, Bayero University, Kano, Nigeria</w:t>
      </w:r>
    </w:p>
    <w:p w:rsidR="00BB75C6" w:rsidRPr="00E03F57" w:rsidRDefault="00B46147" w:rsidP="00E03F57">
      <w:pPr>
        <w:pStyle w:val="ListParagraph"/>
        <w:snapToGrid w:val="0"/>
        <w:spacing w:after="0" w:line="240" w:lineRule="auto"/>
        <w:ind w:left="0" w:right="4"/>
        <w:jc w:val="center"/>
        <w:rPr>
          <w:rFonts w:ascii="Times New Roman" w:hAnsi="Times New Roman" w:cs="Times New Roman"/>
          <w:bCs/>
          <w:iCs/>
          <w:sz w:val="20"/>
          <w:szCs w:val="20"/>
        </w:rPr>
      </w:pPr>
      <w:r w:rsidRPr="00E03F57">
        <w:rPr>
          <w:rFonts w:ascii="Times New Roman" w:hAnsi="Times New Roman" w:cs="Times New Roman"/>
          <w:bCs/>
          <w:iCs/>
          <w:sz w:val="20"/>
          <w:szCs w:val="20"/>
        </w:rPr>
        <w:t>*Corresponding author</w:t>
      </w:r>
      <w:r w:rsidR="00E03F57" w:rsidRPr="00E03F57">
        <w:rPr>
          <w:rFonts w:ascii="Times New Roman" w:hAnsi="Times New Roman" w:cs="Times New Roman" w:hint="eastAsia"/>
          <w:bCs/>
          <w:iCs/>
          <w:sz w:val="20"/>
          <w:szCs w:val="20"/>
          <w:lang w:eastAsia="zh-CN"/>
        </w:rPr>
        <w:t>:</w:t>
      </w:r>
      <w:r w:rsidRPr="00E03F57">
        <w:rPr>
          <w:rFonts w:ascii="Times New Roman" w:hAnsi="Times New Roman" w:cs="Times New Roman"/>
          <w:bCs/>
          <w:iCs/>
          <w:sz w:val="20"/>
          <w:szCs w:val="20"/>
        </w:rPr>
        <w:t xml:space="preserve"> E-mail: hifzullahahmed@yahoo.com/Tel: +8613164690700</w:t>
      </w:r>
    </w:p>
    <w:p w:rsidR="00BB75C6" w:rsidRPr="00E03F57" w:rsidRDefault="00BB75C6" w:rsidP="00E03F57">
      <w:pPr>
        <w:pStyle w:val="ListParagraph"/>
        <w:snapToGrid w:val="0"/>
        <w:spacing w:after="0" w:line="240" w:lineRule="auto"/>
        <w:ind w:left="0" w:right="4"/>
        <w:jc w:val="center"/>
        <w:rPr>
          <w:rFonts w:ascii="Times New Roman" w:hAnsi="Times New Roman" w:cs="Times New Roman"/>
          <w:bCs/>
          <w:i/>
          <w:iCs/>
          <w:sz w:val="20"/>
          <w:szCs w:val="20"/>
        </w:rPr>
      </w:pPr>
    </w:p>
    <w:p w:rsidR="00340447" w:rsidRPr="00E03F57" w:rsidRDefault="00A310D3"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b/>
          <w:bCs/>
          <w:sz w:val="20"/>
          <w:szCs w:val="20"/>
        </w:rPr>
        <w:t>Abstract</w:t>
      </w:r>
      <w:r w:rsidR="00BB75C6" w:rsidRPr="00E03F57">
        <w:rPr>
          <w:rFonts w:ascii="Times New Roman" w:hAnsi="Times New Roman" w:cs="Times New Roman" w:hint="eastAsia"/>
          <w:b/>
          <w:bCs/>
          <w:sz w:val="20"/>
          <w:szCs w:val="20"/>
          <w:lang w:eastAsia="zh-CN"/>
        </w:rPr>
        <w:t xml:space="preserve">: </w:t>
      </w:r>
      <w:r w:rsidR="000C30C7" w:rsidRPr="00E03F57">
        <w:rPr>
          <w:rFonts w:ascii="Times New Roman" w:hAnsi="Times New Roman" w:cs="Times New Roman"/>
          <w:sz w:val="20"/>
          <w:szCs w:val="20"/>
        </w:rPr>
        <w:t xml:space="preserve">Geological and geochemical investigation of Huangyangshan A-type granite has been carried out in this study in order to shade more lights on its origin and </w:t>
      </w:r>
      <w:r w:rsidR="006C0E8E" w:rsidRPr="00E03F57">
        <w:rPr>
          <w:rFonts w:ascii="Times New Roman" w:hAnsi="Times New Roman" w:cs="Times New Roman"/>
          <w:sz w:val="20"/>
          <w:szCs w:val="20"/>
        </w:rPr>
        <w:t xml:space="preserve">implications for mineral potentials. The rocks in the study area are found to be associated </w:t>
      </w:r>
      <w:r w:rsidR="00F03C81" w:rsidRPr="00E03F57">
        <w:rPr>
          <w:rFonts w:ascii="Times New Roman" w:hAnsi="Times New Roman" w:cs="Times New Roman"/>
          <w:sz w:val="20"/>
          <w:szCs w:val="20"/>
        </w:rPr>
        <w:t xml:space="preserve">mainly </w:t>
      </w:r>
      <w:r w:rsidR="006C0E8E" w:rsidRPr="00E03F57">
        <w:rPr>
          <w:rFonts w:ascii="Times New Roman" w:hAnsi="Times New Roman" w:cs="Times New Roman"/>
          <w:sz w:val="20"/>
          <w:szCs w:val="20"/>
        </w:rPr>
        <w:t xml:space="preserve">with riebeckite </w:t>
      </w:r>
      <w:r w:rsidR="00F03C81" w:rsidRPr="00E03F57">
        <w:rPr>
          <w:rFonts w:ascii="Times New Roman" w:hAnsi="Times New Roman" w:cs="Times New Roman"/>
          <w:sz w:val="20"/>
          <w:szCs w:val="20"/>
        </w:rPr>
        <w:t xml:space="preserve">class of amphiboles </w:t>
      </w:r>
      <w:r w:rsidR="006C0E8E" w:rsidRPr="00E03F57">
        <w:rPr>
          <w:rFonts w:ascii="Times New Roman" w:hAnsi="Times New Roman" w:cs="Times New Roman"/>
          <w:sz w:val="20"/>
          <w:szCs w:val="20"/>
        </w:rPr>
        <w:t>and have alkalic affinity. Previous study classified this alkaline complex to be A1-type granite of anorogeic setting</w:t>
      </w:r>
      <w:r w:rsidR="00F03C81" w:rsidRPr="00E03F57">
        <w:rPr>
          <w:rFonts w:ascii="Times New Roman" w:hAnsi="Times New Roman" w:cs="Times New Roman"/>
          <w:sz w:val="20"/>
          <w:szCs w:val="20"/>
        </w:rPr>
        <w:t>. Origin of these rocks is suggested to be from partial melting of the upper crust and assimilation of basaltic magma differentiates.</w:t>
      </w:r>
      <w:r w:rsidR="00F7771E" w:rsidRPr="00E03F57">
        <w:rPr>
          <w:rFonts w:ascii="Times New Roman" w:hAnsi="Times New Roman" w:cs="Times New Roman"/>
          <w:sz w:val="20"/>
          <w:szCs w:val="20"/>
        </w:rPr>
        <w:t xml:space="preserve"> </w:t>
      </w:r>
      <w:r w:rsidR="00F03C81" w:rsidRPr="00E03F57">
        <w:rPr>
          <w:rFonts w:ascii="Times New Roman" w:hAnsi="Times New Roman" w:cs="Times New Roman"/>
          <w:sz w:val="20"/>
          <w:szCs w:val="20"/>
        </w:rPr>
        <w:t xml:space="preserve">This is supported by the felsic to intermediate nature of the granites and </w:t>
      </w:r>
      <w:r w:rsidR="00F7771E" w:rsidRPr="00E03F57">
        <w:rPr>
          <w:rFonts w:ascii="Times New Roman" w:hAnsi="Times New Roman" w:cs="Times New Roman"/>
          <w:sz w:val="20"/>
          <w:szCs w:val="20"/>
        </w:rPr>
        <w:t xml:space="preserve">the </w:t>
      </w:r>
      <w:r w:rsidR="00F03C81" w:rsidRPr="00E03F57">
        <w:rPr>
          <w:rFonts w:ascii="Times New Roman" w:hAnsi="Times New Roman" w:cs="Times New Roman"/>
          <w:sz w:val="20"/>
          <w:szCs w:val="20"/>
        </w:rPr>
        <w:t xml:space="preserve">correlation of Si and Al which are known to be the major composition of earth’s upper crust. </w:t>
      </w:r>
      <w:r w:rsidR="00937882" w:rsidRPr="00E03F57">
        <w:rPr>
          <w:rFonts w:ascii="Times New Roman" w:hAnsi="Times New Roman" w:cs="Times New Roman"/>
          <w:sz w:val="20"/>
          <w:szCs w:val="20"/>
        </w:rPr>
        <w:t>Further isotopic analysis is recommended to ascertain the origin of this complex.</w:t>
      </w:r>
      <w:r w:rsidR="00F03C81" w:rsidRPr="00E03F57">
        <w:rPr>
          <w:rFonts w:ascii="Times New Roman" w:hAnsi="Times New Roman" w:cs="Times New Roman"/>
          <w:sz w:val="20"/>
          <w:szCs w:val="20"/>
        </w:rPr>
        <w:t xml:space="preserve"> </w:t>
      </w:r>
      <w:r w:rsidR="00937882" w:rsidRPr="00E03F57">
        <w:rPr>
          <w:rFonts w:ascii="Times New Roman" w:hAnsi="Times New Roman" w:cs="Times New Roman"/>
          <w:sz w:val="20"/>
          <w:szCs w:val="20"/>
        </w:rPr>
        <w:t>On the mineralization potentials, some of the trace elements in the study area have background values well above the universal average crustal abundance, but they fall short of the threshold values to be considered anomalous or have potentials of being mineralized</w:t>
      </w:r>
      <w:r w:rsidR="00F7771E" w:rsidRPr="00E03F57">
        <w:rPr>
          <w:rFonts w:ascii="Times New Roman" w:hAnsi="Times New Roman" w:cs="Times New Roman"/>
          <w:sz w:val="20"/>
          <w:szCs w:val="20"/>
        </w:rPr>
        <w:t>, hence, not worthy for exploration of economic mineral deposits.</w:t>
      </w:r>
    </w:p>
    <w:p w:rsidR="00340447" w:rsidRPr="00E03F57" w:rsidRDefault="00340447" w:rsidP="00A578B8">
      <w:pPr>
        <w:snapToGrid w:val="0"/>
        <w:spacing w:after="0" w:line="240" w:lineRule="auto"/>
        <w:jc w:val="both"/>
        <w:rPr>
          <w:rFonts w:ascii="Times New Roman" w:hAnsi="Times New Roman" w:cs="Times New Roman"/>
          <w:bCs/>
          <w:i/>
          <w:iCs/>
          <w:sz w:val="20"/>
          <w:szCs w:val="20"/>
          <w:vertAlign w:val="superscript"/>
          <w:lang w:eastAsia="zh-CN"/>
        </w:rPr>
      </w:pPr>
      <w:r w:rsidRPr="00E03F57">
        <w:rPr>
          <w:rFonts w:ascii="Times New Roman" w:hAnsi="Times New Roman" w:cs="Times New Roman" w:hint="eastAsia"/>
          <w:sz w:val="20"/>
          <w:szCs w:val="20"/>
        </w:rPr>
        <w:t>[</w:t>
      </w:r>
      <w:r w:rsidRPr="00E03F57">
        <w:rPr>
          <w:rFonts w:ascii="Times New Roman" w:hAnsi="Times New Roman" w:cs="Times New Roman"/>
          <w:bCs/>
          <w:iCs/>
          <w:sz w:val="20"/>
          <w:szCs w:val="20"/>
        </w:rPr>
        <w:t>H. A. Ahmed</w:t>
      </w:r>
      <w:r w:rsidR="00AA4B97" w:rsidRPr="00E03F57">
        <w:rPr>
          <w:rFonts w:ascii="Times New Roman" w:hAnsi="Times New Roman" w:cs="Times New Roman"/>
          <w:bCs/>
          <w:iCs/>
          <w:sz w:val="20"/>
          <w:szCs w:val="20"/>
        </w:rPr>
        <w:t>,</w:t>
      </w:r>
      <w:r w:rsidRPr="00E03F57">
        <w:rPr>
          <w:rFonts w:ascii="Times New Roman" w:hAnsi="Times New Roman" w:cs="Times New Roman"/>
          <w:bCs/>
          <w:iCs/>
          <w:sz w:val="20"/>
          <w:szCs w:val="20"/>
        </w:rPr>
        <w:t xml:space="preserve"> L.X. Wang, </w:t>
      </w:r>
      <w:r w:rsidR="00A578B8" w:rsidRPr="00E03F57">
        <w:rPr>
          <w:rFonts w:ascii="Times New Roman" w:hAnsi="Times New Roman" w:cs="Times New Roman"/>
          <w:bCs/>
          <w:iCs/>
          <w:sz w:val="20"/>
          <w:szCs w:val="20"/>
        </w:rPr>
        <w:t>M. Halilu</w:t>
      </w:r>
      <w:r w:rsidR="00A578B8">
        <w:rPr>
          <w:rFonts w:ascii="Times New Roman" w:hAnsi="Times New Roman" w:cs="Times New Roman"/>
          <w:bCs/>
          <w:iCs/>
          <w:sz w:val="20"/>
          <w:szCs w:val="20"/>
        </w:rPr>
        <w:t>,</w:t>
      </w:r>
      <w:r w:rsidR="00A578B8" w:rsidRPr="00E03F57">
        <w:rPr>
          <w:rFonts w:ascii="Times New Roman" w:hAnsi="Times New Roman" w:cs="Times New Roman"/>
          <w:bCs/>
          <w:iCs/>
          <w:sz w:val="20"/>
          <w:szCs w:val="20"/>
        </w:rPr>
        <w:t xml:space="preserve"> </w:t>
      </w:r>
      <w:r w:rsidRPr="00E03F57">
        <w:rPr>
          <w:rFonts w:ascii="Times New Roman" w:hAnsi="Times New Roman" w:cs="Times New Roman"/>
          <w:bCs/>
          <w:iCs/>
          <w:sz w:val="20"/>
          <w:szCs w:val="20"/>
        </w:rPr>
        <w:t>M.B. Girei</w:t>
      </w:r>
      <w:r w:rsidRPr="00E03F57">
        <w:rPr>
          <w:rFonts w:ascii="Times New Roman" w:hAnsi="Times New Roman" w:cs="Times New Roman"/>
          <w:sz w:val="20"/>
          <w:szCs w:val="20"/>
        </w:rPr>
        <w:t>.</w:t>
      </w:r>
      <w:r w:rsidRPr="00E03F57">
        <w:rPr>
          <w:rFonts w:ascii="Times New Roman" w:hAnsi="Times New Roman" w:cs="Times New Roman" w:hint="eastAsia"/>
          <w:b/>
          <w:bCs/>
          <w:sz w:val="20"/>
          <w:szCs w:val="20"/>
          <w:lang w:bidi="fa-IR"/>
        </w:rPr>
        <w:t xml:space="preserve"> </w:t>
      </w:r>
      <w:r w:rsidRPr="00E03F57">
        <w:rPr>
          <w:rFonts w:ascii="Times New Roman" w:hAnsi="Times New Roman" w:cs="Times New Roman"/>
          <w:b/>
          <w:bCs/>
          <w:sz w:val="20"/>
          <w:szCs w:val="20"/>
        </w:rPr>
        <w:t>Geological and geochemical characteristics of Huangyangshan A-type granites: Implications for Mineral Exploration</w:t>
      </w:r>
      <w:r w:rsidRPr="00E03F57">
        <w:rPr>
          <w:rFonts w:ascii="Times New Roman" w:eastAsia="Times New Roman" w:hAnsi="Times New Roman" w:cs="Times New Roman"/>
          <w:b/>
          <w:bCs/>
          <w:sz w:val="20"/>
          <w:szCs w:val="20"/>
          <w:lang w:bidi="fa-IR"/>
        </w:rPr>
        <w:t>.</w:t>
      </w:r>
      <w:r w:rsidRPr="00E03F57">
        <w:rPr>
          <w:rFonts w:ascii="Times New Roman" w:hAnsi="Times New Roman" w:cs="Times New Roman"/>
          <w:bCs/>
          <w:i/>
          <w:sz w:val="20"/>
          <w:szCs w:val="20"/>
        </w:rPr>
        <w:t xml:space="preserve"> Researcher</w:t>
      </w:r>
      <w:r w:rsidRPr="00E03F57">
        <w:rPr>
          <w:rFonts w:ascii="Times New Roman" w:hAnsi="Times New Roman" w:cs="Times New Roman"/>
          <w:bCs/>
          <w:sz w:val="20"/>
          <w:szCs w:val="20"/>
        </w:rPr>
        <w:t xml:space="preserve"> 201</w:t>
      </w:r>
      <w:r w:rsidRPr="00E03F57">
        <w:rPr>
          <w:rFonts w:ascii="Times New Roman" w:hAnsi="Times New Roman" w:cs="Times New Roman" w:hint="eastAsia"/>
          <w:bCs/>
          <w:sz w:val="20"/>
          <w:szCs w:val="20"/>
        </w:rPr>
        <w:t>7</w:t>
      </w:r>
      <w:r w:rsidRPr="00E03F57">
        <w:rPr>
          <w:rFonts w:ascii="Times New Roman" w:hAnsi="Times New Roman" w:cs="Times New Roman"/>
          <w:bCs/>
          <w:sz w:val="20"/>
          <w:szCs w:val="20"/>
        </w:rPr>
        <w:t>;</w:t>
      </w:r>
      <w:r w:rsidRPr="00E03F57">
        <w:rPr>
          <w:rFonts w:ascii="Times New Roman" w:hAnsi="Times New Roman" w:cs="Times New Roman" w:hint="eastAsia"/>
          <w:bCs/>
          <w:sz w:val="20"/>
          <w:szCs w:val="20"/>
        </w:rPr>
        <w:t>9</w:t>
      </w:r>
      <w:r w:rsidRPr="00E03F57">
        <w:rPr>
          <w:rFonts w:ascii="Times New Roman" w:hAnsi="Times New Roman" w:cs="Times New Roman"/>
          <w:bCs/>
          <w:sz w:val="20"/>
          <w:szCs w:val="20"/>
        </w:rPr>
        <w:t>(</w:t>
      </w:r>
      <w:r w:rsidRPr="00E03F57">
        <w:rPr>
          <w:rFonts w:ascii="Times New Roman" w:hAnsi="Times New Roman" w:cs="Times New Roman" w:hint="eastAsia"/>
          <w:bCs/>
          <w:sz w:val="20"/>
          <w:szCs w:val="20"/>
        </w:rPr>
        <w:t>7</w:t>
      </w:r>
      <w:r w:rsidRPr="00E03F57">
        <w:rPr>
          <w:rFonts w:ascii="Times New Roman" w:hAnsi="Times New Roman" w:cs="Times New Roman"/>
          <w:bCs/>
          <w:sz w:val="20"/>
          <w:szCs w:val="20"/>
        </w:rPr>
        <w:t>):</w:t>
      </w:r>
      <w:r w:rsidR="00F91E44" w:rsidRPr="00E03F57">
        <w:rPr>
          <w:rFonts w:ascii="Times New Roman" w:hAnsi="Times New Roman" w:cs="Times New Roman"/>
          <w:noProof/>
          <w:color w:val="000000"/>
          <w:sz w:val="20"/>
          <w:szCs w:val="20"/>
        </w:rPr>
        <w:t>94-103</w:t>
      </w:r>
      <w:r w:rsidRPr="00E03F57">
        <w:rPr>
          <w:rFonts w:ascii="Times New Roman" w:hAnsi="Times New Roman" w:cs="Times New Roman"/>
          <w:bCs/>
          <w:sz w:val="20"/>
          <w:szCs w:val="20"/>
        </w:rPr>
        <w:t xml:space="preserve">]. </w:t>
      </w:r>
      <w:r w:rsidRPr="00E03F57">
        <w:rPr>
          <w:rFonts w:ascii="Times New Roman" w:hAnsi="Times New Roman" w:cs="Times New Roman"/>
          <w:sz w:val="20"/>
          <w:szCs w:val="20"/>
        </w:rPr>
        <w:t>ISSN 1553-9865 (print); ISSN 2163-8950 (online)</w:t>
      </w:r>
      <w:r w:rsidRPr="00E03F57">
        <w:rPr>
          <w:rFonts w:ascii="Times New Roman" w:hAnsi="Times New Roman" w:cs="Times New Roman"/>
          <w:bCs/>
          <w:sz w:val="20"/>
          <w:szCs w:val="20"/>
        </w:rPr>
        <w:t xml:space="preserve">. </w:t>
      </w:r>
      <w:hyperlink r:id="rId8" w:history="1">
        <w:r w:rsidRPr="00E03F57">
          <w:rPr>
            <w:rStyle w:val="Hyperlink"/>
            <w:rFonts w:ascii="Times New Roman" w:hAnsi="Times New Roman" w:cs="Times New Roman"/>
            <w:sz w:val="20"/>
            <w:szCs w:val="20"/>
          </w:rPr>
          <w:t>http://www.sciencepub.net/researcher</w:t>
        </w:r>
      </w:hyperlink>
      <w:r w:rsidRPr="00E03F57">
        <w:rPr>
          <w:rFonts w:ascii="Times New Roman" w:hAnsi="Times New Roman" w:cs="Times New Roman"/>
          <w:bCs/>
          <w:sz w:val="20"/>
          <w:szCs w:val="20"/>
        </w:rPr>
        <w:t>.</w:t>
      </w:r>
      <w:r w:rsidRPr="00E03F57">
        <w:rPr>
          <w:rFonts w:ascii="Times New Roman" w:hAnsi="Times New Roman" w:cs="Times New Roman" w:hint="eastAsia"/>
          <w:bCs/>
          <w:sz w:val="20"/>
          <w:szCs w:val="20"/>
        </w:rPr>
        <w:t xml:space="preserve"> </w:t>
      </w:r>
      <w:r w:rsidRPr="00E03F57">
        <w:rPr>
          <w:rFonts w:ascii="Times New Roman" w:hAnsi="Times New Roman" w:cs="Times New Roman" w:hint="eastAsia"/>
          <w:bCs/>
          <w:sz w:val="20"/>
          <w:szCs w:val="20"/>
          <w:lang w:eastAsia="zh-CN"/>
        </w:rPr>
        <w:t>15</w:t>
      </w:r>
      <w:r w:rsidRPr="00E03F57">
        <w:rPr>
          <w:rFonts w:ascii="Times New Roman" w:hAnsi="Times New Roman" w:cs="Times New Roman" w:hint="eastAsia"/>
          <w:bCs/>
          <w:sz w:val="20"/>
          <w:szCs w:val="20"/>
        </w:rPr>
        <w:t xml:space="preserve">. </w:t>
      </w:r>
      <w:r w:rsidRPr="00E03F57">
        <w:rPr>
          <w:rFonts w:ascii="Times New Roman" w:hAnsi="Times New Roman" w:cs="Times New Roman"/>
          <w:color w:val="000000"/>
          <w:sz w:val="20"/>
          <w:szCs w:val="20"/>
          <w:shd w:val="clear" w:color="auto" w:fill="FFFFFF"/>
        </w:rPr>
        <w:t>doi:</w:t>
      </w:r>
      <w:hyperlink r:id="rId9" w:history="1">
        <w:r w:rsidRPr="00E03F57">
          <w:rPr>
            <w:rStyle w:val="Hyperlink"/>
            <w:rFonts w:ascii="Times New Roman" w:hAnsi="Times New Roman" w:cs="Times New Roman"/>
            <w:sz w:val="20"/>
            <w:szCs w:val="20"/>
            <w:shd w:val="clear" w:color="auto" w:fill="FFFFFF"/>
          </w:rPr>
          <w:t>10.7537/mars</w:t>
        </w:r>
        <w:r w:rsidRPr="00E03F57">
          <w:rPr>
            <w:rStyle w:val="Hyperlink"/>
            <w:rFonts w:ascii="Times New Roman" w:hAnsi="Times New Roman" w:cs="Times New Roman" w:hint="eastAsia"/>
            <w:sz w:val="20"/>
            <w:szCs w:val="20"/>
            <w:shd w:val="clear" w:color="auto" w:fill="FFFFFF"/>
          </w:rPr>
          <w:t>r</w:t>
        </w:r>
        <w:r w:rsidRPr="00E03F57">
          <w:rPr>
            <w:rStyle w:val="Hyperlink"/>
            <w:rFonts w:ascii="Times New Roman" w:hAnsi="Times New Roman" w:cs="Times New Roman"/>
            <w:sz w:val="20"/>
            <w:szCs w:val="20"/>
            <w:shd w:val="clear" w:color="auto" w:fill="FFFFFF"/>
          </w:rPr>
          <w:t>sj</w:t>
        </w:r>
        <w:r w:rsidRPr="00E03F57">
          <w:rPr>
            <w:rStyle w:val="Hyperlink"/>
            <w:rFonts w:ascii="Times New Roman" w:hAnsi="Times New Roman" w:cs="Times New Roman" w:hint="eastAsia"/>
            <w:sz w:val="20"/>
            <w:szCs w:val="20"/>
            <w:shd w:val="clear" w:color="auto" w:fill="FFFFFF"/>
          </w:rPr>
          <w:t>090717.</w:t>
        </w:r>
        <w:r w:rsidRPr="00E03F57">
          <w:rPr>
            <w:rStyle w:val="Hyperlink"/>
            <w:rFonts w:ascii="Times New Roman" w:hAnsi="Times New Roman" w:cs="Times New Roman" w:hint="eastAsia"/>
            <w:sz w:val="20"/>
            <w:szCs w:val="20"/>
            <w:shd w:val="clear" w:color="auto" w:fill="FFFFFF"/>
            <w:lang w:eastAsia="zh-CN"/>
          </w:rPr>
          <w:t>15</w:t>
        </w:r>
      </w:hyperlink>
      <w:r w:rsidRPr="00E03F57">
        <w:rPr>
          <w:rFonts w:ascii="Times New Roman" w:hAnsi="Times New Roman" w:cs="Times New Roman"/>
          <w:color w:val="000000"/>
          <w:sz w:val="20"/>
          <w:szCs w:val="20"/>
          <w:shd w:val="clear" w:color="auto" w:fill="FFFFFF"/>
        </w:rPr>
        <w:t>.</w:t>
      </w:r>
    </w:p>
    <w:p w:rsidR="00937882" w:rsidRPr="00E03F57" w:rsidRDefault="00937882" w:rsidP="00340447">
      <w:pPr>
        <w:snapToGrid w:val="0"/>
        <w:spacing w:after="0" w:line="240" w:lineRule="auto"/>
        <w:jc w:val="both"/>
        <w:rPr>
          <w:rFonts w:ascii="Times New Roman" w:hAnsi="Times New Roman" w:cs="Times New Roman"/>
          <w:sz w:val="20"/>
          <w:szCs w:val="20"/>
        </w:rPr>
      </w:pPr>
    </w:p>
    <w:p w:rsidR="00A73AF9" w:rsidRPr="00E03F57" w:rsidRDefault="00A73AF9"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b/>
          <w:sz w:val="20"/>
          <w:szCs w:val="20"/>
        </w:rPr>
        <w:t xml:space="preserve">Keywords: </w:t>
      </w:r>
      <w:r w:rsidRPr="00E03F57">
        <w:rPr>
          <w:rFonts w:ascii="Times New Roman" w:hAnsi="Times New Roman" w:cs="Times New Roman"/>
          <w:sz w:val="20"/>
          <w:szCs w:val="20"/>
        </w:rPr>
        <w:t>A-type granite, Huangyangshan, Mineral exploration, Dabieshan Orogenic belt</w:t>
      </w:r>
    </w:p>
    <w:p w:rsidR="00B41CF5" w:rsidRPr="00E03F57" w:rsidRDefault="00B41CF5" w:rsidP="00340447">
      <w:pPr>
        <w:snapToGrid w:val="0"/>
        <w:spacing w:after="0" w:line="240" w:lineRule="auto"/>
        <w:jc w:val="both"/>
        <w:rPr>
          <w:rFonts w:ascii="Times New Roman" w:hAnsi="Times New Roman" w:cs="Times New Roman"/>
          <w:b/>
          <w:bCs/>
          <w:sz w:val="20"/>
          <w:szCs w:val="20"/>
        </w:rPr>
      </w:pPr>
    </w:p>
    <w:p w:rsidR="00340447" w:rsidRPr="00E03F57" w:rsidRDefault="00340447" w:rsidP="00340447">
      <w:pPr>
        <w:snapToGrid w:val="0"/>
        <w:spacing w:after="0" w:line="240" w:lineRule="auto"/>
        <w:jc w:val="both"/>
        <w:rPr>
          <w:rFonts w:ascii="Times New Roman" w:hAnsi="Times New Roman" w:cs="Times New Roman"/>
          <w:b/>
          <w:bCs/>
          <w:sz w:val="20"/>
          <w:szCs w:val="20"/>
        </w:rPr>
        <w:sectPr w:rsidR="00340447" w:rsidRPr="00E03F57" w:rsidSect="00F91E44">
          <w:headerReference w:type="default" r:id="rId10"/>
          <w:footerReference w:type="default" r:id="rId11"/>
          <w:type w:val="continuous"/>
          <w:pgSz w:w="12240" w:h="15840" w:code="2"/>
          <w:pgMar w:top="1440" w:right="1440" w:bottom="1440" w:left="1440" w:header="720" w:footer="720" w:gutter="0"/>
          <w:pgNumType w:start="94"/>
          <w:cols w:space="720"/>
          <w:docGrid w:linePitch="360"/>
        </w:sectPr>
      </w:pPr>
    </w:p>
    <w:p w:rsidR="001A7001" w:rsidRPr="00E03F57" w:rsidRDefault="001A7001" w:rsidP="00340447">
      <w:pPr>
        <w:snapToGrid w:val="0"/>
        <w:spacing w:after="0" w:line="240" w:lineRule="auto"/>
        <w:jc w:val="both"/>
        <w:rPr>
          <w:rFonts w:ascii="Times New Roman" w:hAnsi="Times New Roman" w:cs="Times New Roman"/>
          <w:b/>
          <w:bCs/>
          <w:sz w:val="20"/>
          <w:szCs w:val="20"/>
        </w:rPr>
      </w:pPr>
      <w:r w:rsidRPr="00E03F57">
        <w:rPr>
          <w:rFonts w:ascii="Times New Roman" w:hAnsi="Times New Roman" w:cs="Times New Roman"/>
          <w:b/>
          <w:bCs/>
          <w:sz w:val="20"/>
          <w:szCs w:val="20"/>
        </w:rPr>
        <w:lastRenderedPageBreak/>
        <w:t>1.0 Introduction</w:t>
      </w:r>
    </w:p>
    <w:p w:rsidR="001A7001" w:rsidRPr="00E03F57" w:rsidRDefault="001A7001" w:rsidP="00340447">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Suizhou-Tongbai region in the Dabieshan Orogenic belt of Central China is famous for its UHP metamorphic rocks and alkaline magmatism. Although a lot of researches on eclogites and other metamorphism have been carried out in the region, however, the petrogenesis and mineralization potentials have not received much attention. Magmatic rocks in the area are very important in understanding the tectonic evolution of the region and the Qinling orogenic belt in general. Available data indicates that the Dabieshan orogenic belt (including the study area) contains different records of Paleozoic magmatic-tectonic association in different tectonic units.</w:t>
      </w:r>
    </w:p>
    <w:p w:rsidR="001A7001" w:rsidRPr="00E03F57" w:rsidRDefault="001A7001" w:rsidP="00340447">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A-type granites are generally characterized by high Na</w:t>
      </w:r>
      <w:r w:rsidRPr="00E03F57">
        <w:rPr>
          <w:rFonts w:ascii="Times New Roman" w:hAnsi="Times New Roman" w:cs="Times New Roman"/>
          <w:sz w:val="20"/>
          <w:szCs w:val="20"/>
          <w:vertAlign w:val="subscript"/>
        </w:rPr>
        <w:t>2</w:t>
      </w:r>
      <w:r w:rsidRPr="00E03F57">
        <w:rPr>
          <w:rFonts w:ascii="Times New Roman" w:hAnsi="Times New Roman" w:cs="Times New Roman"/>
          <w:sz w:val="20"/>
          <w:szCs w:val="20"/>
        </w:rPr>
        <w:t>O + K</w:t>
      </w:r>
      <w:r w:rsidRPr="00E03F57">
        <w:rPr>
          <w:rFonts w:ascii="Times New Roman" w:hAnsi="Times New Roman" w:cs="Times New Roman"/>
          <w:sz w:val="20"/>
          <w:szCs w:val="20"/>
          <w:vertAlign w:val="subscript"/>
        </w:rPr>
        <w:t>2</w:t>
      </w:r>
      <w:r w:rsidRPr="00E03F57">
        <w:rPr>
          <w:rFonts w:ascii="Times New Roman" w:hAnsi="Times New Roman" w:cs="Times New Roman"/>
          <w:sz w:val="20"/>
          <w:szCs w:val="20"/>
        </w:rPr>
        <w:t xml:space="preserve">O, Ga/Al, FeOt/(FeOt + MgO), REE (except Eu), HFSE (i.e., Zr, Nb, Ce, Y) and zircon saturation temperatures, and low CaO and Sr contents (e.g., Loiselle and Wones, 1979; Collins et al., 1982; Whalen et al., 1987; Eby, 1992; Bonin, 2007). They comprise a distinct group of granitoid rocks that are commonly produced in an extensional tectonic setting (e.g., Eby, 1992; Bonin, 2007), but their origins can be different and remains controversial (e.g., Skjerlie and Johnston, 1992; Turner et al., 1992; Wu </w:t>
      </w:r>
      <w:r w:rsidR="009862A0" w:rsidRPr="00E03F57">
        <w:rPr>
          <w:rFonts w:ascii="Times New Roman" w:hAnsi="Times New Roman" w:cs="Times New Roman"/>
          <w:sz w:val="20"/>
          <w:szCs w:val="20"/>
        </w:rPr>
        <w:t>et al., 2002; Yang et al., 2006</w:t>
      </w:r>
      <w:r w:rsidRPr="00E03F57">
        <w:rPr>
          <w:rFonts w:ascii="Times New Roman" w:hAnsi="Times New Roman" w:cs="Times New Roman"/>
          <w:sz w:val="20"/>
          <w:szCs w:val="20"/>
        </w:rPr>
        <w:t xml:space="preserve">). This type of rock is rare in Archean and early-mid Paleoproterozoic but has been identified extensively worldwide since the late Paleoproterozoic </w:t>
      </w:r>
      <w:r w:rsidRPr="00E03F57">
        <w:rPr>
          <w:rFonts w:ascii="Times New Roman" w:hAnsi="Times New Roman" w:cs="Times New Roman"/>
          <w:sz w:val="20"/>
          <w:szCs w:val="20"/>
        </w:rPr>
        <w:lastRenderedPageBreak/>
        <w:t>(e.g., Whalen et al., 1987; Anderson and Bender, 1989; Dall’Agnol et al., 2012). Their generation is thus likely indicative of a geodynamic transition of the continental evolution of the Earth (e.g., Loiselle and Wones, 1979; Whalen et al., 1987; Eby, 1992; Bonin, 2007).</w:t>
      </w:r>
    </w:p>
    <w:p w:rsidR="001A7001" w:rsidRPr="00E03F57" w:rsidRDefault="001A7001" w:rsidP="00340447">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Previous work in this area only focused on the geochemistry and tectonic activities in the area, and there was no evaluation of possible mineralization.</w:t>
      </w:r>
      <w:r w:rsidR="00AA4B97" w:rsidRPr="00E03F57">
        <w:rPr>
          <w:rFonts w:ascii="Times New Roman" w:hAnsi="Times New Roman" w:cs="Times New Roman"/>
          <w:sz w:val="20"/>
          <w:szCs w:val="20"/>
        </w:rPr>
        <w:t xml:space="preserve"> </w:t>
      </w:r>
      <w:r w:rsidRPr="00E03F57">
        <w:rPr>
          <w:rFonts w:ascii="Times New Roman" w:hAnsi="Times New Roman" w:cs="Times New Roman"/>
          <w:sz w:val="20"/>
          <w:szCs w:val="20"/>
        </w:rPr>
        <w:t>In this paper, the Huangyangshan A-type granite was reviewed based on data from Ma et al, 2005 in addition to recent field and petrographic data from an ongoing research in the same area. The aim of the study is to shade more light on the geological and geochemical characteristic of the alkaline granites and its mineralization potentials.</w:t>
      </w:r>
    </w:p>
    <w:p w:rsidR="00340447" w:rsidRPr="00E03F57" w:rsidRDefault="00340447" w:rsidP="00340447">
      <w:pPr>
        <w:snapToGrid w:val="0"/>
        <w:spacing w:after="0" w:line="240" w:lineRule="auto"/>
        <w:jc w:val="both"/>
        <w:rPr>
          <w:rFonts w:ascii="Times New Roman" w:hAnsi="Times New Roman" w:cs="Times New Roman"/>
          <w:b/>
          <w:bCs/>
          <w:sz w:val="20"/>
          <w:szCs w:val="20"/>
        </w:rPr>
      </w:pPr>
      <w:r w:rsidRPr="00E03F57">
        <w:rPr>
          <w:rFonts w:ascii="Times New Roman" w:hAnsi="Times New Roman" w:cs="Times New Roman"/>
          <w:b/>
          <w:bCs/>
          <w:sz w:val="20"/>
          <w:szCs w:val="20"/>
        </w:rPr>
        <w:t>1.2 Geological Setting</w:t>
      </w:r>
    </w:p>
    <w:p w:rsidR="00340447" w:rsidRPr="00E03F57" w:rsidRDefault="00340447" w:rsidP="00340447">
      <w:pPr>
        <w:snapToGrid w:val="0"/>
        <w:spacing w:after="0" w:line="240" w:lineRule="auto"/>
        <w:ind w:firstLine="425"/>
        <w:jc w:val="both"/>
        <w:rPr>
          <w:rFonts w:ascii="Times New Roman" w:hAnsi="Times New Roman" w:cs="Times New Roman"/>
          <w:noProof/>
          <w:sz w:val="20"/>
          <w:szCs w:val="20"/>
          <w:lang w:eastAsia="zh-CN"/>
        </w:rPr>
      </w:pPr>
      <w:r w:rsidRPr="00E03F57">
        <w:rPr>
          <w:rFonts w:ascii="Times New Roman" w:hAnsi="Times New Roman" w:cs="Times New Roman"/>
          <w:sz w:val="20"/>
          <w:szCs w:val="20"/>
        </w:rPr>
        <w:t>The Dabieshan orogenic belt, hosting the Huangyangshan pluton is located between the North China and Yangtze Cratons (inset in Fig. 1). Based on previous literatures, the orogen can</w:t>
      </w:r>
      <w:r w:rsidR="00A578B8">
        <w:rPr>
          <w:rFonts w:ascii="Times New Roman" w:hAnsi="Times New Roman" w:cs="Times New Roman"/>
          <w:sz w:val="20"/>
          <w:szCs w:val="20"/>
        </w:rPr>
        <w:t xml:space="preserve"> </w:t>
      </w:r>
      <w:r w:rsidRPr="00E03F57">
        <w:rPr>
          <w:rFonts w:ascii="Times New Roman" w:hAnsi="Times New Roman" w:cs="Times New Roman"/>
          <w:sz w:val="20"/>
          <w:szCs w:val="20"/>
        </w:rPr>
        <w:t>be divided into three fault –bounded tectonic units (Yang et al, 1999): (1) the Beihuaiyang tectonic zone: bounded in the north and the south by Xingyang-Shucheng fault and Tongbai-Mozitan fault, respectively. They consist mainly of the Meso Neoproterozoic Luzhengguan orthogneisses and the</w:t>
      </w:r>
      <w:r w:rsidRPr="00E03F57">
        <w:rPr>
          <w:rFonts w:ascii="Times New Roman" w:hAnsi="Times New Roman" w:cs="Times New Roman" w:hint="eastAsia"/>
          <w:sz w:val="20"/>
          <w:szCs w:val="20"/>
          <w:lang w:eastAsia="zh-CN"/>
        </w:rPr>
        <w:t xml:space="preserve"> </w:t>
      </w:r>
      <w:r w:rsidRPr="00E03F57">
        <w:rPr>
          <w:rFonts w:ascii="Times New Roman" w:hAnsi="Times New Roman" w:cs="Times New Roman"/>
          <w:sz w:val="20"/>
          <w:szCs w:val="20"/>
        </w:rPr>
        <w:t xml:space="preserve">Paleozoic Fuziling metaclastic rocks with greenschist facies metamorphic features. In </w:t>
      </w:r>
      <w:r w:rsidRPr="00E03F57">
        <w:rPr>
          <w:rFonts w:ascii="Times New Roman" w:hAnsi="Times New Roman" w:cs="Times New Roman"/>
          <w:sz w:val="20"/>
          <w:szCs w:val="20"/>
        </w:rPr>
        <w:lastRenderedPageBreak/>
        <w:t>the Mesozoic, the zone is partly covered by Jurassic sedimentary and volcanic rocks, and intruded by Late Jurassic-Early Cretaceous granitoids. (2) The central uplifting zone: aroused much attention by the occurrence of Early Mesozoic high-pressure-ultra</w:t>
      </w:r>
      <w:r w:rsidR="00A578B8">
        <w:rPr>
          <w:rFonts w:ascii="Times New Roman" w:hAnsi="Times New Roman" w:cs="Times New Roman"/>
          <w:sz w:val="20"/>
          <w:szCs w:val="20"/>
        </w:rPr>
        <w:t xml:space="preserve"> </w:t>
      </w:r>
      <w:r w:rsidRPr="00E03F57">
        <w:rPr>
          <w:rFonts w:ascii="Times New Roman" w:hAnsi="Times New Roman" w:cs="Times New Roman"/>
          <w:sz w:val="20"/>
          <w:szCs w:val="20"/>
        </w:rPr>
        <w:t>high</w:t>
      </w:r>
      <w:r w:rsidR="00A578B8">
        <w:rPr>
          <w:rFonts w:ascii="Times New Roman" w:hAnsi="Times New Roman" w:cs="Times New Roman"/>
          <w:sz w:val="20"/>
          <w:szCs w:val="20"/>
        </w:rPr>
        <w:t xml:space="preserve"> </w:t>
      </w:r>
      <w:r w:rsidRPr="00E03F57">
        <w:rPr>
          <w:rFonts w:ascii="Times New Roman" w:hAnsi="Times New Roman" w:cs="Times New Roman"/>
          <w:sz w:val="20"/>
          <w:szCs w:val="20"/>
        </w:rPr>
        <w:t xml:space="preserve">pressure metamorphic rocks and Late Mesozoic voluminous granitoids accompanied by intrusion of minor mafic magma. The wall rocks of the eclogites and plutons are mostly Archean-Proterozoic </w:t>
      </w:r>
      <w:r w:rsidRPr="00E03F57">
        <w:rPr>
          <w:rFonts w:ascii="Times New Roman" w:hAnsi="Times New Roman" w:cs="Times New Roman"/>
          <w:sz w:val="20"/>
          <w:szCs w:val="20"/>
        </w:rPr>
        <w:lastRenderedPageBreak/>
        <w:t>metamorphic complex (Ma et al, 2000), including granitic gneisses, plagioclase amphibolite and migmatite. (3) The Sui (Suizhou</w:t>
      </w:r>
      <w:r w:rsidR="00A578B8" w:rsidRPr="00E03F57">
        <w:rPr>
          <w:rFonts w:ascii="Times New Roman" w:hAnsi="Times New Roman" w:cs="Times New Roman"/>
          <w:sz w:val="20"/>
          <w:szCs w:val="20"/>
        </w:rPr>
        <w:t>) -</w:t>
      </w:r>
      <w:r w:rsidRPr="00E03F57">
        <w:rPr>
          <w:rFonts w:ascii="Times New Roman" w:hAnsi="Times New Roman" w:cs="Times New Roman"/>
          <w:sz w:val="20"/>
          <w:szCs w:val="20"/>
        </w:rPr>
        <w:t xml:space="preserve"> Ying (Yingshan) tectonic zone: located to the south of Xincheng-Guangji fault and the north of Xiangfan-Guangji fault. Main exposure in the region is the Meso-Neoproterozoic Wudang Rock Group (the previous Suixian Group), a suit of metamorphosed sedimentary-volcanic formation.</w:t>
      </w:r>
    </w:p>
    <w:p w:rsidR="00340447" w:rsidRPr="00E03F57" w:rsidRDefault="00340447" w:rsidP="00340447">
      <w:pPr>
        <w:snapToGrid w:val="0"/>
        <w:spacing w:after="0" w:line="240" w:lineRule="auto"/>
        <w:jc w:val="center"/>
        <w:rPr>
          <w:rFonts w:ascii="Times New Roman" w:hAnsi="Times New Roman" w:cs="Times New Roman"/>
          <w:noProof/>
          <w:sz w:val="20"/>
          <w:szCs w:val="20"/>
          <w:lang w:eastAsia="zh-CN"/>
        </w:rPr>
        <w:sectPr w:rsidR="00340447" w:rsidRPr="00E03F57" w:rsidSect="00340447">
          <w:type w:val="continuous"/>
          <w:pgSz w:w="12240" w:h="15840" w:code="2"/>
          <w:pgMar w:top="1440" w:right="1440" w:bottom="1440" w:left="1440" w:header="720" w:footer="720" w:gutter="0"/>
          <w:cols w:num="2" w:space="550"/>
          <w:docGrid w:linePitch="360"/>
        </w:sectPr>
      </w:pPr>
    </w:p>
    <w:p w:rsidR="00340447" w:rsidRPr="00E03F57" w:rsidRDefault="00340447" w:rsidP="00340447">
      <w:pPr>
        <w:snapToGrid w:val="0"/>
        <w:spacing w:after="0" w:line="240" w:lineRule="auto"/>
        <w:jc w:val="center"/>
        <w:rPr>
          <w:rFonts w:ascii="Times New Roman" w:hAnsi="Times New Roman" w:cs="Times New Roman"/>
          <w:noProof/>
          <w:sz w:val="20"/>
          <w:szCs w:val="20"/>
          <w:lang w:eastAsia="zh-CN"/>
        </w:rPr>
      </w:pPr>
    </w:p>
    <w:p w:rsidR="001A7001" w:rsidRPr="00E03F57" w:rsidRDefault="00863D3D" w:rsidP="00340447">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804535" cy="3649345"/>
            <wp:effectExtent l="19050" t="0" r="5715" b="0"/>
            <wp:docPr id="1" name="Picture 0" descr="map Huangyangs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p Huangyangshan.jpg"/>
                    <pic:cNvPicPr>
                      <a:picLocks noChangeAspect="1" noChangeArrowheads="1"/>
                    </pic:cNvPicPr>
                  </pic:nvPicPr>
                  <pic:blipFill>
                    <a:blip r:embed="rId12" cstate="print"/>
                    <a:srcRect l="2541" t="18362" r="5350" b="4456"/>
                    <a:stretch>
                      <a:fillRect/>
                    </a:stretch>
                  </pic:blipFill>
                  <pic:spPr bwMode="auto">
                    <a:xfrm>
                      <a:off x="0" y="0"/>
                      <a:ext cx="5804535" cy="3649345"/>
                    </a:xfrm>
                    <a:prstGeom prst="rect">
                      <a:avLst/>
                    </a:prstGeom>
                    <a:noFill/>
                    <a:ln w="9525">
                      <a:noFill/>
                      <a:miter lim="800000"/>
                      <a:headEnd/>
                      <a:tailEnd/>
                    </a:ln>
                  </pic:spPr>
                </pic:pic>
              </a:graphicData>
            </a:graphic>
          </wp:inline>
        </w:drawing>
      </w:r>
    </w:p>
    <w:p w:rsidR="001A7001" w:rsidRPr="00F60C54" w:rsidRDefault="001A7001" w:rsidP="00340447">
      <w:pPr>
        <w:snapToGrid w:val="0"/>
        <w:spacing w:after="0" w:line="240" w:lineRule="auto"/>
        <w:jc w:val="center"/>
        <w:rPr>
          <w:rFonts w:ascii="Times New Roman" w:hAnsi="Times New Roman" w:cs="Times New Roman"/>
          <w:b/>
          <w:bCs/>
          <w:sz w:val="20"/>
          <w:szCs w:val="20"/>
          <w:lang w:eastAsia="zh-CN"/>
        </w:rPr>
      </w:pPr>
      <w:r w:rsidRPr="00F60C54">
        <w:rPr>
          <w:rFonts w:ascii="Times New Roman" w:hAnsi="Times New Roman" w:cs="Times New Roman"/>
          <w:b/>
          <w:bCs/>
          <w:sz w:val="20"/>
          <w:szCs w:val="20"/>
        </w:rPr>
        <w:t>Fig. 1 Geological Map of Huangyangshan from Ma et al, 2005</w:t>
      </w:r>
    </w:p>
    <w:p w:rsidR="00340447" w:rsidRPr="00E03F57" w:rsidRDefault="00340447" w:rsidP="00340447">
      <w:pPr>
        <w:snapToGrid w:val="0"/>
        <w:spacing w:after="0" w:line="240" w:lineRule="auto"/>
        <w:jc w:val="center"/>
        <w:rPr>
          <w:rFonts w:ascii="Times New Roman" w:hAnsi="Times New Roman" w:cs="Times New Roman"/>
          <w:sz w:val="20"/>
          <w:szCs w:val="20"/>
          <w:lang w:eastAsia="zh-CN"/>
        </w:rPr>
      </w:pPr>
    </w:p>
    <w:p w:rsidR="00B41CF5" w:rsidRPr="00E03F57" w:rsidRDefault="00B41CF5" w:rsidP="00340447">
      <w:pPr>
        <w:snapToGrid w:val="0"/>
        <w:spacing w:after="0" w:line="240" w:lineRule="auto"/>
        <w:jc w:val="both"/>
        <w:rPr>
          <w:rFonts w:ascii="Times New Roman" w:hAnsi="Times New Roman" w:cs="Times New Roman"/>
          <w:b/>
          <w:bCs/>
          <w:sz w:val="20"/>
          <w:szCs w:val="20"/>
        </w:rPr>
      </w:pPr>
    </w:p>
    <w:p w:rsidR="00340447" w:rsidRPr="00E03F57" w:rsidRDefault="00340447" w:rsidP="00340447">
      <w:pPr>
        <w:snapToGrid w:val="0"/>
        <w:spacing w:after="0" w:line="240" w:lineRule="auto"/>
        <w:jc w:val="both"/>
        <w:rPr>
          <w:rFonts w:ascii="Times New Roman" w:hAnsi="Times New Roman" w:cs="Times New Roman"/>
          <w:b/>
          <w:bCs/>
          <w:sz w:val="20"/>
          <w:szCs w:val="20"/>
        </w:rPr>
        <w:sectPr w:rsidR="00340447" w:rsidRPr="00E03F57" w:rsidSect="00BB75C6">
          <w:type w:val="continuous"/>
          <w:pgSz w:w="12240" w:h="15840" w:code="2"/>
          <w:pgMar w:top="1440" w:right="1440" w:bottom="1440" w:left="1440" w:header="720" w:footer="720" w:gutter="0"/>
          <w:cols w:space="720"/>
          <w:docGrid w:linePitch="360"/>
        </w:sectPr>
      </w:pPr>
    </w:p>
    <w:p w:rsidR="001A7001" w:rsidRPr="00E03F57" w:rsidRDefault="001A7001" w:rsidP="00340447">
      <w:pPr>
        <w:snapToGrid w:val="0"/>
        <w:spacing w:after="0" w:line="240" w:lineRule="auto"/>
        <w:ind w:firstLine="425"/>
        <w:jc w:val="both"/>
        <w:rPr>
          <w:rFonts w:ascii="Times New Roman" w:hAnsi="Times New Roman" w:cs="Times New Roman"/>
          <w:sz w:val="20"/>
          <w:szCs w:val="20"/>
          <w:lang w:eastAsia="zh-CN"/>
        </w:rPr>
      </w:pPr>
      <w:r w:rsidRPr="00E03F57">
        <w:rPr>
          <w:rFonts w:ascii="Times New Roman" w:hAnsi="Times New Roman" w:cs="Times New Roman"/>
          <w:sz w:val="20"/>
          <w:szCs w:val="20"/>
        </w:rPr>
        <w:lastRenderedPageBreak/>
        <w:t xml:space="preserve">The Huangyangshan A-type granitic complex is exposed within the Sui-Ying tectonic zone (Fig. 1). The pluton extending about 10 </w:t>
      </w:r>
      <w:r w:rsidR="009862A0" w:rsidRPr="00E03F57">
        <w:rPr>
          <w:rFonts w:ascii="Times New Roman" w:hAnsi="Times New Roman" w:cs="Times New Roman"/>
          <w:sz w:val="20"/>
          <w:szCs w:val="20"/>
        </w:rPr>
        <w:t>km</w:t>
      </w:r>
      <w:r w:rsidR="009862A0" w:rsidRPr="00A578B8">
        <w:rPr>
          <w:rFonts w:ascii="Times New Roman" w:hAnsi="Times New Roman" w:cs="Times New Roman"/>
          <w:sz w:val="20"/>
          <w:szCs w:val="20"/>
          <w:vertAlign w:val="superscript"/>
        </w:rPr>
        <w:t>2</w:t>
      </w:r>
      <w:r w:rsidRPr="00E03F57">
        <w:rPr>
          <w:rFonts w:ascii="Times New Roman" w:hAnsi="Times New Roman" w:cs="Times New Roman"/>
          <w:sz w:val="20"/>
          <w:szCs w:val="20"/>
        </w:rPr>
        <w:t xml:space="preserve"> is located in Huangyangshan-Yuanjiawan area, 10 km northwest of Sanligang Town. The extension of pluton is NW 320°, consistent with the regional tectonic strike (Ma et al, 2005). In the pluton, joints are well developed whereas ductile deformation is not evident. The pluton is emplaced along the slaty cleavage of the Cambrian Zhuangzigou Formation in most regions, except for in the west part and the southeastern margin where the pluton intruded the Wudang Rock Group. In the southern part, the pluton was covered by Cretaceous sedimentary rocks. Small-scale diabase dykes are present in the southern margin of the pluton. It was once mentioned that the zircon U-Pb age of the pluton was 441 Ma (Niu et al, 1994), whereas Qiu et al. </w:t>
      </w:r>
      <w:r w:rsidRPr="00E03F57">
        <w:rPr>
          <w:rFonts w:ascii="Times New Roman" w:hAnsi="Times New Roman" w:cs="Times New Roman"/>
          <w:sz w:val="20"/>
          <w:szCs w:val="20"/>
        </w:rPr>
        <w:lastRenderedPageBreak/>
        <w:t>(1993) reported an age of 215 Ma</w:t>
      </w:r>
      <w:r w:rsidR="00A578B8">
        <w:rPr>
          <w:rFonts w:ascii="Times New Roman" w:hAnsi="Times New Roman" w:cs="Times New Roman"/>
          <w:sz w:val="20"/>
          <w:szCs w:val="20"/>
        </w:rPr>
        <w:t>.</w:t>
      </w:r>
      <w:r w:rsidRPr="00E03F57">
        <w:rPr>
          <w:rFonts w:ascii="Times New Roman" w:hAnsi="Times New Roman" w:cs="Times New Roman"/>
          <w:sz w:val="20"/>
          <w:szCs w:val="20"/>
        </w:rPr>
        <w:t xml:space="preserve"> for the pluton determined by bulk rock Rb-Sr isochron.</w:t>
      </w:r>
      <w:r w:rsidR="00A578B8">
        <w:rPr>
          <w:rFonts w:ascii="Times New Roman" w:hAnsi="Times New Roman" w:cs="Times New Roman"/>
          <w:sz w:val="20"/>
          <w:szCs w:val="20"/>
        </w:rPr>
        <w:t xml:space="preserve"> </w:t>
      </w:r>
      <w:r w:rsidRPr="00E03F57">
        <w:rPr>
          <w:rFonts w:ascii="Times New Roman" w:hAnsi="Times New Roman" w:cs="Times New Roman"/>
          <w:sz w:val="20"/>
          <w:szCs w:val="20"/>
        </w:rPr>
        <w:t>Most recent dating by Ma et al</w:t>
      </w:r>
      <w:r w:rsidR="00A578B8">
        <w:rPr>
          <w:rFonts w:ascii="Times New Roman" w:hAnsi="Times New Roman" w:cs="Times New Roman"/>
          <w:sz w:val="20"/>
          <w:szCs w:val="20"/>
        </w:rPr>
        <w:t>, (2005)</w:t>
      </w:r>
      <w:r w:rsidRPr="00E03F57">
        <w:rPr>
          <w:rFonts w:ascii="Times New Roman" w:hAnsi="Times New Roman" w:cs="Times New Roman"/>
          <w:sz w:val="20"/>
          <w:szCs w:val="20"/>
        </w:rPr>
        <w:t xml:space="preserve"> assigned Silurian age of 439± 6Ma to the pluton.</w:t>
      </w:r>
    </w:p>
    <w:p w:rsidR="00340447" w:rsidRPr="00E03F57" w:rsidRDefault="00340447" w:rsidP="00340447">
      <w:pPr>
        <w:snapToGrid w:val="0"/>
        <w:spacing w:after="0" w:line="240" w:lineRule="auto"/>
        <w:ind w:firstLine="425"/>
        <w:jc w:val="both"/>
        <w:rPr>
          <w:rFonts w:ascii="Times New Roman" w:hAnsi="Times New Roman" w:cs="Times New Roman"/>
          <w:sz w:val="20"/>
          <w:szCs w:val="20"/>
          <w:lang w:eastAsia="zh-CN"/>
        </w:rPr>
      </w:pPr>
    </w:p>
    <w:p w:rsidR="00340447" w:rsidRPr="00E03F57" w:rsidRDefault="00340447" w:rsidP="00340447">
      <w:pPr>
        <w:snapToGrid w:val="0"/>
        <w:spacing w:after="0" w:line="240" w:lineRule="auto"/>
        <w:jc w:val="both"/>
        <w:rPr>
          <w:rFonts w:ascii="Times New Roman" w:hAnsi="Times New Roman" w:cs="Times New Roman"/>
          <w:b/>
          <w:sz w:val="20"/>
          <w:szCs w:val="20"/>
        </w:rPr>
      </w:pPr>
      <w:r w:rsidRPr="00E03F57">
        <w:rPr>
          <w:rFonts w:ascii="Times New Roman" w:hAnsi="Times New Roman" w:cs="Times New Roman"/>
          <w:b/>
          <w:sz w:val="20"/>
          <w:szCs w:val="20"/>
        </w:rPr>
        <w:t>2. Petrography</w:t>
      </w:r>
    </w:p>
    <w:p w:rsidR="00340447" w:rsidRPr="00E03F57" w:rsidRDefault="00340447" w:rsidP="00340447">
      <w:pPr>
        <w:snapToGrid w:val="0"/>
        <w:spacing w:after="0" w:line="240" w:lineRule="auto"/>
        <w:ind w:firstLine="425"/>
        <w:jc w:val="both"/>
        <w:rPr>
          <w:rFonts w:ascii="Times New Roman" w:hAnsi="Times New Roman" w:cs="Times New Roman"/>
          <w:sz w:val="20"/>
          <w:szCs w:val="20"/>
          <w:lang w:eastAsia="zh-CN"/>
        </w:rPr>
      </w:pPr>
      <w:r w:rsidRPr="00E03F57">
        <w:rPr>
          <w:rFonts w:ascii="Times New Roman" w:hAnsi="Times New Roman" w:cs="Times New Roman"/>
          <w:sz w:val="20"/>
          <w:szCs w:val="20"/>
        </w:rPr>
        <w:t>The Huangyangshan pluton is composed mainly of quartz syenite and alkaline granite. The rocks are mostly medium-fine grained, with a coarsening tendency toward the center of the pluton. Major minerals are K-feldspars (70%― 80%), quartz (5%― 18%) and amphiboles (5%― 20%)</w:t>
      </w:r>
      <w:r w:rsidR="00A578B8">
        <w:rPr>
          <w:rFonts w:ascii="Times New Roman" w:hAnsi="Times New Roman" w:cs="Times New Roman"/>
          <w:sz w:val="20"/>
          <w:szCs w:val="20"/>
        </w:rPr>
        <w:t xml:space="preserve"> (Fig. 3)</w:t>
      </w:r>
      <w:r w:rsidRPr="00E03F57">
        <w:rPr>
          <w:rFonts w:ascii="Times New Roman" w:hAnsi="Times New Roman" w:cs="Times New Roman"/>
          <w:sz w:val="20"/>
          <w:szCs w:val="20"/>
        </w:rPr>
        <w:t xml:space="preserve">. Amphiboles are sodic and largely black to brown colored with obvious pleochroism. Some of them are deep blue-colored in the marginal </w:t>
      </w:r>
      <w:r w:rsidR="00A578B8" w:rsidRPr="00E03F57">
        <w:rPr>
          <w:rFonts w:ascii="Times New Roman" w:hAnsi="Times New Roman" w:cs="Times New Roman"/>
          <w:sz w:val="20"/>
          <w:szCs w:val="20"/>
        </w:rPr>
        <w:t>part;</w:t>
      </w:r>
      <w:r w:rsidRPr="00E03F57">
        <w:rPr>
          <w:rFonts w:ascii="Times New Roman" w:hAnsi="Times New Roman" w:cs="Times New Roman"/>
          <w:sz w:val="20"/>
          <w:szCs w:val="20"/>
        </w:rPr>
        <w:t xml:space="preserve"> probably as a result of fluid alteration.</w:t>
      </w:r>
      <w:r w:rsidR="00A578B8">
        <w:rPr>
          <w:rFonts w:ascii="Times New Roman" w:hAnsi="Times New Roman" w:cs="Times New Roman"/>
          <w:sz w:val="20"/>
          <w:szCs w:val="20"/>
        </w:rPr>
        <w:t xml:space="preserve"> </w:t>
      </w:r>
      <w:r w:rsidRPr="00E03F57">
        <w:rPr>
          <w:rFonts w:ascii="Times New Roman" w:hAnsi="Times New Roman" w:cs="Times New Roman"/>
          <w:sz w:val="20"/>
          <w:szCs w:val="20"/>
        </w:rPr>
        <w:t>K-feldspars include orthoclase and sanidine</w:t>
      </w:r>
      <w:r w:rsidR="00A578B8">
        <w:rPr>
          <w:rFonts w:ascii="Times New Roman" w:hAnsi="Times New Roman" w:cs="Times New Roman"/>
          <w:sz w:val="20"/>
          <w:szCs w:val="20"/>
        </w:rPr>
        <w:t xml:space="preserve"> (Fig. 3)</w:t>
      </w:r>
      <w:r w:rsidRPr="00E03F57">
        <w:rPr>
          <w:rFonts w:ascii="Times New Roman" w:hAnsi="Times New Roman" w:cs="Times New Roman"/>
          <w:sz w:val="20"/>
          <w:szCs w:val="20"/>
        </w:rPr>
        <w:t>.</w:t>
      </w:r>
    </w:p>
    <w:p w:rsidR="00340447" w:rsidRPr="00E03F57" w:rsidRDefault="00340447" w:rsidP="00340447">
      <w:pPr>
        <w:snapToGrid w:val="0"/>
        <w:spacing w:after="0" w:line="240" w:lineRule="auto"/>
        <w:ind w:firstLine="425"/>
        <w:jc w:val="both"/>
        <w:rPr>
          <w:rFonts w:ascii="Times New Roman" w:hAnsi="Times New Roman" w:cs="Times New Roman"/>
          <w:sz w:val="20"/>
          <w:szCs w:val="20"/>
          <w:lang w:eastAsia="zh-CN"/>
        </w:rPr>
        <w:sectPr w:rsidR="00340447" w:rsidRPr="00E03F57" w:rsidSect="00340447">
          <w:type w:val="continuous"/>
          <w:pgSz w:w="12240" w:h="15840" w:code="2"/>
          <w:pgMar w:top="1440" w:right="1440" w:bottom="1440" w:left="1440" w:header="720" w:footer="720" w:gutter="0"/>
          <w:cols w:num="2" w:space="550"/>
          <w:docGrid w:linePitch="360"/>
        </w:sectPr>
      </w:pPr>
    </w:p>
    <w:p w:rsidR="00E03F57" w:rsidRDefault="00E03F57" w:rsidP="00340447">
      <w:pPr>
        <w:snapToGrid w:val="0"/>
        <w:spacing w:after="0" w:line="240" w:lineRule="auto"/>
        <w:jc w:val="center"/>
        <w:rPr>
          <w:rFonts w:ascii="Times New Roman" w:hAnsi="Times New Roman" w:cs="Times New Roman"/>
          <w:noProof/>
          <w:sz w:val="20"/>
          <w:szCs w:val="20"/>
          <w:lang w:eastAsia="zh-CN"/>
        </w:rPr>
      </w:pPr>
    </w:p>
    <w:p w:rsidR="00FE50E3" w:rsidRPr="00E03F57" w:rsidRDefault="00863D3D" w:rsidP="00340447">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lastRenderedPageBreak/>
        <w:drawing>
          <wp:inline distT="0" distB="0" distL="0" distR="0">
            <wp:extent cx="4707255" cy="3530600"/>
            <wp:effectExtent l="19050" t="0" r="0" b="0"/>
            <wp:docPr id="2" name="Picture 1" descr="QQ Photo2016071809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 Photo20160718090900"/>
                    <pic:cNvPicPr>
                      <a:picLocks noChangeAspect="1" noChangeArrowheads="1"/>
                    </pic:cNvPicPr>
                  </pic:nvPicPr>
                  <pic:blipFill>
                    <a:blip r:embed="rId13" cstate="print"/>
                    <a:srcRect/>
                    <a:stretch>
                      <a:fillRect/>
                    </a:stretch>
                  </pic:blipFill>
                  <pic:spPr bwMode="auto">
                    <a:xfrm>
                      <a:off x="0" y="0"/>
                      <a:ext cx="4707255" cy="3530600"/>
                    </a:xfrm>
                    <a:prstGeom prst="rect">
                      <a:avLst/>
                    </a:prstGeom>
                    <a:noFill/>
                    <a:ln w="9525">
                      <a:noFill/>
                      <a:miter lim="800000"/>
                      <a:headEnd/>
                      <a:tailEnd/>
                    </a:ln>
                  </pic:spPr>
                </pic:pic>
              </a:graphicData>
            </a:graphic>
          </wp:inline>
        </w:drawing>
      </w:r>
    </w:p>
    <w:p w:rsidR="001A7001" w:rsidRPr="00F60C54" w:rsidRDefault="001A7001" w:rsidP="00A578B8">
      <w:pPr>
        <w:snapToGrid w:val="0"/>
        <w:spacing w:after="0" w:line="240" w:lineRule="auto"/>
        <w:jc w:val="center"/>
        <w:rPr>
          <w:rFonts w:ascii="Times New Roman" w:hAnsi="Times New Roman" w:cs="Times New Roman"/>
          <w:b/>
          <w:bCs/>
          <w:sz w:val="20"/>
          <w:szCs w:val="20"/>
          <w:lang w:eastAsia="zh-CN"/>
        </w:rPr>
      </w:pPr>
      <w:r w:rsidRPr="00F60C54">
        <w:rPr>
          <w:rFonts w:ascii="Times New Roman" w:hAnsi="Times New Roman" w:cs="Times New Roman"/>
          <w:b/>
          <w:bCs/>
          <w:sz w:val="20"/>
          <w:szCs w:val="20"/>
        </w:rPr>
        <w:t>Fig. 2 Showing outcrop</w:t>
      </w:r>
      <w:r w:rsidR="00A578B8" w:rsidRPr="00F60C54">
        <w:rPr>
          <w:rFonts w:ascii="Times New Roman" w:hAnsi="Times New Roman" w:cs="Times New Roman"/>
          <w:b/>
          <w:bCs/>
          <w:sz w:val="20"/>
          <w:szCs w:val="20"/>
        </w:rPr>
        <w:t xml:space="preserve"> of A-type granitoid</w:t>
      </w:r>
      <w:r w:rsidRPr="00F60C54">
        <w:rPr>
          <w:rFonts w:ascii="Times New Roman" w:hAnsi="Times New Roman" w:cs="Times New Roman"/>
          <w:b/>
          <w:bCs/>
          <w:sz w:val="20"/>
          <w:szCs w:val="20"/>
        </w:rPr>
        <w:t xml:space="preserve"> in Huangyangshan </w:t>
      </w:r>
    </w:p>
    <w:p w:rsidR="00340447" w:rsidRPr="00F60C54" w:rsidRDefault="00340447" w:rsidP="00340447">
      <w:pPr>
        <w:snapToGrid w:val="0"/>
        <w:spacing w:after="0" w:line="240" w:lineRule="auto"/>
        <w:ind w:firstLine="425"/>
        <w:jc w:val="both"/>
        <w:rPr>
          <w:rFonts w:ascii="Times New Roman" w:hAnsi="Times New Roman" w:cs="Times New Roman"/>
          <w:b/>
          <w:bCs/>
          <w:sz w:val="20"/>
          <w:szCs w:val="20"/>
          <w:lang w:eastAsia="zh-CN"/>
        </w:rPr>
      </w:pPr>
    </w:p>
    <w:p w:rsidR="00340447" w:rsidRPr="00E03F57" w:rsidRDefault="00863D3D" w:rsidP="00340447">
      <w:pPr>
        <w:snapToGrid w:val="0"/>
        <w:spacing w:after="0" w:line="240" w:lineRule="auto"/>
        <w:jc w:val="center"/>
        <w:rPr>
          <w:rFonts w:ascii="Times New Roman" w:hAnsi="Times New Roman" w:cs="Times New Roman"/>
          <w:noProof/>
          <w:sz w:val="20"/>
          <w:szCs w:val="20"/>
          <w:lang w:eastAsia="zh-CN"/>
        </w:rPr>
      </w:pPr>
      <w:r>
        <w:rPr>
          <w:rFonts w:ascii="Times New Roman" w:hAnsi="Times New Roman" w:cs="Times New Roman"/>
          <w:noProof/>
          <w:sz w:val="20"/>
          <w:szCs w:val="20"/>
          <w:lang w:eastAsia="zh-CN"/>
        </w:rPr>
        <w:drawing>
          <wp:inline distT="0" distB="0" distL="0" distR="0">
            <wp:extent cx="4826635" cy="3951605"/>
            <wp:effectExtent l="19050" t="0" r="0" b="0"/>
            <wp:docPr id="3" name="Picture 3" descr="petro 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ro JpE"/>
                    <pic:cNvPicPr>
                      <a:picLocks noChangeAspect="1" noChangeArrowheads="1"/>
                    </pic:cNvPicPr>
                  </pic:nvPicPr>
                  <pic:blipFill>
                    <a:blip r:embed="rId14" cstate="print"/>
                    <a:srcRect l="3256" r="4750"/>
                    <a:stretch>
                      <a:fillRect/>
                    </a:stretch>
                  </pic:blipFill>
                  <pic:spPr bwMode="auto">
                    <a:xfrm>
                      <a:off x="0" y="0"/>
                      <a:ext cx="4826635" cy="3951605"/>
                    </a:xfrm>
                    <a:prstGeom prst="rect">
                      <a:avLst/>
                    </a:prstGeom>
                    <a:noFill/>
                    <a:ln w="9525">
                      <a:noFill/>
                      <a:miter lim="800000"/>
                      <a:headEnd/>
                      <a:tailEnd/>
                    </a:ln>
                  </pic:spPr>
                </pic:pic>
              </a:graphicData>
            </a:graphic>
          </wp:inline>
        </w:drawing>
      </w:r>
    </w:p>
    <w:p w:rsidR="00340447" w:rsidRPr="00F60C54" w:rsidRDefault="00A578B8" w:rsidP="00340447">
      <w:pPr>
        <w:snapToGrid w:val="0"/>
        <w:spacing w:after="0" w:line="240" w:lineRule="auto"/>
        <w:jc w:val="center"/>
        <w:rPr>
          <w:rFonts w:ascii="Times New Roman" w:hAnsi="Times New Roman" w:cs="Times New Roman"/>
          <w:b/>
          <w:bCs/>
          <w:sz w:val="20"/>
          <w:szCs w:val="20"/>
        </w:rPr>
      </w:pPr>
      <w:r w:rsidRPr="00F60C54">
        <w:rPr>
          <w:rFonts w:ascii="Times New Roman" w:hAnsi="Times New Roman" w:cs="Times New Roman"/>
          <w:b/>
          <w:bCs/>
          <w:sz w:val="20"/>
          <w:szCs w:val="20"/>
        </w:rPr>
        <w:t xml:space="preserve">Fig. 3 </w:t>
      </w:r>
      <w:r w:rsidR="001A7001" w:rsidRPr="00F60C54">
        <w:rPr>
          <w:rFonts w:ascii="Times New Roman" w:hAnsi="Times New Roman" w:cs="Times New Roman"/>
          <w:b/>
          <w:bCs/>
          <w:sz w:val="20"/>
          <w:szCs w:val="20"/>
        </w:rPr>
        <w:t>Microphotograph of rock samples from Huangyangshan showing mineral composition of rocks</w:t>
      </w:r>
    </w:p>
    <w:p w:rsidR="00E03F57" w:rsidRPr="00F60C54" w:rsidRDefault="00E03F57" w:rsidP="00340447">
      <w:pPr>
        <w:snapToGrid w:val="0"/>
        <w:spacing w:after="0" w:line="240" w:lineRule="auto"/>
        <w:jc w:val="center"/>
        <w:rPr>
          <w:rFonts w:ascii="Times New Roman" w:hAnsi="Times New Roman" w:cs="Times New Roman"/>
          <w:b/>
          <w:bCs/>
          <w:sz w:val="20"/>
          <w:szCs w:val="20"/>
          <w:lang w:eastAsia="zh-CN"/>
        </w:rPr>
      </w:pPr>
    </w:p>
    <w:p w:rsidR="00E03F57" w:rsidRPr="00E03F57" w:rsidRDefault="00E03F57" w:rsidP="00340447">
      <w:pPr>
        <w:snapToGrid w:val="0"/>
        <w:spacing w:after="0" w:line="240" w:lineRule="auto"/>
        <w:jc w:val="center"/>
        <w:rPr>
          <w:rFonts w:ascii="Times New Roman" w:hAnsi="Times New Roman" w:cs="Times New Roman"/>
          <w:sz w:val="20"/>
          <w:szCs w:val="20"/>
          <w:lang w:eastAsia="zh-CN"/>
        </w:rPr>
      </w:pPr>
    </w:p>
    <w:p w:rsidR="001A7001" w:rsidRPr="00F60C54" w:rsidRDefault="001A7001" w:rsidP="00340447">
      <w:pPr>
        <w:snapToGrid w:val="0"/>
        <w:spacing w:after="0" w:line="240" w:lineRule="auto"/>
        <w:jc w:val="center"/>
        <w:rPr>
          <w:rFonts w:ascii="Times New Roman" w:hAnsi="Times New Roman" w:cs="Times New Roman"/>
          <w:b/>
          <w:bCs/>
          <w:sz w:val="20"/>
          <w:szCs w:val="20"/>
        </w:rPr>
      </w:pPr>
      <w:r w:rsidRPr="00F60C54">
        <w:rPr>
          <w:rFonts w:ascii="Times New Roman" w:hAnsi="Times New Roman" w:cs="Times New Roman"/>
          <w:b/>
          <w:bCs/>
          <w:sz w:val="20"/>
          <w:szCs w:val="20"/>
        </w:rPr>
        <w:lastRenderedPageBreak/>
        <w:t>Table 1. Results of Amphibole analysis by EMPA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323"/>
        <w:gridCol w:w="1358"/>
        <w:gridCol w:w="1359"/>
        <w:gridCol w:w="1359"/>
        <w:gridCol w:w="1359"/>
        <w:gridCol w:w="1359"/>
        <w:gridCol w:w="1357"/>
      </w:tblGrid>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Elements</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b/>
                <w:bCs/>
                <w:noProof/>
                <w:sz w:val="20"/>
                <w:szCs w:val="20"/>
              </w:rPr>
            </w:pPr>
            <w:r w:rsidRPr="00E03F57">
              <w:rPr>
                <w:rFonts w:ascii="Times New Roman" w:hAnsi="Times New Roman" w:cs="Times New Roman"/>
                <w:b/>
                <w:bCs/>
                <w:noProof/>
                <w:sz w:val="20"/>
                <w:szCs w:val="20"/>
              </w:rPr>
              <w:t>SZ5-1A</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b/>
                <w:bCs/>
                <w:noProof/>
                <w:sz w:val="20"/>
                <w:szCs w:val="20"/>
              </w:rPr>
            </w:pPr>
            <w:r w:rsidRPr="00E03F57">
              <w:rPr>
                <w:rFonts w:ascii="Times New Roman" w:hAnsi="Times New Roman" w:cs="Times New Roman"/>
                <w:b/>
                <w:bCs/>
                <w:noProof/>
                <w:sz w:val="20"/>
                <w:szCs w:val="20"/>
              </w:rPr>
              <w:t>SZ5-1B</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b/>
                <w:bCs/>
                <w:noProof/>
                <w:sz w:val="20"/>
                <w:szCs w:val="20"/>
              </w:rPr>
            </w:pPr>
            <w:r w:rsidRPr="00E03F57">
              <w:rPr>
                <w:rFonts w:ascii="Times New Roman" w:hAnsi="Times New Roman" w:cs="Times New Roman"/>
                <w:b/>
                <w:bCs/>
                <w:noProof/>
                <w:sz w:val="20"/>
                <w:szCs w:val="20"/>
              </w:rPr>
              <w:t>SZ5-1C</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b/>
                <w:bCs/>
                <w:noProof/>
                <w:sz w:val="20"/>
                <w:szCs w:val="20"/>
              </w:rPr>
            </w:pPr>
            <w:r w:rsidRPr="00E03F57">
              <w:rPr>
                <w:rFonts w:ascii="Times New Roman" w:hAnsi="Times New Roman" w:cs="Times New Roman"/>
                <w:b/>
                <w:bCs/>
                <w:noProof/>
                <w:sz w:val="20"/>
                <w:szCs w:val="20"/>
              </w:rPr>
              <w:t>SZ5-1D</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b/>
                <w:bCs/>
                <w:noProof/>
                <w:sz w:val="20"/>
                <w:szCs w:val="20"/>
              </w:rPr>
            </w:pPr>
            <w:r w:rsidRPr="00E03F57">
              <w:rPr>
                <w:rFonts w:ascii="Times New Roman" w:hAnsi="Times New Roman" w:cs="Times New Roman"/>
                <w:b/>
                <w:bCs/>
                <w:noProof/>
                <w:sz w:val="20"/>
                <w:szCs w:val="20"/>
              </w:rPr>
              <w:t>SZ1-1A</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b/>
                <w:bCs/>
                <w:noProof/>
                <w:sz w:val="20"/>
                <w:szCs w:val="20"/>
              </w:rPr>
            </w:pPr>
            <w:r w:rsidRPr="00E03F57">
              <w:rPr>
                <w:rFonts w:ascii="Times New Roman" w:hAnsi="Times New Roman" w:cs="Times New Roman"/>
                <w:b/>
                <w:bCs/>
                <w:noProof/>
                <w:sz w:val="20"/>
                <w:szCs w:val="20"/>
              </w:rPr>
              <w:t>SZ1-1B</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Si</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3.874</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3.823</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3.902</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3.965</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3.629</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3.587</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Al</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0.055</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0.083</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0.061</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0.035</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0.132</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0.146</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Al</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0.000</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0.000</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0.000</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0.074</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0.000</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0.000</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F</w:t>
            </w:r>
            <w:r w:rsidR="00BB75C6" w:rsidRPr="00E03F57">
              <w:rPr>
                <w:rFonts w:ascii="Times New Roman" w:hAnsi="Times New Roman" w:cs="Times New Roman"/>
                <w:noProof/>
                <w:sz w:val="20"/>
                <w:szCs w:val="20"/>
              </w:rPr>
              <w:t>e (</w:t>
            </w:r>
            <w:r w:rsidRPr="00E03F57">
              <w:rPr>
                <w:rFonts w:ascii="Times New Roman" w:hAnsi="Times New Roman" w:cs="Times New Roman"/>
                <w:noProof/>
                <w:sz w:val="20"/>
                <w:szCs w:val="20"/>
              </w:rPr>
              <w:t>iii)</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0.252</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0.353</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0.195</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0.070</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0.743</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0.827</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Cr</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Ti</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0.079</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0.062</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0.038</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0.003</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0.101</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0.086</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F</w:t>
            </w:r>
            <w:r w:rsidR="00BB75C6" w:rsidRPr="00E03F57">
              <w:rPr>
                <w:rFonts w:ascii="Times New Roman" w:hAnsi="Times New Roman" w:cs="Times New Roman"/>
                <w:noProof/>
                <w:sz w:val="20"/>
                <w:szCs w:val="20"/>
              </w:rPr>
              <w:t>e (</w:t>
            </w:r>
            <w:r w:rsidRPr="00E03F57">
              <w:rPr>
                <w:rFonts w:ascii="Times New Roman" w:hAnsi="Times New Roman" w:cs="Times New Roman"/>
                <w:noProof/>
                <w:sz w:val="20"/>
                <w:szCs w:val="20"/>
              </w:rPr>
              <w:t>ii)</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1.837</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1.720</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1.951</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2.118</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1.070</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0.944</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Mn</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0.054</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0.065</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0.042</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0.038</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0.058</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0.078</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Mg</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0.124</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0.115</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0.132</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0.097</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0.387</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0.416</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Ca</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0.081</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0.106</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0.056</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0.002</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0.375</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0.426</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Na</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0.976</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0.972</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1.015</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1.055</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0.594</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0.578</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K</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0.101</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0.163</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0.089</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0.024</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0.084</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0.084</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Total</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7.432</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7.464</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7.483</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7.481</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7.172</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7.171</w:t>
            </w:r>
          </w:p>
        </w:tc>
      </w:tr>
      <w:tr w:rsidR="00407461" w:rsidRPr="00E03F57" w:rsidTr="00340447">
        <w:trPr>
          <w:jc w:val="center"/>
        </w:trPr>
        <w:tc>
          <w:tcPr>
            <w:tcW w:w="699"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Mineral</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Riebekite</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Riebekite</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Riebekite</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Riebekite</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Riebekite</w:t>
            </w:r>
          </w:p>
        </w:tc>
        <w:tc>
          <w:tcPr>
            <w:tcW w:w="717" w:type="pct"/>
            <w:noWrap/>
            <w:vAlign w:val="center"/>
            <w:hideMark/>
          </w:tcPr>
          <w:p w:rsidR="00B41CF5" w:rsidRPr="00E03F57" w:rsidRDefault="00B41CF5" w:rsidP="00340447">
            <w:pPr>
              <w:snapToGrid w:val="0"/>
              <w:spacing w:after="0" w:line="240" w:lineRule="auto"/>
              <w:jc w:val="both"/>
              <w:rPr>
                <w:rFonts w:ascii="Times New Roman" w:hAnsi="Times New Roman" w:cs="Times New Roman"/>
                <w:noProof/>
                <w:sz w:val="20"/>
                <w:szCs w:val="20"/>
              </w:rPr>
            </w:pPr>
            <w:r w:rsidRPr="00E03F57">
              <w:rPr>
                <w:rFonts w:ascii="Times New Roman" w:hAnsi="Times New Roman" w:cs="Times New Roman"/>
                <w:noProof/>
                <w:sz w:val="20"/>
                <w:szCs w:val="20"/>
              </w:rPr>
              <w:t>Riebekite</w:t>
            </w:r>
          </w:p>
        </w:tc>
      </w:tr>
    </w:tbl>
    <w:p w:rsidR="001A7001" w:rsidRPr="00E03F57" w:rsidRDefault="001A7001" w:rsidP="00340447">
      <w:pPr>
        <w:snapToGrid w:val="0"/>
        <w:spacing w:after="0" w:line="240" w:lineRule="auto"/>
        <w:jc w:val="both"/>
        <w:rPr>
          <w:rFonts w:ascii="Times New Roman" w:hAnsi="Times New Roman" w:cs="Times New Roman"/>
          <w:b/>
          <w:bCs/>
          <w:sz w:val="20"/>
          <w:szCs w:val="20"/>
        </w:rPr>
      </w:pPr>
    </w:p>
    <w:p w:rsidR="001A7001" w:rsidRPr="00E03F57" w:rsidRDefault="00863D3D" w:rsidP="00340447">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4086860" cy="3808730"/>
            <wp:effectExtent l="19050" t="0" r="8890" b="0"/>
            <wp:docPr id="4" name="Picture 4" descr="Tas Cox et 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s Cox et al"/>
                    <pic:cNvPicPr>
                      <a:picLocks noChangeAspect="1" noChangeArrowheads="1"/>
                    </pic:cNvPicPr>
                  </pic:nvPicPr>
                  <pic:blipFill>
                    <a:blip r:embed="rId15" cstate="print"/>
                    <a:srcRect t="4086" b="2719"/>
                    <a:stretch>
                      <a:fillRect/>
                    </a:stretch>
                  </pic:blipFill>
                  <pic:spPr bwMode="auto">
                    <a:xfrm>
                      <a:off x="0" y="0"/>
                      <a:ext cx="4086860" cy="3808730"/>
                    </a:xfrm>
                    <a:prstGeom prst="rect">
                      <a:avLst/>
                    </a:prstGeom>
                    <a:noFill/>
                    <a:ln w="9525">
                      <a:noFill/>
                      <a:miter lim="800000"/>
                      <a:headEnd/>
                      <a:tailEnd/>
                    </a:ln>
                  </pic:spPr>
                </pic:pic>
              </a:graphicData>
            </a:graphic>
          </wp:inline>
        </w:drawing>
      </w:r>
    </w:p>
    <w:p w:rsidR="001A7001" w:rsidRPr="00F60C54" w:rsidRDefault="001A7001" w:rsidP="00FD5030">
      <w:pPr>
        <w:snapToGrid w:val="0"/>
        <w:spacing w:after="0" w:line="240" w:lineRule="auto"/>
        <w:jc w:val="center"/>
        <w:rPr>
          <w:rFonts w:ascii="Times New Roman" w:hAnsi="Times New Roman" w:cs="Times New Roman"/>
          <w:b/>
          <w:bCs/>
          <w:sz w:val="20"/>
          <w:szCs w:val="20"/>
        </w:rPr>
      </w:pPr>
      <w:r w:rsidRPr="00F60C54">
        <w:rPr>
          <w:rFonts w:ascii="Times New Roman" w:hAnsi="Times New Roman" w:cs="Times New Roman"/>
          <w:b/>
          <w:bCs/>
          <w:sz w:val="20"/>
          <w:szCs w:val="20"/>
        </w:rPr>
        <w:t>Fig.</w:t>
      </w:r>
      <w:r w:rsidR="00FD5030" w:rsidRPr="00F60C54">
        <w:rPr>
          <w:rFonts w:ascii="Times New Roman" w:hAnsi="Times New Roman" w:cs="Times New Roman"/>
          <w:b/>
          <w:bCs/>
          <w:sz w:val="20"/>
          <w:szCs w:val="20"/>
        </w:rPr>
        <w:t>4</w:t>
      </w:r>
      <w:r w:rsidRPr="00F60C54">
        <w:rPr>
          <w:rFonts w:ascii="Times New Roman" w:hAnsi="Times New Roman" w:cs="Times New Roman"/>
          <w:b/>
          <w:bCs/>
          <w:sz w:val="20"/>
          <w:szCs w:val="20"/>
        </w:rPr>
        <w:t xml:space="preserve"> Total silica (TAS) Classification (Cox et al, 1979) for Huangyangshan Pluton</w:t>
      </w:r>
    </w:p>
    <w:p w:rsidR="001A7001" w:rsidRPr="00E03F57" w:rsidRDefault="001A7001" w:rsidP="00340447">
      <w:pPr>
        <w:snapToGrid w:val="0"/>
        <w:spacing w:after="0" w:line="240" w:lineRule="auto"/>
        <w:ind w:firstLine="425"/>
        <w:jc w:val="both"/>
        <w:rPr>
          <w:rFonts w:ascii="Times New Roman" w:hAnsi="Times New Roman" w:cs="Times New Roman"/>
          <w:sz w:val="20"/>
          <w:szCs w:val="20"/>
          <w:lang w:eastAsia="zh-CN"/>
        </w:rPr>
      </w:pPr>
    </w:p>
    <w:p w:rsidR="00340447" w:rsidRPr="00E03F57" w:rsidRDefault="00340447" w:rsidP="00340447">
      <w:pPr>
        <w:snapToGrid w:val="0"/>
        <w:spacing w:after="0" w:line="240" w:lineRule="auto"/>
        <w:ind w:firstLine="425"/>
        <w:jc w:val="both"/>
        <w:rPr>
          <w:rFonts w:ascii="Times New Roman" w:hAnsi="Times New Roman" w:cs="Times New Roman"/>
          <w:sz w:val="20"/>
          <w:szCs w:val="20"/>
        </w:rPr>
        <w:sectPr w:rsidR="00340447" w:rsidRPr="00E03F57" w:rsidSect="00BB75C6">
          <w:type w:val="continuous"/>
          <w:pgSz w:w="12240" w:h="15840" w:code="2"/>
          <w:pgMar w:top="1440" w:right="1440" w:bottom="1440" w:left="1440" w:header="720" w:footer="720" w:gutter="0"/>
          <w:cols w:space="720"/>
          <w:docGrid w:linePitch="360"/>
        </w:sectPr>
      </w:pPr>
    </w:p>
    <w:p w:rsidR="00340447" w:rsidRPr="00E03F57" w:rsidRDefault="00340447" w:rsidP="00340447">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lastRenderedPageBreak/>
        <w:t xml:space="preserve">In this study, Amphiboles were analyzed at the Stake Key Lobaratory of Geological Processes and Mineral Resources in China University of Geosciences (Wuhan). Mineral compositions were determined with a </w:t>
      </w:r>
      <w:r w:rsidRPr="00E03F57">
        <w:rPr>
          <w:rFonts w:ascii="Times New Roman" w:hAnsi="Times New Roman" w:cs="Times New Roman" w:hint="eastAsia"/>
          <w:sz w:val="20"/>
          <w:szCs w:val="20"/>
        </w:rPr>
        <w:t>JEOL JXA-8</w:t>
      </w:r>
      <w:r w:rsidRPr="00E03F57">
        <w:rPr>
          <w:rFonts w:ascii="Times New Roman" w:hAnsi="Times New Roman" w:cs="Times New Roman"/>
          <w:sz w:val="20"/>
          <w:szCs w:val="20"/>
        </w:rPr>
        <w:t xml:space="preserve">100 </w:t>
      </w:r>
      <w:r w:rsidRPr="00E03F57">
        <w:rPr>
          <w:rFonts w:ascii="Times New Roman" w:hAnsi="Times New Roman" w:cs="Times New Roman" w:hint="eastAsia"/>
          <w:sz w:val="20"/>
          <w:szCs w:val="20"/>
        </w:rPr>
        <w:t>E</w:t>
      </w:r>
      <w:r w:rsidRPr="00E03F57">
        <w:rPr>
          <w:rFonts w:ascii="Times New Roman" w:hAnsi="Times New Roman" w:cs="Times New Roman"/>
          <w:sz w:val="20"/>
          <w:szCs w:val="20"/>
        </w:rPr>
        <w:t xml:space="preserve">lectron </w:t>
      </w:r>
      <w:r w:rsidRPr="00E03F57">
        <w:rPr>
          <w:rFonts w:ascii="Times New Roman" w:hAnsi="Times New Roman" w:cs="Times New Roman" w:hint="eastAsia"/>
          <w:sz w:val="20"/>
          <w:szCs w:val="20"/>
        </w:rPr>
        <w:t>P</w:t>
      </w:r>
      <w:r w:rsidRPr="00E03F57">
        <w:rPr>
          <w:rFonts w:ascii="Times New Roman" w:hAnsi="Times New Roman" w:cs="Times New Roman"/>
          <w:sz w:val="20"/>
          <w:szCs w:val="20"/>
        </w:rPr>
        <w:t>robe</w:t>
      </w:r>
      <w:r w:rsidRPr="00E03F57">
        <w:rPr>
          <w:rFonts w:ascii="Times New Roman" w:hAnsi="Times New Roman" w:cs="Times New Roman" w:hint="eastAsia"/>
          <w:sz w:val="20"/>
          <w:szCs w:val="20"/>
        </w:rPr>
        <w:t xml:space="preserve"> M</w:t>
      </w:r>
      <w:r w:rsidRPr="00E03F57">
        <w:rPr>
          <w:rFonts w:ascii="Times New Roman" w:hAnsi="Times New Roman" w:cs="Times New Roman"/>
          <w:sz w:val="20"/>
          <w:szCs w:val="20"/>
        </w:rPr>
        <w:t>icro</w:t>
      </w:r>
      <w:r w:rsidRPr="00E03F57">
        <w:rPr>
          <w:rFonts w:ascii="Times New Roman" w:hAnsi="Times New Roman" w:cs="Times New Roman" w:hint="eastAsia"/>
          <w:sz w:val="20"/>
          <w:szCs w:val="20"/>
        </w:rPr>
        <w:t xml:space="preserve"> Analyzer</w:t>
      </w:r>
      <w:r w:rsidRPr="00E03F57">
        <w:rPr>
          <w:rFonts w:ascii="Times New Roman" w:hAnsi="Times New Roman" w:cs="Times New Roman"/>
          <w:sz w:val="20"/>
          <w:szCs w:val="20"/>
        </w:rPr>
        <w:t xml:space="preserve"> equipped with </w:t>
      </w:r>
      <w:r w:rsidRPr="00E03F57">
        <w:rPr>
          <w:rFonts w:ascii="Times New Roman" w:hAnsi="Times New Roman" w:cs="Times New Roman" w:hint="eastAsia"/>
          <w:sz w:val="20"/>
          <w:szCs w:val="20"/>
        </w:rPr>
        <w:t>four</w:t>
      </w:r>
      <w:r w:rsidRPr="00E03F57">
        <w:rPr>
          <w:rFonts w:ascii="Times New Roman" w:hAnsi="Times New Roman" w:cs="Times New Roman"/>
          <w:sz w:val="20"/>
          <w:szCs w:val="20"/>
        </w:rPr>
        <w:t xml:space="preserve"> wavelength-dispersive spectrometers</w:t>
      </w:r>
      <w:r w:rsidRPr="00E03F57">
        <w:rPr>
          <w:rFonts w:ascii="Times New Roman" w:hAnsi="Times New Roman" w:cs="Times New Roman" w:hint="eastAsia"/>
          <w:sz w:val="20"/>
          <w:szCs w:val="20"/>
        </w:rPr>
        <w:t xml:space="preserve"> (WDS).</w:t>
      </w:r>
      <w:r w:rsidRPr="00E03F57">
        <w:rPr>
          <w:rFonts w:ascii="Times New Roman" w:hAnsi="Times New Roman" w:cs="Times New Roman"/>
          <w:sz w:val="20"/>
          <w:szCs w:val="20"/>
        </w:rPr>
        <w:t xml:space="preserve"> </w:t>
      </w:r>
      <w:r w:rsidRPr="00E03F57">
        <w:rPr>
          <w:rFonts w:ascii="Times New Roman" w:hAnsi="Times New Roman" w:cs="Times New Roman" w:hint="eastAsia"/>
          <w:sz w:val="20"/>
          <w:szCs w:val="20"/>
        </w:rPr>
        <w:t xml:space="preserve">The samples were firstly coated with a thin conductive carbon film prior to analysis. The precautions suggested by Zhang and Yang (2016) were used to minimize the difference of carbon film </w:t>
      </w:r>
      <w:r w:rsidRPr="00E03F57">
        <w:rPr>
          <w:rFonts w:ascii="Times New Roman" w:hAnsi="Times New Roman" w:cs="Times New Roman" w:hint="eastAsia"/>
          <w:sz w:val="20"/>
          <w:szCs w:val="20"/>
        </w:rPr>
        <w:lastRenderedPageBreak/>
        <w:t xml:space="preserve">thickness between samples and </w:t>
      </w:r>
      <w:bookmarkStart w:id="0" w:name="OLE_LINK1"/>
      <w:bookmarkStart w:id="1" w:name="OLE_LINK2"/>
      <w:r w:rsidRPr="00E03F57">
        <w:rPr>
          <w:rFonts w:ascii="Times New Roman" w:hAnsi="Times New Roman" w:cs="Times New Roman"/>
          <w:sz w:val="20"/>
          <w:szCs w:val="20"/>
        </w:rPr>
        <w:t>obtain a ca. 20</w:t>
      </w:r>
      <w:r w:rsidRPr="00E03F57">
        <w:rPr>
          <w:rFonts w:ascii="Times New Roman" w:hAnsi="Times New Roman" w:cs="Times New Roman" w:hint="eastAsia"/>
          <w:sz w:val="20"/>
          <w:szCs w:val="20"/>
        </w:rPr>
        <w:t xml:space="preserve"> </w:t>
      </w:r>
      <w:r w:rsidRPr="00E03F57">
        <w:rPr>
          <w:rFonts w:ascii="Times New Roman" w:hAnsi="Times New Roman" w:cs="Times New Roman"/>
          <w:sz w:val="20"/>
          <w:szCs w:val="20"/>
        </w:rPr>
        <w:t>nm</w:t>
      </w:r>
      <w:r w:rsidRPr="00E03F57">
        <w:rPr>
          <w:rFonts w:ascii="Times New Roman" w:hAnsi="Times New Roman" w:cs="Times New Roman" w:hint="eastAsia"/>
          <w:sz w:val="20"/>
          <w:szCs w:val="20"/>
        </w:rPr>
        <w:t xml:space="preserve"> approximately uniform coating</w:t>
      </w:r>
      <w:bookmarkEnd w:id="0"/>
      <w:bookmarkEnd w:id="1"/>
      <w:r w:rsidRPr="00E03F57">
        <w:rPr>
          <w:rFonts w:ascii="Times New Roman" w:hAnsi="Times New Roman" w:cs="Times New Roman" w:hint="eastAsia"/>
          <w:sz w:val="20"/>
          <w:szCs w:val="20"/>
        </w:rPr>
        <w:t>. During the analysis, a</w:t>
      </w:r>
      <w:r w:rsidRPr="00E03F57">
        <w:rPr>
          <w:rFonts w:ascii="Times New Roman" w:hAnsi="Times New Roman" w:cs="Times New Roman"/>
          <w:sz w:val="20"/>
          <w:szCs w:val="20"/>
        </w:rPr>
        <w:t xml:space="preserve">n accelerating voltage of 15 kV, a beam current of 20 nA and a 10 µm </w:t>
      </w:r>
      <w:r w:rsidRPr="00E03F57">
        <w:rPr>
          <w:rFonts w:ascii="Times New Roman" w:hAnsi="Times New Roman" w:cs="Times New Roman" w:hint="eastAsia"/>
          <w:sz w:val="20"/>
          <w:szCs w:val="20"/>
        </w:rPr>
        <w:t>spot size</w:t>
      </w:r>
      <w:r w:rsidRPr="00E03F57">
        <w:rPr>
          <w:rFonts w:ascii="Times New Roman" w:hAnsi="Times New Roman" w:cs="Times New Roman"/>
          <w:sz w:val="20"/>
          <w:szCs w:val="20"/>
        </w:rPr>
        <w:t xml:space="preserve"> were used to analyze minerals. Data were </w:t>
      </w:r>
      <w:r w:rsidRPr="00E03F57">
        <w:rPr>
          <w:rFonts w:ascii="Times New Roman" w:hAnsi="Times New Roman" w:cs="Times New Roman" w:hint="eastAsia"/>
          <w:sz w:val="20"/>
          <w:szCs w:val="20"/>
        </w:rPr>
        <w:t>correct</w:t>
      </w:r>
      <w:r w:rsidRPr="00E03F57">
        <w:rPr>
          <w:rFonts w:ascii="Times New Roman" w:hAnsi="Times New Roman" w:cs="Times New Roman"/>
          <w:sz w:val="20"/>
          <w:szCs w:val="20"/>
        </w:rPr>
        <w:t>ed</w:t>
      </w:r>
      <w:r w:rsidRPr="00E03F57">
        <w:rPr>
          <w:rFonts w:ascii="Times New Roman" w:hAnsi="Times New Roman" w:cs="Times New Roman" w:hint="eastAsia"/>
          <w:sz w:val="20"/>
          <w:szCs w:val="20"/>
        </w:rPr>
        <w:t xml:space="preserve"> on-line</w:t>
      </w:r>
      <w:r w:rsidRPr="00E03F57">
        <w:rPr>
          <w:rFonts w:ascii="Times New Roman" w:hAnsi="Times New Roman" w:cs="Times New Roman"/>
          <w:sz w:val="20"/>
          <w:szCs w:val="20"/>
        </w:rPr>
        <w:t xml:space="preserve"> using </w:t>
      </w:r>
      <w:r w:rsidRPr="00E03F57">
        <w:rPr>
          <w:rFonts w:ascii="Times New Roman" w:hAnsi="Times New Roman" w:cs="Times New Roman" w:hint="eastAsia"/>
          <w:sz w:val="20"/>
          <w:szCs w:val="20"/>
        </w:rPr>
        <w:t>a modified ZAF (atomic number, absorption, fluorescence) correction</w:t>
      </w:r>
      <w:r w:rsidRPr="00E03F57">
        <w:rPr>
          <w:rFonts w:ascii="Times New Roman" w:hAnsi="Times New Roman" w:cs="Times New Roman"/>
          <w:sz w:val="20"/>
          <w:szCs w:val="20"/>
        </w:rPr>
        <w:t xml:space="preserve"> procedure. </w:t>
      </w:r>
      <w:r w:rsidRPr="00E03F57">
        <w:rPr>
          <w:rFonts w:ascii="Times New Roman" w:hAnsi="Times New Roman" w:cs="Times New Roman" w:hint="eastAsia"/>
          <w:sz w:val="20"/>
          <w:szCs w:val="20"/>
        </w:rPr>
        <w:t xml:space="preserve">The peak counting time was </w:t>
      </w:r>
      <w:r w:rsidRPr="00E03F57">
        <w:rPr>
          <w:rFonts w:ascii="Times New Roman" w:hAnsi="Times New Roman" w:cs="Times New Roman"/>
          <w:sz w:val="20"/>
          <w:szCs w:val="20"/>
        </w:rPr>
        <w:t>10</w:t>
      </w:r>
      <w:r w:rsidRPr="00E03F57">
        <w:rPr>
          <w:rFonts w:ascii="Times New Roman" w:hAnsi="Times New Roman" w:cs="Times New Roman" w:hint="eastAsia"/>
          <w:sz w:val="20"/>
          <w:szCs w:val="20"/>
        </w:rPr>
        <w:t xml:space="preserve"> </w:t>
      </w:r>
      <w:r w:rsidRPr="00E03F57">
        <w:rPr>
          <w:rFonts w:ascii="Times New Roman" w:hAnsi="Times New Roman" w:cs="Times New Roman"/>
          <w:sz w:val="20"/>
          <w:szCs w:val="20"/>
        </w:rPr>
        <w:t xml:space="preserve">s </w:t>
      </w:r>
      <w:r w:rsidRPr="00E03F57">
        <w:rPr>
          <w:rFonts w:ascii="Times New Roman" w:hAnsi="Times New Roman" w:cs="Times New Roman" w:hint="eastAsia"/>
          <w:sz w:val="20"/>
          <w:szCs w:val="20"/>
        </w:rPr>
        <w:t xml:space="preserve">for </w:t>
      </w:r>
      <w:r w:rsidRPr="00E03F57">
        <w:rPr>
          <w:rFonts w:ascii="Times New Roman" w:hAnsi="Times New Roman" w:cs="Times New Roman"/>
          <w:sz w:val="20"/>
          <w:szCs w:val="20"/>
        </w:rPr>
        <w:t>Na, Mg, Al, Si, K, Ca, Fe</w:t>
      </w:r>
      <w:r w:rsidRPr="00E03F57">
        <w:rPr>
          <w:rFonts w:ascii="Times New Roman" w:hAnsi="Times New Roman" w:cs="Times New Roman" w:hint="eastAsia"/>
          <w:sz w:val="20"/>
          <w:szCs w:val="20"/>
        </w:rPr>
        <w:t>, Cr, Ni</w:t>
      </w:r>
      <w:r w:rsidR="00FD5030">
        <w:rPr>
          <w:rFonts w:ascii="Times New Roman" w:hAnsi="Times New Roman" w:cs="Times New Roman"/>
          <w:sz w:val="20"/>
          <w:szCs w:val="20"/>
        </w:rPr>
        <w:t xml:space="preserve"> </w:t>
      </w:r>
      <w:r w:rsidRPr="00E03F57">
        <w:rPr>
          <w:rFonts w:ascii="Times New Roman" w:hAnsi="Times New Roman" w:cs="Times New Roman" w:hint="eastAsia"/>
          <w:sz w:val="20"/>
          <w:szCs w:val="20"/>
        </w:rPr>
        <w:t xml:space="preserve">and </w:t>
      </w:r>
      <w:r w:rsidRPr="00E03F57">
        <w:rPr>
          <w:rFonts w:ascii="Times New Roman" w:hAnsi="Times New Roman" w:cs="Times New Roman"/>
          <w:sz w:val="20"/>
          <w:szCs w:val="20"/>
        </w:rPr>
        <w:t>20</w:t>
      </w:r>
      <w:r w:rsidRPr="00E03F57">
        <w:rPr>
          <w:rFonts w:ascii="Times New Roman" w:hAnsi="Times New Roman" w:cs="Times New Roman" w:hint="eastAsia"/>
          <w:sz w:val="20"/>
          <w:szCs w:val="20"/>
        </w:rPr>
        <w:t xml:space="preserve"> </w:t>
      </w:r>
      <w:r w:rsidRPr="00E03F57">
        <w:rPr>
          <w:rFonts w:ascii="Times New Roman" w:hAnsi="Times New Roman" w:cs="Times New Roman"/>
          <w:sz w:val="20"/>
          <w:szCs w:val="20"/>
        </w:rPr>
        <w:t xml:space="preserve">s </w:t>
      </w:r>
      <w:r w:rsidRPr="00E03F57">
        <w:rPr>
          <w:rFonts w:ascii="Times New Roman" w:hAnsi="Times New Roman" w:cs="Times New Roman" w:hint="eastAsia"/>
          <w:sz w:val="20"/>
          <w:szCs w:val="20"/>
        </w:rPr>
        <w:t xml:space="preserve">for </w:t>
      </w:r>
      <w:r w:rsidRPr="00E03F57">
        <w:rPr>
          <w:rFonts w:ascii="Times New Roman" w:hAnsi="Times New Roman" w:cs="Times New Roman"/>
          <w:sz w:val="20"/>
          <w:szCs w:val="20"/>
        </w:rPr>
        <w:t>Ti and Mn</w:t>
      </w:r>
      <w:r w:rsidRPr="00E03F57">
        <w:rPr>
          <w:rFonts w:ascii="Times New Roman" w:hAnsi="Times New Roman" w:cs="Times New Roman" w:hint="eastAsia"/>
          <w:sz w:val="20"/>
          <w:szCs w:val="20"/>
        </w:rPr>
        <w:t xml:space="preserve">. The background counting time was one-half of the peak counting time on the high- </w:t>
      </w:r>
      <w:r w:rsidRPr="00E03F57">
        <w:rPr>
          <w:rFonts w:ascii="Times New Roman" w:hAnsi="Times New Roman" w:cs="Times New Roman" w:hint="eastAsia"/>
          <w:sz w:val="20"/>
          <w:szCs w:val="20"/>
        </w:rPr>
        <w:lastRenderedPageBreak/>
        <w:t xml:space="preserve">and low-energy background positions. The following standards were used: </w:t>
      </w:r>
      <w:r w:rsidRPr="00E03F57">
        <w:rPr>
          <w:rFonts w:ascii="Times New Roman" w:hAnsi="Times New Roman" w:cs="Times New Roman" w:hint="eastAsia"/>
          <w:iCs/>
          <w:sz w:val="20"/>
          <w:szCs w:val="20"/>
        </w:rPr>
        <w:t xml:space="preserve">Sanidine (K), </w:t>
      </w:r>
      <w:bookmarkStart w:id="2" w:name="OLE_LINK3"/>
      <w:bookmarkStart w:id="3" w:name="OLE_LINK4"/>
      <w:r w:rsidRPr="00E03F57">
        <w:rPr>
          <w:rFonts w:ascii="Times New Roman" w:hAnsi="Times New Roman" w:cs="Times New Roman" w:hint="eastAsia"/>
          <w:iCs/>
          <w:sz w:val="20"/>
          <w:szCs w:val="20"/>
        </w:rPr>
        <w:t>Pyrope Garnet</w:t>
      </w:r>
      <w:bookmarkEnd w:id="2"/>
      <w:bookmarkEnd w:id="3"/>
      <w:r w:rsidRPr="00E03F57">
        <w:rPr>
          <w:rFonts w:ascii="Times New Roman" w:hAnsi="Times New Roman" w:cs="Times New Roman" w:hint="eastAsia"/>
          <w:iCs/>
          <w:sz w:val="20"/>
          <w:szCs w:val="20"/>
        </w:rPr>
        <w:t xml:space="preserve"> (Al), Diopsode (Ca, Mg), Almandine Garnet (Fe), Jadeite (Na), Chromium Oxide (Cr), Nickel (Ni), Rhodonite </w:t>
      </w:r>
      <w:r w:rsidRPr="00E03F57">
        <w:rPr>
          <w:rFonts w:ascii="Times New Roman" w:hAnsi="Times New Roman" w:cs="Times New Roman"/>
          <w:iCs/>
          <w:sz w:val="20"/>
          <w:szCs w:val="20"/>
        </w:rPr>
        <w:t>(</w:t>
      </w:r>
      <w:r w:rsidRPr="00E03F57">
        <w:rPr>
          <w:rFonts w:ascii="Times New Roman" w:hAnsi="Times New Roman" w:cs="Times New Roman" w:hint="eastAsia"/>
          <w:iCs/>
          <w:sz w:val="20"/>
          <w:szCs w:val="20"/>
        </w:rPr>
        <w:t>Mn</w:t>
      </w:r>
      <w:r w:rsidRPr="00E03F57">
        <w:rPr>
          <w:rFonts w:ascii="Times New Roman" w:hAnsi="Times New Roman" w:cs="Times New Roman"/>
          <w:iCs/>
          <w:sz w:val="20"/>
          <w:szCs w:val="20"/>
        </w:rPr>
        <w:t xml:space="preserve">), </w:t>
      </w:r>
      <w:r w:rsidRPr="00E03F57">
        <w:rPr>
          <w:rFonts w:ascii="Times New Roman" w:hAnsi="Times New Roman" w:cs="Times New Roman" w:hint="eastAsia"/>
          <w:iCs/>
          <w:sz w:val="20"/>
          <w:szCs w:val="20"/>
        </w:rPr>
        <w:t xml:space="preserve">Olivine </w:t>
      </w:r>
      <w:r w:rsidRPr="00E03F57">
        <w:rPr>
          <w:rFonts w:ascii="Times New Roman" w:hAnsi="Times New Roman" w:cs="Times New Roman"/>
          <w:iCs/>
          <w:sz w:val="20"/>
          <w:szCs w:val="20"/>
        </w:rPr>
        <w:t>(</w:t>
      </w:r>
      <w:r w:rsidRPr="00E03F57">
        <w:rPr>
          <w:rFonts w:ascii="Times New Roman" w:hAnsi="Times New Roman" w:cs="Times New Roman" w:hint="eastAsia"/>
          <w:iCs/>
          <w:sz w:val="20"/>
          <w:szCs w:val="20"/>
        </w:rPr>
        <w:t>Si</w:t>
      </w:r>
      <w:r w:rsidRPr="00E03F57">
        <w:rPr>
          <w:rFonts w:ascii="Times New Roman" w:hAnsi="Times New Roman" w:cs="Times New Roman"/>
          <w:iCs/>
          <w:sz w:val="20"/>
          <w:szCs w:val="20"/>
        </w:rPr>
        <w:t>)</w:t>
      </w:r>
      <w:r w:rsidR="00AA4B97" w:rsidRPr="00E03F57">
        <w:rPr>
          <w:rFonts w:ascii="Times New Roman" w:hAnsi="Times New Roman" w:cs="Times New Roman" w:hint="eastAsia"/>
          <w:iCs/>
          <w:sz w:val="20"/>
          <w:szCs w:val="20"/>
        </w:rPr>
        <w:t>,</w:t>
      </w:r>
      <w:r w:rsidRPr="00E03F57">
        <w:rPr>
          <w:rFonts w:ascii="Times New Roman" w:hAnsi="Times New Roman" w:cs="Times New Roman" w:hint="eastAsia"/>
          <w:iCs/>
          <w:sz w:val="20"/>
          <w:szCs w:val="20"/>
        </w:rPr>
        <w:t xml:space="preserve"> Rutile (T)i.</w:t>
      </w:r>
    </w:p>
    <w:p w:rsidR="00340447" w:rsidRPr="00E03F57" w:rsidRDefault="00340447" w:rsidP="00340447">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 xml:space="preserve">The results are presented in Table 1. Calculation of structural formula and estimation of the proportion of Fe3+ were conducted after the methods proposed by Schumacher (1997).. Amphiboles in the rocks are proved to be sodic amphiboles and sodic-calcic amphiboles (Table 1) according to the new </w:t>
      </w:r>
      <w:r w:rsidRPr="00E03F57">
        <w:rPr>
          <w:rFonts w:ascii="Times New Roman" w:hAnsi="Times New Roman" w:cs="Times New Roman"/>
          <w:sz w:val="20"/>
          <w:szCs w:val="20"/>
        </w:rPr>
        <w:lastRenderedPageBreak/>
        <w:t>classification scheme approved by International Mineral Association (Leake et</w:t>
      </w:r>
      <w:r w:rsidR="00E03F57" w:rsidRPr="00E03F57">
        <w:rPr>
          <w:rFonts w:ascii="Times New Roman" w:hAnsi="Times New Roman" w:cs="Times New Roman" w:hint="eastAsia"/>
          <w:sz w:val="20"/>
          <w:szCs w:val="20"/>
          <w:lang w:eastAsia="zh-CN"/>
        </w:rPr>
        <w:t xml:space="preserve"> </w:t>
      </w:r>
      <w:r w:rsidRPr="00E03F57">
        <w:rPr>
          <w:rFonts w:ascii="Times New Roman" w:hAnsi="Times New Roman" w:cs="Times New Roman"/>
          <w:sz w:val="20"/>
          <w:szCs w:val="20"/>
        </w:rPr>
        <w:t>al, 1997).</w:t>
      </w:r>
    </w:p>
    <w:p w:rsidR="00340447" w:rsidRPr="00E03F57" w:rsidRDefault="00340447" w:rsidP="00340447">
      <w:pPr>
        <w:snapToGrid w:val="0"/>
        <w:spacing w:after="0" w:line="240" w:lineRule="auto"/>
        <w:jc w:val="both"/>
        <w:rPr>
          <w:rFonts w:ascii="Times New Roman" w:hAnsi="Times New Roman" w:cs="Times New Roman"/>
          <w:b/>
          <w:bCs/>
          <w:sz w:val="20"/>
          <w:szCs w:val="20"/>
          <w:lang w:eastAsia="zh-CN"/>
        </w:rPr>
      </w:pPr>
    </w:p>
    <w:p w:rsidR="00340447" w:rsidRPr="00E03F57" w:rsidRDefault="00340447" w:rsidP="00340447">
      <w:pPr>
        <w:snapToGrid w:val="0"/>
        <w:spacing w:after="0" w:line="240" w:lineRule="auto"/>
        <w:jc w:val="both"/>
        <w:rPr>
          <w:rFonts w:ascii="Times New Roman" w:hAnsi="Times New Roman" w:cs="Times New Roman"/>
          <w:b/>
          <w:bCs/>
          <w:sz w:val="20"/>
          <w:szCs w:val="20"/>
        </w:rPr>
      </w:pPr>
      <w:r w:rsidRPr="00E03F57">
        <w:rPr>
          <w:rFonts w:ascii="Times New Roman" w:hAnsi="Times New Roman" w:cs="Times New Roman"/>
          <w:b/>
          <w:bCs/>
          <w:sz w:val="20"/>
          <w:szCs w:val="20"/>
        </w:rPr>
        <w:t>3. Geochemistry</w:t>
      </w:r>
    </w:p>
    <w:p w:rsidR="00340447" w:rsidRPr="00E03F57" w:rsidRDefault="00340447" w:rsidP="00FD5030">
      <w:pPr>
        <w:snapToGrid w:val="0"/>
        <w:spacing w:after="0" w:line="240" w:lineRule="auto"/>
        <w:ind w:firstLine="425"/>
        <w:jc w:val="both"/>
        <w:rPr>
          <w:rFonts w:ascii="Times New Roman" w:hAnsi="Times New Roman" w:cs="Times New Roman"/>
          <w:sz w:val="20"/>
          <w:szCs w:val="20"/>
          <w:lang w:eastAsia="zh-CN"/>
        </w:rPr>
      </w:pPr>
      <w:r w:rsidRPr="00E03F57">
        <w:rPr>
          <w:rFonts w:ascii="Times New Roman" w:hAnsi="Times New Roman" w:cs="Times New Roman"/>
          <w:sz w:val="20"/>
          <w:szCs w:val="20"/>
        </w:rPr>
        <w:t xml:space="preserve">Geochemical analysis data from Ma et al, 2005 shows that the Huangyangshan pluton is mainly composed of quartz syenite, alkaline granite and syenite base on De La Roche et al, (1980) classification. However, running same data on Cox et al, 1979 reveals that the pluton is dominated by alkaline granite (Fig. </w:t>
      </w:r>
      <w:r w:rsidR="00FD5030">
        <w:rPr>
          <w:rFonts w:ascii="Times New Roman" w:hAnsi="Times New Roman" w:cs="Times New Roman"/>
          <w:sz w:val="20"/>
          <w:szCs w:val="20"/>
        </w:rPr>
        <w:t>4</w:t>
      </w:r>
      <w:r w:rsidRPr="00E03F57">
        <w:rPr>
          <w:rFonts w:ascii="Times New Roman" w:hAnsi="Times New Roman" w:cs="Times New Roman"/>
          <w:sz w:val="20"/>
          <w:szCs w:val="20"/>
        </w:rPr>
        <w:t>). The rocks display characteristics of pera</w:t>
      </w:r>
      <w:r w:rsidR="00FD5030">
        <w:rPr>
          <w:rFonts w:ascii="Times New Roman" w:hAnsi="Times New Roman" w:cs="Times New Roman"/>
          <w:sz w:val="20"/>
          <w:szCs w:val="20"/>
        </w:rPr>
        <w:t>lkaline alkaline granite (Fig. 5</w:t>
      </w:r>
      <w:r w:rsidRPr="00E03F57">
        <w:rPr>
          <w:rFonts w:ascii="Times New Roman" w:hAnsi="Times New Roman" w:cs="Times New Roman"/>
          <w:sz w:val="20"/>
          <w:szCs w:val="20"/>
        </w:rPr>
        <w:t>).</w:t>
      </w:r>
    </w:p>
    <w:p w:rsidR="00340447" w:rsidRPr="00E03F57" w:rsidRDefault="00340447" w:rsidP="00340447">
      <w:pPr>
        <w:snapToGrid w:val="0"/>
        <w:spacing w:after="0" w:line="240" w:lineRule="auto"/>
        <w:ind w:firstLine="425"/>
        <w:jc w:val="both"/>
        <w:rPr>
          <w:rFonts w:ascii="Times New Roman" w:hAnsi="Times New Roman" w:cs="Times New Roman"/>
          <w:sz w:val="20"/>
          <w:szCs w:val="20"/>
          <w:lang w:eastAsia="zh-CN"/>
        </w:rPr>
        <w:sectPr w:rsidR="00340447" w:rsidRPr="00E03F57" w:rsidSect="00340447">
          <w:type w:val="continuous"/>
          <w:pgSz w:w="12240" w:h="15840" w:code="2"/>
          <w:pgMar w:top="1440" w:right="1440" w:bottom="1440" w:left="1440" w:header="720" w:footer="720" w:gutter="0"/>
          <w:cols w:num="2" w:space="550"/>
          <w:docGrid w:linePitch="360"/>
        </w:sectPr>
      </w:pPr>
    </w:p>
    <w:p w:rsidR="00340447" w:rsidRPr="00E03F57" w:rsidRDefault="00340447" w:rsidP="00340447">
      <w:pPr>
        <w:snapToGrid w:val="0"/>
        <w:spacing w:after="0" w:line="240" w:lineRule="auto"/>
        <w:ind w:firstLine="425"/>
        <w:jc w:val="both"/>
        <w:rPr>
          <w:rFonts w:ascii="Times New Roman" w:hAnsi="Times New Roman" w:cs="Times New Roman"/>
          <w:sz w:val="20"/>
          <w:szCs w:val="20"/>
          <w:lang w:eastAsia="zh-CN"/>
        </w:rPr>
      </w:pPr>
    </w:p>
    <w:p w:rsidR="00AA4B97" w:rsidRPr="00E03F57" w:rsidRDefault="00AA4B97" w:rsidP="00340447">
      <w:pPr>
        <w:snapToGrid w:val="0"/>
        <w:spacing w:after="0" w:line="240" w:lineRule="auto"/>
        <w:ind w:firstLine="425"/>
        <w:jc w:val="both"/>
        <w:rPr>
          <w:rFonts w:ascii="Times New Roman" w:hAnsi="Times New Roman" w:cs="Times New Roman"/>
          <w:sz w:val="20"/>
          <w:szCs w:val="20"/>
          <w:lang w:eastAsia="zh-CN"/>
        </w:rPr>
      </w:pPr>
    </w:p>
    <w:p w:rsidR="00AA4B97" w:rsidRPr="00E03F57" w:rsidRDefault="00AA4B97" w:rsidP="00340447">
      <w:pPr>
        <w:snapToGrid w:val="0"/>
        <w:spacing w:after="0" w:line="240" w:lineRule="auto"/>
        <w:ind w:firstLine="425"/>
        <w:jc w:val="both"/>
        <w:rPr>
          <w:rFonts w:ascii="Times New Roman" w:hAnsi="Times New Roman" w:cs="Times New Roman"/>
          <w:sz w:val="20"/>
          <w:szCs w:val="20"/>
          <w:lang w:eastAsia="zh-CN"/>
        </w:rPr>
      </w:pPr>
    </w:p>
    <w:p w:rsidR="001A7001" w:rsidRPr="00E03F57" w:rsidRDefault="00863D3D" w:rsidP="00340447">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947410" cy="2647950"/>
            <wp:effectExtent l="19050" t="0" r="0" b="0"/>
            <wp:docPr id="5" name="Picture 2"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
                    <pic:cNvPicPr>
                      <a:picLocks noChangeAspect="1" noChangeArrowheads="1"/>
                    </pic:cNvPicPr>
                  </pic:nvPicPr>
                  <pic:blipFill>
                    <a:blip r:embed="rId16" cstate="print"/>
                    <a:srcRect t="6639" b="14249"/>
                    <a:stretch>
                      <a:fillRect/>
                    </a:stretch>
                  </pic:blipFill>
                  <pic:spPr bwMode="auto">
                    <a:xfrm>
                      <a:off x="0" y="0"/>
                      <a:ext cx="5947410" cy="2647950"/>
                    </a:xfrm>
                    <a:prstGeom prst="rect">
                      <a:avLst/>
                    </a:prstGeom>
                    <a:noFill/>
                    <a:ln w="9525">
                      <a:noFill/>
                      <a:miter lim="800000"/>
                      <a:headEnd/>
                      <a:tailEnd/>
                    </a:ln>
                  </pic:spPr>
                </pic:pic>
              </a:graphicData>
            </a:graphic>
          </wp:inline>
        </w:drawing>
      </w:r>
    </w:p>
    <w:p w:rsidR="001A7001" w:rsidRPr="00F60C54" w:rsidRDefault="00FD5030" w:rsidP="00340447">
      <w:pPr>
        <w:snapToGrid w:val="0"/>
        <w:spacing w:after="0" w:line="240" w:lineRule="auto"/>
        <w:jc w:val="both"/>
        <w:rPr>
          <w:rFonts w:ascii="Times New Roman" w:hAnsi="Times New Roman" w:cs="Times New Roman"/>
          <w:b/>
          <w:bCs/>
          <w:sz w:val="20"/>
          <w:szCs w:val="20"/>
          <w:lang w:eastAsia="zh-CN"/>
        </w:rPr>
      </w:pPr>
      <w:r w:rsidRPr="00F60C54">
        <w:rPr>
          <w:rFonts w:ascii="Times New Roman" w:hAnsi="Times New Roman" w:cs="Times New Roman"/>
          <w:b/>
          <w:bCs/>
          <w:sz w:val="20"/>
          <w:szCs w:val="20"/>
        </w:rPr>
        <w:t>Fig. 5</w:t>
      </w:r>
      <w:r w:rsidR="001A7001" w:rsidRPr="00F60C54">
        <w:rPr>
          <w:rFonts w:ascii="Times New Roman" w:hAnsi="Times New Roman" w:cs="Times New Roman"/>
          <w:b/>
          <w:bCs/>
          <w:sz w:val="20"/>
          <w:szCs w:val="20"/>
        </w:rPr>
        <w:t xml:space="preserve"> A/NK Vs A/CNK (Shand 1943) and (Al2O3+CaO)/(FeOT+Na2O+K2O) vs. 100×(MgO+FeOT+ TiO2)/</w:t>
      </w:r>
      <w:r w:rsidR="00340447" w:rsidRPr="00F60C54">
        <w:rPr>
          <w:rFonts w:ascii="Times New Roman" w:hAnsi="Times New Roman" w:cs="Times New Roman" w:hint="eastAsia"/>
          <w:b/>
          <w:bCs/>
          <w:sz w:val="20"/>
          <w:szCs w:val="20"/>
          <w:lang w:eastAsia="zh-CN"/>
        </w:rPr>
        <w:t xml:space="preserve"> </w:t>
      </w:r>
      <w:r w:rsidR="001A7001" w:rsidRPr="00F60C54">
        <w:rPr>
          <w:rFonts w:ascii="Times New Roman" w:hAnsi="Times New Roman" w:cs="Times New Roman"/>
          <w:b/>
          <w:bCs/>
          <w:sz w:val="20"/>
          <w:szCs w:val="20"/>
        </w:rPr>
        <w:t>SiO2 diagram (Sylvester, 1989)</w:t>
      </w:r>
    </w:p>
    <w:p w:rsidR="00340447" w:rsidRPr="00F60C54" w:rsidRDefault="00340447" w:rsidP="00340447">
      <w:pPr>
        <w:snapToGrid w:val="0"/>
        <w:spacing w:after="0" w:line="240" w:lineRule="auto"/>
        <w:ind w:firstLine="425"/>
        <w:jc w:val="both"/>
        <w:rPr>
          <w:rFonts w:ascii="Times New Roman" w:hAnsi="Times New Roman" w:cs="Times New Roman"/>
          <w:b/>
          <w:bCs/>
          <w:sz w:val="20"/>
          <w:szCs w:val="20"/>
          <w:lang w:eastAsia="zh-CN"/>
        </w:rPr>
      </w:pPr>
    </w:p>
    <w:p w:rsidR="001A7001" w:rsidRPr="00E03F57" w:rsidRDefault="00863D3D" w:rsidP="00340447">
      <w:pPr>
        <w:snapToGrid w:val="0"/>
        <w:spacing w:after="0" w:line="240" w:lineRule="auto"/>
        <w:jc w:val="center"/>
        <w:rPr>
          <w:rFonts w:ascii="Times New Roman" w:hAnsi="Times New Roman" w:cs="Times New Roman"/>
          <w:sz w:val="20"/>
          <w:szCs w:val="20"/>
        </w:rPr>
      </w:pPr>
      <w:r>
        <w:rPr>
          <w:rFonts w:ascii="Times New Roman" w:hAnsi="Times New Roman" w:cs="Times New Roman"/>
          <w:b/>
          <w:bCs/>
          <w:noProof/>
          <w:sz w:val="20"/>
          <w:szCs w:val="20"/>
          <w:lang w:eastAsia="zh-CN"/>
        </w:rPr>
        <w:drawing>
          <wp:inline distT="0" distB="0" distL="0" distR="0">
            <wp:extent cx="5804535" cy="2051685"/>
            <wp:effectExtent l="19050" t="0" r="5715" b="0"/>
            <wp:docPr id="6" name="Picture 8" descr="MO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RB.jpg"/>
                    <pic:cNvPicPr>
                      <a:picLocks noChangeAspect="1" noChangeArrowheads="1"/>
                    </pic:cNvPicPr>
                  </pic:nvPicPr>
                  <pic:blipFill>
                    <a:blip r:embed="rId17" cstate="print"/>
                    <a:srcRect t="22012" b="30914"/>
                    <a:stretch>
                      <a:fillRect/>
                    </a:stretch>
                  </pic:blipFill>
                  <pic:spPr bwMode="auto">
                    <a:xfrm>
                      <a:off x="0" y="0"/>
                      <a:ext cx="5804535" cy="2051685"/>
                    </a:xfrm>
                    <a:prstGeom prst="rect">
                      <a:avLst/>
                    </a:prstGeom>
                    <a:noFill/>
                    <a:ln w="9525">
                      <a:noFill/>
                      <a:miter lim="800000"/>
                      <a:headEnd/>
                      <a:tailEnd/>
                    </a:ln>
                  </pic:spPr>
                </pic:pic>
              </a:graphicData>
            </a:graphic>
          </wp:inline>
        </w:drawing>
      </w:r>
    </w:p>
    <w:p w:rsidR="001A7001" w:rsidRDefault="001A7001" w:rsidP="00340447">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E03F57">
        <w:rPr>
          <w:rFonts w:ascii="Times New Roman" w:hAnsi="Times New Roman" w:cs="Times New Roman"/>
          <w:sz w:val="20"/>
          <w:szCs w:val="20"/>
        </w:rPr>
        <w:t>Fig 5 (a) Middle ocean ridge basalt (MORB) normalized trace element patterns and (b) chondrite normalized REE patterns. MORB and chondrite</w:t>
      </w:r>
      <w:r w:rsidR="00340447" w:rsidRPr="00E03F57">
        <w:rPr>
          <w:rFonts w:ascii="Times New Roman" w:hAnsi="Times New Roman" w:cs="Times New Roman" w:hint="eastAsia"/>
          <w:sz w:val="20"/>
          <w:szCs w:val="20"/>
          <w:lang w:eastAsia="zh-CN"/>
        </w:rPr>
        <w:t xml:space="preserve"> </w:t>
      </w:r>
      <w:r w:rsidRPr="00E03F57">
        <w:rPr>
          <w:rFonts w:ascii="Times New Roman" w:hAnsi="Times New Roman" w:cs="Times New Roman"/>
          <w:sz w:val="20"/>
          <w:szCs w:val="20"/>
        </w:rPr>
        <w:t>values are from Ma et al, 2005</w:t>
      </w:r>
    </w:p>
    <w:p w:rsidR="00E03F57" w:rsidRPr="00E03F57" w:rsidRDefault="00E03F57" w:rsidP="00340447">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1A7001" w:rsidRPr="00E03F57" w:rsidRDefault="00863D3D" w:rsidP="00340447">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lastRenderedPageBreak/>
        <w:drawing>
          <wp:inline distT="0" distB="0" distL="0" distR="0">
            <wp:extent cx="4500245" cy="4540250"/>
            <wp:effectExtent l="19050" t="0" r="0" b="0"/>
            <wp:docPr id="7" name="Picture 3"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3"/>
                    <pic:cNvPicPr>
                      <a:picLocks noChangeAspect="1" noChangeArrowheads="1"/>
                    </pic:cNvPicPr>
                  </pic:nvPicPr>
                  <pic:blipFill>
                    <a:blip r:embed="rId18" cstate="print"/>
                    <a:srcRect l="20853" r="25133" b="3339"/>
                    <a:stretch>
                      <a:fillRect/>
                    </a:stretch>
                  </pic:blipFill>
                  <pic:spPr bwMode="auto">
                    <a:xfrm>
                      <a:off x="0" y="0"/>
                      <a:ext cx="4500245" cy="4540250"/>
                    </a:xfrm>
                    <a:prstGeom prst="rect">
                      <a:avLst/>
                    </a:prstGeom>
                    <a:noFill/>
                    <a:ln w="9525">
                      <a:noFill/>
                      <a:miter lim="800000"/>
                      <a:headEnd/>
                      <a:tailEnd/>
                    </a:ln>
                  </pic:spPr>
                </pic:pic>
              </a:graphicData>
            </a:graphic>
          </wp:inline>
        </w:drawing>
      </w:r>
    </w:p>
    <w:p w:rsidR="001A7001" w:rsidRPr="00F60C54" w:rsidRDefault="001A7001" w:rsidP="00AA4B97">
      <w:pPr>
        <w:snapToGrid w:val="0"/>
        <w:spacing w:after="0" w:line="240" w:lineRule="auto"/>
        <w:jc w:val="center"/>
        <w:rPr>
          <w:rFonts w:ascii="Times New Roman" w:hAnsi="Times New Roman" w:cs="Times New Roman"/>
          <w:b/>
          <w:bCs/>
          <w:sz w:val="20"/>
          <w:szCs w:val="20"/>
          <w:lang w:eastAsia="zh-CN"/>
        </w:rPr>
      </w:pPr>
      <w:r w:rsidRPr="00F60C54">
        <w:rPr>
          <w:rFonts w:ascii="Times New Roman" w:hAnsi="Times New Roman" w:cs="Times New Roman"/>
          <w:b/>
          <w:bCs/>
          <w:sz w:val="20"/>
          <w:szCs w:val="20"/>
        </w:rPr>
        <w:t>Fig 6. Granite Tectonic discrimination (Pearce et al, 1984). Data from Ma et al, 2005</w:t>
      </w:r>
    </w:p>
    <w:p w:rsidR="00340447" w:rsidRPr="00F60C54" w:rsidRDefault="00340447" w:rsidP="00340447">
      <w:pPr>
        <w:snapToGrid w:val="0"/>
        <w:spacing w:after="0" w:line="240" w:lineRule="auto"/>
        <w:ind w:firstLine="425"/>
        <w:jc w:val="both"/>
        <w:rPr>
          <w:rFonts w:ascii="Times New Roman" w:hAnsi="Times New Roman" w:cs="Times New Roman"/>
          <w:b/>
          <w:bCs/>
          <w:sz w:val="20"/>
          <w:szCs w:val="20"/>
          <w:lang w:eastAsia="zh-CN"/>
        </w:rPr>
      </w:pPr>
    </w:p>
    <w:p w:rsidR="00340447" w:rsidRPr="00E03F57" w:rsidRDefault="00340447" w:rsidP="00340447">
      <w:pPr>
        <w:snapToGrid w:val="0"/>
        <w:spacing w:after="0" w:line="240" w:lineRule="auto"/>
        <w:ind w:firstLine="425"/>
        <w:jc w:val="both"/>
        <w:rPr>
          <w:rFonts w:ascii="Times New Roman" w:hAnsi="Times New Roman" w:cs="Times New Roman"/>
          <w:sz w:val="20"/>
          <w:szCs w:val="20"/>
        </w:rPr>
        <w:sectPr w:rsidR="00340447" w:rsidRPr="00E03F57" w:rsidSect="00BB75C6">
          <w:type w:val="continuous"/>
          <w:pgSz w:w="12240" w:h="15840" w:code="2"/>
          <w:pgMar w:top="1440" w:right="1440" w:bottom="1440" w:left="1440" w:header="720" w:footer="720" w:gutter="0"/>
          <w:cols w:space="720"/>
          <w:docGrid w:linePitch="360"/>
        </w:sectPr>
      </w:pPr>
    </w:p>
    <w:p w:rsidR="001A7001" w:rsidRPr="00E03F57" w:rsidRDefault="001A7001" w:rsidP="00FD5030">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lastRenderedPageBreak/>
        <w:t>The rocks are characterized by high abundances of high field strength elements (i.e. Nb, Zr, Ga, Y, Hf) and light rare earth elements, and by Rb/Sr ratios greater than 1. The high Zr, Ce, Y, Yb abundances and Ga/Al ratios are consistent with the features of typical A-type granites, contrary to orogenic granites and their fractionated products. In the MORB normalized spider diagram, most of the samples had obvious Sr, Ba, P</w:t>
      </w:r>
      <w:r w:rsidRPr="00FD5030">
        <w:rPr>
          <w:rFonts w:ascii="Times New Roman" w:hAnsi="Times New Roman" w:cs="Times New Roman"/>
          <w:sz w:val="20"/>
          <w:szCs w:val="20"/>
          <w:vertAlign w:val="subscript"/>
        </w:rPr>
        <w:t>2</w:t>
      </w:r>
      <w:r w:rsidRPr="00E03F57">
        <w:rPr>
          <w:rFonts w:ascii="Times New Roman" w:hAnsi="Times New Roman" w:cs="Times New Roman"/>
          <w:sz w:val="20"/>
          <w:szCs w:val="20"/>
        </w:rPr>
        <w:t>O5 and TiO</w:t>
      </w:r>
      <w:r w:rsidRPr="00FD5030">
        <w:rPr>
          <w:rFonts w:ascii="Times New Roman" w:hAnsi="Times New Roman" w:cs="Times New Roman"/>
          <w:sz w:val="20"/>
          <w:szCs w:val="20"/>
          <w:vertAlign w:val="subscript"/>
        </w:rPr>
        <w:t>2</w:t>
      </w:r>
      <w:r w:rsidRPr="00E03F57">
        <w:rPr>
          <w:rFonts w:ascii="Times New Roman" w:hAnsi="Times New Roman" w:cs="Times New Roman"/>
          <w:sz w:val="20"/>
          <w:szCs w:val="20"/>
        </w:rPr>
        <w:t xml:space="preserve"> negative anomalies, which likely result from differentiation of plagioclase (corresponding with Sr), K-feldspar (Ba), apatite (P</w:t>
      </w:r>
      <w:r w:rsidRPr="00FD5030">
        <w:rPr>
          <w:rFonts w:ascii="Times New Roman" w:hAnsi="Times New Roman" w:cs="Times New Roman"/>
          <w:sz w:val="20"/>
          <w:szCs w:val="20"/>
          <w:vertAlign w:val="subscript"/>
        </w:rPr>
        <w:t>2</w:t>
      </w:r>
      <w:r w:rsidRPr="00E03F57">
        <w:rPr>
          <w:rFonts w:ascii="Times New Roman" w:hAnsi="Times New Roman" w:cs="Times New Roman"/>
          <w:sz w:val="20"/>
          <w:szCs w:val="20"/>
        </w:rPr>
        <w:t>O</w:t>
      </w:r>
      <w:r w:rsidRPr="00FD5030">
        <w:rPr>
          <w:rFonts w:ascii="Times New Roman" w:hAnsi="Times New Roman" w:cs="Times New Roman"/>
          <w:sz w:val="20"/>
          <w:szCs w:val="20"/>
          <w:vertAlign w:val="subscript"/>
        </w:rPr>
        <w:t>5</w:t>
      </w:r>
      <w:r w:rsidRPr="00E03F57">
        <w:rPr>
          <w:rFonts w:ascii="Times New Roman" w:hAnsi="Times New Roman" w:cs="Times New Roman"/>
          <w:sz w:val="20"/>
          <w:szCs w:val="20"/>
        </w:rPr>
        <w:t>) and ilmenite or sphene or amphibole (TiO</w:t>
      </w:r>
      <w:r w:rsidRPr="00FD5030">
        <w:rPr>
          <w:rFonts w:ascii="Times New Roman" w:hAnsi="Times New Roman" w:cs="Times New Roman"/>
          <w:sz w:val="20"/>
          <w:szCs w:val="20"/>
          <w:vertAlign w:val="subscript"/>
        </w:rPr>
        <w:t>2</w:t>
      </w:r>
      <w:r w:rsidRPr="00E03F57">
        <w:rPr>
          <w:rFonts w:ascii="Times New Roman" w:hAnsi="Times New Roman" w:cs="Times New Roman"/>
          <w:sz w:val="20"/>
          <w:szCs w:val="20"/>
        </w:rPr>
        <w:t>) (Ma et al, 20</w:t>
      </w:r>
      <w:r w:rsidR="00FD5030">
        <w:rPr>
          <w:rFonts w:ascii="Times New Roman" w:hAnsi="Times New Roman" w:cs="Times New Roman"/>
          <w:sz w:val="20"/>
          <w:szCs w:val="20"/>
        </w:rPr>
        <w:t>0</w:t>
      </w:r>
      <w:r w:rsidRPr="00E03F57">
        <w:rPr>
          <w:rFonts w:ascii="Times New Roman" w:hAnsi="Times New Roman" w:cs="Times New Roman"/>
          <w:sz w:val="20"/>
          <w:szCs w:val="20"/>
        </w:rPr>
        <w:t>5).</w:t>
      </w:r>
    </w:p>
    <w:p w:rsidR="001A7001" w:rsidRPr="00E03F57" w:rsidRDefault="001A7001" w:rsidP="00FD5030">
      <w:pPr>
        <w:snapToGrid w:val="0"/>
        <w:spacing w:after="0" w:line="240" w:lineRule="auto"/>
        <w:ind w:firstLine="425"/>
        <w:jc w:val="both"/>
        <w:rPr>
          <w:rFonts w:ascii="Times New Roman" w:hAnsi="Times New Roman" w:cs="Times New Roman"/>
          <w:sz w:val="20"/>
          <w:szCs w:val="20"/>
          <w:lang w:eastAsia="zh-CN"/>
        </w:rPr>
      </w:pPr>
      <w:r w:rsidRPr="00E03F57">
        <w:rPr>
          <w:rFonts w:ascii="Times New Roman" w:hAnsi="Times New Roman" w:cs="Times New Roman"/>
          <w:sz w:val="20"/>
          <w:szCs w:val="20"/>
        </w:rPr>
        <w:t xml:space="preserve">The alkaline granites from Huangyangshan have similar chondrite normalized REE patterns (Fig. 5(b)) to those of typical peralkaline rocks. </w:t>
      </w:r>
      <w:r w:rsidR="00FD5030">
        <w:rPr>
          <w:rFonts w:ascii="Times New Roman" w:hAnsi="Times New Roman" w:cs="Times New Roman"/>
          <w:sz w:val="20"/>
          <w:szCs w:val="20"/>
        </w:rPr>
        <w:t>Generally</w:t>
      </w:r>
      <w:r w:rsidRPr="00E03F57">
        <w:rPr>
          <w:rFonts w:ascii="Times New Roman" w:hAnsi="Times New Roman" w:cs="Times New Roman"/>
          <w:sz w:val="20"/>
          <w:szCs w:val="20"/>
        </w:rPr>
        <w:t xml:space="preserve">, the Huangyangshan intrusive rocks display typical features of A-type granitoids. All granites plot within plate granites (Fig. 6). However, Rb Vs Ta+Yb discrimination indicates </w:t>
      </w:r>
      <w:r w:rsidR="00FD5030">
        <w:rPr>
          <w:rFonts w:ascii="Times New Roman" w:hAnsi="Times New Roman" w:cs="Times New Roman"/>
          <w:sz w:val="20"/>
          <w:szCs w:val="20"/>
        </w:rPr>
        <w:t xml:space="preserve">minor </w:t>
      </w:r>
      <w:r w:rsidRPr="00E03F57">
        <w:rPr>
          <w:rFonts w:ascii="Times New Roman" w:hAnsi="Times New Roman" w:cs="Times New Roman"/>
          <w:sz w:val="20"/>
          <w:szCs w:val="20"/>
        </w:rPr>
        <w:t>presence of granites from VAG.</w:t>
      </w:r>
    </w:p>
    <w:p w:rsidR="00AA4B97" w:rsidRDefault="00AA4B97" w:rsidP="00340447">
      <w:pPr>
        <w:snapToGrid w:val="0"/>
        <w:spacing w:after="0" w:line="240" w:lineRule="auto"/>
        <w:ind w:firstLine="425"/>
        <w:jc w:val="both"/>
        <w:rPr>
          <w:rFonts w:ascii="Times New Roman" w:hAnsi="Times New Roman" w:cs="Times New Roman"/>
          <w:sz w:val="20"/>
          <w:szCs w:val="20"/>
          <w:lang w:eastAsia="zh-CN"/>
        </w:rPr>
      </w:pPr>
    </w:p>
    <w:p w:rsidR="00E03F57" w:rsidRPr="00E03F57" w:rsidRDefault="00E03F57" w:rsidP="00340447">
      <w:pPr>
        <w:snapToGrid w:val="0"/>
        <w:spacing w:after="0" w:line="240" w:lineRule="auto"/>
        <w:ind w:firstLine="425"/>
        <w:jc w:val="both"/>
        <w:rPr>
          <w:rFonts w:ascii="Times New Roman" w:hAnsi="Times New Roman" w:cs="Times New Roman"/>
          <w:sz w:val="20"/>
          <w:szCs w:val="20"/>
          <w:lang w:eastAsia="zh-CN"/>
        </w:rPr>
      </w:pPr>
    </w:p>
    <w:p w:rsidR="001A7001" w:rsidRPr="00E03F57" w:rsidRDefault="00146980" w:rsidP="00340447">
      <w:pPr>
        <w:snapToGrid w:val="0"/>
        <w:spacing w:after="0" w:line="240" w:lineRule="auto"/>
        <w:jc w:val="both"/>
        <w:rPr>
          <w:rFonts w:ascii="Times New Roman" w:hAnsi="Times New Roman" w:cs="Times New Roman"/>
          <w:b/>
          <w:bCs/>
          <w:sz w:val="20"/>
          <w:szCs w:val="20"/>
        </w:rPr>
      </w:pPr>
      <w:r w:rsidRPr="00E03F57">
        <w:rPr>
          <w:rFonts w:ascii="Times New Roman" w:hAnsi="Times New Roman" w:cs="Times New Roman"/>
          <w:b/>
          <w:bCs/>
          <w:sz w:val="20"/>
          <w:szCs w:val="20"/>
        </w:rPr>
        <w:t xml:space="preserve">4. </w:t>
      </w:r>
      <w:r w:rsidR="001A7001" w:rsidRPr="00E03F57">
        <w:rPr>
          <w:rFonts w:ascii="Times New Roman" w:hAnsi="Times New Roman" w:cs="Times New Roman"/>
          <w:b/>
          <w:bCs/>
          <w:sz w:val="20"/>
          <w:szCs w:val="20"/>
        </w:rPr>
        <w:t>Statistical Methods</w:t>
      </w:r>
    </w:p>
    <w:p w:rsidR="001A7001" w:rsidRPr="00E03F57" w:rsidRDefault="001A7001" w:rsidP="00340447">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lastRenderedPageBreak/>
        <w:t>According to Rose et al (1979), univariate statistical methods of analyses of data are good in summarizing large set of reconnaissance data which help to identify regions favorable for mineralization. To identify anomalous zones, it was necessary to establish thresholds above which values are then considered to be anomalous and hence, related to mineralization. Rose et al (1979) further stated that this is usually achieved by plotting the data in the form of histogram or cumulative frequency plot, computing the mean, mode, standard deviation, minimum and maximum distribution of each element. Computation was also done by using the mean plus some multiple of standard deviation to obtain the threshold values. Values above threshold were considered anomalous. Hawkes and Webb (1964) further noted that the mean plus twice standard deviation can be used to establish the threshold.</w:t>
      </w:r>
    </w:p>
    <w:p w:rsidR="001A7001" w:rsidRPr="00E03F57" w:rsidRDefault="001A7001" w:rsidP="00340447">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For the purpose of this work, analyses were accomplished using computer based softwares. SPSS version 16.0 was used for analyzing statistical parameters mentioned above.</w:t>
      </w:r>
    </w:p>
    <w:p w:rsidR="001A7001" w:rsidRPr="00E03F57" w:rsidRDefault="00146980" w:rsidP="00340447">
      <w:pPr>
        <w:snapToGrid w:val="0"/>
        <w:spacing w:after="0" w:line="240" w:lineRule="auto"/>
        <w:jc w:val="both"/>
        <w:rPr>
          <w:rFonts w:ascii="Times New Roman" w:hAnsi="Times New Roman" w:cs="Times New Roman"/>
          <w:b/>
          <w:bCs/>
          <w:sz w:val="20"/>
          <w:szCs w:val="20"/>
        </w:rPr>
      </w:pPr>
      <w:r w:rsidRPr="00E03F57">
        <w:rPr>
          <w:rFonts w:ascii="Times New Roman" w:hAnsi="Times New Roman" w:cs="Times New Roman"/>
          <w:b/>
          <w:bCs/>
          <w:sz w:val="20"/>
          <w:szCs w:val="20"/>
        </w:rPr>
        <w:t xml:space="preserve">4.1 </w:t>
      </w:r>
      <w:r w:rsidR="001A7001" w:rsidRPr="00E03F57">
        <w:rPr>
          <w:rFonts w:ascii="Times New Roman" w:hAnsi="Times New Roman" w:cs="Times New Roman"/>
          <w:b/>
          <w:bCs/>
          <w:sz w:val="20"/>
          <w:szCs w:val="20"/>
        </w:rPr>
        <w:t>Correlation</w:t>
      </w:r>
    </w:p>
    <w:p w:rsidR="001A7001" w:rsidRPr="00E03F57" w:rsidRDefault="001A7001" w:rsidP="004E7A6C">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lastRenderedPageBreak/>
        <w:t xml:space="preserve">Pearson correlation within the data is shown in Table 2. </w:t>
      </w:r>
      <w:r w:rsidR="004E7A6C" w:rsidRPr="004E7A6C">
        <w:rPr>
          <w:rFonts w:ascii="Times New Roman" w:hAnsi="Times New Roman" w:cs="Times New Roman"/>
          <w:sz w:val="20"/>
          <w:szCs w:val="20"/>
        </w:rPr>
        <w:t>From the table, a strong inverse correlation exists between SiO</w:t>
      </w:r>
      <w:r w:rsidR="004E7A6C" w:rsidRPr="004E7A6C">
        <w:rPr>
          <w:rFonts w:ascii="Times New Roman" w:hAnsi="Times New Roman" w:cs="Times New Roman"/>
          <w:sz w:val="20"/>
          <w:szCs w:val="20"/>
          <w:vertAlign w:val="subscript"/>
        </w:rPr>
        <w:t xml:space="preserve">2 </w:t>
      </w:r>
      <w:r w:rsidR="004E7A6C" w:rsidRPr="004E7A6C">
        <w:rPr>
          <w:rFonts w:ascii="Times New Roman" w:hAnsi="Times New Roman" w:cs="Times New Roman"/>
          <w:sz w:val="20"/>
          <w:szCs w:val="20"/>
        </w:rPr>
        <w:t>content and the other oxides CaO, Fe</w:t>
      </w:r>
      <w:r w:rsidR="004E7A6C" w:rsidRPr="004E7A6C">
        <w:rPr>
          <w:rFonts w:ascii="Times New Roman" w:hAnsi="Times New Roman" w:cs="Times New Roman"/>
          <w:sz w:val="20"/>
          <w:szCs w:val="20"/>
          <w:vertAlign w:val="subscript"/>
        </w:rPr>
        <w:t>2</w:t>
      </w:r>
      <w:r w:rsidR="004E7A6C" w:rsidRPr="004E7A6C">
        <w:rPr>
          <w:rFonts w:ascii="Times New Roman" w:hAnsi="Times New Roman" w:cs="Times New Roman"/>
          <w:sz w:val="20"/>
          <w:szCs w:val="20"/>
        </w:rPr>
        <w:t>O</w:t>
      </w:r>
      <w:r w:rsidR="004E7A6C" w:rsidRPr="004E7A6C">
        <w:rPr>
          <w:rFonts w:ascii="Times New Roman" w:hAnsi="Times New Roman" w:cs="Times New Roman"/>
          <w:sz w:val="20"/>
          <w:szCs w:val="20"/>
          <w:vertAlign w:val="subscript"/>
        </w:rPr>
        <w:t>3</w:t>
      </w:r>
      <w:r w:rsidR="004E7A6C" w:rsidRPr="004E7A6C">
        <w:rPr>
          <w:rFonts w:ascii="Times New Roman" w:hAnsi="Times New Roman" w:cs="Times New Roman"/>
          <w:sz w:val="20"/>
          <w:szCs w:val="20"/>
        </w:rPr>
        <w:t>, FeO, MnO, TiO</w:t>
      </w:r>
      <w:r w:rsidR="004E7A6C" w:rsidRPr="004E7A6C">
        <w:rPr>
          <w:rFonts w:ascii="Times New Roman" w:hAnsi="Times New Roman" w:cs="Times New Roman"/>
          <w:sz w:val="20"/>
          <w:szCs w:val="20"/>
          <w:vertAlign w:val="subscript"/>
        </w:rPr>
        <w:t>2</w:t>
      </w:r>
      <w:r w:rsidR="004E7A6C" w:rsidRPr="004E7A6C">
        <w:rPr>
          <w:rFonts w:ascii="Times New Roman" w:hAnsi="Times New Roman" w:cs="Times New Roman"/>
          <w:sz w:val="20"/>
          <w:szCs w:val="20"/>
        </w:rPr>
        <w:t>, P</w:t>
      </w:r>
      <w:r w:rsidR="004E7A6C" w:rsidRPr="004E7A6C">
        <w:rPr>
          <w:rFonts w:ascii="Times New Roman" w:hAnsi="Times New Roman" w:cs="Times New Roman"/>
          <w:sz w:val="20"/>
          <w:szCs w:val="20"/>
          <w:vertAlign w:val="subscript"/>
        </w:rPr>
        <w:t>2</w:t>
      </w:r>
      <w:r w:rsidR="004E7A6C" w:rsidRPr="004E7A6C">
        <w:rPr>
          <w:rFonts w:ascii="Times New Roman" w:hAnsi="Times New Roman" w:cs="Times New Roman"/>
          <w:sz w:val="20"/>
          <w:szCs w:val="20"/>
        </w:rPr>
        <w:t>O</w:t>
      </w:r>
      <w:r w:rsidR="004E7A6C" w:rsidRPr="004E7A6C">
        <w:rPr>
          <w:rFonts w:ascii="Times New Roman" w:hAnsi="Times New Roman" w:cs="Times New Roman"/>
          <w:sz w:val="20"/>
          <w:szCs w:val="20"/>
          <w:vertAlign w:val="subscript"/>
        </w:rPr>
        <w:t>5</w:t>
      </w:r>
      <w:r w:rsidR="004E7A6C" w:rsidRPr="004E7A6C">
        <w:rPr>
          <w:rFonts w:ascii="Times New Roman" w:hAnsi="Times New Roman" w:cs="Times New Roman"/>
          <w:sz w:val="20"/>
          <w:szCs w:val="20"/>
        </w:rPr>
        <w:t xml:space="preserve"> and MgO. (When SiO</w:t>
      </w:r>
      <w:r w:rsidR="004E7A6C" w:rsidRPr="004E7A6C">
        <w:rPr>
          <w:rFonts w:ascii="Times New Roman" w:hAnsi="Times New Roman" w:cs="Times New Roman"/>
          <w:sz w:val="20"/>
          <w:szCs w:val="20"/>
          <w:vertAlign w:val="subscript"/>
        </w:rPr>
        <w:t xml:space="preserve">2 </w:t>
      </w:r>
      <w:r w:rsidR="004E7A6C" w:rsidRPr="004E7A6C">
        <w:rPr>
          <w:rFonts w:ascii="Times New Roman" w:hAnsi="Times New Roman" w:cs="Times New Roman"/>
          <w:sz w:val="20"/>
          <w:szCs w:val="20"/>
        </w:rPr>
        <w:t xml:space="preserve">abundances are low, all other oxides abundances are proportionally higher). </w:t>
      </w:r>
      <w:r w:rsidRPr="00E03F57">
        <w:rPr>
          <w:rFonts w:ascii="Times New Roman" w:hAnsi="Times New Roman" w:cs="Times New Roman"/>
          <w:sz w:val="20"/>
          <w:szCs w:val="20"/>
        </w:rPr>
        <w:t>SiO2 is however correlating with Al</w:t>
      </w:r>
      <w:r w:rsidRPr="00E03F57">
        <w:rPr>
          <w:rFonts w:ascii="Times New Roman" w:hAnsi="Times New Roman" w:cs="Times New Roman"/>
          <w:sz w:val="20"/>
          <w:szCs w:val="20"/>
          <w:vertAlign w:val="subscript"/>
        </w:rPr>
        <w:t>2</w:t>
      </w:r>
      <w:r w:rsidRPr="00E03F57">
        <w:rPr>
          <w:rFonts w:ascii="Times New Roman" w:hAnsi="Times New Roman" w:cs="Times New Roman"/>
          <w:sz w:val="20"/>
          <w:szCs w:val="20"/>
        </w:rPr>
        <w:t>O</w:t>
      </w:r>
      <w:r w:rsidRPr="007D6E0D">
        <w:rPr>
          <w:rFonts w:ascii="Times New Roman" w:hAnsi="Times New Roman" w:cs="Times New Roman"/>
          <w:sz w:val="20"/>
          <w:szCs w:val="20"/>
          <w:vertAlign w:val="subscript"/>
        </w:rPr>
        <w:t>5</w:t>
      </w:r>
      <w:r w:rsidRPr="00E03F57">
        <w:rPr>
          <w:rFonts w:ascii="Times New Roman" w:hAnsi="Times New Roman" w:cs="Times New Roman"/>
          <w:sz w:val="20"/>
          <w:szCs w:val="20"/>
        </w:rPr>
        <w:t>, though not strongly. K</w:t>
      </w:r>
      <w:r w:rsidRPr="007D6E0D">
        <w:rPr>
          <w:rFonts w:ascii="Times New Roman" w:hAnsi="Times New Roman" w:cs="Times New Roman"/>
          <w:sz w:val="20"/>
          <w:szCs w:val="20"/>
          <w:vertAlign w:val="subscript"/>
        </w:rPr>
        <w:t>2</w:t>
      </w:r>
      <w:r w:rsidRPr="00E03F57">
        <w:rPr>
          <w:rFonts w:ascii="Times New Roman" w:hAnsi="Times New Roman" w:cs="Times New Roman"/>
          <w:sz w:val="20"/>
          <w:szCs w:val="20"/>
        </w:rPr>
        <w:t>O correlates strongly negatively with, Fe</w:t>
      </w:r>
      <w:r w:rsidRPr="007D6E0D">
        <w:rPr>
          <w:rFonts w:ascii="Times New Roman" w:hAnsi="Times New Roman" w:cs="Times New Roman"/>
          <w:sz w:val="20"/>
          <w:szCs w:val="20"/>
          <w:vertAlign w:val="subscript"/>
        </w:rPr>
        <w:t>2</w:t>
      </w:r>
      <w:r w:rsidRPr="00E03F57">
        <w:rPr>
          <w:rFonts w:ascii="Times New Roman" w:hAnsi="Times New Roman" w:cs="Times New Roman"/>
          <w:sz w:val="20"/>
          <w:szCs w:val="20"/>
        </w:rPr>
        <w:t>O</w:t>
      </w:r>
      <w:r w:rsidRPr="007D6E0D">
        <w:rPr>
          <w:rFonts w:ascii="Times New Roman" w:hAnsi="Times New Roman" w:cs="Times New Roman"/>
          <w:sz w:val="20"/>
          <w:szCs w:val="20"/>
          <w:vertAlign w:val="subscript"/>
        </w:rPr>
        <w:t>3</w:t>
      </w:r>
      <w:r w:rsidRPr="00E03F57">
        <w:rPr>
          <w:rFonts w:ascii="Times New Roman" w:hAnsi="Times New Roman" w:cs="Times New Roman"/>
          <w:sz w:val="20"/>
          <w:szCs w:val="20"/>
        </w:rPr>
        <w:t>, FeO, and TiO</w:t>
      </w:r>
      <w:r w:rsidRPr="007D6E0D">
        <w:rPr>
          <w:rFonts w:ascii="Times New Roman" w:hAnsi="Times New Roman" w:cs="Times New Roman"/>
          <w:sz w:val="20"/>
          <w:szCs w:val="20"/>
          <w:vertAlign w:val="subscript"/>
        </w:rPr>
        <w:t>2</w:t>
      </w:r>
      <w:r w:rsidRPr="00E03F57">
        <w:rPr>
          <w:rFonts w:ascii="Times New Roman" w:hAnsi="Times New Roman" w:cs="Times New Roman"/>
          <w:sz w:val="20"/>
          <w:szCs w:val="20"/>
        </w:rPr>
        <w:t xml:space="preserve"> but positively with SiO</w:t>
      </w:r>
      <w:r w:rsidRPr="007D6E0D">
        <w:rPr>
          <w:rFonts w:ascii="Times New Roman" w:hAnsi="Times New Roman" w:cs="Times New Roman"/>
          <w:sz w:val="20"/>
          <w:szCs w:val="20"/>
          <w:vertAlign w:val="subscript"/>
        </w:rPr>
        <w:t>2</w:t>
      </w:r>
      <w:r w:rsidRPr="00E03F57">
        <w:rPr>
          <w:rFonts w:ascii="Times New Roman" w:hAnsi="Times New Roman" w:cs="Times New Roman"/>
          <w:sz w:val="20"/>
          <w:szCs w:val="20"/>
        </w:rPr>
        <w:t xml:space="preserve"> and more strongly with Al</w:t>
      </w:r>
      <w:r w:rsidRPr="007D6E0D">
        <w:rPr>
          <w:rFonts w:ascii="Times New Roman" w:hAnsi="Times New Roman" w:cs="Times New Roman"/>
          <w:sz w:val="20"/>
          <w:szCs w:val="20"/>
          <w:vertAlign w:val="subscript"/>
        </w:rPr>
        <w:t>2</w:t>
      </w:r>
      <w:r w:rsidRPr="00E03F57">
        <w:rPr>
          <w:rFonts w:ascii="Times New Roman" w:hAnsi="Times New Roman" w:cs="Times New Roman"/>
          <w:sz w:val="20"/>
          <w:szCs w:val="20"/>
        </w:rPr>
        <w:t>O</w:t>
      </w:r>
      <w:r w:rsidRPr="007D6E0D">
        <w:rPr>
          <w:rFonts w:ascii="Times New Roman" w:hAnsi="Times New Roman" w:cs="Times New Roman"/>
          <w:sz w:val="20"/>
          <w:szCs w:val="20"/>
          <w:vertAlign w:val="subscript"/>
        </w:rPr>
        <w:t>5</w:t>
      </w:r>
      <w:r w:rsidRPr="00E03F57">
        <w:rPr>
          <w:rFonts w:ascii="Times New Roman" w:hAnsi="Times New Roman" w:cs="Times New Roman"/>
          <w:sz w:val="20"/>
          <w:szCs w:val="20"/>
        </w:rPr>
        <w:t>. FeO, TiO</w:t>
      </w:r>
      <w:r w:rsidRPr="007D6E0D">
        <w:rPr>
          <w:rFonts w:ascii="Times New Roman" w:hAnsi="Times New Roman" w:cs="Times New Roman"/>
          <w:sz w:val="20"/>
          <w:szCs w:val="20"/>
          <w:vertAlign w:val="subscript"/>
        </w:rPr>
        <w:t>2</w:t>
      </w:r>
      <w:r w:rsidRPr="00E03F57">
        <w:rPr>
          <w:rFonts w:ascii="Times New Roman" w:hAnsi="Times New Roman" w:cs="Times New Roman"/>
          <w:sz w:val="20"/>
          <w:szCs w:val="20"/>
        </w:rPr>
        <w:t xml:space="preserve"> and P</w:t>
      </w:r>
      <w:r w:rsidRPr="007D6E0D">
        <w:rPr>
          <w:rFonts w:ascii="Times New Roman" w:hAnsi="Times New Roman" w:cs="Times New Roman"/>
          <w:sz w:val="20"/>
          <w:szCs w:val="20"/>
          <w:vertAlign w:val="subscript"/>
        </w:rPr>
        <w:t>2</w:t>
      </w:r>
      <w:r w:rsidRPr="00E03F57">
        <w:rPr>
          <w:rFonts w:ascii="Times New Roman" w:hAnsi="Times New Roman" w:cs="Times New Roman"/>
          <w:sz w:val="20"/>
          <w:szCs w:val="20"/>
        </w:rPr>
        <w:t>O</w:t>
      </w:r>
      <w:r w:rsidRPr="007D6E0D">
        <w:rPr>
          <w:rFonts w:ascii="Times New Roman" w:hAnsi="Times New Roman" w:cs="Times New Roman"/>
          <w:sz w:val="20"/>
          <w:szCs w:val="20"/>
          <w:vertAlign w:val="subscript"/>
        </w:rPr>
        <w:t>5</w:t>
      </w:r>
      <w:r w:rsidRPr="00E03F57">
        <w:rPr>
          <w:rFonts w:ascii="Times New Roman" w:hAnsi="Times New Roman" w:cs="Times New Roman"/>
          <w:sz w:val="20"/>
          <w:szCs w:val="20"/>
        </w:rPr>
        <w:t xml:space="preserve"> strongly correlate with each other. </w:t>
      </w:r>
      <w:r w:rsidRPr="00E03F57">
        <w:rPr>
          <w:rFonts w:ascii="Times New Roman" w:hAnsi="Times New Roman" w:cs="Times New Roman"/>
          <w:sz w:val="20"/>
          <w:szCs w:val="20"/>
        </w:rPr>
        <w:lastRenderedPageBreak/>
        <w:t>Oxides that strongly correlate with each other indicate similar sources.</w:t>
      </w:r>
    </w:p>
    <w:p w:rsidR="001A7001" w:rsidRPr="00E03F57" w:rsidRDefault="001A7001" w:rsidP="00340447">
      <w:pPr>
        <w:snapToGrid w:val="0"/>
        <w:spacing w:after="0" w:line="240" w:lineRule="auto"/>
        <w:ind w:firstLine="425"/>
        <w:jc w:val="both"/>
        <w:rPr>
          <w:rFonts w:ascii="Times New Roman" w:hAnsi="Times New Roman" w:cs="Times New Roman"/>
          <w:sz w:val="20"/>
          <w:szCs w:val="20"/>
          <w:lang w:eastAsia="zh-CN"/>
        </w:rPr>
      </w:pPr>
      <w:r w:rsidRPr="00E03F57">
        <w:rPr>
          <w:rFonts w:ascii="Times New Roman" w:hAnsi="Times New Roman" w:cs="Times New Roman"/>
          <w:sz w:val="20"/>
          <w:szCs w:val="20"/>
        </w:rPr>
        <w:t>For the trace elements, Rb, Ta, Nb, Hf and Zr all strongly correlate with each indicating similar source</w:t>
      </w:r>
      <w:r w:rsidR="007D6E0D">
        <w:rPr>
          <w:rFonts w:ascii="Times New Roman" w:hAnsi="Times New Roman" w:cs="Times New Roman"/>
          <w:sz w:val="20"/>
          <w:szCs w:val="20"/>
        </w:rPr>
        <w:t>s</w:t>
      </w:r>
      <w:r w:rsidRPr="00E03F57">
        <w:rPr>
          <w:rFonts w:ascii="Times New Roman" w:hAnsi="Times New Roman" w:cs="Times New Roman"/>
          <w:sz w:val="20"/>
          <w:szCs w:val="20"/>
        </w:rPr>
        <w:t>. At same time, these elements are wholly inversely correlated with Ba, indicating a distinct source of Ba in the pluton emplacement. Furthermore, apart from the Ba and Sr, all the aforementioned trace elements strongly correlate with Lu and Yb</w:t>
      </w:r>
      <w:r w:rsidR="00E03F57">
        <w:rPr>
          <w:rFonts w:ascii="Times New Roman" w:hAnsi="Times New Roman" w:cs="Times New Roman" w:hint="eastAsia"/>
          <w:sz w:val="20"/>
          <w:szCs w:val="20"/>
          <w:lang w:eastAsia="zh-CN"/>
        </w:rPr>
        <w:t>.</w:t>
      </w:r>
    </w:p>
    <w:p w:rsidR="00340447" w:rsidRPr="00E03F57" w:rsidRDefault="00340447" w:rsidP="00340447">
      <w:pPr>
        <w:snapToGrid w:val="0"/>
        <w:spacing w:after="0" w:line="240" w:lineRule="auto"/>
        <w:jc w:val="center"/>
        <w:rPr>
          <w:rFonts w:ascii="Times New Roman" w:hAnsi="Times New Roman" w:cs="Times New Roman"/>
          <w:sz w:val="20"/>
          <w:szCs w:val="20"/>
          <w:lang w:eastAsia="zh-CN"/>
        </w:rPr>
        <w:sectPr w:rsidR="00340447" w:rsidRPr="00E03F57" w:rsidSect="00340447">
          <w:type w:val="continuous"/>
          <w:pgSz w:w="12240" w:h="15840" w:code="2"/>
          <w:pgMar w:top="1440" w:right="1440" w:bottom="1440" w:left="1440" w:header="720" w:footer="720" w:gutter="0"/>
          <w:cols w:num="2" w:space="550"/>
          <w:docGrid w:linePitch="360"/>
        </w:sectPr>
      </w:pPr>
    </w:p>
    <w:p w:rsidR="001A7001" w:rsidRPr="00E03F57" w:rsidRDefault="001A7001" w:rsidP="00340447">
      <w:pPr>
        <w:snapToGrid w:val="0"/>
        <w:spacing w:after="0" w:line="240" w:lineRule="auto"/>
        <w:jc w:val="center"/>
        <w:rPr>
          <w:rFonts w:ascii="Times New Roman" w:hAnsi="Times New Roman" w:cs="Times New Roman"/>
          <w:sz w:val="20"/>
          <w:szCs w:val="20"/>
          <w:lang w:eastAsia="zh-CN"/>
        </w:rPr>
      </w:pPr>
    </w:p>
    <w:p w:rsidR="001A7001" w:rsidRPr="00E03F57" w:rsidRDefault="001A7001" w:rsidP="00340447">
      <w:pPr>
        <w:snapToGrid w:val="0"/>
        <w:spacing w:after="0" w:line="240" w:lineRule="auto"/>
        <w:jc w:val="center"/>
        <w:rPr>
          <w:rFonts w:ascii="Times New Roman" w:hAnsi="Times New Roman" w:cs="Times New Roman"/>
          <w:sz w:val="20"/>
          <w:szCs w:val="20"/>
        </w:rPr>
      </w:pPr>
      <w:r w:rsidRPr="00E03F57">
        <w:rPr>
          <w:rFonts w:ascii="Times New Roman" w:hAnsi="Times New Roman" w:cs="Times New Roman"/>
          <w:b/>
          <w:bCs/>
          <w:sz w:val="20"/>
          <w:szCs w:val="20"/>
        </w:rPr>
        <w:t>Table 2</w:t>
      </w:r>
      <w:r w:rsidRPr="00E03F57">
        <w:rPr>
          <w:rFonts w:ascii="Times New Roman" w:hAnsi="Times New Roman" w:cs="Times New Roman"/>
          <w:sz w:val="20"/>
          <w:szCs w:val="20"/>
        </w:rPr>
        <w:t xml:space="preserve">. </w:t>
      </w:r>
      <w:r w:rsidRPr="00E03F57">
        <w:rPr>
          <w:rFonts w:ascii="Times New Roman" w:hAnsi="Times New Roman" w:cs="Times New Roman"/>
          <w:b/>
          <w:bCs/>
          <w:sz w:val="20"/>
          <w:szCs w:val="20"/>
        </w:rPr>
        <w:t>Correlations for Major Oxides of Huangyangshan</w:t>
      </w:r>
    </w:p>
    <w:tbl>
      <w:tblPr>
        <w:tblW w:w="5061" w:type="pct"/>
        <w:jc w:val="center"/>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45"/>
        <w:gridCol w:w="808"/>
        <w:gridCol w:w="807"/>
        <w:gridCol w:w="844"/>
        <w:gridCol w:w="844"/>
        <w:gridCol w:w="807"/>
        <w:gridCol w:w="807"/>
        <w:gridCol w:w="807"/>
        <w:gridCol w:w="723"/>
        <w:gridCol w:w="758"/>
        <w:gridCol w:w="807"/>
        <w:gridCol w:w="733"/>
      </w:tblGrid>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SiO2</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TiO2</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Al2O3</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Fe2O3</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FeO</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MnO</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MgO</w:t>
            </w: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CaO</w:t>
            </w: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Na2O</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K2O</w:t>
            </w: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P2O5</w:t>
            </w:r>
          </w:p>
        </w:tc>
      </w:tr>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SiO2</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TiO2</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-0.672</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Al2O3</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0.199</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-0.792</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Fe2O3</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-0.494</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0.509</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-0.63</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FeO</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-0.71</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.991</w:t>
            </w:r>
            <w:r w:rsidRPr="00E03F57">
              <w:rPr>
                <w:rFonts w:ascii="Times New Roman" w:hAnsi="Times New Roman" w:cs="Times New Roman"/>
                <w:sz w:val="20"/>
                <w:szCs w:val="20"/>
                <w:vertAlign w:val="superscript"/>
              </w:rPr>
              <w:t>**</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-0.73</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0.434</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MnO</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-.823</w:t>
            </w:r>
            <w:r w:rsidRPr="00E03F57">
              <w:rPr>
                <w:rFonts w:ascii="Times New Roman" w:hAnsi="Times New Roman" w:cs="Times New Roman"/>
                <w:sz w:val="20"/>
                <w:szCs w:val="20"/>
                <w:vertAlign w:val="superscript"/>
              </w:rPr>
              <w:t>*</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.919</w:t>
            </w:r>
            <w:r w:rsidRPr="00E03F57">
              <w:rPr>
                <w:rFonts w:ascii="Times New Roman" w:hAnsi="Times New Roman" w:cs="Times New Roman"/>
                <w:sz w:val="20"/>
                <w:szCs w:val="20"/>
                <w:vertAlign w:val="superscript"/>
              </w:rPr>
              <w:t>**</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-0.571</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0.38</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.957</w:t>
            </w:r>
            <w:r w:rsidRPr="00E03F57">
              <w:rPr>
                <w:rFonts w:ascii="Times New Roman" w:hAnsi="Times New Roman" w:cs="Times New Roman"/>
                <w:sz w:val="20"/>
                <w:szCs w:val="20"/>
                <w:vertAlign w:val="superscript"/>
              </w:rPr>
              <w:t>**</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MgO</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-0.809</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0.445</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-0.076</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0.255</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0.534</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0.74</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CaO</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-0.658</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0.248</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0.152</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-0.036</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0.352</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0.605</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.901</w:t>
            </w:r>
            <w:r w:rsidRPr="00E03F57">
              <w:rPr>
                <w:rFonts w:ascii="Times New Roman" w:hAnsi="Times New Roman" w:cs="Times New Roman"/>
                <w:sz w:val="20"/>
                <w:szCs w:val="20"/>
                <w:vertAlign w:val="superscript"/>
              </w:rPr>
              <w:t>*</w:t>
            </w: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Na2O</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-0.602</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-0.14</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0.609</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-0.09</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-0.046</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0.203</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0.707</w:t>
            </w: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0.735</w:t>
            </w: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K2O</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0.287</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-.884</w:t>
            </w:r>
            <w:r w:rsidRPr="00E03F57">
              <w:rPr>
                <w:rFonts w:ascii="Times New Roman" w:hAnsi="Times New Roman" w:cs="Times New Roman"/>
                <w:sz w:val="20"/>
                <w:szCs w:val="20"/>
                <w:vertAlign w:val="superscript"/>
              </w:rPr>
              <w:t>*</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.939</w:t>
            </w:r>
            <w:r w:rsidRPr="00E03F57">
              <w:rPr>
                <w:rFonts w:ascii="Times New Roman" w:hAnsi="Times New Roman" w:cs="Times New Roman"/>
                <w:sz w:val="20"/>
                <w:szCs w:val="20"/>
                <w:vertAlign w:val="superscript"/>
              </w:rPr>
              <w:t>**</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-0.418</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-.859</w:t>
            </w:r>
            <w:r w:rsidRPr="00E03F57">
              <w:rPr>
                <w:rFonts w:ascii="Times New Roman" w:hAnsi="Times New Roman" w:cs="Times New Roman"/>
                <w:sz w:val="20"/>
                <w:szCs w:val="20"/>
                <w:vertAlign w:val="superscript"/>
              </w:rPr>
              <w:t>*</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-0.721</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-0.207</w:t>
            </w: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0.005</w:t>
            </w: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0.494</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P2O5</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-.853</w:t>
            </w:r>
            <w:r w:rsidRPr="00E03F57">
              <w:rPr>
                <w:rFonts w:ascii="Times New Roman" w:hAnsi="Times New Roman" w:cs="Times New Roman"/>
                <w:sz w:val="20"/>
                <w:szCs w:val="20"/>
                <w:vertAlign w:val="superscript"/>
              </w:rPr>
              <w:t>*</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.825</w:t>
            </w:r>
            <w:r w:rsidRPr="00E03F57">
              <w:rPr>
                <w:rFonts w:ascii="Times New Roman" w:hAnsi="Times New Roman" w:cs="Times New Roman"/>
                <w:sz w:val="20"/>
                <w:szCs w:val="20"/>
                <w:vertAlign w:val="superscript"/>
              </w:rPr>
              <w:t>*</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-0.44</w:t>
            </w:r>
          </w:p>
        </w:tc>
        <w:tc>
          <w:tcPr>
            <w:tcW w:w="440"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0.327</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.886</w:t>
            </w:r>
            <w:r w:rsidRPr="00E03F57">
              <w:rPr>
                <w:rFonts w:ascii="Times New Roman" w:hAnsi="Times New Roman" w:cs="Times New Roman"/>
                <w:sz w:val="20"/>
                <w:szCs w:val="20"/>
                <w:vertAlign w:val="superscript"/>
              </w:rPr>
              <w:t>*</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.969</w:t>
            </w:r>
            <w:r w:rsidRPr="00E03F57">
              <w:rPr>
                <w:rFonts w:ascii="Times New Roman" w:hAnsi="Times New Roman" w:cs="Times New Roman"/>
                <w:sz w:val="20"/>
                <w:szCs w:val="20"/>
                <w:vertAlign w:val="superscript"/>
              </w:rPr>
              <w:t>**</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.856</w:t>
            </w:r>
            <w:r w:rsidRPr="00E03F57">
              <w:rPr>
                <w:rFonts w:ascii="Times New Roman" w:hAnsi="Times New Roman" w:cs="Times New Roman"/>
                <w:sz w:val="20"/>
                <w:szCs w:val="20"/>
                <w:vertAlign w:val="superscript"/>
              </w:rPr>
              <w:t>*</w:t>
            </w:r>
          </w:p>
        </w:tc>
        <w:tc>
          <w:tcPr>
            <w:tcW w:w="377"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0.692</w:t>
            </w:r>
          </w:p>
        </w:tc>
        <w:tc>
          <w:tcPr>
            <w:tcW w:w="39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0.374</w:t>
            </w:r>
          </w:p>
        </w:tc>
        <w:tc>
          <w:tcPr>
            <w:tcW w:w="421"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-0.617</w:t>
            </w:r>
          </w:p>
        </w:tc>
        <w:tc>
          <w:tcPr>
            <w:tcW w:w="38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r>
    </w:tbl>
    <w:p w:rsidR="001A7001" w:rsidRPr="00E03F57" w:rsidRDefault="001A7001" w:rsidP="00340447">
      <w:pPr>
        <w:snapToGrid w:val="0"/>
        <w:spacing w:after="0" w:line="240" w:lineRule="auto"/>
        <w:jc w:val="center"/>
        <w:rPr>
          <w:rFonts w:ascii="Times New Roman" w:hAnsi="Times New Roman" w:cs="Times New Roman"/>
          <w:sz w:val="20"/>
          <w:szCs w:val="20"/>
        </w:rPr>
      </w:pPr>
    </w:p>
    <w:p w:rsidR="001A7001" w:rsidRPr="00E03F57" w:rsidRDefault="001A7001" w:rsidP="00340447">
      <w:pPr>
        <w:snapToGrid w:val="0"/>
        <w:spacing w:after="0" w:line="240" w:lineRule="auto"/>
        <w:jc w:val="center"/>
        <w:rPr>
          <w:rFonts w:ascii="Times New Roman" w:hAnsi="Times New Roman" w:cs="Times New Roman"/>
          <w:b/>
          <w:bCs/>
          <w:sz w:val="20"/>
          <w:szCs w:val="20"/>
          <w:lang w:eastAsia="zh-CN"/>
        </w:rPr>
      </w:pPr>
      <w:r w:rsidRPr="00E03F57">
        <w:rPr>
          <w:rFonts w:ascii="Times New Roman" w:hAnsi="Times New Roman" w:cs="Times New Roman"/>
          <w:b/>
          <w:bCs/>
          <w:sz w:val="20"/>
          <w:szCs w:val="20"/>
        </w:rPr>
        <w:t>Table 3 Correlations for Trace elements of the Study Area</w:t>
      </w:r>
    </w:p>
    <w:tbl>
      <w:tblPr>
        <w:tblW w:w="5061" w:type="pct"/>
        <w:jc w:val="center"/>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61"/>
        <w:gridCol w:w="190"/>
        <w:gridCol w:w="986"/>
        <w:gridCol w:w="986"/>
        <w:gridCol w:w="986"/>
        <w:gridCol w:w="926"/>
        <w:gridCol w:w="926"/>
        <w:gridCol w:w="926"/>
        <w:gridCol w:w="926"/>
        <w:gridCol w:w="926"/>
        <w:gridCol w:w="725"/>
        <w:gridCol w:w="526"/>
      </w:tblGrid>
      <w:tr w:rsidR="00340447" w:rsidRPr="00E03F57" w:rsidTr="00340447">
        <w:trPr>
          <w:jc w:val="center"/>
        </w:trPr>
        <w:tc>
          <w:tcPr>
            <w:tcW w:w="29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99"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Rb</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Sr</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Ba</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Ta</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Nb</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Hf</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Zr</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Y</w:t>
            </w:r>
          </w:p>
        </w:tc>
        <w:tc>
          <w:tcPr>
            <w:tcW w:w="378"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Ga</w:t>
            </w:r>
          </w:p>
        </w:tc>
        <w:tc>
          <w:tcPr>
            <w:tcW w:w="27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Th</w:t>
            </w:r>
          </w:p>
        </w:tc>
      </w:tr>
      <w:tr w:rsidR="00340447" w:rsidRPr="00E03F57" w:rsidTr="00340447">
        <w:trPr>
          <w:jc w:val="center"/>
        </w:trPr>
        <w:tc>
          <w:tcPr>
            <w:tcW w:w="29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Rb</w:t>
            </w:r>
          </w:p>
        </w:tc>
        <w:tc>
          <w:tcPr>
            <w:tcW w:w="99"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8"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27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29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Sr</w:t>
            </w:r>
          </w:p>
        </w:tc>
        <w:tc>
          <w:tcPr>
            <w:tcW w:w="99"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0.174</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8"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27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29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Ba</w:t>
            </w:r>
          </w:p>
        </w:tc>
        <w:tc>
          <w:tcPr>
            <w:tcW w:w="99"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-0.597</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0.429</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8"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27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29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Ta</w:t>
            </w:r>
          </w:p>
        </w:tc>
        <w:tc>
          <w:tcPr>
            <w:tcW w:w="99"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.934</w:t>
            </w:r>
            <w:r w:rsidRPr="00E03F57">
              <w:rPr>
                <w:rFonts w:ascii="Times New Roman" w:hAnsi="Times New Roman" w:cs="Times New Roman"/>
                <w:sz w:val="20"/>
                <w:szCs w:val="20"/>
                <w:vertAlign w:val="superscript"/>
              </w:rPr>
              <w:t>**</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0.037</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-0.441</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8"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27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29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Nb</w:t>
            </w:r>
          </w:p>
        </w:tc>
        <w:tc>
          <w:tcPr>
            <w:tcW w:w="99"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.911</w:t>
            </w:r>
            <w:r w:rsidRPr="00E03F57">
              <w:rPr>
                <w:rFonts w:ascii="Times New Roman" w:hAnsi="Times New Roman" w:cs="Times New Roman"/>
                <w:sz w:val="20"/>
                <w:szCs w:val="20"/>
                <w:vertAlign w:val="superscript"/>
              </w:rPr>
              <w:t>*</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0.124</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-0.321</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.977</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8"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27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29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Hf</w:t>
            </w:r>
          </w:p>
        </w:tc>
        <w:tc>
          <w:tcPr>
            <w:tcW w:w="99"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.994</w:t>
            </w:r>
            <w:r w:rsidRPr="00E03F57">
              <w:rPr>
                <w:rFonts w:ascii="Times New Roman" w:hAnsi="Times New Roman" w:cs="Times New Roman"/>
                <w:sz w:val="20"/>
                <w:szCs w:val="20"/>
                <w:vertAlign w:val="superscript"/>
              </w:rPr>
              <w:t>**</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0.102</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-0.602</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.959</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.928</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8"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27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29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Zr</w:t>
            </w:r>
          </w:p>
        </w:tc>
        <w:tc>
          <w:tcPr>
            <w:tcW w:w="99"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.995</w:t>
            </w:r>
            <w:r w:rsidRPr="00E03F57">
              <w:rPr>
                <w:rFonts w:ascii="Times New Roman" w:hAnsi="Times New Roman" w:cs="Times New Roman"/>
                <w:sz w:val="20"/>
                <w:szCs w:val="20"/>
                <w:vertAlign w:val="superscript"/>
              </w:rPr>
              <w:t>**</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0.116</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-0.592</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.961</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.928</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.999</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378"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27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29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Y</w:t>
            </w:r>
          </w:p>
        </w:tc>
        <w:tc>
          <w:tcPr>
            <w:tcW w:w="99"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.974</w:t>
            </w:r>
            <w:r w:rsidRPr="00E03F57">
              <w:rPr>
                <w:rFonts w:ascii="Times New Roman" w:hAnsi="Times New Roman" w:cs="Times New Roman"/>
                <w:sz w:val="20"/>
                <w:szCs w:val="20"/>
                <w:vertAlign w:val="superscript"/>
              </w:rPr>
              <w:t>**</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0.192</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-0.479</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.973</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.939</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.980</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.986</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378"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27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29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Ga</w:t>
            </w:r>
          </w:p>
        </w:tc>
        <w:tc>
          <w:tcPr>
            <w:tcW w:w="99"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0.641</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-0.443</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-0.51</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0.72</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0.746</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0.671</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0.661</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0.598</w:t>
            </w:r>
          </w:p>
        </w:tc>
        <w:tc>
          <w:tcPr>
            <w:tcW w:w="378"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c>
          <w:tcPr>
            <w:tcW w:w="27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r>
      <w:tr w:rsidR="00340447" w:rsidRPr="00E03F57" w:rsidTr="00340447">
        <w:trPr>
          <w:jc w:val="center"/>
        </w:trPr>
        <w:tc>
          <w:tcPr>
            <w:tcW w:w="292"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Th</w:t>
            </w:r>
          </w:p>
        </w:tc>
        <w:tc>
          <w:tcPr>
            <w:tcW w:w="99"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.962</w:t>
            </w:r>
            <w:r w:rsidRPr="00E03F57">
              <w:rPr>
                <w:rFonts w:ascii="Times New Roman" w:hAnsi="Times New Roman" w:cs="Times New Roman"/>
                <w:sz w:val="20"/>
                <w:szCs w:val="20"/>
                <w:vertAlign w:val="superscript"/>
              </w:rPr>
              <w:t>**</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0.038</w:t>
            </w:r>
          </w:p>
        </w:tc>
        <w:tc>
          <w:tcPr>
            <w:tcW w:w="514"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-0.585</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.971</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.911</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.981</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.984</w:t>
            </w:r>
            <w:r w:rsidRPr="00E03F57">
              <w:rPr>
                <w:rFonts w:ascii="Times New Roman" w:hAnsi="Times New Roman" w:cs="Times New Roman"/>
                <w:sz w:val="20"/>
                <w:szCs w:val="20"/>
                <w:vertAlign w:val="superscript"/>
              </w:rPr>
              <w:t>**</w:t>
            </w:r>
          </w:p>
        </w:tc>
        <w:tc>
          <w:tcPr>
            <w:tcW w:w="483"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.983</w:t>
            </w:r>
            <w:r w:rsidRPr="00E03F57">
              <w:rPr>
                <w:rFonts w:ascii="Times New Roman" w:hAnsi="Times New Roman" w:cs="Times New Roman"/>
                <w:sz w:val="20"/>
                <w:szCs w:val="20"/>
                <w:vertAlign w:val="superscript"/>
              </w:rPr>
              <w:t>**</w:t>
            </w:r>
          </w:p>
        </w:tc>
        <w:tc>
          <w:tcPr>
            <w:tcW w:w="378"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0.63</w:t>
            </w:r>
          </w:p>
        </w:tc>
        <w:tc>
          <w:tcPr>
            <w:tcW w:w="275" w:type="pct"/>
            <w:vAlign w:val="center"/>
            <w:hideMark/>
          </w:tcPr>
          <w:p w:rsidR="001A7001" w:rsidRPr="00E03F57" w:rsidRDefault="001A7001"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w:t>
            </w:r>
          </w:p>
        </w:tc>
      </w:tr>
    </w:tbl>
    <w:p w:rsidR="001A7001" w:rsidRPr="00E03F57" w:rsidRDefault="001A7001" w:rsidP="00340447">
      <w:pPr>
        <w:snapToGrid w:val="0"/>
        <w:spacing w:after="0" w:line="240" w:lineRule="auto"/>
        <w:ind w:firstLine="425"/>
        <w:jc w:val="both"/>
        <w:rPr>
          <w:rFonts w:ascii="Times New Roman" w:hAnsi="Times New Roman" w:cs="Times New Roman"/>
          <w:sz w:val="20"/>
          <w:szCs w:val="20"/>
          <w:lang w:eastAsia="zh-CN"/>
        </w:rPr>
      </w:pPr>
    </w:p>
    <w:p w:rsidR="00340447" w:rsidRPr="00E03F57" w:rsidRDefault="00340447" w:rsidP="00AA4B97">
      <w:pPr>
        <w:snapToGrid w:val="0"/>
        <w:spacing w:after="0" w:line="240" w:lineRule="auto"/>
        <w:jc w:val="center"/>
        <w:rPr>
          <w:rFonts w:ascii="Times New Roman" w:hAnsi="Times New Roman" w:cs="Times New Roman"/>
          <w:sz w:val="20"/>
          <w:szCs w:val="20"/>
          <w:lang w:eastAsia="zh-CN"/>
        </w:rPr>
      </w:pPr>
      <w:r w:rsidRPr="00E03F57">
        <w:rPr>
          <w:rFonts w:ascii="Times New Roman" w:eastAsia="Times New Roman" w:hAnsi="Times New Roman" w:cs="Times New Roman"/>
          <w:b/>
          <w:bCs/>
          <w:color w:val="000000"/>
          <w:sz w:val="20"/>
          <w:szCs w:val="20"/>
        </w:rPr>
        <w:t>Table 4. Correlations for Some Trace Elements and REE of Huangyangshan Pluton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87"/>
        <w:gridCol w:w="576"/>
        <w:gridCol w:w="576"/>
        <w:gridCol w:w="576"/>
        <w:gridCol w:w="540"/>
        <w:gridCol w:w="540"/>
        <w:gridCol w:w="540"/>
        <w:gridCol w:w="540"/>
        <w:gridCol w:w="540"/>
        <w:gridCol w:w="540"/>
        <w:gridCol w:w="540"/>
        <w:gridCol w:w="540"/>
        <w:gridCol w:w="540"/>
        <w:gridCol w:w="540"/>
        <w:gridCol w:w="540"/>
        <w:gridCol w:w="540"/>
        <w:gridCol w:w="540"/>
        <w:gridCol w:w="339"/>
      </w:tblGrid>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Rb</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Sr</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Ba</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Ta</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Nb</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Hf</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Zr</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Y</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Th</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Gd</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Tb</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Dy</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Ho</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Er</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Tm</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YB</w:t>
            </w: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Lu</w:t>
            </w: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Rb</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Sr</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0.174</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Ba</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-0.597</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0.429</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Ta</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.934</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0.037</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-0.441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Nb</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.911</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0.124</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-0.321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.977</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Hf</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.994</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0.102</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-0.602</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.959</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.928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Zr</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.995</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0.116</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-0.592</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.928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.999</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Y</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.974</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0.192</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-0.479</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.973</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.939</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.986</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Th</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.962</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0.038</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-0.585</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.911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.983</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Gd</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.864</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-0.083</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-0.391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.972</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.969</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.904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.899</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.898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.912</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Tb</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.872</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0.265</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-0.203</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.957</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.956</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.891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.898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.948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.911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.919</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Dy</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.967</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0.255</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-0.423</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.963</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.945</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.976</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.989</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.904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Ho</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.930</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0.35</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-0.327</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.937</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.914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.929</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.940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.938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.845</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.966</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Er</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.963</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0.183</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-0.433</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.977</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.987</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.938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.965</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.996</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.966</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Tm</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.949</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0.317</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-0.33</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.958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.950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.955</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.938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.897</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.975</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.991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.986</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.986</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YB</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.953</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0.178</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-0.386</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.990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.970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.945</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.954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.947</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.990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.984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p>
        </w:tc>
      </w:tr>
      <w:tr w:rsidR="00407461" w:rsidRPr="00E03F57" w:rsidTr="00E03F57">
        <w:trPr>
          <w:jc w:val="center"/>
        </w:trPr>
        <w:tc>
          <w:tcPr>
            <w:tcW w:w="2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
                <w:bCs/>
                <w:color w:val="000000"/>
                <w:sz w:val="16"/>
                <w:szCs w:val="16"/>
              </w:rPr>
            </w:pPr>
            <w:r w:rsidRPr="00E03F57">
              <w:rPr>
                <w:rFonts w:ascii="Times New Roman" w:eastAsia="Times New Roman" w:hAnsi="Times New Roman" w:cs="Times New Roman"/>
                <w:b/>
                <w:bCs/>
                <w:color w:val="000000"/>
                <w:sz w:val="16"/>
                <w:szCs w:val="16"/>
              </w:rPr>
              <w:t>Lu</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.839</w:t>
            </w:r>
            <w:r w:rsidRPr="00E03F57">
              <w:rPr>
                <w:rFonts w:ascii="Times New Roman" w:eastAsia="Times New Roman" w:hAnsi="Times New Roman" w:cs="Times New Roman"/>
                <w:bCs/>
                <w:color w:val="000000"/>
                <w:sz w:val="16"/>
                <w:szCs w:val="16"/>
                <w:vertAlign w:val="superscript"/>
              </w:rPr>
              <w:t>*</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0.158</w:t>
            </w:r>
          </w:p>
        </w:tc>
        <w:tc>
          <w:tcPr>
            <w:tcW w:w="304"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-0.201</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.928</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.967</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.846</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.854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.887</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.831</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.904</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.919</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.873</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.880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.890</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.915</w:t>
            </w:r>
            <w:r w:rsidRPr="00E03F57">
              <w:rPr>
                <w:rFonts w:ascii="Times New Roman" w:eastAsia="Times New Roman" w:hAnsi="Times New Roman" w:cs="Times New Roman"/>
                <w:bCs/>
                <w:color w:val="000000"/>
                <w:sz w:val="16"/>
                <w:szCs w:val="16"/>
                <w:vertAlign w:val="superscript"/>
              </w:rPr>
              <w:t>*</w:t>
            </w:r>
          </w:p>
        </w:tc>
        <w:tc>
          <w:tcPr>
            <w:tcW w:w="285"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.935</w:t>
            </w:r>
            <w:r w:rsidRPr="00E03F57">
              <w:rPr>
                <w:rFonts w:ascii="Times New Roman" w:eastAsia="Times New Roman" w:hAnsi="Times New Roman" w:cs="Times New Roman"/>
                <w:bCs/>
                <w:color w:val="000000"/>
                <w:sz w:val="16"/>
                <w:szCs w:val="16"/>
                <w:vertAlign w:val="superscript"/>
              </w:rPr>
              <w:t>**</w:t>
            </w:r>
          </w:p>
        </w:tc>
        <w:tc>
          <w:tcPr>
            <w:tcW w:w="179" w:type="pct"/>
            <w:vAlign w:val="center"/>
            <w:hideMark/>
          </w:tcPr>
          <w:p w:rsidR="001A7001" w:rsidRPr="00E03F57" w:rsidRDefault="001A7001" w:rsidP="00340447">
            <w:pPr>
              <w:snapToGrid w:val="0"/>
              <w:spacing w:after="0" w:line="240" w:lineRule="auto"/>
              <w:jc w:val="both"/>
              <w:rPr>
                <w:rFonts w:ascii="Times New Roman" w:eastAsia="Times New Roman" w:hAnsi="Times New Roman" w:cs="Times New Roman"/>
                <w:bCs/>
                <w:color w:val="000000"/>
                <w:sz w:val="16"/>
                <w:szCs w:val="16"/>
              </w:rPr>
            </w:pPr>
            <w:r w:rsidRPr="00E03F57">
              <w:rPr>
                <w:rFonts w:ascii="Times New Roman" w:eastAsia="Times New Roman" w:hAnsi="Times New Roman" w:cs="Times New Roman"/>
                <w:bCs/>
                <w:color w:val="000000"/>
                <w:sz w:val="16"/>
                <w:szCs w:val="16"/>
              </w:rPr>
              <w:t>1</w:t>
            </w:r>
          </w:p>
        </w:tc>
      </w:tr>
    </w:tbl>
    <w:p w:rsidR="00E03F57" w:rsidRPr="00E03F57" w:rsidRDefault="00E03F57" w:rsidP="00AA4B97">
      <w:pPr>
        <w:snapToGrid w:val="0"/>
        <w:spacing w:after="0" w:line="240" w:lineRule="auto"/>
        <w:ind w:firstLine="425"/>
        <w:jc w:val="both"/>
        <w:rPr>
          <w:rFonts w:ascii="Times New Roman" w:hAnsi="Times New Roman" w:cs="Times New Roman"/>
          <w:b/>
          <w:sz w:val="20"/>
          <w:szCs w:val="20"/>
          <w:lang w:eastAsia="zh-CN"/>
        </w:rPr>
      </w:pPr>
    </w:p>
    <w:p w:rsidR="00E03F57" w:rsidRDefault="00E03F57" w:rsidP="00AA4B97">
      <w:pPr>
        <w:snapToGrid w:val="0"/>
        <w:spacing w:after="0" w:line="240" w:lineRule="auto"/>
        <w:ind w:firstLine="425"/>
        <w:jc w:val="both"/>
        <w:rPr>
          <w:rFonts w:ascii="Times New Roman" w:hAnsi="Times New Roman" w:cs="Times New Roman"/>
          <w:b/>
          <w:sz w:val="20"/>
          <w:szCs w:val="20"/>
          <w:lang w:eastAsia="zh-CN"/>
        </w:rPr>
      </w:pPr>
    </w:p>
    <w:p w:rsidR="001A7001" w:rsidRPr="00E03F57" w:rsidRDefault="001A7001" w:rsidP="00AA4B97">
      <w:pPr>
        <w:snapToGrid w:val="0"/>
        <w:spacing w:after="0" w:line="240" w:lineRule="auto"/>
        <w:ind w:firstLine="425"/>
        <w:jc w:val="both"/>
        <w:rPr>
          <w:rFonts w:ascii="Times New Roman" w:hAnsi="Times New Roman" w:cs="Times New Roman"/>
          <w:b/>
          <w:sz w:val="20"/>
          <w:szCs w:val="20"/>
        </w:rPr>
      </w:pPr>
      <w:r w:rsidRPr="00E03F57">
        <w:rPr>
          <w:rFonts w:ascii="Times New Roman" w:hAnsi="Times New Roman" w:cs="Times New Roman"/>
          <w:b/>
          <w:sz w:val="20"/>
          <w:szCs w:val="20"/>
        </w:rPr>
        <w:t>Table 5: Calculated and Estimated threshold values for the elements.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59"/>
        <w:gridCol w:w="915"/>
        <w:gridCol w:w="948"/>
        <w:gridCol w:w="764"/>
        <w:gridCol w:w="896"/>
        <w:gridCol w:w="1356"/>
        <w:gridCol w:w="681"/>
        <w:gridCol w:w="1521"/>
        <w:gridCol w:w="1534"/>
      </w:tblGrid>
      <w:tr w:rsidR="00340447" w:rsidRPr="00E03F57" w:rsidTr="00E03F57">
        <w:trPr>
          <w:jc w:val="center"/>
        </w:trPr>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Elements</w:t>
            </w:r>
          </w:p>
        </w:tc>
        <w:tc>
          <w:tcPr>
            <w:tcW w:w="0" w:type="auto"/>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Minimum</w:t>
            </w:r>
          </w:p>
        </w:tc>
        <w:tc>
          <w:tcPr>
            <w:tcW w:w="0" w:type="auto"/>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Maximum</w:t>
            </w:r>
          </w:p>
        </w:tc>
        <w:tc>
          <w:tcPr>
            <w:tcW w:w="0" w:type="auto"/>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Sum</w:t>
            </w:r>
          </w:p>
        </w:tc>
        <w:tc>
          <w:tcPr>
            <w:tcW w:w="0" w:type="auto"/>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Mean (X)</w:t>
            </w:r>
          </w:p>
        </w:tc>
        <w:tc>
          <w:tcPr>
            <w:tcW w:w="0" w:type="auto"/>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Background (b)</w:t>
            </w:r>
          </w:p>
        </w:tc>
        <w:tc>
          <w:tcPr>
            <w:tcW w:w="0" w:type="auto"/>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AUCA</w:t>
            </w:r>
          </w:p>
        </w:tc>
        <w:tc>
          <w:tcPr>
            <w:tcW w:w="0" w:type="auto"/>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Std. Deviation (S)</w:t>
            </w:r>
          </w:p>
        </w:tc>
        <w:tc>
          <w:tcPr>
            <w:tcW w:w="0" w:type="auto"/>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Threshold (X+2S)</w:t>
            </w:r>
          </w:p>
        </w:tc>
      </w:tr>
      <w:tr w:rsidR="00340447" w:rsidRPr="00E03F57" w:rsidTr="00E03F57">
        <w:trPr>
          <w:jc w:val="center"/>
        </w:trPr>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Rb</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43.37</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118</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561.92</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93.65333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110.585</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90</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32.47403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158.6014</w:t>
            </w:r>
          </w:p>
        </w:tc>
      </w:tr>
      <w:tr w:rsidR="00340447" w:rsidRPr="00E03F57" w:rsidTr="00E03F57">
        <w:trPr>
          <w:jc w:val="center"/>
        </w:trPr>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Sr</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4.64</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28.91</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85.37</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14.22833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10.405</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370</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10.55788</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35.34409</w:t>
            </w:r>
          </w:p>
        </w:tc>
      </w:tr>
      <w:tr w:rsidR="00340447" w:rsidRPr="00E03F57" w:rsidTr="00E03F57">
        <w:trPr>
          <w:jc w:val="center"/>
        </w:trPr>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Ba</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93.17</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484.89</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1468.9</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244.8167</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193.13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340</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157.5365</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559.8897</w:t>
            </w:r>
          </w:p>
        </w:tc>
      </w:tr>
      <w:tr w:rsidR="00340447" w:rsidRPr="00E03F57" w:rsidTr="00E03F57">
        <w:trPr>
          <w:jc w:val="center"/>
        </w:trPr>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Ta</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2.32</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4.92</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22.9</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3.816667</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4.045</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2</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1.17767</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6.172007</w:t>
            </w:r>
          </w:p>
        </w:tc>
      </w:tr>
      <w:tr w:rsidR="00340447" w:rsidRPr="00E03F57" w:rsidTr="00E03F57">
        <w:trPr>
          <w:jc w:val="center"/>
        </w:trPr>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Nb</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35.07</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76.31</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351.92</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58.65333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62.81</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20</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17.8109</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94.27513</w:t>
            </w:r>
          </w:p>
        </w:tc>
      </w:tr>
      <w:tr w:rsidR="00340447" w:rsidRPr="00E03F57" w:rsidTr="00E03F57">
        <w:trPr>
          <w:jc w:val="center"/>
        </w:trPr>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Hf</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4.54</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11.17</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52.26</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8.71</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9.865</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5.3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2.725333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14.16067</w:t>
            </w:r>
          </w:p>
        </w:tc>
      </w:tr>
      <w:tr w:rsidR="00340447" w:rsidRPr="00E03F57" w:rsidTr="00E03F57">
        <w:trPr>
          <w:jc w:val="center"/>
        </w:trPr>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Zr</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167.21</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416.55</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1974.89</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329.1483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374.095</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190</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104.4462</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538.0407</w:t>
            </w:r>
          </w:p>
        </w:tc>
      </w:tr>
      <w:tr w:rsidR="00340447" w:rsidRPr="00E03F57" w:rsidTr="00E03F57">
        <w:trPr>
          <w:jc w:val="center"/>
        </w:trPr>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Y</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17.46</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36.24</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171.71</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28.61833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30.885</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30</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7.339483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43.2973</w:t>
            </w:r>
          </w:p>
        </w:tc>
      </w:tr>
      <w:tr w:rsidR="00340447" w:rsidRPr="00E03F57" w:rsidTr="00E03F57">
        <w:trPr>
          <w:jc w:val="center"/>
        </w:trPr>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Ga</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34.89</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40.32</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224.07</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37.345</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36.695</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18</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1.97653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41.29806</w:t>
            </w:r>
          </w:p>
        </w:tc>
      </w:tr>
      <w:tr w:rsidR="00340447" w:rsidRPr="00E03F57" w:rsidTr="00E03F57">
        <w:trPr>
          <w:jc w:val="center"/>
        </w:trPr>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Th</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2.91</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8.63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39.05</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6.508333</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7.08</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12</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2.2449</w:t>
            </w:r>
          </w:p>
        </w:tc>
        <w:tc>
          <w:tcPr>
            <w:tcW w:w="0" w:type="auto"/>
            <w:noWrap/>
            <w:vAlign w:val="center"/>
            <w:hideMark/>
          </w:tcPr>
          <w:p w:rsidR="00B41CF5" w:rsidRPr="00E03F57" w:rsidRDefault="00B41CF5" w:rsidP="00340447">
            <w:p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10.99813</w:t>
            </w:r>
          </w:p>
        </w:tc>
      </w:tr>
    </w:tbl>
    <w:p w:rsidR="001A7001" w:rsidRDefault="001A7001" w:rsidP="00340447">
      <w:pPr>
        <w:snapToGrid w:val="0"/>
        <w:spacing w:after="0" w:line="240" w:lineRule="auto"/>
        <w:ind w:firstLine="425"/>
        <w:jc w:val="both"/>
        <w:rPr>
          <w:rFonts w:ascii="Times New Roman" w:hAnsi="Times New Roman" w:cs="Times New Roman"/>
          <w:sz w:val="20"/>
          <w:szCs w:val="20"/>
          <w:lang w:eastAsia="zh-CN"/>
        </w:rPr>
      </w:pPr>
    </w:p>
    <w:p w:rsidR="00E03F57" w:rsidRPr="00E03F57" w:rsidRDefault="00E03F57" w:rsidP="00340447">
      <w:pPr>
        <w:snapToGrid w:val="0"/>
        <w:spacing w:after="0" w:line="240" w:lineRule="auto"/>
        <w:ind w:firstLine="425"/>
        <w:jc w:val="both"/>
        <w:rPr>
          <w:rFonts w:ascii="Times New Roman" w:hAnsi="Times New Roman" w:cs="Times New Roman"/>
          <w:sz w:val="20"/>
          <w:szCs w:val="20"/>
          <w:lang w:eastAsia="zh-CN"/>
        </w:rPr>
      </w:pPr>
    </w:p>
    <w:p w:rsidR="00340447" w:rsidRPr="00E03F57" w:rsidRDefault="00340447" w:rsidP="00340447">
      <w:pPr>
        <w:snapToGrid w:val="0"/>
        <w:spacing w:after="0" w:line="240" w:lineRule="auto"/>
        <w:jc w:val="both"/>
        <w:rPr>
          <w:rFonts w:ascii="Times New Roman" w:hAnsi="Times New Roman" w:cs="Times New Roman"/>
          <w:b/>
          <w:bCs/>
          <w:sz w:val="20"/>
          <w:szCs w:val="20"/>
        </w:rPr>
        <w:sectPr w:rsidR="00340447" w:rsidRPr="00E03F57" w:rsidSect="00BB75C6">
          <w:type w:val="continuous"/>
          <w:pgSz w:w="12240" w:h="15840" w:code="2"/>
          <w:pgMar w:top="1440" w:right="1440" w:bottom="1440" w:left="1440" w:header="720" w:footer="720" w:gutter="0"/>
          <w:cols w:space="720"/>
          <w:docGrid w:linePitch="360"/>
        </w:sectPr>
      </w:pPr>
    </w:p>
    <w:p w:rsidR="001A7001" w:rsidRPr="00E03F57" w:rsidRDefault="00146980" w:rsidP="00340447">
      <w:pPr>
        <w:snapToGrid w:val="0"/>
        <w:spacing w:after="0" w:line="240" w:lineRule="auto"/>
        <w:jc w:val="both"/>
        <w:rPr>
          <w:rFonts w:ascii="Times New Roman" w:hAnsi="Times New Roman" w:cs="Times New Roman"/>
          <w:b/>
          <w:bCs/>
          <w:sz w:val="20"/>
          <w:szCs w:val="20"/>
        </w:rPr>
      </w:pPr>
      <w:r w:rsidRPr="00E03F57">
        <w:rPr>
          <w:rFonts w:ascii="Times New Roman" w:hAnsi="Times New Roman" w:cs="Times New Roman"/>
          <w:b/>
          <w:bCs/>
          <w:sz w:val="20"/>
          <w:szCs w:val="20"/>
        </w:rPr>
        <w:lastRenderedPageBreak/>
        <w:t xml:space="preserve">5. </w:t>
      </w:r>
      <w:r w:rsidR="001A7001" w:rsidRPr="00E03F57">
        <w:rPr>
          <w:rFonts w:ascii="Times New Roman" w:hAnsi="Times New Roman" w:cs="Times New Roman"/>
          <w:b/>
          <w:bCs/>
          <w:sz w:val="20"/>
          <w:szCs w:val="20"/>
        </w:rPr>
        <w:t>Discussion</w:t>
      </w:r>
    </w:p>
    <w:p w:rsidR="001A7001" w:rsidRPr="00E03F57" w:rsidRDefault="001A7001" w:rsidP="00340447">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 xml:space="preserve">Debate is still </w:t>
      </w:r>
      <w:r w:rsidR="00146980" w:rsidRPr="00E03F57">
        <w:rPr>
          <w:rFonts w:ascii="Times New Roman" w:hAnsi="Times New Roman" w:cs="Times New Roman"/>
          <w:sz w:val="20"/>
          <w:szCs w:val="20"/>
        </w:rPr>
        <w:t>ongoing</w:t>
      </w:r>
      <w:r w:rsidRPr="00E03F57">
        <w:rPr>
          <w:rFonts w:ascii="Times New Roman" w:hAnsi="Times New Roman" w:cs="Times New Roman"/>
          <w:sz w:val="20"/>
          <w:szCs w:val="20"/>
        </w:rPr>
        <w:t xml:space="preserve"> more than three decades ago since Loiselle and Wones, </w:t>
      </w:r>
      <w:r w:rsidR="00AB78F6">
        <w:rPr>
          <w:rFonts w:ascii="Times New Roman" w:hAnsi="Times New Roman" w:cs="Times New Roman"/>
          <w:sz w:val="20"/>
          <w:szCs w:val="20"/>
        </w:rPr>
        <w:t>(</w:t>
      </w:r>
      <w:r w:rsidRPr="00E03F57">
        <w:rPr>
          <w:rFonts w:ascii="Times New Roman" w:hAnsi="Times New Roman" w:cs="Times New Roman"/>
          <w:sz w:val="20"/>
          <w:szCs w:val="20"/>
        </w:rPr>
        <w:t>1979</w:t>
      </w:r>
      <w:r w:rsidR="00AB78F6">
        <w:rPr>
          <w:rFonts w:ascii="Times New Roman" w:hAnsi="Times New Roman" w:cs="Times New Roman"/>
          <w:sz w:val="20"/>
          <w:szCs w:val="20"/>
        </w:rPr>
        <w:t>)</w:t>
      </w:r>
      <w:r w:rsidRPr="00E03F57">
        <w:rPr>
          <w:rFonts w:ascii="Times New Roman" w:hAnsi="Times New Roman" w:cs="Times New Roman"/>
          <w:sz w:val="20"/>
          <w:szCs w:val="20"/>
        </w:rPr>
        <w:t xml:space="preserve"> proposed the term “A-Type granites” They characterized the rocks as being of alkaline affinity, relatively hydrous and occurring in anorogenic setting. Collins et al, (1982), proposed the modification to the original classification using a geochemical approach and this view has been commonly accepted. Much evidence indicates that A-type granitoids, defined by geochemistry, could occur both in postorogenic and anorogenic settings (Yang et al, 1999, Bonin, 1990, Eby, 1992, Nedelec, et al 1995 an</w:t>
      </w:r>
      <w:r w:rsidR="00AB78F6">
        <w:rPr>
          <w:rFonts w:ascii="Times New Roman" w:hAnsi="Times New Roman" w:cs="Times New Roman"/>
          <w:sz w:val="20"/>
          <w:szCs w:val="20"/>
        </w:rPr>
        <w:t>d Pitcher, 1997). Whalen (1987),</w:t>
      </w:r>
      <w:r w:rsidRPr="00E03F57">
        <w:rPr>
          <w:rFonts w:ascii="Times New Roman" w:hAnsi="Times New Roman" w:cs="Times New Roman"/>
          <w:sz w:val="20"/>
          <w:szCs w:val="20"/>
        </w:rPr>
        <w:t xml:space="preserve"> argued that although A-type granitoids could occur in various locations all over the world, however, they are all related to extensional setting. Rogers and Greenberg (1990) suggested that postorogenic suites are richer in CaO and MgO and poorer in total alkalis in comparison with anorogenic suites. Generally the rocks of anorogenic suites are peralkaline and those of postorogenic suites are metaluminous (Nardi et al, 1991). Eb</w:t>
      </w:r>
      <w:r w:rsidR="00BB75C6" w:rsidRPr="00E03F57">
        <w:rPr>
          <w:rFonts w:ascii="Times New Roman" w:hAnsi="Times New Roman" w:cs="Times New Roman"/>
          <w:sz w:val="20"/>
          <w:szCs w:val="20"/>
        </w:rPr>
        <w:t>y (</w:t>
      </w:r>
      <w:r w:rsidRPr="00E03F57">
        <w:rPr>
          <w:rFonts w:ascii="Times New Roman" w:hAnsi="Times New Roman" w:cs="Times New Roman"/>
          <w:sz w:val="20"/>
          <w:szCs w:val="20"/>
        </w:rPr>
        <w:t xml:space="preserve">1990, 1992) divided A-type granitoids into A1 and A2 types according to their tectonic setting. A1 type granitoids are referred to plutons emplaced in anorogenic settings like continental rift or mantle plume or hotspot related settings; while A2 type granitoids are derived from continental crust or underplated mafic crust, and emplaced in </w:t>
      </w:r>
      <w:r w:rsidR="00AB78F6" w:rsidRPr="00E03F57">
        <w:rPr>
          <w:rFonts w:ascii="Times New Roman" w:hAnsi="Times New Roman" w:cs="Times New Roman"/>
          <w:sz w:val="20"/>
          <w:szCs w:val="20"/>
        </w:rPr>
        <w:t>a</w:t>
      </w:r>
      <w:r w:rsidRPr="00E03F57">
        <w:rPr>
          <w:rFonts w:ascii="Times New Roman" w:hAnsi="Times New Roman" w:cs="Times New Roman"/>
          <w:sz w:val="20"/>
          <w:szCs w:val="20"/>
        </w:rPr>
        <w:t xml:space="preserve"> postorogenic setting, after the termination of long-term high heat flow state and granitic magmatism.</w:t>
      </w:r>
    </w:p>
    <w:p w:rsidR="001A7001" w:rsidRPr="00E03F57" w:rsidRDefault="00AB78F6" w:rsidP="00340447">
      <w:pPr>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t>T</w:t>
      </w:r>
      <w:r w:rsidR="001A7001" w:rsidRPr="00E03F57">
        <w:rPr>
          <w:rFonts w:ascii="Times New Roman" w:hAnsi="Times New Roman" w:cs="Times New Roman"/>
          <w:sz w:val="20"/>
          <w:szCs w:val="20"/>
        </w:rPr>
        <w:t>hree main modes of origin have been proposed by Frost and Frost (2011) to produce ferroan (A-type) granitic compositions: (1) partial melting of quartzofeldspathic crustal rocks; (2) differentiation of basaltic magma; (3) a combination of the first two models, in which differentiating basaltic magmas assimilate crustal rocks.</w:t>
      </w:r>
    </w:p>
    <w:p w:rsidR="001A7001" w:rsidRPr="00E03F57" w:rsidRDefault="001A7001" w:rsidP="00340447">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 xml:space="preserve">Samples of the Huangyangshan A-type granitoids are plotted in the A1 field (Ma et al, 2005). </w:t>
      </w:r>
      <w:r w:rsidRPr="00E03F57">
        <w:rPr>
          <w:rFonts w:ascii="Times New Roman" w:hAnsi="Times New Roman" w:cs="Times New Roman"/>
          <w:sz w:val="20"/>
          <w:szCs w:val="20"/>
        </w:rPr>
        <w:lastRenderedPageBreak/>
        <w:t>Based on the above proposals of previous workers, Huangyanshang pluton being A1 granite is emplaced in an anorogenic setting. The rocks being peralkaline in nature supports this tectonic setting. Moreover, the presence of sodic amphibole further indicates that the rocks were emplaced in an anorogenic setting, suggesting the beginning of rifting. Similar sodic amphibole bearing granites of peralkaline affinity of anorogenic setting is reported in the younger granites of northern Nigeria.</w:t>
      </w:r>
    </w:p>
    <w:p w:rsidR="001A7001" w:rsidRPr="00E03F57" w:rsidRDefault="001A7001" w:rsidP="00340447">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Although, previous study has identified richterite and arfvedsonites as classes of amphiboles within the granites, the present work has only found riebeckite. More work is required to ascertain the petrogenesis of Huangyangshan pluton. However, based on field observation</w:t>
      </w:r>
      <w:r w:rsidR="00AB78F6">
        <w:rPr>
          <w:rFonts w:ascii="Times New Roman" w:hAnsi="Times New Roman" w:cs="Times New Roman"/>
          <w:sz w:val="20"/>
          <w:szCs w:val="20"/>
        </w:rPr>
        <w:t>s,</w:t>
      </w:r>
      <w:r w:rsidRPr="00E03F57">
        <w:rPr>
          <w:rFonts w:ascii="Times New Roman" w:hAnsi="Times New Roman" w:cs="Times New Roman"/>
          <w:sz w:val="20"/>
          <w:szCs w:val="20"/>
        </w:rPr>
        <w:t xml:space="preserve"> rocks in the area are more intermediate than felsic. Hence, the first mode of origin proposed by Frost and Frost, (2011) might be ruled out. Therefore, we speculate that Huangyangshan pluton might have originated from from differentiation of basaltic magma, or from assimilation of differentiating </w:t>
      </w:r>
      <w:r w:rsidR="00AB78F6">
        <w:rPr>
          <w:rFonts w:ascii="Times New Roman" w:hAnsi="Times New Roman" w:cs="Times New Roman"/>
          <w:sz w:val="20"/>
          <w:szCs w:val="20"/>
        </w:rPr>
        <w:t>magmas with crustal rocks. This idea</w:t>
      </w:r>
      <w:r w:rsidRPr="00E03F57">
        <w:rPr>
          <w:rFonts w:ascii="Times New Roman" w:hAnsi="Times New Roman" w:cs="Times New Roman"/>
          <w:sz w:val="20"/>
          <w:szCs w:val="20"/>
        </w:rPr>
        <w:t xml:space="preserve"> can be supported by plots of some samples of Huangyangshan in the region of VAG in the Rb Vs Ta+Yb granite tecto</w:t>
      </w:r>
      <w:r w:rsidR="00AB78F6">
        <w:rPr>
          <w:rFonts w:ascii="Times New Roman" w:hAnsi="Times New Roman" w:cs="Times New Roman"/>
          <w:sz w:val="20"/>
          <w:szCs w:val="20"/>
        </w:rPr>
        <w:t>nic discrimination plot (Fig 6) as well as the result of statistical analysis in this study.</w:t>
      </w:r>
    </w:p>
    <w:p w:rsidR="001A7001" w:rsidRPr="00E03F57" w:rsidRDefault="001A7001" w:rsidP="00340447">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Interpretations of statistical analysis were adopted in an attempt to explore possibility of anomalous mineralization in the study area. Using the method of Rose et al (1979), the background b, is estimated to be the median which corresponds to 50% ordinate. The values are rounded up (Table 5). The threshold values are calculated using X + 2S, where X= mean and S=Standard deviation. Average Universal Crustal abundance (AUCA) values after Barbalace (2017)</w:t>
      </w:r>
      <w:r w:rsidR="00AB78F6">
        <w:rPr>
          <w:rFonts w:ascii="Times New Roman" w:hAnsi="Times New Roman" w:cs="Times New Roman"/>
          <w:sz w:val="20"/>
          <w:szCs w:val="20"/>
        </w:rPr>
        <w:t xml:space="preserve"> and Ahmed et al, (2015)</w:t>
      </w:r>
      <w:r w:rsidRPr="00E03F57">
        <w:rPr>
          <w:rFonts w:ascii="Times New Roman" w:hAnsi="Times New Roman" w:cs="Times New Roman"/>
          <w:sz w:val="20"/>
          <w:szCs w:val="20"/>
        </w:rPr>
        <w:t xml:space="preserve"> are also given for comparison. Generally, a cluster of high values have a low probability of occurring by chance </w:t>
      </w:r>
      <w:r w:rsidRPr="00E03F57">
        <w:rPr>
          <w:rFonts w:ascii="Times New Roman" w:hAnsi="Times New Roman" w:cs="Times New Roman"/>
          <w:sz w:val="20"/>
          <w:szCs w:val="20"/>
        </w:rPr>
        <w:lastRenderedPageBreak/>
        <w:t>(according to Rose et al (1979) and may reflect a mineralized area.</w:t>
      </w:r>
    </w:p>
    <w:p w:rsidR="001A7001" w:rsidRPr="00E03F57" w:rsidRDefault="001A7001" w:rsidP="00D7539D">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Based on the results of correlation analysis, most of the trace elements in the rocks of the study area strongly correlate with each other indicating similar source</w:t>
      </w:r>
      <w:r w:rsidR="00AB78F6">
        <w:rPr>
          <w:rFonts w:ascii="Times New Roman" w:hAnsi="Times New Roman" w:cs="Times New Roman"/>
          <w:sz w:val="20"/>
          <w:szCs w:val="20"/>
        </w:rPr>
        <w:t>s</w:t>
      </w:r>
      <w:r w:rsidRPr="00E03F57">
        <w:rPr>
          <w:rFonts w:ascii="Times New Roman" w:hAnsi="Times New Roman" w:cs="Times New Roman"/>
          <w:sz w:val="20"/>
          <w:szCs w:val="20"/>
        </w:rPr>
        <w:t>, with the exception of Ba, which inversely correlate with all. Further studies are recommended to determine the sources of the elements. It is interesting to note that in the major elements group, SiO</w:t>
      </w:r>
      <w:r w:rsidRPr="00AB78F6">
        <w:rPr>
          <w:rFonts w:ascii="Times New Roman" w:hAnsi="Times New Roman" w:cs="Times New Roman"/>
          <w:sz w:val="20"/>
          <w:szCs w:val="20"/>
          <w:vertAlign w:val="subscript"/>
        </w:rPr>
        <w:t>2</w:t>
      </w:r>
      <w:r w:rsidRPr="00E03F57">
        <w:rPr>
          <w:rFonts w:ascii="Times New Roman" w:hAnsi="Times New Roman" w:cs="Times New Roman"/>
          <w:sz w:val="20"/>
          <w:szCs w:val="20"/>
        </w:rPr>
        <w:t xml:space="preserve"> inversely correlates with all oxides with the exception of Al</w:t>
      </w:r>
      <w:r w:rsidRPr="00E03F57">
        <w:rPr>
          <w:rFonts w:ascii="Times New Roman" w:hAnsi="Times New Roman" w:cs="Times New Roman"/>
          <w:sz w:val="20"/>
          <w:szCs w:val="20"/>
          <w:vertAlign w:val="subscript"/>
        </w:rPr>
        <w:t>2</w:t>
      </w:r>
      <w:r w:rsidRPr="00E03F57">
        <w:rPr>
          <w:rFonts w:ascii="Times New Roman" w:hAnsi="Times New Roman" w:cs="Times New Roman"/>
          <w:sz w:val="20"/>
          <w:szCs w:val="20"/>
        </w:rPr>
        <w:t>O and K</w:t>
      </w:r>
      <w:r w:rsidRPr="00E03F57">
        <w:rPr>
          <w:rFonts w:ascii="Times New Roman" w:hAnsi="Times New Roman" w:cs="Times New Roman"/>
          <w:sz w:val="20"/>
          <w:szCs w:val="20"/>
          <w:vertAlign w:val="subscript"/>
        </w:rPr>
        <w:t>2</w:t>
      </w:r>
      <w:r w:rsidRPr="00E03F57">
        <w:rPr>
          <w:rFonts w:ascii="Times New Roman" w:hAnsi="Times New Roman" w:cs="Times New Roman"/>
          <w:sz w:val="20"/>
          <w:szCs w:val="20"/>
        </w:rPr>
        <w:t>O. Though, the correlation between the SiO</w:t>
      </w:r>
      <w:r w:rsidRPr="00E03F57">
        <w:rPr>
          <w:rFonts w:ascii="Times New Roman" w:hAnsi="Times New Roman" w:cs="Times New Roman"/>
          <w:sz w:val="20"/>
          <w:szCs w:val="20"/>
          <w:vertAlign w:val="subscript"/>
        </w:rPr>
        <w:t xml:space="preserve">2 </w:t>
      </w:r>
      <w:r w:rsidRPr="00E03F57">
        <w:rPr>
          <w:rFonts w:ascii="Times New Roman" w:hAnsi="Times New Roman" w:cs="Times New Roman"/>
          <w:sz w:val="20"/>
          <w:szCs w:val="20"/>
        </w:rPr>
        <w:t>and Al</w:t>
      </w:r>
      <w:r w:rsidRPr="00E03F57">
        <w:rPr>
          <w:rFonts w:ascii="Times New Roman" w:hAnsi="Times New Roman" w:cs="Times New Roman"/>
          <w:sz w:val="20"/>
          <w:szCs w:val="20"/>
          <w:vertAlign w:val="subscript"/>
        </w:rPr>
        <w:t>2</w:t>
      </w:r>
      <w:r w:rsidRPr="00E03F57">
        <w:rPr>
          <w:rFonts w:ascii="Times New Roman" w:hAnsi="Times New Roman" w:cs="Times New Roman"/>
          <w:sz w:val="20"/>
          <w:szCs w:val="20"/>
        </w:rPr>
        <w:t>O</w:t>
      </w:r>
      <w:r w:rsidRPr="00AB78F6">
        <w:rPr>
          <w:rFonts w:ascii="Times New Roman" w:hAnsi="Times New Roman" w:cs="Times New Roman"/>
          <w:sz w:val="20"/>
          <w:szCs w:val="20"/>
          <w:vertAlign w:val="subscript"/>
        </w:rPr>
        <w:t>5</w:t>
      </w:r>
      <w:r w:rsidRPr="00E03F57">
        <w:rPr>
          <w:rFonts w:ascii="Times New Roman" w:hAnsi="Times New Roman" w:cs="Times New Roman"/>
          <w:sz w:val="20"/>
          <w:szCs w:val="20"/>
        </w:rPr>
        <w:t xml:space="preserve"> is not strong, but </w:t>
      </w:r>
      <w:r w:rsidR="00D7539D">
        <w:rPr>
          <w:rFonts w:ascii="Times New Roman" w:hAnsi="Times New Roman" w:cs="Times New Roman"/>
          <w:sz w:val="20"/>
          <w:szCs w:val="20"/>
        </w:rPr>
        <w:t xml:space="preserve">it </w:t>
      </w:r>
      <w:r w:rsidRPr="00E03F57">
        <w:rPr>
          <w:rFonts w:ascii="Times New Roman" w:hAnsi="Times New Roman" w:cs="Times New Roman"/>
          <w:sz w:val="20"/>
          <w:szCs w:val="20"/>
        </w:rPr>
        <w:t xml:space="preserve">is a very good clue that the granites </w:t>
      </w:r>
      <w:r w:rsidR="00D7539D">
        <w:rPr>
          <w:rFonts w:ascii="Times New Roman" w:hAnsi="Times New Roman" w:cs="Times New Roman"/>
          <w:sz w:val="20"/>
          <w:szCs w:val="20"/>
        </w:rPr>
        <w:t>could be</w:t>
      </w:r>
      <w:r w:rsidRPr="00E03F57">
        <w:rPr>
          <w:rFonts w:ascii="Times New Roman" w:hAnsi="Times New Roman" w:cs="Times New Roman"/>
          <w:sz w:val="20"/>
          <w:szCs w:val="20"/>
        </w:rPr>
        <w:t xml:space="preserve"> associated with the SiAl composition of the upper crust, which is an important source of anorogenic granites.</w:t>
      </w:r>
    </w:p>
    <w:p w:rsidR="001A7001" w:rsidRPr="00E03F57" w:rsidRDefault="001A7001" w:rsidP="00917081">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In terms of mineralization potentials of Huangyangshan, although, some of the trace elements in the study area (e.g Rb, Ta, Nb, Hf and Zr, Table 5) have background values well above the universal average crustal abundance, but they fall short of the threshold values to be considered anomalous or hav</w:t>
      </w:r>
      <w:r w:rsidR="00917081">
        <w:rPr>
          <w:rFonts w:ascii="Times New Roman" w:hAnsi="Times New Roman" w:cs="Times New Roman"/>
          <w:sz w:val="20"/>
          <w:szCs w:val="20"/>
        </w:rPr>
        <w:t xml:space="preserve">ing any </w:t>
      </w:r>
      <w:r w:rsidRPr="00E03F57">
        <w:rPr>
          <w:rFonts w:ascii="Times New Roman" w:hAnsi="Times New Roman" w:cs="Times New Roman"/>
          <w:sz w:val="20"/>
          <w:szCs w:val="20"/>
        </w:rPr>
        <w:t xml:space="preserve"> potentials of being</w:t>
      </w:r>
      <w:r w:rsidR="00AA4B97" w:rsidRPr="00E03F57">
        <w:rPr>
          <w:rFonts w:ascii="Times New Roman" w:hAnsi="Times New Roman" w:cs="Times New Roman"/>
          <w:sz w:val="20"/>
          <w:szCs w:val="20"/>
        </w:rPr>
        <w:t xml:space="preserve"> </w:t>
      </w:r>
      <w:r w:rsidRPr="00E03F57">
        <w:rPr>
          <w:rFonts w:ascii="Times New Roman" w:hAnsi="Times New Roman" w:cs="Times New Roman"/>
          <w:sz w:val="20"/>
          <w:szCs w:val="20"/>
        </w:rPr>
        <w:t>mineralized.</w:t>
      </w:r>
    </w:p>
    <w:p w:rsidR="00340447" w:rsidRPr="00E03F57" w:rsidRDefault="00340447" w:rsidP="00340447">
      <w:pPr>
        <w:snapToGrid w:val="0"/>
        <w:spacing w:after="0" w:line="240" w:lineRule="auto"/>
        <w:jc w:val="both"/>
        <w:rPr>
          <w:rFonts w:ascii="Times New Roman" w:hAnsi="Times New Roman" w:cs="Times New Roman"/>
          <w:b/>
          <w:bCs/>
          <w:sz w:val="20"/>
          <w:szCs w:val="20"/>
          <w:lang w:eastAsia="zh-CN"/>
        </w:rPr>
      </w:pPr>
    </w:p>
    <w:p w:rsidR="001A7001" w:rsidRPr="00E03F57" w:rsidRDefault="00146980" w:rsidP="00340447">
      <w:pPr>
        <w:snapToGrid w:val="0"/>
        <w:spacing w:after="0" w:line="240" w:lineRule="auto"/>
        <w:jc w:val="both"/>
        <w:rPr>
          <w:rFonts w:ascii="Times New Roman" w:hAnsi="Times New Roman" w:cs="Times New Roman"/>
          <w:b/>
          <w:bCs/>
          <w:sz w:val="20"/>
          <w:szCs w:val="20"/>
        </w:rPr>
      </w:pPr>
      <w:r w:rsidRPr="00E03F57">
        <w:rPr>
          <w:rFonts w:ascii="Times New Roman" w:hAnsi="Times New Roman" w:cs="Times New Roman"/>
          <w:b/>
          <w:bCs/>
          <w:sz w:val="20"/>
          <w:szCs w:val="20"/>
        </w:rPr>
        <w:t xml:space="preserve">6. </w:t>
      </w:r>
      <w:r w:rsidR="001A7001" w:rsidRPr="00E03F57">
        <w:rPr>
          <w:rFonts w:ascii="Times New Roman" w:hAnsi="Times New Roman" w:cs="Times New Roman"/>
          <w:b/>
          <w:bCs/>
          <w:sz w:val="20"/>
          <w:szCs w:val="20"/>
        </w:rPr>
        <w:t>Conclusion</w:t>
      </w:r>
    </w:p>
    <w:p w:rsidR="001A7001" w:rsidRDefault="00FA751B" w:rsidP="0063776B">
      <w:pPr>
        <w:snapToGrid w:val="0"/>
        <w:spacing w:after="0" w:line="240" w:lineRule="auto"/>
        <w:ind w:firstLine="425"/>
        <w:jc w:val="both"/>
        <w:rPr>
          <w:rFonts w:ascii="Times New Roman" w:hAnsi="Times New Roman" w:cs="Times New Roman"/>
          <w:sz w:val="20"/>
          <w:szCs w:val="20"/>
        </w:rPr>
      </w:pPr>
      <w:r w:rsidRPr="00E03F57">
        <w:rPr>
          <w:rFonts w:ascii="Times New Roman" w:hAnsi="Times New Roman" w:cs="Times New Roman"/>
          <w:sz w:val="20"/>
          <w:szCs w:val="20"/>
        </w:rPr>
        <w:t xml:space="preserve">Field and geochemical investigations from previous and current studies have revealed the nature of </w:t>
      </w:r>
      <w:r w:rsidR="00B16DE8" w:rsidRPr="00E03F57">
        <w:rPr>
          <w:rFonts w:ascii="Times New Roman" w:hAnsi="Times New Roman" w:cs="Times New Roman"/>
          <w:sz w:val="20"/>
          <w:szCs w:val="20"/>
        </w:rPr>
        <w:t>magmatism and</w:t>
      </w:r>
      <w:r w:rsidRPr="00E03F57">
        <w:rPr>
          <w:rFonts w:ascii="Times New Roman" w:hAnsi="Times New Roman" w:cs="Times New Roman"/>
          <w:sz w:val="20"/>
          <w:szCs w:val="20"/>
        </w:rPr>
        <w:t xml:space="preserve"> evolution of the anorogenic rocks in the Huangyangshan area. The</w:t>
      </w:r>
      <w:r w:rsidR="00BC08FA" w:rsidRPr="00E03F57">
        <w:rPr>
          <w:rFonts w:ascii="Times New Roman" w:hAnsi="Times New Roman" w:cs="Times New Roman"/>
          <w:sz w:val="20"/>
          <w:szCs w:val="20"/>
        </w:rPr>
        <w:t xml:space="preserve"> riebeckite bearing </w:t>
      </w:r>
      <w:r w:rsidR="00B16DE8" w:rsidRPr="00E03F57">
        <w:rPr>
          <w:rFonts w:ascii="Times New Roman" w:hAnsi="Times New Roman" w:cs="Times New Roman"/>
          <w:sz w:val="20"/>
          <w:szCs w:val="20"/>
        </w:rPr>
        <w:t>granites could</w:t>
      </w:r>
      <w:r w:rsidR="00BC08FA" w:rsidRPr="00E03F57">
        <w:rPr>
          <w:rFonts w:ascii="Times New Roman" w:hAnsi="Times New Roman" w:cs="Times New Roman"/>
          <w:sz w:val="20"/>
          <w:szCs w:val="20"/>
        </w:rPr>
        <w:t xml:space="preserve"> be originated </w:t>
      </w:r>
      <w:r w:rsidR="00B16DE8" w:rsidRPr="00E03F57">
        <w:rPr>
          <w:rFonts w:ascii="Times New Roman" w:hAnsi="Times New Roman" w:cs="Times New Roman"/>
          <w:sz w:val="20"/>
          <w:szCs w:val="20"/>
        </w:rPr>
        <w:t>from partial</w:t>
      </w:r>
      <w:r w:rsidR="00BC08FA" w:rsidRPr="00E03F57">
        <w:rPr>
          <w:rFonts w:ascii="Times New Roman" w:hAnsi="Times New Roman" w:cs="Times New Roman"/>
          <w:sz w:val="20"/>
          <w:szCs w:val="20"/>
        </w:rPr>
        <w:t xml:space="preserve"> melting of upper crust and </w:t>
      </w:r>
      <w:r w:rsidR="0094388B" w:rsidRPr="00E03F57">
        <w:rPr>
          <w:rFonts w:ascii="Times New Roman" w:hAnsi="Times New Roman" w:cs="Times New Roman"/>
          <w:sz w:val="20"/>
          <w:szCs w:val="20"/>
        </w:rPr>
        <w:t xml:space="preserve">assimilation of basaltic magma differentiation, owing to the felsic </w:t>
      </w:r>
      <w:r w:rsidR="0063776B">
        <w:rPr>
          <w:rFonts w:ascii="Times New Roman" w:hAnsi="Times New Roman" w:cs="Times New Roman"/>
          <w:sz w:val="20"/>
          <w:szCs w:val="20"/>
        </w:rPr>
        <w:t>and</w:t>
      </w:r>
      <w:r w:rsidR="0094388B" w:rsidRPr="00E03F57">
        <w:rPr>
          <w:rFonts w:ascii="Times New Roman" w:hAnsi="Times New Roman" w:cs="Times New Roman"/>
          <w:sz w:val="20"/>
          <w:szCs w:val="20"/>
        </w:rPr>
        <w:t xml:space="preserve"> intermediate nature of the plutonic rocks</w:t>
      </w:r>
      <w:r w:rsidR="0063776B">
        <w:rPr>
          <w:rFonts w:ascii="Times New Roman" w:hAnsi="Times New Roman" w:cs="Times New Roman"/>
          <w:sz w:val="20"/>
          <w:szCs w:val="20"/>
        </w:rPr>
        <w:t>;</w:t>
      </w:r>
      <w:r w:rsidR="0094388B" w:rsidRPr="00E03F57">
        <w:rPr>
          <w:rFonts w:ascii="Times New Roman" w:hAnsi="Times New Roman" w:cs="Times New Roman"/>
          <w:sz w:val="20"/>
          <w:szCs w:val="20"/>
        </w:rPr>
        <w:t xml:space="preserve"> and </w:t>
      </w:r>
      <w:r w:rsidR="0063776B">
        <w:rPr>
          <w:rFonts w:ascii="Times New Roman" w:hAnsi="Times New Roman" w:cs="Times New Roman"/>
          <w:sz w:val="20"/>
          <w:szCs w:val="20"/>
        </w:rPr>
        <w:t xml:space="preserve">the </w:t>
      </w:r>
      <w:r w:rsidR="0094388B" w:rsidRPr="00E03F57">
        <w:rPr>
          <w:rFonts w:ascii="Times New Roman" w:hAnsi="Times New Roman" w:cs="Times New Roman"/>
          <w:sz w:val="20"/>
          <w:szCs w:val="20"/>
        </w:rPr>
        <w:t>results of statis</w:t>
      </w:r>
      <w:r w:rsidR="00B16DE8" w:rsidRPr="00E03F57">
        <w:rPr>
          <w:rFonts w:ascii="Times New Roman" w:hAnsi="Times New Roman" w:cs="Times New Roman"/>
          <w:sz w:val="20"/>
          <w:szCs w:val="20"/>
        </w:rPr>
        <w:t>ti</w:t>
      </w:r>
      <w:r w:rsidR="0094388B" w:rsidRPr="00E03F57">
        <w:rPr>
          <w:rFonts w:ascii="Times New Roman" w:hAnsi="Times New Roman" w:cs="Times New Roman"/>
          <w:sz w:val="20"/>
          <w:szCs w:val="20"/>
        </w:rPr>
        <w:t>cal analysis. They have alkali affinity</w:t>
      </w:r>
      <w:r w:rsidR="00B16DE8" w:rsidRPr="00E03F57">
        <w:rPr>
          <w:rFonts w:ascii="Times New Roman" w:hAnsi="Times New Roman" w:cs="Times New Roman"/>
          <w:sz w:val="20"/>
          <w:szCs w:val="20"/>
        </w:rPr>
        <w:t xml:space="preserve"> and fall in the A1 type granite plot</w:t>
      </w:r>
      <w:r w:rsidR="0094388B" w:rsidRPr="00E03F57">
        <w:rPr>
          <w:rFonts w:ascii="Times New Roman" w:hAnsi="Times New Roman" w:cs="Times New Roman"/>
          <w:sz w:val="20"/>
          <w:szCs w:val="20"/>
        </w:rPr>
        <w:t>. Further isotope study is required to ascertain the origin of this alkaline complex</w:t>
      </w:r>
      <w:r w:rsidR="00526BAA" w:rsidRPr="00E03F57">
        <w:rPr>
          <w:rFonts w:ascii="Times New Roman" w:hAnsi="Times New Roman" w:cs="Times New Roman"/>
          <w:sz w:val="20"/>
          <w:szCs w:val="20"/>
        </w:rPr>
        <w:t xml:space="preserve">. Although, some of the trace elements in the study area have background values well above the universal average crustal abundance, but they fall short of the threshold values to be considered anomalous or have </w:t>
      </w:r>
      <w:r w:rsidR="0063776B">
        <w:rPr>
          <w:rFonts w:ascii="Times New Roman" w:hAnsi="Times New Roman" w:cs="Times New Roman"/>
          <w:sz w:val="20"/>
          <w:szCs w:val="20"/>
        </w:rPr>
        <w:t xml:space="preserve">any </w:t>
      </w:r>
      <w:r w:rsidR="00526BAA" w:rsidRPr="00E03F57">
        <w:rPr>
          <w:rFonts w:ascii="Times New Roman" w:hAnsi="Times New Roman" w:cs="Times New Roman"/>
          <w:sz w:val="20"/>
          <w:szCs w:val="20"/>
        </w:rPr>
        <w:t xml:space="preserve">potentials of </w:t>
      </w:r>
      <w:r w:rsidR="00B16DE8" w:rsidRPr="00E03F57">
        <w:rPr>
          <w:rFonts w:ascii="Times New Roman" w:hAnsi="Times New Roman" w:cs="Times New Roman"/>
          <w:sz w:val="20"/>
          <w:szCs w:val="20"/>
        </w:rPr>
        <w:t>being mineralized</w:t>
      </w:r>
      <w:r w:rsidR="00526BAA" w:rsidRPr="00E03F57">
        <w:rPr>
          <w:rFonts w:ascii="Times New Roman" w:hAnsi="Times New Roman" w:cs="Times New Roman"/>
          <w:sz w:val="20"/>
          <w:szCs w:val="20"/>
        </w:rPr>
        <w:t>.</w:t>
      </w:r>
    </w:p>
    <w:p w:rsidR="00C4548E" w:rsidRPr="00C4548E" w:rsidRDefault="00C4548E" w:rsidP="00C4548E">
      <w:pPr>
        <w:snapToGrid w:val="0"/>
        <w:spacing w:after="0" w:line="240" w:lineRule="auto"/>
        <w:ind w:firstLine="425"/>
        <w:jc w:val="both"/>
        <w:rPr>
          <w:rFonts w:ascii="Times New Roman" w:hAnsi="Times New Roman" w:cs="Times New Roman"/>
          <w:b/>
          <w:sz w:val="20"/>
          <w:szCs w:val="20"/>
        </w:rPr>
      </w:pPr>
      <w:r w:rsidRPr="00C4548E">
        <w:rPr>
          <w:rFonts w:ascii="Times New Roman" w:hAnsi="Times New Roman" w:cs="Times New Roman"/>
          <w:b/>
          <w:sz w:val="20"/>
          <w:szCs w:val="20"/>
        </w:rPr>
        <w:t xml:space="preserve">Acknowledgements: </w:t>
      </w:r>
    </w:p>
    <w:p w:rsidR="00C4548E" w:rsidRPr="00C4548E" w:rsidRDefault="00C4548E" w:rsidP="00C4548E">
      <w:pPr>
        <w:snapToGrid w:val="0"/>
        <w:spacing w:after="0" w:line="240" w:lineRule="auto"/>
        <w:ind w:firstLine="425"/>
        <w:jc w:val="both"/>
        <w:rPr>
          <w:rFonts w:ascii="Times New Roman" w:hAnsi="Times New Roman" w:cs="Times New Roman"/>
          <w:sz w:val="20"/>
          <w:szCs w:val="20"/>
        </w:rPr>
      </w:pPr>
      <w:r w:rsidRPr="00C4548E">
        <w:rPr>
          <w:rFonts w:ascii="Times New Roman" w:hAnsi="Times New Roman" w:cs="Times New Roman"/>
          <w:sz w:val="20"/>
          <w:szCs w:val="20"/>
        </w:rPr>
        <w:t>This work was financially supported by the National Natural Science Foundation of China (grant: 41272079).</w:t>
      </w:r>
    </w:p>
    <w:p w:rsidR="00C4548E" w:rsidRPr="00C4548E" w:rsidRDefault="00C4548E" w:rsidP="00C4548E">
      <w:pPr>
        <w:snapToGrid w:val="0"/>
        <w:spacing w:after="0" w:line="240" w:lineRule="auto"/>
        <w:ind w:firstLine="425"/>
        <w:jc w:val="both"/>
        <w:rPr>
          <w:rFonts w:ascii="Times New Roman" w:hAnsi="Times New Roman" w:cs="Times New Roman"/>
          <w:b/>
          <w:sz w:val="20"/>
          <w:szCs w:val="20"/>
        </w:rPr>
      </w:pPr>
      <w:r w:rsidRPr="00C4548E">
        <w:rPr>
          <w:rFonts w:ascii="Times New Roman" w:hAnsi="Times New Roman" w:cs="Times New Roman"/>
          <w:b/>
          <w:sz w:val="20"/>
          <w:szCs w:val="20"/>
        </w:rPr>
        <w:t>Corresponding Author:</w:t>
      </w:r>
    </w:p>
    <w:p w:rsidR="00C4548E" w:rsidRPr="00C4548E" w:rsidRDefault="00C4548E" w:rsidP="00C4548E">
      <w:pPr>
        <w:snapToGrid w:val="0"/>
        <w:spacing w:after="0" w:line="240" w:lineRule="auto"/>
        <w:ind w:firstLine="425"/>
        <w:jc w:val="both"/>
        <w:rPr>
          <w:rFonts w:ascii="Times New Roman" w:hAnsi="Times New Roman" w:cs="Times New Roman"/>
          <w:sz w:val="20"/>
          <w:szCs w:val="20"/>
        </w:rPr>
      </w:pPr>
      <w:r w:rsidRPr="00C4548E">
        <w:rPr>
          <w:rFonts w:ascii="Times New Roman" w:hAnsi="Times New Roman" w:cs="Times New Roman"/>
          <w:sz w:val="20"/>
          <w:szCs w:val="20"/>
        </w:rPr>
        <w:t>Ahmed H. A.</w:t>
      </w:r>
    </w:p>
    <w:p w:rsidR="00C4548E" w:rsidRPr="00C4548E" w:rsidRDefault="00C4548E" w:rsidP="00C4548E">
      <w:pPr>
        <w:snapToGrid w:val="0"/>
        <w:spacing w:after="0" w:line="240" w:lineRule="auto"/>
        <w:ind w:firstLine="425"/>
        <w:jc w:val="both"/>
        <w:rPr>
          <w:rFonts w:ascii="Times New Roman" w:hAnsi="Times New Roman" w:cs="Times New Roman" w:hint="eastAsia"/>
          <w:sz w:val="20"/>
          <w:szCs w:val="20"/>
        </w:rPr>
      </w:pPr>
      <w:r w:rsidRPr="00C4548E">
        <w:rPr>
          <w:rFonts w:ascii="Times New Roman" w:hAnsi="Times New Roman" w:cs="Times New Roman"/>
          <w:sz w:val="20"/>
          <w:szCs w:val="20"/>
        </w:rPr>
        <w:t>State Key Laboratory of Geological Processes and Mineral Resources, Center for Global Tectonics and School of Earth Sciences, China University of Geosciences, Wuhan 430074, China.</w:t>
      </w:r>
    </w:p>
    <w:p w:rsidR="00C4548E" w:rsidRPr="00C4548E" w:rsidRDefault="00C4548E" w:rsidP="00C4548E">
      <w:pPr>
        <w:snapToGrid w:val="0"/>
        <w:spacing w:after="0" w:line="240" w:lineRule="auto"/>
        <w:ind w:firstLine="425"/>
        <w:jc w:val="both"/>
        <w:rPr>
          <w:rFonts w:ascii="Times New Roman" w:hAnsi="Times New Roman" w:cs="Times New Roman" w:hint="eastAsia"/>
          <w:sz w:val="20"/>
          <w:szCs w:val="20"/>
        </w:rPr>
      </w:pPr>
      <w:r w:rsidRPr="00C4548E">
        <w:rPr>
          <w:rFonts w:ascii="Times New Roman" w:hAnsi="Times New Roman" w:cs="Times New Roman" w:hint="eastAsia"/>
          <w:sz w:val="20"/>
          <w:szCs w:val="20"/>
        </w:rPr>
        <w:t xml:space="preserve">Telephone: </w:t>
      </w:r>
      <w:r w:rsidRPr="00C4548E">
        <w:rPr>
          <w:rFonts w:ascii="Times New Roman" w:hAnsi="Times New Roman" w:cs="Times New Roman"/>
          <w:sz w:val="20"/>
          <w:szCs w:val="20"/>
        </w:rPr>
        <w:t>+8613164690700</w:t>
      </w:r>
    </w:p>
    <w:p w:rsidR="00C4548E" w:rsidRPr="00C4548E" w:rsidRDefault="00C4548E" w:rsidP="00C4548E">
      <w:pPr>
        <w:snapToGrid w:val="0"/>
        <w:spacing w:after="0" w:line="240" w:lineRule="auto"/>
        <w:ind w:firstLine="425"/>
        <w:jc w:val="both"/>
        <w:rPr>
          <w:rFonts w:ascii="Times New Roman" w:hAnsi="Times New Roman" w:cs="Times New Roman"/>
          <w:sz w:val="20"/>
          <w:szCs w:val="20"/>
        </w:rPr>
      </w:pPr>
      <w:r w:rsidRPr="00C4548E">
        <w:rPr>
          <w:rFonts w:ascii="Times New Roman" w:hAnsi="Times New Roman" w:cs="Times New Roman"/>
          <w:sz w:val="20"/>
          <w:szCs w:val="20"/>
        </w:rPr>
        <w:t xml:space="preserve">E-mail: </w:t>
      </w:r>
      <w:hyperlink r:id="rId19" w:history="1">
        <w:r w:rsidRPr="00C4548E">
          <w:rPr>
            <w:rStyle w:val="Hyperlink"/>
            <w:rFonts w:ascii="Times New Roman" w:hAnsi="Times New Roman" w:cs="Times New Roman"/>
            <w:sz w:val="20"/>
            <w:szCs w:val="20"/>
          </w:rPr>
          <w:t>hifzullahahmed@yahoo.com</w:t>
        </w:r>
      </w:hyperlink>
      <w:r w:rsidRPr="00C4548E">
        <w:rPr>
          <w:rFonts w:ascii="Times New Roman" w:hAnsi="Times New Roman" w:cs="Times New Roman"/>
          <w:sz w:val="20"/>
          <w:szCs w:val="20"/>
        </w:rPr>
        <w:t xml:space="preserve"> </w:t>
      </w:r>
    </w:p>
    <w:p w:rsidR="00C4548E" w:rsidRDefault="00C4548E" w:rsidP="0063776B">
      <w:pPr>
        <w:snapToGrid w:val="0"/>
        <w:spacing w:after="0" w:line="240" w:lineRule="auto"/>
        <w:ind w:firstLine="425"/>
        <w:jc w:val="both"/>
        <w:rPr>
          <w:rFonts w:ascii="Times New Roman" w:hAnsi="Times New Roman" w:cs="Times New Roman"/>
          <w:sz w:val="20"/>
          <w:szCs w:val="20"/>
        </w:rPr>
      </w:pPr>
    </w:p>
    <w:p w:rsidR="00C4548E" w:rsidRPr="00E03F57" w:rsidRDefault="00C4548E" w:rsidP="0063776B">
      <w:pPr>
        <w:snapToGrid w:val="0"/>
        <w:spacing w:after="0" w:line="240" w:lineRule="auto"/>
        <w:ind w:firstLine="425"/>
        <w:jc w:val="both"/>
        <w:rPr>
          <w:rFonts w:ascii="Times New Roman" w:hAnsi="Times New Roman" w:cs="Times New Roman"/>
          <w:sz w:val="20"/>
          <w:szCs w:val="20"/>
        </w:rPr>
      </w:pPr>
    </w:p>
    <w:p w:rsidR="00146980" w:rsidRPr="00E03F57" w:rsidRDefault="00146980" w:rsidP="00340447">
      <w:pPr>
        <w:snapToGrid w:val="0"/>
        <w:spacing w:after="0" w:line="240" w:lineRule="auto"/>
        <w:jc w:val="both"/>
        <w:rPr>
          <w:rFonts w:ascii="Times New Roman" w:hAnsi="Times New Roman" w:cs="Times New Roman"/>
          <w:b/>
          <w:bCs/>
          <w:sz w:val="20"/>
          <w:szCs w:val="20"/>
        </w:rPr>
      </w:pPr>
    </w:p>
    <w:p w:rsidR="00B16DE8" w:rsidRPr="00E03F57" w:rsidRDefault="00B16DE8" w:rsidP="00340447">
      <w:pPr>
        <w:snapToGrid w:val="0"/>
        <w:spacing w:after="0" w:line="240" w:lineRule="auto"/>
        <w:jc w:val="both"/>
        <w:rPr>
          <w:rFonts w:ascii="Times New Roman" w:hAnsi="Times New Roman" w:cs="Times New Roman"/>
          <w:b/>
          <w:bCs/>
          <w:sz w:val="20"/>
          <w:szCs w:val="20"/>
        </w:rPr>
      </w:pPr>
      <w:r w:rsidRPr="00E03F57">
        <w:rPr>
          <w:rFonts w:ascii="Times New Roman" w:hAnsi="Times New Roman" w:cs="Times New Roman"/>
          <w:b/>
          <w:bCs/>
          <w:sz w:val="20"/>
          <w:szCs w:val="20"/>
        </w:rPr>
        <w:lastRenderedPageBreak/>
        <w:t>References</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Anderson, J.L., Bender, E.E., 1989. Nature and origin of Proterozoic A-type granitic magmatism in the southwestern United States of America. Lithos 23, 19–52.</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 xml:space="preserve">Barbalace K.L (2017). </w:t>
      </w:r>
      <w:r w:rsidR="00AA4B97" w:rsidRPr="00E03F57">
        <w:rPr>
          <w:rFonts w:ascii="Times New Roman" w:hAnsi="Times New Roman" w:cs="Times New Roman"/>
          <w:sz w:val="20"/>
          <w:szCs w:val="20"/>
        </w:rPr>
        <w:t>c P</w:t>
      </w:r>
      <w:r w:rsidRPr="00E03F57">
        <w:rPr>
          <w:rFonts w:ascii="Times New Roman" w:hAnsi="Times New Roman" w:cs="Times New Roman"/>
          <w:sz w:val="20"/>
          <w:szCs w:val="20"/>
        </w:rPr>
        <w:t xml:space="preserve">eriodic tables of elements (Environmental chemistry.com) </w:t>
      </w:r>
      <w:hyperlink r:id="rId20" w:history="1">
        <w:r w:rsidRPr="00E03F57">
          <w:rPr>
            <w:rStyle w:val="Hyperlink"/>
            <w:rFonts w:ascii="Times New Roman" w:hAnsi="Times New Roman" w:cs="Times New Roman"/>
            <w:sz w:val="20"/>
            <w:szCs w:val="20"/>
          </w:rPr>
          <w:t>https://environmentalchemistry.com/yogi/periodic/</w:t>
        </w:r>
      </w:hyperlink>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Bonin, B., From orogenic to anorogenic settings: Evolution of granitoid suites after a major orogenesis, Geol. J., 1990, 25: 61―270.</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Bonin, B., 2007. A-type granites and related rocks: evolution of a concept, problems and prospects. Lithos 97, 1–29.</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Collins, W.J., Beams, S.D., White, A.J.R., Chappell, B.W., 1982. Nature and origin of Atype granites with particular reference to southeastern Australia. Contrib. Miner. Petrol. 80, 189–200.</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Cox, K.G., Bell, J.D. and Pankhurst, R.J. (1979). The interpretation of igneous rocks. London George Allen and Unwin, 450.</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Dall’Agnol, R., Frost, C.D., Rämö, O.T., 2012. IGCP Project 510 ‘‘A-type Granites and Related Rocks through Time”: project vita, results, and contribution to granite research. Lithos 151, 1–16.</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De La Roche, H., Letterier, J., Grandclaude, P. et al., A classification of volcanic and plutonic rocks using R1-R2 diagrams and major element analyses – Its relationship with current nomenclature, Chem. Geol., 1980, 29: 183―210.</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Eby, G.N., 1990. The A-type granitoids: a review of their occurrence and chemical characteristics and speculations on their petrogenesis. Lithos 26, 115–134.</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Eby, G.N., 1992. Chemical subdivision of the A-type granitoids: petrogenetic and tectonic implications. Geology 20, 641–644.</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Frost, C.D., Frost, B.R., 2011. On Ferroan (A-type) Granitoids: their compositional variability and modes of origin. J. Petrol. 52, 39–53.</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Leake, B.E., Woolley, A.R., Arps, C.E.S., Birch, W.D., Gilbert, M.C., Grice, J.D., et al., 1997. Nomenclature of amphiboles: Report of the subcommittee on amphiboles of the International Mineralogical Association, commission on new minerals and mineral names. Am. Mineral. 82, 1019–1037.</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Loiselle, M.C., Wones, D.R., 1979. Characteristics and origin of anorogenic granites. Geol. Soc. Am. Abst. Prog. 11, 468.</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 xml:space="preserve">Ma, C. Q., Ehlers, C., Xu, C. H. et al., The roots of the Dabieshan high-pressure and ultrahigh-pressure metamorphic terrane: Contraints from </w:t>
      </w:r>
      <w:r w:rsidRPr="00E03F57">
        <w:rPr>
          <w:rFonts w:ascii="Times New Roman" w:hAnsi="Times New Roman" w:cs="Times New Roman"/>
          <w:sz w:val="20"/>
          <w:szCs w:val="20"/>
        </w:rPr>
        <w:lastRenderedPageBreak/>
        <w:t>Nd-Sr isotope systematics, Precamb. Res., 2000, 102: 279―301.</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Ma Changqian, She Zhenbing, Xu Pin</w:t>
      </w:r>
      <w:r w:rsidR="00AA4B97" w:rsidRPr="00E03F57">
        <w:rPr>
          <w:rFonts w:ascii="Times New Roman" w:hAnsi="Times New Roman" w:cs="Times New Roman"/>
          <w:sz w:val="20"/>
          <w:szCs w:val="20"/>
        </w:rPr>
        <w:t xml:space="preserve"> </w:t>
      </w:r>
      <w:r w:rsidR="00BB75C6" w:rsidRPr="00E03F57">
        <w:rPr>
          <w:rFonts w:ascii="Times New Roman" w:hAnsi="Times New Roman" w:cs="Times New Roman"/>
          <w:sz w:val="20"/>
          <w:szCs w:val="20"/>
        </w:rPr>
        <w:t>&amp;</w:t>
      </w:r>
      <w:r w:rsidR="00AA4B97" w:rsidRPr="00E03F57">
        <w:rPr>
          <w:rFonts w:ascii="Times New Roman" w:hAnsi="Times New Roman" w:cs="Times New Roman"/>
          <w:sz w:val="20"/>
          <w:szCs w:val="20"/>
        </w:rPr>
        <w:t xml:space="preserve"> </w:t>
      </w:r>
      <w:r w:rsidRPr="00E03F57">
        <w:rPr>
          <w:rFonts w:ascii="Times New Roman" w:hAnsi="Times New Roman" w:cs="Times New Roman"/>
          <w:sz w:val="20"/>
          <w:szCs w:val="20"/>
        </w:rPr>
        <w:t xml:space="preserve">Wang Lingyan (2005). Silurian A-type granitoids in the southern margin of the Tongbai-Dabieshan: Evidence from SHRIMP zircon geochronology and geochemistry. </w:t>
      </w:r>
      <w:r w:rsidRPr="00E03F57">
        <w:rPr>
          <w:rFonts w:ascii="Times New Roman" w:hAnsi="Times New Roman" w:cs="Times New Roman"/>
          <w:i/>
          <w:iCs/>
          <w:sz w:val="20"/>
          <w:szCs w:val="20"/>
        </w:rPr>
        <w:t xml:space="preserve">Science in China </w:t>
      </w:r>
      <w:r w:rsidRPr="00E03F57">
        <w:rPr>
          <w:rFonts w:ascii="Times New Roman" w:hAnsi="Times New Roman" w:cs="Times New Roman"/>
          <w:sz w:val="20"/>
          <w:szCs w:val="20"/>
        </w:rPr>
        <w:t>Ser. D Earth Sciences 2005 Vol.48 No.8 1134—1145.</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Nedelec, A., Stephens, W. E., Fallick, A. E., The Panafrican stratoid granites of Madagascar: Alkaline magmatism in a postcollisional extensional setting, J. Petrol., 1995, 36: 1367―1391.</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Niu, B. G., Fu, Y. L., Liu, Z. G. et al., Main tectothermal events and 40Ar/39Ar dating of the Tongbai –Dabie mts, Acta Geoscientia Sinica (in Chinese with English abstract), 1994, 1-2: 20―34.</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Pearce, J.A., Harris, N.B.W., Tindle, A.G., 1984. Trace element discrimination diagrams for the tectonic interpretation of granitic rocks. Journal of Petrology 25, 956–983.</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Pitcher, W. S., The Nature and Origin of Granite, 2nd ed., London: Chapman</w:t>
      </w:r>
      <w:r w:rsidR="00AA4B97" w:rsidRPr="00E03F57">
        <w:rPr>
          <w:rFonts w:ascii="Times New Roman" w:hAnsi="Times New Roman" w:cs="Times New Roman"/>
          <w:sz w:val="20"/>
          <w:szCs w:val="20"/>
        </w:rPr>
        <w:t xml:space="preserve"> </w:t>
      </w:r>
      <w:r w:rsidR="00BB75C6" w:rsidRPr="00E03F57">
        <w:rPr>
          <w:rFonts w:ascii="Times New Roman" w:hAnsi="Times New Roman" w:cs="Times New Roman"/>
          <w:sz w:val="20"/>
          <w:szCs w:val="20"/>
        </w:rPr>
        <w:t>&amp;</w:t>
      </w:r>
      <w:r w:rsidR="00AA4B97" w:rsidRPr="00E03F57">
        <w:rPr>
          <w:rFonts w:ascii="Times New Roman" w:hAnsi="Times New Roman" w:cs="Times New Roman"/>
          <w:sz w:val="20"/>
          <w:szCs w:val="20"/>
        </w:rPr>
        <w:t xml:space="preserve"> </w:t>
      </w:r>
      <w:r w:rsidRPr="00E03F57">
        <w:rPr>
          <w:rFonts w:ascii="Times New Roman" w:hAnsi="Times New Roman" w:cs="Times New Roman"/>
          <w:sz w:val="20"/>
          <w:szCs w:val="20"/>
        </w:rPr>
        <w:t>Hall, 1997, 386.</w:t>
      </w:r>
    </w:p>
    <w:p w:rsidR="00C30DE1" w:rsidRPr="00E03F57" w:rsidRDefault="00C30DE1" w:rsidP="00C30DE1">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Qiu, J. X., Alkaline Rocks in Qinling-Dabashan Mountains (in Chinese with English abstract), Beijing: Geological Publishing House, 1993.</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Rogers, J. J. W., Greenberg, J. K., Late-orogenic, post-orogenic and anorogenic granites: Distinction by major-element and trace element chemistry and possible origins, J. of Geol., 1990, 98(3): 291―309.</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Rose, A.W; Hawkes, H.E. and Webb, J.S. (1979). Geochemistry in Mineral Exploration</w:t>
      </w:r>
      <w:r w:rsidR="00AA4B97" w:rsidRPr="00E03F57">
        <w:rPr>
          <w:rFonts w:ascii="Times New Roman" w:hAnsi="Times New Roman" w:cs="Times New Roman"/>
          <w:sz w:val="20"/>
          <w:szCs w:val="20"/>
        </w:rPr>
        <w:t xml:space="preserve"> </w:t>
      </w:r>
      <w:r w:rsidRPr="00E03F57">
        <w:rPr>
          <w:rFonts w:ascii="Times New Roman" w:hAnsi="Times New Roman" w:cs="Times New Roman"/>
          <w:sz w:val="20"/>
          <w:szCs w:val="20"/>
        </w:rPr>
        <w:t>(2</w:t>
      </w:r>
      <w:r w:rsidRPr="00E03F57">
        <w:rPr>
          <w:rFonts w:ascii="Times New Roman" w:hAnsi="Times New Roman" w:cs="Times New Roman"/>
          <w:sz w:val="20"/>
          <w:szCs w:val="20"/>
          <w:vertAlign w:val="superscript"/>
        </w:rPr>
        <w:t>nd</w:t>
      </w:r>
      <w:r w:rsidRPr="00E03F57">
        <w:rPr>
          <w:rFonts w:ascii="Times New Roman" w:hAnsi="Times New Roman" w:cs="Times New Roman"/>
          <w:sz w:val="20"/>
          <w:szCs w:val="20"/>
        </w:rPr>
        <w:t xml:space="preserve"> Edt.). Academic Press, London. 657p.</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Schumacher, J. C., The estimation of the proportion of ferric iron in the electron-microprobe analysis of amphiboles, Can. Mineral., 1997, 35: 238―246.</w:t>
      </w:r>
    </w:p>
    <w:p w:rsidR="00AA4B97"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 xml:space="preserve">Shand (1943). Eruptive Rocks. Their genesis, composition, and classification John Wiley and </w:t>
      </w:r>
      <w:r w:rsidRPr="00E03F57">
        <w:rPr>
          <w:rFonts w:ascii="Times New Roman" w:hAnsi="Times New Roman" w:cs="Times New Roman"/>
          <w:sz w:val="20"/>
          <w:szCs w:val="20"/>
        </w:rPr>
        <w:lastRenderedPageBreak/>
        <w:t>sons. Shaw, D.M. (1972). The origin of the Apsley Gneiss, Ontario. Canadian. Journal of Earth Sciences 9, 18-3</w:t>
      </w:r>
      <w:r w:rsidR="00AA4B97" w:rsidRPr="00E03F57">
        <w:rPr>
          <w:rFonts w:ascii="Times New Roman" w:hAnsi="Times New Roman" w:cs="Times New Roman"/>
          <w:sz w:val="20"/>
          <w:szCs w:val="20"/>
        </w:rPr>
        <w:t>5.</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Skjerlie, K.P., Johnston, A.D., 1992. Vapor-absent melting at 10 kbar of a biotite- and amphibole-bearing tonalitic gneiss: implications for the generation of A-type granites. Geology 20, 263–266.</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Sylvester, P. J., Post-collisional alkaline granites, J. Geol., 1989, 97: 261―280.</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Turner, S.P., Foden, J.D., Morrison, R.S., 1992. Derivation of some A-type magmas by fractionation of basaltic magma; an example from the Padthaway Ridge, South Australia. Lithos 28, 151–179.</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Whalen, J.B., Currie, K.L., Chappell, B.W., 1987. A-type granites: geochemical characteristics, discrimination and petrogenesis. Contrib. Miner. Petrol. 95, 407–419.</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Wu, F.Y., Sun, D.Y., Li, H.M., Jahn, B.M., Wilde, S.A., 2002. A-type granites in northeastern China: age and geochemical constraints on their petrogenesis. Chem. Geol. 187, 143–173.</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Yang, W. R., Yang, K. G., Liu, Z. M. (1999). Caledonian tectonothermalevent in Tongbai-Dabieorogenic belt and its significance,Earth Sci. Frontiers (in Chinese with English abstract), (64):247―253.</w:t>
      </w:r>
    </w:p>
    <w:p w:rsidR="00B16DE8" w:rsidRPr="00E03F57" w:rsidRDefault="00B16DE8" w:rsidP="00340447">
      <w:pPr>
        <w:numPr>
          <w:ilvl w:val="0"/>
          <w:numId w:val="2"/>
        </w:numPr>
        <w:snapToGrid w:val="0"/>
        <w:spacing w:after="0" w:line="240" w:lineRule="auto"/>
        <w:jc w:val="both"/>
        <w:rPr>
          <w:rFonts w:ascii="Times New Roman" w:hAnsi="Times New Roman" w:cs="Times New Roman"/>
          <w:sz w:val="20"/>
          <w:szCs w:val="20"/>
        </w:rPr>
      </w:pPr>
      <w:r w:rsidRPr="00E03F57">
        <w:rPr>
          <w:rFonts w:ascii="Times New Roman" w:hAnsi="Times New Roman" w:cs="Times New Roman"/>
          <w:sz w:val="20"/>
          <w:szCs w:val="20"/>
        </w:rPr>
        <w:t>Yang, J.H., Wu, F.Y., Chung, S.L., Wilde, S.A., Chu, M.F., 2006. A hybrid origin for the Qianshan A-type granite, northeast China: geochemical and Sr–Nd–Hf isotopic evidence. Lithos 89, 89–106.</w:t>
      </w:r>
    </w:p>
    <w:p w:rsidR="00B16DE8" w:rsidRPr="00E03F57" w:rsidRDefault="00B16DE8" w:rsidP="00340447">
      <w:pPr>
        <w:numPr>
          <w:ilvl w:val="0"/>
          <w:numId w:val="2"/>
        </w:numPr>
        <w:snapToGrid w:val="0"/>
        <w:spacing w:after="0" w:line="240" w:lineRule="auto"/>
        <w:jc w:val="both"/>
        <w:rPr>
          <w:rFonts w:ascii="Times New Roman" w:hAnsi="Times New Roman" w:cs="Times New Roman"/>
          <w:bCs/>
          <w:sz w:val="20"/>
          <w:szCs w:val="20"/>
        </w:rPr>
      </w:pPr>
      <w:r w:rsidRPr="00E03F57">
        <w:rPr>
          <w:rFonts w:ascii="Times New Roman" w:hAnsi="Times New Roman" w:cs="Times New Roman"/>
          <w:bCs/>
          <w:sz w:val="20"/>
          <w:szCs w:val="20"/>
        </w:rPr>
        <w:t>Zhang, R.X., Yang, S.Y., 2016. A mathematical model for determining carbon coating thickness and its application in electron probe microanalysis. Microscopy and Microanalysis, 22: 1374-1380.</w:t>
      </w:r>
    </w:p>
    <w:p w:rsidR="00340447" w:rsidRPr="00E03F57" w:rsidRDefault="00340447" w:rsidP="00340447">
      <w:pPr>
        <w:snapToGrid w:val="0"/>
        <w:spacing w:after="0" w:line="240" w:lineRule="auto"/>
        <w:ind w:left="425" w:hanging="425"/>
        <w:jc w:val="both"/>
        <w:rPr>
          <w:rFonts w:ascii="Times New Roman" w:hAnsi="Times New Roman" w:cs="Times New Roman"/>
          <w:sz w:val="20"/>
          <w:szCs w:val="20"/>
        </w:rPr>
        <w:sectPr w:rsidR="00340447" w:rsidRPr="00E03F57" w:rsidSect="00340447">
          <w:type w:val="continuous"/>
          <w:pgSz w:w="12240" w:h="15840" w:code="2"/>
          <w:pgMar w:top="1440" w:right="1440" w:bottom="1440" w:left="1440" w:header="720" w:footer="720" w:gutter="0"/>
          <w:cols w:num="2" w:space="550"/>
          <w:docGrid w:linePitch="360"/>
        </w:sectPr>
      </w:pPr>
    </w:p>
    <w:p w:rsidR="00B16DE8" w:rsidRPr="00E03F57" w:rsidRDefault="00B16DE8" w:rsidP="00340447">
      <w:pPr>
        <w:snapToGrid w:val="0"/>
        <w:spacing w:after="0" w:line="240" w:lineRule="auto"/>
        <w:ind w:left="425" w:hanging="425"/>
        <w:jc w:val="both"/>
        <w:rPr>
          <w:rFonts w:ascii="Times New Roman" w:hAnsi="Times New Roman" w:cs="Times New Roman"/>
          <w:sz w:val="20"/>
          <w:szCs w:val="20"/>
        </w:rPr>
      </w:pPr>
    </w:p>
    <w:p w:rsidR="00B16DE8" w:rsidRPr="00E03F57" w:rsidRDefault="00AA4B97" w:rsidP="00340447">
      <w:pPr>
        <w:snapToGrid w:val="0"/>
        <w:spacing w:after="0" w:line="240" w:lineRule="auto"/>
        <w:ind w:left="425" w:hanging="425"/>
        <w:jc w:val="both"/>
        <w:rPr>
          <w:rFonts w:ascii="Times New Roman" w:hAnsi="Times New Roman" w:cs="Times New Roman"/>
          <w:sz w:val="20"/>
          <w:szCs w:val="20"/>
          <w:lang w:eastAsia="zh-CN"/>
        </w:rPr>
      </w:pPr>
      <w:r w:rsidRPr="00E03F57">
        <w:rPr>
          <w:rFonts w:ascii="Times New Roman" w:hAnsi="Times New Roman" w:cs="Times New Roman" w:hint="eastAsia"/>
          <w:sz w:val="20"/>
          <w:szCs w:val="20"/>
          <w:lang w:eastAsia="zh-CN"/>
        </w:rPr>
        <w:t xml:space="preserve"> </w:t>
      </w:r>
    </w:p>
    <w:p w:rsidR="00BB75C6" w:rsidRPr="00E03F57" w:rsidRDefault="00BB75C6" w:rsidP="00340447">
      <w:pPr>
        <w:snapToGrid w:val="0"/>
        <w:spacing w:after="0" w:line="240" w:lineRule="auto"/>
        <w:ind w:left="425" w:hanging="425"/>
        <w:jc w:val="both"/>
        <w:rPr>
          <w:rFonts w:ascii="Times New Roman" w:hAnsi="Times New Roman" w:cs="Times New Roman"/>
          <w:sz w:val="20"/>
          <w:szCs w:val="20"/>
        </w:rPr>
      </w:pPr>
    </w:p>
    <w:p w:rsidR="00B16DE8" w:rsidRPr="00E03F57" w:rsidRDefault="00BB75C6" w:rsidP="00340447">
      <w:pPr>
        <w:snapToGrid w:val="0"/>
        <w:spacing w:after="0" w:line="240" w:lineRule="auto"/>
        <w:ind w:left="425" w:hanging="425"/>
        <w:jc w:val="both"/>
        <w:rPr>
          <w:rFonts w:ascii="Times New Roman" w:hAnsi="Times New Roman" w:cs="Times New Roman"/>
          <w:sz w:val="20"/>
          <w:szCs w:val="20"/>
        </w:rPr>
      </w:pPr>
      <w:r w:rsidRPr="00E03F57">
        <w:rPr>
          <w:rFonts w:ascii="Times New Roman" w:hAnsi="Times New Roman" w:cs="Times New Roman"/>
          <w:sz w:val="20"/>
          <w:szCs w:val="20"/>
        </w:rPr>
        <w:t>7/23/2017</w:t>
      </w:r>
    </w:p>
    <w:sectPr w:rsidR="00B16DE8" w:rsidRPr="00E03F57" w:rsidSect="00BB75C6">
      <w:type w:val="continuous"/>
      <w:pgSz w:w="12240" w:h="15840" w:code="2"/>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8C" w:rsidRDefault="0032148C" w:rsidP="00146980">
      <w:pPr>
        <w:spacing w:after="0" w:line="240" w:lineRule="auto"/>
      </w:pPr>
      <w:r>
        <w:separator/>
      </w:r>
    </w:p>
  </w:endnote>
  <w:endnote w:type="continuationSeparator" w:id="0">
    <w:p w:rsidR="0032148C" w:rsidRDefault="0032148C" w:rsidP="00146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8B8" w:rsidRPr="00EF6CB5" w:rsidRDefault="00A578B8" w:rsidP="00EF6CB5">
    <w:pPr>
      <w:spacing w:after="0" w:line="240" w:lineRule="auto"/>
      <w:jc w:val="center"/>
      <w:rPr>
        <w:rFonts w:ascii="Times New Roman" w:hAnsi="Times New Roman" w:cs="Times New Roman"/>
        <w:sz w:val="20"/>
      </w:rPr>
    </w:pPr>
    <w:r w:rsidRPr="00EF6CB5">
      <w:rPr>
        <w:rFonts w:ascii="Times New Roman" w:hAnsi="Times New Roman" w:cs="Times New Roman"/>
        <w:sz w:val="20"/>
      </w:rPr>
      <w:fldChar w:fldCharType="begin"/>
    </w:r>
    <w:r w:rsidRPr="00EF6CB5">
      <w:rPr>
        <w:rFonts w:ascii="Times New Roman" w:hAnsi="Times New Roman" w:cs="Times New Roman"/>
        <w:sz w:val="20"/>
      </w:rPr>
      <w:instrText xml:space="preserve"> page </w:instrText>
    </w:r>
    <w:r w:rsidRPr="00EF6CB5">
      <w:rPr>
        <w:rFonts w:ascii="Times New Roman" w:hAnsi="Times New Roman" w:cs="Times New Roman"/>
        <w:sz w:val="20"/>
      </w:rPr>
      <w:fldChar w:fldCharType="separate"/>
    </w:r>
    <w:r w:rsidR="00863D3D">
      <w:rPr>
        <w:rFonts w:ascii="Times New Roman" w:hAnsi="Times New Roman" w:cs="Times New Roman"/>
        <w:noProof/>
        <w:sz w:val="20"/>
      </w:rPr>
      <w:t>103</w:t>
    </w:r>
    <w:r w:rsidRPr="00EF6CB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8C" w:rsidRDefault="0032148C" w:rsidP="00146980">
      <w:pPr>
        <w:spacing w:after="0" w:line="240" w:lineRule="auto"/>
      </w:pPr>
      <w:r>
        <w:separator/>
      </w:r>
    </w:p>
  </w:footnote>
  <w:footnote w:type="continuationSeparator" w:id="0">
    <w:p w:rsidR="0032148C" w:rsidRDefault="0032148C" w:rsidP="00146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8B8" w:rsidRPr="00EF6CB5" w:rsidRDefault="00A578B8" w:rsidP="00EF6C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6CB5">
      <w:rPr>
        <w:rFonts w:ascii="Times New Roman" w:hAnsi="Times New Roman" w:cs="Times New Roman" w:hint="eastAsia"/>
        <w:iCs/>
        <w:color w:val="000000"/>
        <w:sz w:val="20"/>
        <w:szCs w:val="20"/>
      </w:rPr>
      <w:tab/>
    </w:r>
    <w:r w:rsidRPr="00EF6CB5">
      <w:rPr>
        <w:rFonts w:ascii="Times New Roman" w:hAnsi="Times New Roman" w:cs="Times New Roman"/>
        <w:iCs/>
        <w:color w:val="000000"/>
        <w:sz w:val="20"/>
        <w:szCs w:val="20"/>
      </w:rPr>
      <w:t xml:space="preserve">Researcher </w:t>
    </w:r>
    <w:r w:rsidRPr="00EF6CB5">
      <w:rPr>
        <w:rFonts w:ascii="Times New Roman" w:hAnsi="Times New Roman" w:cs="Times New Roman"/>
        <w:iCs/>
        <w:sz w:val="20"/>
        <w:szCs w:val="20"/>
      </w:rPr>
      <w:t>201</w:t>
    </w:r>
    <w:r w:rsidRPr="00EF6CB5">
      <w:rPr>
        <w:rFonts w:ascii="Times New Roman" w:hAnsi="Times New Roman" w:cs="Times New Roman" w:hint="eastAsia"/>
        <w:iCs/>
        <w:sz w:val="20"/>
        <w:szCs w:val="20"/>
      </w:rPr>
      <w:t>7</w:t>
    </w:r>
    <w:r w:rsidRPr="00EF6CB5">
      <w:rPr>
        <w:rFonts w:ascii="Times New Roman" w:hAnsi="Times New Roman" w:cs="Times New Roman"/>
        <w:iCs/>
        <w:sz w:val="20"/>
        <w:szCs w:val="20"/>
      </w:rPr>
      <w:t>;</w:t>
    </w:r>
    <w:r w:rsidRPr="00EF6CB5">
      <w:rPr>
        <w:rFonts w:ascii="Times New Roman" w:hAnsi="Times New Roman" w:cs="Times New Roman" w:hint="eastAsia"/>
        <w:iCs/>
        <w:sz w:val="20"/>
        <w:szCs w:val="20"/>
      </w:rPr>
      <w:t>9</w:t>
    </w:r>
    <w:r w:rsidRPr="00EF6CB5">
      <w:rPr>
        <w:rFonts w:ascii="Times New Roman" w:hAnsi="Times New Roman" w:cs="Times New Roman"/>
        <w:iCs/>
        <w:sz w:val="20"/>
        <w:szCs w:val="20"/>
      </w:rPr>
      <w:t>(</w:t>
    </w:r>
    <w:r w:rsidRPr="00EF6CB5">
      <w:rPr>
        <w:rFonts w:ascii="Times New Roman" w:hAnsi="Times New Roman" w:cs="Times New Roman" w:hint="eastAsia"/>
        <w:iCs/>
        <w:sz w:val="20"/>
        <w:szCs w:val="20"/>
      </w:rPr>
      <w:t>7</w:t>
    </w:r>
    <w:r w:rsidRPr="00EF6CB5">
      <w:rPr>
        <w:rFonts w:ascii="Times New Roman" w:hAnsi="Times New Roman" w:cs="Times New Roman"/>
        <w:iCs/>
        <w:sz w:val="20"/>
        <w:szCs w:val="20"/>
      </w:rPr>
      <w:t xml:space="preserve">)  </w:t>
    </w:r>
    <w:r w:rsidRPr="00EF6CB5">
      <w:rPr>
        <w:rFonts w:ascii="Times New Roman" w:hAnsi="Times New Roman" w:cs="Times New Roman" w:hint="eastAsia"/>
        <w:iCs/>
        <w:sz w:val="20"/>
        <w:szCs w:val="20"/>
      </w:rPr>
      <w:t xml:space="preserve"> </w:t>
    </w:r>
    <w:r w:rsidRPr="00EF6CB5">
      <w:rPr>
        <w:rFonts w:ascii="Times New Roman" w:hAnsi="Times New Roman" w:cs="Times New Roman"/>
        <w:iCs/>
        <w:sz w:val="20"/>
        <w:szCs w:val="20"/>
      </w:rPr>
      <w:t xml:space="preserve"> </w:t>
    </w:r>
    <w:r w:rsidRPr="00EF6CB5">
      <w:rPr>
        <w:rFonts w:ascii="Times New Roman" w:hAnsi="Times New Roman" w:cs="Times New Roman" w:hint="eastAsia"/>
        <w:iCs/>
        <w:sz w:val="20"/>
        <w:szCs w:val="20"/>
      </w:rPr>
      <w:tab/>
    </w:r>
    <w:r w:rsidRPr="00EF6CB5">
      <w:rPr>
        <w:rFonts w:ascii="Times New Roman" w:hAnsi="Times New Roman" w:cs="Times New Roman"/>
        <w:iCs/>
        <w:sz w:val="20"/>
        <w:szCs w:val="20"/>
      </w:rPr>
      <w:t xml:space="preserve">    </w:t>
    </w:r>
    <w:r w:rsidRPr="00EF6CB5">
      <w:rPr>
        <w:rFonts w:ascii="Times New Roman" w:hAnsi="Times New Roman" w:cs="Times New Roman"/>
        <w:sz w:val="20"/>
        <w:szCs w:val="20"/>
      </w:rPr>
      <w:t xml:space="preserve"> </w:t>
    </w:r>
    <w:hyperlink r:id="rId1" w:history="1">
      <w:r w:rsidRPr="00EF6CB5">
        <w:rPr>
          <w:rStyle w:val="Hyperlink"/>
          <w:rFonts w:ascii="Times New Roman" w:hAnsi="Times New Roman" w:cs="Times New Roman"/>
          <w:sz w:val="20"/>
          <w:szCs w:val="20"/>
        </w:rPr>
        <w:t>http://www.sciencepub.net/researcher</w:t>
      </w:r>
    </w:hyperlink>
  </w:p>
  <w:p w:rsidR="00A578B8" w:rsidRPr="00EF6CB5" w:rsidRDefault="00A578B8" w:rsidP="00EF6C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1E7B"/>
    <w:multiLevelType w:val="hybridMultilevel"/>
    <w:tmpl w:val="7E78538A"/>
    <w:lvl w:ilvl="0" w:tplc="7FB6DF3C">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A2426B"/>
    <w:multiLevelType w:val="hybridMultilevel"/>
    <w:tmpl w:val="6ABACF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1A7001"/>
    <w:rsid w:val="00066B86"/>
    <w:rsid w:val="000C30C7"/>
    <w:rsid w:val="000D3B3D"/>
    <w:rsid w:val="00146980"/>
    <w:rsid w:val="001A7001"/>
    <w:rsid w:val="00223608"/>
    <w:rsid w:val="0032148C"/>
    <w:rsid w:val="00340447"/>
    <w:rsid w:val="003F604B"/>
    <w:rsid w:val="00407461"/>
    <w:rsid w:val="004165E5"/>
    <w:rsid w:val="00493EBA"/>
    <w:rsid w:val="004C1BF9"/>
    <w:rsid w:val="004E7A6C"/>
    <w:rsid w:val="00526BAA"/>
    <w:rsid w:val="00532B3B"/>
    <w:rsid w:val="005C321F"/>
    <w:rsid w:val="005F2C37"/>
    <w:rsid w:val="0063776B"/>
    <w:rsid w:val="006B4FEB"/>
    <w:rsid w:val="006C0E8E"/>
    <w:rsid w:val="006E3501"/>
    <w:rsid w:val="007D6E0D"/>
    <w:rsid w:val="008447B0"/>
    <w:rsid w:val="008508F4"/>
    <w:rsid w:val="00863D3D"/>
    <w:rsid w:val="00917081"/>
    <w:rsid w:val="00937882"/>
    <w:rsid w:val="0094388B"/>
    <w:rsid w:val="009862A0"/>
    <w:rsid w:val="009B163B"/>
    <w:rsid w:val="00A310D3"/>
    <w:rsid w:val="00A37C84"/>
    <w:rsid w:val="00A539CB"/>
    <w:rsid w:val="00A578B8"/>
    <w:rsid w:val="00A624DA"/>
    <w:rsid w:val="00A73AF9"/>
    <w:rsid w:val="00AA4B97"/>
    <w:rsid w:val="00AB78F6"/>
    <w:rsid w:val="00B16DE8"/>
    <w:rsid w:val="00B41CF5"/>
    <w:rsid w:val="00B46147"/>
    <w:rsid w:val="00BB75C6"/>
    <w:rsid w:val="00BC08FA"/>
    <w:rsid w:val="00BF3864"/>
    <w:rsid w:val="00C30DE1"/>
    <w:rsid w:val="00C4548E"/>
    <w:rsid w:val="00D03475"/>
    <w:rsid w:val="00D73298"/>
    <w:rsid w:val="00D7539D"/>
    <w:rsid w:val="00D95E53"/>
    <w:rsid w:val="00DB56B7"/>
    <w:rsid w:val="00E03F57"/>
    <w:rsid w:val="00E3761B"/>
    <w:rsid w:val="00E70D20"/>
    <w:rsid w:val="00ED505D"/>
    <w:rsid w:val="00EF6CB5"/>
    <w:rsid w:val="00F03C81"/>
    <w:rsid w:val="00F60C54"/>
    <w:rsid w:val="00F7771E"/>
    <w:rsid w:val="00F91E44"/>
    <w:rsid w:val="00FA751B"/>
    <w:rsid w:val="00FD5030"/>
    <w:rsid w:val="00FE50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01"/>
    <w:pPr>
      <w:spacing w:after="200" w:line="276" w:lineRule="auto"/>
    </w:pPr>
    <w:rPr>
      <w:sz w:val="22"/>
      <w:szCs w:val="22"/>
      <w:lang w:eastAsia="en-US"/>
    </w:rPr>
  </w:style>
  <w:style w:type="paragraph" w:styleId="Heading1">
    <w:name w:val="heading 1"/>
    <w:basedOn w:val="Normal"/>
    <w:next w:val="Normal"/>
    <w:link w:val="Heading1Char"/>
    <w:uiPriority w:val="9"/>
    <w:qFormat/>
    <w:rsid w:val="00A578B8"/>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A578B8"/>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A578B8"/>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A578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578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578B8"/>
    <w:pPr>
      <w:spacing w:before="240" w:after="60"/>
      <w:outlineLvl w:val="5"/>
    </w:pPr>
    <w:rPr>
      <w:b/>
      <w:bCs/>
    </w:rPr>
  </w:style>
  <w:style w:type="paragraph" w:styleId="Heading7">
    <w:name w:val="heading 7"/>
    <w:basedOn w:val="Normal"/>
    <w:next w:val="Normal"/>
    <w:link w:val="Heading7Char"/>
    <w:uiPriority w:val="9"/>
    <w:semiHidden/>
    <w:unhideWhenUsed/>
    <w:qFormat/>
    <w:rsid w:val="00A578B8"/>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A578B8"/>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A578B8"/>
    <w:pPr>
      <w:spacing w:before="240" w:after="60"/>
      <w:outlineLvl w:val="8"/>
    </w:pPr>
    <w:rPr>
      <w:rFonts w:ascii="Cambria"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001"/>
    <w:rPr>
      <w:rFonts w:ascii="Tahoma" w:hAnsi="Tahoma" w:cs="Tahoma"/>
      <w:sz w:val="16"/>
      <w:szCs w:val="16"/>
    </w:rPr>
  </w:style>
  <w:style w:type="table" w:styleId="TableGrid">
    <w:name w:val="Table Grid"/>
    <w:basedOn w:val="TableNormal"/>
    <w:uiPriority w:val="59"/>
    <w:rsid w:val="001A70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B16DE8"/>
    <w:rPr>
      <w:color w:val="0000FF"/>
      <w:u w:val="single"/>
    </w:rPr>
  </w:style>
  <w:style w:type="paragraph" w:styleId="Header">
    <w:name w:val="header"/>
    <w:basedOn w:val="Normal"/>
    <w:link w:val="HeaderChar"/>
    <w:uiPriority w:val="99"/>
    <w:semiHidden/>
    <w:unhideWhenUsed/>
    <w:rsid w:val="001469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6980"/>
  </w:style>
  <w:style w:type="paragraph" w:styleId="Footer">
    <w:name w:val="footer"/>
    <w:basedOn w:val="Normal"/>
    <w:link w:val="FooterChar"/>
    <w:uiPriority w:val="99"/>
    <w:unhideWhenUsed/>
    <w:rsid w:val="0014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980"/>
  </w:style>
  <w:style w:type="paragraph" w:styleId="ListParagraph">
    <w:name w:val="List Paragraph"/>
    <w:basedOn w:val="Normal"/>
    <w:uiPriority w:val="34"/>
    <w:qFormat/>
    <w:rsid w:val="00B46147"/>
    <w:pPr>
      <w:ind w:left="720"/>
      <w:contextualSpacing/>
    </w:pPr>
  </w:style>
  <w:style w:type="character" w:customStyle="1" w:styleId="Heading1Char">
    <w:name w:val="Heading 1 Char"/>
    <w:basedOn w:val="DefaultParagraphFont"/>
    <w:link w:val="Heading1"/>
    <w:uiPriority w:val="9"/>
    <w:rsid w:val="00A578B8"/>
    <w:rPr>
      <w:rFonts w:ascii="Cambria" w:eastAsia="宋体"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A578B8"/>
    <w:rPr>
      <w:rFonts w:ascii="Cambria" w:eastAsia="宋体"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A578B8"/>
    <w:rPr>
      <w:rFonts w:ascii="Cambria" w:eastAsia="宋体" w:hAnsi="Cambria" w:cs="Times New Roman"/>
      <w:b/>
      <w:bCs/>
      <w:sz w:val="26"/>
      <w:szCs w:val="26"/>
      <w:lang w:eastAsia="en-US"/>
    </w:rPr>
  </w:style>
  <w:style w:type="character" w:customStyle="1" w:styleId="Heading4Char">
    <w:name w:val="Heading 4 Char"/>
    <w:basedOn w:val="DefaultParagraphFont"/>
    <w:link w:val="Heading4"/>
    <w:uiPriority w:val="9"/>
    <w:semiHidden/>
    <w:rsid w:val="00A578B8"/>
    <w:rPr>
      <w:rFonts w:ascii="Calibri" w:eastAsia="宋体" w:hAnsi="Calibri" w:cs="Arial"/>
      <w:b/>
      <w:bCs/>
      <w:sz w:val="28"/>
      <w:szCs w:val="28"/>
      <w:lang w:eastAsia="en-US"/>
    </w:rPr>
  </w:style>
  <w:style w:type="character" w:customStyle="1" w:styleId="Heading5Char">
    <w:name w:val="Heading 5 Char"/>
    <w:basedOn w:val="DefaultParagraphFont"/>
    <w:link w:val="Heading5"/>
    <w:uiPriority w:val="9"/>
    <w:semiHidden/>
    <w:rsid w:val="00A578B8"/>
    <w:rPr>
      <w:rFonts w:ascii="Calibri" w:eastAsia="宋体" w:hAnsi="Calibri" w:cs="Arial"/>
      <w:b/>
      <w:bCs/>
      <w:i/>
      <w:iCs/>
      <w:sz w:val="26"/>
      <w:szCs w:val="26"/>
      <w:lang w:eastAsia="en-US"/>
    </w:rPr>
  </w:style>
  <w:style w:type="character" w:customStyle="1" w:styleId="Heading6Char">
    <w:name w:val="Heading 6 Char"/>
    <w:basedOn w:val="DefaultParagraphFont"/>
    <w:link w:val="Heading6"/>
    <w:uiPriority w:val="9"/>
    <w:semiHidden/>
    <w:rsid w:val="00A578B8"/>
    <w:rPr>
      <w:rFonts w:ascii="Calibri" w:eastAsia="宋体" w:hAnsi="Calibri" w:cs="Arial"/>
      <w:b/>
      <w:bCs/>
      <w:sz w:val="22"/>
      <w:szCs w:val="22"/>
      <w:lang w:eastAsia="en-US"/>
    </w:rPr>
  </w:style>
  <w:style w:type="character" w:customStyle="1" w:styleId="Heading7Char">
    <w:name w:val="Heading 7 Char"/>
    <w:basedOn w:val="DefaultParagraphFont"/>
    <w:link w:val="Heading7"/>
    <w:uiPriority w:val="9"/>
    <w:semiHidden/>
    <w:rsid w:val="00A578B8"/>
    <w:rPr>
      <w:rFonts w:ascii="Calibri" w:eastAsia="宋体" w:hAnsi="Calibri" w:cs="Arial"/>
      <w:sz w:val="24"/>
      <w:szCs w:val="24"/>
      <w:lang w:eastAsia="en-US"/>
    </w:rPr>
  </w:style>
  <w:style w:type="character" w:customStyle="1" w:styleId="Heading8Char">
    <w:name w:val="Heading 8 Char"/>
    <w:basedOn w:val="DefaultParagraphFont"/>
    <w:link w:val="Heading8"/>
    <w:uiPriority w:val="9"/>
    <w:semiHidden/>
    <w:rsid w:val="00A578B8"/>
    <w:rPr>
      <w:rFonts w:ascii="Calibri" w:eastAsia="宋体" w:hAnsi="Calibri" w:cs="Arial"/>
      <w:i/>
      <w:iCs/>
      <w:sz w:val="24"/>
      <w:szCs w:val="24"/>
      <w:lang w:eastAsia="en-US"/>
    </w:rPr>
  </w:style>
  <w:style w:type="character" w:customStyle="1" w:styleId="Heading9Char">
    <w:name w:val="Heading 9 Char"/>
    <w:basedOn w:val="DefaultParagraphFont"/>
    <w:link w:val="Heading9"/>
    <w:uiPriority w:val="9"/>
    <w:semiHidden/>
    <w:rsid w:val="00A578B8"/>
    <w:rPr>
      <w:rFonts w:ascii="Cambria" w:eastAsia="宋体" w:hAnsi="Cambria" w:cs="Times New Roman"/>
      <w:sz w:val="22"/>
      <w:szCs w:val="22"/>
      <w:lang w:eastAsia="en-US"/>
    </w:rPr>
  </w:style>
  <w:style w:type="paragraph" w:styleId="Title">
    <w:name w:val="Title"/>
    <w:basedOn w:val="Normal"/>
    <w:next w:val="Normal"/>
    <w:link w:val="TitleChar"/>
    <w:uiPriority w:val="10"/>
    <w:qFormat/>
    <w:rsid w:val="00A578B8"/>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578B8"/>
    <w:rPr>
      <w:rFonts w:ascii="Cambria" w:eastAsia="宋体" w:hAnsi="Cambria" w:cs="Times New Roman"/>
      <w:b/>
      <w:bCs/>
      <w:kern w:val="28"/>
      <w:sz w:val="32"/>
      <w:szCs w:val="32"/>
      <w:lang w:eastAsia="en-US"/>
    </w:rPr>
  </w:style>
  <w:style w:type="paragraph" w:styleId="Subtitle">
    <w:name w:val="Subtitle"/>
    <w:basedOn w:val="Normal"/>
    <w:next w:val="Normal"/>
    <w:link w:val="SubtitleChar"/>
    <w:uiPriority w:val="11"/>
    <w:qFormat/>
    <w:rsid w:val="00A578B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A578B8"/>
    <w:rPr>
      <w:rFonts w:ascii="Cambria" w:eastAsia="宋体"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environmentalchemistry.com/yogi/period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yperlink" Target="mailto:hifzullahahmed@yahoo.com" TargetMode="External"/><Relationship Id="rId4" Type="http://schemas.openxmlformats.org/officeDocument/2006/relationships/settings" Target="settings.xml"/><Relationship Id="rId9" Type="http://schemas.openxmlformats.org/officeDocument/2006/relationships/hyperlink" Target="http://www.dx.doi.org/10.7537/marsrsj090717.15"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E73D-0434-4BEB-A88C-BFA213A8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28677</CharactersWithSpaces>
  <SharedDoc>false</SharedDoc>
  <HLinks>
    <vt:vector size="30" baseType="variant">
      <vt:variant>
        <vt:i4>5046362</vt:i4>
      </vt:variant>
      <vt:variant>
        <vt:i4>9</vt:i4>
      </vt:variant>
      <vt:variant>
        <vt:i4>0</vt:i4>
      </vt:variant>
      <vt:variant>
        <vt:i4>5</vt:i4>
      </vt:variant>
      <vt:variant>
        <vt:lpwstr>https://environmentalchemistry.com/yogi/periodic/</vt:lpwstr>
      </vt:variant>
      <vt:variant>
        <vt:lpwstr/>
      </vt:variant>
      <vt:variant>
        <vt:i4>2031649</vt:i4>
      </vt:variant>
      <vt:variant>
        <vt:i4>6</vt:i4>
      </vt:variant>
      <vt:variant>
        <vt:i4>0</vt:i4>
      </vt:variant>
      <vt:variant>
        <vt:i4>5</vt:i4>
      </vt:variant>
      <vt:variant>
        <vt:lpwstr>mailto:hifzullahahmed@yahoo.com</vt:lpwstr>
      </vt:variant>
      <vt:variant>
        <vt:lpwstr/>
      </vt:variant>
      <vt:variant>
        <vt:i4>2949183</vt:i4>
      </vt:variant>
      <vt:variant>
        <vt:i4>3</vt:i4>
      </vt:variant>
      <vt:variant>
        <vt:i4>0</vt:i4>
      </vt:variant>
      <vt:variant>
        <vt:i4>5</vt:i4>
      </vt:variant>
      <vt:variant>
        <vt:lpwstr>http://www.dx.doi.org/10.7537/marsrsj090717.15</vt:lpwstr>
      </vt:variant>
      <vt:variant>
        <vt:lpwstr/>
      </vt:variant>
      <vt:variant>
        <vt:i4>4391003</vt:i4>
      </vt:variant>
      <vt:variant>
        <vt:i4>0</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dc:creator>
  <cp:lastModifiedBy>Administrator</cp:lastModifiedBy>
  <cp:revision>2</cp:revision>
  <cp:lastPrinted>2017-07-31T14:46:00Z</cp:lastPrinted>
  <dcterms:created xsi:type="dcterms:W3CDTF">2017-07-31T23:33:00Z</dcterms:created>
  <dcterms:modified xsi:type="dcterms:W3CDTF">2017-07-31T23:33:00Z</dcterms:modified>
</cp:coreProperties>
</file>