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A22" w:rsidRPr="00745304" w:rsidRDefault="00C53E4C" w:rsidP="00745304">
      <w:pPr>
        <w:snapToGrid w:val="0"/>
        <w:spacing w:after="0" w:line="240" w:lineRule="auto"/>
        <w:jc w:val="center"/>
        <w:rPr>
          <w:rFonts w:ascii="Times New Roman" w:hAnsi="Times New Roman" w:cs="Times New Roman"/>
          <w:b/>
          <w:bCs/>
          <w:sz w:val="20"/>
          <w:szCs w:val="22"/>
        </w:rPr>
      </w:pPr>
      <w:r w:rsidRPr="00745304">
        <w:rPr>
          <w:rFonts w:ascii="Times New Roman" w:hAnsi="Times New Roman" w:cs="Times New Roman"/>
          <w:b/>
          <w:bCs/>
          <w:sz w:val="20"/>
          <w:szCs w:val="22"/>
        </w:rPr>
        <w:t xml:space="preserve">Economic Growth and Sustainable Development in Himalayan State </w:t>
      </w:r>
      <w:proofErr w:type="spellStart"/>
      <w:r w:rsidRPr="00745304">
        <w:rPr>
          <w:rFonts w:ascii="Times New Roman" w:hAnsi="Times New Roman" w:cs="Times New Roman"/>
          <w:b/>
          <w:bCs/>
          <w:sz w:val="20"/>
          <w:szCs w:val="22"/>
        </w:rPr>
        <w:t>Uttarakhand</w:t>
      </w:r>
      <w:proofErr w:type="spellEnd"/>
      <w:r w:rsidRPr="00745304">
        <w:rPr>
          <w:rFonts w:ascii="Times New Roman" w:hAnsi="Times New Roman" w:cs="Times New Roman"/>
          <w:b/>
          <w:bCs/>
          <w:sz w:val="20"/>
          <w:szCs w:val="22"/>
        </w:rPr>
        <w:t xml:space="preserve"> of India</w:t>
      </w:r>
    </w:p>
    <w:p w:rsidR="00D51A22" w:rsidRPr="00745304" w:rsidRDefault="00D51A22" w:rsidP="00745304">
      <w:pPr>
        <w:snapToGrid w:val="0"/>
        <w:spacing w:after="0" w:line="240" w:lineRule="auto"/>
        <w:jc w:val="center"/>
        <w:rPr>
          <w:rFonts w:ascii="Times New Roman" w:hAnsi="Times New Roman" w:cs="Times New Roman"/>
          <w:b/>
          <w:bCs/>
          <w:sz w:val="20"/>
          <w:szCs w:val="22"/>
        </w:rPr>
      </w:pPr>
    </w:p>
    <w:p w:rsidR="00D51A22" w:rsidRPr="00745304" w:rsidRDefault="00C53E4C" w:rsidP="00745304">
      <w:pPr>
        <w:snapToGrid w:val="0"/>
        <w:spacing w:after="0" w:line="240" w:lineRule="auto"/>
        <w:jc w:val="center"/>
        <w:rPr>
          <w:rFonts w:ascii="Times New Roman" w:hAnsi="Times New Roman" w:cs="Times New Roman"/>
          <w:iCs/>
          <w:sz w:val="20"/>
          <w:lang w:eastAsia="zh-CN"/>
        </w:rPr>
      </w:pPr>
      <w:r w:rsidRPr="00745304">
        <w:rPr>
          <w:rFonts w:ascii="Times New Roman" w:hAnsi="Times New Roman" w:cs="Times New Roman"/>
          <w:iCs/>
          <w:sz w:val="20"/>
        </w:rPr>
        <w:t>Dr. P.D. Singh</w:t>
      </w:r>
      <w:r w:rsidR="00492AC6" w:rsidRPr="00492AC6">
        <w:rPr>
          <w:rFonts w:ascii="Times New Roman" w:hAnsi="Times New Roman" w:cs="Times New Roman" w:hint="eastAsia"/>
          <w:iCs/>
          <w:sz w:val="20"/>
          <w:vertAlign w:val="superscript"/>
          <w:lang w:eastAsia="zh-CN"/>
        </w:rPr>
        <w:t>1</w:t>
      </w:r>
      <w:r w:rsidR="007A1486">
        <w:rPr>
          <w:rFonts w:ascii="Times New Roman" w:hAnsi="Times New Roman" w:cs="Times New Roman" w:hint="eastAsia"/>
          <w:iCs/>
          <w:sz w:val="20"/>
          <w:lang w:eastAsia="zh-CN"/>
        </w:rPr>
        <w:t xml:space="preserve">, </w:t>
      </w:r>
      <w:r w:rsidRPr="00745304">
        <w:rPr>
          <w:rFonts w:ascii="Times New Roman" w:hAnsi="Times New Roman" w:cs="Times New Roman"/>
          <w:iCs/>
          <w:sz w:val="20"/>
        </w:rPr>
        <w:t xml:space="preserve">Dr. </w:t>
      </w:r>
      <w:proofErr w:type="spellStart"/>
      <w:r w:rsidRPr="00745304">
        <w:rPr>
          <w:rFonts w:ascii="Times New Roman" w:hAnsi="Times New Roman" w:cs="Times New Roman"/>
          <w:iCs/>
          <w:sz w:val="20"/>
        </w:rPr>
        <w:t>Sunita</w:t>
      </w:r>
      <w:proofErr w:type="spellEnd"/>
      <w:r w:rsidRPr="00745304">
        <w:rPr>
          <w:rFonts w:ascii="Times New Roman" w:hAnsi="Times New Roman" w:cs="Times New Roman"/>
          <w:iCs/>
          <w:sz w:val="20"/>
        </w:rPr>
        <w:t xml:space="preserve"> Gusain</w:t>
      </w:r>
      <w:r w:rsidR="00492AC6" w:rsidRPr="00492AC6">
        <w:rPr>
          <w:rFonts w:ascii="Times New Roman" w:hAnsi="Times New Roman" w:cs="Times New Roman" w:hint="eastAsia"/>
          <w:iCs/>
          <w:sz w:val="20"/>
          <w:vertAlign w:val="superscript"/>
          <w:lang w:eastAsia="zh-CN"/>
        </w:rPr>
        <w:t>2</w:t>
      </w:r>
      <w:r w:rsidR="007A1486">
        <w:rPr>
          <w:rFonts w:ascii="Times New Roman" w:hAnsi="Times New Roman" w:cs="Times New Roman" w:hint="eastAsia"/>
          <w:iCs/>
          <w:sz w:val="20"/>
          <w:lang w:eastAsia="zh-CN"/>
        </w:rPr>
        <w:t xml:space="preserve">, </w:t>
      </w:r>
      <w:r w:rsidRPr="00745304">
        <w:rPr>
          <w:rFonts w:ascii="Times New Roman" w:hAnsi="Times New Roman" w:cs="Times New Roman"/>
          <w:iCs/>
          <w:sz w:val="20"/>
        </w:rPr>
        <w:t>Prof. R.R.Nautiya</w:t>
      </w:r>
      <w:r w:rsidR="00492AC6" w:rsidRPr="00492AC6">
        <w:rPr>
          <w:rFonts w:ascii="Times New Roman" w:hAnsi="Times New Roman" w:cs="Times New Roman" w:hint="eastAsia"/>
          <w:iCs/>
          <w:sz w:val="20"/>
          <w:vertAlign w:val="superscript"/>
          <w:lang w:eastAsia="zh-CN"/>
        </w:rPr>
        <w:t>3</w:t>
      </w:r>
    </w:p>
    <w:p w:rsidR="00D51A22" w:rsidRDefault="00D51A22" w:rsidP="00745304">
      <w:pPr>
        <w:snapToGrid w:val="0"/>
        <w:spacing w:after="0" w:line="240" w:lineRule="auto"/>
        <w:jc w:val="center"/>
        <w:rPr>
          <w:rFonts w:ascii="Times New Roman" w:hAnsi="Times New Roman" w:cs="Times New Roman"/>
          <w:iCs/>
          <w:sz w:val="20"/>
          <w:lang w:eastAsia="zh-CN"/>
        </w:rPr>
      </w:pPr>
    </w:p>
    <w:p w:rsidR="00492AC6" w:rsidRPr="00492AC6" w:rsidRDefault="00492AC6" w:rsidP="00492AC6">
      <w:pPr>
        <w:pStyle w:val="FootnoteText"/>
        <w:snapToGrid w:val="0"/>
        <w:jc w:val="center"/>
        <w:rPr>
          <w:rFonts w:ascii="Times New Roman" w:hAnsi="Times New Roman" w:cs="Times New Roman"/>
          <w:szCs w:val="16"/>
        </w:rPr>
      </w:pPr>
      <w:r w:rsidRPr="00492AC6">
        <w:rPr>
          <w:rFonts w:ascii="Times New Roman" w:hAnsi="Times New Roman" w:cs="Times New Roman" w:hint="eastAsia"/>
          <w:szCs w:val="16"/>
          <w:vertAlign w:val="superscript"/>
          <w:lang w:eastAsia="zh-CN"/>
        </w:rPr>
        <w:t>1</w:t>
      </w:r>
      <w:r w:rsidRPr="00492AC6">
        <w:rPr>
          <w:rFonts w:ascii="Times New Roman" w:hAnsi="Times New Roman" w:cs="Times New Roman"/>
          <w:szCs w:val="16"/>
        </w:rPr>
        <w:t xml:space="preserve">Faculty at Department of Economics, </w:t>
      </w:r>
      <w:proofErr w:type="spellStart"/>
      <w:r w:rsidRPr="00492AC6">
        <w:rPr>
          <w:rFonts w:ascii="Times New Roman" w:hAnsi="Times New Roman" w:cs="Times New Roman"/>
          <w:szCs w:val="16"/>
        </w:rPr>
        <w:t>H.N.B.Garhwal</w:t>
      </w:r>
      <w:proofErr w:type="spellEnd"/>
      <w:r w:rsidRPr="00492AC6">
        <w:rPr>
          <w:rFonts w:ascii="Times New Roman" w:hAnsi="Times New Roman" w:cs="Times New Roman"/>
          <w:szCs w:val="16"/>
        </w:rPr>
        <w:t xml:space="preserve"> University, Srinagar </w:t>
      </w:r>
      <w:proofErr w:type="spellStart"/>
      <w:r w:rsidRPr="00492AC6">
        <w:rPr>
          <w:rFonts w:ascii="Times New Roman" w:hAnsi="Times New Roman" w:cs="Times New Roman"/>
          <w:szCs w:val="16"/>
        </w:rPr>
        <w:t>Garhwal</w:t>
      </w:r>
      <w:proofErr w:type="spellEnd"/>
      <w:r w:rsidRPr="00492AC6">
        <w:rPr>
          <w:rFonts w:ascii="Times New Roman" w:hAnsi="Times New Roman" w:cs="Times New Roman"/>
          <w:szCs w:val="16"/>
        </w:rPr>
        <w:t xml:space="preserve"> </w:t>
      </w:r>
      <w:proofErr w:type="spellStart"/>
      <w:r w:rsidRPr="00492AC6">
        <w:rPr>
          <w:rFonts w:ascii="Times New Roman" w:hAnsi="Times New Roman" w:cs="Times New Roman"/>
          <w:szCs w:val="16"/>
        </w:rPr>
        <w:t>Uttarakhand</w:t>
      </w:r>
      <w:proofErr w:type="spellEnd"/>
      <w:r w:rsidRPr="00492AC6">
        <w:rPr>
          <w:rFonts w:ascii="Times New Roman" w:hAnsi="Times New Roman" w:cs="Times New Roman"/>
          <w:szCs w:val="16"/>
        </w:rPr>
        <w:t>, pawanmanhas1@india.com.</w:t>
      </w:r>
    </w:p>
    <w:p w:rsidR="00492AC6" w:rsidRPr="00492AC6" w:rsidRDefault="00492AC6" w:rsidP="00492AC6">
      <w:pPr>
        <w:pStyle w:val="FootnoteText"/>
        <w:snapToGrid w:val="0"/>
        <w:jc w:val="center"/>
        <w:rPr>
          <w:rFonts w:ascii="Times New Roman" w:hAnsi="Times New Roman" w:cs="Times New Roman"/>
          <w:szCs w:val="16"/>
        </w:rPr>
      </w:pPr>
      <w:r w:rsidRPr="00492AC6">
        <w:rPr>
          <w:rFonts w:ascii="Times New Roman" w:hAnsi="Times New Roman" w:cs="Times New Roman" w:hint="eastAsia"/>
          <w:szCs w:val="16"/>
          <w:vertAlign w:val="superscript"/>
          <w:lang w:eastAsia="zh-CN"/>
        </w:rPr>
        <w:t>2</w:t>
      </w:r>
      <w:r w:rsidRPr="00492AC6">
        <w:rPr>
          <w:rFonts w:ascii="Times New Roman" w:hAnsi="Times New Roman" w:cs="Times New Roman"/>
          <w:szCs w:val="16"/>
        </w:rPr>
        <w:t xml:space="preserve">Faculty at Department of Economics, Govt. P.G. College, </w:t>
      </w:r>
      <w:proofErr w:type="spellStart"/>
      <w:r w:rsidRPr="00492AC6">
        <w:rPr>
          <w:rFonts w:ascii="Times New Roman" w:hAnsi="Times New Roman" w:cs="Times New Roman"/>
          <w:szCs w:val="16"/>
        </w:rPr>
        <w:t>Kotdwar</w:t>
      </w:r>
      <w:proofErr w:type="spellEnd"/>
      <w:r w:rsidRPr="00492AC6">
        <w:rPr>
          <w:rFonts w:ascii="Times New Roman" w:hAnsi="Times New Roman" w:cs="Times New Roman"/>
          <w:szCs w:val="16"/>
        </w:rPr>
        <w:t xml:space="preserve">, </w:t>
      </w:r>
      <w:proofErr w:type="spellStart"/>
      <w:r w:rsidRPr="00492AC6">
        <w:rPr>
          <w:rFonts w:ascii="Times New Roman" w:hAnsi="Times New Roman" w:cs="Times New Roman"/>
          <w:szCs w:val="16"/>
        </w:rPr>
        <w:t>Uttarakhand</w:t>
      </w:r>
      <w:proofErr w:type="spellEnd"/>
      <w:r w:rsidRPr="00492AC6">
        <w:rPr>
          <w:rFonts w:ascii="Times New Roman" w:hAnsi="Times New Roman" w:cs="Times New Roman"/>
          <w:szCs w:val="16"/>
        </w:rPr>
        <w:t>. Sunita30gusain@gmail.com</w:t>
      </w:r>
    </w:p>
    <w:p w:rsidR="00492AC6" w:rsidRPr="00492AC6" w:rsidRDefault="00492AC6" w:rsidP="00492AC6">
      <w:pPr>
        <w:snapToGrid w:val="0"/>
        <w:spacing w:after="0" w:line="240" w:lineRule="auto"/>
        <w:jc w:val="center"/>
        <w:rPr>
          <w:rFonts w:ascii="Times New Roman" w:hAnsi="Times New Roman" w:cs="Times New Roman"/>
          <w:sz w:val="20"/>
          <w:szCs w:val="16"/>
        </w:rPr>
      </w:pPr>
      <w:r w:rsidRPr="00492AC6">
        <w:rPr>
          <w:rFonts w:ascii="Times New Roman" w:hAnsi="Times New Roman" w:cs="Times New Roman" w:hint="eastAsia"/>
          <w:sz w:val="20"/>
          <w:szCs w:val="16"/>
          <w:vertAlign w:val="superscript"/>
          <w:lang w:eastAsia="zh-CN"/>
        </w:rPr>
        <w:t>3</w:t>
      </w:r>
      <w:r w:rsidRPr="00492AC6">
        <w:rPr>
          <w:rFonts w:ascii="Times New Roman" w:hAnsi="Times New Roman" w:cs="Times New Roman"/>
          <w:sz w:val="20"/>
          <w:szCs w:val="16"/>
        </w:rPr>
        <w:t>Prof. (</w:t>
      </w:r>
      <w:proofErr w:type="spellStart"/>
      <w:r w:rsidRPr="00492AC6">
        <w:rPr>
          <w:rFonts w:ascii="Times New Roman" w:hAnsi="Times New Roman" w:cs="Times New Roman"/>
          <w:sz w:val="20"/>
          <w:szCs w:val="16"/>
        </w:rPr>
        <w:t>Retd</w:t>
      </w:r>
      <w:proofErr w:type="spellEnd"/>
      <w:r w:rsidRPr="00492AC6">
        <w:rPr>
          <w:rFonts w:ascii="Times New Roman" w:hAnsi="Times New Roman" w:cs="Times New Roman"/>
          <w:sz w:val="20"/>
          <w:szCs w:val="16"/>
        </w:rPr>
        <w:t xml:space="preserve">.) Department of Economics, </w:t>
      </w:r>
      <w:proofErr w:type="spellStart"/>
      <w:r w:rsidRPr="00492AC6">
        <w:rPr>
          <w:rFonts w:ascii="Times New Roman" w:hAnsi="Times New Roman" w:cs="Times New Roman"/>
          <w:sz w:val="20"/>
          <w:szCs w:val="16"/>
        </w:rPr>
        <w:t>H.N.B.Garhwal</w:t>
      </w:r>
      <w:proofErr w:type="spellEnd"/>
      <w:r w:rsidRPr="00492AC6">
        <w:rPr>
          <w:rFonts w:ascii="Times New Roman" w:hAnsi="Times New Roman" w:cs="Times New Roman"/>
          <w:sz w:val="20"/>
          <w:szCs w:val="16"/>
        </w:rPr>
        <w:t xml:space="preserve"> University, Srinagar </w:t>
      </w:r>
      <w:proofErr w:type="spellStart"/>
      <w:r w:rsidRPr="00492AC6">
        <w:rPr>
          <w:rFonts w:ascii="Times New Roman" w:hAnsi="Times New Roman" w:cs="Times New Roman"/>
          <w:sz w:val="20"/>
          <w:szCs w:val="16"/>
        </w:rPr>
        <w:t>Garhwal</w:t>
      </w:r>
      <w:proofErr w:type="spellEnd"/>
      <w:r w:rsidRPr="00492AC6">
        <w:rPr>
          <w:rFonts w:ascii="Times New Roman" w:hAnsi="Times New Roman" w:cs="Times New Roman"/>
          <w:sz w:val="20"/>
          <w:szCs w:val="16"/>
        </w:rPr>
        <w:t xml:space="preserve"> </w:t>
      </w:r>
      <w:proofErr w:type="spellStart"/>
      <w:r w:rsidRPr="00492AC6">
        <w:rPr>
          <w:rFonts w:ascii="Times New Roman" w:hAnsi="Times New Roman" w:cs="Times New Roman"/>
          <w:sz w:val="20"/>
          <w:szCs w:val="16"/>
        </w:rPr>
        <w:t>Uttarakhand</w:t>
      </w:r>
      <w:proofErr w:type="spellEnd"/>
      <w:r w:rsidRPr="00492AC6">
        <w:rPr>
          <w:rFonts w:ascii="Times New Roman" w:hAnsi="Times New Roman" w:cs="Times New Roman"/>
          <w:sz w:val="20"/>
          <w:szCs w:val="16"/>
        </w:rPr>
        <w:t xml:space="preserve"> </w:t>
      </w:r>
      <w:proofErr w:type="spellStart"/>
      <w:r w:rsidRPr="00492AC6">
        <w:rPr>
          <w:rFonts w:ascii="Times New Roman" w:hAnsi="Times New Roman" w:cs="Times New Roman"/>
          <w:sz w:val="20"/>
          <w:szCs w:val="16"/>
        </w:rPr>
        <w:t>rrnautiyal@yahoo.in</w:t>
      </w:r>
      <w:proofErr w:type="spellEnd"/>
      <w:r w:rsidRPr="00492AC6">
        <w:rPr>
          <w:rFonts w:ascii="Times New Roman" w:hAnsi="Times New Roman" w:cs="Times New Roman"/>
          <w:sz w:val="20"/>
          <w:szCs w:val="16"/>
        </w:rPr>
        <w:t>.</w:t>
      </w:r>
    </w:p>
    <w:p w:rsidR="00492AC6" w:rsidRPr="00492AC6" w:rsidRDefault="00492AC6" w:rsidP="00745304">
      <w:pPr>
        <w:snapToGrid w:val="0"/>
        <w:spacing w:after="0" w:line="240" w:lineRule="auto"/>
        <w:jc w:val="center"/>
        <w:rPr>
          <w:rFonts w:ascii="Times New Roman" w:hAnsi="Times New Roman" w:cs="Times New Roman"/>
          <w:iCs/>
          <w:sz w:val="20"/>
          <w:lang w:eastAsia="zh-CN"/>
        </w:rPr>
      </w:pPr>
    </w:p>
    <w:p w:rsidR="00745304" w:rsidRPr="00745304" w:rsidRDefault="00084F58" w:rsidP="00745304">
      <w:pPr>
        <w:snapToGrid w:val="0"/>
        <w:spacing w:after="0" w:line="240" w:lineRule="auto"/>
        <w:jc w:val="both"/>
        <w:rPr>
          <w:rFonts w:ascii="Times New Roman" w:hAnsi="Times New Roman" w:cs="Times New Roman"/>
          <w:sz w:val="20"/>
        </w:rPr>
      </w:pPr>
      <w:r w:rsidRPr="00745304">
        <w:rPr>
          <w:rFonts w:ascii="Times New Roman" w:hAnsi="Times New Roman" w:cs="Times New Roman"/>
          <w:b/>
          <w:bCs/>
          <w:sz w:val="20"/>
          <w:szCs w:val="24"/>
        </w:rPr>
        <w:t>Abstract</w:t>
      </w:r>
      <w:r w:rsidR="00745304">
        <w:rPr>
          <w:rFonts w:ascii="Times New Roman" w:hAnsi="Times New Roman" w:cs="Times New Roman" w:hint="eastAsia"/>
          <w:b/>
          <w:bCs/>
          <w:sz w:val="20"/>
          <w:szCs w:val="24"/>
          <w:lang w:eastAsia="zh-CN"/>
        </w:rPr>
        <w:t xml:space="preserve">: </w:t>
      </w:r>
      <w:r w:rsidRPr="00745304">
        <w:rPr>
          <w:rFonts w:ascii="Times New Roman" w:hAnsi="Times New Roman" w:cs="Times New Roman"/>
          <w:sz w:val="20"/>
        </w:rPr>
        <w:t>Sustainability has appeared more frequently over the past several decades in literature in all fields, particularly those concerned with environment and halting environmental degradation (e.g. Senator Al Gore’s 1991 Earth in the balance). Sustainable development is a constantly evolving concept. Thus the will to improve everyone’s quality of life, including that of future generations, by reconciling economic growth, social development and environmental protection sustainable development becomes very important. The present piece of work is an attempt to explore the concept of sustainable development</w:t>
      </w:r>
      <w:r w:rsidR="00D51A22" w:rsidRPr="00745304">
        <w:rPr>
          <w:rFonts w:ascii="Times New Roman" w:hAnsi="Times New Roman" w:cs="Times New Roman"/>
          <w:sz w:val="20"/>
        </w:rPr>
        <w:t xml:space="preserve"> &amp; </w:t>
      </w:r>
      <w:r w:rsidRPr="00745304">
        <w:rPr>
          <w:rFonts w:ascii="Times New Roman" w:hAnsi="Times New Roman" w:cs="Times New Roman"/>
          <w:sz w:val="20"/>
        </w:rPr>
        <w:t xml:space="preserve">highlights the importance of sustainable development in </w:t>
      </w:r>
      <w:proofErr w:type="spellStart"/>
      <w:r w:rsidRPr="00745304">
        <w:rPr>
          <w:rFonts w:ascii="Times New Roman" w:hAnsi="Times New Roman" w:cs="Times New Roman"/>
          <w:sz w:val="20"/>
        </w:rPr>
        <w:t>Uttarakhand</w:t>
      </w:r>
      <w:proofErr w:type="spellEnd"/>
      <w:r w:rsidRPr="00745304">
        <w:rPr>
          <w:rFonts w:ascii="Times New Roman" w:hAnsi="Times New Roman" w:cs="Times New Roman"/>
          <w:sz w:val="20"/>
        </w:rPr>
        <w:t xml:space="preserve"> and suggests some important measures to improve sustainability. The relation between economic growth and sustainable development is also presented in this paper.</w:t>
      </w:r>
    </w:p>
    <w:p w:rsidR="00745304" w:rsidRPr="00745304" w:rsidRDefault="00745304" w:rsidP="00745304">
      <w:pPr>
        <w:snapToGrid w:val="0"/>
        <w:spacing w:after="0" w:line="240" w:lineRule="auto"/>
        <w:jc w:val="both"/>
        <w:rPr>
          <w:rFonts w:ascii="Times New Roman" w:hAnsi="Times New Roman" w:cs="Times New Roman"/>
          <w:iCs/>
          <w:sz w:val="20"/>
        </w:rPr>
      </w:pPr>
      <w:r w:rsidRPr="00745304">
        <w:rPr>
          <w:rFonts w:ascii="Times New Roman" w:hAnsi="Times New Roman" w:cs="Times New Roman" w:hint="eastAsia"/>
          <w:sz w:val="20"/>
        </w:rPr>
        <w:t>[</w:t>
      </w:r>
      <w:r w:rsidRPr="00745304">
        <w:rPr>
          <w:rFonts w:ascii="Times New Roman" w:hAnsi="Times New Roman" w:cs="Times New Roman"/>
          <w:iCs/>
          <w:sz w:val="20"/>
        </w:rPr>
        <w:t>P.D. Singh</w:t>
      </w:r>
      <w:r w:rsidR="007A1486">
        <w:rPr>
          <w:rFonts w:ascii="Times New Roman" w:hAnsi="Times New Roman" w:cs="Times New Roman" w:hint="eastAsia"/>
          <w:iCs/>
          <w:sz w:val="20"/>
          <w:lang w:eastAsia="zh-CN"/>
        </w:rPr>
        <w:t xml:space="preserve">, </w:t>
      </w:r>
      <w:proofErr w:type="spellStart"/>
      <w:r w:rsidRPr="00745304">
        <w:rPr>
          <w:rFonts w:ascii="Times New Roman" w:hAnsi="Times New Roman" w:cs="Times New Roman"/>
          <w:iCs/>
          <w:sz w:val="20"/>
        </w:rPr>
        <w:t>Sunita</w:t>
      </w:r>
      <w:proofErr w:type="spellEnd"/>
      <w:r w:rsidRPr="00745304">
        <w:rPr>
          <w:rFonts w:ascii="Times New Roman" w:hAnsi="Times New Roman" w:cs="Times New Roman"/>
          <w:iCs/>
          <w:sz w:val="20"/>
        </w:rPr>
        <w:t xml:space="preserve"> </w:t>
      </w:r>
      <w:proofErr w:type="spellStart"/>
      <w:r w:rsidRPr="00745304">
        <w:rPr>
          <w:rFonts w:ascii="Times New Roman" w:hAnsi="Times New Roman" w:cs="Times New Roman"/>
          <w:iCs/>
          <w:sz w:val="20"/>
        </w:rPr>
        <w:t>Gusain</w:t>
      </w:r>
      <w:proofErr w:type="spellEnd"/>
      <w:r w:rsidR="007A1486">
        <w:rPr>
          <w:rFonts w:ascii="Times New Roman" w:hAnsi="Times New Roman" w:cs="Times New Roman" w:hint="eastAsia"/>
          <w:iCs/>
          <w:sz w:val="20"/>
          <w:lang w:eastAsia="zh-CN"/>
        </w:rPr>
        <w:t>,</w:t>
      </w:r>
      <w:r>
        <w:rPr>
          <w:rStyle w:val="FootnoteReference"/>
          <w:rFonts w:ascii="Times New Roman" w:hAnsi="Times New Roman" w:cs="Times New Roman"/>
          <w:iCs/>
          <w:sz w:val="20"/>
        </w:rPr>
        <w:t xml:space="preserve"> </w:t>
      </w:r>
      <w:r w:rsidRPr="00745304">
        <w:rPr>
          <w:rFonts w:ascii="Times New Roman" w:hAnsi="Times New Roman" w:cs="Times New Roman"/>
          <w:iCs/>
          <w:sz w:val="20"/>
        </w:rPr>
        <w:t>R.R.</w:t>
      </w:r>
      <w:r w:rsidR="007A1486">
        <w:rPr>
          <w:rFonts w:ascii="Times New Roman" w:hAnsi="Times New Roman" w:cs="Times New Roman" w:hint="eastAsia"/>
          <w:iCs/>
          <w:sz w:val="20"/>
          <w:lang w:eastAsia="zh-CN"/>
        </w:rPr>
        <w:t xml:space="preserve"> </w:t>
      </w:r>
      <w:proofErr w:type="spellStart"/>
      <w:r w:rsidRPr="00745304">
        <w:rPr>
          <w:rFonts w:ascii="Times New Roman" w:hAnsi="Times New Roman" w:cs="Times New Roman"/>
          <w:iCs/>
          <w:sz w:val="20"/>
        </w:rPr>
        <w:t>Nautiyal</w:t>
      </w:r>
      <w:proofErr w:type="spellEnd"/>
      <w:r>
        <w:rPr>
          <w:rStyle w:val="FootnoteReference"/>
          <w:rFonts w:ascii="Times New Roman" w:hAnsi="Times New Roman" w:cs="Times New Roman"/>
          <w:iCs/>
          <w:sz w:val="20"/>
        </w:rPr>
        <w:t xml:space="preserve"> </w:t>
      </w:r>
      <w:r w:rsidRPr="00745304">
        <w:rPr>
          <w:rFonts w:ascii="Times New Roman" w:hAnsi="Times New Roman" w:cs="Times New Roman"/>
          <w:sz w:val="20"/>
        </w:rPr>
        <w:t>.</w:t>
      </w:r>
      <w:r w:rsidRPr="00745304">
        <w:rPr>
          <w:rFonts w:ascii="Times New Roman" w:hAnsi="Times New Roman" w:cs="Times New Roman" w:hint="eastAsia"/>
          <w:b/>
          <w:bCs/>
          <w:sz w:val="20"/>
          <w:lang w:bidi="fa-IR"/>
        </w:rPr>
        <w:t xml:space="preserve"> </w:t>
      </w:r>
      <w:r w:rsidRPr="00745304">
        <w:rPr>
          <w:rFonts w:ascii="Times New Roman" w:hAnsi="Times New Roman" w:cs="Times New Roman"/>
          <w:b/>
          <w:bCs/>
          <w:sz w:val="20"/>
          <w:szCs w:val="22"/>
        </w:rPr>
        <w:t xml:space="preserve">Economic Growth and Sustainable Development in Himalayan State </w:t>
      </w:r>
      <w:proofErr w:type="spellStart"/>
      <w:r w:rsidRPr="00745304">
        <w:rPr>
          <w:rFonts w:ascii="Times New Roman" w:hAnsi="Times New Roman" w:cs="Times New Roman"/>
          <w:b/>
          <w:bCs/>
          <w:sz w:val="20"/>
          <w:szCs w:val="22"/>
        </w:rPr>
        <w:t>Uttarakhand</w:t>
      </w:r>
      <w:proofErr w:type="spellEnd"/>
      <w:r w:rsidRPr="00745304">
        <w:rPr>
          <w:rFonts w:ascii="Times New Roman" w:hAnsi="Times New Roman" w:cs="Times New Roman"/>
          <w:b/>
          <w:bCs/>
          <w:sz w:val="20"/>
          <w:szCs w:val="22"/>
        </w:rPr>
        <w:t xml:space="preserve"> of India</w:t>
      </w:r>
      <w:r w:rsidRPr="00745304">
        <w:rPr>
          <w:rFonts w:ascii="Times New Roman" w:eastAsia="Times New Roman" w:hAnsi="Times New Roman" w:cs="Times New Roman"/>
          <w:b/>
          <w:bCs/>
          <w:sz w:val="20"/>
          <w:lang w:bidi="fa-IR"/>
        </w:rPr>
        <w:t>.</w:t>
      </w:r>
      <w:r w:rsidRPr="00745304">
        <w:rPr>
          <w:rFonts w:ascii="Times New Roman" w:hAnsi="Times New Roman" w:cs="Times New Roman"/>
          <w:bCs/>
          <w:i/>
          <w:sz w:val="20"/>
        </w:rPr>
        <w:t xml:space="preserve"> Researcher</w:t>
      </w:r>
      <w:r w:rsidRPr="00745304">
        <w:rPr>
          <w:rFonts w:ascii="Times New Roman" w:hAnsi="Times New Roman" w:cs="Times New Roman"/>
          <w:bCs/>
          <w:sz w:val="20"/>
        </w:rPr>
        <w:t xml:space="preserve"> 201</w:t>
      </w:r>
      <w:r w:rsidRPr="00745304">
        <w:rPr>
          <w:rFonts w:ascii="Times New Roman" w:hAnsi="Times New Roman" w:cs="Times New Roman" w:hint="eastAsia"/>
          <w:bCs/>
          <w:sz w:val="20"/>
        </w:rPr>
        <w:t>7</w:t>
      </w:r>
      <w:r w:rsidRPr="00745304">
        <w:rPr>
          <w:rFonts w:ascii="Times New Roman" w:hAnsi="Times New Roman" w:cs="Times New Roman"/>
          <w:bCs/>
          <w:sz w:val="20"/>
        </w:rPr>
        <w:t>;</w:t>
      </w:r>
      <w:r w:rsidRPr="00745304">
        <w:rPr>
          <w:rFonts w:ascii="Times New Roman" w:hAnsi="Times New Roman" w:cs="Times New Roman" w:hint="eastAsia"/>
          <w:bCs/>
          <w:sz w:val="20"/>
        </w:rPr>
        <w:t>9</w:t>
      </w:r>
      <w:r w:rsidRPr="00745304">
        <w:rPr>
          <w:rFonts w:ascii="Times New Roman" w:hAnsi="Times New Roman" w:cs="Times New Roman"/>
          <w:bCs/>
          <w:sz w:val="20"/>
        </w:rPr>
        <w:t>(</w:t>
      </w:r>
      <w:r w:rsidRPr="00745304">
        <w:rPr>
          <w:rFonts w:ascii="Times New Roman" w:hAnsi="Times New Roman" w:cs="Times New Roman" w:hint="eastAsia"/>
          <w:bCs/>
          <w:sz w:val="20"/>
        </w:rPr>
        <w:t>11</w:t>
      </w:r>
      <w:r w:rsidRPr="00745304">
        <w:rPr>
          <w:rFonts w:ascii="Times New Roman" w:hAnsi="Times New Roman" w:cs="Times New Roman"/>
          <w:bCs/>
          <w:sz w:val="20"/>
        </w:rPr>
        <w:t>):</w:t>
      </w:r>
      <w:r w:rsidR="00132D25">
        <w:rPr>
          <w:rFonts w:ascii="Times New Roman" w:hAnsi="Times New Roman" w:cs="Times New Roman"/>
          <w:noProof/>
          <w:color w:val="000000"/>
          <w:sz w:val="20"/>
        </w:rPr>
        <w:t>65-72</w:t>
      </w:r>
      <w:r w:rsidRPr="00745304">
        <w:rPr>
          <w:rFonts w:ascii="Times New Roman" w:hAnsi="Times New Roman" w:cs="Times New Roman"/>
          <w:bCs/>
          <w:sz w:val="20"/>
        </w:rPr>
        <w:t xml:space="preserve">]. </w:t>
      </w:r>
      <w:r w:rsidRPr="00745304">
        <w:rPr>
          <w:rFonts w:ascii="Times New Roman" w:hAnsi="Times New Roman" w:cs="Times New Roman"/>
          <w:sz w:val="20"/>
        </w:rPr>
        <w:t>ISSN 1553-9865 (print); ISSN 2163-8950 (online)</w:t>
      </w:r>
      <w:r w:rsidRPr="00745304">
        <w:rPr>
          <w:rFonts w:ascii="Times New Roman" w:hAnsi="Times New Roman" w:cs="Times New Roman"/>
          <w:bCs/>
          <w:sz w:val="20"/>
        </w:rPr>
        <w:t xml:space="preserve">. </w:t>
      </w:r>
      <w:hyperlink r:id="rId8" w:history="1">
        <w:r w:rsidRPr="00745304">
          <w:rPr>
            <w:rStyle w:val="Hyperlink"/>
            <w:rFonts w:ascii="Times New Roman" w:hAnsi="Times New Roman" w:cs="Times New Roman"/>
            <w:color w:val="0000FF"/>
            <w:sz w:val="20"/>
          </w:rPr>
          <w:t>http://www.sciencepub.net/researcher</w:t>
        </w:r>
      </w:hyperlink>
      <w:r w:rsidRPr="00745304">
        <w:rPr>
          <w:rFonts w:ascii="Times New Roman" w:hAnsi="Times New Roman" w:cs="Times New Roman"/>
          <w:bCs/>
          <w:sz w:val="20"/>
        </w:rPr>
        <w:t>.</w:t>
      </w:r>
      <w:r w:rsidRPr="00745304">
        <w:rPr>
          <w:rFonts w:ascii="Times New Roman" w:hAnsi="Times New Roman" w:cs="Times New Roman" w:hint="eastAsia"/>
          <w:bCs/>
          <w:sz w:val="20"/>
        </w:rPr>
        <w:t xml:space="preserve"> </w:t>
      </w:r>
      <w:r>
        <w:rPr>
          <w:rFonts w:ascii="Times New Roman" w:hAnsi="Times New Roman" w:cs="Times New Roman" w:hint="eastAsia"/>
          <w:bCs/>
          <w:sz w:val="20"/>
          <w:lang w:eastAsia="zh-CN"/>
        </w:rPr>
        <w:t>10</w:t>
      </w:r>
      <w:r w:rsidRPr="00745304">
        <w:rPr>
          <w:rFonts w:ascii="Times New Roman" w:hAnsi="Times New Roman" w:cs="Times New Roman" w:hint="eastAsia"/>
          <w:bCs/>
          <w:sz w:val="20"/>
        </w:rPr>
        <w:t xml:space="preserve">. </w:t>
      </w:r>
      <w:r w:rsidRPr="00745304">
        <w:rPr>
          <w:rFonts w:ascii="Times New Roman" w:hAnsi="Times New Roman" w:cs="Times New Roman"/>
          <w:color w:val="000000"/>
          <w:sz w:val="20"/>
          <w:shd w:val="clear" w:color="auto" w:fill="FFFFFF"/>
        </w:rPr>
        <w:t>doi:</w:t>
      </w:r>
      <w:hyperlink r:id="rId9" w:history="1">
        <w:r w:rsidRPr="00745304">
          <w:rPr>
            <w:rStyle w:val="Hyperlink"/>
            <w:rFonts w:ascii="Times New Roman" w:hAnsi="Times New Roman" w:cs="Times New Roman"/>
            <w:color w:val="0000FF"/>
            <w:sz w:val="20"/>
            <w:shd w:val="clear" w:color="auto" w:fill="FFFFFF"/>
          </w:rPr>
          <w:t>10.7537/mars</w:t>
        </w:r>
        <w:r w:rsidRPr="00745304">
          <w:rPr>
            <w:rStyle w:val="Hyperlink"/>
            <w:rFonts w:ascii="Times New Roman" w:hAnsi="Times New Roman" w:cs="Times New Roman" w:hint="eastAsia"/>
            <w:color w:val="0000FF"/>
            <w:sz w:val="20"/>
            <w:shd w:val="clear" w:color="auto" w:fill="FFFFFF"/>
          </w:rPr>
          <w:t>r</w:t>
        </w:r>
        <w:r w:rsidRPr="00745304">
          <w:rPr>
            <w:rStyle w:val="Hyperlink"/>
            <w:rFonts w:ascii="Times New Roman" w:hAnsi="Times New Roman" w:cs="Times New Roman"/>
            <w:color w:val="0000FF"/>
            <w:sz w:val="20"/>
            <w:shd w:val="clear" w:color="auto" w:fill="FFFFFF"/>
          </w:rPr>
          <w:t>sj</w:t>
        </w:r>
        <w:r w:rsidRPr="00745304">
          <w:rPr>
            <w:rStyle w:val="Hyperlink"/>
            <w:rFonts w:ascii="Times New Roman" w:hAnsi="Times New Roman" w:cs="Times New Roman" w:hint="eastAsia"/>
            <w:color w:val="0000FF"/>
            <w:sz w:val="20"/>
            <w:shd w:val="clear" w:color="auto" w:fill="FFFFFF"/>
          </w:rPr>
          <w:t>091117.</w:t>
        </w:r>
        <w:r>
          <w:rPr>
            <w:rStyle w:val="Hyperlink"/>
            <w:rFonts w:ascii="Times New Roman" w:hAnsi="Times New Roman" w:cs="Times New Roman" w:hint="eastAsia"/>
            <w:color w:val="0000FF"/>
            <w:sz w:val="20"/>
            <w:shd w:val="clear" w:color="auto" w:fill="FFFFFF"/>
            <w:lang w:eastAsia="zh-CN"/>
          </w:rPr>
          <w:t>10</w:t>
        </w:r>
      </w:hyperlink>
      <w:r w:rsidRPr="00745304">
        <w:rPr>
          <w:rFonts w:ascii="Times New Roman" w:hAnsi="Times New Roman" w:cs="Times New Roman"/>
          <w:color w:val="000000"/>
          <w:sz w:val="20"/>
          <w:shd w:val="clear" w:color="auto" w:fill="FFFFFF"/>
        </w:rPr>
        <w:t>.</w:t>
      </w:r>
    </w:p>
    <w:p w:rsidR="00084F58" w:rsidRPr="00D51A22" w:rsidRDefault="00084F58" w:rsidP="00745304">
      <w:pPr>
        <w:snapToGrid w:val="0"/>
        <w:spacing w:after="0" w:line="240" w:lineRule="auto"/>
        <w:jc w:val="both"/>
        <w:rPr>
          <w:rFonts w:ascii="Times New Roman" w:hAnsi="Times New Roman" w:cs="Times New Roman"/>
          <w:sz w:val="20"/>
        </w:rPr>
      </w:pPr>
    </w:p>
    <w:p w:rsidR="00084F58" w:rsidRPr="00D51A22" w:rsidRDefault="00084F58" w:rsidP="00745304">
      <w:pPr>
        <w:snapToGrid w:val="0"/>
        <w:spacing w:after="0" w:line="240" w:lineRule="auto"/>
        <w:jc w:val="both"/>
        <w:rPr>
          <w:rFonts w:ascii="Times New Roman" w:hAnsi="Times New Roman" w:cs="Times New Roman"/>
          <w:sz w:val="20"/>
        </w:rPr>
      </w:pPr>
      <w:r w:rsidRPr="00D51A22">
        <w:rPr>
          <w:rFonts w:ascii="Times New Roman" w:hAnsi="Times New Roman" w:cs="Times New Roman"/>
          <w:b/>
          <w:bCs/>
          <w:sz w:val="20"/>
        </w:rPr>
        <w:t>Keywords:</w:t>
      </w:r>
      <w:r w:rsidRPr="00D51A22">
        <w:rPr>
          <w:rFonts w:ascii="Times New Roman" w:hAnsi="Times New Roman" w:cs="Times New Roman"/>
          <w:sz w:val="20"/>
        </w:rPr>
        <w:t xml:space="preserve"> Sustainable development, Economic growth, Environmental degradation, Social development</w:t>
      </w:r>
    </w:p>
    <w:p w:rsidR="00492AC6" w:rsidRDefault="00492AC6" w:rsidP="00745304">
      <w:pPr>
        <w:snapToGrid w:val="0"/>
        <w:spacing w:after="0" w:line="240" w:lineRule="auto"/>
        <w:ind w:firstLine="425"/>
        <w:jc w:val="both"/>
        <w:rPr>
          <w:rFonts w:ascii="Times New Roman" w:hAnsi="Times New Roman" w:cs="Times New Roman"/>
          <w:i/>
          <w:iCs/>
          <w:sz w:val="20"/>
          <w:lang w:eastAsia="zh-CN"/>
        </w:rPr>
      </w:pPr>
    </w:p>
    <w:p w:rsidR="00492AC6" w:rsidRDefault="00492AC6" w:rsidP="00745304">
      <w:pPr>
        <w:snapToGrid w:val="0"/>
        <w:spacing w:after="0" w:line="240" w:lineRule="auto"/>
        <w:ind w:firstLine="425"/>
        <w:jc w:val="both"/>
        <w:rPr>
          <w:rFonts w:ascii="Times New Roman" w:hAnsi="Times New Roman" w:cs="Times New Roman"/>
          <w:i/>
          <w:iCs/>
          <w:sz w:val="20"/>
          <w:lang w:eastAsia="zh-CN"/>
        </w:rPr>
        <w:sectPr w:rsidR="00492AC6" w:rsidSect="00132D25">
          <w:headerReference w:type="default" r:id="rId10"/>
          <w:footerReference w:type="default" r:id="rId11"/>
          <w:type w:val="continuous"/>
          <w:pgSz w:w="12242" w:h="15842" w:code="1"/>
          <w:pgMar w:top="1440" w:right="1440" w:bottom="1440" w:left="1440" w:header="720" w:footer="720" w:gutter="0"/>
          <w:pgNumType w:start="65"/>
          <w:cols w:space="550"/>
          <w:docGrid w:linePitch="360"/>
        </w:sectPr>
      </w:pPr>
    </w:p>
    <w:p w:rsidR="00745304" w:rsidRPr="00D51A22" w:rsidRDefault="00745304" w:rsidP="00745304">
      <w:pPr>
        <w:pStyle w:val="ListParagraph"/>
        <w:numPr>
          <w:ilvl w:val="0"/>
          <w:numId w:val="4"/>
        </w:numPr>
        <w:snapToGrid w:val="0"/>
        <w:spacing w:after="0" w:line="240" w:lineRule="auto"/>
        <w:ind w:left="0" w:firstLine="0"/>
        <w:rPr>
          <w:b/>
          <w:bCs/>
          <w:sz w:val="20"/>
          <w:szCs w:val="18"/>
        </w:rPr>
      </w:pPr>
      <w:r w:rsidRPr="00D51A22">
        <w:rPr>
          <w:b/>
          <w:bCs/>
          <w:sz w:val="20"/>
          <w:szCs w:val="18"/>
        </w:rPr>
        <w:lastRenderedPageBreak/>
        <w:t>Introduction</w:t>
      </w:r>
    </w:p>
    <w:p w:rsidR="00745304" w:rsidRPr="00D51A22" w:rsidRDefault="00C53E4C" w:rsidP="00745304">
      <w:pPr>
        <w:snapToGrid w:val="0"/>
        <w:spacing w:after="0" w:line="240" w:lineRule="auto"/>
        <w:ind w:firstLine="425"/>
        <w:jc w:val="both"/>
        <w:rPr>
          <w:rFonts w:ascii="Times New Roman" w:hAnsi="Times New Roman" w:cs="Times New Roman"/>
          <w:sz w:val="20"/>
        </w:rPr>
      </w:pPr>
      <w:r w:rsidRPr="00D51A22">
        <w:rPr>
          <w:rFonts w:ascii="Times New Roman" w:hAnsi="Times New Roman" w:cs="Times New Roman"/>
          <w:sz w:val="20"/>
        </w:rPr>
        <w:t xml:space="preserve">Sustainable development is not concerned with an individual state or nation but it is an international phenomenon. Since the conference of 1987 about sustainable development most commonly known as </w:t>
      </w:r>
      <w:proofErr w:type="spellStart"/>
      <w:r w:rsidRPr="00D51A22">
        <w:rPr>
          <w:rFonts w:ascii="Times New Roman" w:hAnsi="Times New Roman" w:cs="Times New Roman"/>
          <w:sz w:val="20"/>
        </w:rPr>
        <w:t>Brundtland</w:t>
      </w:r>
      <w:proofErr w:type="spellEnd"/>
      <w:r w:rsidRPr="00D51A22">
        <w:rPr>
          <w:rFonts w:ascii="Times New Roman" w:hAnsi="Times New Roman" w:cs="Times New Roman"/>
          <w:sz w:val="20"/>
        </w:rPr>
        <w:t xml:space="preserve"> conference from where the term came into known or from the inception of the term many conferences and seminars were conducted on sustainability and environmental protection. The important question which arises in the intellectuals minds is that even in the era of growth and development where urbanisation and industrialisation are very important for every country, is this growth sustainable? Factors which are affecting the environment or which are the major cause of environmental degradation are actual barriers to sustainable development. What is the need of the day, apart from these conferences (Rio, Rio+20, etc.) we have to change the mentality of the present generation so that we can give our future generations a plenty of resources? Sustainability has appeared more frequently over the past several decades in literature in all fields, particularly those concerned with the environment and halting environmental degradation. Sustainable development is a constantly evolving concept, thus the will to improve everyone's quality of life, including that of future generations, by reconciling economic growth, social development and environmental protection sustainable development becomes very important. Sustainable development is the need of the day and the ill effects of the growth are worsening the conditions for the future generations. </w:t>
      </w:r>
      <w:r w:rsidRPr="00D51A22">
        <w:rPr>
          <w:rFonts w:ascii="Times New Roman" w:hAnsi="Times New Roman" w:cs="Times New Roman"/>
          <w:sz w:val="20"/>
        </w:rPr>
        <w:lastRenderedPageBreak/>
        <w:t xml:space="preserve">Present piece of work is an attempt to explore the sustainable development in the </w:t>
      </w:r>
      <w:proofErr w:type="spellStart"/>
      <w:r w:rsidRPr="00D51A22">
        <w:rPr>
          <w:rFonts w:ascii="Times New Roman" w:hAnsi="Times New Roman" w:cs="Times New Roman"/>
          <w:sz w:val="20"/>
        </w:rPr>
        <w:t>Uttarakhand</w:t>
      </w:r>
      <w:proofErr w:type="spellEnd"/>
      <w:r w:rsidRPr="00D51A22">
        <w:rPr>
          <w:rFonts w:ascii="Times New Roman" w:hAnsi="Times New Roman" w:cs="Times New Roman"/>
          <w:sz w:val="20"/>
        </w:rPr>
        <w:t xml:space="preserve"> state of India and give some suggestions to improve sustainability. Present research work is divided into six sections; the first section introduces study, the second section is about the profile of the study area followed by the third section which is dedicated to Sustainability and Sustainable Development. In the fourth section of the paper economic growth and sustainable development is explained. The fifth section of the research is dedicated to economic growth and sustainable development of the study area. In the sixth section of the paper conclusion and suggestions are given.</w:t>
      </w:r>
    </w:p>
    <w:p w:rsidR="00084F58" w:rsidRPr="00D51A22" w:rsidRDefault="00084F58" w:rsidP="00745304">
      <w:pPr>
        <w:snapToGrid w:val="0"/>
        <w:spacing w:after="0" w:line="240" w:lineRule="auto"/>
        <w:ind w:firstLine="425"/>
        <w:jc w:val="both"/>
        <w:rPr>
          <w:rFonts w:ascii="Times New Roman" w:hAnsi="Times New Roman" w:cs="Times New Roman"/>
          <w:color w:val="FF0000"/>
          <w:sz w:val="20"/>
        </w:rPr>
      </w:pPr>
    </w:p>
    <w:p w:rsidR="00745304" w:rsidRPr="00D51A22" w:rsidRDefault="00745304" w:rsidP="00745304">
      <w:pPr>
        <w:pStyle w:val="ListParagraph"/>
        <w:numPr>
          <w:ilvl w:val="0"/>
          <w:numId w:val="4"/>
        </w:numPr>
        <w:snapToGrid w:val="0"/>
        <w:spacing w:after="0" w:line="240" w:lineRule="auto"/>
        <w:ind w:left="0" w:firstLine="0"/>
        <w:rPr>
          <w:b/>
          <w:bCs/>
          <w:sz w:val="20"/>
          <w:szCs w:val="18"/>
        </w:rPr>
      </w:pPr>
      <w:r w:rsidRPr="00D51A22">
        <w:rPr>
          <w:b/>
          <w:bCs/>
          <w:sz w:val="20"/>
          <w:szCs w:val="18"/>
        </w:rPr>
        <w:t>Study Area</w:t>
      </w:r>
    </w:p>
    <w:p w:rsidR="00745304" w:rsidRDefault="00C53E4C" w:rsidP="00745304">
      <w:pPr>
        <w:pStyle w:val="EndnoteText"/>
        <w:snapToGrid w:val="0"/>
        <w:ind w:firstLine="425"/>
        <w:rPr>
          <w:i/>
          <w:iCs/>
          <w:szCs w:val="20"/>
          <w:lang w:eastAsia="zh-CN"/>
        </w:rPr>
      </w:pPr>
      <w:proofErr w:type="spellStart"/>
      <w:r w:rsidRPr="00D51A22">
        <w:rPr>
          <w:szCs w:val="20"/>
        </w:rPr>
        <w:t>Uttarakhand</w:t>
      </w:r>
      <w:proofErr w:type="spellEnd"/>
      <w:r w:rsidRPr="00D51A22">
        <w:rPr>
          <w:szCs w:val="20"/>
        </w:rPr>
        <w:t xml:space="preserve"> became the 27</w:t>
      </w:r>
      <w:r w:rsidRPr="00D51A22">
        <w:rPr>
          <w:szCs w:val="20"/>
          <w:vertAlign w:val="superscript"/>
        </w:rPr>
        <w:t>th</w:t>
      </w:r>
      <w:r w:rsidRPr="00D51A22">
        <w:rPr>
          <w:szCs w:val="20"/>
        </w:rPr>
        <w:t xml:space="preserve"> State of India on November 9, 2000. It was carved out of the North Western hilly region of the erstwhile State of Uttar Pradesh. Due to its geography and strategic location, the Union of India has given it special category status (SCS). Since its formation, the economic development of the state has taken a new turn, growing as one of the fastest rates. </w:t>
      </w:r>
      <w:proofErr w:type="spellStart"/>
      <w:r w:rsidRPr="00D51A22">
        <w:rPr>
          <w:szCs w:val="20"/>
        </w:rPr>
        <w:t>Uttarakhand</w:t>
      </w:r>
      <w:proofErr w:type="spellEnd"/>
      <w:r w:rsidRPr="00D51A22">
        <w:rPr>
          <w:szCs w:val="20"/>
        </w:rPr>
        <w:t xml:space="preserve"> is poised to bridge the gap in per capita income from the average of all India to become a part of the leading states in the country </w:t>
      </w:r>
      <w:r w:rsidRPr="00D51A22">
        <w:rPr>
          <w:i/>
          <w:iCs/>
          <w:szCs w:val="20"/>
        </w:rPr>
        <w:t>(</w:t>
      </w:r>
      <w:proofErr w:type="spellStart"/>
      <w:r w:rsidRPr="00D51A22">
        <w:rPr>
          <w:i/>
          <w:iCs/>
          <w:szCs w:val="20"/>
        </w:rPr>
        <w:t>Uttarakhand</w:t>
      </w:r>
      <w:proofErr w:type="spellEnd"/>
      <w:r w:rsidRPr="00D51A22">
        <w:rPr>
          <w:i/>
          <w:iCs/>
          <w:szCs w:val="20"/>
        </w:rPr>
        <w:t xml:space="preserve"> Development Report, 2009)</w:t>
      </w:r>
      <w:r w:rsidRPr="00D51A22">
        <w:rPr>
          <w:szCs w:val="20"/>
        </w:rPr>
        <w:t xml:space="preserve">. </w:t>
      </w:r>
      <w:proofErr w:type="spellStart"/>
      <w:r w:rsidRPr="00D51A22">
        <w:rPr>
          <w:szCs w:val="20"/>
        </w:rPr>
        <w:t>Uttarakhand</w:t>
      </w:r>
      <w:proofErr w:type="spellEnd"/>
      <w:r w:rsidRPr="00D51A22">
        <w:rPr>
          <w:szCs w:val="20"/>
        </w:rPr>
        <w:t xml:space="preserve"> is located between 28</w:t>
      </w:r>
      <w:r w:rsidRPr="00D51A22">
        <w:rPr>
          <w:szCs w:val="20"/>
          <w:vertAlign w:val="superscript"/>
        </w:rPr>
        <w:t>0</w:t>
      </w:r>
      <w:r w:rsidRPr="00D51A22">
        <w:rPr>
          <w:szCs w:val="20"/>
        </w:rPr>
        <w:t xml:space="preserve"> 43’ – 31</w:t>
      </w:r>
      <w:r w:rsidRPr="00D51A22">
        <w:rPr>
          <w:szCs w:val="20"/>
          <w:vertAlign w:val="superscript"/>
        </w:rPr>
        <w:t>0</w:t>
      </w:r>
      <w:r w:rsidRPr="00D51A22">
        <w:rPr>
          <w:szCs w:val="20"/>
        </w:rPr>
        <w:t xml:space="preserve"> 27’ N latitudes and 77</w:t>
      </w:r>
      <w:r w:rsidRPr="00D51A22">
        <w:rPr>
          <w:szCs w:val="20"/>
          <w:vertAlign w:val="superscript"/>
        </w:rPr>
        <w:t>0</w:t>
      </w:r>
      <w:r w:rsidRPr="00D51A22">
        <w:rPr>
          <w:szCs w:val="20"/>
        </w:rPr>
        <w:t xml:space="preserve"> 34’ – 81</w:t>
      </w:r>
      <w:r w:rsidRPr="00D51A22">
        <w:rPr>
          <w:szCs w:val="20"/>
          <w:vertAlign w:val="superscript"/>
        </w:rPr>
        <w:t>0</w:t>
      </w:r>
      <w:r w:rsidRPr="00D51A22">
        <w:rPr>
          <w:szCs w:val="20"/>
        </w:rPr>
        <w:t xml:space="preserve"> 02’ E longitudes. The river Tons separates the state from Himachal Pradesh in the North – West, whereas the river Kali separates it from Nepal in the East. The Greater Himalaya is the </w:t>
      </w:r>
      <w:r w:rsidRPr="00D51A22">
        <w:rPr>
          <w:szCs w:val="20"/>
        </w:rPr>
        <w:lastRenderedPageBreak/>
        <w:t xml:space="preserve">northern boundary of the state and is also the international border with China (Tibet). Historically, </w:t>
      </w:r>
      <w:proofErr w:type="spellStart"/>
      <w:r w:rsidRPr="00D51A22">
        <w:rPr>
          <w:szCs w:val="20"/>
        </w:rPr>
        <w:t>Uttarakhand</w:t>
      </w:r>
      <w:proofErr w:type="spellEnd"/>
      <w:r w:rsidRPr="00D51A22">
        <w:rPr>
          <w:szCs w:val="20"/>
        </w:rPr>
        <w:t xml:space="preserve"> is believed to be the land where the </w:t>
      </w:r>
      <w:r w:rsidRPr="00D51A22">
        <w:rPr>
          <w:szCs w:val="20"/>
        </w:rPr>
        <w:lastRenderedPageBreak/>
        <w:t xml:space="preserve">Vedas and the </w:t>
      </w:r>
      <w:proofErr w:type="spellStart"/>
      <w:r w:rsidRPr="00D51A22">
        <w:rPr>
          <w:szCs w:val="20"/>
        </w:rPr>
        <w:t>Shastras</w:t>
      </w:r>
      <w:proofErr w:type="spellEnd"/>
      <w:r w:rsidRPr="00D51A22">
        <w:rPr>
          <w:szCs w:val="20"/>
        </w:rPr>
        <w:t xml:space="preserve"> were composed and the great epic, the Mahabharata, was written </w:t>
      </w:r>
      <w:r w:rsidRPr="00D51A22">
        <w:rPr>
          <w:i/>
          <w:iCs/>
          <w:szCs w:val="20"/>
        </w:rPr>
        <w:t xml:space="preserve">(ENVIS, 2014). </w:t>
      </w:r>
    </w:p>
    <w:p w:rsidR="00745304" w:rsidRDefault="00745304" w:rsidP="00745304">
      <w:pPr>
        <w:pStyle w:val="EndnoteText"/>
        <w:snapToGrid w:val="0"/>
        <w:jc w:val="center"/>
        <w:rPr>
          <w:b/>
          <w:bCs/>
          <w:i/>
          <w:iCs/>
          <w:szCs w:val="20"/>
          <w:lang w:eastAsia="zh-CN"/>
        </w:rPr>
        <w:sectPr w:rsidR="00745304" w:rsidSect="00745304">
          <w:type w:val="continuous"/>
          <w:pgSz w:w="12242" w:h="15842" w:code="1"/>
          <w:pgMar w:top="1440" w:right="1440" w:bottom="1440" w:left="1440" w:header="720" w:footer="720" w:gutter="0"/>
          <w:cols w:num="2" w:space="550"/>
          <w:docGrid w:linePitch="360"/>
        </w:sectPr>
      </w:pPr>
    </w:p>
    <w:p w:rsidR="00745304" w:rsidRPr="00D51A22" w:rsidRDefault="00745304" w:rsidP="00745304">
      <w:pPr>
        <w:pStyle w:val="EndnoteText"/>
        <w:snapToGrid w:val="0"/>
        <w:jc w:val="center"/>
        <w:rPr>
          <w:b/>
          <w:bCs/>
          <w:i/>
          <w:iCs/>
          <w:szCs w:val="20"/>
          <w:lang w:eastAsia="zh-CN"/>
        </w:rPr>
      </w:pPr>
    </w:p>
    <w:p w:rsidR="00745304" w:rsidRPr="00D51A22" w:rsidRDefault="00C53E4C" w:rsidP="00745304">
      <w:pPr>
        <w:snapToGrid w:val="0"/>
        <w:spacing w:after="0" w:line="240" w:lineRule="auto"/>
        <w:jc w:val="center"/>
        <w:rPr>
          <w:rFonts w:ascii="Times New Roman" w:hAnsi="Times New Roman" w:cs="Times New Roman"/>
          <w:b/>
          <w:bCs/>
          <w:sz w:val="20"/>
          <w:szCs w:val="18"/>
        </w:rPr>
      </w:pPr>
      <w:r w:rsidRPr="00D51A22">
        <w:rPr>
          <w:rFonts w:ascii="Times New Roman" w:hAnsi="Times New Roman" w:cs="Times New Roman"/>
          <w:b/>
          <w:bCs/>
          <w:sz w:val="20"/>
          <w:szCs w:val="18"/>
        </w:rPr>
        <w:t>Table (1) the total area of the state is distributed in altitude zones as given below</w:t>
      </w:r>
    </w:p>
    <w:tbl>
      <w:tblPr>
        <w:tblStyle w:val="TableGrid"/>
        <w:tblW w:w="5000" w:type="pct"/>
        <w:jc w:val="center"/>
        <w:tblCellMar>
          <w:left w:w="57" w:type="dxa"/>
          <w:right w:w="57" w:type="dxa"/>
        </w:tblCellMar>
        <w:tblLook w:val="04A0"/>
      </w:tblPr>
      <w:tblGrid>
        <w:gridCol w:w="4869"/>
        <w:gridCol w:w="4607"/>
      </w:tblGrid>
      <w:tr w:rsidR="004D6FDF" w:rsidRPr="00D51A22" w:rsidTr="00D51A22">
        <w:trPr>
          <w:jc w:val="center"/>
        </w:trPr>
        <w:tc>
          <w:tcPr>
            <w:tcW w:w="2569" w:type="pct"/>
            <w:vAlign w:val="center"/>
          </w:tcPr>
          <w:p w:rsidR="00745304" w:rsidRPr="00D51A22" w:rsidRDefault="00C53E4C" w:rsidP="00745304">
            <w:pPr>
              <w:snapToGrid w:val="0"/>
              <w:jc w:val="both"/>
              <w:rPr>
                <w:rFonts w:ascii="Times New Roman" w:hAnsi="Times New Roman" w:cs="Times New Roman"/>
                <w:b/>
                <w:bCs/>
                <w:sz w:val="20"/>
                <w:szCs w:val="18"/>
              </w:rPr>
            </w:pPr>
            <w:r w:rsidRPr="00D51A22">
              <w:rPr>
                <w:rFonts w:ascii="Times New Roman" w:hAnsi="Times New Roman" w:cs="Times New Roman"/>
                <w:sz w:val="20"/>
                <w:szCs w:val="18"/>
              </w:rPr>
              <w:t>Altitudinal Zone</w:t>
            </w:r>
          </w:p>
        </w:tc>
        <w:tc>
          <w:tcPr>
            <w:tcW w:w="2431" w:type="pct"/>
            <w:vAlign w:val="center"/>
          </w:tcPr>
          <w:p w:rsidR="00745304" w:rsidRPr="00D51A22" w:rsidRDefault="00C53E4C" w:rsidP="00745304">
            <w:pPr>
              <w:snapToGrid w:val="0"/>
              <w:jc w:val="both"/>
              <w:rPr>
                <w:rFonts w:ascii="Times New Roman" w:hAnsi="Times New Roman" w:cs="Times New Roman"/>
                <w:b/>
                <w:bCs/>
                <w:sz w:val="20"/>
                <w:szCs w:val="18"/>
              </w:rPr>
            </w:pPr>
            <w:r w:rsidRPr="00D51A22">
              <w:rPr>
                <w:rFonts w:ascii="Times New Roman" w:hAnsi="Times New Roman" w:cs="Times New Roman"/>
                <w:sz w:val="20"/>
                <w:szCs w:val="18"/>
              </w:rPr>
              <w:t>Percentage of area</w:t>
            </w:r>
          </w:p>
        </w:tc>
      </w:tr>
      <w:tr w:rsidR="004D6FDF" w:rsidRPr="00D51A22" w:rsidTr="00D51A22">
        <w:trPr>
          <w:jc w:val="center"/>
        </w:trPr>
        <w:tc>
          <w:tcPr>
            <w:tcW w:w="2569" w:type="pct"/>
            <w:vAlign w:val="center"/>
          </w:tcPr>
          <w:p w:rsidR="00745304" w:rsidRPr="00D51A22" w:rsidRDefault="00C53E4C" w:rsidP="00745304">
            <w:pPr>
              <w:snapToGrid w:val="0"/>
              <w:jc w:val="both"/>
              <w:rPr>
                <w:rFonts w:ascii="Times New Roman" w:hAnsi="Times New Roman" w:cs="Times New Roman"/>
                <w:b/>
                <w:bCs/>
                <w:sz w:val="20"/>
                <w:szCs w:val="18"/>
              </w:rPr>
            </w:pPr>
            <w:r w:rsidRPr="00D51A22">
              <w:rPr>
                <w:rFonts w:ascii="Times New Roman" w:hAnsi="Times New Roman" w:cs="Times New Roman"/>
                <w:sz w:val="20"/>
                <w:szCs w:val="18"/>
              </w:rPr>
              <w:t>Below 1000 meters</w:t>
            </w:r>
          </w:p>
        </w:tc>
        <w:tc>
          <w:tcPr>
            <w:tcW w:w="2431" w:type="pct"/>
            <w:vAlign w:val="center"/>
          </w:tcPr>
          <w:p w:rsidR="00745304" w:rsidRPr="00D51A22" w:rsidRDefault="00C53E4C" w:rsidP="00745304">
            <w:pPr>
              <w:snapToGrid w:val="0"/>
              <w:jc w:val="both"/>
              <w:rPr>
                <w:rFonts w:ascii="Times New Roman" w:hAnsi="Times New Roman" w:cs="Times New Roman"/>
                <w:sz w:val="20"/>
                <w:szCs w:val="18"/>
              </w:rPr>
            </w:pPr>
            <w:r w:rsidRPr="00D51A22">
              <w:rPr>
                <w:rFonts w:ascii="Times New Roman" w:hAnsi="Times New Roman" w:cs="Times New Roman"/>
                <w:sz w:val="20"/>
                <w:szCs w:val="18"/>
              </w:rPr>
              <w:t>26.00</w:t>
            </w:r>
          </w:p>
        </w:tc>
      </w:tr>
      <w:tr w:rsidR="004D6FDF" w:rsidRPr="00D51A22" w:rsidTr="00D51A22">
        <w:trPr>
          <w:jc w:val="center"/>
        </w:trPr>
        <w:tc>
          <w:tcPr>
            <w:tcW w:w="2569" w:type="pct"/>
            <w:vAlign w:val="center"/>
          </w:tcPr>
          <w:p w:rsidR="00745304" w:rsidRPr="00D51A22" w:rsidRDefault="00C53E4C" w:rsidP="00745304">
            <w:pPr>
              <w:snapToGrid w:val="0"/>
              <w:jc w:val="both"/>
              <w:rPr>
                <w:rFonts w:ascii="Times New Roman" w:hAnsi="Times New Roman" w:cs="Times New Roman"/>
                <w:b/>
                <w:bCs/>
                <w:sz w:val="20"/>
                <w:szCs w:val="18"/>
              </w:rPr>
            </w:pPr>
            <w:r w:rsidRPr="00D51A22">
              <w:rPr>
                <w:rFonts w:ascii="Times New Roman" w:hAnsi="Times New Roman" w:cs="Times New Roman"/>
                <w:sz w:val="20"/>
                <w:szCs w:val="18"/>
              </w:rPr>
              <w:t>1000-2000 meters</w:t>
            </w:r>
          </w:p>
        </w:tc>
        <w:tc>
          <w:tcPr>
            <w:tcW w:w="2431" w:type="pct"/>
            <w:vAlign w:val="center"/>
          </w:tcPr>
          <w:p w:rsidR="00745304" w:rsidRPr="00D51A22" w:rsidRDefault="00C53E4C" w:rsidP="00745304">
            <w:pPr>
              <w:snapToGrid w:val="0"/>
              <w:jc w:val="both"/>
              <w:rPr>
                <w:rFonts w:ascii="Times New Roman" w:hAnsi="Times New Roman" w:cs="Times New Roman"/>
                <w:sz w:val="20"/>
                <w:szCs w:val="18"/>
              </w:rPr>
            </w:pPr>
            <w:r w:rsidRPr="00D51A22">
              <w:rPr>
                <w:rFonts w:ascii="Times New Roman" w:hAnsi="Times New Roman" w:cs="Times New Roman"/>
                <w:sz w:val="20"/>
                <w:szCs w:val="18"/>
              </w:rPr>
              <w:t>33.00</w:t>
            </w:r>
          </w:p>
        </w:tc>
      </w:tr>
      <w:tr w:rsidR="004D6FDF" w:rsidRPr="00D51A22" w:rsidTr="00D51A22">
        <w:trPr>
          <w:jc w:val="center"/>
        </w:trPr>
        <w:tc>
          <w:tcPr>
            <w:tcW w:w="2569" w:type="pct"/>
            <w:vAlign w:val="center"/>
          </w:tcPr>
          <w:p w:rsidR="00745304" w:rsidRPr="00D51A22" w:rsidRDefault="00C53E4C" w:rsidP="00745304">
            <w:pPr>
              <w:snapToGrid w:val="0"/>
              <w:jc w:val="both"/>
              <w:rPr>
                <w:rFonts w:ascii="Times New Roman" w:hAnsi="Times New Roman" w:cs="Times New Roman"/>
                <w:b/>
                <w:bCs/>
                <w:sz w:val="20"/>
                <w:szCs w:val="18"/>
              </w:rPr>
            </w:pPr>
            <w:r w:rsidRPr="00D51A22">
              <w:rPr>
                <w:rFonts w:ascii="Times New Roman" w:hAnsi="Times New Roman" w:cs="Times New Roman"/>
                <w:sz w:val="20"/>
                <w:szCs w:val="18"/>
              </w:rPr>
              <w:t>2000-3000 meters</w:t>
            </w:r>
          </w:p>
        </w:tc>
        <w:tc>
          <w:tcPr>
            <w:tcW w:w="2431" w:type="pct"/>
            <w:vAlign w:val="center"/>
          </w:tcPr>
          <w:p w:rsidR="00745304" w:rsidRPr="00D51A22" w:rsidRDefault="00C53E4C" w:rsidP="00745304">
            <w:pPr>
              <w:snapToGrid w:val="0"/>
              <w:jc w:val="both"/>
              <w:rPr>
                <w:rFonts w:ascii="Times New Roman" w:hAnsi="Times New Roman" w:cs="Times New Roman"/>
                <w:sz w:val="20"/>
                <w:szCs w:val="18"/>
              </w:rPr>
            </w:pPr>
            <w:r w:rsidRPr="00D51A22">
              <w:rPr>
                <w:rFonts w:ascii="Times New Roman" w:hAnsi="Times New Roman" w:cs="Times New Roman"/>
                <w:sz w:val="20"/>
                <w:szCs w:val="18"/>
              </w:rPr>
              <w:t>13.00</w:t>
            </w:r>
          </w:p>
        </w:tc>
      </w:tr>
      <w:tr w:rsidR="004D6FDF" w:rsidRPr="00D51A22" w:rsidTr="00D51A22">
        <w:trPr>
          <w:jc w:val="center"/>
        </w:trPr>
        <w:tc>
          <w:tcPr>
            <w:tcW w:w="2569" w:type="pct"/>
            <w:vAlign w:val="center"/>
          </w:tcPr>
          <w:p w:rsidR="00745304" w:rsidRPr="00D51A22" w:rsidRDefault="00C53E4C" w:rsidP="00745304">
            <w:pPr>
              <w:snapToGrid w:val="0"/>
              <w:jc w:val="both"/>
              <w:rPr>
                <w:rFonts w:ascii="Times New Roman" w:hAnsi="Times New Roman" w:cs="Times New Roman"/>
                <w:b/>
                <w:bCs/>
                <w:sz w:val="20"/>
                <w:szCs w:val="18"/>
              </w:rPr>
            </w:pPr>
            <w:r w:rsidRPr="00D51A22">
              <w:rPr>
                <w:rFonts w:ascii="Times New Roman" w:hAnsi="Times New Roman" w:cs="Times New Roman"/>
                <w:sz w:val="20"/>
                <w:szCs w:val="18"/>
              </w:rPr>
              <w:t>Above 3000 meters</w:t>
            </w:r>
          </w:p>
        </w:tc>
        <w:tc>
          <w:tcPr>
            <w:tcW w:w="2431" w:type="pct"/>
            <w:vAlign w:val="center"/>
          </w:tcPr>
          <w:p w:rsidR="00745304" w:rsidRPr="00D51A22" w:rsidRDefault="00C53E4C" w:rsidP="00745304">
            <w:pPr>
              <w:snapToGrid w:val="0"/>
              <w:jc w:val="both"/>
              <w:rPr>
                <w:rFonts w:ascii="Times New Roman" w:hAnsi="Times New Roman" w:cs="Times New Roman"/>
                <w:sz w:val="20"/>
                <w:szCs w:val="18"/>
              </w:rPr>
            </w:pPr>
            <w:r w:rsidRPr="00D51A22">
              <w:rPr>
                <w:rFonts w:ascii="Times New Roman" w:hAnsi="Times New Roman" w:cs="Times New Roman"/>
                <w:sz w:val="20"/>
                <w:szCs w:val="18"/>
              </w:rPr>
              <w:t>28.00</w:t>
            </w:r>
          </w:p>
        </w:tc>
      </w:tr>
      <w:tr w:rsidR="004D6FDF" w:rsidRPr="00D51A22" w:rsidTr="00D51A22">
        <w:trPr>
          <w:jc w:val="center"/>
        </w:trPr>
        <w:tc>
          <w:tcPr>
            <w:tcW w:w="2569" w:type="pct"/>
            <w:vAlign w:val="center"/>
          </w:tcPr>
          <w:p w:rsidR="00745304" w:rsidRPr="00D51A22" w:rsidRDefault="00C53E4C" w:rsidP="00745304">
            <w:pPr>
              <w:snapToGrid w:val="0"/>
              <w:jc w:val="both"/>
              <w:rPr>
                <w:rFonts w:ascii="Times New Roman" w:hAnsi="Times New Roman" w:cs="Times New Roman"/>
                <w:b/>
                <w:bCs/>
                <w:sz w:val="20"/>
                <w:szCs w:val="18"/>
              </w:rPr>
            </w:pPr>
            <w:proofErr w:type="spellStart"/>
            <w:r w:rsidRPr="00D51A22">
              <w:rPr>
                <w:rFonts w:ascii="Times New Roman" w:hAnsi="Times New Roman" w:cs="Times New Roman"/>
                <w:sz w:val="20"/>
                <w:szCs w:val="18"/>
              </w:rPr>
              <w:t>Uttarakhand</w:t>
            </w:r>
            <w:proofErr w:type="spellEnd"/>
            <w:r w:rsidRPr="00D51A22">
              <w:rPr>
                <w:rFonts w:ascii="Times New Roman" w:hAnsi="Times New Roman" w:cs="Times New Roman"/>
                <w:sz w:val="20"/>
                <w:szCs w:val="18"/>
              </w:rPr>
              <w:t xml:space="preserve"> State</w:t>
            </w:r>
          </w:p>
        </w:tc>
        <w:tc>
          <w:tcPr>
            <w:tcW w:w="2431" w:type="pct"/>
            <w:vAlign w:val="center"/>
          </w:tcPr>
          <w:p w:rsidR="00745304" w:rsidRPr="00D51A22" w:rsidRDefault="00C53E4C" w:rsidP="00745304">
            <w:pPr>
              <w:snapToGrid w:val="0"/>
              <w:jc w:val="both"/>
              <w:rPr>
                <w:rFonts w:ascii="Times New Roman" w:hAnsi="Times New Roman" w:cs="Times New Roman"/>
                <w:sz w:val="20"/>
                <w:szCs w:val="18"/>
              </w:rPr>
            </w:pPr>
            <w:r w:rsidRPr="00D51A22">
              <w:rPr>
                <w:rFonts w:ascii="Times New Roman" w:hAnsi="Times New Roman" w:cs="Times New Roman"/>
                <w:sz w:val="20"/>
                <w:szCs w:val="18"/>
              </w:rPr>
              <w:t>100.00</w:t>
            </w:r>
          </w:p>
        </w:tc>
      </w:tr>
    </w:tbl>
    <w:p w:rsidR="00745304" w:rsidRDefault="00C53E4C" w:rsidP="00492AC6">
      <w:pPr>
        <w:snapToGrid w:val="0"/>
        <w:spacing w:after="0" w:line="240" w:lineRule="auto"/>
        <w:jc w:val="both"/>
        <w:rPr>
          <w:rFonts w:ascii="Times New Roman" w:hAnsi="Times New Roman" w:cs="Times New Roman"/>
          <w:sz w:val="20"/>
          <w:szCs w:val="16"/>
          <w:lang w:eastAsia="zh-CN"/>
        </w:rPr>
      </w:pPr>
      <w:r w:rsidRPr="00D51A22">
        <w:rPr>
          <w:rFonts w:ascii="Times New Roman" w:hAnsi="Times New Roman" w:cs="Times New Roman"/>
          <w:sz w:val="20"/>
          <w:szCs w:val="16"/>
        </w:rPr>
        <w:t xml:space="preserve">Source: </w:t>
      </w:r>
      <w:proofErr w:type="spellStart"/>
      <w:r w:rsidRPr="00D51A22">
        <w:rPr>
          <w:rFonts w:ascii="Times New Roman" w:hAnsi="Times New Roman" w:cs="Times New Roman"/>
          <w:sz w:val="20"/>
          <w:szCs w:val="16"/>
        </w:rPr>
        <w:t>Uttarakhand</w:t>
      </w:r>
      <w:proofErr w:type="spellEnd"/>
      <w:r w:rsidRPr="00D51A22">
        <w:rPr>
          <w:rFonts w:ascii="Times New Roman" w:hAnsi="Times New Roman" w:cs="Times New Roman"/>
          <w:sz w:val="20"/>
          <w:szCs w:val="16"/>
        </w:rPr>
        <w:t xml:space="preserve"> State Perspective and Strategic Plan2009-2027, Watershed Management Directorate, </w:t>
      </w:r>
      <w:proofErr w:type="spellStart"/>
      <w:r w:rsidRPr="00D51A22">
        <w:rPr>
          <w:rFonts w:ascii="Times New Roman" w:hAnsi="Times New Roman" w:cs="Times New Roman"/>
          <w:sz w:val="20"/>
          <w:szCs w:val="16"/>
        </w:rPr>
        <w:t>Dehradun</w:t>
      </w:r>
      <w:proofErr w:type="spellEnd"/>
      <w:r w:rsidRPr="00D51A22">
        <w:rPr>
          <w:rFonts w:ascii="Times New Roman" w:hAnsi="Times New Roman" w:cs="Times New Roman"/>
          <w:sz w:val="20"/>
          <w:szCs w:val="16"/>
        </w:rPr>
        <w:t>, p.2</w:t>
      </w:r>
    </w:p>
    <w:p w:rsidR="00492AC6" w:rsidRDefault="00492AC6" w:rsidP="00492AC6">
      <w:pPr>
        <w:snapToGrid w:val="0"/>
        <w:spacing w:after="0" w:line="240" w:lineRule="auto"/>
        <w:jc w:val="both"/>
        <w:rPr>
          <w:rFonts w:ascii="Times New Roman" w:hAnsi="Times New Roman" w:cs="Times New Roman"/>
          <w:sz w:val="20"/>
          <w:lang w:eastAsia="zh-CN"/>
        </w:rPr>
      </w:pPr>
    </w:p>
    <w:p w:rsidR="00745304" w:rsidRDefault="00745304" w:rsidP="00745304">
      <w:pPr>
        <w:snapToGrid w:val="0"/>
        <w:spacing w:after="0" w:line="240" w:lineRule="auto"/>
        <w:ind w:firstLine="425"/>
        <w:jc w:val="both"/>
        <w:rPr>
          <w:rFonts w:ascii="Times New Roman" w:hAnsi="Times New Roman" w:cs="Times New Roman"/>
          <w:sz w:val="20"/>
        </w:rPr>
        <w:sectPr w:rsidR="00745304" w:rsidSect="00D51A22">
          <w:type w:val="continuous"/>
          <w:pgSz w:w="12242" w:h="15842" w:code="1"/>
          <w:pgMar w:top="1440" w:right="1440" w:bottom="1440" w:left="1440" w:header="720" w:footer="720" w:gutter="0"/>
          <w:cols w:space="708"/>
          <w:docGrid w:linePitch="360"/>
        </w:sectPr>
      </w:pPr>
    </w:p>
    <w:p w:rsidR="00745304" w:rsidRPr="00D51A22" w:rsidRDefault="00C53E4C" w:rsidP="00745304">
      <w:pPr>
        <w:snapToGrid w:val="0"/>
        <w:spacing w:after="0" w:line="240" w:lineRule="auto"/>
        <w:ind w:firstLine="425"/>
        <w:jc w:val="both"/>
        <w:rPr>
          <w:rFonts w:ascii="Times New Roman" w:hAnsi="Times New Roman" w:cs="Times New Roman"/>
          <w:sz w:val="20"/>
        </w:rPr>
      </w:pPr>
      <w:r w:rsidRPr="00D51A22">
        <w:rPr>
          <w:rFonts w:ascii="Times New Roman" w:hAnsi="Times New Roman" w:cs="Times New Roman"/>
          <w:sz w:val="20"/>
        </w:rPr>
        <w:lastRenderedPageBreak/>
        <w:t xml:space="preserve">Within an altitude variation ranging from 200 m to more than 8000 m above </w:t>
      </w:r>
      <w:proofErr w:type="spellStart"/>
      <w:r w:rsidRPr="00D51A22">
        <w:rPr>
          <w:rFonts w:ascii="Times New Roman" w:hAnsi="Times New Roman" w:cs="Times New Roman"/>
          <w:sz w:val="20"/>
        </w:rPr>
        <w:t>msl</w:t>
      </w:r>
      <w:proofErr w:type="spellEnd"/>
      <w:r w:rsidRPr="00D51A22">
        <w:rPr>
          <w:rFonts w:ascii="Times New Roman" w:hAnsi="Times New Roman" w:cs="Times New Roman"/>
          <w:sz w:val="20"/>
        </w:rPr>
        <w:t xml:space="preserve">, the state comprises five </w:t>
      </w:r>
      <w:proofErr w:type="spellStart"/>
      <w:r w:rsidRPr="00D51A22">
        <w:rPr>
          <w:rFonts w:ascii="Times New Roman" w:hAnsi="Times New Roman" w:cs="Times New Roman"/>
          <w:sz w:val="20"/>
        </w:rPr>
        <w:t>lithotectonically</w:t>
      </w:r>
      <w:proofErr w:type="spellEnd"/>
      <w:r w:rsidRPr="00D51A22">
        <w:rPr>
          <w:rFonts w:ascii="Times New Roman" w:hAnsi="Times New Roman" w:cs="Times New Roman"/>
          <w:sz w:val="20"/>
        </w:rPr>
        <w:t xml:space="preserve"> and </w:t>
      </w:r>
      <w:proofErr w:type="spellStart"/>
      <w:r w:rsidRPr="00D51A22">
        <w:rPr>
          <w:rFonts w:ascii="Times New Roman" w:hAnsi="Times New Roman" w:cs="Times New Roman"/>
          <w:sz w:val="20"/>
        </w:rPr>
        <w:t>physiographically</w:t>
      </w:r>
      <w:proofErr w:type="spellEnd"/>
      <w:r w:rsidRPr="00D51A22">
        <w:rPr>
          <w:rFonts w:ascii="Times New Roman" w:hAnsi="Times New Roman" w:cs="Times New Roman"/>
          <w:sz w:val="20"/>
        </w:rPr>
        <w:t xml:space="preserve"> distinct subdivisions namely, the Outer Himalaya comprising </w:t>
      </w:r>
      <w:r w:rsidRPr="00D51A22">
        <w:rPr>
          <w:rFonts w:ascii="Times New Roman" w:hAnsi="Times New Roman" w:cs="Times New Roman"/>
          <w:sz w:val="20"/>
        </w:rPr>
        <w:lastRenderedPageBreak/>
        <w:t xml:space="preserve">the </w:t>
      </w:r>
      <w:proofErr w:type="spellStart"/>
      <w:r w:rsidRPr="00D51A22">
        <w:rPr>
          <w:rFonts w:ascii="Times New Roman" w:hAnsi="Times New Roman" w:cs="Times New Roman"/>
          <w:sz w:val="20"/>
        </w:rPr>
        <w:t>Tarai</w:t>
      </w:r>
      <w:proofErr w:type="spellEnd"/>
      <w:r w:rsidRPr="00D51A22">
        <w:rPr>
          <w:rFonts w:ascii="Times New Roman" w:hAnsi="Times New Roman" w:cs="Times New Roman"/>
          <w:sz w:val="20"/>
        </w:rPr>
        <w:t xml:space="preserve"> and </w:t>
      </w:r>
      <w:proofErr w:type="spellStart"/>
      <w:r w:rsidRPr="00D51A22">
        <w:rPr>
          <w:rFonts w:ascii="Times New Roman" w:hAnsi="Times New Roman" w:cs="Times New Roman"/>
          <w:sz w:val="20"/>
        </w:rPr>
        <w:t>Bhabhar</w:t>
      </w:r>
      <w:proofErr w:type="spellEnd"/>
      <w:r w:rsidRPr="00D51A22">
        <w:rPr>
          <w:rFonts w:ascii="Times New Roman" w:hAnsi="Times New Roman" w:cs="Times New Roman"/>
          <w:sz w:val="20"/>
        </w:rPr>
        <w:t xml:space="preserve">, Sub- Himalayan belt of the Siwalik, the Lesser Himalaya, the Great Himalaya and the Trans- Himalaya or Tethys </w:t>
      </w:r>
      <w:r w:rsidRPr="00D51A22">
        <w:rPr>
          <w:rFonts w:ascii="Times New Roman" w:hAnsi="Times New Roman" w:cs="Times New Roman"/>
          <w:i/>
          <w:iCs/>
          <w:sz w:val="20"/>
        </w:rPr>
        <w:t>(</w:t>
      </w:r>
      <w:proofErr w:type="spellStart"/>
      <w:r w:rsidRPr="00D51A22">
        <w:rPr>
          <w:rFonts w:ascii="Times New Roman" w:hAnsi="Times New Roman" w:cs="Times New Roman"/>
          <w:i/>
          <w:iCs/>
          <w:sz w:val="20"/>
        </w:rPr>
        <w:t>Uttarakhand</w:t>
      </w:r>
      <w:proofErr w:type="spellEnd"/>
      <w:r w:rsidRPr="00D51A22">
        <w:rPr>
          <w:rFonts w:ascii="Times New Roman" w:hAnsi="Times New Roman" w:cs="Times New Roman"/>
          <w:i/>
          <w:iCs/>
          <w:sz w:val="20"/>
        </w:rPr>
        <w:t xml:space="preserve"> State Perspective and Strategic Plan 2009-2027).</w:t>
      </w:r>
    </w:p>
    <w:p w:rsidR="00745304" w:rsidRDefault="00745304" w:rsidP="00745304">
      <w:pPr>
        <w:snapToGrid w:val="0"/>
        <w:spacing w:after="0" w:line="240" w:lineRule="auto"/>
        <w:jc w:val="center"/>
        <w:rPr>
          <w:rFonts w:ascii="Times New Roman" w:hAnsi="Times New Roman" w:cs="Times New Roman"/>
          <w:b/>
          <w:bCs/>
          <w:sz w:val="20"/>
          <w:lang w:eastAsia="zh-CN"/>
        </w:rPr>
        <w:sectPr w:rsidR="00745304" w:rsidSect="00745304">
          <w:type w:val="continuous"/>
          <w:pgSz w:w="12242" w:h="15842" w:code="1"/>
          <w:pgMar w:top="1440" w:right="1440" w:bottom="1440" w:left="1440" w:header="720" w:footer="720" w:gutter="0"/>
          <w:cols w:num="2" w:space="550"/>
          <w:docGrid w:linePitch="360"/>
        </w:sectPr>
      </w:pPr>
    </w:p>
    <w:p w:rsidR="00745304" w:rsidRDefault="00745304" w:rsidP="00745304">
      <w:pPr>
        <w:snapToGrid w:val="0"/>
        <w:spacing w:after="0" w:line="240" w:lineRule="auto"/>
        <w:jc w:val="center"/>
        <w:rPr>
          <w:rFonts w:ascii="Times New Roman" w:hAnsi="Times New Roman" w:cs="Times New Roman"/>
          <w:b/>
          <w:bCs/>
          <w:sz w:val="20"/>
          <w:lang w:eastAsia="zh-CN"/>
        </w:rPr>
      </w:pPr>
    </w:p>
    <w:p w:rsidR="00745304" w:rsidRPr="00D51A22" w:rsidRDefault="00C53E4C" w:rsidP="00745304">
      <w:pPr>
        <w:snapToGrid w:val="0"/>
        <w:spacing w:after="0" w:line="240" w:lineRule="auto"/>
        <w:jc w:val="center"/>
        <w:rPr>
          <w:rFonts w:ascii="Times New Roman" w:hAnsi="Times New Roman" w:cs="Times New Roman"/>
          <w:b/>
          <w:bCs/>
          <w:sz w:val="20"/>
        </w:rPr>
      </w:pPr>
      <w:r w:rsidRPr="00D51A22">
        <w:rPr>
          <w:rFonts w:ascii="Times New Roman" w:hAnsi="Times New Roman" w:cs="Times New Roman"/>
          <w:b/>
          <w:bCs/>
          <w:sz w:val="20"/>
        </w:rPr>
        <w:t xml:space="preserve">Table (2) important features of </w:t>
      </w:r>
      <w:proofErr w:type="spellStart"/>
      <w:r w:rsidRPr="00D51A22">
        <w:rPr>
          <w:rFonts w:ascii="Times New Roman" w:hAnsi="Times New Roman" w:cs="Times New Roman"/>
          <w:b/>
          <w:bCs/>
          <w:sz w:val="20"/>
        </w:rPr>
        <w:t>Uttarakhand</w:t>
      </w:r>
      <w:proofErr w:type="spellEnd"/>
    </w:p>
    <w:tbl>
      <w:tblPr>
        <w:tblStyle w:val="TableGrid"/>
        <w:tblW w:w="5000" w:type="pct"/>
        <w:jc w:val="center"/>
        <w:tblCellMar>
          <w:left w:w="57" w:type="dxa"/>
          <w:right w:w="57" w:type="dxa"/>
        </w:tblCellMar>
        <w:tblLook w:val="04A0"/>
      </w:tblPr>
      <w:tblGrid>
        <w:gridCol w:w="4321"/>
        <w:gridCol w:w="5155"/>
      </w:tblGrid>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Date of formation</w:t>
            </w:r>
          </w:p>
        </w:tc>
        <w:tc>
          <w:tcPr>
            <w:tcW w:w="272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9/11/2000</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Area (km</w:t>
            </w:r>
            <w:r w:rsidRPr="00D51A22">
              <w:rPr>
                <w:rFonts w:ascii="Times New Roman" w:hAnsi="Times New Roman" w:cs="Times New Roman"/>
                <w:sz w:val="20"/>
                <w:vertAlign w:val="superscript"/>
              </w:rPr>
              <w:t>2</w:t>
            </w:r>
            <w:r w:rsidRPr="00D51A22">
              <w:rPr>
                <w:rFonts w:ascii="Times New Roman" w:hAnsi="Times New Roman" w:cs="Times New Roman"/>
                <w:sz w:val="20"/>
              </w:rPr>
              <w:t>)</w:t>
            </w:r>
          </w:p>
        </w:tc>
        <w:tc>
          <w:tcPr>
            <w:tcW w:w="2720"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53,483</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Capital (Provisional)</w:t>
            </w:r>
          </w:p>
        </w:tc>
        <w:tc>
          <w:tcPr>
            <w:tcW w:w="2720" w:type="pct"/>
            <w:vAlign w:val="center"/>
          </w:tcPr>
          <w:p w:rsidR="00745304" w:rsidRPr="00D51A22" w:rsidRDefault="00C53E4C" w:rsidP="00745304">
            <w:pPr>
              <w:snapToGrid w:val="0"/>
              <w:jc w:val="both"/>
              <w:rPr>
                <w:rFonts w:ascii="Times New Roman" w:hAnsi="Times New Roman" w:cs="Times New Roman"/>
                <w:sz w:val="20"/>
              </w:rPr>
            </w:pPr>
            <w:proofErr w:type="spellStart"/>
            <w:r w:rsidRPr="00D51A22">
              <w:rPr>
                <w:rFonts w:ascii="Times New Roman" w:hAnsi="Times New Roman" w:cs="Times New Roman"/>
                <w:sz w:val="20"/>
              </w:rPr>
              <w:t>Dehradun</w:t>
            </w:r>
            <w:proofErr w:type="spellEnd"/>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Number of Districts</w:t>
            </w:r>
          </w:p>
        </w:tc>
        <w:tc>
          <w:tcPr>
            <w:tcW w:w="2720"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13</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Population (2011)</w:t>
            </w:r>
          </w:p>
        </w:tc>
        <w:tc>
          <w:tcPr>
            <w:tcW w:w="2720"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1,00,86292 [Male: 51,37,773; Female: 49,48,519]</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Major languages</w:t>
            </w:r>
          </w:p>
        </w:tc>
        <w:tc>
          <w:tcPr>
            <w:tcW w:w="2720"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Hindi, Garhwali and Kumauni</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Major Rivers</w:t>
            </w:r>
          </w:p>
        </w:tc>
        <w:tc>
          <w:tcPr>
            <w:tcW w:w="2720" w:type="pct"/>
            <w:vAlign w:val="center"/>
          </w:tcPr>
          <w:p w:rsidR="00745304" w:rsidRPr="00D51A22" w:rsidRDefault="00C53E4C" w:rsidP="00745304">
            <w:pPr>
              <w:snapToGrid w:val="0"/>
              <w:jc w:val="both"/>
              <w:rPr>
                <w:rFonts w:ascii="Times New Roman" w:hAnsi="Times New Roman" w:cs="Times New Roman"/>
                <w:sz w:val="20"/>
              </w:rPr>
            </w:pPr>
            <w:proofErr w:type="spellStart"/>
            <w:r w:rsidRPr="00D51A22">
              <w:rPr>
                <w:rFonts w:ascii="Times New Roman" w:hAnsi="Times New Roman" w:cs="Times New Roman"/>
                <w:sz w:val="20"/>
              </w:rPr>
              <w:t>Ganga</w:t>
            </w:r>
            <w:proofErr w:type="spellEnd"/>
            <w:r w:rsidRPr="00D51A22">
              <w:rPr>
                <w:rFonts w:ascii="Times New Roman" w:hAnsi="Times New Roman" w:cs="Times New Roman"/>
                <w:sz w:val="20"/>
              </w:rPr>
              <w:t xml:space="preserve">, Yamuna, </w:t>
            </w:r>
            <w:proofErr w:type="spellStart"/>
            <w:r w:rsidRPr="00D51A22">
              <w:rPr>
                <w:rFonts w:ascii="Times New Roman" w:hAnsi="Times New Roman" w:cs="Times New Roman"/>
                <w:sz w:val="20"/>
              </w:rPr>
              <w:t>Saraju</w:t>
            </w:r>
            <w:proofErr w:type="spellEnd"/>
            <w:r w:rsidRPr="00D51A22">
              <w:rPr>
                <w:rFonts w:ascii="Times New Roman" w:hAnsi="Times New Roman" w:cs="Times New Roman"/>
                <w:sz w:val="20"/>
              </w:rPr>
              <w:t>, Kali</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Forest cover (2013)</w:t>
            </w:r>
          </w:p>
        </w:tc>
        <w:tc>
          <w:tcPr>
            <w:tcW w:w="2720"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45.82 % of total geographical area</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National parks</w:t>
            </w:r>
          </w:p>
        </w:tc>
        <w:tc>
          <w:tcPr>
            <w:tcW w:w="2720" w:type="pct"/>
            <w:vAlign w:val="center"/>
          </w:tcPr>
          <w:p w:rsidR="00745304" w:rsidRPr="00D51A22" w:rsidRDefault="00C53E4C" w:rsidP="00745304">
            <w:pPr>
              <w:snapToGrid w:val="0"/>
              <w:jc w:val="both"/>
              <w:rPr>
                <w:rFonts w:ascii="Times New Roman" w:hAnsi="Times New Roman" w:cs="Times New Roman"/>
                <w:sz w:val="20"/>
              </w:rPr>
            </w:pPr>
            <w:proofErr w:type="spellStart"/>
            <w:r w:rsidRPr="00D51A22">
              <w:rPr>
                <w:rFonts w:ascii="Times New Roman" w:hAnsi="Times New Roman" w:cs="Times New Roman"/>
                <w:sz w:val="20"/>
              </w:rPr>
              <w:t>Gangotri</w:t>
            </w:r>
            <w:proofErr w:type="spellEnd"/>
            <w:r w:rsidRPr="00D51A22">
              <w:rPr>
                <w:rFonts w:ascii="Times New Roman" w:hAnsi="Times New Roman" w:cs="Times New Roman"/>
                <w:sz w:val="20"/>
              </w:rPr>
              <w:t xml:space="preserve">, Nanda Devi, </w:t>
            </w:r>
            <w:proofErr w:type="spellStart"/>
            <w:r w:rsidRPr="00D51A22">
              <w:rPr>
                <w:rFonts w:ascii="Times New Roman" w:hAnsi="Times New Roman" w:cs="Times New Roman"/>
                <w:sz w:val="20"/>
              </w:rPr>
              <w:t>Rajaji</w:t>
            </w:r>
            <w:proofErr w:type="spellEnd"/>
            <w:r w:rsidRPr="00D51A22">
              <w:rPr>
                <w:rFonts w:ascii="Times New Roman" w:hAnsi="Times New Roman" w:cs="Times New Roman"/>
                <w:sz w:val="20"/>
              </w:rPr>
              <w:t xml:space="preserve">, Corbett, </w:t>
            </w:r>
            <w:proofErr w:type="spellStart"/>
            <w:r w:rsidRPr="00D51A22">
              <w:rPr>
                <w:rFonts w:ascii="Times New Roman" w:hAnsi="Times New Roman" w:cs="Times New Roman"/>
                <w:sz w:val="20"/>
              </w:rPr>
              <w:t>Govind</w:t>
            </w:r>
            <w:proofErr w:type="spellEnd"/>
            <w:r w:rsidRPr="00D51A22">
              <w:rPr>
                <w:rFonts w:ascii="Times New Roman" w:hAnsi="Times New Roman" w:cs="Times New Roman"/>
                <w:sz w:val="20"/>
              </w:rPr>
              <w:t>, Valley of Flowers</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Major wildlife sanctuaries</w:t>
            </w:r>
          </w:p>
        </w:tc>
        <w:tc>
          <w:tcPr>
            <w:tcW w:w="2720" w:type="pct"/>
            <w:vAlign w:val="center"/>
          </w:tcPr>
          <w:p w:rsidR="00745304" w:rsidRPr="00D51A22" w:rsidRDefault="00C53E4C" w:rsidP="00745304">
            <w:pPr>
              <w:snapToGrid w:val="0"/>
              <w:jc w:val="both"/>
              <w:rPr>
                <w:rFonts w:ascii="Times New Roman" w:hAnsi="Times New Roman" w:cs="Times New Roman"/>
                <w:sz w:val="20"/>
              </w:rPr>
            </w:pPr>
            <w:proofErr w:type="spellStart"/>
            <w:r w:rsidRPr="00D51A22">
              <w:rPr>
                <w:rFonts w:ascii="Times New Roman" w:hAnsi="Times New Roman" w:cs="Times New Roman"/>
                <w:sz w:val="20"/>
              </w:rPr>
              <w:t>Askot</w:t>
            </w:r>
            <w:proofErr w:type="spellEnd"/>
            <w:r w:rsidRPr="00D51A22">
              <w:rPr>
                <w:rFonts w:ascii="Times New Roman" w:hAnsi="Times New Roman" w:cs="Times New Roman"/>
                <w:sz w:val="20"/>
              </w:rPr>
              <w:t xml:space="preserve">, </w:t>
            </w:r>
            <w:proofErr w:type="spellStart"/>
            <w:r w:rsidRPr="00D51A22">
              <w:rPr>
                <w:rFonts w:ascii="Times New Roman" w:hAnsi="Times New Roman" w:cs="Times New Roman"/>
                <w:sz w:val="20"/>
              </w:rPr>
              <w:t>Kedarnath</w:t>
            </w:r>
            <w:proofErr w:type="spellEnd"/>
            <w:r w:rsidRPr="00D51A22">
              <w:rPr>
                <w:rFonts w:ascii="Times New Roman" w:hAnsi="Times New Roman" w:cs="Times New Roman"/>
                <w:sz w:val="20"/>
              </w:rPr>
              <w:t xml:space="preserve">, </w:t>
            </w:r>
            <w:proofErr w:type="spellStart"/>
            <w:r w:rsidRPr="00D51A22">
              <w:rPr>
                <w:rFonts w:ascii="Times New Roman" w:hAnsi="Times New Roman" w:cs="Times New Roman"/>
                <w:sz w:val="20"/>
              </w:rPr>
              <w:t>Sonanadi</w:t>
            </w:r>
            <w:proofErr w:type="spellEnd"/>
            <w:r w:rsidRPr="00D51A22">
              <w:rPr>
                <w:rFonts w:ascii="Times New Roman" w:hAnsi="Times New Roman" w:cs="Times New Roman"/>
                <w:sz w:val="20"/>
              </w:rPr>
              <w:t xml:space="preserve">, </w:t>
            </w:r>
            <w:proofErr w:type="spellStart"/>
            <w:r w:rsidRPr="00D51A22">
              <w:rPr>
                <w:rFonts w:ascii="Times New Roman" w:hAnsi="Times New Roman" w:cs="Times New Roman"/>
                <w:sz w:val="20"/>
              </w:rPr>
              <w:t>Binsar</w:t>
            </w:r>
            <w:proofErr w:type="spellEnd"/>
            <w:r w:rsidRPr="00D51A22">
              <w:rPr>
                <w:rFonts w:ascii="Times New Roman" w:hAnsi="Times New Roman" w:cs="Times New Roman"/>
                <w:sz w:val="20"/>
              </w:rPr>
              <w:t xml:space="preserve">, </w:t>
            </w:r>
            <w:proofErr w:type="spellStart"/>
            <w:r w:rsidRPr="00D51A22">
              <w:rPr>
                <w:rFonts w:ascii="Times New Roman" w:hAnsi="Times New Roman" w:cs="Times New Roman"/>
                <w:sz w:val="20"/>
              </w:rPr>
              <w:t>Govind</w:t>
            </w:r>
            <w:proofErr w:type="spellEnd"/>
            <w:r w:rsidRPr="00D51A22">
              <w:rPr>
                <w:rFonts w:ascii="Times New Roman" w:hAnsi="Times New Roman" w:cs="Times New Roman"/>
                <w:sz w:val="20"/>
              </w:rPr>
              <w:t xml:space="preserve"> </w:t>
            </w:r>
            <w:proofErr w:type="spellStart"/>
            <w:r w:rsidRPr="00D51A22">
              <w:rPr>
                <w:rFonts w:ascii="Times New Roman" w:hAnsi="Times New Roman" w:cs="Times New Roman"/>
                <w:sz w:val="20"/>
              </w:rPr>
              <w:t>Pashu</w:t>
            </w:r>
            <w:proofErr w:type="spellEnd"/>
            <w:r w:rsidRPr="00D51A22">
              <w:rPr>
                <w:rFonts w:ascii="Times New Roman" w:hAnsi="Times New Roman" w:cs="Times New Roman"/>
                <w:sz w:val="20"/>
              </w:rPr>
              <w:t xml:space="preserve"> </w:t>
            </w:r>
            <w:proofErr w:type="spellStart"/>
            <w:r w:rsidRPr="00D51A22">
              <w:rPr>
                <w:rFonts w:ascii="Times New Roman" w:hAnsi="Times New Roman" w:cs="Times New Roman"/>
                <w:sz w:val="20"/>
              </w:rPr>
              <w:t>Vihar</w:t>
            </w:r>
            <w:proofErr w:type="spellEnd"/>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Rural Population (2011)</w:t>
            </w:r>
          </w:p>
        </w:tc>
        <w:tc>
          <w:tcPr>
            <w:tcW w:w="2720"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70,36,954 [Male: 3519042; Female: 35,17,912]</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No. of towns and villages including uninhabited villages (2001)</w:t>
            </w:r>
          </w:p>
        </w:tc>
        <w:tc>
          <w:tcPr>
            <w:tcW w:w="2720"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87 and 16,826</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Agricultural land (2001)</w:t>
            </w:r>
          </w:p>
        </w:tc>
        <w:tc>
          <w:tcPr>
            <w:tcW w:w="2720"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14.25 % of total geographical area</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Per capita income (1999 - 2000)</w:t>
            </w:r>
          </w:p>
        </w:tc>
        <w:tc>
          <w:tcPr>
            <w:tcW w:w="2720"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D</w:t>
            </w:r>
            <w:r w:rsidR="00D51A22" w:rsidRPr="00D51A22">
              <w:rPr>
                <w:rFonts w:ascii="Times New Roman" w:hAnsi="Times New Roman" w:cs="Times New Roman"/>
                <w:sz w:val="20"/>
              </w:rPr>
              <w:t xml:space="preserve"> </w:t>
            </w:r>
            <w:r w:rsidRPr="00D51A22">
              <w:rPr>
                <w:rFonts w:ascii="Times New Roman" w:hAnsi="Times New Roman" w:cs="Times New Roman"/>
                <w:sz w:val="20"/>
              </w:rPr>
              <w:t>12,000/-</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Population density (2011)</w:t>
            </w:r>
          </w:p>
        </w:tc>
        <w:tc>
          <w:tcPr>
            <w:tcW w:w="2720" w:type="pct"/>
            <w:vAlign w:val="center"/>
          </w:tcPr>
          <w:p w:rsidR="00745304" w:rsidRPr="00D51A22" w:rsidRDefault="00C53E4C" w:rsidP="00745304">
            <w:pPr>
              <w:snapToGrid w:val="0"/>
              <w:jc w:val="both"/>
              <w:rPr>
                <w:rFonts w:ascii="Times New Roman" w:hAnsi="Times New Roman" w:cs="Times New Roman"/>
                <w:sz w:val="20"/>
                <w:vertAlign w:val="superscript"/>
              </w:rPr>
            </w:pPr>
            <w:r w:rsidRPr="00D51A22">
              <w:rPr>
                <w:rFonts w:ascii="Times New Roman" w:hAnsi="Times New Roman" w:cs="Times New Roman"/>
                <w:sz w:val="20"/>
              </w:rPr>
              <w:t>189/km</w:t>
            </w:r>
            <w:r w:rsidRPr="00D51A22">
              <w:rPr>
                <w:rFonts w:ascii="Times New Roman" w:hAnsi="Times New Roman" w:cs="Times New Roman"/>
                <w:sz w:val="20"/>
                <w:vertAlign w:val="superscript"/>
              </w:rPr>
              <w:t>2</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Birth rate (2009)</w:t>
            </w:r>
          </w:p>
        </w:tc>
        <w:tc>
          <w:tcPr>
            <w:tcW w:w="2720" w:type="pct"/>
            <w:vAlign w:val="center"/>
          </w:tcPr>
          <w:p w:rsidR="00745304" w:rsidRPr="00D51A22" w:rsidRDefault="00C53E4C" w:rsidP="00745304">
            <w:pPr>
              <w:snapToGrid w:val="0"/>
              <w:jc w:val="both"/>
              <w:rPr>
                <w:rFonts w:ascii="Times New Roman" w:hAnsi="Times New Roman" w:cs="Times New Roman"/>
                <w:sz w:val="20"/>
                <w:vertAlign w:val="superscript"/>
              </w:rPr>
            </w:pPr>
            <w:r w:rsidRPr="00D51A22">
              <w:rPr>
                <w:rFonts w:ascii="Times New Roman" w:hAnsi="Times New Roman" w:cs="Times New Roman"/>
                <w:sz w:val="20"/>
              </w:rPr>
              <w:t>19.7/ thousand</w:t>
            </w:r>
            <w:r w:rsidRPr="00D51A22">
              <w:rPr>
                <w:rFonts w:ascii="Times New Roman" w:hAnsi="Times New Roman" w:cs="Times New Roman"/>
                <w:sz w:val="20"/>
                <w:vertAlign w:val="superscript"/>
              </w:rPr>
              <w:t>*</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Death rate (2009)</w:t>
            </w:r>
          </w:p>
        </w:tc>
        <w:tc>
          <w:tcPr>
            <w:tcW w:w="2720" w:type="pct"/>
            <w:vAlign w:val="center"/>
          </w:tcPr>
          <w:p w:rsidR="00745304" w:rsidRPr="00D51A22" w:rsidRDefault="00C53E4C" w:rsidP="00745304">
            <w:pPr>
              <w:snapToGrid w:val="0"/>
              <w:jc w:val="both"/>
              <w:rPr>
                <w:rFonts w:ascii="Times New Roman" w:hAnsi="Times New Roman" w:cs="Times New Roman"/>
                <w:sz w:val="20"/>
                <w:vertAlign w:val="superscript"/>
              </w:rPr>
            </w:pPr>
            <w:r w:rsidRPr="00D51A22">
              <w:rPr>
                <w:rFonts w:ascii="Times New Roman" w:hAnsi="Times New Roman" w:cs="Times New Roman"/>
                <w:sz w:val="20"/>
              </w:rPr>
              <w:t>6.5/ thousand</w:t>
            </w:r>
            <w:r w:rsidRPr="00D51A22">
              <w:rPr>
                <w:rFonts w:ascii="Times New Roman" w:hAnsi="Times New Roman" w:cs="Times New Roman"/>
                <w:sz w:val="20"/>
                <w:vertAlign w:val="superscript"/>
              </w:rPr>
              <w:t>*</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Infant Mortality rate (2009)</w:t>
            </w:r>
          </w:p>
        </w:tc>
        <w:tc>
          <w:tcPr>
            <w:tcW w:w="2720" w:type="pct"/>
            <w:vAlign w:val="center"/>
          </w:tcPr>
          <w:p w:rsidR="00745304" w:rsidRPr="00D51A22" w:rsidRDefault="00C53E4C" w:rsidP="00745304">
            <w:pPr>
              <w:snapToGrid w:val="0"/>
              <w:jc w:val="both"/>
              <w:rPr>
                <w:rFonts w:ascii="Times New Roman" w:hAnsi="Times New Roman" w:cs="Times New Roman"/>
                <w:sz w:val="20"/>
                <w:vertAlign w:val="superscript"/>
              </w:rPr>
            </w:pPr>
            <w:r w:rsidRPr="00D51A22">
              <w:rPr>
                <w:rFonts w:ascii="Times New Roman" w:hAnsi="Times New Roman" w:cs="Times New Roman"/>
                <w:sz w:val="20"/>
              </w:rPr>
              <w:t>41/ thousand</w:t>
            </w:r>
            <w:r w:rsidRPr="00D51A22">
              <w:rPr>
                <w:rFonts w:ascii="Times New Roman" w:hAnsi="Times New Roman" w:cs="Times New Roman"/>
                <w:sz w:val="20"/>
                <w:vertAlign w:val="superscript"/>
              </w:rPr>
              <w:t>*</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Literates (2011)</w:t>
            </w:r>
          </w:p>
        </w:tc>
        <w:tc>
          <w:tcPr>
            <w:tcW w:w="2720"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68,80,953 [Male: 38,63,708; Female: 30,17,245]</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Literacy rate (2011)</w:t>
            </w:r>
          </w:p>
        </w:tc>
        <w:tc>
          <w:tcPr>
            <w:tcW w:w="2720"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78.82 % [Male: 87.4 %; Female: 70.01 %]</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Sex ratio (2011)</w:t>
            </w:r>
          </w:p>
        </w:tc>
        <w:tc>
          <w:tcPr>
            <w:tcW w:w="2720"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963 (females per 1000 males)</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Schedule Castes/ Schedule Tribes</w:t>
            </w:r>
          </w:p>
        </w:tc>
        <w:tc>
          <w:tcPr>
            <w:tcW w:w="2720"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17.87 % and 3.02 % of total population</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Number of Scheduled Castes</w:t>
            </w:r>
          </w:p>
        </w:tc>
        <w:tc>
          <w:tcPr>
            <w:tcW w:w="2720"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66</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Number of Scheduled Tribes</w:t>
            </w:r>
          </w:p>
        </w:tc>
        <w:tc>
          <w:tcPr>
            <w:tcW w:w="2720"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5</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Major tribal communities</w:t>
            </w:r>
          </w:p>
        </w:tc>
        <w:tc>
          <w:tcPr>
            <w:tcW w:w="2720" w:type="pct"/>
            <w:vAlign w:val="center"/>
          </w:tcPr>
          <w:p w:rsidR="00745304" w:rsidRPr="00D51A22" w:rsidRDefault="00C53E4C" w:rsidP="00745304">
            <w:pPr>
              <w:snapToGrid w:val="0"/>
              <w:jc w:val="both"/>
              <w:rPr>
                <w:rFonts w:ascii="Times New Roman" w:hAnsi="Times New Roman" w:cs="Times New Roman"/>
                <w:sz w:val="20"/>
              </w:rPr>
            </w:pPr>
            <w:proofErr w:type="spellStart"/>
            <w:r w:rsidRPr="00D51A22">
              <w:rPr>
                <w:rFonts w:ascii="Times New Roman" w:hAnsi="Times New Roman" w:cs="Times New Roman"/>
                <w:sz w:val="20"/>
              </w:rPr>
              <w:t>Tharu</w:t>
            </w:r>
            <w:proofErr w:type="spellEnd"/>
            <w:r w:rsidRPr="00D51A22">
              <w:rPr>
                <w:rFonts w:ascii="Times New Roman" w:hAnsi="Times New Roman" w:cs="Times New Roman"/>
                <w:sz w:val="20"/>
              </w:rPr>
              <w:t xml:space="preserve">, </w:t>
            </w:r>
            <w:proofErr w:type="spellStart"/>
            <w:r w:rsidRPr="00D51A22">
              <w:rPr>
                <w:rFonts w:ascii="Times New Roman" w:hAnsi="Times New Roman" w:cs="Times New Roman"/>
                <w:sz w:val="20"/>
              </w:rPr>
              <w:t>Buksa</w:t>
            </w:r>
            <w:proofErr w:type="spellEnd"/>
            <w:r w:rsidRPr="00D51A22">
              <w:rPr>
                <w:rFonts w:ascii="Times New Roman" w:hAnsi="Times New Roman" w:cs="Times New Roman"/>
                <w:sz w:val="20"/>
              </w:rPr>
              <w:t xml:space="preserve">, </w:t>
            </w:r>
            <w:proofErr w:type="spellStart"/>
            <w:r w:rsidRPr="00D51A22">
              <w:rPr>
                <w:rFonts w:ascii="Times New Roman" w:hAnsi="Times New Roman" w:cs="Times New Roman"/>
                <w:sz w:val="20"/>
              </w:rPr>
              <w:t>Bhotia</w:t>
            </w:r>
            <w:proofErr w:type="spellEnd"/>
            <w:r w:rsidRPr="00D51A22">
              <w:rPr>
                <w:rFonts w:ascii="Times New Roman" w:hAnsi="Times New Roman" w:cs="Times New Roman"/>
                <w:sz w:val="20"/>
              </w:rPr>
              <w:t xml:space="preserve">, </w:t>
            </w:r>
            <w:proofErr w:type="spellStart"/>
            <w:r w:rsidRPr="00D51A22">
              <w:rPr>
                <w:rFonts w:ascii="Times New Roman" w:hAnsi="Times New Roman" w:cs="Times New Roman"/>
                <w:sz w:val="20"/>
              </w:rPr>
              <w:t>Jaunsari</w:t>
            </w:r>
            <w:proofErr w:type="spellEnd"/>
            <w:r w:rsidRPr="00D51A22">
              <w:rPr>
                <w:rFonts w:ascii="Times New Roman" w:hAnsi="Times New Roman" w:cs="Times New Roman"/>
                <w:sz w:val="20"/>
              </w:rPr>
              <w:t xml:space="preserve"> and </w:t>
            </w:r>
            <w:proofErr w:type="spellStart"/>
            <w:r w:rsidRPr="00D51A22">
              <w:rPr>
                <w:rFonts w:ascii="Times New Roman" w:hAnsi="Times New Roman" w:cs="Times New Roman"/>
                <w:sz w:val="20"/>
              </w:rPr>
              <w:t>Raji</w:t>
            </w:r>
            <w:proofErr w:type="spellEnd"/>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Major source of occupation</w:t>
            </w:r>
          </w:p>
        </w:tc>
        <w:tc>
          <w:tcPr>
            <w:tcW w:w="2720"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Agriculture, Forestry</w:t>
            </w:r>
          </w:p>
        </w:tc>
      </w:tr>
      <w:tr w:rsidR="004D6FDF" w:rsidRPr="00D51A22" w:rsidTr="00D51A22">
        <w:trPr>
          <w:jc w:val="center"/>
        </w:trPr>
        <w:tc>
          <w:tcPr>
            <w:tcW w:w="2280"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Major Industries</w:t>
            </w:r>
          </w:p>
        </w:tc>
        <w:tc>
          <w:tcPr>
            <w:tcW w:w="2720"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Tourism, Medicinal herb, Handicrafts, Handloom, agro-based industries, Tea</w:t>
            </w:r>
          </w:p>
        </w:tc>
      </w:tr>
    </w:tbl>
    <w:p w:rsidR="00745304" w:rsidRPr="00D51A22" w:rsidRDefault="00C53E4C" w:rsidP="00745304">
      <w:pPr>
        <w:snapToGrid w:val="0"/>
        <w:spacing w:after="0" w:line="240" w:lineRule="auto"/>
        <w:jc w:val="both"/>
        <w:rPr>
          <w:rFonts w:ascii="Times New Roman" w:hAnsi="Times New Roman" w:cs="Times New Roman"/>
          <w:sz w:val="20"/>
          <w:szCs w:val="16"/>
        </w:rPr>
      </w:pPr>
      <w:r w:rsidRPr="00D51A22">
        <w:rPr>
          <w:rFonts w:ascii="Times New Roman" w:hAnsi="Times New Roman" w:cs="Times New Roman"/>
          <w:sz w:val="20"/>
          <w:szCs w:val="16"/>
        </w:rPr>
        <w:t>* Family Welfare Statistics in India 2011, Ministry of Health and Family Welfare, Govt. of India.</w:t>
      </w:r>
    </w:p>
    <w:p w:rsidR="00745304" w:rsidRDefault="00C53E4C" w:rsidP="00745304">
      <w:pPr>
        <w:snapToGrid w:val="0"/>
        <w:spacing w:after="0" w:line="240" w:lineRule="auto"/>
        <w:jc w:val="both"/>
        <w:rPr>
          <w:rFonts w:ascii="Times New Roman" w:hAnsi="Times New Roman" w:cs="Times New Roman"/>
          <w:sz w:val="20"/>
          <w:szCs w:val="16"/>
          <w:lang w:eastAsia="zh-CN"/>
        </w:rPr>
      </w:pPr>
      <w:r w:rsidRPr="00D51A22">
        <w:rPr>
          <w:rFonts w:ascii="Times New Roman" w:hAnsi="Times New Roman" w:cs="Times New Roman"/>
          <w:sz w:val="20"/>
          <w:szCs w:val="16"/>
        </w:rPr>
        <w:t xml:space="preserve">Source: </w:t>
      </w:r>
      <w:proofErr w:type="spellStart"/>
      <w:r w:rsidRPr="00D51A22">
        <w:rPr>
          <w:rFonts w:ascii="Times New Roman" w:hAnsi="Times New Roman" w:cs="Times New Roman"/>
          <w:sz w:val="20"/>
          <w:szCs w:val="16"/>
        </w:rPr>
        <w:t>Uttarakhand</w:t>
      </w:r>
      <w:proofErr w:type="spellEnd"/>
      <w:r w:rsidRPr="00D51A22">
        <w:rPr>
          <w:rFonts w:ascii="Times New Roman" w:hAnsi="Times New Roman" w:cs="Times New Roman"/>
          <w:sz w:val="20"/>
          <w:szCs w:val="16"/>
        </w:rPr>
        <w:t xml:space="preserve">, </w:t>
      </w:r>
      <w:proofErr w:type="spellStart"/>
      <w:r w:rsidRPr="00D51A22">
        <w:rPr>
          <w:rFonts w:ascii="Times New Roman" w:hAnsi="Times New Roman" w:cs="Times New Roman"/>
          <w:sz w:val="20"/>
          <w:szCs w:val="16"/>
        </w:rPr>
        <w:t>Physiography</w:t>
      </w:r>
      <w:proofErr w:type="spellEnd"/>
      <w:r w:rsidRPr="00D51A22">
        <w:rPr>
          <w:rFonts w:ascii="Times New Roman" w:hAnsi="Times New Roman" w:cs="Times New Roman"/>
          <w:sz w:val="20"/>
          <w:szCs w:val="16"/>
        </w:rPr>
        <w:t>, ENVIS Centre on Himalayan Ecology, 2014</w:t>
      </w:r>
    </w:p>
    <w:p w:rsidR="00745304" w:rsidRDefault="00745304" w:rsidP="00745304">
      <w:pPr>
        <w:snapToGrid w:val="0"/>
        <w:spacing w:after="0" w:line="240" w:lineRule="auto"/>
        <w:ind w:firstLine="425"/>
        <w:jc w:val="both"/>
        <w:rPr>
          <w:rFonts w:ascii="Times New Roman" w:hAnsi="Times New Roman" w:cs="Times New Roman" w:hint="eastAsia"/>
          <w:sz w:val="20"/>
          <w:szCs w:val="16"/>
          <w:lang w:eastAsia="zh-CN"/>
        </w:rPr>
      </w:pPr>
    </w:p>
    <w:p w:rsidR="007A1486" w:rsidRPr="00D51A22" w:rsidRDefault="007A1486" w:rsidP="00745304">
      <w:pPr>
        <w:snapToGrid w:val="0"/>
        <w:spacing w:after="0" w:line="240" w:lineRule="auto"/>
        <w:ind w:firstLine="425"/>
        <w:jc w:val="both"/>
        <w:rPr>
          <w:rFonts w:ascii="Times New Roman" w:hAnsi="Times New Roman" w:cs="Times New Roman"/>
          <w:sz w:val="20"/>
          <w:szCs w:val="16"/>
          <w:lang w:eastAsia="zh-CN"/>
        </w:rPr>
      </w:pPr>
    </w:p>
    <w:p w:rsidR="00745304" w:rsidRDefault="00745304" w:rsidP="00745304">
      <w:pPr>
        <w:pStyle w:val="ListParagraph"/>
        <w:numPr>
          <w:ilvl w:val="0"/>
          <w:numId w:val="4"/>
        </w:numPr>
        <w:snapToGrid w:val="0"/>
        <w:spacing w:after="0" w:line="240" w:lineRule="auto"/>
        <w:ind w:left="0" w:firstLine="0"/>
        <w:rPr>
          <w:b/>
          <w:bCs/>
          <w:sz w:val="20"/>
          <w:szCs w:val="18"/>
        </w:rPr>
        <w:sectPr w:rsidR="00745304" w:rsidSect="00D51A22">
          <w:type w:val="continuous"/>
          <w:pgSz w:w="12242" w:h="15842" w:code="1"/>
          <w:pgMar w:top="1440" w:right="1440" w:bottom="1440" w:left="1440" w:header="720" w:footer="720" w:gutter="0"/>
          <w:cols w:space="708"/>
          <w:docGrid w:linePitch="360"/>
        </w:sectPr>
      </w:pPr>
    </w:p>
    <w:p w:rsidR="00745304" w:rsidRPr="00D51A22" w:rsidRDefault="00745304" w:rsidP="00745304">
      <w:pPr>
        <w:pStyle w:val="ListParagraph"/>
        <w:numPr>
          <w:ilvl w:val="0"/>
          <w:numId w:val="4"/>
        </w:numPr>
        <w:snapToGrid w:val="0"/>
        <w:spacing w:after="0" w:line="240" w:lineRule="auto"/>
        <w:ind w:left="0" w:firstLine="0"/>
        <w:rPr>
          <w:b/>
          <w:bCs/>
          <w:sz w:val="20"/>
          <w:szCs w:val="18"/>
        </w:rPr>
      </w:pPr>
      <w:r w:rsidRPr="00D51A22">
        <w:rPr>
          <w:b/>
          <w:bCs/>
          <w:sz w:val="20"/>
          <w:szCs w:val="18"/>
        </w:rPr>
        <w:lastRenderedPageBreak/>
        <w:t>Sustainable Development</w:t>
      </w:r>
    </w:p>
    <w:p w:rsidR="00745304" w:rsidRPr="00D51A22" w:rsidRDefault="00C53E4C" w:rsidP="00745304">
      <w:pPr>
        <w:snapToGrid w:val="0"/>
        <w:spacing w:after="0" w:line="240" w:lineRule="auto"/>
        <w:ind w:firstLine="425"/>
        <w:jc w:val="both"/>
        <w:rPr>
          <w:rFonts w:ascii="Times New Roman" w:hAnsi="Times New Roman" w:cs="Times New Roman"/>
          <w:color w:val="000000" w:themeColor="text1"/>
          <w:sz w:val="20"/>
        </w:rPr>
      </w:pPr>
      <w:r w:rsidRPr="00D51A22">
        <w:rPr>
          <w:rFonts w:ascii="Times New Roman" w:hAnsi="Times New Roman" w:cs="Times New Roman"/>
          <w:sz w:val="20"/>
        </w:rPr>
        <w:t xml:space="preserve">Sustainability is generally understood to mean doing things that can be continued over long periods without unacceptable consequences </w:t>
      </w:r>
      <w:r w:rsidRPr="00D51A22">
        <w:rPr>
          <w:rFonts w:ascii="Times New Roman" w:hAnsi="Times New Roman" w:cs="Times New Roman"/>
          <w:i/>
          <w:iCs/>
          <w:sz w:val="20"/>
          <w:lang w:val="en-US"/>
        </w:rPr>
        <w:t>(Ross, 2009)</w:t>
      </w:r>
      <w:r w:rsidRPr="00D51A22">
        <w:rPr>
          <w:rFonts w:ascii="Times New Roman" w:hAnsi="Times New Roman" w:cs="Times New Roman"/>
          <w:i/>
          <w:iCs/>
          <w:sz w:val="20"/>
        </w:rPr>
        <w:t>.</w:t>
      </w:r>
      <w:r w:rsidRPr="00D51A22">
        <w:rPr>
          <w:rFonts w:ascii="Times New Roman" w:hAnsi="Times New Roman" w:cs="Times New Roman"/>
          <w:sz w:val="20"/>
        </w:rPr>
        <w:t xml:space="preserve"> Ethical and not efficient use of natural resources is the key to sustainability </w:t>
      </w:r>
      <w:r w:rsidRPr="00D51A22">
        <w:rPr>
          <w:rFonts w:ascii="Times New Roman" w:hAnsi="Times New Roman" w:cs="Times New Roman"/>
          <w:i/>
          <w:iCs/>
          <w:sz w:val="20"/>
          <w:lang w:val="en-US"/>
        </w:rPr>
        <w:t>(Solomon, 2010)</w:t>
      </w:r>
      <w:r w:rsidRPr="00D51A22">
        <w:rPr>
          <w:rFonts w:ascii="Times New Roman" w:hAnsi="Times New Roman" w:cs="Times New Roman"/>
          <w:i/>
          <w:iCs/>
          <w:sz w:val="20"/>
        </w:rPr>
        <w:t>.</w:t>
      </w:r>
      <w:r w:rsidRPr="00D51A22">
        <w:rPr>
          <w:rFonts w:ascii="Times New Roman" w:hAnsi="Times New Roman" w:cs="Times New Roman"/>
          <w:sz w:val="20"/>
        </w:rPr>
        <w:t xml:space="preserve"> Sustainable development has its roots in the environmental movement in the history of the United Nations. Sustainable development can be traced back over several decades, including the</w:t>
      </w:r>
      <w:r w:rsidRPr="00D51A22">
        <w:rPr>
          <w:rFonts w:ascii="Times New Roman" w:hAnsi="Times New Roman" w:cs="Times New Roman"/>
          <w:i/>
          <w:iCs/>
          <w:sz w:val="20"/>
        </w:rPr>
        <w:t xml:space="preserve"> 1972</w:t>
      </w:r>
      <w:r w:rsidRPr="00D51A22">
        <w:rPr>
          <w:rFonts w:ascii="Times New Roman" w:hAnsi="Times New Roman" w:cs="Times New Roman"/>
          <w:sz w:val="20"/>
        </w:rPr>
        <w:t xml:space="preserve"> </w:t>
      </w:r>
      <w:r w:rsidRPr="00D51A22">
        <w:rPr>
          <w:rFonts w:ascii="Times New Roman" w:hAnsi="Times New Roman" w:cs="Times New Roman"/>
          <w:i/>
          <w:iCs/>
          <w:sz w:val="20"/>
        </w:rPr>
        <w:t>United Nations Conference on Environment in Stockholm</w:t>
      </w:r>
      <w:r w:rsidRPr="00D51A22">
        <w:rPr>
          <w:rFonts w:ascii="Times New Roman" w:hAnsi="Times New Roman" w:cs="Times New Roman"/>
          <w:sz w:val="20"/>
        </w:rPr>
        <w:t xml:space="preserve">, which led the establishment of many environmental protection agencies and the United Nations Environment Program </w:t>
      </w:r>
      <w:r w:rsidRPr="00D51A22">
        <w:rPr>
          <w:rFonts w:ascii="Times New Roman" w:hAnsi="Times New Roman" w:cs="Times New Roman"/>
          <w:i/>
          <w:iCs/>
          <w:sz w:val="20"/>
        </w:rPr>
        <w:t>(</w:t>
      </w:r>
      <w:proofErr w:type="spellStart"/>
      <w:r w:rsidRPr="00D51A22">
        <w:rPr>
          <w:rFonts w:ascii="Times New Roman" w:hAnsi="Times New Roman" w:cs="Times New Roman"/>
          <w:i/>
          <w:iCs/>
          <w:sz w:val="20"/>
        </w:rPr>
        <w:t>Mekeown</w:t>
      </w:r>
      <w:proofErr w:type="spellEnd"/>
      <w:r w:rsidRPr="00D51A22">
        <w:rPr>
          <w:rFonts w:ascii="Times New Roman" w:hAnsi="Times New Roman" w:cs="Times New Roman"/>
          <w:i/>
          <w:iCs/>
          <w:sz w:val="20"/>
        </w:rPr>
        <w:t xml:space="preserve">, 2007). </w:t>
      </w:r>
      <w:r w:rsidRPr="00D51A22">
        <w:rPr>
          <w:rFonts w:ascii="Times New Roman" w:hAnsi="Times New Roman" w:cs="Times New Roman"/>
          <w:color w:val="000000" w:themeColor="text1"/>
          <w:sz w:val="20"/>
        </w:rPr>
        <w:t xml:space="preserve">Since the Stockholm conference on the human environment in 1972, there have been a large number of specialized UN Conferences to deal with global issues that have direct bearing on sustainable development </w:t>
      </w:r>
      <w:r w:rsidRPr="00D51A22">
        <w:rPr>
          <w:rFonts w:ascii="Times New Roman" w:hAnsi="Times New Roman" w:cs="Times New Roman"/>
          <w:i/>
          <w:iCs/>
          <w:sz w:val="20"/>
        </w:rPr>
        <w:t>(</w:t>
      </w:r>
      <w:proofErr w:type="spellStart"/>
      <w:r w:rsidRPr="00D51A22">
        <w:rPr>
          <w:rFonts w:ascii="Times New Roman" w:hAnsi="Times New Roman" w:cs="Times New Roman"/>
          <w:i/>
          <w:iCs/>
          <w:sz w:val="20"/>
        </w:rPr>
        <w:t>Kunugi</w:t>
      </w:r>
      <w:proofErr w:type="spellEnd"/>
      <w:r w:rsidRPr="00D51A22">
        <w:rPr>
          <w:rFonts w:ascii="Times New Roman" w:hAnsi="Times New Roman" w:cs="Times New Roman"/>
          <w:i/>
          <w:iCs/>
          <w:sz w:val="20"/>
        </w:rPr>
        <w:t>, 1992)</w:t>
      </w:r>
      <w:r w:rsidRPr="00D51A22">
        <w:rPr>
          <w:rFonts w:ascii="Times New Roman" w:hAnsi="Times New Roman" w:cs="Times New Roman"/>
          <w:i/>
          <w:iCs/>
          <w:color w:val="000000" w:themeColor="text1"/>
          <w:sz w:val="20"/>
        </w:rPr>
        <w:t>.</w:t>
      </w:r>
      <w:r w:rsidRPr="00D51A22">
        <w:rPr>
          <w:rFonts w:ascii="Times New Roman" w:hAnsi="Times New Roman" w:cs="Times New Roman"/>
          <w:color w:val="000000" w:themeColor="text1"/>
          <w:sz w:val="20"/>
        </w:rPr>
        <w:t xml:space="preserve"> It was the first time in the world history when nations were thinking about sustainability, after which concept of sustainable development was growing. After Stockholm conference, at a special session on development held in 1974, the UN General Assembly also adopted the declaration and programs of action on a New International Education Order (NIEO) “based on equity, sovereignty, interdependence, common interest and co-operation among states” for “steady accelerating economic and social development in peace and justice for present and future generations” </w:t>
      </w:r>
      <w:r w:rsidRPr="00D51A22">
        <w:rPr>
          <w:rFonts w:ascii="Times New Roman" w:hAnsi="Times New Roman" w:cs="Times New Roman"/>
          <w:sz w:val="20"/>
        </w:rPr>
        <w:t xml:space="preserve">(UN General Assembly Resolution 3201 (S-VI) and </w:t>
      </w:r>
      <w:r w:rsidRPr="00D51A22">
        <w:rPr>
          <w:rFonts w:ascii="Times New Roman" w:hAnsi="Times New Roman" w:cs="Times New Roman"/>
          <w:sz w:val="20"/>
        </w:rPr>
        <w:lastRenderedPageBreak/>
        <w:t>3201 (S-VI) of May 1974)</w:t>
      </w:r>
      <w:r w:rsidRPr="00D51A22">
        <w:rPr>
          <w:rFonts w:ascii="Times New Roman" w:hAnsi="Times New Roman" w:cs="Times New Roman"/>
          <w:color w:val="000000" w:themeColor="text1"/>
          <w:sz w:val="20"/>
        </w:rPr>
        <w:t>.</w:t>
      </w:r>
      <w:r w:rsidR="00D51A22" w:rsidRPr="00D51A22">
        <w:rPr>
          <w:rFonts w:ascii="Times New Roman" w:hAnsi="Times New Roman" w:cs="Times New Roman"/>
          <w:color w:val="000000" w:themeColor="text1"/>
          <w:sz w:val="20"/>
        </w:rPr>
        <w:t xml:space="preserve"> </w:t>
      </w:r>
      <w:r w:rsidRPr="00D51A22">
        <w:rPr>
          <w:rFonts w:ascii="Times New Roman" w:hAnsi="Times New Roman" w:cs="Times New Roman"/>
          <w:sz w:val="20"/>
        </w:rPr>
        <w:t xml:space="preserve">The concept of sustainable development actually got highlighted when in 1987, </w:t>
      </w:r>
      <w:r w:rsidRPr="00D51A22">
        <w:rPr>
          <w:rFonts w:ascii="Times New Roman" w:hAnsi="Times New Roman" w:cs="Times New Roman"/>
          <w:i/>
          <w:iCs/>
          <w:sz w:val="20"/>
        </w:rPr>
        <w:t>World Commission on Environment and Development</w:t>
      </w:r>
      <w:r w:rsidRPr="00D51A22">
        <w:rPr>
          <w:rFonts w:ascii="Times New Roman" w:hAnsi="Times New Roman" w:cs="Times New Roman"/>
          <w:sz w:val="20"/>
        </w:rPr>
        <w:t xml:space="preserve"> chaired by the prime minister of Norway, </w:t>
      </w:r>
      <w:r w:rsidRPr="00D51A22">
        <w:rPr>
          <w:rFonts w:ascii="Times New Roman" w:hAnsi="Times New Roman" w:cs="Times New Roman"/>
          <w:b/>
          <w:bCs/>
          <w:i/>
          <w:iCs/>
          <w:sz w:val="20"/>
        </w:rPr>
        <w:t xml:space="preserve">Mrs </w:t>
      </w:r>
      <w:proofErr w:type="spellStart"/>
      <w:r w:rsidRPr="00D51A22">
        <w:rPr>
          <w:rFonts w:ascii="Times New Roman" w:hAnsi="Times New Roman" w:cs="Times New Roman"/>
          <w:b/>
          <w:bCs/>
          <w:i/>
          <w:iCs/>
          <w:sz w:val="20"/>
        </w:rPr>
        <w:t>Gro</w:t>
      </w:r>
      <w:proofErr w:type="spellEnd"/>
      <w:r w:rsidRPr="00D51A22">
        <w:rPr>
          <w:rFonts w:ascii="Times New Roman" w:hAnsi="Times New Roman" w:cs="Times New Roman"/>
          <w:b/>
          <w:bCs/>
          <w:i/>
          <w:iCs/>
          <w:sz w:val="20"/>
        </w:rPr>
        <w:t xml:space="preserve"> Harlem </w:t>
      </w:r>
      <w:proofErr w:type="spellStart"/>
      <w:r w:rsidRPr="00D51A22">
        <w:rPr>
          <w:rFonts w:ascii="Times New Roman" w:hAnsi="Times New Roman" w:cs="Times New Roman"/>
          <w:b/>
          <w:bCs/>
          <w:i/>
          <w:iCs/>
          <w:sz w:val="20"/>
        </w:rPr>
        <w:t>Brundtland</w:t>
      </w:r>
      <w:proofErr w:type="spellEnd"/>
      <w:r w:rsidRPr="00D51A22">
        <w:rPr>
          <w:rFonts w:ascii="Times New Roman" w:hAnsi="Times New Roman" w:cs="Times New Roman"/>
          <w:sz w:val="20"/>
        </w:rPr>
        <w:t xml:space="preserve"> published the report </w:t>
      </w:r>
      <w:r w:rsidRPr="00D51A22">
        <w:rPr>
          <w:rFonts w:ascii="Times New Roman" w:hAnsi="Times New Roman" w:cs="Times New Roman"/>
          <w:i/>
          <w:iCs/>
          <w:sz w:val="20"/>
        </w:rPr>
        <w:t xml:space="preserve">Our Common Future. </w:t>
      </w:r>
      <w:r w:rsidRPr="00D51A22">
        <w:rPr>
          <w:rFonts w:ascii="Times New Roman" w:hAnsi="Times New Roman" w:cs="Times New Roman"/>
          <w:sz w:val="20"/>
        </w:rPr>
        <w:t>This report became the founding stone of the present day burning concept of sustainable development to the international agenda and it also provided the most commonly used definition of sustainable development describing it as “</w:t>
      </w:r>
      <w:r w:rsidRPr="00D51A22">
        <w:rPr>
          <w:rFonts w:ascii="Times New Roman" w:hAnsi="Times New Roman" w:cs="Times New Roman"/>
          <w:i/>
          <w:iCs/>
          <w:sz w:val="20"/>
        </w:rPr>
        <w:t xml:space="preserve">development which meets the needs of the </w:t>
      </w:r>
      <w:r w:rsidRPr="00D51A22">
        <w:rPr>
          <w:rFonts w:ascii="Times New Roman" w:hAnsi="Times New Roman" w:cs="Times New Roman"/>
          <w:i/>
          <w:iCs/>
          <w:color w:val="000000" w:themeColor="text1"/>
          <w:sz w:val="20"/>
        </w:rPr>
        <w:t xml:space="preserve">present without compromising the ability of the future generations to meet their own needs” </w:t>
      </w:r>
      <w:r w:rsidRPr="00D51A22">
        <w:rPr>
          <w:rFonts w:ascii="Times New Roman" w:hAnsi="Times New Roman" w:cs="Times New Roman"/>
          <w:i/>
          <w:iCs/>
          <w:sz w:val="20"/>
        </w:rPr>
        <w:t>(</w:t>
      </w:r>
      <w:proofErr w:type="spellStart"/>
      <w:r w:rsidRPr="00D51A22">
        <w:rPr>
          <w:rFonts w:ascii="Times New Roman" w:hAnsi="Times New Roman" w:cs="Times New Roman"/>
          <w:i/>
          <w:iCs/>
          <w:sz w:val="20"/>
        </w:rPr>
        <w:t>Lindroos</w:t>
      </w:r>
      <w:proofErr w:type="spellEnd"/>
      <w:r w:rsidR="00D51A22" w:rsidRPr="00D51A22">
        <w:rPr>
          <w:rFonts w:ascii="Times New Roman" w:hAnsi="Times New Roman" w:cs="Times New Roman"/>
          <w:i/>
          <w:iCs/>
          <w:sz w:val="20"/>
        </w:rPr>
        <w:t xml:space="preserve"> &amp; </w:t>
      </w:r>
      <w:proofErr w:type="spellStart"/>
      <w:r w:rsidRPr="00D51A22">
        <w:rPr>
          <w:rFonts w:ascii="Times New Roman" w:hAnsi="Times New Roman" w:cs="Times New Roman"/>
          <w:i/>
          <w:iCs/>
          <w:sz w:val="20"/>
        </w:rPr>
        <w:t>Paaso</w:t>
      </w:r>
      <w:proofErr w:type="spellEnd"/>
      <w:r w:rsidRPr="00D51A22">
        <w:rPr>
          <w:rFonts w:ascii="Times New Roman" w:hAnsi="Times New Roman" w:cs="Times New Roman"/>
          <w:i/>
          <w:iCs/>
          <w:sz w:val="20"/>
        </w:rPr>
        <w:t>, 2008)</w:t>
      </w:r>
      <w:r w:rsidRPr="00D51A22">
        <w:rPr>
          <w:rFonts w:ascii="Times New Roman" w:hAnsi="Times New Roman" w:cs="Times New Roman"/>
          <w:i/>
          <w:iCs/>
          <w:color w:val="000000" w:themeColor="text1"/>
          <w:sz w:val="20"/>
        </w:rPr>
        <w:t xml:space="preserve">. </w:t>
      </w:r>
    </w:p>
    <w:p w:rsidR="00745304" w:rsidRPr="00D51A22" w:rsidRDefault="00C53E4C" w:rsidP="00745304">
      <w:pPr>
        <w:snapToGrid w:val="0"/>
        <w:spacing w:after="0" w:line="240" w:lineRule="auto"/>
        <w:ind w:firstLine="425"/>
        <w:jc w:val="both"/>
        <w:rPr>
          <w:rFonts w:ascii="Times New Roman" w:hAnsi="Times New Roman" w:cs="Times New Roman"/>
          <w:sz w:val="20"/>
        </w:rPr>
      </w:pPr>
      <w:r w:rsidRPr="00D51A22">
        <w:rPr>
          <w:rFonts w:ascii="Times New Roman" w:hAnsi="Times New Roman" w:cs="Times New Roman"/>
          <w:color w:val="000000" w:themeColor="text1"/>
          <w:sz w:val="20"/>
        </w:rPr>
        <w:t>Sustainable</w:t>
      </w:r>
      <w:r w:rsidRPr="00D51A22">
        <w:rPr>
          <w:rFonts w:ascii="Times New Roman" w:hAnsi="Times New Roman" w:cs="Times New Roman"/>
          <w:sz w:val="20"/>
        </w:rPr>
        <w:t xml:space="preserve"> development was incorporated later in Maastricht and Amsterdam Treaties of the European Union and then in </w:t>
      </w:r>
      <w:r w:rsidRPr="00D51A22">
        <w:rPr>
          <w:rFonts w:ascii="Times New Roman" w:hAnsi="Times New Roman" w:cs="Times New Roman"/>
          <w:i/>
          <w:iCs/>
          <w:sz w:val="20"/>
        </w:rPr>
        <w:t>Rio Declaration</w:t>
      </w:r>
      <w:r w:rsidRPr="00D51A22">
        <w:rPr>
          <w:rFonts w:ascii="Times New Roman" w:hAnsi="Times New Roman" w:cs="Times New Roman"/>
          <w:sz w:val="20"/>
        </w:rPr>
        <w:t xml:space="preserve"> and </w:t>
      </w:r>
      <w:r w:rsidRPr="00D51A22">
        <w:rPr>
          <w:rFonts w:ascii="Times New Roman" w:hAnsi="Times New Roman" w:cs="Times New Roman"/>
          <w:i/>
          <w:iCs/>
          <w:sz w:val="20"/>
        </w:rPr>
        <w:t>Agenda 21,</w:t>
      </w:r>
      <w:r w:rsidRPr="00D51A22">
        <w:rPr>
          <w:rFonts w:ascii="Times New Roman" w:hAnsi="Times New Roman" w:cs="Times New Roman"/>
          <w:sz w:val="20"/>
        </w:rPr>
        <w:t xml:space="preserve"> adopted by </w:t>
      </w:r>
      <w:r w:rsidRPr="00D51A22">
        <w:rPr>
          <w:rFonts w:ascii="Times New Roman" w:hAnsi="Times New Roman" w:cs="Times New Roman"/>
          <w:i/>
          <w:iCs/>
          <w:sz w:val="20"/>
        </w:rPr>
        <w:t>United Nations Conference on Environment and Development (UNCED)</w:t>
      </w:r>
      <w:r w:rsidRPr="00D51A22">
        <w:rPr>
          <w:rFonts w:ascii="Times New Roman" w:hAnsi="Times New Roman" w:cs="Times New Roman"/>
          <w:sz w:val="20"/>
        </w:rPr>
        <w:t xml:space="preserve"> meeting in </w:t>
      </w:r>
      <w:r w:rsidRPr="00D51A22">
        <w:rPr>
          <w:rFonts w:ascii="Times New Roman" w:hAnsi="Times New Roman" w:cs="Times New Roman"/>
          <w:i/>
          <w:iCs/>
          <w:sz w:val="20"/>
        </w:rPr>
        <w:t>Rio de Janeiro</w:t>
      </w:r>
      <w:r w:rsidRPr="00D51A22">
        <w:rPr>
          <w:rFonts w:ascii="Times New Roman" w:hAnsi="Times New Roman" w:cs="Times New Roman"/>
          <w:sz w:val="20"/>
        </w:rPr>
        <w:t xml:space="preserve"> in </w:t>
      </w:r>
      <w:r w:rsidRPr="00D51A22">
        <w:rPr>
          <w:rFonts w:ascii="Times New Roman" w:hAnsi="Times New Roman" w:cs="Times New Roman"/>
          <w:i/>
          <w:iCs/>
          <w:sz w:val="20"/>
        </w:rPr>
        <w:t>June 1992.</w:t>
      </w:r>
      <w:r w:rsidRPr="00D51A22">
        <w:rPr>
          <w:rFonts w:ascii="Times New Roman" w:hAnsi="Times New Roman" w:cs="Times New Roman"/>
          <w:b/>
          <w:bCs/>
          <w:sz w:val="20"/>
        </w:rPr>
        <w:t xml:space="preserve"> </w:t>
      </w:r>
      <w:r w:rsidRPr="00D51A22">
        <w:rPr>
          <w:rFonts w:ascii="Times New Roman" w:hAnsi="Times New Roman" w:cs="Times New Roman"/>
          <w:sz w:val="20"/>
        </w:rPr>
        <w:t xml:space="preserve">The European community and its member states have subscribed to the </w:t>
      </w:r>
      <w:r w:rsidRPr="00D51A22">
        <w:rPr>
          <w:rFonts w:ascii="Times New Roman" w:hAnsi="Times New Roman" w:cs="Times New Roman"/>
          <w:i/>
          <w:iCs/>
          <w:sz w:val="20"/>
        </w:rPr>
        <w:t>Rio Declaration</w:t>
      </w:r>
      <w:r w:rsidRPr="00D51A22">
        <w:rPr>
          <w:rFonts w:ascii="Times New Roman" w:hAnsi="Times New Roman" w:cs="Times New Roman"/>
          <w:sz w:val="20"/>
        </w:rPr>
        <w:t xml:space="preserve"> and </w:t>
      </w:r>
      <w:r w:rsidRPr="00D51A22">
        <w:rPr>
          <w:rFonts w:ascii="Times New Roman" w:hAnsi="Times New Roman" w:cs="Times New Roman"/>
          <w:i/>
          <w:iCs/>
          <w:sz w:val="20"/>
        </w:rPr>
        <w:t>Agenda 21</w:t>
      </w:r>
      <w:r w:rsidRPr="00D51A22">
        <w:rPr>
          <w:rFonts w:ascii="Times New Roman" w:hAnsi="Times New Roman" w:cs="Times New Roman"/>
          <w:sz w:val="20"/>
        </w:rPr>
        <w:t xml:space="preserve"> and thereby committed themselves to the rapid implementation of the measures agreed upon at UNCED </w:t>
      </w:r>
      <w:r w:rsidRPr="00D51A22">
        <w:rPr>
          <w:rFonts w:ascii="Times New Roman" w:hAnsi="Times New Roman" w:cs="Times New Roman"/>
          <w:i/>
          <w:iCs/>
          <w:sz w:val="20"/>
        </w:rPr>
        <w:t>(</w:t>
      </w:r>
      <w:proofErr w:type="spellStart"/>
      <w:r w:rsidRPr="00D51A22">
        <w:rPr>
          <w:rFonts w:ascii="Times New Roman" w:hAnsi="Times New Roman" w:cs="Times New Roman"/>
          <w:i/>
          <w:iCs/>
          <w:sz w:val="20"/>
        </w:rPr>
        <w:t>Lindroos</w:t>
      </w:r>
      <w:proofErr w:type="spellEnd"/>
      <w:r w:rsidR="00D51A22" w:rsidRPr="00D51A22">
        <w:rPr>
          <w:rFonts w:ascii="Times New Roman" w:hAnsi="Times New Roman" w:cs="Times New Roman"/>
          <w:i/>
          <w:iCs/>
          <w:sz w:val="20"/>
        </w:rPr>
        <w:t xml:space="preserve"> &amp; </w:t>
      </w:r>
      <w:proofErr w:type="spellStart"/>
      <w:r w:rsidRPr="00D51A22">
        <w:rPr>
          <w:rFonts w:ascii="Times New Roman" w:hAnsi="Times New Roman" w:cs="Times New Roman"/>
          <w:i/>
          <w:iCs/>
          <w:sz w:val="20"/>
        </w:rPr>
        <w:t>Paaso</w:t>
      </w:r>
      <w:proofErr w:type="spellEnd"/>
      <w:r w:rsidRPr="00D51A22">
        <w:rPr>
          <w:rFonts w:ascii="Times New Roman" w:hAnsi="Times New Roman" w:cs="Times New Roman"/>
          <w:i/>
          <w:iCs/>
          <w:sz w:val="20"/>
        </w:rPr>
        <w:t>, 2008,</w:t>
      </w:r>
      <w:r w:rsidRPr="00D51A22">
        <w:rPr>
          <w:rFonts w:ascii="Times New Roman" w:hAnsi="Times New Roman" w:cs="Times New Roman"/>
          <w:i/>
          <w:iCs/>
          <w:sz w:val="20"/>
          <w:lang w:val="en-US"/>
        </w:rPr>
        <w:t xml:space="preserve"> p.582)</w:t>
      </w:r>
      <w:r w:rsidRPr="00D51A22">
        <w:rPr>
          <w:rFonts w:ascii="Times New Roman" w:hAnsi="Times New Roman" w:cs="Times New Roman"/>
          <w:i/>
          <w:iCs/>
          <w:sz w:val="20"/>
        </w:rPr>
        <w:t>.</w:t>
      </w:r>
      <w:r w:rsidRPr="00D51A22">
        <w:rPr>
          <w:rFonts w:ascii="Times New Roman" w:hAnsi="Times New Roman" w:cs="Times New Roman"/>
          <w:color w:val="FF0000"/>
          <w:sz w:val="20"/>
        </w:rPr>
        <w:t xml:space="preserve"> </w:t>
      </w:r>
      <w:r w:rsidRPr="00D51A22">
        <w:rPr>
          <w:rFonts w:ascii="Times New Roman" w:hAnsi="Times New Roman" w:cs="Times New Roman"/>
          <w:sz w:val="20"/>
        </w:rPr>
        <w:t xml:space="preserve">It was one of the major steps towards sustainability; many nations around the world agreed and adopted the rules and regulations of declaration and agenda. International events and agreements on sustainable development are given in a below table: </w:t>
      </w:r>
    </w:p>
    <w:p w:rsidR="00745304" w:rsidRDefault="00745304" w:rsidP="00745304">
      <w:pPr>
        <w:snapToGrid w:val="0"/>
        <w:spacing w:after="0" w:line="240" w:lineRule="auto"/>
        <w:jc w:val="center"/>
        <w:rPr>
          <w:rFonts w:ascii="Times New Roman" w:hAnsi="Times New Roman" w:cs="Times New Roman"/>
          <w:b/>
          <w:bCs/>
          <w:sz w:val="20"/>
          <w:szCs w:val="18"/>
          <w:lang w:eastAsia="zh-CN"/>
        </w:rPr>
        <w:sectPr w:rsidR="00745304" w:rsidSect="00745304">
          <w:type w:val="continuous"/>
          <w:pgSz w:w="12242" w:h="15842" w:code="1"/>
          <w:pgMar w:top="1440" w:right="1440" w:bottom="1440" w:left="1440" w:header="720" w:footer="720" w:gutter="0"/>
          <w:cols w:num="2" w:space="550"/>
          <w:docGrid w:linePitch="360"/>
        </w:sectPr>
      </w:pPr>
    </w:p>
    <w:p w:rsidR="00D51A22" w:rsidRPr="00D51A22" w:rsidRDefault="00D51A22" w:rsidP="00745304">
      <w:pPr>
        <w:snapToGrid w:val="0"/>
        <w:spacing w:after="0" w:line="240" w:lineRule="auto"/>
        <w:jc w:val="center"/>
        <w:rPr>
          <w:rFonts w:ascii="Times New Roman" w:hAnsi="Times New Roman" w:cs="Times New Roman"/>
          <w:b/>
          <w:bCs/>
          <w:sz w:val="20"/>
          <w:szCs w:val="18"/>
          <w:lang w:eastAsia="zh-CN"/>
        </w:rPr>
      </w:pPr>
    </w:p>
    <w:p w:rsidR="00745304" w:rsidRPr="00D51A22" w:rsidRDefault="00C53E4C" w:rsidP="00745304">
      <w:pPr>
        <w:snapToGrid w:val="0"/>
        <w:spacing w:after="0" w:line="240" w:lineRule="auto"/>
        <w:jc w:val="center"/>
        <w:rPr>
          <w:rFonts w:ascii="Times New Roman" w:hAnsi="Times New Roman" w:cs="Times New Roman"/>
          <w:b/>
          <w:bCs/>
          <w:sz w:val="20"/>
          <w:szCs w:val="18"/>
        </w:rPr>
      </w:pPr>
      <w:r w:rsidRPr="00D51A22">
        <w:rPr>
          <w:rFonts w:ascii="Times New Roman" w:hAnsi="Times New Roman" w:cs="Times New Roman"/>
          <w:b/>
          <w:bCs/>
          <w:sz w:val="20"/>
          <w:szCs w:val="18"/>
        </w:rPr>
        <w:t>Table (3) International Agreements for Sustainable Development</w:t>
      </w:r>
    </w:p>
    <w:tbl>
      <w:tblPr>
        <w:tblStyle w:val="TableGrid"/>
        <w:tblW w:w="5000" w:type="pct"/>
        <w:jc w:val="center"/>
        <w:tblCellMar>
          <w:left w:w="57" w:type="dxa"/>
          <w:right w:w="57" w:type="dxa"/>
        </w:tblCellMar>
        <w:tblLook w:val="04A0"/>
      </w:tblPr>
      <w:tblGrid>
        <w:gridCol w:w="536"/>
        <w:gridCol w:w="2468"/>
        <w:gridCol w:w="6472"/>
      </w:tblGrid>
      <w:tr w:rsidR="004D6FDF" w:rsidRPr="00492AC6" w:rsidTr="00492AC6">
        <w:trPr>
          <w:tblHeader/>
          <w:jc w:val="center"/>
        </w:trPr>
        <w:tc>
          <w:tcPr>
            <w:tcW w:w="271" w:type="pct"/>
            <w:vAlign w:val="center"/>
          </w:tcPr>
          <w:p w:rsidR="00745304" w:rsidRPr="00492AC6" w:rsidRDefault="00C53E4C" w:rsidP="00745304">
            <w:pPr>
              <w:pStyle w:val="NoSpacing"/>
              <w:snapToGrid w:val="0"/>
              <w:jc w:val="both"/>
              <w:rPr>
                <w:rFonts w:ascii="Times New Roman" w:hAnsi="Times New Roman" w:cs="Times New Roman"/>
                <w:b/>
                <w:sz w:val="20"/>
              </w:rPr>
            </w:pPr>
            <w:r w:rsidRPr="00492AC6">
              <w:rPr>
                <w:rFonts w:ascii="Times New Roman" w:hAnsi="Times New Roman" w:cs="Times New Roman"/>
                <w:b/>
                <w:sz w:val="20"/>
              </w:rPr>
              <w:t>Year</w:t>
            </w:r>
          </w:p>
        </w:tc>
        <w:tc>
          <w:tcPr>
            <w:tcW w:w="1308" w:type="pct"/>
            <w:vAlign w:val="center"/>
          </w:tcPr>
          <w:p w:rsidR="00745304" w:rsidRPr="00492AC6" w:rsidRDefault="00C53E4C" w:rsidP="00745304">
            <w:pPr>
              <w:pStyle w:val="NoSpacing"/>
              <w:snapToGrid w:val="0"/>
              <w:jc w:val="both"/>
              <w:rPr>
                <w:rFonts w:ascii="Times New Roman" w:hAnsi="Times New Roman" w:cs="Times New Roman"/>
                <w:b/>
                <w:sz w:val="20"/>
              </w:rPr>
            </w:pPr>
            <w:r w:rsidRPr="00492AC6">
              <w:rPr>
                <w:rFonts w:ascii="Times New Roman" w:hAnsi="Times New Roman" w:cs="Times New Roman"/>
                <w:b/>
                <w:sz w:val="20"/>
              </w:rPr>
              <w:t>Event</w:t>
            </w:r>
          </w:p>
        </w:tc>
        <w:tc>
          <w:tcPr>
            <w:tcW w:w="3421" w:type="pct"/>
            <w:vAlign w:val="center"/>
          </w:tcPr>
          <w:p w:rsidR="00745304" w:rsidRPr="00492AC6" w:rsidRDefault="00C53E4C" w:rsidP="00745304">
            <w:pPr>
              <w:pStyle w:val="NoSpacing"/>
              <w:snapToGrid w:val="0"/>
              <w:jc w:val="both"/>
              <w:rPr>
                <w:rFonts w:ascii="Times New Roman" w:hAnsi="Times New Roman" w:cs="Times New Roman"/>
                <w:b/>
                <w:sz w:val="20"/>
              </w:rPr>
            </w:pPr>
            <w:r w:rsidRPr="00492AC6">
              <w:rPr>
                <w:rFonts w:ascii="Times New Roman" w:hAnsi="Times New Roman" w:cs="Times New Roman"/>
                <w:b/>
                <w:sz w:val="20"/>
              </w:rPr>
              <w:t>Recommendations</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1972</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UN Conference on Human Environment–Stockholm Conference</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It was agreed that education on environment matters should be there (Principle 19).</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1975</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UNESCO – Belgrade Charter</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Principles of Environment Education were articulated.</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1987</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Our Common Future</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World commission released a report on our common future and popularized the concept of Sustainable Development.</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1988</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Copernicus – CRE</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Cooperation among universities in Europe for education on sustainable development. Now over 300 European Universities are signatories of this agreement and are trying to introduce courses on sustainable development.</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1990</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Tailors Declaration</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31 University leaders articulated and agreed on sustainable development</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1990</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World Conference on Education for All</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It was agreed to spread primary education</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1991</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Halifax Declaration</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It endorsed the role of Universities in moving towards sustainable development</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1992</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UNCTD</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Section 36: Promoting education, public awareness and training for sustainable development</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1993</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Kyoto Declaration</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In support of sustainable development</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1994</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CRE Copernicus Charter</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Universities in Europe agreed to enhance initiatives for sustainable development</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1997</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Thessaloniki Declaration</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Agreed to spread public awareness for sustainability</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1998</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WCHE</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The values of higher education must be to promote sustainable development</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2000</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proofErr w:type="spellStart"/>
            <w:r w:rsidRPr="00D51A22">
              <w:rPr>
                <w:rFonts w:ascii="Times New Roman" w:hAnsi="Times New Roman" w:cs="Times New Roman"/>
                <w:sz w:val="20"/>
              </w:rPr>
              <w:t>Daker</w:t>
            </w:r>
            <w:proofErr w:type="spellEnd"/>
            <w:r w:rsidRPr="00D51A22">
              <w:rPr>
                <w:rFonts w:ascii="Times New Roman" w:hAnsi="Times New Roman" w:cs="Times New Roman"/>
                <w:sz w:val="20"/>
              </w:rPr>
              <w:t xml:space="preserve"> Framework</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Quality education for all by 2015</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lastRenderedPageBreak/>
              <w:t>2000</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UN Millennium Summit</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Priority areas are peace, development, environment, human rights and protecting the vulnerable.</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2001</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56</w:t>
            </w:r>
            <w:r w:rsidRPr="00D51A22">
              <w:rPr>
                <w:rFonts w:ascii="Times New Roman" w:hAnsi="Times New Roman" w:cs="Times New Roman"/>
                <w:sz w:val="20"/>
                <w:vertAlign w:val="superscript"/>
              </w:rPr>
              <w:t>th</w:t>
            </w:r>
            <w:r w:rsidRPr="00D51A22">
              <w:rPr>
                <w:rFonts w:ascii="Times New Roman" w:hAnsi="Times New Roman" w:cs="Times New Roman"/>
                <w:sz w:val="20"/>
              </w:rPr>
              <w:t xml:space="preserve"> UN General Assembly</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MDG (Millennium Development Goals were adopted)</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2002</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World Summit on Sustainable Development</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Countries have adopted resolutions that obstacles to sustainable development have to be removed</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2002</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proofErr w:type="spellStart"/>
            <w:r w:rsidRPr="00D51A22">
              <w:rPr>
                <w:rFonts w:ascii="Times New Roman" w:hAnsi="Times New Roman" w:cs="Times New Roman"/>
                <w:sz w:val="20"/>
              </w:rPr>
              <w:t>Ubuntu</w:t>
            </w:r>
            <w:proofErr w:type="spellEnd"/>
            <w:r w:rsidRPr="00D51A22">
              <w:rPr>
                <w:rFonts w:ascii="Times New Roman" w:hAnsi="Times New Roman" w:cs="Times New Roman"/>
                <w:sz w:val="20"/>
              </w:rPr>
              <w:t xml:space="preserve"> Declaration</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Emphasis on education for sustainable development and international partnerships for these goals.</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2002</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57</w:t>
            </w:r>
            <w:r w:rsidRPr="00D51A22">
              <w:rPr>
                <w:rFonts w:ascii="Times New Roman" w:hAnsi="Times New Roman" w:cs="Times New Roman"/>
                <w:sz w:val="20"/>
                <w:vertAlign w:val="superscript"/>
              </w:rPr>
              <w:t>th</w:t>
            </w:r>
            <w:r w:rsidRPr="00D51A22">
              <w:rPr>
                <w:rFonts w:ascii="Times New Roman" w:hAnsi="Times New Roman" w:cs="Times New Roman"/>
                <w:sz w:val="20"/>
              </w:rPr>
              <w:t xml:space="preserve"> UN General Assembly</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Declared as Decade for education for sustainable development (2005-15)</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2003</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WCHE</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World conference on higher education</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2004</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DESD Draft</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Decade for education for sustainable development</w:t>
            </w:r>
          </w:p>
        </w:tc>
      </w:tr>
      <w:tr w:rsidR="004D6FDF" w:rsidRPr="00D51A22" w:rsidTr="00D51A22">
        <w:trPr>
          <w:jc w:val="center"/>
        </w:trPr>
        <w:tc>
          <w:tcPr>
            <w:tcW w:w="27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2005</w:t>
            </w:r>
          </w:p>
        </w:tc>
        <w:tc>
          <w:tcPr>
            <w:tcW w:w="1308"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DESD Launched</w:t>
            </w:r>
          </w:p>
        </w:tc>
        <w:tc>
          <w:tcPr>
            <w:tcW w:w="3421"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Decade (2005-15) of education for sustainable development. UN is supporting initiatives for sustainable development</w:t>
            </w:r>
          </w:p>
        </w:tc>
      </w:tr>
    </w:tbl>
    <w:p w:rsidR="00745304" w:rsidRDefault="00C53E4C" w:rsidP="00745304">
      <w:pPr>
        <w:snapToGrid w:val="0"/>
        <w:spacing w:after="0" w:line="240" w:lineRule="auto"/>
        <w:jc w:val="both"/>
        <w:rPr>
          <w:rFonts w:ascii="Times New Roman" w:hAnsi="Times New Roman" w:cs="Times New Roman"/>
          <w:sz w:val="20"/>
          <w:szCs w:val="16"/>
          <w:lang w:eastAsia="zh-CN"/>
        </w:rPr>
      </w:pPr>
      <w:r w:rsidRPr="00D51A22">
        <w:rPr>
          <w:rFonts w:ascii="Times New Roman" w:hAnsi="Times New Roman" w:cs="Times New Roman"/>
          <w:sz w:val="20"/>
          <w:szCs w:val="16"/>
        </w:rPr>
        <w:t xml:space="preserve">Source: </w:t>
      </w:r>
      <w:proofErr w:type="spellStart"/>
      <w:r w:rsidRPr="00D51A22">
        <w:rPr>
          <w:rFonts w:ascii="Times New Roman" w:hAnsi="Times New Roman" w:cs="Times New Roman"/>
          <w:sz w:val="20"/>
          <w:szCs w:val="16"/>
        </w:rPr>
        <w:t>T.K.Jain</w:t>
      </w:r>
      <w:proofErr w:type="spellEnd"/>
      <w:r w:rsidRPr="00D51A22">
        <w:rPr>
          <w:rFonts w:ascii="Times New Roman" w:hAnsi="Times New Roman" w:cs="Times New Roman"/>
          <w:sz w:val="20"/>
          <w:szCs w:val="16"/>
        </w:rPr>
        <w:t xml:space="preserve">, ‘Relative Economics: As the Road Map to Sustainable Development’, </w:t>
      </w:r>
      <w:r w:rsidRPr="00D51A22">
        <w:rPr>
          <w:rFonts w:ascii="Times New Roman" w:hAnsi="Times New Roman" w:cs="Times New Roman"/>
          <w:i/>
          <w:iCs/>
          <w:sz w:val="20"/>
          <w:szCs w:val="16"/>
        </w:rPr>
        <w:t>Contributing Sustainability</w:t>
      </w:r>
      <w:r w:rsidRPr="00D51A22">
        <w:rPr>
          <w:rFonts w:ascii="Times New Roman" w:hAnsi="Times New Roman" w:cs="Times New Roman"/>
          <w:sz w:val="20"/>
          <w:szCs w:val="16"/>
        </w:rPr>
        <w:t xml:space="preserve">, </w:t>
      </w:r>
      <w:proofErr w:type="spellStart"/>
      <w:r w:rsidRPr="00D51A22">
        <w:rPr>
          <w:rFonts w:ascii="Times New Roman" w:hAnsi="Times New Roman" w:cs="Times New Roman"/>
          <w:sz w:val="20"/>
          <w:szCs w:val="16"/>
        </w:rPr>
        <w:t>P.Kumar</w:t>
      </w:r>
      <w:proofErr w:type="spellEnd"/>
      <w:r w:rsidRPr="00D51A22">
        <w:rPr>
          <w:rFonts w:ascii="Times New Roman" w:hAnsi="Times New Roman" w:cs="Times New Roman"/>
          <w:sz w:val="20"/>
          <w:szCs w:val="16"/>
        </w:rPr>
        <w:t xml:space="preserve"> and R. </w:t>
      </w:r>
      <w:proofErr w:type="spellStart"/>
      <w:r w:rsidRPr="00D51A22">
        <w:rPr>
          <w:rFonts w:ascii="Times New Roman" w:hAnsi="Times New Roman" w:cs="Times New Roman"/>
          <w:sz w:val="20"/>
          <w:szCs w:val="16"/>
        </w:rPr>
        <w:t>Ranjan</w:t>
      </w:r>
      <w:proofErr w:type="spellEnd"/>
      <w:r w:rsidRPr="00D51A22">
        <w:rPr>
          <w:rFonts w:ascii="Times New Roman" w:hAnsi="Times New Roman" w:cs="Times New Roman"/>
          <w:sz w:val="20"/>
          <w:szCs w:val="16"/>
        </w:rPr>
        <w:t xml:space="preserve"> (Ed.), 2014, pp.210-211</w:t>
      </w:r>
    </w:p>
    <w:p w:rsidR="00745304" w:rsidRPr="00D51A22" w:rsidRDefault="00745304" w:rsidP="00745304">
      <w:pPr>
        <w:snapToGrid w:val="0"/>
        <w:spacing w:after="0" w:line="240" w:lineRule="auto"/>
        <w:ind w:firstLine="425"/>
        <w:jc w:val="both"/>
        <w:rPr>
          <w:rFonts w:ascii="Times New Roman" w:hAnsi="Times New Roman" w:cs="Times New Roman"/>
          <w:sz w:val="20"/>
          <w:szCs w:val="16"/>
          <w:lang w:eastAsia="zh-CN"/>
        </w:rPr>
      </w:pPr>
    </w:p>
    <w:p w:rsidR="00745304" w:rsidRDefault="00745304" w:rsidP="00745304">
      <w:pPr>
        <w:snapToGrid w:val="0"/>
        <w:spacing w:after="0" w:line="240" w:lineRule="auto"/>
        <w:ind w:firstLine="425"/>
        <w:jc w:val="both"/>
        <w:rPr>
          <w:rFonts w:ascii="Times New Roman" w:hAnsi="Times New Roman" w:cs="Times New Roman"/>
          <w:sz w:val="20"/>
        </w:rPr>
        <w:sectPr w:rsidR="00745304" w:rsidSect="00D51A22">
          <w:type w:val="continuous"/>
          <w:pgSz w:w="12242" w:h="15842" w:code="1"/>
          <w:pgMar w:top="1440" w:right="1440" w:bottom="1440" w:left="1440" w:header="720" w:footer="720" w:gutter="0"/>
          <w:cols w:space="708"/>
          <w:docGrid w:linePitch="360"/>
        </w:sectPr>
      </w:pPr>
    </w:p>
    <w:p w:rsidR="00745304" w:rsidRDefault="00C53E4C" w:rsidP="00745304">
      <w:pPr>
        <w:snapToGrid w:val="0"/>
        <w:spacing w:after="0" w:line="240" w:lineRule="auto"/>
        <w:ind w:firstLine="425"/>
        <w:jc w:val="both"/>
        <w:rPr>
          <w:rFonts w:ascii="Times New Roman" w:hAnsi="Times New Roman" w:cs="Times New Roman"/>
          <w:sz w:val="20"/>
          <w:lang w:eastAsia="zh-CN"/>
        </w:rPr>
      </w:pPr>
      <w:r w:rsidRPr="00D51A22">
        <w:rPr>
          <w:rFonts w:ascii="Times New Roman" w:hAnsi="Times New Roman" w:cs="Times New Roman"/>
          <w:sz w:val="20"/>
        </w:rPr>
        <w:lastRenderedPageBreak/>
        <w:t xml:space="preserve">Since its inception till date it has many definitions, according to </w:t>
      </w:r>
      <w:proofErr w:type="spellStart"/>
      <w:r w:rsidRPr="00D51A22">
        <w:rPr>
          <w:rFonts w:ascii="Times New Roman" w:hAnsi="Times New Roman" w:cs="Times New Roman"/>
          <w:sz w:val="20"/>
          <w:lang w:val="en-US"/>
        </w:rPr>
        <w:t>Moragan</w:t>
      </w:r>
      <w:proofErr w:type="spellEnd"/>
      <w:r w:rsidRPr="00D51A22">
        <w:rPr>
          <w:rFonts w:ascii="Times New Roman" w:hAnsi="Times New Roman" w:cs="Times New Roman"/>
          <w:sz w:val="20"/>
          <w:lang w:val="en-US"/>
        </w:rPr>
        <w:t xml:space="preserve"> </w:t>
      </w:r>
      <w:r w:rsidRPr="00D51A22">
        <w:rPr>
          <w:rFonts w:ascii="Times New Roman" w:hAnsi="Times New Roman" w:cs="Times New Roman"/>
          <w:sz w:val="20"/>
        </w:rPr>
        <w:t xml:space="preserve">“sustainable development represents a commitment to advancing human well-being, with the added constraint that this development needs to take place within the ecological limits of the biosphere” </w:t>
      </w:r>
      <w:r w:rsidRPr="00D51A22">
        <w:rPr>
          <w:rFonts w:ascii="Times New Roman" w:hAnsi="Times New Roman" w:cs="Times New Roman"/>
          <w:i/>
          <w:iCs/>
          <w:sz w:val="20"/>
          <w:lang w:val="en-US"/>
        </w:rPr>
        <w:t>(</w:t>
      </w:r>
      <w:proofErr w:type="spellStart"/>
      <w:r w:rsidRPr="00D51A22">
        <w:rPr>
          <w:rFonts w:ascii="Times New Roman" w:hAnsi="Times New Roman" w:cs="Times New Roman"/>
          <w:i/>
          <w:iCs/>
          <w:sz w:val="20"/>
          <w:lang w:val="en-US"/>
        </w:rPr>
        <w:t>Moragan</w:t>
      </w:r>
      <w:proofErr w:type="spellEnd"/>
      <w:r w:rsidRPr="00D51A22">
        <w:rPr>
          <w:rFonts w:ascii="Times New Roman" w:hAnsi="Times New Roman" w:cs="Times New Roman"/>
          <w:i/>
          <w:iCs/>
          <w:sz w:val="20"/>
          <w:lang w:val="en-US"/>
        </w:rPr>
        <w:t xml:space="preserve">, </w:t>
      </w:r>
      <w:proofErr w:type="spellStart"/>
      <w:r w:rsidRPr="00D51A22">
        <w:rPr>
          <w:rFonts w:ascii="Times New Roman" w:hAnsi="Times New Roman" w:cs="Times New Roman"/>
          <w:i/>
          <w:iCs/>
          <w:sz w:val="20"/>
          <w:lang w:val="en-US"/>
        </w:rPr>
        <w:t>et.al</w:t>
      </w:r>
      <w:proofErr w:type="spellEnd"/>
      <w:r w:rsidRPr="00D51A22">
        <w:rPr>
          <w:rFonts w:ascii="Times New Roman" w:hAnsi="Times New Roman" w:cs="Times New Roman"/>
          <w:i/>
          <w:iCs/>
          <w:sz w:val="20"/>
          <w:lang w:val="en-US"/>
        </w:rPr>
        <w:t>, 2008)</w:t>
      </w:r>
      <w:r w:rsidRPr="00D51A22">
        <w:rPr>
          <w:rFonts w:ascii="Times New Roman" w:hAnsi="Times New Roman" w:cs="Times New Roman"/>
          <w:i/>
          <w:iCs/>
          <w:sz w:val="20"/>
        </w:rPr>
        <w:t xml:space="preserve"> </w:t>
      </w:r>
      <w:r w:rsidRPr="00D51A22">
        <w:rPr>
          <w:rFonts w:ascii="Times New Roman" w:hAnsi="Times New Roman" w:cs="Times New Roman"/>
          <w:sz w:val="20"/>
        </w:rPr>
        <w:t xml:space="preserve">in the words of </w:t>
      </w:r>
      <w:proofErr w:type="spellStart"/>
      <w:r w:rsidRPr="00D51A22">
        <w:rPr>
          <w:rFonts w:ascii="Times New Roman" w:hAnsi="Times New Roman" w:cs="Times New Roman"/>
          <w:sz w:val="20"/>
          <w:lang w:val="en-US"/>
        </w:rPr>
        <w:t>Glasby</w:t>
      </w:r>
      <w:proofErr w:type="spellEnd"/>
      <w:r w:rsidRPr="00D51A22">
        <w:rPr>
          <w:rFonts w:ascii="Times New Roman" w:hAnsi="Times New Roman" w:cs="Times New Roman"/>
          <w:sz w:val="20"/>
        </w:rPr>
        <w:t xml:space="preserve"> “the way we live in harmony with the environment” </w:t>
      </w:r>
      <w:r w:rsidRPr="00D51A22">
        <w:rPr>
          <w:rFonts w:ascii="Times New Roman" w:hAnsi="Times New Roman" w:cs="Times New Roman"/>
          <w:i/>
          <w:iCs/>
          <w:sz w:val="20"/>
          <w:lang w:val="en-US"/>
        </w:rPr>
        <w:t>(</w:t>
      </w:r>
      <w:proofErr w:type="spellStart"/>
      <w:r w:rsidRPr="00D51A22">
        <w:rPr>
          <w:rFonts w:ascii="Times New Roman" w:hAnsi="Times New Roman" w:cs="Times New Roman"/>
          <w:i/>
          <w:iCs/>
          <w:sz w:val="20"/>
          <w:lang w:val="en-US"/>
        </w:rPr>
        <w:t>Glasby</w:t>
      </w:r>
      <w:proofErr w:type="spellEnd"/>
      <w:r w:rsidRPr="00D51A22">
        <w:rPr>
          <w:rFonts w:ascii="Times New Roman" w:hAnsi="Times New Roman" w:cs="Times New Roman"/>
          <w:i/>
          <w:iCs/>
          <w:sz w:val="20"/>
          <w:lang w:val="en-US"/>
        </w:rPr>
        <w:t>, 2002)</w:t>
      </w:r>
      <w:r w:rsidRPr="00D51A22">
        <w:rPr>
          <w:rFonts w:ascii="Times New Roman" w:hAnsi="Times New Roman" w:cs="Times New Roman"/>
          <w:sz w:val="20"/>
          <w:lang w:val="en-US"/>
        </w:rPr>
        <w:t xml:space="preserve"> </w:t>
      </w:r>
      <w:r w:rsidRPr="00D51A22">
        <w:rPr>
          <w:rFonts w:ascii="Times New Roman" w:hAnsi="Times New Roman" w:cs="Times New Roman"/>
          <w:sz w:val="20"/>
        </w:rPr>
        <w:t>is sustainable development. Engel</w:t>
      </w:r>
      <w:r w:rsidRPr="00D51A22">
        <w:rPr>
          <w:rFonts w:ascii="Times New Roman" w:hAnsi="Times New Roman" w:cs="Times New Roman"/>
          <w:sz w:val="20"/>
          <w:lang w:val="en-US"/>
        </w:rPr>
        <w:t xml:space="preserve"> describes </w:t>
      </w:r>
      <w:r w:rsidRPr="00D51A22">
        <w:rPr>
          <w:rFonts w:ascii="Times New Roman" w:hAnsi="Times New Roman" w:cs="Times New Roman"/>
          <w:sz w:val="20"/>
        </w:rPr>
        <w:t xml:space="preserve">it as the kind of human activity that nourishes and perpetuates the historical fulfilment of the whole community of life on earth </w:t>
      </w:r>
      <w:r w:rsidRPr="00D51A22">
        <w:rPr>
          <w:rFonts w:ascii="Times New Roman" w:hAnsi="Times New Roman" w:cs="Times New Roman"/>
          <w:i/>
          <w:iCs/>
          <w:sz w:val="20"/>
        </w:rPr>
        <w:t>(Engel, 1990, p.10-11).</w:t>
      </w:r>
      <w:r w:rsidRPr="00D51A22">
        <w:rPr>
          <w:rFonts w:ascii="Times New Roman" w:hAnsi="Times New Roman" w:cs="Times New Roman"/>
          <w:sz w:val="20"/>
        </w:rPr>
        <w:t xml:space="preserve"> Sustainable development is a commitment to human well-being, recognising the reality of one diverse but ultimately finite planet </w:t>
      </w:r>
      <w:r w:rsidRPr="00D51A22">
        <w:rPr>
          <w:rFonts w:ascii="Times New Roman" w:hAnsi="Times New Roman" w:cs="Times New Roman"/>
          <w:i/>
          <w:iCs/>
          <w:sz w:val="20"/>
          <w:lang w:val="en-US"/>
        </w:rPr>
        <w:t>(</w:t>
      </w:r>
      <w:proofErr w:type="spellStart"/>
      <w:r w:rsidRPr="00D51A22">
        <w:rPr>
          <w:rFonts w:ascii="Times New Roman" w:hAnsi="Times New Roman" w:cs="Times New Roman"/>
          <w:i/>
          <w:iCs/>
          <w:sz w:val="20"/>
          <w:lang w:val="en-US"/>
        </w:rPr>
        <w:t>Keiner</w:t>
      </w:r>
      <w:proofErr w:type="spellEnd"/>
      <w:r w:rsidRPr="00D51A22">
        <w:rPr>
          <w:rFonts w:ascii="Times New Roman" w:hAnsi="Times New Roman" w:cs="Times New Roman"/>
          <w:i/>
          <w:iCs/>
          <w:sz w:val="20"/>
          <w:lang w:val="en-US"/>
        </w:rPr>
        <w:t>, 2006, p.12)</w:t>
      </w:r>
      <w:r w:rsidRPr="00D51A22">
        <w:rPr>
          <w:rFonts w:ascii="Times New Roman" w:hAnsi="Times New Roman" w:cs="Times New Roman"/>
          <w:i/>
          <w:iCs/>
          <w:sz w:val="20"/>
        </w:rPr>
        <w:t xml:space="preserve">. </w:t>
      </w:r>
      <w:r w:rsidRPr="00D51A22">
        <w:rPr>
          <w:rFonts w:ascii="Times New Roman" w:hAnsi="Times New Roman" w:cs="Times New Roman"/>
          <w:sz w:val="20"/>
        </w:rPr>
        <w:t xml:space="preserve">Sustainable Development has become an essential question of international environmental policy, at least since the summit of the United Nations in Rio 1992 </w:t>
      </w:r>
      <w:r w:rsidRPr="00D51A22">
        <w:rPr>
          <w:rFonts w:ascii="Times New Roman" w:hAnsi="Times New Roman" w:cs="Times New Roman"/>
          <w:i/>
          <w:iCs/>
          <w:sz w:val="20"/>
          <w:lang w:val="en-US"/>
        </w:rPr>
        <w:t>(</w:t>
      </w:r>
      <w:proofErr w:type="spellStart"/>
      <w:r w:rsidRPr="00D51A22">
        <w:rPr>
          <w:rFonts w:ascii="Times New Roman" w:hAnsi="Times New Roman" w:cs="Times New Roman"/>
          <w:i/>
          <w:iCs/>
          <w:sz w:val="20"/>
          <w:lang w:val="en-US"/>
        </w:rPr>
        <w:t>Rennings</w:t>
      </w:r>
      <w:proofErr w:type="spellEnd"/>
      <w:r w:rsidR="00D51A22" w:rsidRPr="00D51A22">
        <w:rPr>
          <w:rFonts w:ascii="Times New Roman" w:hAnsi="Times New Roman" w:cs="Times New Roman"/>
          <w:i/>
          <w:iCs/>
          <w:sz w:val="20"/>
          <w:lang w:val="en-US"/>
        </w:rPr>
        <w:t xml:space="preserve"> &amp; </w:t>
      </w:r>
      <w:proofErr w:type="spellStart"/>
      <w:r w:rsidRPr="00D51A22">
        <w:rPr>
          <w:rFonts w:ascii="Times New Roman" w:hAnsi="Times New Roman" w:cs="Times New Roman"/>
          <w:i/>
          <w:iCs/>
          <w:sz w:val="20"/>
          <w:lang w:val="en-US"/>
        </w:rPr>
        <w:t>Wiggering</w:t>
      </w:r>
      <w:proofErr w:type="spellEnd"/>
      <w:r w:rsidRPr="00D51A22">
        <w:rPr>
          <w:rFonts w:ascii="Times New Roman" w:hAnsi="Times New Roman" w:cs="Times New Roman"/>
          <w:i/>
          <w:iCs/>
          <w:sz w:val="20"/>
          <w:lang w:val="en-US"/>
        </w:rPr>
        <w:t>, 1997, p.25)</w:t>
      </w:r>
      <w:r w:rsidRPr="00D51A22">
        <w:rPr>
          <w:rFonts w:ascii="Times New Roman" w:hAnsi="Times New Roman" w:cs="Times New Roman"/>
          <w:i/>
          <w:iCs/>
          <w:sz w:val="20"/>
        </w:rPr>
        <w:t xml:space="preserve">. </w:t>
      </w:r>
      <w:r w:rsidRPr="00D51A22">
        <w:rPr>
          <w:rFonts w:ascii="Times New Roman" w:hAnsi="Times New Roman" w:cs="Times New Roman"/>
          <w:sz w:val="20"/>
        </w:rPr>
        <w:t xml:space="preserve">Sustainable development is based on the integration of four dimensions; the economic, the environmental, the social and the institutional. For the economic dimension, in particular, growth has been considered an essential element of sustainable development </w:t>
      </w:r>
      <w:r w:rsidRPr="00D51A22">
        <w:rPr>
          <w:rFonts w:ascii="Times New Roman" w:hAnsi="Times New Roman" w:cs="Times New Roman"/>
          <w:i/>
          <w:iCs/>
          <w:sz w:val="20"/>
          <w:lang w:val="en-US"/>
        </w:rPr>
        <w:t>(</w:t>
      </w:r>
      <w:proofErr w:type="spellStart"/>
      <w:r w:rsidRPr="00D51A22">
        <w:rPr>
          <w:rFonts w:ascii="Times New Roman" w:hAnsi="Times New Roman" w:cs="Times New Roman"/>
          <w:i/>
          <w:iCs/>
          <w:sz w:val="20"/>
          <w:lang w:val="en-US"/>
        </w:rPr>
        <w:t>Spangenberg</w:t>
      </w:r>
      <w:proofErr w:type="spellEnd"/>
      <w:r w:rsidRPr="00D51A22">
        <w:rPr>
          <w:rFonts w:ascii="Times New Roman" w:hAnsi="Times New Roman" w:cs="Times New Roman"/>
          <w:i/>
          <w:iCs/>
          <w:sz w:val="20"/>
          <w:lang w:val="en-US"/>
        </w:rPr>
        <w:t>, 2004, p.74)</w:t>
      </w:r>
      <w:r w:rsidRPr="00D51A22">
        <w:rPr>
          <w:rFonts w:ascii="Times New Roman" w:hAnsi="Times New Roman" w:cs="Times New Roman"/>
          <w:i/>
          <w:iCs/>
          <w:sz w:val="20"/>
        </w:rPr>
        <w:t>.</w:t>
      </w:r>
      <w:r w:rsidRPr="00D51A22">
        <w:rPr>
          <w:rFonts w:ascii="Times New Roman" w:hAnsi="Times New Roman" w:cs="Times New Roman"/>
          <w:sz w:val="20"/>
        </w:rPr>
        <w:t xml:space="preserve"> </w:t>
      </w:r>
    </w:p>
    <w:p w:rsidR="00745304" w:rsidRPr="00D51A22" w:rsidRDefault="00745304" w:rsidP="00745304">
      <w:pPr>
        <w:snapToGrid w:val="0"/>
        <w:spacing w:after="0" w:line="240" w:lineRule="auto"/>
        <w:ind w:firstLine="425"/>
        <w:jc w:val="both"/>
        <w:rPr>
          <w:rFonts w:ascii="Times New Roman" w:hAnsi="Times New Roman" w:cs="Times New Roman"/>
          <w:sz w:val="20"/>
          <w:lang w:eastAsia="zh-CN"/>
        </w:rPr>
      </w:pPr>
    </w:p>
    <w:p w:rsidR="00745304" w:rsidRPr="00D51A22" w:rsidRDefault="00745304" w:rsidP="00745304">
      <w:pPr>
        <w:pStyle w:val="ListParagraph"/>
        <w:numPr>
          <w:ilvl w:val="0"/>
          <w:numId w:val="4"/>
        </w:numPr>
        <w:snapToGrid w:val="0"/>
        <w:spacing w:after="0" w:line="240" w:lineRule="auto"/>
        <w:ind w:left="0" w:firstLine="0"/>
        <w:rPr>
          <w:sz w:val="20"/>
          <w:szCs w:val="18"/>
        </w:rPr>
      </w:pPr>
      <w:r w:rsidRPr="00D51A22">
        <w:rPr>
          <w:b/>
          <w:bCs/>
          <w:sz w:val="20"/>
          <w:szCs w:val="18"/>
        </w:rPr>
        <w:t>Economic Growth And Sustainable Development</w:t>
      </w:r>
    </w:p>
    <w:p w:rsidR="00745304" w:rsidRPr="00D51A22" w:rsidRDefault="00C53E4C" w:rsidP="00745304">
      <w:pPr>
        <w:snapToGrid w:val="0"/>
        <w:spacing w:after="0" w:line="240" w:lineRule="auto"/>
        <w:ind w:firstLine="425"/>
        <w:jc w:val="both"/>
        <w:rPr>
          <w:rFonts w:ascii="Times New Roman" w:hAnsi="Times New Roman" w:cs="Times New Roman"/>
          <w:sz w:val="20"/>
        </w:rPr>
      </w:pPr>
      <w:r w:rsidRPr="00D51A22">
        <w:rPr>
          <w:rFonts w:ascii="Times New Roman" w:hAnsi="Times New Roman" w:cs="Times New Roman"/>
          <w:sz w:val="20"/>
        </w:rPr>
        <w:t xml:space="preserve">Before 1970s economic growth and development were the most important objectives in the world, especially in developing countries. Speeding up the pace of industrialisation was the developing countries main concern </w:t>
      </w:r>
      <w:r w:rsidRPr="00D51A22">
        <w:rPr>
          <w:rFonts w:ascii="Times New Roman" w:hAnsi="Times New Roman" w:cs="Times New Roman"/>
          <w:i/>
          <w:iCs/>
          <w:sz w:val="20"/>
          <w:lang w:val="en-US"/>
        </w:rPr>
        <w:t>(Deming, 1999, p.3213)</w:t>
      </w:r>
      <w:r w:rsidRPr="00D51A22">
        <w:rPr>
          <w:rFonts w:ascii="Times New Roman" w:hAnsi="Times New Roman" w:cs="Times New Roman"/>
          <w:i/>
          <w:iCs/>
          <w:sz w:val="20"/>
        </w:rPr>
        <w:t>.</w:t>
      </w:r>
      <w:r w:rsidRPr="00D51A22">
        <w:rPr>
          <w:rFonts w:ascii="Times New Roman" w:hAnsi="Times New Roman" w:cs="Times New Roman"/>
          <w:sz w:val="20"/>
        </w:rPr>
        <w:t xml:space="preserve"> Countries around the world were busy in the process of growth and development, attention was not given to environmental degradation caused by the externalities of these factors of growth.</w:t>
      </w:r>
    </w:p>
    <w:p w:rsidR="00745304" w:rsidRPr="00D51A22" w:rsidRDefault="00C53E4C" w:rsidP="00745304">
      <w:pPr>
        <w:snapToGrid w:val="0"/>
        <w:spacing w:after="0" w:line="240" w:lineRule="auto"/>
        <w:ind w:firstLine="425"/>
        <w:jc w:val="both"/>
        <w:rPr>
          <w:rFonts w:ascii="Times New Roman" w:hAnsi="Times New Roman" w:cs="Times New Roman"/>
          <w:sz w:val="20"/>
          <w:lang w:eastAsia="zh-CN"/>
        </w:rPr>
      </w:pPr>
      <w:r w:rsidRPr="00D51A22">
        <w:rPr>
          <w:rFonts w:ascii="Times New Roman" w:hAnsi="Times New Roman" w:cs="Times New Roman"/>
          <w:sz w:val="20"/>
        </w:rPr>
        <w:t xml:space="preserve">Economic growth may protect the environment in the long run but causes environmental degradation in the economic take-off stage </w:t>
      </w:r>
      <w:r w:rsidRPr="00D51A22">
        <w:rPr>
          <w:rFonts w:ascii="Times New Roman" w:hAnsi="Times New Roman" w:cs="Times New Roman"/>
          <w:i/>
          <w:iCs/>
          <w:sz w:val="20"/>
          <w:lang w:val="en-US"/>
        </w:rPr>
        <w:t xml:space="preserve">(Deming, 1999, </w:t>
      </w:r>
      <w:r w:rsidRPr="00D51A22">
        <w:rPr>
          <w:rFonts w:ascii="Times New Roman" w:hAnsi="Times New Roman" w:cs="Times New Roman"/>
          <w:i/>
          <w:iCs/>
          <w:sz w:val="20"/>
          <w:lang w:val="en-US"/>
        </w:rPr>
        <w:lastRenderedPageBreak/>
        <w:t>p.3213)</w:t>
      </w:r>
      <w:r w:rsidRPr="00D51A22">
        <w:rPr>
          <w:rFonts w:ascii="Times New Roman" w:hAnsi="Times New Roman" w:cs="Times New Roman"/>
          <w:i/>
          <w:iCs/>
          <w:color w:val="000000" w:themeColor="text1"/>
          <w:sz w:val="20"/>
        </w:rPr>
        <w:t xml:space="preserve">. </w:t>
      </w:r>
      <w:r w:rsidRPr="00D51A22">
        <w:rPr>
          <w:rFonts w:ascii="Times New Roman" w:hAnsi="Times New Roman" w:cs="Times New Roman"/>
          <w:color w:val="000000" w:themeColor="text1"/>
          <w:sz w:val="20"/>
        </w:rPr>
        <w:t>To</w:t>
      </w:r>
      <w:r w:rsidRPr="00D51A22">
        <w:rPr>
          <w:rFonts w:ascii="Times New Roman" w:hAnsi="Times New Roman" w:cs="Times New Roman"/>
          <w:sz w:val="20"/>
        </w:rPr>
        <w:t xml:space="preserve"> find out how economic growth causes environmental degradation in the short run and protect or become favourable in the long run we can use </w:t>
      </w:r>
      <w:r w:rsidRPr="00D51A22">
        <w:rPr>
          <w:rFonts w:ascii="Times New Roman" w:hAnsi="Times New Roman" w:cs="Times New Roman"/>
          <w:i/>
          <w:iCs/>
          <w:sz w:val="20"/>
        </w:rPr>
        <w:t xml:space="preserve">environmental Kuznets hypothesis. </w:t>
      </w:r>
      <w:r w:rsidRPr="00D51A22">
        <w:rPr>
          <w:rFonts w:ascii="Times New Roman" w:hAnsi="Times New Roman" w:cs="Times New Roman"/>
          <w:sz w:val="20"/>
        </w:rPr>
        <w:t xml:space="preserve">It is based on income inequality relationship. It shows that there is an inverted U-Shaped relationship between economic growth and environmental degradation. Kuznets Hypothesis was given by </w:t>
      </w:r>
      <w:r w:rsidRPr="00D51A22">
        <w:rPr>
          <w:rFonts w:ascii="Times New Roman" w:hAnsi="Times New Roman" w:cs="Times New Roman"/>
          <w:i/>
          <w:iCs/>
          <w:sz w:val="20"/>
        </w:rPr>
        <w:t>Grossman</w:t>
      </w:r>
      <w:r w:rsidR="00D51A22" w:rsidRPr="00D51A22">
        <w:rPr>
          <w:rFonts w:ascii="Times New Roman" w:hAnsi="Times New Roman" w:cs="Times New Roman"/>
          <w:i/>
          <w:iCs/>
          <w:sz w:val="20"/>
        </w:rPr>
        <w:t xml:space="preserve"> &amp; </w:t>
      </w:r>
      <w:r w:rsidRPr="00D51A22">
        <w:rPr>
          <w:rFonts w:ascii="Times New Roman" w:hAnsi="Times New Roman" w:cs="Times New Roman"/>
          <w:i/>
          <w:iCs/>
          <w:sz w:val="20"/>
        </w:rPr>
        <w:t>Krueger’s</w:t>
      </w:r>
      <w:r w:rsidRPr="00D51A22">
        <w:rPr>
          <w:rFonts w:ascii="Times New Roman" w:hAnsi="Times New Roman" w:cs="Times New Roman"/>
          <w:sz w:val="20"/>
        </w:rPr>
        <w:t xml:space="preserve"> in 1991. The relationship between growth and environment degradation is represented by the U-Shaped curve. The curve depicts that as per capita income increases environmental degradation also increases till its maximum points/ turning points, then after reaching the apex level it starts declining as per capita income increases. This is because after apex level people become more concerned about environmental degradation. </w:t>
      </w:r>
    </w:p>
    <w:p w:rsidR="00D51A22" w:rsidRPr="00D51A22" w:rsidRDefault="00D51A22" w:rsidP="00745304">
      <w:pPr>
        <w:snapToGrid w:val="0"/>
        <w:spacing w:after="0" w:line="240" w:lineRule="auto"/>
        <w:jc w:val="center"/>
        <w:rPr>
          <w:rFonts w:ascii="Times New Roman" w:hAnsi="Times New Roman" w:cs="Times New Roman"/>
          <w:sz w:val="20"/>
          <w:lang w:eastAsia="zh-CN"/>
        </w:rPr>
      </w:pPr>
      <w:r w:rsidRPr="00D51A22">
        <w:rPr>
          <w:rFonts w:ascii="Times New Roman" w:hAnsi="Times New Roman" w:cs="Times New Roman" w:hint="eastAsia"/>
          <w:noProof/>
          <w:sz w:val="20"/>
          <w:lang w:val="en-US" w:eastAsia="zh-CN" w:bidi="ar-SA"/>
        </w:rPr>
        <w:drawing>
          <wp:inline distT="0" distB="0" distL="0" distR="0">
            <wp:extent cx="2724150" cy="1515818"/>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23991" cy="1515730"/>
                    </a:xfrm>
                    <a:prstGeom prst="rect">
                      <a:avLst/>
                    </a:prstGeom>
                    <a:noFill/>
                    <a:ln w="9525">
                      <a:noFill/>
                      <a:miter lim="800000"/>
                      <a:headEnd/>
                      <a:tailEnd/>
                    </a:ln>
                  </pic:spPr>
                </pic:pic>
              </a:graphicData>
            </a:graphic>
          </wp:inline>
        </w:drawing>
      </w:r>
    </w:p>
    <w:p w:rsidR="00745304" w:rsidRDefault="00C53E4C" w:rsidP="00492AC6">
      <w:pPr>
        <w:snapToGrid w:val="0"/>
        <w:spacing w:after="0" w:line="240" w:lineRule="auto"/>
        <w:jc w:val="both"/>
        <w:rPr>
          <w:rFonts w:ascii="Times New Roman" w:hAnsi="Times New Roman" w:cs="Times New Roman"/>
          <w:sz w:val="20"/>
          <w:szCs w:val="18"/>
          <w:lang w:eastAsia="zh-CN"/>
        </w:rPr>
      </w:pPr>
      <w:r w:rsidRPr="00D51A22">
        <w:rPr>
          <w:rFonts w:ascii="Times New Roman" w:hAnsi="Times New Roman" w:cs="Times New Roman"/>
          <w:sz w:val="20"/>
          <w:szCs w:val="18"/>
        </w:rPr>
        <w:t>Figure (1) Environmental Inverted U-Shaped Kuznets Curve</w:t>
      </w:r>
    </w:p>
    <w:p w:rsidR="00745304" w:rsidRPr="00D51A22" w:rsidRDefault="00745304" w:rsidP="00745304">
      <w:pPr>
        <w:snapToGrid w:val="0"/>
        <w:spacing w:after="0" w:line="240" w:lineRule="auto"/>
        <w:jc w:val="center"/>
        <w:rPr>
          <w:rFonts w:ascii="Times New Roman" w:hAnsi="Times New Roman" w:cs="Times New Roman"/>
          <w:sz w:val="20"/>
          <w:szCs w:val="18"/>
          <w:lang w:eastAsia="zh-CN"/>
        </w:rPr>
      </w:pPr>
    </w:p>
    <w:p w:rsidR="00745304" w:rsidRPr="00D51A22" w:rsidRDefault="00C53E4C" w:rsidP="00745304">
      <w:pPr>
        <w:snapToGrid w:val="0"/>
        <w:spacing w:after="0" w:line="240" w:lineRule="auto"/>
        <w:ind w:firstLine="425"/>
        <w:jc w:val="both"/>
        <w:rPr>
          <w:rFonts w:ascii="Times New Roman" w:hAnsi="Times New Roman" w:cs="Times New Roman"/>
          <w:sz w:val="20"/>
        </w:rPr>
      </w:pPr>
      <w:r w:rsidRPr="00D51A22">
        <w:rPr>
          <w:rFonts w:ascii="Times New Roman" w:hAnsi="Times New Roman" w:cs="Times New Roman"/>
          <w:sz w:val="20"/>
        </w:rPr>
        <w:t xml:space="preserve">When considering Sustainable Development, it has been more important to understand the influence that economic growth has on the environment, and so the concept of the Environmental Kuznets Curve (EKC) has also become attractive when pursuing sustainable development </w:t>
      </w:r>
      <w:r w:rsidRPr="00D51A22">
        <w:rPr>
          <w:rFonts w:ascii="Times New Roman" w:hAnsi="Times New Roman" w:cs="Times New Roman"/>
          <w:i/>
          <w:iCs/>
          <w:sz w:val="20"/>
          <w:lang w:val="en-US"/>
        </w:rPr>
        <w:t>(Uchiyama, 2016, p.12)</w:t>
      </w:r>
      <w:r w:rsidRPr="00D51A22">
        <w:rPr>
          <w:rFonts w:ascii="Times New Roman" w:hAnsi="Times New Roman" w:cs="Times New Roman"/>
          <w:i/>
          <w:iCs/>
          <w:sz w:val="20"/>
        </w:rPr>
        <w:t>.</w:t>
      </w:r>
      <w:r w:rsidRPr="00D51A22">
        <w:rPr>
          <w:rFonts w:ascii="Times New Roman" w:hAnsi="Times New Roman" w:cs="Times New Roman"/>
          <w:sz w:val="20"/>
        </w:rPr>
        <w:t xml:space="preserve"> The Sustainable growth and Sustainable economic growth have been used synonymously with the term Sustainable development. Growth- based definitions </w:t>
      </w:r>
      <w:r w:rsidRPr="00D51A22">
        <w:rPr>
          <w:rFonts w:ascii="Times New Roman" w:hAnsi="Times New Roman" w:cs="Times New Roman"/>
          <w:sz w:val="20"/>
        </w:rPr>
        <w:lastRenderedPageBreak/>
        <w:t xml:space="preserve">are misleading as Sustainable development recognises limits in Natural System </w:t>
      </w:r>
      <w:r w:rsidRPr="00D51A22">
        <w:rPr>
          <w:rFonts w:ascii="Times New Roman" w:hAnsi="Times New Roman" w:cs="Times New Roman"/>
          <w:i/>
          <w:iCs/>
          <w:sz w:val="20"/>
          <w:lang w:val="en-US"/>
        </w:rPr>
        <w:t>(Daley, 1991)</w:t>
      </w:r>
      <w:r w:rsidRPr="00D51A22">
        <w:rPr>
          <w:rFonts w:ascii="Times New Roman" w:hAnsi="Times New Roman" w:cs="Times New Roman"/>
          <w:i/>
          <w:iCs/>
          <w:sz w:val="20"/>
        </w:rPr>
        <w:t xml:space="preserve">. </w:t>
      </w:r>
    </w:p>
    <w:p w:rsidR="00745304" w:rsidRPr="00D51A22" w:rsidRDefault="00C53E4C" w:rsidP="00745304">
      <w:pPr>
        <w:snapToGrid w:val="0"/>
        <w:spacing w:after="0" w:line="240" w:lineRule="auto"/>
        <w:ind w:firstLine="425"/>
        <w:jc w:val="both"/>
        <w:rPr>
          <w:rFonts w:ascii="Times New Roman" w:hAnsi="Times New Roman" w:cs="Times New Roman"/>
          <w:sz w:val="20"/>
        </w:rPr>
      </w:pPr>
      <w:r w:rsidRPr="00D51A22">
        <w:rPr>
          <w:rFonts w:ascii="Times New Roman" w:hAnsi="Times New Roman" w:cs="Times New Roman"/>
          <w:sz w:val="20"/>
        </w:rPr>
        <w:t xml:space="preserve">Since economic reforms of 1990-91, the Indian economy has developed rapidly. The standard of living in the country has been improved but at the same time, environmental degradation has also grown causing serious threats to future generations. All over the world including India, the deterioration and rapid exhaustion of natural resources leading to </w:t>
      </w:r>
      <w:r w:rsidRPr="00D51A22">
        <w:rPr>
          <w:rFonts w:ascii="Times New Roman" w:hAnsi="Times New Roman" w:cs="Times New Roman"/>
          <w:sz w:val="20"/>
        </w:rPr>
        <w:lastRenderedPageBreak/>
        <w:t xml:space="preserve">environmental degradation is a matter of concern. This imbalance and degradation causing </w:t>
      </w:r>
      <w:proofErr w:type="spellStart"/>
      <w:r w:rsidRPr="00D51A22">
        <w:rPr>
          <w:rFonts w:ascii="Times New Roman" w:hAnsi="Times New Roman" w:cs="Times New Roman"/>
          <w:sz w:val="20"/>
        </w:rPr>
        <w:t>unsustainability</w:t>
      </w:r>
      <w:proofErr w:type="spellEnd"/>
      <w:r w:rsidRPr="00D51A22">
        <w:rPr>
          <w:rFonts w:ascii="Times New Roman" w:hAnsi="Times New Roman" w:cs="Times New Roman"/>
          <w:sz w:val="20"/>
        </w:rPr>
        <w:t xml:space="preserve"> are due to the irrational ways of agriculture/ farming and forestry exploitation, a non- weighted introduction of exotic species, the expansion of urban zones, Soil/air/water pollution, the non-regulated growth of services, infrastructure development and production process. These activities globally threaten species given in the below table:</w:t>
      </w:r>
    </w:p>
    <w:p w:rsidR="00745304" w:rsidRDefault="00745304" w:rsidP="00745304">
      <w:pPr>
        <w:snapToGrid w:val="0"/>
        <w:spacing w:after="0" w:line="240" w:lineRule="auto"/>
        <w:jc w:val="center"/>
        <w:rPr>
          <w:rFonts w:ascii="Times New Roman" w:hAnsi="Times New Roman" w:cs="Times New Roman"/>
          <w:b/>
          <w:bCs/>
          <w:sz w:val="20"/>
          <w:szCs w:val="18"/>
          <w:lang w:eastAsia="zh-CN"/>
        </w:rPr>
        <w:sectPr w:rsidR="00745304" w:rsidSect="00745304">
          <w:type w:val="continuous"/>
          <w:pgSz w:w="12242" w:h="15842" w:code="1"/>
          <w:pgMar w:top="1440" w:right="1440" w:bottom="1440" w:left="1440" w:header="720" w:footer="720" w:gutter="0"/>
          <w:cols w:num="2" w:space="550"/>
          <w:docGrid w:linePitch="360"/>
        </w:sectPr>
      </w:pPr>
    </w:p>
    <w:p w:rsidR="00745304" w:rsidRDefault="00745304" w:rsidP="00745304">
      <w:pPr>
        <w:snapToGrid w:val="0"/>
        <w:spacing w:after="0" w:line="240" w:lineRule="auto"/>
        <w:jc w:val="center"/>
        <w:rPr>
          <w:rFonts w:ascii="Times New Roman" w:hAnsi="Times New Roman" w:cs="Times New Roman"/>
          <w:b/>
          <w:bCs/>
          <w:sz w:val="20"/>
          <w:szCs w:val="18"/>
          <w:lang w:eastAsia="zh-CN"/>
        </w:rPr>
      </w:pPr>
    </w:p>
    <w:p w:rsidR="00745304" w:rsidRPr="00D51A22" w:rsidRDefault="00C53E4C" w:rsidP="00745304">
      <w:pPr>
        <w:snapToGrid w:val="0"/>
        <w:spacing w:after="0" w:line="240" w:lineRule="auto"/>
        <w:jc w:val="center"/>
        <w:rPr>
          <w:rFonts w:ascii="Times New Roman" w:hAnsi="Times New Roman" w:cs="Times New Roman"/>
          <w:b/>
          <w:bCs/>
          <w:sz w:val="20"/>
          <w:szCs w:val="18"/>
        </w:rPr>
      </w:pPr>
      <w:r w:rsidRPr="00D51A22">
        <w:rPr>
          <w:rFonts w:ascii="Times New Roman" w:hAnsi="Times New Roman" w:cs="Times New Roman"/>
          <w:b/>
          <w:bCs/>
          <w:sz w:val="20"/>
          <w:szCs w:val="18"/>
        </w:rPr>
        <w:t>Table (4) globally Threatened species.</w:t>
      </w:r>
    </w:p>
    <w:tbl>
      <w:tblPr>
        <w:tblStyle w:val="TableGrid"/>
        <w:tblW w:w="5000" w:type="pct"/>
        <w:jc w:val="center"/>
        <w:tblCellMar>
          <w:left w:w="57" w:type="dxa"/>
          <w:right w:w="57" w:type="dxa"/>
        </w:tblCellMar>
        <w:tblLook w:val="04A0"/>
      </w:tblPr>
      <w:tblGrid>
        <w:gridCol w:w="1753"/>
        <w:gridCol w:w="1558"/>
        <w:gridCol w:w="932"/>
        <w:gridCol w:w="2083"/>
        <w:gridCol w:w="1289"/>
        <w:gridCol w:w="1861"/>
      </w:tblGrid>
      <w:tr w:rsidR="004D6FDF" w:rsidRPr="00D51A22" w:rsidTr="00D51A22">
        <w:trPr>
          <w:jc w:val="center"/>
        </w:trPr>
        <w:tc>
          <w:tcPr>
            <w:tcW w:w="925" w:type="pct"/>
            <w:vAlign w:val="center"/>
          </w:tcPr>
          <w:p w:rsidR="00745304" w:rsidRPr="00D51A22" w:rsidRDefault="00C53E4C" w:rsidP="00745304">
            <w:pPr>
              <w:pStyle w:val="NoSpacing"/>
              <w:snapToGrid w:val="0"/>
              <w:jc w:val="both"/>
              <w:rPr>
                <w:rFonts w:ascii="Times New Roman" w:hAnsi="Times New Roman" w:cs="Times New Roman"/>
                <w:b/>
                <w:bCs/>
                <w:sz w:val="20"/>
              </w:rPr>
            </w:pPr>
            <w:r w:rsidRPr="00D51A22">
              <w:rPr>
                <w:rFonts w:ascii="Times New Roman" w:hAnsi="Times New Roman" w:cs="Times New Roman"/>
                <w:b/>
                <w:bCs/>
                <w:sz w:val="20"/>
              </w:rPr>
              <w:t>Countries</w:t>
            </w:r>
          </w:p>
        </w:tc>
        <w:tc>
          <w:tcPr>
            <w:tcW w:w="822" w:type="pct"/>
            <w:vAlign w:val="center"/>
          </w:tcPr>
          <w:p w:rsidR="00745304" w:rsidRPr="00D51A22" w:rsidRDefault="00C53E4C" w:rsidP="00745304">
            <w:pPr>
              <w:pStyle w:val="NoSpacing"/>
              <w:snapToGrid w:val="0"/>
              <w:jc w:val="both"/>
              <w:rPr>
                <w:rFonts w:ascii="Times New Roman" w:hAnsi="Times New Roman" w:cs="Times New Roman"/>
                <w:b/>
                <w:bCs/>
                <w:sz w:val="20"/>
              </w:rPr>
            </w:pPr>
            <w:r w:rsidRPr="00D51A22">
              <w:rPr>
                <w:rFonts w:ascii="Times New Roman" w:hAnsi="Times New Roman" w:cs="Times New Roman"/>
                <w:b/>
                <w:bCs/>
                <w:sz w:val="20"/>
              </w:rPr>
              <w:t>Mammals</w:t>
            </w:r>
          </w:p>
        </w:tc>
        <w:tc>
          <w:tcPr>
            <w:tcW w:w="492" w:type="pct"/>
            <w:vAlign w:val="center"/>
          </w:tcPr>
          <w:p w:rsidR="00745304" w:rsidRPr="00D51A22" w:rsidRDefault="00C53E4C" w:rsidP="00745304">
            <w:pPr>
              <w:pStyle w:val="NoSpacing"/>
              <w:snapToGrid w:val="0"/>
              <w:jc w:val="both"/>
              <w:rPr>
                <w:rFonts w:ascii="Times New Roman" w:hAnsi="Times New Roman" w:cs="Times New Roman"/>
                <w:b/>
                <w:bCs/>
                <w:sz w:val="20"/>
              </w:rPr>
            </w:pPr>
            <w:r w:rsidRPr="00D51A22">
              <w:rPr>
                <w:rFonts w:ascii="Times New Roman" w:hAnsi="Times New Roman" w:cs="Times New Roman"/>
                <w:b/>
                <w:bCs/>
                <w:sz w:val="20"/>
              </w:rPr>
              <w:t>Birds</w:t>
            </w:r>
          </w:p>
        </w:tc>
        <w:tc>
          <w:tcPr>
            <w:tcW w:w="1099" w:type="pct"/>
            <w:vAlign w:val="center"/>
          </w:tcPr>
          <w:p w:rsidR="00745304" w:rsidRPr="00D51A22" w:rsidRDefault="00C53E4C" w:rsidP="00745304">
            <w:pPr>
              <w:pStyle w:val="NoSpacing"/>
              <w:snapToGrid w:val="0"/>
              <w:jc w:val="both"/>
              <w:rPr>
                <w:rFonts w:ascii="Times New Roman" w:hAnsi="Times New Roman" w:cs="Times New Roman"/>
                <w:b/>
                <w:bCs/>
                <w:sz w:val="20"/>
              </w:rPr>
            </w:pPr>
            <w:r w:rsidRPr="00D51A22">
              <w:rPr>
                <w:rFonts w:ascii="Times New Roman" w:hAnsi="Times New Roman" w:cs="Times New Roman"/>
                <w:b/>
                <w:bCs/>
                <w:sz w:val="20"/>
              </w:rPr>
              <w:t>Higher Plants</w:t>
            </w:r>
          </w:p>
        </w:tc>
        <w:tc>
          <w:tcPr>
            <w:tcW w:w="680" w:type="pct"/>
            <w:vAlign w:val="center"/>
          </w:tcPr>
          <w:p w:rsidR="00745304" w:rsidRPr="00D51A22" w:rsidRDefault="00C53E4C" w:rsidP="00745304">
            <w:pPr>
              <w:pStyle w:val="NoSpacing"/>
              <w:snapToGrid w:val="0"/>
              <w:jc w:val="both"/>
              <w:rPr>
                <w:rFonts w:ascii="Times New Roman" w:hAnsi="Times New Roman" w:cs="Times New Roman"/>
                <w:b/>
                <w:bCs/>
                <w:sz w:val="20"/>
              </w:rPr>
            </w:pPr>
            <w:r w:rsidRPr="00D51A22">
              <w:rPr>
                <w:rFonts w:ascii="Times New Roman" w:hAnsi="Times New Roman" w:cs="Times New Roman"/>
                <w:b/>
                <w:bCs/>
                <w:sz w:val="20"/>
              </w:rPr>
              <w:t>Reptiles</w:t>
            </w:r>
          </w:p>
        </w:tc>
        <w:tc>
          <w:tcPr>
            <w:tcW w:w="982" w:type="pct"/>
            <w:vAlign w:val="center"/>
          </w:tcPr>
          <w:p w:rsidR="00745304" w:rsidRPr="00D51A22" w:rsidRDefault="00C53E4C" w:rsidP="00745304">
            <w:pPr>
              <w:pStyle w:val="NoSpacing"/>
              <w:snapToGrid w:val="0"/>
              <w:jc w:val="both"/>
              <w:rPr>
                <w:rFonts w:ascii="Times New Roman" w:hAnsi="Times New Roman" w:cs="Times New Roman"/>
                <w:b/>
                <w:bCs/>
                <w:sz w:val="20"/>
              </w:rPr>
            </w:pPr>
            <w:r w:rsidRPr="00D51A22">
              <w:rPr>
                <w:rFonts w:ascii="Times New Roman" w:hAnsi="Times New Roman" w:cs="Times New Roman"/>
                <w:b/>
                <w:bCs/>
                <w:sz w:val="20"/>
              </w:rPr>
              <w:t>Amphibians</w:t>
            </w:r>
          </w:p>
        </w:tc>
      </w:tr>
      <w:tr w:rsidR="004D6FDF" w:rsidRPr="00D51A22" w:rsidTr="00D51A22">
        <w:trPr>
          <w:jc w:val="center"/>
        </w:trPr>
        <w:tc>
          <w:tcPr>
            <w:tcW w:w="925"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India</w:t>
            </w:r>
          </w:p>
        </w:tc>
        <w:tc>
          <w:tcPr>
            <w:tcW w:w="82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317</w:t>
            </w:r>
          </w:p>
        </w:tc>
        <w:tc>
          <w:tcPr>
            <w:tcW w:w="49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964</w:t>
            </w:r>
          </w:p>
        </w:tc>
        <w:tc>
          <w:tcPr>
            <w:tcW w:w="1099"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16000</w:t>
            </w:r>
          </w:p>
        </w:tc>
        <w:tc>
          <w:tcPr>
            <w:tcW w:w="680"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389</w:t>
            </w:r>
          </w:p>
        </w:tc>
        <w:tc>
          <w:tcPr>
            <w:tcW w:w="98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206</w:t>
            </w:r>
          </w:p>
        </w:tc>
      </w:tr>
      <w:tr w:rsidR="004D6FDF" w:rsidRPr="00D51A22" w:rsidTr="00D51A22">
        <w:trPr>
          <w:jc w:val="center"/>
        </w:trPr>
        <w:tc>
          <w:tcPr>
            <w:tcW w:w="925"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China</w:t>
            </w:r>
          </w:p>
        </w:tc>
        <w:tc>
          <w:tcPr>
            <w:tcW w:w="82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394</w:t>
            </w:r>
          </w:p>
        </w:tc>
        <w:tc>
          <w:tcPr>
            <w:tcW w:w="49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1100</w:t>
            </w:r>
          </w:p>
        </w:tc>
        <w:tc>
          <w:tcPr>
            <w:tcW w:w="1099"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32200</w:t>
            </w:r>
          </w:p>
        </w:tc>
        <w:tc>
          <w:tcPr>
            <w:tcW w:w="680"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282</w:t>
            </w:r>
          </w:p>
        </w:tc>
        <w:tc>
          <w:tcPr>
            <w:tcW w:w="98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190</w:t>
            </w:r>
          </w:p>
        </w:tc>
      </w:tr>
      <w:tr w:rsidR="004D6FDF" w:rsidRPr="00D51A22" w:rsidTr="00D51A22">
        <w:trPr>
          <w:jc w:val="center"/>
        </w:trPr>
        <w:tc>
          <w:tcPr>
            <w:tcW w:w="925"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Indonesia</w:t>
            </w:r>
          </w:p>
        </w:tc>
        <w:tc>
          <w:tcPr>
            <w:tcW w:w="82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515</w:t>
            </w:r>
          </w:p>
        </w:tc>
        <w:tc>
          <w:tcPr>
            <w:tcW w:w="49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1519</w:t>
            </w:r>
          </w:p>
        </w:tc>
        <w:tc>
          <w:tcPr>
            <w:tcW w:w="1099"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24375</w:t>
            </w:r>
          </w:p>
        </w:tc>
        <w:tc>
          <w:tcPr>
            <w:tcW w:w="680"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511</w:t>
            </w:r>
          </w:p>
        </w:tc>
        <w:tc>
          <w:tcPr>
            <w:tcW w:w="98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270</w:t>
            </w:r>
          </w:p>
        </w:tc>
      </w:tr>
      <w:tr w:rsidR="004D6FDF" w:rsidRPr="00D51A22" w:rsidTr="00D51A22">
        <w:trPr>
          <w:jc w:val="center"/>
        </w:trPr>
        <w:tc>
          <w:tcPr>
            <w:tcW w:w="925"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Malaysia</w:t>
            </w:r>
          </w:p>
        </w:tc>
        <w:tc>
          <w:tcPr>
            <w:tcW w:w="82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264</w:t>
            </w:r>
          </w:p>
        </w:tc>
        <w:tc>
          <w:tcPr>
            <w:tcW w:w="49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501</w:t>
            </w:r>
          </w:p>
        </w:tc>
        <w:tc>
          <w:tcPr>
            <w:tcW w:w="1099"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15500</w:t>
            </w:r>
          </w:p>
        </w:tc>
        <w:tc>
          <w:tcPr>
            <w:tcW w:w="680"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268</w:t>
            </w:r>
          </w:p>
        </w:tc>
        <w:tc>
          <w:tcPr>
            <w:tcW w:w="98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158</w:t>
            </w:r>
          </w:p>
        </w:tc>
      </w:tr>
      <w:tr w:rsidR="004D6FDF" w:rsidRPr="00D51A22" w:rsidTr="00D51A22">
        <w:trPr>
          <w:jc w:val="center"/>
        </w:trPr>
        <w:tc>
          <w:tcPr>
            <w:tcW w:w="925"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Thailand</w:t>
            </w:r>
          </w:p>
        </w:tc>
        <w:tc>
          <w:tcPr>
            <w:tcW w:w="82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251</w:t>
            </w:r>
          </w:p>
        </w:tc>
        <w:tc>
          <w:tcPr>
            <w:tcW w:w="49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616</w:t>
            </w:r>
          </w:p>
        </w:tc>
        <w:tc>
          <w:tcPr>
            <w:tcW w:w="1099"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12625</w:t>
            </w:r>
          </w:p>
        </w:tc>
        <w:tc>
          <w:tcPr>
            <w:tcW w:w="680"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298</w:t>
            </w:r>
          </w:p>
        </w:tc>
        <w:tc>
          <w:tcPr>
            <w:tcW w:w="98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107</w:t>
            </w:r>
          </w:p>
        </w:tc>
      </w:tr>
      <w:tr w:rsidR="004D6FDF" w:rsidRPr="00D51A22" w:rsidTr="00D51A22">
        <w:trPr>
          <w:jc w:val="center"/>
        </w:trPr>
        <w:tc>
          <w:tcPr>
            <w:tcW w:w="925"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Vietnam</w:t>
            </w:r>
          </w:p>
        </w:tc>
        <w:tc>
          <w:tcPr>
            <w:tcW w:w="82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273</w:t>
            </w:r>
          </w:p>
        </w:tc>
        <w:tc>
          <w:tcPr>
            <w:tcW w:w="49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638</w:t>
            </w:r>
          </w:p>
        </w:tc>
        <w:tc>
          <w:tcPr>
            <w:tcW w:w="1099"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10500</w:t>
            </w:r>
          </w:p>
        </w:tc>
        <w:tc>
          <w:tcPr>
            <w:tcW w:w="680"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180</w:t>
            </w:r>
          </w:p>
        </w:tc>
        <w:tc>
          <w:tcPr>
            <w:tcW w:w="98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80</w:t>
            </w:r>
          </w:p>
        </w:tc>
      </w:tr>
      <w:tr w:rsidR="004D6FDF" w:rsidRPr="00D51A22" w:rsidTr="00D51A22">
        <w:trPr>
          <w:jc w:val="center"/>
        </w:trPr>
        <w:tc>
          <w:tcPr>
            <w:tcW w:w="925"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World</w:t>
            </w:r>
          </w:p>
        </w:tc>
        <w:tc>
          <w:tcPr>
            <w:tcW w:w="82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4327</w:t>
            </w:r>
          </w:p>
        </w:tc>
        <w:tc>
          <w:tcPr>
            <w:tcW w:w="49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9672</w:t>
            </w:r>
          </w:p>
        </w:tc>
        <w:tc>
          <w:tcPr>
            <w:tcW w:w="1099"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270000</w:t>
            </w:r>
          </w:p>
        </w:tc>
        <w:tc>
          <w:tcPr>
            <w:tcW w:w="680"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4771</w:t>
            </w:r>
          </w:p>
        </w:tc>
        <w:tc>
          <w:tcPr>
            <w:tcW w:w="98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4014</w:t>
            </w:r>
          </w:p>
        </w:tc>
      </w:tr>
      <w:tr w:rsidR="004D6FDF" w:rsidRPr="00D51A22" w:rsidTr="00D51A22">
        <w:trPr>
          <w:jc w:val="center"/>
        </w:trPr>
        <w:tc>
          <w:tcPr>
            <w:tcW w:w="925"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India/World</w:t>
            </w:r>
          </w:p>
        </w:tc>
        <w:tc>
          <w:tcPr>
            <w:tcW w:w="82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7.32</w:t>
            </w:r>
          </w:p>
        </w:tc>
        <w:tc>
          <w:tcPr>
            <w:tcW w:w="49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9.96</w:t>
            </w:r>
          </w:p>
        </w:tc>
        <w:tc>
          <w:tcPr>
            <w:tcW w:w="1099"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5.92</w:t>
            </w:r>
          </w:p>
        </w:tc>
        <w:tc>
          <w:tcPr>
            <w:tcW w:w="680"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8.15</w:t>
            </w:r>
          </w:p>
        </w:tc>
        <w:tc>
          <w:tcPr>
            <w:tcW w:w="982" w:type="pct"/>
            <w:vAlign w:val="center"/>
          </w:tcPr>
          <w:p w:rsidR="00745304" w:rsidRPr="00D51A22" w:rsidRDefault="00C53E4C" w:rsidP="00745304">
            <w:pPr>
              <w:pStyle w:val="NoSpacing"/>
              <w:snapToGrid w:val="0"/>
              <w:jc w:val="both"/>
              <w:rPr>
                <w:rFonts w:ascii="Times New Roman" w:hAnsi="Times New Roman" w:cs="Times New Roman"/>
                <w:sz w:val="20"/>
              </w:rPr>
            </w:pPr>
            <w:r w:rsidRPr="00D51A22">
              <w:rPr>
                <w:rFonts w:ascii="Times New Roman" w:hAnsi="Times New Roman" w:cs="Times New Roman"/>
                <w:sz w:val="20"/>
              </w:rPr>
              <w:t>5.13</w:t>
            </w:r>
          </w:p>
        </w:tc>
      </w:tr>
    </w:tbl>
    <w:p w:rsidR="00745304" w:rsidRPr="00D51A22" w:rsidRDefault="00C53E4C" w:rsidP="00745304">
      <w:pPr>
        <w:snapToGrid w:val="0"/>
        <w:spacing w:after="0" w:line="240" w:lineRule="auto"/>
        <w:jc w:val="both"/>
        <w:rPr>
          <w:rFonts w:ascii="Times New Roman" w:hAnsi="Times New Roman" w:cs="Times New Roman"/>
          <w:sz w:val="20"/>
          <w:szCs w:val="16"/>
        </w:rPr>
      </w:pPr>
      <w:r w:rsidRPr="00D51A22">
        <w:rPr>
          <w:rFonts w:ascii="Times New Roman" w:hAnsi="Times New Roman" w:cs="Times New Roman"/>
          <w:sz w:val="20"/>
          <w:szCs w:val="16"/>
        </w:rPr>
        <w:t>Source: World Resource, ‘Globally Threatened Species in 1990s’, 1994, pp.322-25</w:t>
      </w:r>
    </w:p>
    <w:p w:rsidR="00745304" w:rsidRDefault="00745304" w:rsidP="00745304">
      <w:pPr>
        <w:snapToGrid w:val="0"/>
        <w:spacing w:after="0" w:line="240" w:lineRule="auto"/>
        <w:ind w:firstLine="425"/>
        <w:jc w:val="both"/>
        <w:rPr>
          <w:rFonts w:ascii="Times New Roman" w:hAnsi="Times New Roman" w:cs="Times New Roman"/>
          <w:sz w:val="20"/>
          <w:lang w:eastAsia="zh-CN"/>
        </w:rPr>
      </w:pPr>
    </w:p>
    <w:p w:rsidR="00745304" w:rsidRDefault="00745304" w:rsidP="00745304">
      <w:pPr>
        <w:snapToGrid w:val="0"/>
        <w:spacing w:after="0" w:line="240" w:lineRule="auto"/>
        <w:ind w:firstLine="425"/>
        <w:jc w:val="both"/>
        <w:rPr>
          <w:rFonts w:ascii="Times New Roman" w:hAnsi="Times New Roman" w:cs="Times New Roman"/>
          <w:sz w:val="20"/>
        </w:rPr>
        <w:sectPr w:rsidR="00745304" w:rsidSect="00D51A22">
          <w:type w:val="continuous"/>
          <w:pgSz w:w="12242" w:h="15842" w:code="1"/>
          <w:pgMar w:top="1440" w:right="1440" w:bottom="1440" w:left="1440" w:header="720" w:footer="720" w:gutter="0"/>
          <w:cols w:space="708"/>
          <w:docGrid w:linePitch="360"/>
        </w:sectPr>
      </w:pPr>
    </w:p>
    <w:p w:rsidR="00745304" w:rsidRPr="00D51A22" w:rsidRDefault="00C53E4C" w:rsidP="00745304">
      <w:pPr>
        <w:snapToGrid w:val="0"/>
        <w:spacing w:after="0" w:line="240" w:lineRule="auto"/>
        <w:ind w:firstLine="425"/>
        <w:jc w:val="both"/>
        <w:rPr>
          <w:rFonts w:ascii="Times New Roman" w:hAnsi="Times New Roman" w:cs="Times New Roman"/>
          <w:sz w:val="20"/>
        </w:rPr>
      </w:pPr>
      <w:r w:rsidRPr="00D51A22">
        <w:rPr>
          <w:rFonts w:ascii="Times New Roman" w:hAnsi="Times New Roman" w:cs="Times New Roman"/>
          <w:sz w:val="20"/>
        </w:rPr>
        <w:lastRenderedPageBreak/>
        <w:t xml:space="preserve">Neoclassical economists identify the inefficient use of natural resources as the main reason for environmental problems </w:t>
      </w:r>
      <w:r w:rsidRPr="00D51A22">
        <w:rPr>
          <w:rFonts w:ascii="Times New Roman" w:hAnsi="Times New Roman" w:cs="Times New Roman"/>
          <w:i/>
          <w:iCs/>
          <w:sz w:val="20"/>
          <w:lang w:val="en-US"/>
        </w:rPr>
        <w:t>(</w:t>
      </w:r>
      <w:proofErr w:type="spellStart"/>
      <w:r w:rsidRPr="00D51A22">
        <w:rPr>
          <w:rFonts w:ascii="Times New Roman" w:hAnsi="Times New Roman" w:cs="Times New Roman"/>
          <w:i/>
          <w:iCs/>
          <w:sz w:val="20"/>
          <w:lang w:val="en-US"/>
        </w:rPr>
        <w:t>Rennings</w:t>
      </w:r>
      <w:proofErr w:type="spellEnd"/>
      <w:r w:rsidR="00D51A22" w:rsidRPr="00D51A22">
        <w:rPr>
          <w:rFonts w:ascii="Times New Roman" w:hAnsi="Times New Roman" w:cs="Times New Roman"/>
          <w:i/>
          <w:iCs/>
          <w:sz w:val="20"/>
          <w:lang w:val="en-US"/>
        </w:rPr>
        <w:t xml:space="preserve"> &amp; </w:t>
      </w:r>
      <w:proofErr w:type="spellStart"/>
      <w:r w:rsidRPr="00D51A22">
        <w:rPr>
          <w:rFonts w:ascii="Times New Roman" w:hAnsi="Times New Roman" w:cs="Times New Roman"/>
          <w:i/>
          <w:iCs/>
          <w:sz w:val="20"/>
          <w:lang w:val="en-US"/>
        </w:rPr>
        <w:t>Wiggering</w:t>
      </w:r>
      <w:proofErr w:type="spellEnd"/>
      <w:r w:rsidRPr="00D51A22">
        <w:rPr>
          <w:rFonts w:ascii="Times New Roman" w:hAnsi="Times New Roman" w:cs="Times New Roman"/>
          <w:i/>
          <w:iCs/>
          <w:sz w:val="20"/>
          <w:lang w:val="en-US"/>
        </w:rPr>
        <w:t>, 1997, p.26)</w:t>
      </w:r>
      <w:r w:rsidRPr="00D51A22">
        <w:rPr>
          <w:rFonts w:ascii="Times New Roman" w:hAnsi="Times New Roman" w:cs="Times New Roman"/>
          <w:i/>
          <w:iCs/>
          <w:sz w:val="20"/>
        </w:rPr>
        <w:t>.</w:t>
      </w:r>
      <w:r w:rsidRPr="00D51A22">
        <w:rPr>
          <w:rFonts w:ascii="Times New Roman" w:hAnsi="Times New Roman" w:cs="Times New Roman"/>
          <w:sz w:val="20"/>
        </w:rPr>
        <w:t xml:space="preserve"> Nations around the world are ignoring the fact that “we get what we give to our environment” the countries who achieved high economic growth believed in the philosophy of “pollute today and clean tomorrow’. They also disregarded/ neglected environmental degradation expecting the concentration of pollutants to reach a saturation peak at a certain per capita income and then fall due to development of newer technologies, as they believed that technological development/ innovation will not be restricted at a later point in time due to availability of financial resources </w:t>
      </w:r>
      <w:r w:rsidRPr="00D51A22">
        <w:rPr>
          <w:rFonts w:ascii="Times New Roman" w:hAnsi="Times New Roman" w:cs="Times New Roman"/>
          <w:i/>
          <w:iCs/>
          <w:sz w:val="20"/>
          <w:lang w:val="en-US"/>
        </w:rPr>
        <w:t>(Gupta, 2015)</w:t>
      </w:r>
      <w:r w:rsidRPr="00D51A22">
        <w:rPr>
          <w:rFonts w:ascii="Times New Roman" w:hAnsi="Times New Roman" w:cs="Times New Roman"/>
          <w:sz w:val="20"/>
        </w:rPr>
        <w:t xml:space="preserve"> they are not thinking about what they are giving to their future generations. </w:t>
      </w:r>
    </w:p>
    <w:p w:rsidR="00745304" w:rsidRDefault="00C53E4C" w:rsidP="00745304">
      <w:pPr>
        <w:snapToGrid w:val="0"/>
        <w:spacing w:after="0" w:line="240" w:lineRule="auto"/>
        <w:ind w:firstLine="425"/>
        <w:jc w:val="both"/>
        <w:rPr>
          <w:rFonts w:ascii="Times New Roman" w:hAnsi="Times New Roman" w:cs="Times New Roman"/>
          <w:i/>
          <w:iCs/>
          <w:sz w:val="20"/>
          <w:lang w:eastAsia="zh-CN"/>
        </w:rPr>
      </w:pPr>
      <w:r w:rsidRPr="00D51A22">
        <w:rPr>
          <w:rFonts w:ascii="Times New Roman" w:hAnsi="Times New Roman" w:cs="Times New Roman"/>
          <w:sz w:val="20"/>
        </w:rPr>
        <w:t xml:space="preserve">Environment degradation is the fallout of rapid industrialisation, economic growth and increasing population pressures, etc. </w:t>
      </w:r>
      <w:r w:rsidRPr="00D51A22">
        <w:rPr>
          <w:rFonts w:ascii="Times New Roman" w:hAnsi="Times New Roman" w:cs="Times New Roman"/>
          <w:i/>
          <w:iCs/>
          <w:sz w:val="20"/>
          <w:lang w:val="en-US"/>
        </w:rPr>
        <w:t>(Gupta, 2015)</w:t>
      </w:r>
      <w:r w:rsidRPr="00D51A22">
        <w:rPr>
          <w:rFonts w:ascii="Times New Roman" w:hAnsi="Times New Roman" w:cs="Times New Roman"/>
          <w:sz w:val="20"/>
        </w:rPr>
        <w:t xml:space="preserve"> but still, we are not accepting the truth of degradation of those resources which may be much needed in the future and not explore sustainable way of doing these activities. Sustainable development attempts to strike a balance between the demand for economic development and </w:t>
      </w:r>
      <w:r w:rsidRPr="00D51A22">
        <w:rPr>
          <w:rFonts w:ascii="Times New Roman" w:hAnsi="Times New Roman" w:cs="Times New Roman"/>
          <w:sz w:val="20"/>
        </w:rPr>
        <w:lastRenderedPageBreak/>
        <w:t xml:space="preserve">the need for protection of our natural environment </w:t>
      </w:r>
      <w:r w:rsidRPr="00D51A22">
        <w:rPr>
          <w:rFonts w:ascii="Times New Roman" w:hAnsi="Times New Roman" w:cs="Times New Roman"/>
          <w:i/>
          <w:iCs/>
          <w:sz w:val="20"/>
          <w:lang w:val="en-US"/>
        </w:rPr>
        <w:t>(</w:t>
      </w:r>
      <w:proofErr w:type="spellStart"/>
      <w:r w:rsidRPr="00D51A22">
        <w:rPr>
          <w:rFonts w:ascii="Times New Roman" w:hAnsi="Times New Roman" w:cs="Times New Roman"/>
          <w:i/>
          <w:iCs/>
          <w:sz w:val="20"/>
          <w:lang w:val="en-US"/>
        </w:rPr>
        <w:t>Bhutia</w:t>
      </w:r>
      <w:proofErr w:type="spellEnd"/>
      <w:r w:rsidRPr="00D51A22">
        <w:rPr>
          <w:rFonts w:ascii="Times New Roman" w:hAnsi="Times New Roman" w:cs="Times New Roman"/>
          <w:i/>
          <w:iCs/>
          <w:sz w:val="20"/>
          <w:lang w:val="en-US"/>
        </w:rPr>
        <w:t>, 2014, p.45)</w:t>
      </w:r>
      <w:r w:rsidRPr="00D51A22">
        <w:rPr>
          <w:rFonts w:ascii="Times New Roman" w:hAnsi="Times New Roman" w:cs="Times New Roman"/>
          <w:i/>
          <w:iCs/>
          <w:sz w:val="20"/>
        </w:rPr>
        <w:t>.</w:t>
      </w:r>
    </w:p>
    <w:p w:rsidR="00745304" w:rsidRPr="00D51A22" w:rsidRDefault="00745304" w:rsidP="00745304">
      <w:pPr>
        <w:snapToGrid w:val="0"/>
        <w:spacing w:after="0" w:line="240" w:lineRule="auto"/>
        <w:ind w:firstLine="425"/>
        <w:jc w:val="both"/>
        <w:rPr>
          <w:rFonts w:ascii="Times New Roman" w:hAnsi="Times New Roman" w:cs="Times New Roman"/>
          <w:sz w:val="20"/>
          <w:lang w:eastAsia="zh-CN"/>
        </w:rPr>
      </w:pPr>
    </w:p>
    <w:p w:rsidR="00745304" w:rsidRPr="00D51A22" w:rsidRDefault="00745304" w:rsidP="00745304">
      <w:pPr>
        <w:pStyle w:val="ListParagraph"/>
        <w:numPr>
          <w:ilvl w:val="0"/>
          <w:numId w:val="4"/>
        </w:numPr>
        <w:snapToGrid w:val="0"/>
        <w:spacing w:after="0" w:line="240" w:lineRule="auto"/>
        <w:ind w:left="0" w:firstLine="0"/>
        <w:rPr>
          <w:b/>
          <w:bCs/>
          <w:sz w:val="20"/>
          <w:szCs w:val="18"/>
        </w:rPr>
      </w:pPr>
      <w:r w:rsidRPr="00D51A22">
        <w:rPr>
          <w:b/>
          <w:bCs/>
          <w:sz w:val="20"/>
          <w:szCs w:val="18"/>
        </w:rPr>
        <w:t xml:space="preserve">Economic Growth And Sustainable Development In </w:t>
      </w:r>
      <w:proofErr w:type="spellStart"/>
      <w:r w:rsidRPr="00D51A22">
        <w:rPr>
          <w:b/>
          <w:bCs/>
          <w:sz w:val="20"/>
          <w:szCs w:val="18"/>
        </w:rPr>
        <w:t>Uttarakhand</w:t>
      </w:r>
      <w:proofErr w:type="spellEnd"/>
    </w:p>
    <w:p w:rsidR="00745304" w:rsidRPr="00D51A22" w:rsidRDefault="00C53E4C" w:rsidP="00745304">
      <w:pPr>
        <w:snapToGrid w:val="0"/>
        <w:spacing w:after="0" w:line="240" w:lineRule="auto"/>
        <w:ind w:firstLine="425"/>
        <w:jc w:val="both"/>
        <w:rPr>
          <w:rFonts w:ascii="Times New Roman" w:hAnsi="Times New Roman" w:cs="Times New Roman"/>
          <w:sz w:val="20"/>
        </w:rPr>
      </w:pPr>
      <w:r w:rsidRPr="00D51A22">
        <w:rPr>
          <w:rFonts w:ascii="Times New Roman" w:hAnsi="Times New Roman" w:cs="Times New Roman"/>
          <w:sz w:val="20"/>
        </w:rPr>
        <w:t xml:space="preserve">The growth performance of </w:t>
      </w:r>
      <w:proofErr w:type="spellStart"/>
      <w:r w:rsidRPr="00D51A22">
        <w:rPr>
          <w:rFonts w:ascii="Times New Roman" w:hAnsi="Times New Roman" w:cs="Times New Roman"/>
          <w:sz w:val="20"/>
        </w:rPr>
        <w:t>Uttarakhand</w:t>
      </w:r>
      <w:proofErr w:type="spellEnd"/>
      <w:r w:rsidRPr="00D51A22">
        <w:rPr>
          <w:rFonts w:ascii="Times New Roman" w:hAnsi="Times New Roman" w:cs="Times New Roman"/>
          <w:sz w:val="20"/>
        </w:rPr>
        <w:t xml:space="preserve"> appears to fully justify its formation as a separate state and vindicates the arguments favouring smaller states in the country. The new state is closing the gap with the national average. While Uttar Pradesh continues to lag behind the national average in terms of annual economic growth, </w:t>
      </w:r>
      <w:proofErr w:type="spellStart"/>
      <w:r w:rsidRPr="00D51A22">
        <w:rPr>
          <w:rFonts w:ascii="Times New Roman" w:hAnsi="Times New Roman" w:cs="Times New Roman"/>
          <w:sz w:val="20"/>
        </w:rPr>
        <w:t>Uttarakhand</w:t>
      </w:r>
      <w:proofErr w:type="spellEnd"/>
      <w:r w:rsidRPr="00D51A22">
        <w:rPr>
          <w:rFonts w:ascii="Times New Roman" w:hAnsi="Times New Roman" w:cs="Times New Roman"/>
          <w:sz w:val="20"/>
        </w:rPr>
        <w:t xml:space="preserve"> has demonstrated robust growth on a sustained </w:t>
      </w:r>
      <w:r w:rsidRPr="00D51A22">
        <w:rPr>
          <w:rFonts w:ascii="Times New Roman" w:hAnsi="Times New Roman" w:cs="Times New Roman"/>
          <w:i/>
          <w:iCs/>
          <w:sz w:val="20"/>
        </w:rPr>
        <w:t>(</w:t>
      </w:r>
      <w:proofErr w:type="spellStart"/>
      <w:r w:rsidRPr="00D51A22">
        <w:rPr>
          <w:rFonts w:ascii="Times New Roman" w:hAnsi="Times New Roman" w:cs="Times New Roman"/>
          <w:i/>
          <w:iCs/>
          <w:sz w:val="20"/>
        </w:rPr>
        <w:t>Uttarakhand</w:t>
      </w:r>
      <w:proofErr w:type="spellEnd"/>
      <w:r w:rsidRPr="00D51A22">
        <w:rPr>
          <w:rFonts w:ascii="Times New Roman" w:hAnsi="Times New Roman" w:cs="Times New Roman"/>
          <w:i/>
          <w:iCs/>
          <w:sz w:val="20"/>
        </w:rPr>
        <w:t xml:space="preserve"> Development Report, p.115).</w:t>
      </w:r>
      <w:r w:rsidRPr="00D51A22">
        <w:rPr>
          <w:rFonts w:ascii="Times New Roman" w:hAnsi="Times New Roman" w:cs="Times New Roman"/>
          <w:sz w:val="20"/>
        </w:rPr>
        <w:t xml:space="preserve"> </w:t>
      </w:r>
    </w:p>
    <w:p w:rsidR="00492AC6" w:rsidRPr="00D51A22" w:rsidRDefault="00492AC6" w:rsidP="00492AC6">
      <w:pPr>
        <w:snapToGrid w:val="0"/>
        <w:spacing w:after="0" w:line="240" w:lineRule="auto"/>
        <w:ind w:firstLine="425"/>
        <w:jc w:val="both"/>
        <w:rPr>
          <w:rFonts w:ascii="Times New Roman" w:hAnsi="Times New Roman" w:cs="Times New Roman"/>
          <w:sz w:val="20"/>
        </w:rPr>
      </w:pPr>
      <w:r w:rsidRPr="00D51A22">
        <w:rPr>
          <w:rFonts w:ascii="Times New Roman" w:hAnsi="Times New Roman" w:cs="Times New Roman"/>
          <w:sz w:val="20"/>
        </w:rPr>
        <w:t xml:space="preserve">Gross State Domestic Product (GSDP) Provisional at Constant prices (2004-05) for the year 2011-12, was 6086991 </w:t>
      </w:r>
      <w:proofErr w:type="spellStart"/>
      <w:r w:rsidRPr="00D51A22">
        <w:rPr>
          <w:rFonts w:ascii="Times New Roman" w:hAnsi="Times New Roman" w:cs="Times New Roman"/>
          <w:sz w:val="20"/>
        </w:rPr>
        <w:t>lakh</w:t>
      </w:r>
      <w:proofErr w:type="spellEnd"/>
      <w:r w:rsidRPr="00D51A22">
        <w:rPr>
          <w:rFonts w:ascii="Times New Roman" w:hAnsi="Times New Roman" w:cs="Times New Roman"/>
          <w:sz w:val="20"/>
        </w:rPr>
        <w:t xml:space="preserve"> rupees and GSDP quick estimates at constant prices (2004-05) for the year 2012-13 was 6635599 </w:t>
      </w:r>
      <w:proofErr w:type="spellStart"/>
      <w:r w:rsidRPr="00D51A22">
        <w:rPr>
          <w:rFonts w:ascii="Times New Roman" w:hAnsi="Times New Roman" w:cs="Times New Roman"/>
          <w:sz w:val="20"/>
        </w:rPr>
        <w:t>lakh</w:t>
      </w:r>
      <w:proofErr w:type="spellEnd"/>
      <w:r w:rsidRPr="00D51A22">
        <w:rPr>
          <w:rFonts w:ascii="Times New Roman" w:hAnsi="Times New Roman" w:cs="Times New Roman"/>
          <w:sz w:val="20"/>
        </w:rPr>
        <w:t xml:space="preserve"> rupees. The annual growth rate of </w:t>
      </w:r>
      <w:proofErr w:type="spellStart"/>
      <w:r w:rsidRPr="00D51A22">
        <w:rPr>
          <w:rFonts w:ascii="Times New Roman" w:hAnsi="Times New Roman" w:cs="Times New Roman"/>
          <w:sz w:val="20"/>
        </w:rPr>
        <w:t>Uttarakhand</w:t>
      </w:r>
      <w:proofErr w:type="spellEnd"/>
      <w:r w:rsidRPr="00D51A22">
        <w:rPr>
          <w:rFonts w:ascii="Times New Roman" w:hAnsi="Times New Roman" w:cs="Times New Roman"/>
          <w:sz w:val="20"/>
        </w:rPr>
        <w:t xml:space="preserve"> economy was 10.02 percent in 2010-11, the provisional estimate shows it was 9.35 percent for the year 2011-12 and quick estimates for the year 2012-13 it stood at 9.01 percent. </w:t>
      </w:r>
    </w:p>
    <w:p w:rsidR="00492AC6" w:rsidRDefault="00492AC6" w:rsidP="00745304">
      <w:pPr>
        <w:snapToGrid w:val="0"/>
        <w:spacing w:after="0" w:line="240" w:lineRule="auto"/>
        <w:jc w:val="center"/>
        <w:rPr>
          <w:rFonts w:ascii="Times New Roman" w:hAnsi="Times New Roman" w:cs="Times New Roman"/>
          <w:b/>
          <w:bCs/>
          <w:sz w:val="20"/>
          <w:lang w:eastAsia="zh-CN"/>
        </w:rPr>
        <w:sectPr w:rsidR="00492AC6" w:rsidSect="00745304">
          <w:type w:val="continuous"/>
          <w:pgSz w:w="12242" w:h="15842" w:code="1"/>
          <w:pgMar w:top="1440" w:right="1440" w:bottom="1440" w:left="1440" w:header="720" w:footer="720" w:gutter="0"/>
          <w:cols w:num="2" w:space="550"/>
          <w:docGrid w:linePitch="360"/>
        </w:sectPr>
      </w:pPr>
    </w:p>
    <w:p w:rsidR="00492AC6" w:rsidRPr="00D51A22" w:rsidRDefault="00492AC6" w:rsidP="00745304">
      <w:pPr>
        <w:snapToGrid w:val="0"/>
        <w:spacing w:after="0" w:line="240" w:lineRule="auto"/>
        <w:jc w:val="center"/>
        <w:rPr>
          <w:rFonts w:ascii="Times New Roman" w:hAnsi="Times New Roman" w:cs="Times New Roman"/>
          <w:b/>
          <w:bCs/>
          <w:sz w:val="20"/>
          <w:lang w:eastAsia="zh-CN"/>
        </w:rPr>
      </w:pPr>
    </w:p>
    <w:p w:rsidR="00745304" w:rsidRPr="00D51A22" w:rsidRDefault="00C53E4C" w:rsidP="00745304">
      <w:pPr>
        <w:snapToGrid w:val="0"/>
        <w:spacing w:after="0" w:line="240" w:lineRule="auto"/>
        <w:jc w:val="center"/>
        <w:rPr>
          <w:rFonts w:ascii="Times New Roman" w:hAnsi="Times New Roman" w:cs="Times New Roman"/>
          <w:b/>
          <w:bCs/>
          <w:sz w:val="20"/>
        </w:rPr>
      </w:pPr>
      <w:r w:rsidRPr="00D51A22">
        <w:rPr>
          <w:rFonts w:ascii="Times New Roman" w:hAnsi="Times New Roman" w:cs="Times New Roman"/>
          <w:b/>
          <w:bCs/>
          <w:sz w:val="20"/>
        </w:rPr>
        <w:t>Table (5) Sector wise Percentage Contribution of GSDP at Current Prices.</w:t>
      </w:r>
    </w:p>
    <w:tbl>
      <w:tblPr>
        <w:tblStyle w:val="TableGrid"/>
        <w:tblW w:w="5000" w:type="pct"/>
        <w:jc w:val="center"/>
        <w:tblCellMar>
          <w:left w:w="57" w:type="dxa"/>
          <w:right w:w="57" w:type="dxa"/>
        </w:tblCellMar>
        <w:tblLook w:val="04A0"/>
      </w:tblPr>
      <w:tblGrid>
        <w:gridCol w:w="1868"/>
        <w:gridCol w:w="1522"/>
        <w:gridCol w:w="1522"/>
        <w:gridCol w:w="1522"/>
        <w:gridCol w:w="1522"/>
        <w:gridCol w:w="1520"/>
      </w:tblGrid>
      <w:tr w:rsidR="004D6FDF" w:rsidRPr="00D51A22" w:rsidTr="00D51A22">
        <w:trPr>
          <w:jc w:val="center"/>
        </w:trPr>
        <w:tc>
          <w:tcPr>
            <w:tcW w:w="986"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Industry</w:t>
            </w:r>
          </w:p>
        </w:tc>
        <w:tc>
          <w:tcPr>
            <w:tcW w:w="803"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2011-12</w:t>
            </w:r>
          </w:p>
        </w:tc>
        <w:tc>
          <w:tcPr>
            <w:tcW w:w="803"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2012-13</w:t>
            </w:r>
          </w:p>
        </w:tc>
        <w:tc>
          <w:tcPr>
            <w:tcW w:w="803"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2013-14</w:t>
            </w:r>
          </w:p>
        </w:tc>
        <w:tc>
          <w:tcPr>
            <w:tcW w:w="803"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2014-15</w:t>
            </w:r>
          </w:p>
        </w:tc>
        <w:tc>
          <w:tcPr>
            <w:tcW w:w="803"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2015-16</w:t>
            </w:r>
          </w:p>
        </w:tc>
      </w:tr>
      <w:tr w:rsidR="004D6FDF" w:rsidRPr="00D51A22" w:rsidTr="00D51A22">
        <w:trPr>
          <w:jc w:val="center"/>
        </w:trPr>
        <w:tc>
          <w:tcPr>
            <w:tcW w:w="986"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Primary</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14.48</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14.93</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15.35</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12.84</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13.07</w:t>
            </w:r>
          </w:p>
        </w:tc>
      </w:tr>
      <w:tr w:rsidR="004D6FDF" w:rsidRPr="00D51A22" w:rsidTr="00D51A22">
        <w:trPr>
          <w:jc w:val="center"/>
        </w:trPr>
        <w:tc>
          <w:tcPr>
            <w:tcW w:w="986"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Secondary</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51.73</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51.33</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49.14</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48.36</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46.48</w:t>
            </w:r>
          </w:p>
        </w:tc>
      </w:tr>
      <w:tr w:rsidR="004D6FDF" w:rsidRPr="00D51A22" w:rsidTr="00D51A22">
        <w:trPr>
          <w:jc w:val="center"/>
        </w:trPr>
        <w:tc>
          <w:tcPr>
            <w:tcW w:w="986"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Tertiary</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33.80</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33.74</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35.51</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38.80</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40.48</w:t>
            </w:r>
          </w:p>
        </w:tc>
      </w:tr>
      <w:tr w:rsidR="004D6FDF" w:rsidRPr="00D51A22" w:rsidTr="00D51A22">
        <w:trPr>
          <w:jc w:val="center"/>
        </w:trPr>
        <w:tc>
          <w:tcPr>
            <w:tcW w:w="986"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Total</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100.00</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100.00</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100.00</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100.00</w:t>
            </w:r>
          </w:p>
        </w:tc>
        <w:tc>
          <w:tcPr>
            <w:tcW w:w="803"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100.00</w:t>
            </w:r>
          </w:p>
        </w:tc>
      </w:tr>
    </w:tbl>
    <w:p w:rsidR="00745304" w:rsidRPr="00D51A22" w:rsidRDefault="00C53E4C" w:rsidP="00745304">
      <w:pPr>
        <w:snapToGrid w:val="0"/>
        <w:spacing w:after="0" w:line="240" w:lineRule="auto"/>
        <w:jc w:val="both"/>
        <w:rPr>
          <w:rFonts w:ascii="Times New Roman" w:hAnsi="Times New Roman" w:cs="Times New Roman"/>
          <w:sz w:val="20"/>
          <w:szCs w:val="18"/>
        </w:rPr>
      </w:pPr>
      <w:r w:rsidRPr="00D51A22">
        <w:rPr>
          <w:rFonts w:ascii="Times New Roman" w:hAnsi="Times New Roman" w:cs="Times New Roman"/>
          <w:sz w:val="20"/>
          <w:szCs w:val="18"/>
        </w:rPr>
        <w:t>* rounding off has been done</w:t>
      </w:r>
    </w:p>
    <w:p w:rsidR="00745304" w:rsidRPr="00D51A22" w:rsidRDefault="00C53E4C" w:rsidP="00745304">
      <w:pPr>
        <w:snapToGrid w:val="0"/>
        <w:spacing w:after="0" w:line="240" w:lineRule="auto"/>
        <w:jc w:val="both"/>
        <w:rPr>
          <w:rFonts w:ascii="Times New Roman" w:hAnsi="Times New Roman" w:cs="Times New Roman"/>
          <w:sz w:val="20"/>
          <w:szCs w:val="18"/>
        </w:rPr>
      </w:pPr>
      <w:r w:rsidRPr="00D51A22">
        <w:rPr>
          <w:rFonts w:ascii="Times New Roman" w:hAnsi="Times New Roman" w:cs="Times New Roman"/>
          <w:sz w:val="20"/>
          <w:szCs w:val="18"/>
        </w:rPr>
        <w:t>Source: Sanjay Sharma, Contribution of Agriculture in State GDP, 2016</w:t>
      </w:r>
    </w:p>
    <w:p w:rsidR="00745304" w:rsidRPr="00D51A22" w:rsidRDefault="00C53E4C" w:rsidP="00745304">
      <w:pPr>
        <w:snapToGrid w:val="0"/>
        <w:spacing w:after="0" w:line="240" w:lineRule="auto"/>
        <w:jc w:val="center"/>
        <w:rPr>
          <w:rFonts w:ascii="Times New Roman" w:hAnsi="Times New Roman" w:cs="Times New Roman"/>
          <w:b/>
          <w:bCs/>
          <w:sz w:val="20"/>
          <w:szCs w:val="18"/>
        </w:rPr>
      </w:pPr>
      <w:r w:rsidRPr="00D51A22">
        <w:rPr>
          <w:rFonts w:ascii="Times New Roman" w:hAnsi="Times New Roman" w:cs="Times New Roman"/>
          <w:b/>
          <w:bCs/>
          <w:sz w:val="20"/>
          <w:szCs w:val="18"/>
        </w:rPr>
        <w:lastRenderedPageBreak/>
        <w:t xml:space="preserve">Table (6) State Domestic Product of </w:t>
      </w:r>
      <w:proofErr w:type="spellStart"/>
      <w:r w:rsidRPr="00D51A22">
        <w:rPr>
          <w:rFonts w:ascii="Times New Roman" w:hAnsi="Times New Roman" w:cs="Times New Roman"/>
          <w:b/>
          <w:bCs/>
          <w:sz w:val="20"/>
          <w:szCs w:val="18"/>
        </w:rPr>
        <w:t>Uttarakhand</w:t>
      </w:r>
      <w:proofErr w:type="spellEnd"/>
      <w:r w:rsidRPr="00D51A22">
        <w:rPr>
          <w:rFonts w:ascii="Times New Roman" w:hAnsi="Times New Roman" w:cs="Times New Roman"/>
          <w:b/>
          <w:bCs/>
          <w:sz w:val="20"/>
          <w:szCs w:val="18"/>
        </w:rPr>
        <w:t>.</w:t>
      </w:r>
    </w:p>
    <w:tbl>
      <w:tblPr>
        <w:tblStyle w:val="TableGrid"/>
        <w:tblW w:w="5000" w:type="pct"/>
        <w:jc w:val="center"/>
        <w:tblCellMar>
          <w:left w:w="57" w:type="dxa"/>
          <w:right w:w="57" w:type="dxa"/>
        </w:tblCellMar>
        <w:tblLook w:val="04A0"/>
      </w:tblPr>
      <w:tblGrid>
        <w:gridCol w:w="1016"/>
        <w:gridCol w:w="2706"/>
        <w:gridCol w:w="1926"/>
        <w:gridCol w:w="2202"/>
        <w:gridCol w:w="1626"/>
      </w:tblGrid>
      <w:tr w:rsidR="004D6FDF" w:rsidRPr="00D51A22" w:rsidTr="00D51A22">
        <w:trPr>
          <w:jc w:val="center"/>
        </w:trPr>
        <w:tc>
          <w:tcPr>
            <w:tcW w:w="5000" w:type="pct"/>
            <w:gridSpan w:val="5"/>
            <w:vAlign w:val="center"/>
          </w:tcPr>
          <w:p w:rsidR="00745304" w:rsidRPr="00D51A22" w:rsidRDefault="00C53E4C" w:rsidP="00745304">
            <w:pPr>
              <w:pStyle w:val="ListParagraph"/>
              <w:numPr>
                <w:ilvl w:val="0"/>
                <w:numId w:val="1"/>
              </w:numPr>
              <w:snapToGrid w:val="0"/>
              <w:spacing w:line="240" w:lineRule="auto"/>
              <w:ind w:left="0" w:firstLine="0"/>
              <w:rPr>
                <w:sz w:val="20"/>
                <w:szCs w:val="20"/>
              </w:rPr>
            </w:pPr>
            <w:r w:rsidRPr="00D51A22">
              <w:rPr>
                <w:sz w:val="20"/>
                <w:szCs w:val="20"/>
              </w:rPr>
              <w:t>Gross State Domestic Product (At current prices)</w:t>
            </w:r>
          </w:p>
        </w:tc>
      </w:tr>
      <w:tr w:rsidR="004D6FDF" w:rsidRPr="00D51A22" w:rsidTr="00D51A22">
        <w:trPr>
          <w:jc w:val="center"/>
        </w:trPr>
        <w:tc>
          <w:tcPr>
            <w:tcW w:w="536" w:type="pct"/>
            <w:vAlign w:val="center"/>
          </w:tcPr>
          <w:p w:rsidR="00745304" w:rsidRPr="00D51A22" w:rsidRDefault="00C53E4C" w:rsidP="00745304">
            <w:pPr>
              <w:snapToGrid w:val="0"/>
              <w:jc w:val="both"/>
              <w:rPr>
                <w:rFonts w:ascii="Times New Roman" w:hAnsi="Times New Roman" w:cs="Times New Roman"/>
                <w:b/>
                <w:bCs/>
                <w:sz w:val="20"/>
              </w:rPr>
            </w:pPr>
            <w:proofErr w:type="spellStart"/>
            <w:r w:rsidRPr="00D51A22">
              <w:rPr>
                <w:rFonts w:ascii="Times New Roman" w:hAnsi="Times New Roman" w:cs="Times New Roman"/>
                <w:sz w:val="20"/>
              </w:rPr>
              <w:t>S.No</w:t>
            </w:r>
            <w:proofErr w:type="spellEnd"/>
            <w:r w:rsidRPr="00D51A22">
              <w:rPr>
                <w:rFonts w:ascii="Times New Roman" w:hAnsi="Times New Roman" w:cs="Times New Roman"/>
                <w:sz w:val="20"/>
              </w:rPr>
              <w:t>.</w:t>
            </w:r>
          </w:p>
        </w:tc>
        <w:tc>
          <w:tcPr>
            <w:tcW w:w="1428"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Items</w:t>
            </w:r>
          </w:p>
        </w:tc>
        <w:tc>
          <w:tcPr>
            <w:tcW w:w="1016"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Year/Period</w:t>
            </w:r>
          </w:p>
        </w:tc>
        <w:tc>
          <w:tcPr>
            <w:tcW w:w="1162"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Unit in Rupee</w:t>
            </w:r>
          </w:p>
        </w:tc>
        <w:tc>
          <w:tcPr>
            <w:tcW w:w="859"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Statistics</w:t>
            </w:r>
          </w:p>
        </w:tc>
      </w:tr>
      <w:tr w:rsidR="004D6FDF" w:rsidRPr="00D51A22" w:rsidTr="00D51A22">
        <w:trPr>
          <w:jc w:val="center"/>
        </w:trPr>
        <w:tc>
          <w:tcPr>
            <w:tcW w:w="536"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1</w:t>
            </w:r>
          </w:p>
        </w:tc>
        <w:tc>
          <w:tcPr>
            <w:tcW w:w="1428"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Primary Sector</w:t>
            </w:r>
          </w:p>
        </w:tc>
        <w:tc>
          <w:tcPr>
            <w:tcW w:w="1016"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2012-13</w:t>
            </w:r>
          </w:p>
        </w:tc>
        <w:tc>
          <w:tcPr>
            <w:tcW w:w="1162" w:type="pct"/>
            <w:vAlign w:val="center"/>
          </w:tcPr>
          <w:p w:rsidR="00745304" w:rsidRPr="00D51A22" w:rsidRDefault="00C53E4C" w:rsidP="00745304">
            <w:pPr>
              <w:snapToGrid w:val="0"/>
              <w:jc w:val="both"/>
              <w:rPr>
                <w:rFonts w:ascii="Times New Roman" w:hAnsi="Times New Roman" w:cs="Times New Roman"/>
                <w:sz w:val="20"/>
              </w:rPr>
            </w:pPr>
            <w:proofErr w:type="spellStart"/>
            <w:r w:rsidRPr="00D51A22">
              <w:rPr>
                <w:rFonts w:ascii="Times New Roman" w:hAnsi="Times New Roman" w:cs="Times New Roman"/>
                <w:sz w:val="20"/>
              </w:rPr>
              <w:t>Lakh</w:t>
            </w:r>
            <w:proofErr w:type="spellEnd"/>
          </w:p>
        </w:tc>
        <w:tc>
          <w:tcPr>
            <w:tcW w:w="859"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1634148</w:t>
            </w:r>
          </w:p>
        </w:tc>
      </w:tr>
      <w:tr w:rsidR="004D6FDF" w:rsidRPr="00D51A22" w:rsidTr="00D51A22">
        <w:trPr>
          <w:jc w:val="center"/>
        </w:trPr>
        <w:tc>
          <w:tcPr>
            <w:tcW w:w="536"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2</w:t>
            </w:r>
          </w:p>
        </w:tc>
        <w:tc>
          <w:tcPr>
            <w:tcW w:w="1428"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Secondary Sector</w:t>
            </w:r>
          </w:p>
        </w:tc>
        <w:tc>
          <w:tcPr>
            <w:tcW w:w="1016"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2012-13</w:t>
            </w:r>
          </w:p>
        </w:tc>
        <w:tc>
          <w:tcPr>
            <w:tcW w:w="1162" w:type="pct"/>
            <w:vAlign w:val="center"/>
          </w:tcPr>
          <w:p w:rsidR="00745304" w:rsidRPr="00D51A22" w:rsidRDefault="00C53E4C" w:rsidP="00745304">
            <w:pPr>
              <w:snapToGrid w:val="0"/>
              <w:jc w:val="both"/>
              <w:rPr>
                <w:rFonts w:ascii="Times New Roman" w:hAnsi="Times New Roman" w:cs="Times New Roman"/>
                <w:sz w:val="20"/>
              </w:rPr>
            </w:pPr>
            <w:proofErr w:type="spellStart"/>
            <w:r w:rsidRPr="00D51A22">
              <w:rPr>
                <w:rFonts w:ascii="Times New Roman" w:hAnsi="Times New Roman" w:cs="Times New Roman"/>
                <w:sz w:val="20"/>
              </w:rPr>
              <w:t>Lakh</w:t>
            </w:r>
            <w:proofErr w:type="spellEnd"/>
          </w:p>
        </w:tc>
        <w:tc>
          <w:tcPr>
            <w:tcW w:w="859"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4054290</w:t>
            </w:r>
          </w:p>
        </w:tc>
      </w:tr>
      <w:tr w:rsidR="004D6FDF" w:rsidRPr="00D51A22" w:rsidTr="00D51A22">
        <w:trPr>
          <w:jc w:val="center"/>
        </w:trPr>
        <w:tc>
          <w:tcPr>
            <w:tcW w:w="536"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3</w:t>
            </w:r>
          </w:p>
        </w:tc>
        <w:tc>
          <w:tcPr>
            <w:tcW w:w="1428"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Tertiary Sector</w:t>
            </w:r>
          </w:p>
        </w:tc>
        <w:tc>
          <w:tcPr>
            <w:tcW w:w="1016"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2012-13</w:t>
            </w:r>
          </w:p>
        </w:tc>
        <w:tc>
          <w:tcPr>
            <w:tcW w:w="1162" w:type="pct"/>
            <w:vAlign w:val="center"/>
          </w:tcPr>
          <w:p w:rsidR="00745304" w:rsidRPr="00D51A22" w:rsidRDefault="00C53E4C" w:rsidP="00745304">
            <w:pPr>
              <w:snapToGrid w:val="0"/>
              <w:jc w:val="both"/>
              <w:rPr>
                <w:rFonts w:ascii="Times New Roman" w:hAnsi="Times New Roman" w:cs="Times New Roman"/>
                <w:sz w:val="20"/>
              </w:rPr>
            </w:pPr>
            <w:proofErr w:type="spellStart"/>
            <w:r w:rsidRPr="00D51A22">
              <w:rPr>
                <w:rFonts w:ascii="Times New Roman" w:hAnsi="Times New Roman" w:cs="Times New Roman"/>
                <w:sz w:val="20"/>
              </w:rPr>
              <w:t>Lakh</w:t>
            </w:r>
            <w:proofErr w:type="spellEnd"/>
          </w:p>
        </w:tc>
        <w:tc>
          <w:tcPr>
            <w:tcW w:w="859"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5707352</w:t>
            </w:r>
          </w:p>
        </w:tc>
      </w:tr>
      <w:tr w:rsidR="004D6FDF" w:rsidRPr="00D51A22" w:rsidTr="00D51A22">
        <w:trPr>
          <w:jc w:val="center"/>
        </w:trPr>
        <w:tc>
          <w:tcPr>
            <w:tcW w:w="1964" w:type="pct"/>
            <w:gridSpan w:val="2"/>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Total</w:t>
            </w:r>
          </w:p>
        </w:tc>
        <w:tc>
          <w:tcPr>
            <w:tcW w:w="1016"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2012-13</w:t>
            </w:r>
          </w:p>
        </w:tc>
        <w:tc>
          <w:tcPr>
            <w:tcW w:w="1162" w:type="pct"/>
            <w:vAlign w:val="center"/>
          </w:tcPr>
          <w:p w:rsidR="00745304" w:rsidRPr="00D51A22" w:rsidRDefault="00C53E4C" w:rsidP="00745304">
            <w:pPr>
              <w:snapToGrid w:val="0"/>
              <w:jc w:val="both"/>
              <w:rPr>
                <w:rFonts w:ascii="Times New Roman" w:hAnsi="Times New Roman" w:cs="Times New Roman"/>
                <w:sz w:val="20"/>
              </w:rPr>
            </w:pPr>
            <w:proofErr w:type="spellStart"/>
            <w:r w:rsidRPr="00D51A22">
              <w:rPr>
                <w:rFonts w:ascii="Times New Roman" w:hAnsi="Times New Roman" w:cs="Times New Roman"/>
                <w:sz w:val="20"/>
              </w:rPr>
              <w:t>Lakh</w:t>
            </w:r>
            <w:proofErr w:type="spellEnd"/>
          </w:p>
        </w:tc>
        <w:tc>
          <w:tcPr>
            <w:tcW w:w="859"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11395790</w:t>
            </w:r>
          </w:p>
        </w:tc>
      </w:tr>
      <w:tr w:rsidR="004D6FDF" w:rsidRPr="00D51A22" w:rsidTr="00D51A22">
        <w:trPr>
          <w:jc w:val="center"/>
        </w:trPr>
        <w:tc>
          <w:tcPr>
            <w:tcW w:w="1964" w:type="pct"/>
            <w:gridSpan w:val="2"/>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Per Capita GSDP</w:t>
            </w:r>
          </w:p>
        </w:tc>
        <w:tc>
          <w:tcPr>
            <w:tcW w:w="1016"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2012-13</w:t>
            </w:r>
          </w:p>
        </w:tc>
        <w:tc>
          <w:tcPr>
            <w:tcW w:w="1162"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Rupee</w:t>
            </w:r>
          </w:p>
        </w:tc>
        <w:tc>
          <w:tcPr>
            <w:tcW w:w="859"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112086</w:t>
            </w:r>
          </w:p>
        </w:tc>
      </w:tr>
      <w:tr w:rsidR="004D6FDF" w:rsidRPr="00D51A22" w:rsidTr="00D51A22">
        <w:trPr>
          <w:jc w:val="center"/>
        </w:trPr>
        <w:tc>
          <w:tcPr>
            <w:tcW w:w="5000" w:type="pct"/>
            <w:gridSpan w:val="5"/>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(B) Net State Domestic Product (At Current Prices)</w:t>
            </w:r>
          </w:p>
        </w:tc>
      </w:tr>
      <w:tr w:rsidR="004D6FDF" w:rsidRPr="00D51A22" w:rsidTr="00D51A22">
        <w:trPr>
          <w:jc w:val="center"/>
        </w:trPr>
        <w:tc>
          <w:tcPr>
            <w:tcW w:w="536" w:type="pct"/>
            <w:vAlign w:val="center"/>
          </w:tcPr>
          <w:p w:rsidR="00745304" w:rsidRPr="00D51A22" w:rsidRDefault="00C53E4C" w:rsidP="00745304">
            <w:pPr>
              <w:snapToGrid w:val="0"/>
              <w:jc w:val="both"/>
              <w:rPr>
                <w:rFonts w:ascii="Times New Roman" w:hAnsi="Times New Roman" w:cs="Times New Roman"/>
                <w:b/>
                <w:bCs/>
                <w:sz w:val="20"/>
              </w:rPr>
            </w:pPr>
            <w:proofErr w:type="spellStart"/>
            <w:r w:rsidRPr="00D51A22">
              <w:rPr>
                <w:rFonts w:ascii="Times New Roman" w:hAnsi="Times New Roman" w:cs="Times New Roman"/>
                <w:sz w:val="20"/>
              </w:rPr>
              <w:t>S.No</w:t>
            </w:r>
            <w:proofErr w:type="spellEnd"/>
            <w:r w:rsidRPr="00D51A22">
              <w:rPr>
                <w:rFonts w:ascii="Times New Roman" w:hAnsi="Times New Roman" w:cs="Times New Roman"/>
                <w:sz w:val="20"/>
              </w:rPr>
              <w:t>.</w:t>
            </w:r>
          </w:p>
        </w:tc>
        <w:tc>
          <w:tcPr>
            <w:tcW w:w="1428"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Items</w:t>
            </w:r>
          </w:p>
        </w:tc>
        <w:tc>
          <w:tcPr>
            <w:tcW w:w="1016"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Year/Period</w:t>
            </w:r>
          </w:p>
        </w:tc>
        <w:tc>
          <w:tcPr>
            <w:tcW w:w="1162"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Unit in Rupee</w:t>
            </w:r>
          </w:p>
        </w:tc>
        <w:tc>
          <w:tcPr>
            <w:tcW w:w="859"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Statistics</w:t>
            </w:r>
          </w:p>
        </w:tc>
      </w:tr>
      <w:tr w:rsidR="004D6FDF" w:rsidRPr="00D51A22" w:rsidTr="00D51A22">
        <w:trPr>
          <w:jc w:val="center"/>
        </w:trPr>
        <w:tc>
          <w:tcPr>
            <w:tcW w:w="536"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1</w:t>
            </w:r>
          </w:p>
        </w:tc>
        <w:tc>
          <w:tcPr>
            <w:tcW w:w="1428"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Primary Sector</w:t>
            </w:r>
          </w:p>
        </w:tc>
        <w:tc>
          <w:tcPr>
            <w:tcW w:w="1016"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2012-13</w:t>
            </w:r>
          </w:p>
        </w:tc>
        <w:tc>
          <w:tcPr>
            <w:tcW w:w="1162" w:type="pct"/>
            <w:vAlign w:val="center"/>
          </w:tcPr>
          <w:p w:rsidR="00745304" w:rsidRPr="00D51A22" w:rsidRDefault="00C53E4C" w:rsidP="00745304">
            <w:pPr>
              <w:snapToGrid w:val="0"/>
              <w:jc w:val="both"/>
              <w:rPr>
                <w:rFonts w:ascii="Times New Roman" w:hAnsi="Times New Roman" w:cs="Times New Roman"/>
                <w:sz w:val="20"/>
              </w:rPr>
            </w:pPr>
            <w:proofErr w:type="spellStart"/>
            <w:r w:rsidRPr="00D51A22">
              <w:rPr>
                <w:rFonts w:ascii="Times New Roman" w:hAnsi="Times New Roman" w:cs="Times New Roman"/>
                <w:sz w:val="20"/>
              </w:rPr>
              <w:t>Lakh</w:t>
            </w:r>
            <w:proofErr w:type="spellEnd"/>
          </w:p>
        </w:tc>
        <w:tc>
          <w:tcPr>
            <w:tcW w:w="859"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1473140</w:t>
            </w:r>
          </w:p>
        </w:tc>
      </w:tr>
      <w:tr w:rsidR="004D6FDF" w:rsidRPr="00D51A22" w:rsidTr="00D51A22">
        <w:trPr>
          <w:jc w:val="center"/>
        </w:trPr>
        <w:tc>
          <w:tcPr>
            <w:tcW w:w="536"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2</w:t>
            </w:r>
          </w:p>
        </w:tc>
        <w:tc>
          <w:tcPr>
            <w:tcW w:w="1428"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Secondary Sector</w:t>
            </w:r>
          </w:p>
        </w:tc>
        <w:tc>
          <w:tcPr>
            <w:tcW w:w="1016"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2012-13</w:t>
            </w:r>
          </w:p>
        </w:tc>
        <w:tc>
          <w:tcPr>
            <w:tcW w:w="1162" w:type="pct"/>
            <w:vAlign w:val="center"/>
          </w:tcPr>
          <w:p w:rsidR="00745304" w:rsidRPr="00D51A22" w:rsidRDefault="00C53E4C" w:rsidP="00745304">
            <w:pPr>
              <w:snapToGrid w:val="0"/>
              <w:jc w:val="both"/>
              <w:rPr>
                <w:rFonts w:ascii="Times New Roman" w:hAnsi="Times New Roman" w:cs="Times New Roman"/>
                <w:sz w:val="20"/>
              </w:rPr>
            </w:pPr>
            <w:proofErr w:type="spellStart"/>
            <w:r w:rsidRPr="00D51A22">
              <w:rPr>
                <w:rFonts w:ascii="Times New Roman" w:hAnsi="Times New Roman" w:cs="Times New Roman"/>
                <w:sz w:val="20"/>
              </w:rPr>
              <w:t>Lakh</w:t>
            </w:r>
            <w:proofErr w:type="spellEnd"/>
          </w:p>
        </w:tc>
        <w:tc>
          <w:tcPr>
            <w:tcW w:w="859"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3106660</w:t>
            </w:r>
          </w:p>
        </w:tc>
      </w:tr>
      <w:tr w:rsidR="004D6FDF" w:rsidRPr="00D51A22" w:rsidTr="00D51A22">
        <w:trPr>
          <w:jc w:val="center"/>
        </w:trPr>
        <w:tc>
          <w:tcPr>
            <w:tcW w:w="536" w:type="pct"/>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3</w:t>
            </w:r>
          </w:p>
        </w:tc>
        <w:tc>
          <w:tcPr>
            <w:tcW w:w="1428"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Tertiary Sector</w:t>
            </w:r>
          </w:p>
        </w:tc>
        <w:tc>
          <w:tcPr>
            <w:tcW w:w="1016"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2012-13</w:t>
            </w:r>
          </w:p>
        </w:tc>
        <w:tc>
          <w:tcPr>
            <w:tcW w:w="1162" w:type="pct"/>
            <w:vAlign w:val="center"/>
          </w:tcPr>
          <w:p w:rsidR="00745304" w:rsidRPr="00D51A22" w:rsidRDefault="00C53E4C" w:rsidP="00745304">
            <w:pPr>
              <w:snapToGrid w:val="0"/>
              <w:jc w:val="both"/>
              <w:rPr>
                <w:rFonts w:ascii="Times New Roman" w:hAnsi="Times New Roman" w:cs="Times New Roman"/>
                <w:sz w:val="20"/>
              </w:rPr>
            </w:pPr>
            <w:proofErr w:type="spellStart"/>
            <w:r w:rsidRPr="00D51A22">
              <w:rPr>
                <w:rFonts w:ascii="Times New Roman" w:hAnsi="Times New Roman" w:cs="Times New Roman"/>
                <w:sz w:val="20"/>
              </w:rPr>
              <w:t>Lakh</w:t>
            </w:r>
            <w:proofErr w:type="spellEnd"/>
          </w:p>
        </w:tc>
        <w:tc>
          <w:tcPr>
            <w:tcW w:w="859"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5335888</w:t>
            </w:r>
          </w:p>
        </w:tc>
      </w:tr>
      <w:tr w:rsidR="004D6FDF" w:rsidRPr="00D51A22" w:rsidTr="00D51A22">
        <w:trPr>
          <w:jc w:val="center"/>
        </w:trPr>
        <w:tc>
          <w:tcPr>
            <w:tcW w:w="1964" w:type="pct"/>
            <w:gridSpan w:val="2"/>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Total</w:t>
            </w:r>
          </w:p>
        </w:tc>
        <w:tc>
          <w:tcPr>
            <w:tcW w:w="1016"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2012-13</w:t>
            </w:r>
          </w:p>
        </w:tc>
        <w:tc>
          <w:tcPr>
            <w:tcW w:w="1162" w:type="pct"/>
            <w:vAlign w:val="center"/>
          </w:tcPr>
          <w:p w:rsidR="00745304" w:rsidRPr="00D51A22" w:rsidRDefault="00C53E4C" w:rsidP="00745304">
            <w:pPr>
              <w:snapToGrid w:val="0"/>
              <w:jc w:val="both"/>
              <w:rPr>
                <w:rFonts w:ascii="Times New Roman" w:hAnsi="Times New Roman" w:cs="Times New Roman"/>
                <w:sz w:val="20"/>
              </w:rPr>
            </w:pPr>
            <w:proofErr w:type="spellStart"/>
            <w:r w:rsidRPr="00D51A22">
              <w:rPr>
                <w:rFonts w:ascii="Times New Roman" w:hAnsi="Times New Roman" w:cs="Times New Roman"/>
                <w:sz w:val="20"/>
              </w:rPr>
              <w:t>Lakh</w:t>
            </w:r>
            <w:proofErr w:type="spellEnd"/>
          </w:p>
        </w:tc>
        <w:tc>
          <w:tcPr>
            <w:tcW w:w="859"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9915688</w:t>
            </w:r>
          </w:p>
        </w:tc>
      </w:tr>
      <w:tr w:rsidR="004D6FDF" w:rsidRPr="00D51A22" w:rsidTr="00D51A22">
        <w:trPr>
          <w:jc w:val="center"/>
        </w:trPr>
        <w:tc>
          <w:tcPr>
            <w:tcW w:w="1964" w:type="pct"/>
            <w:gridSpan w:val="2"/>
            <w:vAlign w:val="center"/>
          </w:tcPr>
          <w:p w:rsidR="00745304" w:rsidRPr="00D51A22" w:rsidRDefault="00C53E4C" w:rsidP="00745304">
            <w:pPr>
              <w:snapToGrid w:val="0"/>
              <w:jc w:val="both"/>
              <w:rPr>
                <w:rFonts w:ascii="Times New Roman" w:hAnsi="Times New Roman" w:cs="Times New Roman"/>
                <w:b/>
                <w:bCs/>
                <w:sz w:val="20"/>
              </w:rPr>
            </w:pPr>
            <w:r w:rsidRPr="00D51A22">
              <w:rPr>
                <w:rFonts w:ascii="Times New Roman" w:hAnsi="Times New Roman" w:cs="Times New Roman"/>
                <w:sz w:val="20"/>
              </w:rPr>
              <w:t>Per Capita NSDP</w:t>
            </w:r>
          </w:p>
        </w:tc>
        <w:tc>
          <w:tcPr>
            <w:tcW w:w="1016"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2012-13</w:t>
            </w:r>
          </w:p>
        </w:tc>
        <w:tc>
          <w:tcPr>
            <w:tcW w:w="1162"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Rupee</w:t>
            </w:r>
          </w:p>
        </w:tc>
        <w:tc>
          <w:tcPr>
            <w:tcW w:w="859" w:type="pct"/>
            <w:vAlign w:val="center"/>
          </w:tcPr>
          <w:p w:rsidR="00745304" w:rsidRPr="00D51A22" w:rsidRDefault="00C53E4C" w:rsidP="00745304">
            <w:pPr>
              <w:snapToGrid w:val="0"/>
              <w:jc w:val="both"/>
              <w:rPr>
                <w:rFonts w:ascii="Times New Roman" w:hAnsi="Times New Roman" w:cs="Times New Roman"/>
                <w:sz w:val="20"/>
              </w:rPr>
            </w:pPr>
            <w:r w:rsidRPr="00D51A22">
              <w:rPr>
                <w:rFonts w:ascii="Times New Roman" w:hAnsi="Times New Roman" w:cs="Times New Roman"/>
                <w:sz w:val="20"/>
              </w:rPr>
              <w:t>97528</w:t>
            </w:r>
          </w:p>
        </w:tc>
      </w:tr>
    </w:tbl>
    <w:p w:rsidR="00745304" w:rsidRPr="00D51A22" w:rsidRDefault="00C53E4C" w:rsidP="00745304">
      <w:pPr>
        <w:snapToGrid w:val="0"/>
        <w:spacing w:after="0" w:line="240" w:lineRule="auto"/>
        <w:jc w:val="both"/>
        <w:rPr>
          <w:rFonts w:ascii="Times New Roman" w:hAnsi="Times New Roman" w:cs="Times New Roman"/>
          <w:sz w:val="20"/>
          <w:szCs w:val="16"/>
          <w:lang w:eastAsia="zh-CN"/>
        </w:rPr>
      </w:pPr>
      <w:r w:rsidRPr="00D51A22">
        <w:rPr>
          <w:rFonts w:ascii="Times New Roman" w:hAnsi="Times New Roman" w:cs="Times New Roman"/>
          <w:sz w:val="20"/>
          <w:szCs w:val="16"/>
        </w:rPr>
        <w:t xml:space="preserve">Source: </w:t>
      </w:r>
      <w:proofErr w:type="spellStart"/>
      <w:r w:rsidRPr="00D51A22">
        <w:rPr>
          <w:rFonts w:ascii="Times New Roman" w:hAnsi="Times New Roman" w:cs="Times New Roman"/>
          <w:sz w:val="20"/>
          <w:szCs w:val="16"/>
        </w:rPr>
        <w:t>Uttarakhand</w:t>
      </w:r>
      <w:proofErr w:type="spellEnd"/>
      <w:r w:rsidRPr="00D51A22">
        <w:rPr>
          <w:rFonts w:ascii="Times New Roman" w:hAnsi="Times New Roman" w:cs="Times New Roman"/>
          <w:sz w:val="20"/>
          <w:szCs w:val="16"/>
        </w:rPr>
        <w:t xml:space="preserve"> at a glance 2013-14, Directorate of Economics and Statistics, </w:t>
      </w:r>
      <w:proofErr w:type="spellStart"/>
      <w:r w:rsidRPr="00D51A22">
        <w:rPr>
          <w:rFonts w:ascii="Times New Roman" w:hAnsi="Times New Roman" w:cs="Times New Roman"/>
          <w:sz w:val="20"/>
          <w:szCs w:val="16"/>
        </w:rPr>
        <w:t>Uttarakhand</w:t>
      </w:r>
      <w:proofErr w:type="spellEnd"/>
      <w:r w:rsidRPr="00D51A22">
        <w:rPr>
          <w:rFonts w:ascii="Times New Roman" w:hAnsi="Times New Roman" w:cs="Times New Roman"/>
          <w:sz w:val="20"/>
          <w:szCs w:val="16"/>
        </w:rPr>
        <w:t>, 2014</w:t>
      </w:r>
    </w:p>
    <w:p w:rsidR="00D51A22" w:rsidRPr="00D51A22" w:rsidRDefault="00D51A22" w:rsidP="00745304">
      <w:pPr>
        <w:snapToGrid w:val="0"/>
        <w:spacing w:after="0" w:line="240" w:lineRule="auto"/>
        <w:ind w:firstLine="425"/>
        <w:jc w:val="both"/>
        <w:rPr>
          <w:rFonts w:ascii="Times New Roman" w:hAnsi="Times New Roman" w:cs="Times New Roman"/>
          <w:sz w:val="20"/>
          <w:szCs w:val="16"/>
          <w:lang w:eastAsia="zh-CN"/>
        </w:rPr>
      </w:pPr>
    </w:p>
    <w:p w:rsidR="00745304" w:rsidRDefault="00745304" w:rsidP="00745304">
      <w:pPr>
        <w:snapToGrid w:val="0"/>
        <w:spacing w:after="0" w:line="240" w:lineRule="auto"/>
        <w:ind w:firstLine="425"/>
        <w:jc w:val="both"/>
        <w:rPr>
          <w:rFonts w:ascii="Times New Roman" w:hAnsi="Times New Roman" w:cs="Times New Roman"/>
          <w:sz w:val="20"/>
        </w:rPr>
        <w:sectPr w:rsidR="00745304" w:rsidSect="00D51A22">
          <w:type w:val="continuous"/>
          <w:pgSz w:w="12242" w:h="15842" w:code="1"/>
          <w:pgMar w:top="1440" w:right="1440" w:bottom="1440" w:left="1440" w:header="720" w:footer="720" w:gutter="0"/>
          <w:cols w:space="708"/>
          <w:docGrid w:linePitch="360"/>
        </w:sectPr>
      </w:pPr>
    </w:p>
    <w:p w:rsidR="00745304" w:rsidRPr="00D51A22" w:rsidRDefault="00C53E4C" w:rsidP="00745304">
      <w:pPr>
        <w:snapToGrid w:val="0"/>
        <w:spacing w:after="0" w:line="240" w:lineRule="auto"/>
        <w:ind w:firstLine="425"/>
        <w:jc w:val="both"/>
        <w:rPr>
          <w:rFonts w:ascii="Times New Roman" w:hAnsi="Times New Roman" w:cs="Times New Roman"/>
          <w:sz w:val="20"/>
        </w:rPr>
      </w:pPr>
      <w:r w:rsidRPr="00D51A22">
        <w:rPr>
          <w:rFonts w:ascii="Times New Roman" w:hAnsi="Times New Roman" w:cs="Times New Roman"/>
          <w:sz w:val="20"/>
        </w:rPr>
        <w:lastRenderedPageBreak/>
        <w:t xml:space="preserve">As per sustainable development is concerned, India is one of the mega bio-diverse countries of the world. India has put many steps forward to achieve sustainability for which National Green Tribunal is established under National Green Tribunal Act, 2010. India's progress towards sustainable development can be best known by checking at life expectancy which has achieved a decade's gain, forest cover is also raised which is another measure of environmental sustainability and the important one literacy rate shows a great improvement which inversely improves sustainable development of the nation. Although India ranks among top five countries in terms of </w:t>
      </w:r>
      <w:proofErr w:type="spellStart"/>
      <w:r w:rsidRPr="00D51A22">
        <w:rPr>
          <w:rFonts w:ascii="Times New Roman" w:hAnsi="Times New Roman" w:cs="Times New Roman"/>
          <w:sz w:val="20"/>
        </w:rPr>
        <w:t>GHG's</w:t>
      </w:r>
      <w:proofErr w:type="spellEnd"/>
      <w:r w:rsidRPr="00D51A22">
        <w:rPr>
          <w:rFonts w:ascii="Times New Roman" w:hAnsi="Times New Roman" w:cs="Times New Roman"/>
          <w:sz w:val="20"/>
        </w:rPr>
        <w:t xml:space="preserve"> emissions, its per capita emissions are much lower than those of the developed countries </w:t>
      </w:r>
      <w:r w:rsidRPr="00D51A22">
        <w:rPr>
          <w:rFonts w:ascii="Times New Roman" w:hAnsi="Times New Roman" w:cs="Times New Roman"/>
          <w:i/>
          <w:iCs/>
          <w:sz w:val="20"/>
          <w:lang w:val="en-US"/>
        </w:rPr>
        <w:t>(Singh</w:t>
      </w:r>
      <w:r w:rsidR="00D51A22" w:rsidRPr="00D51A22">
        <w:rPr>
          <w:rFonts w:ascii="Times New Roman" w:hAnsi="Times New Roman" w:cs="Times New Roman"/>
          <w:i/>
          <w:iCs/>
          <w:sz w:val="20"/>
          <w:lang w:val="en-US"/>
        </w:rPr>
        <w:t xml:space="preserve"> &amp; </w:t>
      </w:r>
      <w:proofErr w:type="spellStart"/>
      <w:r w:rsidRPr="00D51A22">
        <w:rPr>
          <w:rFonts w:ascii="Times New Roman" w:hAnsi="Times New Roman" w:cs="Times New Roman"/>
          <w:i/>
          <w:iCs/>
          <w:sz w:val="20"/>
          <w:lang w:val="en-US"/>
        </w:rPr>
        <w:t>Nautiyal</w:t>
      </w:r>
      <w:proofErr w:type="spellEnd"/>
      <w:r w:rsidRPr="00D51A22">
        <w:rPr>
          <w:rFonts w:ascii="Times New Roman" w:hAnsi="Times New Roman" w:cs="Times New Roman"/>
          <w:i/>
          <w:iCs/>
          <w:sz w:val="20"/>
          <w:lang w:val="en-US"/>
        </w:rPr>
        <w:t>, 2015)</w:t>
      </w:r>
      <w:r w:rsidRPr="00D51A22">
        <w:rPr>
          <w:rFonts w:ascii="Times New Roman" w:hAnsi="Times New Roman" w:cs="Times New Roman"/>
          <w:i/>
          <w:iCs/>
          <w:sz w:val="20"/>
        </w:rPr>
        <w:t>.</w:t>
      </w:r>
      <w:r w:rsidRPr="00D51A22">
        <w:rPr>
          <w:rFonts w:ascii="Times New Roman" w:hAnsi="Times New Roman" w:cs="Times New Roman"/>
          <w:sz w:val="20"/>
        </w:rPr>
        <w:t xml:space="preserve"> </w:t>
      </w:r>
    </w:p>
    <w:p w:rsidR="00D51A22" w:rsidRPr="00D51A22" w:rsidRDefault="00C53E4C" w:rsidP="00745304">
      <w:pPr>
        <w:snapToGrid w:val="0"/>
        <w:spacing w:after="0" w:line="240" w:lineRule="auto"/>
        <w:ind w:firstLine="425"/>
        <w:jc w:val="both"/>
        <w:rPr>
          <w:rFonts w:ascii="Times New Roman" w:hAnsi="Times New Roman" w:cs="Times New Roman"/>
          <w:sz w:val="20"/>
        </w:rPr>
      </w:pPr>
      <w:r w:rsidRPr="00D51A22">
        <w:rPr>
          <w:rFonts w:ascii="Times New Roman" w:hAnsi="Times New Roman" w:cs="Times New Roman"/>
          <w:sz w:val="20"/>
        </w:rPr>
        <w:t>The assessment carried out by the Indian Network for Climate Change Assessment (INCCA) in May 2010, shows that total net GHG emissions from India in 2007 were 1727.71 million tons of CO</w:t>
      </w:r>
      <w:r w:rsidRPr="00D51A22">
        <w:rPr>
          <w:rFonts w:ascii="Times New Roman" w:hAnsi="Times New Roman" w:cs="Times New Roman"/>
          <w:sz w:val="20"/>
          <w:vertAlign w:val="subscript"/>
        </w:rPr>
        <w:t xml:space="preserve">2 </w:t>
      </w:r>
      <w:r w:rsidRPr="00D51A22">
        <w:rPr>
          <w:rFonts w:ascii="Times New Roman" w:hAnsi="Times New Roman" w:cs="Times New Roman"/>
          <w:sz w:val="20"/>
        </w:rPr>
        <w:t>equivalent (eq.) of which CO</w:t>
      </w:r>
      <w:r w:rsidRPr="00D51A22">
        <w:rPr>
          <w:rFonts w:ascii="Times New Roman" w:hAnsi="Times New Roman" w:cs="Times New Roman"/>
          <w:sz w:val="20"/>
          <w:vertAlign w:val="subscript"/>
        </w:rPr>
        <w:t>2</w:t>
      </w:r>
      <w:r w:rsidRPr="00D51A22">
        <w:rPr>
          <w:rFonts w:ascii="Times New Roman" w:hAnsi="Times New Roman" w:cs="Times New Roman"/>
          <w:sz w:val="20"/>
        </w:rPr>
        <w:t xml:space="preserve"> emissions were 1221.76 million tons, ch</w:t>
      </w:r>
      <w:r w:rsidRPr="00D51A22">
        <w:rPr>
          <w:rFonts w:ascii="Times New Roman" w:hAnsi="Times New Roman" w:cs="Times New Roman"/>
          <w:sz w:val="20"/>
          <w:vertAlign w:val="subscript"/>
        </w:rPr>
        <w:t>4</w:t>
      </w:r>
      <w:r w:rsidRPr="00D51A22">
        <w:rPr>
          <w:rFonts w:ascii="Times New Roman" w:hAnsi="Times New Roman" w:cs="Times New Roman"/>
          <w:sz w:val="20"/>
        </w:rPr>
        <w:t>-20.56 million tons, and n20-0.24 million tons. In 1994, the total net GHG emissions for India were 1228.54 million tons of CO</w:t>
      </w:r>
      <w:r w:rsidRPr="00D51A22">
        <w:rPr>
          <w:rFonts w:ascii="Times New Roman" w:hAnsi="Times New Roman" w:cs="Times New Roman"/>
          <w:sz w:val="20"/>
          <w:vertAlign w:val="subscript"/>
        </w:rPr>
        <w:t>2</w:t>
      </w:r>
      <w:r w:rsidRPr="00D51A22">
        <w:rPr>
          <w:rFonts w:ascii="Times New Roman" w:hAnsi="Times New Roman" w:cs="Times New Roman"/>
          <w:sz w:val="20"/>
        </w:rPr>
        <w:t xml:space="preserve"> eq. This represents a compounded annual growth rate (CAGR) of 2.9 percent during the period 1994 to 2007 </w:t>
      </w:r>
      <w:r w:rsidRPr="00D51A22">
        <w:rPr>
          <w:rFonts w:ascii="Times New Roman" w:hAnsi="Times New Roman" w:cs="Times New Roman"/>
          <w:i/>
          <w:iCs/>
          <w:sz w:val="20"/>
          <w:lang w:val="en-US"/>
        </w:rPr>
        <w:t>(Singh</w:t>
      </w:r>
      <w:r w:rsidR="00D51A22" w:rsidRPr="00D51A22">
        <w:rPr>
          <w:rFonts w:ascii="Times New Roman" w:hAnsi="Times New Roman" w:cs="Times New Roman"/>
          <w:i/>
          <w:iCs/>
          <w:sz w:val="20"/>
          <w:lang w:val="en-US"/>
        </w:rPr>
        <w:t xml:space="preserve"> &amp; </w:t>
      </w:r>
      <w:proofErr w:type="spellStart"/>
      <w:r w:rsidRPr="00D51A22">
        <w:rPr>
          <w:rFonts w:ascii="Times New Roman" w:hAnsi="Times New Roman" w:cs="Times New Roman"/>
          <w:i/>
          <w:iCs/>
          <w:sz w:val="20"/>
          <w:lang w:val="en-US"/>
        </w:rPr>
        <w:t>Nautiyal</w:t>
      </w:r>
      <w:proofErr w:type="spellEnd"/>
      <w:r w:rsidRPr="00D51A22">
        <w:rPr>
          <w:rFonts w:ascii="Times New Roman" w:hAnsi="Times New Roman" w:cs="Times New Roman"/>
          <w:i/>
          <w:iCs/>
          <w:sz w:val="20"/>
          <w:lang w:val="en-US"/>
        </w:rPr>
        <w:t>, 2015)</w:t>
      </w:r>
      <w:r w:rsidRPr="00D51A22">
        <w:rPr>
          <w:rFonts w:ascii="Times New Roman" w:hAnsi="Times New Roman" w:cs="Times New Roman"/>
          <w:i/>
          <w:iCs/>
          <w:sz w:val="20"/>
        </w:rPr>
        <w:t xml:space="preserve">. </w:t>
      </w:r>
      <w:r w:rsidRPr="00D51A22">
        <w:rPr>
          <w:rFonts w:ascii="Times New Roman" w:hAnsi="Times New Roman" w:cs="Times New Roman"/>
          <w:sz w:val="20"/>
        </w:rPr>
        <w:t xml:space="preserve">While the literacy rate of India in 1991 was 52.21 and in 2001 it was 65.38, a growth of 13.17 points which makes the difference. </w:t>
      </w:r>
    </w:p>
    <w:p w:rsidR="00745304" w:rsidRPr="00D51A22" w:rsidRDefault="00D51A22" w:rsidP="00745304">
      <w:pPr>
        <w:snapToGrid w:val="0"/>
        <w:spacing w:after="0" w:line="240" w:lineRule="auto"/>
        <w:ind w:firstLine="425"/>
        <w:jc w:val="both"/>
        <w:rPr>
          <w:rFonts w:ascii="Times New Roman" w:hAnsi="Times New Roman" w:cs="Times New Roman"/>
          <w:sz w:val="20"/>
        </w:rPr>
      </w:pPr>
      <w:proofErr w:type="spellStart"/>
      <w:r w:rsidRPr="00D51A22">
        <w:rPr>
          <w:rFonts w:ascii="Times New Roman" w:hAnsi="Times New Roman" w:cs="Times New Roman"/>
          <w:sz w:val="20"/>
        </w:rPr>
        <w:t>U</w:t>
      </w:r>
      <w:r w:rsidR="00C53E4C" w:rsidRPr="00D51A22">
        <w:rPr>
          <w:rFonts w:ascii="Times New Roman" w:hAnsi="Times New Roman" w:cs="Times New Roman"/>
          <w:sz w:val="20"/>
        </w:rPr>
        <w:t>ttarakhand</w:t>
      </w:r>
      <w:proofErr w:type="spellEnd"/>
      <w:r w:rsidR="00C53E4C" w:rsidRPr="00D51A22">
        <w:rPr>
          <w:rFonts w:ascii="Times New Roman" w:hAnsi="Times New Roman" w:cs="Times New Roman"/>
          <w:sz w:val="20"/>
        </w:rPr>
        <w:t xml:space="preserve"> – the "Land of God" (Known as Uttaranchal from 2000 to 2006) is one of the most beautiful and enchanting states of northern India. Blessed with breathtaking natural beauty, rivers and many mountains this state has been the heaven for people seeking Solace in Spirituality and a paradise for adventure lovers. Nested in the Himalayas, </w:t>
      </w:r>
      <w:proofErr w:type="spellStart"/>
      <w:r w:rsidR="00C53E4C" w:rsidRPr="00D51A22">
        <w:rPr>
          <w:rFonts w:ascii="Times New Roman" w:hAnsi="Times New Roman" w:cs="Times New Roman"/>
          <w:sz w:val="20"/>
        </w:rPr>
        <w:t>Uttarakhand</w:t>
      </w:r>
      <w:proofErr w:type="spellEnd"/>
      <w:r w:rsidR="00C53E4C" w:rsidRPr="00D51A22">
        <w:rPr>
          <w:rFonts w:ascii="Times New Roman" w:hAnsi="Times New Roman" w:cs="Times New Roman"/>
          <w:sz w:val="20"/>
        </w:rPr>
        <w:t xml:space="preserve"> mainly depends upon its tourism industry that generates huge revenue for its economy</w:t>
      </w:r>
      <w:r w:rsidR="00C53E4C" w:rsidRPr="00D51A22">
        <w:rPr>
          <w:rFonts w:ascii="Times New Roman" w:hAnsi="Times New Roman" w:cs="Times New Roman"/>
          <w:i/>
          <w:iCs/>
          <w:sz w:val="20"/>
        </w:rPr>
        <w:t xml:space="preserve"> </w:t>
      </w:r>
      <w:r w:rsidR="00C53E4C" w:rsidRPr="00D51A22">
        <w:rPr>
          <w:rFonts w:ascii="Times New Roman" w:hAnsi="Times New Roman" w:cs="Times New Roman"/>
          <w:i/>
          <w:iCs/>
          <w:sz w:val="20"/>
          <w:lang w:val="en-US"/>
        </w:rPr>
        <w:t xml:space="preserve">(Ahmad, </w:t>
      </w:r>
      <w:r w:rsidR="00C53E4C" w:rsidRPr="00D51A22">
        <w:rPr>
          <w:rFonts w:ascii="Times New Roman" w:hAnsi="Times New Roman" w:cs="Times New Roman"/>
          <w:i/>
          <w:iCs/>
          <w:sz w:val="20"/>
          <w:lang w:val="en-US"/>
        </w:rPr>
        <w:lastRenderedPageBreak/>
        <w:t>2013, p.108)</w:t>
      </w:r>
      <w:r w:rsidR="00C53E4C" w:rsidRPr="00D51A22">
        <w:rPr>
          <w:rFonts w:ascii="Times New Roman" w:hAnsi="Times New Roman" w:cs="Times New Roman"/>
          <w:i/>
          <w:iCs/>
          <w:sz w:val="20"/>
        </w:rPr>
        <w:t xml:space="preserve">. </w:t>
      </w:r>
      <w:r w:rsidR="00C53E4C" w:rsidRPr="00D51A22">
        <w:rPr>
          <w:rFonts w:ascii="Times New Roman" w:hAnsi="Times New Roman" w:cs="Times New Roman"/>
          <w:sz w:val="20"/>
        </w:rPr>
        <w:t xml:space="preserve">The beauty of this place will not sustain if stringent rules should not be implemented. Presently, the Himalayas are suffering from serious ecological repercussions, e.g. Population increase of diverse culture, reduction in severe soil erosion, extensive runoff, and land degradation </w:t>
      </w:r>
      <w:r w:rsidR="00C53E4C" w:rsidRPr="00D51A22">
        <w:rPr>
          <w:rFonts w:ascii="Times New Roman" w:hAnsi="Times New Roman" w:cs="Times New Roman"/>
          <w:i/>
          <w:iCs/>
          <w:sz w:val="20"/>
          <w:lang w:val="en-US"/>
        </w:rPr>
        <w:t>(Jain, 2017, p.1)</w:t>
      </w:r>
      <w:r w:rsidR="00C53E4C" w:rsidRPr="00D51A22">
        <w:rPr>
          <w:rFonts w:ascii="Times New Roman" w:hAnsi="Times New Roman" w:cs="Times New Roman"/>
          <w:i/>
          <w:iCs/>
          <w:sz w:val="20"/>
        </w:rPr>
        <w:t>.</w:t>
      </w:r>
      <w:r w:rsidR="00C53E4C" w:rsidRPr="00D51A22">
        <w:rPr>
          <w:rFonts w:ascii="Times New Roman" w:hAnsi="Times New Roman" w:cs="Times New Roman"/>
          <w:sz w:val="20"/>
        </w:rPr>
        <w:t xml:space="preserve"> </w:t>
      </w:r>
    </w:p>
    <w:p w:rsidR="00745304" w:rsidRPr="00D51A22" w:rsidRDefault="00C53E4C" w:rsidP="00745304">
      <w:pPr>
        <w:snapToGrid w:val="0"/>
        <w:spacing w:after="0" w:line="240" w:lineRule="auto"/>
        <w:ind w:firstLine="425"/>
        <w:jc w:val="both"/>
        <w:rPr>
          <w:rFonts w:ascii="Times New Roman" w:hAnsi="Times New Roman" w:cs="Times New Roman"/>
          <w:sz w:val="20"/>
        </w:rPr>
      </w:pPr>
      <w:proofErr w:type="spellStart"/>
      <w:r w:rsidRPr="00D51A22">
        <w:rPr>
          <w:rFonts w:ascii="Times New Roman" w:hAnsi="Times New Roman" w:cs="Times New Roman"/>
          <w:sz w:val="20"/>
        </w:rPr>
        <w:t>Uttarakhand</w:t>
      </w:r>
      <w:proofErr w:type="spellEnd"/>
      <w:r w:rsidRPr="00D51A22">
        <w:rPr>
          <w:rFonts w:ascii="Times New Roman" w:hAnsi="Times New Roman" w:cs="Times New Roman"/>
          <w:sz w:val="20"/>
        </w:rPr>
        <w:t xml:space="preserve"> is situated in the lap of Himalaya so it also faces the same environmental problems as other Himalayan states face. Despite its rich biological and cultural resources, the region is underdeveloped. Present trends in environmental health suggest that existing interventions are unsustainable. Inherent fragility of the mountains as well as the increased vulnerability of the Himalaya to human-induced environmental impacts makes people live in the shadow of fears of natural hazards </w:t>
      </w:r>
      <w:r w:rsidRPr="00D51A22">
        <w:rPr>
          <w:rFonts w:ascii="Times New Roman" w:hAnsi="Times New Roman" w:cs="Times New Roman"/>
          <w:i/>
          <w:iCs/>
          <w:sz w:val="20"/>
          <w:lang w:val="en-US"/>
        </w:rPr>
        <w:t>(Jain, 2017, p.4)</w:t>
      </w:r>
      <w:r w:rsidRPr="00D51A22">
        <w:rPr>
          <w:rFonts w:ascii="Times New Roman" w:hAnsi="Times New Roman" w:cs="Times New Roman"/>
          <w:i/>
          <w:iCs/>
          <w:sz w:val="20"/>
        </w:rPr>
        <w:t>.</w:t>
      </w:r>
    </w:p>
    <w:p w:rsidR="00745304" w:rsidRPr="00D51A22" w:rsidRDefault="00C53E4C" w:rsidP="00745304">
      <w:pPr>
        <w:snapToGrid w:val="0"/>
        <w:spacing w:after="0" w:line="240" w:lineRule="auto"/>
        <w:ind w:firstLine="425"/>
        <w:jc w:val="both"/>
        <w:rPr>
          <w:rFonts w:ascii="Times New Roman" w:hAnsi="Times New Roman" w:cs="Times New Roman"/>
          <w:sz w:val="20"/>
        </w:rPr>
      </w:pPr>
      <w:r w:rsidRPr="00D51A22">
        <w:rPr>
          <w:rFonts w:ascii="Times New Roman" w:hAnsi="Times New Roman" w:cs="Times New Roman"/>
          <w:sz w:val="20"/>
        </w:rPr>
        <w:t xml:space="preserve">A large number of studies carried out in the region focusing on development interventions/ initiatives reflect the unscientific exploitation of resources leading to increasing in environmental degradation </w:t>
      </w:r>
      <w:r w:rsidRPr="00D51A22">
        <w:rPr>
          <w:rFonts w:ascii="Times New Roman" w:hAnsi="Times New Roman" w:cs="Times New Roman"/>
          <w:i/>
          <w:iCs/>
          <w:sz w:val="20"/>
          <w:lang w:val="en-US"/>
        </w:rPr>
        <w:t>(Jain, 2017, p.4)</w:t>
      </w:r>
      <w:r w:rsidRPr="00D51A22">
        <w:rPr>
          <w:rFonts w:ascii="Times New Roman" w:hAnsi="Times New Roman" w:cs="Times New Roman"/>
          <w:i/>
          <w:iCs/>
          <w:sz w:val="20"/>
        </w:rPr>
        <w:t>.</w:t>
      </w:r>
      <w:r w:rsidRPr="00D51A22">
        <w:rPr>
          <w:rFonts w:ascii="Times New Roman" w:hAnsi="Times New Roman" w:cs="Times New Roman"/>
          <w:sz w:val="20"/>
        </w:rPr>
        <w:t xml:space="preserve"> These studies found that some of the major issues such as pressure of human population and cattle grazing on the hill areas and indiscriminate felling of trees for commercial purposes have led to rapid depletion of forest cover and reduction in the productivity of land, impairing the economic conditions of the hill regions </w:t>
      </w:r>
      <w:r w:rsidRPr="00D51A22">
        <w:rPr>
          <w:rFonts w:ascii="Times New Roman" w:hAnsi="Times New Roman" w:cs="Times New Roman"/>
          <w:i/>
          <w:iCs/>
          <w:sz w:val="20"/>
          <w:lang w:val="en-US"/>
        </w:rPr>
        <w:t>(</w:t>
      </w:r>
      <w:proofErr w:type="spellStart"/>
      <w:r w:rsidRPr="00D51A22">
        <w:rPr>
          <w:rFonts w:ascii="Times New Roman" w:hAnsi="Times New Roman" w:cs="Times New Roman"/>
          <w:i/>
          <w:iCs/>
          <w:sz w:val="20"/>
          <w:lang w:val="en-US"/>
        </w:rPr>
        <w:t>Bhutia</w:t>
      </w:r>
      <w:proofErr w:type="spellEnd"/>
      <w:r w:rsidRPr="00D51A22">
        <w:rPr>
          <w:rFonts w:ascii="Times New Roman" w:hAnsi="Times New Roman" w:cs="Times New Roman"/>
          <w:i/>
          <w:iCs/>
          <w:sz w:val="20"/>
          <w:lang w:val="en-US"/>
        </w:rPr>
        <w:t>, 2014, p.46)</w:t>
      </w:r>
      <w:r w:rsidRPr="00D51A22">
        <w:rPr>
          <w:rFonts w:ascii="Times New Roman" w:hAnsi="Times New Roman" w:cs="Times New Roman"/>
          <w:i/>
          <w:iCs/>
          <w:sz w:val="20"/>
        </w:rPr>
        <w:t>.</w:t>
      </w:r>
      <w:r w:rsidRPr="00D51A22">
        <w:rPr>
          <w:rFonts w:ascii="Times New Roman" w:hAnsi="Times New Roman" w:cs="Times New Roman"/>
          <w:sz w:val="20"/>
        </w:rPr>
        <w:t xml:space="preserve"> Apart from this traditional agriculture practices like shifting cultivation have been responsible for the exposure of the thin- cover leading to accelerated erosion of both soil and forest cover.</w:t>
      </w:r>
    </w:p>
    <w:p w:rsidR="00745304" w:rsidRPr="00D51A22" w:rsidRDefault="00C53E4C" w:rsidP="00745304">
      <w:pPr>
        <w:snapToGrid w:val="0"/>
        <w:spacing w:after="0" w:line="240" w:lineRule="auto"/>
        <w:ind w:firstLine="425"/>
        <w:jc w:val="both"/>
        <w:rPr>
          <w:rFonts w:ascii="Times New Roman" w:hAnsi="Times New Roman" w:cs="Times New Roman"/>
          <w:sz w:val="20"/>
        </w:rPr>
      </w:pPr>
      <w:r w:rsidRPr="00D51A22">
        <w:rPr>
          <w:rFonts w:ascii="Times New Roman" w:hAnsi="Times New Roman" w:cs="Times New Roman"/>
          <w:sz w:val="20"/>
        </w:rPr>
        <w:t xml:space="preserve">Other activities like construction of roads, dams, and unplanned buildings have further aggravated the situation </w:t>
      </w:r>
      <w:r w:rsidRPr="00D51A22">
        <w:rPr>
          <w:rFonts w:ascii="Times New Roman" w:hAnsi="Times New Roman" w:cs="Times New Roman"/>
          <w:i/>
          <w:iCs/>
          <w:sz w:val="20"/>
          <w:lang w:val="en-US"/>
        </w:rPr>
        <w:t>(</w:t>
      </w:r>
      <w:proofErr w:type="spellStart"/>
      <w:r w:rsidRPr="00D51A22">
        <w:rPr>
          <w:rFonts w:ascii="Times New Roman" w:hAnsi="Times New Roman" w:cs="Times New Roman"/>
          <w:i/>
          <w:iCs/>
          <w:sz w:val="20"/>
          <w:lang w:val="en-US"/>
        </w:rPr>
        <w:t>Bhutia</w:t>
      </w:r>
      <w:proofErr w:type="spellEnd"/>
      <w:r w:rsidRPr="00D51A22">
        <w:rPr>
          <w:rFonts w:ascii="Times New Roman" w:hAnsi="Times New Roman" w:cs="Times New Roman"/>
          <w:i/>
          <w:iCs/>
          <w:sz w:val="20"/>
          <w:lang w:val="en-US"/>
        </w:rPr>
        <w:t>, 2014, p.46)</w:t>
      </w:r>
      <w:r w:rsidRPr="00D51A22">
        <w:rPr>
          <w:rFonts w:ascii="Times New Roman" w:hAnsi="Times New Roman" w:cs="Times New Roman"/>
          <w:i/>
          <w:iCs/>
          <w:sz w:val="20"/>
        </w:rPr>
        <w:t xml:space="preserve">. </w:t>
      </w:r>
      <w:r w:rsidRPr="00D51A22">
        <w:rPr>
          <w:rFonts w:ascii="Times New Roman" w:hAnsi="Times New Roman" w:cs="Times New Roman"/>
          <w:sz w:val="20"/>
        </w:rPr>
        <w:t xml:space="preserve">With the increase and setting up of various small and large river water dams in the state, sustainability concerns also emerged. The calamity in the state in 2013 has brought to the </w:t>
      </w:r>
      <w:r w:rsidRPr="00D51A22">
        <w:rPr>
          <w:rFonts w:ascii="Times New Roman" w:hAnsi="Times New Roman" w:cs="Times New Roman"/>
          <w:sz w:val="20"/>
        </w:rPr>
        <w:lastRenderedPageBreak/>
        <w:t xml:space="preserve">forefront the connection between development and natural resources has often resulted in threatening of the fragile ecosystem. The earth's fragility has never been more obvious and we are facing unprecedented levels of environmental harm and as a result, increasing social and environmental factors are traded off against social and economic ones, has meant that today’s income comes from liquidating our social and natural assets capital </w:t>
      </w:r>
      <w:r w:rsidRPr="00D51A22">
        <w:rPr>
          <w:rFonts w:ascii="Times New Roman" w:hAnsi="Times New Roman" w:cs="Times New Roman"/>
          <w:i/>
          <w:iCs/>
          <w:sz w:val="20"/>
          <w:lang w:val="en-US"/>
        </w:rPr>
        <w:t>(Ross, 2009, p.53)</w:t>
      </w:r>
      <w:r w:rsidRPr="00D51A22">
        <w:rPr>
          <w:rFonts w:ascii="Times New Roman" w:hAnsi="Times New Roman" w:cs="Times New Roman"/>
          <w:i/>
          <w:iCs/>
          <w:sz w:val="20"/>
        </w:rPr>
        <w:t>.</w:t>
      </w:r>
      <w:r w:rsidRPr="00D51A22">
        <w:rPr>
          <w:rFonts w:ascii="Times New Roman" w:hAnsi="Times New Roman" w:cs="Times New Roman"/>
          <w:sz w:val="20"/>
        </w:rPr>
        <w:t xml:space="preserve"> All economic activities either affect or are affected by the natural environment. </w:t>
      </w:r>
    </w:p>
    <w:p w:rsidR="00745304" w:rsidRPr="00D51A22" w:rsidRDefault="00C53E4C" w:rsidP="00745304">
      <w:pPr>
        <w:snapToGrid w:val="0"/>
        <w:spacing w:after="0" w:line="240" w:lineRule="auto"/>
        <w:ind w:firstLine="425"/>
        <w:jc w:val="both"/>
        <w:rPr>
          <w:rFonts w:ascii="Times New Roman" w:hAnsi="Times New Roman" w:cs="Times New Roman"/>
          <w:sz w:val="20"/>
        </w:rPr>
      </w:pPr>
      <w:r w:rsidRPr="00D51A22">
        <w:rPr>
          <w:rFonts w:ascii="Times New Roman" w:hAnsi="Times New Roman" w:cs="Times New Roman"/>
          <w:sz w:val="20"/>
        </w:rPr>
        <w:t xml:space="preserve">Thus development based on reckless use of the natural resources is bound to result in reduced productivity of our economic system affecting the quality of life of the future inhabitants of this planet </w:t>
      </w:r>
      <w:r w:rsidRPr="00D51A22">
        <w:rPr>
          <w:rFonts w:ascii="Times New Roman" w:hAnsi="Times New Roman" w:cs="Times New Roman"/>
          <w:i/>
          <w:iCs/>
          <w:sz w:val="20"/>
          <w:lang w:val="en-US"/>
        </w:rPr>
        <w:t>(</w:t>
      </w:r>
      <w:proofErr w:type="spellStart"/>
      <w:r w:rsidRPr="00D51A22">
        <w:rPr>
          <w:rFonts w:ascii="Times New Roman" w:hAnsi="Times New Roman" w:cs="Times New Roman"/>
          <w:i/>
          <w:iCs/>
          <w:sz w:val="20"/>
          <w:lang w:val="en-US"/>
        </w:rPr>
        <w:t>Bhutia</w:t>
      </w:r>
      <w:proofErr w:type="spellEnd"/>
      <w:r w:rsidRPr="00D51A22">
        <w:rPr>
          <w:rFonts w:ascii="Times New Roman" w:hAnsi="Times New Roman" w:cs="Times New Roman"/>
          <w:i/>
          <w:iCs/>
          <w:sz w:val="20"/>
          <w:lang w:val="en-US"/>
        </w:rPr>
        <w:t>, 2014, p.45)</w:t>
      </w:r>
      <w:r w:rsidRPr="00D51A22">
        <w:rPr>
          <w:rFonts w:ascii="Times New Roman" w:hAnsi="Times New Roman" w:cs="Times New Roman"/>
          <w:i/>
          <w:iCs/>
          <w:sz w:val="20"/>
        </w:rPr>
        <w:t xml:space="preserve">. </w:t>
      </w:r>
      <w:r w:rsidRPr="00D51A22">
        <w:rPr>
          <w:rFonts w:ascii="Times New Roman" w:hAnsi="Times New Roman" w:cs="Times New Roman"/>
          <w:sz w:val="20"/>
        </w:rPr>
        <w:t xml:space="preserve">Sustainable development is the vision for the future. Natural calamities and natural disasters are intricately linked with energy and environmental sustainability </w:t>
      </w:r>
      <w:r w:rsidRPr="00D51A22">
        <w:rPr>
          <w:rFonts w:ascii="Times New Roman" w:hAnsi="Times New Roman" w:cs="Times New Roman"/>
          <w:i/>
          <w:iCs/>
          <w:sz w:val="20"/>
          <w:lang w:val="en-US"/>
        </w:rPr>
        <w:t>(</w:t>
      </w:r>
      <w:proofErr w:type="spellStart"/>
      <w:r w:rsidRPr="00D51A22">
        <w:rPr>
          <w:rFonts w:ascii="Times New Roman" w:hAnsi="Times New Roman" w:cs="Times New Roman"/>
          <w:i/>
          <w:iCs/>
          <w:sz w:val="20"/>
          <w:lang w:val="en-US"/>
        </w:rPr>
        <w:t>Sukanchan</w:t>
      </w:r>
      <w:proofErr w:type="spellEnd"/>
      <w:r w:rsidRPr="00D51A22">
        <w:rPr>
          <w:rFonts w:ascii="Times New Roman" w:hAnsi="Times New Roman" w:cs="Times New Roman"/>
          <w:i/>
          <w:iCs/>
          <w:sz w:val="20"/>
          <w:lang w:val="en-US"/>
        </w:rPr>
        <w:t>, 2013, p.189)</w:t>
      </w:r>
      <w:r w:rsidRPr="00D51A22">
        <w:rPr>
          <w:rFonts w:ascii="Times New Roman" w:hAnsi="Times New Roman" w:cs="Times New Roman"/>
          <w:i/>
          <w:iCs/>
          <w:sz w:val="20"/>
        </w:rPr>
        <w:t>.</w:t>
      </w:r>
      <w:r w:rsidRPr="00D51A22">
        <w:rPr>
          <w:rFonts w:ascii="Times New Roman" w:hAnsi="Times New Roman" w:cs="Times New Roman"/>
          <w:sz w:val="20"/>
        </w:rPr>
        <w:t xml:space="preserve"> There is now a burgeoning literature on the recent ‘greening' of the land use planning system and the way in which the concept of the ‘environment’ which planners use is being transformed by adopting a goal of sustainable development </w:t>
      </w:r>
      <w:r w:rsidRPr="00D51A22">
        <w:rPr>
          <w:rFonts w:ascii="Times New Roman" w:hAnsi="Times New Roman" w:cs="Times New Roman"/>
          <w:i/>
          <w:iCs/>
          <w:sz w:val="20"/>
          <w:lang w:val="en-US"/>
        </w:rPr>
        <w:t>(</w:t>
      </w:r>
      <w:proofErr w:type="spellStart"/>
      <w:r w:rsidRPr="00D51A22">
        <w:rPr>
          <w:rFonts w:ascii="Times New Roman" w:hAnsi="Times New Roman" w:cs="Times New Roman"/>
          <w:i/>
          <w:iCs/>
          <w:sz w:val="20"/>
          <w:lang w:val="en-US"/>
        </w:rPr>
        <w:t>Rydin</w:t>
      </w:r>
      <w:proofErr w:type="spellEnd"/>
      <w:r w:rsidRPr="00D51A22">
        <w:rPr>
          <w:rFonts w:ascii="Times New Roman" w:hAnsi="Times New Roman" w:cs="Times New Roman"/>
          <w:i/>
          <w:iCs/>
          <w:sz w:val="20"/>
          <w:lang w:val="en-US"/>
        </w:rPr>
        <w:t>, 1995, p.369)</w:t>
      </w:r>
      <w:r w:rsidRPr="00D51A22">
        <w:rPr>
          <w:rFonts w:ascii="Times New Roman" w:hAnsi="Times New Roman" w:cs="Times New Roman"/>
          <w:i/>
          <w:iCs/>
          <w:sz w:val="20"/>
        </w:rPr>
        <w:t>.</w:t>
      </w:r>
      <w:r w:rsidRPr="00D51A22">
        <w:rPr>
          <w:rFonts w:ascii="Times New Roman" w:hAnsi="Times New Roman" w:cs="Times New Roman"/>
          <w:sz w:val="20"/>
        </w:rPr>
        <w:t xml:space="preserve"> The state is facing an unprecedented level of environmental harm and as a result, increasing social and economic hazards. </w:t>
      </w:r>
    </w:p>
    <w:p w:rsidR="00745304" w:rsidRPr="00D51A22" w:rsidRDefault="00745304" w:rsidP="00745304">
      <w:pPr>
        <w:snapToGrid w:val="0"/>
        <w:spacing w:after="0" w:line="240" w:lineRule="auto"/>
        <w:ind w:firstLine="425"/>
        <w:jc w:val="both"/>
        <w:rPr>
          <w:rFonts w:ascii="Times New Roman" w:hAnsi="Times New Roman" w:cs="Times New Roman"/>
          <w:sz w:val="20"/>
        </w:rPr>
      </w:pPr>
    </w:p>
    <w:p w:rsidR="00745304" w:rsidRPr="00D51A22" w:rsidRDefault="00745304" w:rsidP="00745304">
      <w:pPr>
        <w:pStyle w:val="ListParagraph"/>
        <w:numPr>
          <w:ilvl w:val="0"/>
          <w:numId w:val="4"/>
        </w:numPr>
        <w:snapToGrid w:val="0"/>
        <w:spacing w:after="0" w:line="240" w:lineRule="auto"/>
        <w:ind w:left="0" w:firstLine="0"/>
        <w:rPr>
          <w:b/>
          <w:bCs/>
          <w:sz w:val="20"/>
          <w:szCs w:val="20"/>
        </w:rPr>
      </w:pPr>
      <w:r w:rsidRPr="00D51A22">
        <w:rPr>
          <w:b/>
          <w:bCs/>
          <w:sz w:val="20"/>
          <w:szCs w:val="20"/>
        </w:rPr>
        <w:t>Conclusion And Suggestions</w:t>
      </w:r>
    </w:p>
    <w:p w:rsidR="00745304" w:rsidRPr="00D51A22" w:rsidRDefault="00C53E4C" w:rsidP="00745304">
      <w:pPr>
        <w:snapToGrid w:val="0"/>
        <w:spacing w:after="0" w:line="240" w:lineRule="auto"/>
        <w:ind w:firstLine="425"/>
        <w:jc w:val="both"/>
        <w:rPr>
          <w:rFonts w:ascii="Times New Roman" w:hAnsi="Times New Roman" w:cs="Times New Roman"/>
          <w:sz w:val="20"/>
        </w:rPr>
      </w:pPr>
      <w:r w:rsidRPr="00D51A22">
        <w:rPr>
          <w:rFonts w:ascii="Times New Roman" w:hAnsi="Times New Roman" w:cs="Times New Roman"/>
          <w:sz w:val="20"/>
        </w:rPr>
        <w:t xml:space="preserve">In the end, it should be concluded that </w:t>
      </w:r>
      <w:proofErr w:type="spellStart"/>
      <w:r w:rsidRPr="00D51A22">
        <w:rPr>
          <w:rFonts w:ascii="Times New Roman" w:hAnsi="Times New Roman" w:cs="Times New Roman"/>
          <w:sz w:val="20"/>
        </w:rPr>
        <w:t>Uttarakhand</w:t>
      </w:r>
      <w:proofErr w:type="spellEnd"/>
      <w:r w:rsidRPr="00D51A22">
        <w:rPr>
          <w:rFonts w:ascii="Times New Roman" w:hAnsi="Times New Roman" w:cs="Times New Roman"/>
          <w:sz w:val="20"/>
        </w:rPr>
        <w:t xml:space="preserve"> state which lies in the lap of Himalaya faces the same condition of environmental degradation as other Himalayan states are facing. Since its inception in 2000 as a separate state carved out of presently Uttar Pradesh state it has seen many changes, in these seventeen years, </w:t>
      </w:r>
      <w:proofErr w:type="spellStart"/>
      <w:r w:rsidRPr="00D51A22">
        <w:rPr>
          <w:rFonts w:ascii="Times New Roman" w:hAnsi="Times New Roman" w:cs="Times New Roman"/>
          <w:sz w:val="20"/>
        </w:rPr>
        <w:t>Uttarakhand</w:t>
      </w:r>
      <w:proofErr w:type="spellEnd"/>
      <w:r w:rsidRPr="00D51A22">
        <w:rPr>
          <w:rFonts w:ascii="Times New Roman" w:hAnsi="Times New Roman" w:cs="Times New Roman"/>
          <w:sz w:val="20"/>
        </w:rPr>
        <w:t xml:space="preserve"> has done excel in growth and development. Data shows that Gross State Domestic Product (GSDP) was increased up to a level 10.62 to 12.88 from 2012-13 to 2014-15 which is higher than the national average. The economy of </w:t>
      </w:r>
      <w:proofErr w:type="spellStart"/>
      <w:r w:rsidRPr="00D51A22">
        <w:rPr>
          <w:rFonts w:ascii="Times New Roman" w:hAnsi="Times New Roman" w:cs="Times New Roman"/>
          <w:sz w:val="20"/>
        </w:rPr>
        <w:t>Uttarakhand</w:t>
      </w:r>
      <w:proofErr w:type="spellEnd"/>
      <w:r w:rsidRPr="00D51A22">
        <w:rPr>
          <w:rFonts w:ascii="Times New Roman" w:hAnsi="Times New Roman" w:cs="Times New Roman"/>
          <w:sz w:val="20"/>
        </w:rPr>
        <w:t xml:space="preserve"> is primarily based on Tourism; the industrial sector is not broad as compared to neighbouring states. About 70 percent of the population is directly or indirectly dependent on agriculture. Hydropower project is another source of revenue for the government. In the process of growth and development environmental degradation also takes place. Environmental degradation is the fallout of these activities; namely, industrialisation, increasing population pressure, unplanned urbanisation, unhygienic agricultural activities, uncensored economic growth, etc.</w:t>
      </w:r>
    </w:p>
    <w:p w:rsidR="00745304" w:rsidRPr="00D51A22" w:rsidRDefault="00C53E4C" w:rsidP="00745304">
      <w:pPr>
        <w:snapToGrid w:val="0"/>
        <w:spacing w:after="0" w:line="240" w:lineRule="auto"/>
        <w:ind w:firstLine="425"/>
        <w:jc w:val="both"/>
        <w:rPr>
          <w:rFonts w:ascii="Times New Roman" w:hAnsi="Times New Roman" w:cs="Times New Roman"/>
          <w:sz w:val="20"/>
        </w:rPr>
      </w:pPr>
      <w:r w:rsidRPr="00D51A22">
        <w:rPr>
          <w:rFonts w:ascii="Times New Roman" w:hAnsi="Times New Roman" w:cs="Times New Roman"/>
          <w:sz w:val="20"/>
        </w:rPr>
        <w:t xml:space="preserve">Based on the conclusion part of the study following suggestions should be taken to prevent environmental degradation: </w:t>
      </w:r>
    </w:p>
    <w:p w:rsidR="00745304" w:rsidRPr="00D51A22" w:rsidRDefault="00C53E4C" w:rsidP="00745304">
      <w:pPr>
        <w:pStyle w:val="ListParagraph"/>
        <w:numPr>
          <w:ilvl w:val="0"/>
          <w:numId w:val="3"/>
        </w:numPr>
        <w:snapToGrid w:val="0"/>
        <w:spacing w:after="0" w:line="240" w:lineRule="auto"/>
        <w:ind w:left="0" w:firstLine="425"/>
        <w:rPr>
          <w:sz w:val="20"/>
          <w:szCs w:val="20"/>
        </w:rPr>
      </w:pPr>
      <w:r w:rsidRPr="00D51A22">
        <w:rPr>
          <w:sz w:val="20"/>
          <w:szCs w:val="20"/>
        </w:rPr>
        <w:lastRenderedPageBreak/>
        <w:t xml:space="preserve">A National Committee on Environmental Planning and Coordination (NCEPC) like </w:t>
      </w:r>
      <w:proofErr w:type="spellStart"/>
      <w:r w:rsidRPr="00D51A22">
        <w:rPr>
          <w:sz w:val="20"/>
          <w:szCs w:val="20"/>
        </w:rPr>
        <w:t>organisations</w:t>
      </w:r>
      <w:proofErr w:type="spellEnd"/>
      <w:r w:rsidRPr="00D51A22">
        <w:rPr>
          <w:sz w:val="20"/>
          <w:szCs w:val="20"/>
        </w:rPr>
        <w:t xml:space="preserve"> should be set up at the state level also to look into environmental concerns.</w:t>
      </w:r>
    </w:p>
    <w:p w:rsidR="00745304" w:rsidRPr="00D51A22" w:rsidRDefault="00C53E4C" w:rsidP="00745304">
      <w:pPr>
        <w:pStyle w:val="ListParagraph"/>
        <w:numPr>
          <w:ilvl w:val="0"/>
          <w:numId w:val="3"/>
        </w:numPr>
        <w:snapToGrid w:val="0"/>
        <w:spacing w:after="0" w:line="240" w:lineRule="auto"/>
        <w:ind w:left="0" w:firstLine="425"/>
        <w:rPr>
          <w:sz w:val="20"/>
          <w:szCs w:val="20"/>
        </w:rPr>
      </w:pPr>
      <w:r w:rsidRPr="00D51A22">
        <w:rPr>
          <w:sz w:val="20"/>
          <w:szCs w:val="20"/>
        </w:rPr>
        <w:t>Prevention and Control Board should be established in the state to control:</w:t>
      </w:r>
    </w:p>
    <w:p w:rsidR="00745304" w:rsidRPr="00D51A22" w:rsidRDefault="00C53E4C" w:rsidP="00745304">
      <w:pPr>
        <w:pStyle w:val="ListParagraph"/>
        <w:numPr>
          <w:ilvl w:val="1"/>
          <w:numId w:val="3"/>
        </w:numPr>
        <w:snapToGrid w:val="0"/>
        <w:spacing w:after="0" w:line="240" w:lineRule="auto"/>
        <w:ind w:left="0" w:firstLine="425"/>
        <w:rPr>
          <w:sz w:val="20"/>
          <w:szCs w:val="20"/>
        </w:rPr>
      </w:pPr>
      <w:r w:rsidRPr="00D51A22">
        <w:rPr>
          <w:sz w:val="20"/>
          <w:szCs w:val="20"/>
        </w:rPr>
        <w:t>Water Pollution.</w:t>
      </w:r>
    </w:p>
    <w:p w:rsidR="00745304" w:rsidRPr="00D51A22" w:rsidRDefault="00C53E4C" w:rsidP="00745304">
      <w:pPr>
        <w:pStyle w:val="ListParagraph"/>
        <w:numPr>
          <w:ilvl w:val="1"/>
          <w:numId w:val="3"/>
        </w:numPr>
        <w:snapToGrid w:val="0"/>
        <w:spacing w:after="0" w:line="240" w:lineRule="auto"/>
        <w:ind w:left="0" w:firstLine="425"/>
        <w:rPr>
          <w:sz w:val="20"/>
          <w:szCs w:val="20"/>
        </w:rPr>
      </w:pPr>
      <w:r w:rsidRPr="00D51A22">
        <w:rPr>
          <w:sz w:val="20"/>
          <w:szCs w:val="20"/>
        </w:rPr>
        <w:t>Air Pollution.</w:t>
      </w:r>
    </w:p>
    <w:p w:rsidR="00745304" w:rsidRPr="00D51A22" w:rsidRDefault="00C53E4C" w:rsidP="00745304">
      <w:pPr>
        <w:pStyle w:val="ListParagraph"/>
        <w:numPr>
          <w:ilvl w:val="1"/>
          <w:numId w:val="3"/>
        </w:numPr>
        <w:snapToGrid w:val="0"/>
        <w:spacing w:after="0" w:line="240" w:lineRule="auto"/>
        <w:ind w:left="0" w:firstLine="425"/>
        <w:rPr>
          <w:sz w:val="20"/>
          <w:szCs w:val="20"/>
        </w:rPr>
      </w:pPr>
      <w:r w:rsidRPr="00D51A22">
        <w:rPr>
          <w:sz w:val="20"/>
          <w:szCs w:val="20"/>
        </w:rPr>
        <w:t>Soil Pollution.</w:t>
      </w:r>
    </w:p>
    <w:p w:rsidR="00745304" w:rsidRPr="00D51A22" w:rsidRDefault="00C53E4C" w:rsidP="00745304">
      <w:pPr>
        <w:pStyle w:val="ListParagraph"/>
        <w:numPr>
          <w:ilvl w:val="0"/>
          <w:numId w:val="3"/>
        </w:numPr>
        <w:snapToGrid w:val="0"/>
        <w:spacing w:after="0" w:line="240" w:lineRule="auto"/>
        <w:ind w:left="0" w:firstLine="425"/>
        <w:rPr>
          <w:sz w:val="20"/>
          <w:szCs w:val="20"/>
        </w:rPr>
      </w:pPr>
      <w:r w:rsidRPr="00D51A22">
        <w:rPr>
          <w:sz w:val="20"/>
          <w:szCs w:val="20"/>
        </w:rPr>
        <w:t>Stringent rules on Hazardous Waste and Biomedical Waste Management should be established.</w:t>
      </w:r>
    </w:p>
    <w:p w:rsidR="00745304" w:rsidRPr="00D51A22" w:rsidRDefault="00C53E4C" w:rsidP="00745304">
      <w:pPr>
        <w:pStyle w:val="ListParagraph"/>
        <w:numPr>
          <w:ilvl w:val="0"/>
          <w:numId w:val="3"/>
        </w:numPr>
        <w:snapToGrid w:val="0"/>
        <w:spacing w:after="0" w:line="240" w:lineRule="auto"/>
        <w:ind w:left="0" w:firstLine="425"/>
        <w:rPr>
          <w:sz w:val="20"/>
          <w:szCs w:val="20"/>
        </w:rPr>
      </w:pPr>
      <w:r w:rsidRPr="00D51A22">
        <w:rPr>
          <w:sz w:val="20"/>
          <w:szCs w:val="20"/>
        </w:rPr>
        <w:t>Act. For the environment, protection should be enacted at the state level also.</w:t>
      </w:r>
    </w:p>
    <w:p w:rsidR="00745304" w:rsidRPr="00D51A22" w:rsidRDefault="00C53E4C" w:rsidP="00745304">
      <w:pPr>
        <w:pStyle w:val="ListParagraph"/>
        <w:numPr>
          <w:ilvl w:val="0"/>
          <w:numId w:val="3"/>
        </w:numPr>
        <w:snapToGrid w:val="0"/>
        <w:spacing w:after="0" w:line="240" w:lineRule="auto"/>
        <w:ind w:left="0" w:firstLine="425"/>
        <w:rPr>
          <w:sz w:val="20"/>
          <w:szCs w:val="20"/>
        </w:rPr>
      </w:pPr>
      <w:r w:rsidRPr="00D51A22">
        <w:rPr>
          <w:sz w:val="20"/>
          <w:szCs w:val="20"/>
        </w:rPr>
        <w:t>Increase the number of Biosphere Reserves in the state.</w:t>
      </w:r>
    </w:p>
    <w:p w:rsidR="00745304" w:rsidRPr="00D51A22" w:rsidRDefault="00C53E4C" w:rsidP="00745304">
      <w:pPr>
        <w:pStyle w:val="ListParagraph"/>
        <w:numPr>
          <w:ilvl w:val="0"/>
          <w:numId w:val="3"/>
        </w:numPr>
        <w:snapToGrid w:val="0"/>
        <w:spacing w:after="0" w:line="240" w:lineRule="auto"/>
        <w:ind w:left="0" w:firstLine="425"/>
        <w:rPr>
          <w:sz w:val="20"/>
          <w:szCs w:val="20"/>
        </w:rPr>
      </w:pPr>
      <w:r w:rsidRPr="00D51A22">
        <w:rPr>
          <w:sz w:val="20"/>
          <w:szCs w:val="20"/>
        </w:rPr>
        <w:t xml:space="preserve">Improving Mountain Ecosystems, </w:t>
      </w:r>
      <w:proofErr w:type="spellStart"/>
      <w:r w:rsidRPr="00D51A22">
        <w:rPr>
          <w:sz w:val="20"/>
          <w:szCs w:val="20"/>
        </w:rPr>
        <w:t>G.B.Pant</w:t>
      </w:r>
      <w:proofErr w:type="spellEnd"/>
      <w:r w:rsidRPr="00D51A22">
        <w:rPr>
          <w:sz w:val="20"/>
          <w:szCs w:val="20"/>
        </w:rPr>
        <w:t xml:space="preserve"> Institute of Himalayan Environment and Development (GBPIHED) is playing an important role in designing and implementing R</w:t>
      </w:r>
      <w:r w:rsidR="00D51A22" w:rsidRPr="00D51A22">
        <w:rPr>
          <w:sz w:val="20"/>
          <w:szCs w:val="20"/>
        </w:rPr>
        <w:t xml:space="preserve"> &amp; </w:t>
      </w:r>
      <w:r w:rsidRPr="00D51A22">
        <w:rPr>
          <w:sz w:val="20"/>
          <w:szCs w:val="20"/>
        </w:rPr>
        <w:t>D activities on priority environmental problems. Number of GBPIHED like institutes should be increased.</w:t>
      </w:r>
    </w:p>
    <w:p w:rsidR="00D51A22" w:rsidRPr="00D51A22" w:rsidRDefault="00C53E4C" w:rsidP="00745304">
      <w:pPr>
        <w:pStyle w:val="ListParagraph"/>
        <w:numPr>
          <w:ilvl w:val="0"/>
          <w:numId w:val="3"/>
        </w:numPr>
        <w:snapToGrid w:val="0"/>
        <w:spacing w:after="0" w:line="240" w:lineRule="auto"/>
        <w:ind w:left="0" w:firstLine="425"/>
        <w:rPr>
          <w:sz w:val="20"/>
          <w:szCs w:val="20"/>
        </w:rPr>
      </w:pPr>
      <w:r w:rsidRPr="00D51A22">
        <w:rPr>
          <w:sz w:val="20"/>
          <w:szCs w:val="20"/>
        </w:rPr>
        <w:t>Unplanned urbanization should be controlled by controlling migration and providing employment opportunities in the hometown. Small-scale industries will be the best option, increase the number of these industries.</w:t>
      </w:r>
    </w:p>
    <w:p w:rsidR="00745304" w:rsidRPr="00D51A22" w:rsidRDefault="00D51A22" w:rsidP="00745304">
      <w:pPr>
        <w:pStyle w:val="ListParagraph"/>
        <w:numPr>
          <w:ilvl w:val="0"/>
          <w:numId w:val="3"/>
        </w:numPr>
        <w:snapToGrid w:val="0"/>
        <w:spacing w:after="0" w:line="240" w:lineRule="auto"/>
        <w:ind w:left="0" w:firstLine="425"/>
        <w:rPr>
          <w:sz w:val="20"/>
          <w:szCs w:val="20"/>
        </w:rPr>
      </w:pPr>
      <w:r w:rsidRPr="00D51A22">
        <w:rPr>
          <w:sz w:val="20"/>
          <w:szCs w:val="20"/>
        </w:rPr>
        <w:t>A</w:t>
      </w:r>
      <w:r w:rsidR="00C53E4C" w:rsidRPr="00D51A22">
        <w:rPr>
          <w:sz w:val="20"/>
          <w:szCs w:val="20"/>
        </w:rPr>
        <w:t xml:space="preserve">griculture plays an important role in providing a livelihood for the inhabitants. Its ratio should be increased by employing best and sustainable techniques. </w:t>
      </w:r>
    </w:p>
    <w:p w:rsidR="00084F58" w:rsidRPr="00D51A22" w:rsidRDefault="00084F58" w:rsidP="00745304">
      <w:pPr>
        <w:snapToGrid w:val="0"/>
        <w:spacing w:after="0" w:line="240" w:lineRule="auto"/>
        <w:jc w:val="both"/>
        <w:rPr>
          <w:rFonts w:ascii="Times New Roman" w:hAnsi="Times New Roman" w:cs="Times New Roman"/>
          <w:b/>
          <w:bCs/>
          <w:sz w:val="20"/>
          <w:szCs w:val="22"/>
        </w:rPr>
      </w:pPr>
    </w:p>
    <w:p w:rsidR="00745304" w:rsidRPr="00745304" w:rsidRDefault="00745304" w:rsidP="00745304">
      <w:pPr>
        <w:snapToGrid w:val="0"/>
        <w:spacing w:after="0" w:line="240" w:lineRule="auto"/>
        <w:jc w:val="both"/>
        <w:rPr>
          <w:rFonts w:ascii="Times New Roman" w:hAnsi="Times New Roman" w:cs="Times New Roman"/>
          <w:bCs/>
          <w:sz w:val="20"/>
          <w:szCs w:val="22"/>
        </w:rPr>
      </w:pPr>
      <w:r w:rsidRPr="00D51A22">
        <w:rPr>
          <w:rFonts w:ascii="Times New Roman" w:hAnsi="Times New Roman" w:cs="Times New Roman"/>
          <w:b/>
          <w:bCs/>
          <w:sz w:val="20"/>
          <w:szCs w:val="22"/>
        </w:rPr>
        <w:t>References</w:t>
      </w:r>
    </w:p>
    <w:p w:rsidR="00492AC6" w:rsidRDefault="00C53E4C" w:rsidP="00745304">
      <w:pPr>
        <w:pStyle w:val="FootnoteText"/>
        <w:numPr>
          <w:ilvl w:val="0"/>
          <w:numId w:val="6"/>
        </w:numPr>
        <w:snapToGrid w:val="0"/>
        <w:jc w:val="both"/>
        <w:rPr>
          <w:rFonts w:ascii="Times New Roman" w:hAnsi="Times New Roman" w:cs="Times New Roman"/>
          <w:lang w:val="en-US"/>
        </w:rPr>
      </w:pPr>
      <w:r w:rsidRPr="00745304">
        <w:rPr>
          <w:rFonts w:ascii="Times New Roman" w:hAnsi="Times New Roman" w:cs="Times New Roman"/>
          <w:bCs/>
          <w:lang w:val="en-US"/>
        </w:rPr>
        <w:t>Ahmad,</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N.</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(2013)</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Sustainable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Tourism</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Development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in</w:t>
      </w:r>
      <w:r w:rsidR="00D51A22" w:rsidRPr="00745304">
        <w:rPr>
          <w:rFonts w:ascii="Times New Roman" w:hAnsi="Times New Roman" w:cs="Times New Roman"/>
          <w:lang w:val="en-US"/>
        </w:rPr>
        <w:t xml:space="preserve"> </w:t>
      </w:r>
      <w:proofErr w:type="spellStart"/>
      <w:r w:rsidRPr="00745304">
        <w:rPr>
          <w:rFonts w:ascii="Times New Roman" w:hAnsi="Times New Roman" w:cs="Times New Roman"/>
          <w:lang w:val="en-US"/>
        </w:rPr>
        <w:t>Uttarakhand</w:t>
      </w:r>
      <w:proofErr w:type="spellEnd"/>
      <w:r w:rsidR="00D51A22" w:rsidRPr="00745304">
        <w:rPr>
          <w:rFonts w:ascii="Times New Roman" w:hAnsi="Times New Roman" w:cs="Times New Roman"/>
          <w:lang w:val="en-US"/>
        </w:rPr>
        <w:t xml:space="preserve"> </w:t>
      </w:r>
      <w:r w:rsidRPr="00745304">
        <w:rPr>
          <w:rFonts w:ascii="Times New Roman" w:hAnsi="Times New Roman" w:cs="Times New Roman"/>
          <w:lang w:val="en-US"/>
        </w:rPr>
        <w:t>Region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of</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India.</w:t>
      </w:r>
      <w:r w:rsidR="00D51A22" w:rsidRPr="00745304">
        <w:rPr>
          <w:rFonts w:ascii="Times New Roman" w:hAnsi="Times New Roman" w:cs="Times New Roman"/>
          <w:lang w:val="en-US"/>
        </w:rPr>
        <w:t xml:space="preserve"> </w:t>
      </w:r>
      <w:r w:rsidRPr="00745304">
        <w:rPr>
          <w:rFonts w:ascii="Times New Roman" w:hAnsi="Times New Roman" w:cs="Times New Roman"/>
          <w:bCs/>
          <w:i/>
          <w:iCs/>
          <w:lang w:val="en-US"/>
        </w:rPr>
        <w:t>International</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Journal</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of</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Management</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and</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Social</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Science</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Research</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2(4),</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p.10</w:t>
      </w:r>
      <w:r w:rsidR="00492AC6" w:rsidRPr="00745304">
        <w:rPr>
          <w:rFonts w:ascii="Times New Roman" w:hAnsi="Times New Roman" w:cs="Times New Roman"/>
          <w:lang w:val="en-US"/>
        </w:rPr>
        <w:t>8</w:t>
      </w:r>
      <w:r w:rsidR="00492AC6">
        <w:rPr>
          <w:rFonts w:ascii="Times New Roman" w:hAnsi="Times New Roman" w:cs="Times New Roman"/>
          <w:lang w:val="en-US"/>
        </w:rPr>
        <w:t>.</w:t>
      </w:r>
    </w:p>
    <w:p w:rsidR="00492AC6" w:rsidRDefault="00C53E4C" w:rsidP="00745304">
      <w:pPr>
        <w:pStyle w:val="FootnoteText"/>
        <w:numPr>
          <w:ilvl w:val="0"/>
          <w:numId w:val="6"/>
        </w:numPr>
        <w:snapToGrid w:val="0"/>
        <w:jc w:val="both"/>
        <w:rPr>
          <w:rFonts w:ascii="Times New Roman" w:hAnsi="Times New Roman" w:cs="Times New Roman"/>
          <w:lang w:val="en-US"/>
        </w:rPr>
      </w:pPr>
      <w:proofErr w:type="spellStart"/>
      <w:r w:rsidRPr="00745304">
        <w:rPr>
          <w:rFonts w:ascii="Times New Roman" w:hAnsi="Times New Roman" w:cs="Times New Roman"/>
          <w:bCs/>
          <w:lang w:val="en-US"/>
        </w:rPr>
        <w:t>Bhutia</w:t>
      </w:r>
      <w:proofErr w:type="spellEnd"/>
      <w:r w:rsidRPr="00745304">
        <w:rPr>
          <w:rFonts w:ascii="Times New Roman" w:hAnsi="Times New Roman" w:cs="Times New Roman"/>
          <w:bCs/>
          <w:lang w:val="en-US"/>
        </w:rPr>
        <w:t>,</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S.</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(2014)</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Economic</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Development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and</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Environmental</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Issues</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in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Darjeeling</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Himalaya</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of</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West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Bengal.</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India:</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A</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theoretical</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perspective.</w:t>
      </w:r>
      <w:r w:rsidR="00D51A22" w:rsidRPr="00745304">
        <w:rPr>
          <w:rFonts w:ascii="Times New Roman" w:hAnsi="Times New Roman" w:cs="Times New Roman"/>
          <w:lang w:val="en-US"/>
        </w:rPr>
        <w:t xml:space="preserve"> </w:t>
      </w:r>
      <w:r w:rsidRPr="00745304">
        <w:rPr>
          <w:rFonts w:ascii="Times New Roman" w:hAnsi="Times New Roman" w:cs="Times New Roman"/>
          <w:bCs/>
          <w:i/>
          <w:iCs/>
          <w:lang w:val="en-US"/>
        </w:rPr>
        <w:t>International</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Journal</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of</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Humanities</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and</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Social</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Sciences</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Invention,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3(7),</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p.4</w:t>
      </w:r>
      <w:r w:rsidR="00492AC6" w:rsidRPr="00745304">
        <w:rPr>
          <w:rFonts w:ascii="Times New Roman" w:hAnsi="Times New Roman" w:cs="Times New Roman"/>
          <w:lang w:val="en-US"/>
        </w:rPr>
        <w:t>5</w:t>
      </w:r>
      <w:r w:rsidR="00492AC6">
        <w:rPr>
          <w:rFonts w:ascii="Times New Roman" w:hAnsi="Times New Roman" w:cs="Times New Roman"/>
          <w:lang w:val="en-US"/>
        </w:rPr>
        <w:t>.</w:t>
      </w:r>
    </w:p>
    <w:p w:rsidR="00492AC6" w:rsidRDefault="00C53E4C" w:rsidP="00745304">
      <w:pPr>
        <w:pStyle w:val="FootnoteText"/>
        <w:numPr>
          <w:ilvl w:val="0"/>
          <w:numId w:val="6"/>
        </w:numPr>
        <w:snapToGrid w:val="0"/>
        <w:jc w:val="both"/>
        <w:rPr>
          <w:rFonts w:ascii="Times New Roman" w:hAnsi="Times New Roman" w:cs="Times New Roman"/>
          <w:lang w:val="en-US"/>
        </w:rPr>
      </w:pPr>
      <w:r w:rsidRPr="00745304">
        <w:rPr>
          <w:rFonts w:ascii="Times New Roman" w:hAnsi="Times New Roman" w:cs="Times New Roman"/>
          <w:bCs/>
          <w:lang w:val="en-US"/>
        </w:rPr>
        <w:t>Daley,</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H.E.</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(1991)</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Steady</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State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Economics.</w:t>
      </w:r>
      <w:r w:rsidR="00D51A22" w:rsidRPr="00745304">
        <w:rPr>
          <w:rFonts w:ascii="Times New Roman" w:hAnsi="Times New Roman" w:cs="Times New Roman"/>
          <w:lang w:val="en-US"/>
        </w:rPr>
        <w:t xml:space="preserve"> </w:t>
      </w:r>
      <w:r w:rsidRPr="00745304">
        <w:rPr>
          <w:rFonts w:ascii="Times New Roman" w:hAnsi="Times New Roman" w:cs="Times New Roman"/>
          <w:bCs/>
          <w:i/>
          <w:iCs/>
          <w:lang w:val="en-US"/>
        </w:rPr>
        <w:t>Island</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Press,</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Washington,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199</w:t>
      </w:r>
      <w:r w:rsidR="00492AC6" w:rsidRPr="00745304">
        <w:rPr>
          <w:rFonts w:ascii="Times New Roman" w:hAnsi="Times New Roman" w:cs="Times New Roman"/>
          <w:lang w:val="en-US"/>
        </w:rPr>
        <w:t>1</w:t>
      </w:r>
      <w:r w:rsidR="00492AC6">
        <w:rPr>
          <w:rFonts w:ascii="Times New Roman" w:hAnsi="Times New Roman" w:cs="Times New Roman"/>
          <w:lang w:val="en-US"/>
        </w:rPr>
        <w:t>.</w:t>
      </w:r>
    </w:p>
    <w:p w:rsidR="00492AC6" w:rsidRDefault="00C53E4C" w:rsidP="00745304">
      <w:pPr>
        <w:pStyle w:val="FootnoteText"/>
        <w:numPr>
          <w:ilvl w:val="0"/>
          <w:numId w:val="6"/>
        </w:numPr>
        <w:snapToGrid w:val="0"/>
        <w:jc w:val="both"/>
        <w:rPr>
          <w:rFonts w:ascii="Times New Roman" w:hAnsi="Times New Roman" w:cs="Times New Roman"/>
          <w:lang w:val="en-US"/>
        </w:rPr>
      </w:pPr>
      <w:r w:rsidRPr="00745304">
        <w:rPr>
          <w:rFonts w:ascii="Times New Roman" w:hAnsi="Times New Roman" w:cs="Times New Roman"/>
          <w:bCs/>
          <w:lang w:val="en-US"/>
        </w:rPr>
        <w:t>Deming,</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L.</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(1999)</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Economic</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Growth</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and</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Sustainable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Development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in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China.</w:t>
      </w:r>
      <w:r w:rsidR="00D51A22" w:rsidRPr="00745304">
        <w:rPr>
          <w:rFonts w:ascii="Times New Roman" w:hAnsi="Times New Roman" w:cs="Times New Roman"/>
          <w:lang w:val="en-US"/>
        </w:rPr>
        <w:t xml:space="preserve"> </w:t>
      </w:r>
      <w:r w:rsidRPr="00745304">
        <w:rPr>
          <w:rFonts w:ascii="Times New Roman" w:hAnsi="Times New Roman" w:cs="Times New Roman"/>
          <w:bCs/>
          <w:i/>
          <w:iCs/>
          <w:lang w:val="en-US"/>
        </w:rPr>
        <w:t>Economic</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and</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Political</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Weekly</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34(45),</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p.3213</w:t>
      </w:r>
      <w:r w:rsidR="00492AC6" w:rsidRPr="00745304">
        <w:rPr>
          <w:rFonts w:ascii="Times New Roman" w:hAnsi="Times New Roman" w:cs="Times New Roman"/>
          <w:lang w:val="en-US"/>
        </w:rPr>
        <w:t xml:space="preserve"> </w:t>
      </w:r>
      <w:r w:rsidR="00492AC6">
        <w:rPr>
          <w:rFonts w:ascii="Times New Roman" w:hAnsi="Times New Roman" w:cs="Times New Roman"/>
          <w:lang w:val="en-US"/>
        </w:rPr>
        <w:t>.</w:t>
      </w:r>
    </w:p>
    <w:p w:rsidR="00492AC6" w:rsidRDefault="00C53E4C" w:rsidP="00745304">
      <w:pPr>
        <w:pStyle w:val="FootnoteText"/>
        <w:numPr>
          <w:ilvl w:val="0"/>
          <w:numId w:val="6"/>
        </w:numPr>
        <w:snapToGrid w:val="0"/>
        <w:jc w:val="both"/>
        <w:rPr>
          <w:rFonts w:ascii="Times New Roman" w:hAnsi="Times New Roman" w:cs="Times New Roman"/>
        </w:rPr>
      </w:pPr>
      <w:r w:rsidRPr="00745304">
        <w:rPr>
          <w:rFonts w:ascii="Times New Roman" w:hAnsi="Times New Roman" w:cs="Times New Roman"/>
          <w:bCs/>
        </w:rPr>
        <w:t>Engel,</w:t>
      </w:r>
      <w:r w:rsidR="00D51A22" w:rsidRPr="00745304">
        <w:rPr>
          <w:rFonts w:ascii="Times New Roman" w:hAnsi="Times New Roman" w:cs="Times New Roman"/>
          <w:bCs/>
        </w:rPr>
        <w:t xml:space="preserve"> </w:t>
      </w:r>
      <w:r w:rsidRPr="00745304">
        <w:rPr>
          <w:rFonts w:ascii="Times New Roman" w:hAnsi="Times New Roman" w:cs="Times New Roman"/>
          <w:bCs/>
        </w:rPr>
        <w:t>J.R.</w:t>
      </w:r>
      <w:r w:rsidR="00D51A22" w:rsidRPr="00745304">
        <w:rPr>
          <w:rFonts w:ascii="Times New Roman" w:hAnsi="Times New Roman" w:cs="Times New Roman"/>
          <w:bCs/>
        </w:rPr>
        <w:t xml:space="preserve"> </w:t>
      </w:r>
      <w:r w:rsidRPr="00745304">
        <w:rPr>
          <w:rFonts w:ascii="Times New Roman" w:hAnsi="Times New Roman" w:cs="Times New Roman"/>
          <w:bCs/>
        </w:rPr>
        <w:t>(1990)</w:t>
      </w:r>
      <w:r w:rsidRPr="00745304">
        <w:rPr>
          <w:rFonts w:ascii="Times New Roman" w:hAnsi="Times New Roman" w:cs="Times New Roman"/>
        </w:rPr>
        <w:t>.</w:t>
      </w:r>
      <w:r w:rsidR="00D51A22" w:rsidRPr="00745304">
        <w:rPr>
          <w:rFonts w:ascii="Times New Roman" w:hAnsi="Times New Roman" w:cs="Times New Roman"/>
        </w:rPr>
        <w:t xml:space="preserve"> </w:t>
      </w:r>
      <w:r w:rsidRPr="00745304">
        <w:rPr>
          <w:rFonts w:ascii="Times New Roman" w:hAnsi="Times New Roman" w:cs="Times New Roman"/>
        </w:rPr>
        <w:t>Introduction:</w:t>
      </w:r>
      <w:r w:rsidR="00D51A22" w:rsidRPr="00745304">
        <w:rPr>
          <w:rFonts w:ascii="Times New Roman" w:hAnsi="Times New Roman" w:cs="Times New Roman"/>
        </w:rPr>
        <w:t xml:space="preserve"> </w:t>
      </w:r>
      <w:r w:rsidRPr="00745304">
        <w:rPr>
          <w:rFonts w:ascii="Times New Roman" w:hAnsi="Times New Roman" w:cs="Times New Roman"/>
        </w:rPr>
        <w:t>The</w:t>
      </w:r>
      <w:r w:rsidR="00D51A22" w:rsidRPr="00745304">
        <w:rPr>
          <w:rFonts w:ascii="Times New Roman" w:hAnsi="Times New Roman" w:cs="Times New Roman"/>
        </w:rPr>
        <w:t xml:space="preserve"> </w:t>
      </w:r>
      <w:r w:rsidRPr="00745304">
        <w:rPr>
          <w:rFonts w:ascii="Times New Roman" w:hAnsi="Times New Roman" w:cs="Times New Roman"/>
        </w:rPr>
        <w:t>ethics</w:t>
      </w:r>
      <w:r w:rsidR="00D51A22" w:rsidRPr="00745304">
        <w:rPr>
          <w:rFonts w:ascii="Times New Roman" w:hAnsi="Times New Roman" w:cs="Times New Roman"/>
        </w:rPr>
        <w:t xml:space="preserve"> </w:t>
      </w:r>
      <w:r w:rsidRPr="00745304">
        <w:rPr>
          <w:rFonts w:ascii="Times New Roman" w:hAnsi="Times New Roman" w:cs="Times New Roman"/>
        </w:rPr>
        <w:t>of</w:t>
      </w:r>
      <w:r w:rsidR="00D51A22" w:rsidRPr="00745304">
        <w:rPr>
          <w:rFonts w:ascii="Times New Roman" w:hAnsi="Times New Roman" w:cs="Times New Roman"/>
        </w:rPr>
        <w:t xml:space="preserve"> </w:t>
      </w:r>
      <w:r w:rsidRPr="00745304">
        <w:rPr>
          <w:rFonts w:ascii="Times New Roman" w:hAnsi="Times New Roman" w:cs="Times New Roman"/>
        </w:rPr>
        <w:t>Sustainable</w:t>
      </w:r>
      <w:r w:rsidR="00D51A22" w:rsidRPr="00745304">
        <w:rPr>
          <w:rFonts w:ascii="Times New Roman" w:hAnsi="Times New Roman" w:cs="Times New Roman"/>
        </w:rPr>
        <w:t xml:space="preserve"> </w:t>
      </w:r>
      <w:r w:rsidRPr="00745304">
        <w:rPr>
          <w:rFonts w:ascii="Times New Roman" w:hAnsi="Times New Roman" w:cs="Times New Roman"/>
        </w:rPr>
        <w:t>Development.</w:t>
      </w:r>
      <w:r w:rsidR="00D51A22" w:rsidRPr="00745304">
        <w:rPr>
          <w:rFonts w:ascii="Times New Roman" w:hAnsi="Times New Roman" w:cs="Times New Roman"/>
        </w:rPr>
        <w:t xml:space="preserve"> </w:t>
      </w:r>
      <w:r w:rsidRPr="00745304">
        <w:rPr>
          <w:rFonts w:ascii="Times New Roman" w:hAnsi="Times New Roman" w:cs="Times New Roman"/>
        </w:rPr>
        <w:t>in</w:t>
      </w:r>
      <w:r w:rsidR="00D51A22" w:rsidRPr="00745304">
        <w:rPr>
          <w:rFonts w:ascii="Times New Roman" w:hAnsi="Times New Roman" w:cs="Times New Roman"/>
        </w:rPr>
        <w:t xml:space="preserve"> </w:t>
      </w:r>
      <w:proofErr w:type="spellStart"/>
      <w:r w:rsidRPr="00745304">
        <w:rPr>
          <w:rFonts w:ascii="Times New Roman" w:hAnsi="Times New Roman" w:cs="Times New Roman"/>
        </w:rPr>
        <w:t>J.R.Engel</w:t>
      </w:r>
      <w:proofErr w:type="spellEnd"/>
      <w:r w:rsidR="00D51A22" w:rsidRPr="00745304">
        <w:rPr>
          <w:rFonts w:ascii="Times New Roman" w:hAnsi="Times New Roman" w:cs="Times New Roman"/>
        </w:rPr>
        <w:t xml:space="preserve"> &amp; </w:t>
      </w:r>
      <w:proofErr w:type="spellStart"/>
      <w:r w:rsidRPr="00745304">
        <w:rPr>
          <w:rFonts w:ascii="Times New Roman" w:hAnsi="Times New Roman" w:cs="Times New Roman"/>
        </w:rPr>
        <w:t>J.G.Engel</w:t>
      </w:r>
      <w:proofErr w:type="spellEnd"/>
      <w:r w:rsidRPr="00745304">
        <w:rPr>
          <w:rFonts w:ascii="Times New Roman" w:hAnsi="Times New Roman" w:cs="Times New Roman"/>
        </w:rPr>
        <w:t>,</w:t>
      </w:r>
      <w:r w:rsidR="00D51A22" w:rsidRPr="00745304">
        <w:rPr>
          <w:rFonts w:ascii="Times New Roman" w:hAnsi="Times New Roman" w:cs="Times New Roman"/>
        </w:rPr>
        <w:t xml:space="preserve"> </w:t>
      </w:r>
      <w:r w:rsidRPr="00745304">
        <w:rPr>
          <w:rFonts w:ascii="Times New Roman" w:hAnsi="Times New Roman" w:cs="Times New Roman"/>
        </w:rPr>
        <w:t>(Ed.)</w:t>
      </w:r>
      <w:r w:rsidR="00D51A22" w:rsidRPr="00745304">
        <w:rPr>
          <w:rFonts w:ascii="Times New Roman" w:hAnsi="Times New Roman" w:cs="Times New Roman"/>
        </w:rPr>
        <w:t xml:space="preserve"> </w:t>
      </w:r>
      <w:r w:rsidRPr="00745304">
        <w:rPr>
          <w:rFonts w:ascii="Times New Roman" w:hAnsi="Times New Roman" w:cs="Times New Roman"/>
        </w:rPr>
        <w:t>Ethics</w:t>
      </w:r>
      <w:r w:rsidR="00D51A22" w:rsidRPr="00745304">
        <w:rPr>
          <w:rFonts w:ascii="Times New Roman" w:hAnsi="Times New Roman" w:cs="Times New Roman"/>
        </w:rPr>
        <w:t xml:space="preserve"> </w:t>
      </w:r>
      <w:r w:rsidRPr="00745304">
        <w:rPr>
          <w:rFonts w:ascii="Times New Roman" w:hAnsi="Times New Roman" w:cs="Times New Roman"/>
        </w:rPr>
        <w:t>of</w:t>
      </w:r>
      <w:r w:rsidR="00D51A22" w:rsidRPr="00745304">
        <w:rPr>
          <w:rFonts w:ascii="Times New Roman" w:hAnsi="Times New Roman" w:cs="Times New Roman"/>
        </w:rPr>
        <w:t xml:space="preserve"> </w:t>
      </w:r>
      <w:r w:rsidRPr="00745304">
        <w:rPr>
          <w:rFonts w:ascii="Times New Roman" w:hAnsi="Times New Roman" w:cs="Times New Roman"/>
        </w:rPr>
        <w:t>Environment</w:t>
      </w:r>
      <w:r w:rsidR="00D51A22" w:rsidRPr="00745304">
        <w:rPr>
          <w:rFonts w:ascii="Times New Roman" w:hAnsi="Times New Roman" w:cs="Times New Roman"/>
        </w:rPr>
        <w:t xml:space="preserve"> </w:t>
      </w:r>
      <w:r w:rsidRPr="00745304">
        <w:rPr>
          <w:rFonts w:ascii="Times New Roman" w:hAnsi="Times New Roman" w:cs="Times New Roman"/>
        </w:rPr>
        <w:t>and</w:t>
      </w:r>
      <w:r w:rsidR="00D51A22" w:rsidRPr="00745304">
        <w:rPr>
          <w:rFonts w:ascii="Times New Roman" w:hAnsi="Times New Roman" w:cs="Times New Roman"/>
        </w:rPr>
        <w:t xml:space="preserve"> </w:t>
      </w:r>
      <w:r w:rsidRPr="00745304">
        <w:rPr>
          <w:rFonts w:ascii="Times New Roman" w:hAnsi="Times New Roman" w:cs="Times New Roman"/>
        </w:rPr>
        <w:t>development:</w:t>
      </w:r>
      <w:r w:rsidR="00D51A22" w:rsidRPr="00745304">
        <w:rPr>
          <w:rFonts w:ascii="Times New Roman" w:hAnsi="Times New Roman" w:cs="Times New Roman"/>
        </w:rPr>
        <w:t xml:space="preserve"> </w:t>
      </w:r>
      <w:r w:rsidRPr="00745304">
        <w:rPr>
          <w:rFonts w:ascii="Times New Roman" w:hAnsi="Times New Roman" w:cs="Times New Roman"/>
        </w:rPr>
        <w:t>Global</w:t>
      </w:r>
      <w:r w:rsidR="00D51A22" w:rsidRPr="00745304">
        <w:rPr>
          <w:rFonts w:ascii="Times New Roman" w:hAnsi="Times New Roman" w:cs="Times New Roman"/>
        </w:rPr>
        <w:t xml:space="preserve"> </w:t>
      </w:r>
      <w:r w:rsidRPr="00745304">
        <w:rPr>
          <w:rFonts w:ascii="Times New Roman" w:hAnsi="Times New Roman" w:cs="Times New Roman"/>
        </w:rPr>
        <w:t>challenge.</w:t>
      </w:r>
      <w:r w:rsidR="00D51A22" w:rsidRPr="00745304">
        <w:rPr>
          <w:rFonts w:ascii="Times New Roman" w:hAnsi="Times New Roman" w:cs="Times New Roman"/>
        </w:rPr>
        <w:t xml:space="preserve"> </w:t>
      </w:r>
      <w:r w:rsidRPr="00745304">
        <w:rPr>
          <w:rFonts w:ascii="Times New Roman" w:hAnsi="Times New Roman" w:cs="Times New Roman"/>
        </w:rPr>
        <w:t>International</w:t>
      </w:r>
      <w:r w:rsidR="00D51A22" w:rsidRPr="00745304">
        <w:rPr>
          <w:rFonts w:ascii="Times New Roman" w:hAnsi="Times New Roman" w:cs="Times New Roman"/>
        </w:rPr>
        <w:t xml:space="preserve"> </w:t>
      </w:r>
      <w:r w:rsidRPr="00745304">
        <w:rPr>
          <w:rFonts w:ascii="Times New Roman" w:hAnsi="Times New Roman" w:cs="Times New Roman"/>
        </w:rPr>
        <w:t>response.</w:t>
      </w:r>
      <w:r w:rsidR="00D51A22" w:rsidRPr="00745304">
        <w:rPr>
          <w:rFonts w:ascii="Times New Roman" w:hAnsi="Times New Roman" w:cs="Times New Roman"/>
        </w:rPr>
        <w:t xml:space="preserve"> </w:t>
      </w:r>
      <w:r w:rsidRPr="00745304">
        <w:rPr>
          <w:rFonts w:ascii="Times New Roman" w:hAnsi="Times New Roman" w:cs="Times New Roman"/>
        </w:rPr>
        <w:t>(</w:t>
      </w:r>
      <w:r w:rsidRPr="00745304">
        <w:rPr>
          <w:rFonts w:ascii="Times New Roman" w:hAnsi="Times New Roman" w:cs="Times New Roman"/>
          <w:bCs/>
          <w:i/>
          <w:iCs/>
        </w:rPr>
        <w:t>London:</w:t>
      </w:r>
      <w:r w:rsidR="00D51A22" w:rsidRPr="00745304">
        <w:rPr>
          <w:rFonts w:ascii="Times New Roman" w:hAnsi="Times New Roman" w:cs="Times New Roman"/>
          <w:bCs/>
          <w:i/>
          <w:iCs/>
        </w:rPr>
        <w:t xml:space="preserve"> </w:t>
      </w:r>
      <w:r w:rsidRPr="00745304">
        <w:rPr>
          <w:rFonts w:ascii="Times New Roman" w:hAnsi="Times New Roman" w:cs="Times New Roman"/>
          <w:bCs/>
          <w:i/>
          <w:iCs/>
        </w:rPr>
        <w:t>Belhaven</w:t>
      </w:r>
      <w:r w:rsidR="00D51A22" w:rsidRPr="00745304">
        <w:rPr>
          <w:rFonts w:ascii="Times New Roman" w:hAnsi="Times New Roman" w:cs="Times New Roman"/>
          <w:bCs/>
          <w:i/>
          <w:iCs/>
        </w:rPr>
        <w:t xml:space="preserve"> </w:t>
      </w:r>
      <w:r w:rsidRPr="00745304">
        <w:rPr>
          <w:rFonts w:ascii="Times New Roman" w:hAnsi="Times New Roman" w:cs="Times New Roman"/>
          <w:bCs/>
          <w:i/>
          <w:iCs/>
        </w:rPr>
        <w:t>Press</w:t>
      </w:r>
      <w:r w:rsidR="00D51A22" w:rsidRPr="00745304">
        <w:rPr>
          <w:rFonts w:ascii="Times New Roman" w:hAnsi="Times New Roman" w:cs="Times New Roman"/>
          <w:bCs/>
          <w:i/>
          <w:iCs/>
        </w:rPr>
        <w:t xml:space="preserve"> </w:t>
      </w:r>
      <w:r w:rsidRPr="00745304">
        <w:rPr>
          <w:rFonts w:ascii="Times New Roman" w:hAnsi="Times New Roman" w:cs="Times New Roman"/>
          <w:bCs/>
          <w:i/>
          <w:iCs/>
        </w:rPr>
        <w:t>and</w:t>
      </w:r>
      <w:r w:rsidR="00D51A22" w:rsidRPr="00745304">
        <w:rPr>
          <w:rFonts w:ascii="Times New Roman" w:hAnsi="Times New Roman" w:cs="Times New Roman"/>
          <w:bCs/>
          <w:i/>
          <w:iCs/>
        </w:rPr>
        <w:t xml:space="preserve"> </w:t>
      </w:r>
      <w:r w:rsidRPr="00745304">
        <w:rPr>
          <w:rFonts w:ascii="Times New Roman" w:hAnsi="Times New Roman" w:cs="Times New Roman"/>
          <w:bCs/>
          <w:i/>
          <w:iCs/>
        </w:rPr>
        <w:t>Tucson:</w:t>
      </w:r>
      <w:r w:rsidR="00D51A22" w:rsidRPr="00745304">
        <w:rPr>
          <w:rFonts w:ascii="Times New Roman" w:hAnsi="Times New Roman" w:cs="Times New Roman"/>
          <w:bCs/>
          <w:i/>
          <w:iCs/>
        </w:rPr>
        <w:t xml:space="preserve"> </w:t>
      </w:r>
      <w:r w:rsidRPr="00745304">
        <w:rPr>
          <w:rFonts w:ascii="Times New Roman" w:hAnsi="Times New Roman" w:cs="Times New Roman"/>
          <w:bCs/>
          <w:i/>
          <w:iCs/>
        </w:rPr>
        <w:t>University</w:t>
      </w:r>
      <w:r w:rsidR="00D51A22" w:rsidRPr="00745304">
        <w:rPr>
          <w:rFonts w:ascii="Times New Roman" w:hAnsi="Times New Roman" w:cs="Times New Roman"/>
          <w:bCs/>
          <w:i/>
          <w:iCs/>
        </w:rPr>
        <w:t xml:space="preserve"> </w:t>
      </w:r>
      <w:r w:rsidRPr="00745304">
        <w:rPr>
          <w:rFonts w:ascii="Times New Roman" w:hAnsi="Times New Roman" w:cs="Times New Roman"/>
          <w:bCs/>
          <w:i/>
          <w:iCs/>
        </w:rPr>
        <w:t>of</w:t>
      </w:r>
      <w:r w:rsidR="00D51A22" w:rsidRPr="00745304">
        <w:rPr>
          <w:rFonts w:ascii="Times New Roman" w:hAnsi="Times New Roman" w:cs="Times New Roman"/>
          <w:bCs/>
          <w:i/>
          <w:iCs/>
        </w:rPr>
        <w:t xml:space="preserve"> </w:t>
      </w:r>
      <w:r w:rsidRPr="00745304">
        <w:rPr>
          <w:rFonts w:ascii="Times New Roman" w:hAnsi="Times New Roman" w:cs="Times New Roman"/>
          <w:bCs/>
          <w:i/>
          <w:iCs/>
        </w:rPr>
        <w:t>Arizona</w:t>
      </w:r>
      <w:r w:rsidR="00D51A22" w:rsidRPr="00745304">
        <w:rPr>
          <w:rFonts w:ascii="Times New Roman" w:hAnsi="Times New Roman" w:cs="Times New Roman"/>
          <w:bCs/>
          <w:i/>
          <w:iCs/>
        </w:rPr>
        <w:t xml:space="preserve"> </w:t>
      </w:r>
      <w:r w:rsidRPr="00745304">
        <w:rPr>
          <w:rFonts w:ascii="Times New Roman" w:hAnsi="Times New Roman" w:cs="Times New Roman"/>
          <w:bCs/>
          <w:i/>
          <w:iCs/>
        </w:rPr>
        <w:t>Press</w:t>
      </w:r>
      <w:r w:rsidRPr="00745304">
        <w:rPr>
          <w:rFonts w:ascii="Times New Roman" w:hAnsi="Times New Roman" w:cs="Times New Roman"/>
        </w:rPr>
        <w:t>),</w:t>
      </w:r>
      <w:r w:rsidR="00D51A22" w:rsidRPr="00745304">
        <w:rPr>
          <w:rFonts w:ascii="Times New Roman" w:hAnsi="Times New Roman" w:cs="Times New Roman"/>
        </w:rPr>
        <w:t xml:space="preserve"> </w:t>
      </w:r>
      <w:r w:rsidRPr="00745304">
        <w:rPr>
          <w:rFonts w:ascii="Times New Roman" w:hAnsi="Times New Roman" w:cs="Times New Roman"/>
        </w:rPr>
        <w:t>p.10-1</w:t>
      </w:r>
      <w:r w:rsidR="00492AC6" w:rsidRPr="00745304">
        <w:rPr>
          <w:rFonts w:ascii="Times New Roman" w:hAnsi="Times New Roman" w:cs="Times New Roman"/>
        </w:rPr>
        <w:t>1</w:t>
      </w:r>
      <w:r w:rsidR="00492AC6">
        <w:rPr>
          <w:rFonts w:ascii="Times New Roman" w:hAnsi="Times New Roman" w:cs="Times New Roman"/>
        </w:rPr>
        <w:t>.</w:t>
      </w:r>
    </w:p>
    <w:p w:rsidR="00492AC6" w:rsidRDefault="00C53E4C" w:rsidP="00745304">
      <w:pPr>
        <w:pStyle w:val="FootnoteText"/>
        <w:numPr>
          <w:ilvl w:val="0"/>
          <w:numId w:val="6"/>
        </w:numPr>
        <w:snapToGrid w:val="0"/>
        <w:jc w:val="both"/>
        <w:rPr>
          <w:rFonts w:ascii="Times New Roman" w:hAnsi="Times New Roman" w:cs="Times New Roman"/>
          <w:lang w:val="en-US"/>
        </w:rPr>
      </w:pPr>
      <w:proofErr w:type="spellStart"/>
      <w:r w:rsidRPr="00745304">
        <w:rPr>
          <w:rFonts w:ascii="Times New Roman" w:hAnsi="Times New Roman" w:cs="Times New Roman"/>
          <w:bCs/>
          <w:lang w:val="en-US"/>
        </w:rPr>
        <w:t>Glasby</w:t>
      </w:r>
      <w:proofErr w:type="spellEnd"/>
      <w:r w:rsidRPr="00745304">
        <w:rPr>
          <w:rFonts w:ascii="Times New Roman" w:hAnsi="Times New Roman" w:cs="Times New Roman"/>
          <w:bCs/>
          <w:lang w:val="en-US"/>
        </w:rPr>
        <w:t>,</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G.B.</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(2002)</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Sustainable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development: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The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need</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for</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a</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new</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Paradigm.</w:t>
      </w:r>
      <w:r w:rsidR="00D51A22" w:rsidRPr="00745304">
        <w:rPr>
          <w:rFonts w:ascii="Times New Roman" w:hAnsi="Times New Roman" w:cs="Times New Roman"/>
          <w:lang w:val="en-US"/>
        </w:rPr>
        <w:t xml:space="preserve"> </w:t>
      </w:r>
      <w:r w:rsidRPr="00745304">
        <w:rPr>
          <w:rFonts w:ascii="Times New Roman" w:hAnsi="Times New Roman" w:cs="Times New Roman"/>
          <w:bCs/>
          <w:i/>
          <w:iCs/>
          <w:lang w:val="en-US"/>
        </w:rPr>
        <w:t>Environment,</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Development</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and</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Sustainability</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3,</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P.333-34</w:t>
      </w:r>
      <w:r w:rsidR="00492AC6" w:rsidRPr="00745304">
        <w:rPr>
          <w:rFonts w:ascii="Times New Roman" w:hAnsi="Times New Roman" w:cs="Times New Roman"/>
          <w:lang w:val="en-US"/>
        </w:rPr>
        <w:t>5</w:t>
      </w:r>
      <w:r w:rsidR="00492AC6">
        <w:rPr>
          <w:rFonts w:ascii="Times New Roman" w:hAnsi="Times New Roman" w:cs="Times New Roman"/>
          <w:lang w:val="en-US"/>
        </w:rPr>
        <w:t>.</w:t>
      </w:r>
    </w:p>
    <w:p w:rsidR="00745304" w:rsidRPr="00745304" w:rsidRDefault="00C53E4C" w:rsidP="00745304">
      <w:pPr>
        <w:pStyle w:val="FootnoteText"/>
        <w:numPr>
          <w:ilvl w:val="0"/>
          <w:numId w:val="6"/>
        </w:numPr>
        <w:snapToGrid w:val="0"/>
        <w:jc w:val="both"/>
        <w:rPr>
          <w:rFonts w:ascii="Times New Roman" w:hAnsi="Times New Roman" w:cs="Times New Roman"/>
          <w:bCs/>
          <w:i/>
          <w:iCs/>
          <w:lang w:val="en-US"/>
        </w:rPr>
      </w:pPr>
      <w:r w:rsidRPr="00745304">
        <w:rPr>
          <w:rFonts w:ascii="Times New Roman" w:hAnsi="Times New Roman" w:cs="Times New Roman"/>
          <w:bCs/>
          <w:lang w:val="en-US"/>
        </w:rPr>
        <w:lastRenderedPageBreak/>
        <w:t>Gupta,</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S.</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(2015)</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Forest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Sustainability</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and</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Development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in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hills</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of</w:t>
      </w:r>
      <w:r w:rsidR="00D51A22" w:rsidRPr="00745304">
        <w:rPr>
          <w:rFonts w:ascii="Times New Roman" w:hAnsi="Times New Roman" w:cs="Times New Roman"/>
          <w:lang w:val="en-US"/>
        </w:rPr>
        <w:t xml:space="preserve"> </w:t>
      </w:r>
      <w:proofErr w:type="spellStart"/>
      <w:r w:rsidRPr="00745304">
        <w:rPr>
          <w:rFonts w:ascii="Times New Roman" w:hAnsi="Times New Roman" w:cs="Times New Roman"/>
          <w:lang w:val="en-US"/>
        </w:rPr>
        <w:t>Uttarakhand</w:t>
      </w:r>
      <w:proofErr w:type="spellEnd"/>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India:</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Can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they</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move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together?</w:t>
      </w:r>
      <w:r w:rsidR="00D51A22" w:rsidRPr="00745304">
        <w:rPr>
          <w:rFonts w:ascii="Times New Roman" w:hAnsi="Times New Roman" w:cs="Times New Roman"/>
          <w:lang w:val="en-US"/>
        </w:rPr>
        <w:t xml:space="preserve"> </w:t>
      </w:r>
      <w:r w:rsidRPr="00745304">
        <w:rPr>
          <w:rFonts w:ascii="Times New Roman" w:hAnsi="Times New Roman" w:cs="Times New Roman"/>
          <w:bCs/>
          <w:i/>
          <w:iCs/>
          <w:lang w:val="en-US"/>
        </w:rPr>
        <w:t>Springer.</w:t>
      </w:r>
    </w:p>
    <w:p w:rsidR="00492AC6" w:rsidRDefault="00C53E4C" w:rsidP="00745304">
      <w:pPr>
        <w:pStyle w:val="FootnoteText"/>
        <w:numPr>
          <w:ilvl w:val="0"/>
          <w:numId w:val="6"/>
        </w:numPr>
        <w:snapToGrid w:val="0"/>
        <w:jc w:val="both"/>
        <w:rPr>
          <w:rFonts w:ascii="Times New Roman" w:hAnsi="Times New Roman" w:cs="Times New Roman"/>
          <w:lang w:val="en-US"/>
        </w:rPr>
      </w:pPr>
      <w:r w:rsidRPr="00745304">
        <w:rPr>
          <w:rFonts w:ascii="Times New Roman" w:hAnsi="Times New Roman" w:cs="Times New Roman"/>
          <w:bCs/>
          <w:lang w:val="en-US"/>
        </w:rPr>
        <w:t>Jain,</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S.</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(2017)</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Sustainable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Development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of</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the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Indian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Himalayas.</w:t>
      </w:r>
      <w:r w:rsidR="00D51A22" w:rsidRPr="00745304">
        <w:rPr>
          <w:rFonts w:ascii="Times New Roman" w:hAnsi="Times New Roman" w:cs="Times New Roman"/>
          <w:lang w:val="en-US"/>
        </w:rPr>
        <w:t xml:space="preserve"> </w:t>
      </w:r>
      <w:r w:rsidRPr="00745304">
        <w:rPr>
          <w:rFonts w:ascii="Times New Roman" w:hAnsi="Times New Roman" w:cs="Times New Roman"/>
          <w:bCs/>
          <w:i/>
          <w:iCs/>
          <w:lang w:val="en-US"/>
        </w:rPr>
        <w:t>UPSARR,</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1(1),</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w:t>
      </w:r>
      <w:r w:rsidR="00492AC6" w:rsidRPr="00745304">
        <w:rPr>
          <w:rFonts w:ascii="Times New Roman" w:hAnsi="Times New Roman" w:cs="Times New Roman"/>
          <w:lang w:val="en-US"/>
        </w:rPr>
        <w:t>1</w:t>
      </w:r>
      <w:r w:rsidR="00492AC6">
        <w:rPr>
          <w:rFonts w:ascii="Times New Roman" w:hAnsi="Times New Roman" w:cs="Times New Roman"/>
          <w:lang w:val="en-US"/>
        </w:rPr>
        <w:t>.</w:t>
      </w:r>
    </w:p>
    <w:p w:rsidR="00492AC6" w:rsidRDefault="00C53E4C" w:rsidP="00745304">
      <w:pPr>
        <w:pStyle w:val="FootnoteText"/>
        <w:numPr>
          <w:ilvl w:val="0"/>
          <w:numId w:val="6"/>
        </w:numPr>
        <w:snapToGrid w:val="0"/>
        <w:jc w:val="both"/>
        <w:rPr>
          <w:rFonts w:ascii="Times New Roman" w:hAnsi="Times New Roman" w:cs="Times New Roman"/>
          <w:lang w:val="en-US"/>
        </w:rPr>
      </w:pPr>
      <w:proofErr w:type="spellStart"/>
      <w:r w:rsidRPr="00745304">
        <w:rPr>
          <w:rFonts w:ascii="Times New Roman" w:hAnsi="Times New Roman" w:cs="Times New Roman"/>
          <w:bCs/>
          <w:lang w:val="en-US"/>
        </w:rPr>
        <w:t>Keiner</w:t>
      </w:r>
      <w:proofErr w:type="spellEnd"/>
      <w:r w:rsidRPr="00745304">
        <w:rPr>
          <w:rFonts w:ascii="Times New Roman" w:hAnsi="Times New Roman" w:cs="Times New Roman"/>
          <w:bCs/>
          <w:lang w:val="en-US"/>
        </w:rPr>
        <w:t>,</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M.</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(Ed.)</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(2006).</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Rethinking</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Sustainability,</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the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Future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of</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Sustainability.</w:t>
      </w:r>
      <w:r w:rsidR="00D51A22" w:rsidRPr="00745304">
        <w:rPr>
          <w:rFonts w:ascii="Times New Roman" w:hAnsi="Times New Roman" w:cs="Times New Roman"/>
          <w:lang w:val="en-US"/>
        </w:rPr>
        <w:t xml:space="preserve"> </w:t>
      </w:r>
      <w:r w:rsidRPr="00745304">
        <w:rPr>
          <w:rFonts w:ascii="Times New Roman" w:hAnsi="Times New Roman" w:cs="Times New Roman"/>
          <w:bCs/>
          <w:i/>
          <w:iCs/>
          <w:lang w:val="en-US"/>
        </w:rPr>
        <w:t>Springer</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Netherland,</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p.1</w:t>
      </w:r>
      <w:r w:rsidR="00492AC6" w:rsidRPr="00745304">
        <w:rPr>
          <w:rFonts w:ascii="Times New Roman" w:hAnsi="Times New Roman" w:cs="Times New Roman"/>
          <w:lang w:val="en-US"/>
        </w:rPr>
        <w:t>2</w:t>
      </w:r>
      <w:r w:rsidR="00492AC6">
        <w:rPr>
          <w:rFonts w:ascii="Times New Roman" w:hAnsi="Times New Roman" w:cs="Times New Roman"/>
          <w:lang w:val="en-US"/>
        </w:rPr>
        <w:t>.</w:t>
      </w:r>
    </w:p>
    <w:p w:rsidR="00492AC6" w:rsidRDefault="00C53E4C" w:rsidP="00745304">
      <w:pPr>
        <w:pStyle w:val="FootnoteText"/>
        <w:numPr>
          <w:ilvl w:val="0"/>
          <w:numId w:val="6"/>
        </w:numPr>
        <w:snapToGrid w:val="0"/>
        <w:jc w:val="both"/>
        <w:rPr>
          <w:rFonts w:ascii="Times New Roman" w:hAnsi="Times New Roman" w:cs="Times New Roman"/>
        </w:rPr>
      </w:pPr>
      <w:proofErr w:type="spellStart"/>
      <w:r w:rsidRPr="00745304">
        <w:rPr>
          <w:rFonts w:ascii="Times New Roman" w:hAnsi="Times New Roman" w:cs="Times New Roman"/>
          <w:bCs/>
        </w:rPr>
        <w:t>Kunugi,T</w:t>
      </w:r>
      <w:proofErr w:type="spellEnd"/>
      <w:r w:rsidR="00D51A22" w:rsidRPr="00745304">
        <w:rPr>
          <w:rFonts w:ascii="Times New Roman" w:hAnsi="Times New Roman" w:cs="Times New Roman"/>
          <w:bCs/>
        </w:rPr>
        <w:t>. (</w:t>
      </w:r>
      <w:r w:rsidRPr="00745304">
        <w:rPr>
          <w:rFonts w:ascii="Times New Roman" w:hAnsi="Times New Roman" w:cs="Times New Roman"/>
          <w:bCs/>
        </w:rPr>
        <w:t>1992)</w:t>
      </w:r>
      <w:r w:rsidRPr="00745304">
        <w:rPr>
          <w:rFonts w:ascii="Times New Roman" w:hAnsi="Times New Roman" w:cs="Times New Roman"/>
        </w:rPr>
        <w:t>.</w:t>
      </w:r>
      <w:r w:rsidR="00D51A22" w:rsidRPr="00745304">
        <w:rPr>
          <w:rFonts w:ascii="Times New Roman" w:hAnsi="Times New Roman" w:cs="Times New Roman"/>
        </w:rPr>
        <w:t xml:space="preserve"> </w:t>
      </w:r>
      <w:r w:rsidRPr="00745304">
        <w:rPr>
          <w:rFonts w:ascii="Times New Roman" w:hAnsi="Times New Roman" w:cs="Times New Roman"/>
        </w:rPr>
        <w:t>The</w:t>
      </w:r>
      <w:r w:rsidR="00D51A22" w:rsidRPr="00745304">
        <w:rPr>
          <w:rFonts w:ascii="Times New Roman" w:hAnsi="Times New Roman" w:cs="Times New Roman"/>
        </w:rPr>
        <w:t xml:space="preserve"> </w:t>
      </w:r>
      <w:r w:rsidRPr="00745304">
        <w:rPr>
          <w:rFonts w:ascii="Times New Roman" w:hAnsi="Times New Roman" w:cs="Times New Roman"/>
        </w:rPr>
        <w:t>Roles</w:t>
      </w:r>
      <w:r w:rsidR="00D51A22" w:rsidRPr="00745304">
        <w:rPr>
          <w:rFonts w:ascii="Times New Roman" w:hAnsi="Times New Roman" w:cs="Times New Roman"/>
        </w:rPr>
        <w:t xml:space="preserve"> </w:t>
      </w:r>
      <w:r w:rsidRPr="00745304">
        <w:rPr>
          <w:rFonts w:ascii="Times New Roman" w:hAnsi="Times New Roman" w:cs="Times New Roman"/>
        </w:rPr>
        <w:t>of</w:t>
      </w:r>
      <w:r w:rsidR="00D51A22" w:rsidRPr="00745304">
        <w:rPr>
          <w:rFonts w:ascii="Times New Roman" w:hAnsi="Times New Roman" w:cs="Times New Roman"/>
        </w:rPr>
        <w:t xml:space="preserve"> </w:t>
      </w:r>
      <w:r w:rsidRPr="00745304">
        <w:rPr>
          <w:rFonts w:ascii="Times New Roman" w:hAnsi="Times New Roman" w:cs="Times New Roman"/>
        </w:rPr>
        <w:t>International</w:t>
      </w:r>
      <w:r w:rsidR="00D51A22" w:rsidRPr="00745304">
        <w:rPr>
          <w:rFonts w:ascii="Times New Roman" w:hAnsi="Times New Roman" w:cs="Times New Roman"/>
        </w:rPr>
        <w:t xml:space="preserve"> </w:t>
      </w:r>
      <w:r w:rsidRPr="00745304">
        <w:rPr>
          <w:rFonts w:ascii="Times New Roman" w:hAnsi="Times New Roman" w:cs="Times New Roman"/>
        </w:rPr>
        <w:t>Institutions</w:t>
      </w:r>
      <w:r w:rsidR="00D51A22" w:rsidRPr="00745304">
        <w:rPr>
          <w:rFonts w:ascii="Times New Roman" w:hAnsi="Times New Roman" w:cs="Times New Roman"/>
        </w:rPr>
        <w:t xml:space="preserve"> </w:t>
      </w:r>
      <w:r w:rsidRPr="00745304">
        <w:rPr>
          <w:rFonts w:ascii="Times New Roman" w:hAnsi="Times New Roman" w:cs="Times New Roman"/>
        </w:rPr>
        <w:t>in</w:t>
      </w:r>
      <w:r w:rsidR="00D51A22" w:rsidRPr="00745304">
        <w:rPr>
          <w:rFonts w:ascii="Times New Roman" w:hAnsi="Times New Roman" w:cs="Times New Roman"/>
        </w:rPr>
        <w:t xml:space="preserve"> </w:t>
      </w:r>
      <w:r w:rsidRPr="00745304">
        <w:rPr>
          <w:rFonts w:ascii="Times New Roman" w:hAnsi="Times New Roman" w:cs="Times New Roman"/>
        </w:rPr>
        <w:t>Promoting</w:t>
      </w:r>
      <w:r w:rsidR="00D51A22" w:rsidRPr="00745304">
        <w:rPr>
          <w:rFonts w:ascii="Times New Roman" w:hAnsi="Times New Roman" w:cs="Times New Roman"/>
        </w:rPr>
        <w:t xml:space="preserve"> </w:t>
      </w:r>
      <w:r w:rsidRPr="00745304">
        <w:rPr>
          <w:rFonts w:ascii="Times New Roman" w:hAnsi="Times New Roman" w:cs="Times New Roman"/>
        </w:rPr>
        <w:t>Sustainable</w:t>
      </w:r>
      <w:r w:rsidR="00D51A22" w:rsidRPr="00745304">
        <w:rPr>
          <w:rFonts w:ascii="Times New Roman" w:hAnsi="Times New Roman" w:cs="Times New Roman"/>
        </w:rPr>
        <w:t xml:space="preserve"> </w:t>
      </w:r>
      <w:r w:rsidRPr="00745304">
        <w:rPr>
          <w:rFonts w:ascii="Times New Roman" w:hAnsi="Times New Roman" w:cs="Times New Roman"/>
        </w:rPr>
        <w:t>Development.</w:t>
      </w:r>
      <w:r w:rsidR="00D51A22" w:rsidRPr="00745304">
        <w:rPr>
          <w:rFonts w:ascii="Times New Roman" w:hAnsi="Times New Roman" w:cs="Times New Roman"/>
        </w:rPr>
        <w:t xml:space="preserve"> </w:t>
      </w:r>
      <w:proofErr w:type="spellStart"/>
      <w:r w:rsidRPr="00745304">
        <w:rPr>
          <w:rFonts w:ascii="Times New Roman" w:hAnsi="Times New Roman" w:cs="Times New Roman"/>
          <w:bCs/>
          <w:i/>
          <w:iCs/>
        </w:rPr>
        <w:t>Ambio</w:t>
      </w:r>
      <w:proofErr w:type="spellEnd"/>
      <w:r w:rsidRPr="00745304">
        <w:rPr>
          <w:rFonts w:ascii="Times New Roman" w:hAnsi="Times New Roman" w:cs="Times New Roman"/>
          <w:bCs/>
          <w:i/>
          <w:iCs/>
        </w:rPr>
        <w:t>,</w:t>
      </w:r>
      <w:r w:rsidR="00D51A22" w:rsidRPr="00745304">
        <w:rPr>
          <w:rFonts w:ascii="Times New Roman" w:hAnsi="Times New Roman" w:cs="Times New Roman"/>
          <w:bCs/>
          <w:i/>
          <w:iCs/>
        </w:rPr>
        <w:t xml:space="preserve"> </w:t>
      </w:r>
      <w:r w:rsidRPr="00745304">
        <w:rPr>
          <w:rFonts w:ascii="Times New Roman" w:hAnsi="Times New Roman" w:cs="Times New Roman"/>
        </w:rPr>
        <w:t>21(1),</w:t>
      </w:r>
      <w:r w:rsidR="00D51A22" w:rsidRPr="00745304">
        <w:rPr>
          <w:rFonts w:ascii="Times New Roman" w:hAnsi="Times New Roman" w:cs="Times New Roman"/>
        </w:rPr>
        <w:t xml:space="preserve"> </w:t>
      </w:r>
      <w:r w:rsidRPr="00745304">
        <w:rPr>
          <w:rFonts w:ascii="Times New Roman" w:hAnsi="Times New Roman" w:cs="Times New Roman"/>
        </w:rPr>
        <w:t>p.1</w:t>
      </w:r>
      <w:r w:rsidR="00492AC6" w:rsidRPr="00745304">
        <w:rPr>
          <w:rFonts w:ascii="Times New Roman" w:hAnsi="Times New Roman" w:cs="Times New Roman"/>
        </w:rPr>
        <w:t>2</w:t>
      </w:r>
      <w:r w:rsidR="00492AC6">
        <w:rPr>
          <w:rFonts w:ascii="Times New Roman" w:hAnsi="Times New Roman" w:cs="Times New Roman"/>
        </w:rPr>
        <w:t>.</w:t>
      </w:r>
    </w:p>
    <w:p w:rsidR="00492AC6" w:rsidRDefault="00C53E4C" w:rsidP="00745304">
      <w:pPr>
        <w:pStyle w:val="FootnoteText"/>
        <w:numPr>
          <w:ilvl w:val="0"/>
          <w:numId w:val="6"/>
        </w:numPr>
        <w:snapToGrid w:val="0"/>
        <w:jc w:val="both"/>
        <w:rPr>
          <w:rFonts w:ascii="Times New Roman" w:hAnsi="Times New Roman" w:cs="Times New Roman"/>
          <w:szCs w:val="20"/>
        </w:rPr>
      </w:pPr>
      <w:proofErr w:type="spellStart"/>
      <w:r w:rsidRPr="00745304">
        <w:rPr>
          <w:rFonts w:ascii="Times New Roman" w:hAnsi="Times New Roman" w:cs="Times New Roman"/>
          <w:bCs/>
          <w:szCs w:val="20"/>
        </w:rPr>
        <w:t>Lindroos</w:t>
      </w:r>
      <w:proofErr w:type="spellEnd"/>
      <w:r w:rsidRPr="00745304">
        <w:rPr>
          <w:rFonts w:ascii="Times New Roman" w:hAnsi="Times New Roman" w:cs="Times New Roman"/>
          <w:bCs/>
          <w:szCs w:val="20"/>
        </w:rPr>
        <w:t>,</w:t>
      </w:r>
      <w:r w:rsidR="00D51A22" w:rsidRPr="00745304">
        <w:rPr>
          <w:rFonts w:ascii="Times New Roman" w:hAnsi="Times New Roman" w:cs="Times New Roman"/>
          <w:bCs/>
          <w:szCs w:val="20"/>
        </w:rPr>
        <w:t xml:space="preserve"> </w:t>
      </w:r>
      <w:r w:rsidRPr="00745304">
        <w:rPr>
          <w:rFonts w:ascii="Times New Roman" w:hAnsi="Times New Roman" w:cs="Times New Roman"/>
          <w:bCs/>
          <w:szCs w:val="20"/>
        </w:rPr>
        <w:t>P.,</w:t>
      </w:r>
      <w:r w:rsidR="00D51A22" w:rsidRPr="00745304">
        <w:rPr>
          <w:rFonts w:ascii="Times New Roman" w:hAnsi="Times New Roman" w:cs="Times New Roman"/>
          <w:bCs/>
          <w:szCs w:val="20"/>
        </w:rPr>
        <w:t xml:space="preserve"> </w:t>
      </w:r>
      <w:r w:rsidRPr="00745304">
        <w:rPr>
          <w:rFonts w:ascii="Times New Roman" w:hAnsi="Times New Roman" w:cs="Times New Roman"/>
          <w:bCs/>
          <w:szCs w:val="20"/>
        </w:rPr>
        <w:t>and</w:t>
      </w:r>
      <w:r w:rsidR="00D51A22" w:rsidRPr="00745304">
        <w:rPr>
          <w:rFonts w:ascii="Times New Roman" w:hAnsi="Times New Roman" w:cs="Times New Roman"/>
          <w:bCs/>
          <w:szCs w:val="20"/>
        </w:rPr>
        <w:t xml:space="preserve"> </w:t>
      </w:r>
      <w:proofErr w:type="spellStart"/>
      <w:r w:rsidRPr="00745304">
        <w:rPr>
          <w:rFonts w:ascii="Times New Roman" w:hAnsi="Times New Roman" w:cs="Times New Roman"/>
          <w:bCs/>
          <w:szCs w:val="20"/>
        </w:rPr>
        <w:t>Paaso</w:t>
      </w:r>
      <w:proofErr w:type="spellEnd"/>
      <w:r w:rsidRPr="00745304">
        <w:rPr>
          <w:rFonts w:ascii="Times New Roman" w:hAnsi="Times New Roman" w:cs="Times New Roman"/>
          <w:bCs/>
          <w:szCs w:val="20"/>
        </w:rPr>
        <w:t>,</w:t>
      </w:r>
      <w:r w:rsidR="00D51A22" w:rsidRPr="00745304">
        <w:rPr>
          <w:rFonts w:ascii="Times New Roman" w:hAnsi="Times New Roman" w:cs="Times New Roman"/>
          <w:bCs/>
          <w:szCs w:val="20"/>
        </w:rPr>
        <w:t xml:space="preserve"> </w:t>
      </w:r>
      <w:r w:rsidRPr="00745304">
        <w:rPr>
          <w:rFonts w:ascii="Times New Roman" w:hAnsi="Times New Roman" w:cs="Times New Roman"/>
          <w:bCs/>
          <w:szCs w:val="20"/>
        </w:rPr>
        <w:t>M.M.</w:t>
      </w:r>
      <w:r w:rsidR="00D51A22" w:rsidRPr="00745304">
        <w:rPr>
          <w:rFonts w:ascii="Times New Roman" w:hAnsi="Times New Roman" w:cs="Times New Roman"/>
          <w:bCs/>
          <w:szCs w:val="20"/>
        </w:rPr>
        <w:t xml:space="preserve"> </w:t>
      </w:r>
      <w:r w:rsidRPr="00745304">
        <w:rPr>
          <w:rFonts w:ascii="Times New Roman" w:hAnsi="Times New Roman" w:cs="Times New Roman"/>
          <w:bCs/>
          <w:szCs w:val="20"/>
        </w:rPr>
        <w:t>(2008)</w:t>
      </w:r>
      <w:r w:rsidRPr="00745304">
        <w:rPr>
          <w:rFonts w:ascii="Times New Roman" w:hAnsi="Times New Roman" w:cs="Times New Roman"/>
          <w:szCs w:val="20"/>
        </w:rPr>
        <w:t>.</w:t>
      </w:r>
      <w:r w:rsidR="00D51A22" w:rsidRPr="00745304">
        <w:rPr>
          <w:rFonts w:ascii="Times New Roman" w:hAnsi="Times New Roman" w:cs="Times New Roman"/>
          <w:szCs w:val="20"/>
        </w:rPr>
        <w:t xml:space="preserve"> </w:t>
      </w:r>
      <w:r w:rsidRPr="00745304">
        <w:rPr>
          <w:rFonts w:ascii="Times New Roman" w:hAnsi="Times New Roman" w:cs="Times New Roman"/>
          <w:szCs w:val="20"/>
        </w:rPr>
        <w:t>Strategies</w:t>
      </w:r>
      <w:r w:rsidR="00D51A22" w:rsidRPr="00745304">
        <w:rPr>
          <w:rFonts w:ascii="Times New Roman" w:hAnsi="Times New Roman" w:cs="Times New Roman"/>
          <w:szCs w:val="20"/>
        </w:rPr>
        <w:t xml:space="preserve"> </w:t>
      </w:r>
      <w:r w:rsidRPr="00745304">
        <w:rPr>
          <w:rFonts w:ascii="Times New Roman" w:hAnsi="Times New Roman" w:cs="Times New Roman"/>
          <w:szCs w:val="20"/>
        </w:rPr>
        <w:t>and</w:t>
      </w:r>
      <w:r w:rsidR="00D51A22" w:rsidRPr="00745304">
        <w:rPr>
          <w:rFonts w:ascii="Times New Roman" w:hAnsi="Times New Roman" w:cs="Times New Roman"/>
          <w:szCs w:val="20"/>
        </w:rPr>
        <w:t xml:space="preserve"> </w:t>
      </w:r>
      <w:r w:rsidRPr="00745304">
        <w:rPr>
          <w:rFonts w:ascii="Times New Roman" w:hAnsi="Times New Roman" w:cs="Times New Roman"/>
          <w:szCs w:val="20"/>
        </w:rPr>
        <w:t>Challenges</w:t>
      </w:r>
      <w:r w:rsidR="00D51A22" w:rsidRPr="00745304">
        <w:rPr>
          <w:rFonts w:ascii="Times New Roman" w:hAnsi="Times New Roman" w:cs="Times New Roman"/>
          <w:szCs w:val="20"/>
        </w:rPr>
        <w:t xml:space="preserve"> </w:t>
      </w:r>
      <w:r w:rsidRPr="00745304">
        <w:rPr>
          <w:rFonts w:ascii="Times New Roman" w:hAnsi="Times New Roman" w:cs="Times New Roman"/>
          <w:szCs w:val="20"/>
        </w:rPr>
        <w:t>for</w:t>
      </w:r>
      <w:r w:rsidR="00D51A22" w:rsidRPr="00745304">
        <w:rPr>
          <w:rFonts w:ascii="Times New Roman" w:hAnsi="Times New Roman" w:cs="Times New Roman"/>
          <w:szCs w:val="20"/>
        </w:rPr>
        <w:t xml:space="preserve"> </w:t>
      </w:r>
      <w:r w:rsidRPr="00745304">
        <w:rPr>
          <w:rFonts w:ascii="Times New Roman" w:hAnsi="Times New Roman" w:cs="Times New Roman"/>
          <w:szCs w:val="20"/>
        </w:rPr>
        <w:t>Education</w:t>
      </w:r>
      <w:r w:rsidR="00D51A22" w:rsidRPr="00745304">
        <w:rPr>
          <w:rFonts w:ascii="Times New Roman" w:hAnsi="Times New Roman" w:cs="Times New Roman"/>
          <w:szCs w:val="20"/>
        </w:rPr>
        <w:t xml:space="preserve"> </w:t>
      </w:r>
      <w:r w:rsidRPr="00745304">
        <w:rPr>
          <w:rFonts w:ascii="Times New Roman" w:hAnsi="Times New Roman" w:cs="Times New Roman"/>
          <w:szCs w:val="20"/>
        </w:rPr>
        <w:t>for</w:t>
      </w:r>
      <w:r w:rsidR="00D51A22" w:rsidRPr="00745304">
        <w:rPr>
          <w:rFonts w:ascii="Times New Roman" w:hAnsi="Times New Roman" w:cs="Times New Roman"/>
          <w:szCs w:val="20"/>
        </w:rPr>
        <w:t xml:space="preserve"> </w:t>
      </w:r>
      <w:r w:rsidRPr="00745304">
        <w:rPr>
          <w:rFonts w:ascii="Times New Roman" w:hAnsi="Times New Roman" w:cs="Times New Roman"/>
          <w:szCs w:val="20"/>
        </w:rPr>
        <w:t>Sustainable</w:t>
      </w:r>
      <w:r w:rsidR="00D51A22" w:rsidRPr="00745304">
        <w:rPr>
          <w:rFonts w:ascii="Times New Roman" w:hAnsi="Times New Roman" w:cs="Times New Roman"/>
          <w:szCs w:val="20"/>
        </w:rPr>
        <w:t xml:space="preserve"> </w:t>
      </w:r>
      <w:r w:rsidRPr="00745304">
        <w:rPr>
          <w:rFonts w:ascii="Times New Roman" w:hAnsi="Times New Roman" w:cs="Times New Roman"/>
          <w:szCs w:val="20"/>
        </w:rPr>
        <w:t>Development</w:t>
      </w:r>
      <w:r w:rsidR="00D51A22" w:rsidRPr="00745304">
        <w:rPr>
          <w:rFonts w:ascii="Times New Roman" w:hAnsi="Times New Roman" w:cs="Times New Roman"/>
          <w:szCs w:val="20"/>
        </w:rPr>
        <w:t xml:space="preserve"> </w:t>
      </w:r>
      <w:r w:rsidRPr="00745304">
        <w:rPr>
          <w:rFonts w:ascii="Times New Roman" w:hAnsi="Times New Roman" w:cs="Times New Roman"/>
          <w:szCs w:val="20"/>
        </w:rPr>
        <w:t>in</w:t>
      </w:r>
      <w:r w:rsidR="00D51A22" w:rsidRPr="00745304">
        <w:rPr>
          <w:rFonts w:ascii="Times New Roman" w:hAnsi="Times New Roman" w:cs="Times New Roman"/>
          <w:szCs w:val="20"/>
        </w:rPr>
        <w:t xml:space="preserve"> </w:t>
      </w:r>
      <w:r w:rsidRPr="00745304">
        <w:rPr>
          <w:rFonts w:ascii="Times New Roman" w:hAnsi="Times New Roman" w:cs="Times New Roman"/>
          <w:szCs w:val="20"/>
        </w:rPr>
        <w:t>Higher</w:t>
      </w:r>
      <w:r w:rsidR="00D51A22" w:rsidRPr="00745304">
        <w:rPr>
          <w:rFonts w:ascii="Times New Roman" w:hAnsi="Times New Roman" w:cs="Times New Roman"/>
          <w:szCs w:val="20"/>
        </w:rPr>
        <w:t xml:space="preserve"> </w:t>
      </w:r>
      <w:r w:rsidRPr="00745304">
        <w:rPr>
          <w:rFonts w:ascii="Times New Roman" w:hAnsi="Times New Roman" w:cs="Times New Roman"/>
          <w:szCs w:val="20"/>
        </w:rPr>
        <w:t>Education-</w:t>
      </w:r>
      <w:r w:rsidR="00D51A22" w:rsidRPr="00745304">
        <w:rPr>
          <w:rFonts w:ascii="Times New Roman" w:hAnsi="Times New Roman" w:cs="Times New Roman"/>
          <w:szCs w:val="20"/>
        </w:rPr>
        <w:t xml:space="preserve"> </w:t>
      </w:r>
      <w:r w:rsidRPr="00745304">
        <w:rPr>
          <w:rFonts w:ascii="Times New Roman" w:hAnsi="Times New Roman" w:cs="Times New Roman"/>
          <w:szCs w:val="20"/>
        </w:rPr>
        <w:t>with</w:t>
      </w:r>
      <w:r w:rsidR="00D51A22" w:rsidRPr="00745304">
        <w:rPr>
          <w:rFonts w:ascii="Times New Roman" w:hAnsi="Times New Roman" w:cs="Times New Roman"/>
          <w:szCs w:val="20"/>
        </w:rPr>
        <w:t xml:space="preserve"> </w:t>
      </w:r>
      <w:r w:rsidRPr="00745304">
        <w:rPr>
          <w:rFonts w:ascii="Times New Roman" w:hAnsi="Times New Roman" w:cs="Times New Roman"/>
          <w:szCs w:val="20"/>
        </w:rPr>
        <w:t>a</w:t>
      </w:r>
      <w:r w:rsidR="00D51A22" w:rsidRPr="00745304">
        <w:rPr>
          <w:rFonts w:ascii="Times New Roman" w:hAnsi="Times New Roman" w:cs="Times New Roman"/>
          <w:szCs w:val="20"/>
        </w:rPr>
        <w:t xml:space="preserve"> </w:t>
      </w:r>
      <w:r w:rsidRPr="00745304">
        <w:rPr>
          <w:rFonts w:ascii="Times New Roman" w:hAnsi="Times New Roman" w:cs="Times New Roman"/>
          <w:szCs w:val="20"/>
        </w:rPr>
        <w:t>focus</w:t>
      </w:r>
      <w:r w:rsidR="00D51A22" w:rsidRPr="00745304">
        <w:rPr>
          <w:rFonts w:ascii="Times New Roman" w:hAnsi="Times New Roman" w:cs="Times New Roman"/>
          <w:szCs w:val="20"/>
        </w:rPr>
        <w:t xml:space="preserve"> </w:t>
      </w:r>
      <w:r w:rsidRPr="00745304">
        <w:rPr>
          <w:rFonts w:ascii="Times New Roman" w:hAnsi="Times New Roman" w:cs="Times New Roman"/>
          <w:szCs w:val="20"/>
        </w:rPr>
        <w:t>on</w:t>
      </w:r>
      <w:r w:rsidR="00D51A22" w:rsidRPr="00745304">
        <w:rPr>
          <w:rFonts w:ascii="Times New Roman" w:hAnsi="Times New Roman" w:cs="Times New Roman"/>
          <w:szCs w:val="20"/>
        </w:rPr>
        <w:t xml:space="preserve"> </w:t>
      </w:r>
      <w:r w:rsidRPr="00745304">
        <w:rPr>
          <w:rFonts w:ascii="Times New Roman" w:hAnsi="Times New Roman" w:cs="Times New Roman"/>
          <w:szCs w:val="20"/>
        </w:rPr>
        <w:t>the</w:t>
      </w:r>
      <w:r w:rsidR="00D51A22" w:rsidRPr="00745304">
        <w:rPr>
          <w:rFonts w:ascii="Times New Roman" w:hAnsi="Times New Roman" w:cs="Times New Roman"/>
          <w:szCs w:val="20"/>
        </w:rPr>
        <w:t xml:space="preserve"> </w:t>
      </w:r>
      <w:r w:rsidRPr="00745304">
        <w:rPr>
          <w:rFonts w:ascii="Times New Roman" w:hAnsi="Times New Roman" w:cs="Times New Roman"/>
          <w:szCs w:val="20"/>
        </w:rPr>
        <w:t>Baltic</w:t>
      </w:r>
      <w:r w:rsidR="00D51A22" w:rsidRPr="00745304">
        <w:rPr>
          <w:rFonts w:ascii="Times New Roman" w:hAnsi="Times New Roman" w:cs="Times New Roman"/>
          <w:szCs w:val="20"/>
        </w:rPr>
        <w:t xml:space="preserve"> </w:t>
      </w:r>
      <w:r w:rsidRPr="00745304">
        <w:rPr>
          <w:rFonts w:ascii="Times New Roman" w:hAnsi="Times New Roman" w:cs="Times New Roman"/>
          <w:szCs w:val="20"/>
        </w:rPr>
        <w:t>Sea</w:t>
      </w:r>
      <w:r w:rsidR="00D51A22" w:rsidRPr="00745304">
        <w:rPr>
          <w:rFonts w:ascii="Times New Roman" w:hAnsi="Times New Roman" w:cs="Times New Roman"/>
          <w:szCs w:val="20"/>
        </w:rPr>
        <w:t xml:space="preserve"> </w:t>
      </w:r>
      <w:r w:rsidRPr="00745304">
        <w:rPr>
          <w:rFonts w:ascii="Times New Roman" w:hAnsi="Times New Roman" w:cs="Times New Roman"/>
          <w:szCs w:val="20"/>
        </w:rPr>
        <w:t>Region.</w:t>
      </w:r>
      <w:r w:rsidR="00D51A22" w:rsidRPr="00745304">
        <w:rPr>
          <w:rFonts w:ascii="Times New Roman" w:hAnsi="Times New Roman" w:cs="Times New Roman"/>
          <w:szCs w:val="20"/>
        </w:rPr>
        <w:t xml:space="preserve"> </w:t>
      </w:r>
      <w:r w:rsidRPr="00745304">
        <w:rPr>
          <w:rFonts w:ascii="Times New Roman" w:hAnsi="Times New Roman" w:cs="Times New Roman"/>
          <w:bCs/>
          <w:i/>
          <w:iCs/>
          <w:szCs w:val="20"/>
        </w:rPr>
        <w:t>International</w:t>
      </w:r>
      <w:r w:rsidR="00D51A22" w:rsidRPr="00745304">
        <w:rPr>
          <w:rFonts w:ascii="Times New Roman" w:hAnsi="Times New Roman" w:cs="Times New Roman"/>
          <w:bCs/>
          <w:i/>
          <w:iCs/>
          <w:szCs w:val="20"/>
        </w:rPr>
        <w:t xml:space="preserve"> </w:t>
      </w:r>
      <w:proofErr w:type="spellStart"/>
      <w:r w:rsidRPr="00745304">
        <w:rPr>
          <w:rFonts w:ascii="Times New Roman" w:hAnsi="Times New Roman" w:cs="Times New Roman"/>
          <w:bCs/>
          <w:i/>
          <w:iCs/>
          <w:szCs w:val="20"/>
        </w:rPr>
        <w:t>Schulbuchforschung</w:t>
      </w:r>
      <w:proofErr w:type="spellEnd"/>
      <w:r w:rsidRPr="00745304">
        <w:rPr>
          <w:rFonts w:ascii="Times New Roman" w:hAnsi="Times New Roman" w:cs="Times New Roman"/>
          <w:szCs w:val="20"/>
        </w:rPr>
        <w:t>,</w:t>
      </w:r>
      <w:r w:rsidR="00D51A22" w:rsidRPr="00745304">
        <w:rPr>
          <w:rFonts w:ascii="Times New Roman" w:hAnsi="Times New Roman" w:cs="Times New Roman"/>
          <w:szCs w:val="20"/>
        </w:rPr>
        <w:t xml:space="preserve"> </w:t>
      </w:r>
      <w:r w:rsidRPr="00745304">
        <w:rPr>
          <w:rFonts w:ascii="Times New Roman" w:hAnsi="Times New Roman" w:cs="Times New Roman"/>
          <w:szCs w:val="20"/>
        </w:rPr>
        <w:t>30(2),</w:t>
      </w:r>
      <w:r w:rsidR="00D51A22" w:rsidRPr="00745304">
        <w:rPr>
          <w:rFonts w:ascii="Times New Roman" w:hAnsi="Times New Roman" w:cs="Times New Roman"/>
          <w:szCs w:val="20"/>
        </w:rPr>
        <w:t xml:space="preserve"> </w:t>
      </w:r>
      <w:r w:rsidRPr="00745304">
        <w:rPr>
          <w:rFonts w:ascii="Times New Roman" w:hAnsi="Times New Roman" w:cs="Times New Roman"/>
          <w:szCs w:val="20"/>
        </w:rPr>
        <w:t>pp.58</w:t>
      </w:r>
      <w:r w:rsidR="00492AC6" w:rsidRPr="00745304">
        <w:rPr>
          <w:rFonts w:ascii="Times New Roman" w:hAnsi="Times New Roman" w:cs="Times New Roman"/>
          <w:szCs w:val="20"/>
        </w:rPr>
        <w:t>1</w:t>
      </w:r>
      <w:r w:rsidR="00492AC6">
        <w:rPr>
          <w:rFonts w:ascii="Times New Roman" w:hAnsi="Times New Roman" w:cs="Times New Roman"/>
          <w:szCs w:val="20"/>
        </w:rPr>
        <w:t>.</w:t>
      </w:r>
    </w:p>
    <w:p w:rsidR="00492AC6" w:rsidRDefault="00C53E4C" w:rsidP="00745304">
      <w:pPr>
        <w:pStyle w:val="FootnoteText"/>
        <w:numPr>
          <w:ilvl w:val="0"/>
          <w:numId w:val="6"/>
        </w:numPr>
        <w:snapToGrid w:val="0"/>
        <w:jc w:val="both"/>
        <w:rPr>
          <w:rFonts w:ascii="Times New Roman" w:hAnsi="Times New Roman" w:cs="Times New Roman"/>
          <w:szCs w:val="20"/>
        </w:rPr>
      </w:pPr>
      <w:proofErr w:type="spellStart"/>
      <w:r w:rsidRPr="00745304">
        <w:rPr>
          <w:rFonts w:ascii="Times New Roman" w:hAnsi="Times New Roman" w:cs="Times New Roman"/>
          <w:bCs/>
          <w:szCs w:val="20"/>
        </w:rPr>
        <w:t>Mekeown</w:t>
      </w:r>
      <w:proofErr w:type="spellEnd"/>
      <w:r w:rsidRPr="00745304">
        <w:rPr>
          <w:rFonts w:ascii="Times New Roman" w:hAnsi="Times New Roman" w:cs="Times New Roman"/>
          <w:bCs/>
          <w:szCs w:val="20"/>
        </w:rPr>
        <w:t>,</w:t>
      </w:r>
      <w:r w:rsidR="00D51A22" w:rsidRPr="00745304">
        <w:rPr>
          <w:rFonts w:ascii="Times New Roman" w:hAnsi="Times New Roman" w:cs="Times New Roman"/>
          <w:bCs/>
        </w:rPr>
        <w:t xml:space="preserve"> </w:t>
      </w:r>
      <w:r w:rsidRPr="00745304">
        <w:rPr>
          <w:rFonts w:ascii="Times New Roman" w:hAnsi="Times New Roman" w:cs="Times New Roman"/>
          <w:bCs/>
        </w:rPr>
        <w:t>T.</w:t>
      </w:r>
      <w:r w:rsidR="00D51A22" w:rsidRPr="00745304">
        <w:rPr>
          <w:rFonts w:ascii="Times New Roman" w:hAnsi="Times New Roman" w:cs="Times New Roman"/>
          <w:bCs/>
          <w:szCs w:val="20"/>
        </w:rPr>
        <w:t xml:space="preserve"> </w:t>
      </w:r>
      <w:r w:rsidRPr="00745304">
        <w:rPr>
          <w:rFonts w:ascii="Times New Roman" w:hAnsi="Times New Roman" w:cs="Times New Roman"/>
          <w:bCs/>
          <w:szCs w:val="20"/>
        </w:rPr>
        <w:t>(2007)</w:t>
      </w:r>
      <w:r w:rsidRPr="00745304">
        <w:rPr>
          <w:rFonts w:ascii="Times New Roman" w:hAnsi="Times New Roman" w:cs="Times New Roman"/>
          <w:szCs w:val="20"/>
        </w:rPr>
        <w:t>.</w:t>
      </w:r>
      <w:r w:rsidR="00D51A22" w:rsidRPr="00745304">
        <w:rPr>
          <w:rFonts w:ascii="Times New Roman" w:hAnsi="Times New Roman" w:cs="Times New Roman"/>
          <w:szCs w:val="20"/>
        </w:rPr>
        <w:t xml:space="preserve"> </w:t>
      </w:r>
      <w:r w:rsidRPr="00745304">
        <w:rPr>
          <w:rFonts w:ascii="Times New Roman" w:hAnsi="Times New Roman" w:cs="Times New Roman"/>
          <w:szCs w:val="20"/>
        </w:rPr>
        <w:t>Education</w:t>
      </w:r>
      <w:r w:rsidR="00D51A22" w:rsidRPr="00745304">
        <w:rPr>
          <w:rFonts w:ascii="Times New Roman" w:hAnsi="Times New Roman" w:cs="Times New Roman"/>
          <w:szCs w:val="20"/>
        </w:rPr>
        <w:t xml:space="preserve"> </w:t>
      </w:r>
      <w:r w:rsidRPr="00745304">
        <w:rPr>
          <w:rFonts w:ascii="Times New Roman" w:hAnsi="Times New Roman" w:cs="Times New Roman"/>
          <w:szCs w:val="20"/>
        </w:rPr>
        <w:t>for</w:t>
      </w:r>
      <w:r w:rsidR="00D51A22" w:rsidRPr="00745304">
        <w:rPr>
          <w:rFonts w:ascii="Times New Roman" w:hAnsi="Times New Roman" w:cs="Times New Roman"/>
          <w:szCs w:val="20"/>
        </w:rPr>
        <w:t xml:space="preserve"> </w:t>
      </w:r>
      <w:r w:rsidRPr="00745304">
        <w:rPr>
          <w:rFonts w:ascii="Times New Roman" w:hAnsi="Times New Roman" w:cs="Times New Roman"/>
          <w:szCs w:val="20"/>
        </w:rPr>
        <w:t>Sustainable</w:t>
      </w:r>
      <w:r w:rsidR="00D51A22" w:rsidRPr="00745304">
        <w:rPr>
          <w:rFonts w:ascii="Times New Roman" w:hAnsi="Times New Roman" w:cs="Times New Roman"/>
          <w:szCs w:val="20"/>
        </w:rPr>
        <w:t xml:space="preserve"> </w:t>
      </w:r>
      <w:r w:rsidRPr="00745304">
        <w:rPr>
          <w:rFonts w:ascii="Times New Roman" w:hAnsi="Times New Roman" w:cs="Times New Roman"/>
          <w:szCs w:val="20"/>
        </w:rPr>
        <w:t>Development</w:t>
      </w:r>
      <w:r w:rsidR="00D51A22" w:rsidRPr="00745304">
        <w:rPr>
          <w:rFonts w:ascii="Times New Roman" w:hAnsi="Times New Roman" w:cs="Times New Roman"/>
          <w:szCs w:val="20"/>
        </w:rPr>
        <w:t xml:space="preserve"> </w:t>
      </w:r>
      <w:r w:rsidRPr="00745304">
        <w:rPr>
          <w:rFonts w:ascii="Times New Roman" w:hAnsi="Times New Roman" w:cs="Times New Roman"/>
          <w:szCs w:val="20"/>
        </w:rPr>
        <w:t>and</w:t>
      </w:r>
      <w:r w:rsidR="00D51A22" w:rsidRPr="00745304">
        <w:rPr>
          <w:rFonts w:ascii="Times New Roman" w:hAnsi="Times New Roman" w:cs="Times New Roman"/>
          <w:szCs w:val="20"/>
        </w:rPr>
        <w:t xml:space="preserve"> </w:t>
      </w:r>
      <w:r w:rsidRPr="00745304">
        <w:rPr>
          <w:rFonts w:ascii="Times New Roman" w:hAnsi="Times New Roman" w:cs="Times New Roman"/>
          <w:szCs w:val="20"/>
        </w:rPr>
        <w:t>the</w:t>
      </w:r>
      <w:r w:rsidR="00D51A22" w:rsidRPr="00745304">
        <w:rPr>
          <w:rFonts w:ascii="Times New Roman" w:hAnsi="Times New Roman" w:cs="Times New Roman"/>
          <w:szCs w:val="20"/>
        </w:rPr>
        <w:t xml:space="preserve"> </w:t>
      </w:r>
      <w:r w:rsidRPr="00745304">
        <w:rPr>
          <w:rFonts w:ascii="Times New Roman" w:hAnsi="Times New Roman" w:cs="Times New Roman"/>
          <w:szCs w:val="20"/>
        </w:rPr>
        <w:t>United</w:t>
      </w:r>
      <w:r w:rsidR="00D51A22" w:rsidRPr="00745304">
        <w:rPr>
          <w:rFonts w:ascii="Times New Roman" w:hAnsi="Times New Roman" w:cs="Times New Roman"/>
          <w:szCs w:val="20"/>
        </w:rPr>
        <w:t xml:space="preserve"> </w:t>
      </w:r>
      <w:r w:rsidRPr="00745304">
        <w:rPr>
          <w:rFonts w:ascii="Times New Roman" w:hAnsi="Times New Roman" w:cs="Times New Roman"/>
          <w:szCs w:val="20"/>
        </w:rPr>
        <w:t>Nations</w:t>
      </w:r>
      <w:r w:rsidR="00D51A22" w:rsidRPr="00745304">
        <w:rPr>
          <w:rFonts w:ascii="Times New Roman" w:hAnsi="Times New Roman" w:cs="Times New Roman"/>
          <w:szCs w:val="20"/>
        </w:rPr>
        <w:t xml:space="preserve"> </w:t>
      </w:r>
      <w:r w:rsidRPr="00745304">
        <w:rPr>
          <w:rFonts w:ascii="Times New Roman" w:hAnsi="Times New Roman" w:cs="Times New Roman"/>
          <w:szCs w:val="20"/>
        </w:rPr>
        <w:t>Decade</w:t>
      </w:r>
      <w:r w:rsidR="00D51A22" w:rsidRPr="00745304">
        <w:rPr>
          <w:rFonts w:ascii="Times New Roman" w:hAnsi="Times New Roman" w:cs="Times New Roman"/>
          <w:szCs w:val="20"/>
        </w:rPr>
        <w:t xml:space="preserve"> </w:t>
      </w:r>
      <w:r w:rsidRPr="00745304">
        <w:rPr>
          <w:rFonts w:ascii="Times New Roman" w:hAnsi="Times New Roman" w:cs="Times New Roman"/>
          <w:szCs w:val="20"/>
        </w:rPr>
        <w:t>of</w:t>
      </w:r>
      <w:r w:rsidR="00D51A22" w:rsidRPr="00745304">
        <w:rPr>
          <w:rFonts w:ascii="Times New Roman" w:hAnsi="Times New Roman" w:cs="Times New Roman"/>
          <w:szCs w:val="20"/>
        </w:rPr>
        <w:t xml:space="preserve"> </w:t>
      </w:r>
      <w:r w:rsidRPr="00745304">
        <w:rPr>
          <w:rFonts w:ascii="Times New Roman" w:hAnsi="Times New Roman" w:cs="Times New Roman"/>
          <w:szCs w:val="20"/>
        </w:rPr>
        <w:t>Education</w:t>
      </w:r>
      <w:r w:rsidR="00D51A22" w:rsidRPr="00745304">
        <w:rPr>
          <w:rFonts w:ascii="Times New Roman" w:hAnsi="Times New Roman" w:cs="Times New Roman"/>
          <w:szCs w:val="20"/>
        </w:rPr>
        <w:t xml:space="preserve"> </w:t>
      </w:r>
      <w:r w:rsidRPr="00745304">
        <w:rPr>
          <w:rFonts w:ascii="Times New Roman" w:hAnsi="Times New Roman" w:cs="Times New Roman"/>
          <w:szCs w:val="20"/>
        </w:rPr>
        <w:t>for</w:t>
      </w:r>
      <w:r w:rsidR="00D51A22" w:rsidRPr="00745304">
        <w:rPr>
          <w:rFonts w:ascii="Times New Roman" w:hAnsi="Times New Roman" w:cs="Times New Roman"/>
          <w:szCs w:val="20"/>
        </w:rPr>
        <w:t xml:space="preserve"> </w:t>
      </w:r>
      <w:r w:rsidRPr="00745304">
        <w:rPr>
          <w:rFonts w:ascii="Times New Roman" w:hAnsi="Times New Roman" w:cs="Times New Roman"/>
          <w:szCs w:val="20"/>
        </w:rPr>
        <w:t>Sustainable</w:t>
      </w:r>
      <w:r w:rsidR="00D51A22" w:rsidRPr="00745304">
        <w:rPr>
          <w:rFonts w:ascii="Times New Roman" w:hAnsi="Times New Roman" w:cs="Times New Roman"/>
          <w:szCs w:val="20"/>
        </w:rPr>
        <w:t xml:space="preserve"> </w:t>
      </w:r>
      <w:r w:rsidRPr="00745304">
        <w:rPr>
          <w:rFonts w:ascii="Times New Roman" w:hAnsi="Times New Roman" w:cs="Times New Roman"/>
          <w:szCs w:val="20"/>
        </w:rPr>
        <w:t>Development:</w:t>
      </w:r>
      <w:r w:rsidR="00D51A22" w:rsidRPr="00745304">
        <w:rPr>
          <w:rFonts w:ascii="Times New Roman" w:hAnsi="Times New Roman" w:cs="Times New Roman"/>
          <w:szCs w:val="20"/>
        </w:rPr>
        <w:t xml:space="preserve"> </w:t>
      </w:r>
      <w:r w:rsidRPr="00745304">
        <w:rPr>
          <w:rFonts w:ascii="Times New Roman" w:hAnsi="Times New Roman" w:cs="Times New Roman"/>
          <w:szCs w:val="20"/>
        </w:rPr>
        <w:t>An</w:t>
      </w:r>
      <w:r w:rsidR="00D51A22" w:rsidRPr="00745304">
        <w:rPr>
          <w:rFonts w:ascii="Times New Roman" w:hAnsi="Times New Roman" w:cs="Times New Roman"/>
          <w:szCs w:val="20"/>
        </w:rPr>
        <w:t xml:space="preserve"> </w:t>
      </w:r>
      <w:r w:rsidRPr="00745304">
        <w:rPr>
          <w:rFonts w:ascii="Times New Roman" w:hAnsi="Times New Roman" w:cs="Times New Roman"/>
          <w:szCs w:val="20"/>
        </w:rPr>
        <w:t>overview.</w:t>
      </w:r>
      <w:r w:rsidR="00D51A22" w:rsidRPr="00745304">
        <w:rPr>
          <w:rFonts w:ascii="Times New Roman" w:hAnsi="Times New Roman" w:cs="Times New Roman"/>
          <w:bCs/>
          <w:i/>
          <w:iCs/>
          <w:szCs w:val="20"/>
        </w:rPr>
        <w:t xml:space="preserve"> </w:t>
      </w:r>
      <w:r w:rsidRPr="00745304">
        <w:rPr>
          <w:rFonts w:ascii="Times New Roman" w:hAnsi="Times New Roman" w:cs="Times New Roman"/>
          <w:bCs/>
          <w:i/>
          <w:iCs/>
          <w:szCs w:val="20"/>
        </w:rPr>
        <w:t>International</w:t>
      </w:r>
      <w:r w:rsidR="00D51A22" w:rsidRPr="00745304">
        <w:rPr>
          <w:rFonts w:ascii="Times New Roman" w:hAnsi="Times New Roman" w:cs="Times New Roman"/>
          <w:bCs/>
          <w:i/>
          <w:iCs/>
          <w:szCs w:val="20"/>
        </w:rPr>
        <w:t xml:space="preserve"> </w:t>
      </w:r>
      <w:proofErr w:type="spellStart"/>
      <w:r w:rsidRPr="00745304">
        <w:rPr>
          <w:rFonts w:ascii="Times New Roman" w:hAnsi="Times New Roman" w:cs="Times New Roman"/>
          <w:bCs/>
          <w:i/>
          <w:iCs/>
          <w:szCs w:val="20"/>
        </w:rPr>
        <w:t>Schulbuchforschung</w:t>
      </w:r>
      <w:proofErr w:type="spellEnd"/>
      <w:r w:rsidRPr="00745304">
        <w:rPr>
          <w:rFonts w:ascii="Times New Roman" w:hAnsi="Times New Roman" w:cs="Times New Roman"/>
          <w:szCs w:val="20"/>
        </w:rPr>
        <w:t>,</w:t>
      </w:r>
      <w:r w:rsidR="00D51A22" w:rsidRPr="00745304">
        <w:rPr>
          <w:rFonts w:ascii="Times New Roman" w:hAnsi="Times New Roman" w:cs="Times New Roman"/>
          <w:szCs w:val="20"/>
        </w:rPr>
        <w:t xml:space="preserve"> </w:t>
      </w:r>
      <w:r w:rsidRPr="00745304">
        <w:rPr>
          <w:rFonts w:ascii="Times New Roman" w:hAnsi="Times New Roman" w:cs="Times New Roman"/>
          <w:szCs w:val="20"/>
        </w:rPr>
        <w:t>29(2),</w:t>
      </w:r>
      <w:r w:rsidR="00D51A22" w:rsidRPr="00745304">
        <w:rPr>
          <w:rFonts w:ascii="Times New Roman" w:hAnsi="Times New Roman" w:cs="Times New Roman"/>
          <w:szCs w:val="20"/>
        </w:rPr>
        <w:t xml:space="preserve"> </w:t>
      </w:r>
      <w:r w:rsidRPr="00745304">
        <w:rPr>
          <w:rFonts w:ascii="Times New Roman" w:hAnsi="Times New Roman" w:cs="Times New Roman"/>
          <w:szCs w:val="20"/>
        </w:rPr>
        <w:t>pp.148-15</w:t>
      </w:r>
      <w:r w:rsidR="00492AC6" w:rsidRPr="00745304">
        <w:rPr>
          <w:rFonts w:ascii="Times New Roman" w:hAnsi="Times New Roman" w:cs="Times New Roman"/>
          <w:szCs w:val="20"/>
        </w:rPr>
        <w:t>1</w:t>
      </w:r>
      <w:r w:rsidR="00492AC6">
        <w:rPr>
          <w:rFonts w:ascii="Times New Roman" w:hAnsi="Times New Roman" w:cs="Times New Roman"/>
          <w:szCs w:val="20"/>
        </w:rPr>
        <w:t>.</w:t>
      </w:r>
    </w:p>
    <w:p w:rsidR="00492AC6" w:rsidRDefault="00C53E4C" w:rsidP="00745304">
      <w:pPr>
        <w:pStyle w:val="FootnoteText"/>
        <w:numPr>
          <w:ilvl w:val="0"/>
          <w:numId w:val="6"/>
        </w:numPr>
        <w:snapToGrid w:val="0"/>
        <w:jc w:val="both"/>
        <w:rPr>
          <w:rFonts w:ascii="Times New Roman" w:hAnsi="Times New Roman" w:cs="Times New Roman"/>
          <w:lang w:val="en-US"/>
        </w:rPr>
      </w:pPr>
      <w:proofErr w:type="spellStart"/>
      <w:r w:rsidRPr="00745304">
        <w:rPr>
          <w:rFonts w:ascii="Times New Roman" w:hAnsi="Times New Roman" w:cs="Times New Roman"/>
          <w:bCs/>
          <w:lang w:val="en-US"/>
        </w:rPr>
        <w:t>Moragan</w:t>
      </w:r>
      <w:proofErr w:type="spellEnd"/>
      <w:r w:rsidRPr="00745304">
        <w:rPr>
          <w:rFonts w:ascii="Times New Roman" w:hAnsi="Times New Roman" w:cs="Times New Roman"/>
          <w:bCs/>
          <w:lang w:val="en-US"/>
        </w:rPr>
        <w:t>,</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D.</w:t>
      </w:r>
      <w:r w:rsidR="00D51A22" w:rsidRPr="00745304">
        <w:rPr>
          <w:rFonts w:ascii="Times New Roman" w:hAnsi="Times New Roman" w:cs="Times New Roman"/>
          <w:bCs/>
          <w:lang w:val="en-US"/>
        </w:rPr>
        <w:t xml:space="preserve"> </w:t>
      </w:r>
      <w:proofErr w:type="spellStart"/>
      <w:r w:rsidRPr="00745304">
        <w:rPr>
          <w:rFonts w:ascii="Times New Roman" w:hAnsi="Times New Roman" w:cs="Times New Roman"/>
          <w:bCs/>
          <w:lang w:val="en-US"/>
        </w:rPr>
        <w:t>et.al</w:t>
      </w:r>
      <w:proofErr w:type="spellEnd"/>
      <w:r w:rsidRPr="00745304">
        <w:rPr>
          <w:rFonts w:ascii="Times New Roman" w:hAnsi="Times New Roman" w:cs="Times New Roman"/>
          <w:bCs/>
          <w:lang w:val="en-US"/>
        </w:rPr>
        <w:t>.</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(2008)</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Measuring</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Sustainable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Development-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Nation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by</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Nation.</w:t>
      </w:r>
      <w:r w:rsidR="00D51A22" w:rsidRPr="00745304">
        <w:rPr>
          <w:rFonts w:ascii="Times New Roman" w:hAnsi="Times New Roman" w:cs="Times New Roman"/>
          <w:lang w:val="en-US"/>
        </w:rPr>
        <w:t xml:space="preserve"> </w:t>
      </w:r>
      <w:r w:rsidRPr="00745304">
        <w:rPr>
          <w:rFonts w:ascii="Times New Roman" w:hAnsi="Times New Roman" w:cs="Times New Roman"/>
          <w:bCs/>
          <w:i/>
          <w:iCs/>
          <w:lang w:val="en-US"/>
        </w:rPr>
        <w:t>Ecological</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Economics</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64,</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p.47</w:t>
      </w:r>
      <w:r w:rsidR="00492AC6" w:rsidRPr="00745304">
        <w:rPr>
          <w:rFonts w:ascii="Times New Roman" w:hAnsi="Times New Roman" w:cs="Times New Roman"/>
          <w:lang w:val="en-US"/>
        </w:rPr>
        <w:t>0</w:t>
      </w:r>
      <w:r w:rsidR="00492AC6">
        <w:rPr>
          <w:rFonts w:ascii="Times New Roman" w:hAnsi="Times New Roman" w:cs="Times New Roman"/>
          <w:lang w:val="en-US"/>
        </w:rPr>
        <w:t>.</w:t>
      </w:r>
    </w:p>
    <w:p w:rsidR="00492AC6" w:rsidRDefault="00C53E4C" w:rsidP="00745304">
      <w:pPr>
        <w:pStyle w:val="FootnoteText"/>
        <w:numPr>
          <w:ilvl w:val="0"/>
          <w:numId w:val="6"/>
        </w:numPr>
        <w:snapToGrid w:val="0"/>
        <w:jc w:val="both"/>
        <w:rPr>
          <w:rFonts w:ascii="Times New Roman" w:hAnsi="Times New Roman" w:cs="Times New Roman"/>
          <w:lang w:val="en-US"/>
        </w:rPr>
      </w:pPr>
      <w:proofErr w:type="spellStart"/>
      <w:r w:rsidRPr="00745304">
        <w:rPr>
          <w:rFonts w:ascii="Times New Roman" w:hAnsi="Times New Roman" w:cs="Times New Roman"/>
          <w:bCs/>
          <w:lang w:val="en-US"/>
        </w:rPr>
        <w:t>Rennings</w:t>
      </w:r>
      <w:proofErr w:type="spellEnd"/>
      <w:r w:rsidRPr="00745304">
        <w:rPr>
          <w:rFonts w:ascii="Times New Roman" w:hAnsi="Times New Roman" w:cs="Times New Roman"/>
          <w:bCs/>
          <w:lang w:val="en-US"/>
        </w:rPr>
        <w:t>,</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K.,</w:t>
      </w:r>
      <w:r w:rsidR="00D51A22" w:rsidRPr="00745304">
        <w:rPr>
          <w:rFonts w:ascii="Times New Roman" w:hAnsi="Times New Roman" w:cs="Times New Roman"/>
          <w:bCs/>
          <w:lang w:val="en-US"/>
        </w:rPr>
        <w:t xml:space="preserve"> &amp; </w:t>
      </w:r>
      <w:proofErr w:type="spellStart"/>
      <w:r w:rsidRPr="00745304">
        <w:rPr>
          <w:rFonts w:ascii="Times New Roman" w:hAnsi="Times New Roman" w:cs="Times New Roman"/>
          <w:bCs/>
          <w:lang w:val="en-US"/>
        </w:rPr>
        <w:t>Wiggering</w:t>
      </w:r>
      <w:proofErr w:type="spellEnd"/>
      <w:r w:rsidRPr="00745304">
        <w:rPr>
          <w:rFonts w:ascii="Times New Roman" w:hAnsi="Times New Roman" w:cs="Times New Roman"/>
          <w:bCs/>
          <w:lang w:val="en-US"/>
        </w:rPr>
        <w:t>,</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H.</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(1997)</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Steps</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Towards</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Indicators</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of</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Sustainable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Development: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Linking</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economic</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and</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ecological</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concepts.</w:t>
      </w:r>
      <w:r w:rsidR="00D51A22" w:rsidRPr="00745304">
        <w:rPr>
          <w:rFonts w:ascii="Times New Roman" w:hAnsi="Times New Roman" w:cs="Times New Roman"/>
          <w:lang w:val="en-US"/>
        </w:rPr>
        <w:t xml:space="preserve"> </w:t>
      </w:r>
      <w:r w:rsidRPr="00745304">
        <w:rPr>
          <w:rFonts w:ascii="Times New Roman" w:hAnsi="Times New Roman" w:cs="Times New Roman"/>
          <w:bCs/>
          <w:i/>
          <w:iCs/>
          <w:lang w:val="en-US"/>
        </w:rPr>
        <w:t>Ecological</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Economics,</w:t>
      </w:r>
      <w:r w:rsidR="00D51A22" w:rsidRPr="00745304">
        <w:rPr>
          <w:rFonts w:ascii="Times New Roman" w:hAnsi="Times New Roman" w:cs="Times New Roman"/>
          <w:bCs/>
          <w:i/>
          <w:iCs/>
          <w:lang w:val="en-US"/>
        </w:rPr>
        <w:t xml:space="preserve"> </w:t>
      </w:r>
      <w:r w:rsidRPr="00745304">
        <w:rPr>
          <w:rFonts w:ascii="Times New Roman" w:hAnsi="Times New Roman" w:cs="Times New Roman"/>
          <w:lang w:val="en-US"/>
        </w:rPr>
        <w:t>20,</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p.2</w:t>
      </w:r>
      <w:r w:rsidR="00492AC6" w:rsidRPr="00745304">
        <w:rPr>
          <w:rFonts w:ascii="Times New Roman" w:hAnsi="Times New Roman" w:cs="Times New Roman"/>
          <w:lang w:val="en-US"/>
        </w:rPr>
        <w:t>5</w:t>
      </w:r>
      <w:r w:rsidR="00492AC6">
        <w:rPr>
          <w:rFonts w:ascii="Times New Roman" w:hAnsi="Times New Roman" w:cs="Times New Roman"/>
          <w:lang w:val="en-US"/>
        </w:rPr>
        <w:t>.</w:t>
      </w:r>
    </w:p>
    <w:p w:rsidR="00492AC6" w:rsidRDefault="00C53E4C" w:rsidP="00745304">
      <w:pPr>
        <w:pStyle w:val="FootnoteText"/>
        <w:numPr>
          <w:ilvl w:val="0"/>
          <w:numId w:val="6"/>
        </w:numPr>
        <w:snapToGrid w:val="0"/>
        <w:jc w:val="both"/>
        <w:rPr>
          <w:rFonts w:ascii="Times New Roman" w:hAnsi="Times New Roman" w:cs="Times New Roman"/>
          <w:lang w:val="en-US"/>
        </w:rPr>
      </w:pPr>
      <w:r w:rsidRPr="00745304">
        <w:rPr>
          <w:rFonts w:ascii="Times New Roman" w:hAnsi="Times New Roman" w:cs="Times New Roman"/>
          <w:bCs/>
          <w:lang w:val="en-US"/>
        </w:rPr>
        <w:t>Ross,</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A.</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(2009)</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Modern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Interpretations</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of</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Sustainable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Development.</w:t>
      </w:r>
      <w:r w:rsidR="00D51A22" w:rsidRPr="00745304">
        <w:rPr>
          <w:rFonts w:ascii="Times New Roman" w:hAnsi="Times New Roman" w:cs="Times New Roman"/>
          <w:lang w:val="en-US"/>
        </w:rPr>
        <w:t xml:space="preserve"> </w:t>
      </w:r>
      <w:r w:rsidRPr="00745304">
        <w:rPr>
          <w:rFonts w:ascii="Times New Roman" w:hAnsi="Times New Roman" w:cs="Times New Roman"/>
          <w:bCs/>
          <w:i/>
          <w:iCs/>
          <w:lang w:val="en-US"/>
        </w:rPr>
        <w:t>Journal</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of</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Law</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and</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Society,</w:t>
      </w:r>
      <w:r w:rsidR="00D51A22" w:rsidRPr="00745304">
        <w:rPr>
          <w:rFonts w:ascii="Times New Roman" w:hAnsi="Times New Roman" w:cs="Times New Roman"/>
          <w:bCs/>
          <w:i/>
          <w:iCs/>
          <w:lang w:val="en-US"/>
        </w:rPr>
        <w:t xml:space="preserve"> </w:t>
      </w:r>
      <w:r w:rsidRPr="00745304">
        <w:rPr>
          <w:rFonts w:ascii="Times New Roman" w:hAnsi="Times New Roman" w:cs="Times New Roman"/>
          <w:lang w:val="en-US"/>
        </w:rPr>
        <w:t>36(1),</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p.3</w:t>
      </w:r>
      <w:r w:rsidR="00492AC6" w:rsidRPr="00745304">
        <w:rPr>
          <w:rFonts w:ascii="Times New Roman" w:hAnsi="Times New Roman" w:cs="Times New Roman"/>
          <w:lang w:val="en-US"/>
        </w:rPr>
        <w:t>7</w:t>
      </w:r>
      <w:r w:rsidR="00492AC6">
        <w:rPr>
          <w:rFonts w:ascii="Times New Roman" w:hAnsi="Times New Roman" w:cs="Times New Roman"/>
          <w:lang w:val="en-US"/>
        </w:rPr>
        <w:t>.</w:t>
      </w:r>
    </w:p>
    <w:p w:rsidR="00492AC6" w:rsidRDefault="00C53E4C" w:rsidP="00745304">
      <w:pPr>
        <w:pStyle w:val="FootnoteText"/>
        <w:numPr>
          <w:ilvl w:val="0"/>
          <w:numId w:val="6"/>
        </w:numPr>
        <w:snapToGrid w:val="0"/>
        <w:jc w:val="both"/>
        <w:rPr>
          <w:rFonts w:ascii="Times New Roman" w:hAnsi="Times New Roman" w:cs="Times New Roman"/>
          <w:lang w:val="en-US"/>
        </w:rPr>
      </w:pPr>
      <w:proofErr w:type="spellStart"/>
      <w:r w:rsidRPr="00745304">
        <w:rPr>
          <w:rFonts w:ascii="Times New Roman" w:hAnsi="Times New Roman" w:cs="Times New Roman"/>
          <w:bCs/>
          <w:lang w:val="en-US"/>
        </w:rPr>
        <w:t>Rydin</w:t>
      </w:r>
      <w:proofErr w:type="spellEnd"/>
      <w:r w:rsidRPr="00745304">
        <w:rPr>
          <w:rFonts w:ascii="Times New Roman" w:hAnsi="Times New Roman" w:cs="Times New Roman"/>
          <w:bCs/>
          <w:lang w:val="en-US"/>
        </w:rPr>
        <w:t>,</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Y.</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(1995)</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Sustainable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Development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and</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the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Role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of</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Land-use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Planning.</w:t>
      </w:r>
      <w:r w:rsidR="00D51A22" w:rsidRPr="00745304">
        <w:rPr>
          <w:rFonts w:ascii="Times New Roman" w:hAnsi="Times New Roman" w:cs="Times New Roman"/>
          <w:lang w:val="en-US"/>
        </w:rPr>
        <w:t xml:space="preserve"> </w:t>
      </w:r>
      <w:r w:rsidRPr="00745304">
        <w:rPr>
          <w:rFonts w:ascii="Times New Roman" w:hAnsi="Times New Roman" w:cs="Times New Roman"/>
          <w:bCs/>
          <w:i/>
          <w:iCs/>
          <w:lang w:val="en-US"/>
        </w:rPr>
        <w:t>Area,</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27(4),</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p.36</w:t>
      </w:r>
      <w:r w:rsidR="00492AC6" w:rsidRPr="00745304">
        <w:rPr>
          <w:rFonts w:ascii="Times New Roman" w:hAnsi="Times New Roman" w:cs="Times New Roman"/>
          <w:lang w:val="en-US"/>
        </w:rPr>
        <w:t>9</w:t>
      </w:r>
      <w:r w:rsidR="00492AC6">
        <w:rPr>
          <w:rFonts w:ascii="Times New Roman" w:hAnsi="Times New Roman" w:cs="Times New Roman"/>
          <w:lang w:val="en-US"/>
        </w:rPr>
        <w:t>.</w:t>
      </w:r>
    </w:p>
    <w:p w:rsidR="00492AC6" w:rsidRDefault="00C53E4C" w:rsidP="00745304">
      <w:pPr>
        <w:pStyle w:val="FootnoteText"/>
        <w:numPr>
          <w:ilvl w:val="0"/>
          <w:numId w:val="6"/>
        </w:numPr>
        <w:snapToGrid w:val="0"/>
        <w:jc w:val="both"/>
        <w:rPr>
          <w:rFonts w:ascii="Times New Roman" w:hAnsi="Times New Roman" w:cs="Times New Roman"/>
          <w:lang w:val="en-US"/>
        </w:rPr>
      </w:pPr>
      <w:r w:rsidRPr="00745304">
        <w:rPr>
          <w:rFonts w:ascii="Times New Roman" w:hAnsi="Times New Roman" w:cs="Times New Roman"/>
          <w:bCs/>
          <w:lang w:val="en-US"/>
        </w:rPr>
        <w:lastRenderedPageBreak/>
        <w:t>Singh,</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P.D.,</w:t>
      </w:r>
      <w:r w:rsidR="00D51A22" w:rsidRPr="00745304">
        <w:rPr>
          <w:rFonts w:ascii="Times New Roman" w:hAnsi="Times New Roman" w:cs="Times New Roman"/>
          <w:bCs/>
          <w:lang w:val="en-US"/>
        </w:rPr>
        <w:t xml:space="preserve"> &amp; </w:t>
      </w:r>
      <w:proofErr w:type="spellStart"/>
      <w:r w:rsidRPr="00745304">
        <w:rPr>
          <w:rFonts w:ascii="Times New Roman" w:hAnsi="Times New Roman" w:cs="Times New Roman"/>
          <w:bCs/>
          <w:lang w:val="en-US"/>
        </w:rPr>
        <w:t>Nautiyal</w:t>
      </w:r>
      <w:proofErr w:type="spellEnd"/>
      <w:r w:rsidRPr="00745304">
        <w:rPr>
          <w:rFonts w:ascii="Times New Roman" w:hAnsi="Times New Roman" w:cs="Times New Roman"/>
          <w:bCs/>
          <w:lang w:val="en-US"/>
        </w:rPr>
        <w:t>,</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R.R.</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(2015)</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Role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of</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Education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in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Sustainable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Development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of</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the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Nation.</w:t>
      </w:r>
      <w:r w:rsidR="00D51A22" w:rsidRPr="00745304">
        <w:rPr>
          <w:rFonts w:ascii="Times New Roman" w:hAnsi="Times New Roman" w:cs="Times New Roman"/>
          <w:lang w:val="en-US"/>
        </w:rPr>
        <w:t xml:space="preserve"> </w:t>
      </w:r>
      <w:r w:rsidRPr="00745304">
        <w:rPr>
          <w:rFonts w:ascii="Times New Roman" w:hAnsi="Times New Roman" w:cs="Times New Roman"/>
          <w:bCs/>
          <w:i/>
          <w:iCs/>
          <w:lang w:val="en-US"/>
        </w:rPr>
        <w:t>VARTA</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369(1),</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pp.58-5</w:t>
      </w:r>
      <w:r w:rsidR="00492AC6" w:rsidRPr="00745304">
        <w:rPr>
          <w:rFonts w:ascii="Times New Roman" w:hAnsi="Times New Roman" w:cs="Times New Roman"/>
          <w:lang w:val="en-US"/>
        </w:rPr>
        <w:t>9</w:t>
      </w:r>
      <w:r w:rsidR="00492AC6">
        <w:rPr>
          <w:rFonts w:ascii="Times New Roman" w:hAnsi="Times New Roman" w:cs="Times New Roman"/>
          <w:lang w:val="en-US"/>
        </w:rPr>
        <w:t>.</w:t>
      </w:r>
    </w:p>
    <w:p w:rsidR="00492AC6" w:rsidRDefault="00C53E4C" w:rsidP="00745304">
      <w:pPr>
        <w:pStyle w:val="FootnoteText"/>
        <w:numPr>
          <w:ilvl w:val="0"/>
          <w:numId w:val="6"/>
        </w:numPr>
        <w:snapToGrid w:val="0"/>
        <w:jc w:val="both"/>
        <w:rPr>
          <w:rFonts w:ascii="Times New Roman" w:hAnsi="Times New Roman" w:cs="Times New Roman"/>
          <w:lang w:val="en-US"/>
        </w:rPr>
      </w:pPr>
      <w:r w:rsidRPr="00745304">
        <w:rPr>
          <w:rFonts w:ascii="Times New Roman" w:hAnsi="Times New Roman" w:cs="Times New Roman"/>
          <w:bCs/>
          <w:lang w:val="en-US"/>
        </w:rPr>
        <w:t>Solomon,</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U.U.</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(2010)</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A</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detailed</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look</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at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the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three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disciplines,</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environmental</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ethics,</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law</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and</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education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to</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determine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which</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plays</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the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most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critical</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role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in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environmental</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enhancement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and</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protection.</w:t>
      </w:r>
      <w:r w:rsidR="00D51A22" w:rsidRPr="00745304">
        <w:rPr>
          <w:rFonts w:ascii="Times New Roman" w:hAnsi="Times New Roman" w:cs="Times New Roman"/>
          <w:lang w:val="en-US"/>
        </w:rPr>
        <w:t xml:space="preserve"> </w:t>
      </w:r>
      <w:r w:rsidRPr="00745304">
        <w:rPr>
          <w:rFonts w:ascii="Times New Roman" w:hAnsi="Times New Roman" w:cs="Times New Roman"/>
          <w:bCs/>
          <w:i/>
          <w:iCs/>
          <w:lang w:val="en-US"/>
        </w:rPr>
        <w:t>Environment</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Development</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and</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Sustainability</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12(6),</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p.1069-108</w:t>
      </w:r>
      <w:r w:rsidR="00492AC6" w:rsidRPr="00745304">
        <w:rPr>
          <w:rFonts w:ascii="Times New Roman" w:hAnsi="Times New Roman" w:cs="Times New Roman"/>
          <w:lang w:val="en-US"/>
        </w:rPr>
        <w:t>0</w:t>
      </w:r>
      <w:r w:rsidR="00492AC6">
        <w:rPr>
          <w:rFonts w:ascii="Times New Roman" w:hAnsi="Times New Roman" w:cs="Times New Roman"/>
          <w:lang w:val="en-US"/>
        </w:rPr>
        <w:t>.</w:t>
      </w:r>
    </w:p>
    <w:p w:rsidR="00492AC6" w:rsidRDefault="00C53E4C" w:rsidP="00745304">
      <w:pPr>
        <w:pStyle w:val="FootnoteText"/>
        <w:numPr>
          <w:ilvl w:val="0"/>
          <w:numId w:val="6"/>
        </w:numPr>
        <w:tabs>
          <w:tab w:val="left" w:pos="709"/>
        </w:tabs>
        <w:snapToGrid w:val="0"/>
        <w:jc w:val="both"/>
        <w:rPr>
          <w:rFonts w:ascii="Times New Roman" w:hAnsi="Times New Roman" w:cs="Times New Roman"/>
          <w:lang w:val="en-US"/>
        </w:rPr>
      </w:pPr>
      <w:proofErr w:type="spellStart"/>
      <w:r w:rsidRPr="00745304">
        <w:rPr>
          <w:rFonts w:ascii="Times New Roman" w:hAnsi="Times New Roman" w:cs="Times New Roman"/>
          <w:bCs/>
          <w:lang w:val="en-US"/>
        </w:rPr>
        <w:t>Spangenberg</w:t>
      </w:r>
      <w:proofErr w:type="spellEnd"/>
      <w:r w:rsidRPr="00745304">
        <w:rPr>
          <w:rFonts w:ascii="Times New Roman" w:hAnsi="Times New Roman" w:cs="Times New Roman"/>
          <w:bCs/>
          <w:lang w:val="en-US"/>
        </w:rPr>
        <w:t>,</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J.H.</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(2004)</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Reconciling</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Sustainability</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and</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Growth:</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Criteria,</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indicators,</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policies.</w:t>
      </w:r>
      <w:r w:rsidR="00D51A22" w:rsidRPr="00745304">
        <w:rPr>
          <w:rFonts w:ascii="Times New Roman" w:hAnsi="Times New Roman" w:cs="Times New Roman"/>
          <w:lang w:val="en-US"/>
        </w:rPr>
        <w:t xml:space="preserve"> </w:t>
      </w:r>
      <w:r w:rsidRPr="00745304">
        <w:rPr>
          <w:rFonts w:ascii="Times New Roman" w:hAnsi="Times New Roman" w:cs="Times New Roman"/>
          <w:bCs/>
          <w:i/>
          <w:iCs/>
          <w:lang w:val="en-US"/>
        </w:rPr>
        <w:t>Sustainable</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Development,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12,</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p.7</w:t>
      </w:r>
      <w:r w:rsidR="00492AC6" w:rsidRPr="00745304">
        <w:rPr>
          <w:rFonts w:ascii="Times New Roman" w:hAnsi="Times New Roman" w:cs="Times New Roman"/>
          <w:lang w:val="en-US"/>
        </w:rPr>
        <w:t>4</w:t>
      </w:r>
      <w:r w:rsidR="00492AC6">
        <w:rPr>
          <w:rFonts w:ascii="Times New Roman" w:hAnsi="Times New Roman" w:cs="Times New Roman"/>
          <w:lang w:val="en-US"/>
        </w:rPr>
        <w:t>.</w:t>
      </w:r>
    </w:p>
    <w:p w:rsidR="00492AC6" w:rsidRDefault="00C53E4C" w:rsidP="00745304">
      <w:pPr>
        <w:pStyle w:val="FootnoteText"/>
        <w:numPr>
          <w:ilvl w:val="0"/>
          <w:numId w:val="6"/>
        </w:numPr>
        <w:snapToGrid w:val="0"/>
        <w:jc w:val="both"/>
        <w:rPr>
          <w:rFonts w:ascii="Times New Roman" w:hAnsi="Times New Roman" w:cs="Times New Roman"/>
          <w:lang w:val="en-US"/>
        </w:rPr>
      </w:pPr>
      <w:proofErr w:type="spellStart"/>
      <w:r w:rsidRPr="00745304">
        <w:rPr>
          <w:rFonts w:ascii="Times New Roman" w:hAnsi="Times New Roman" w:cs="Times New Roman"/>
          <w:bCs/>
          <w:lang w:val="en-US"/>
        </w:rPr>
        <w:t>Sukanchan</w:t>
      </w:r>
      <w:proofErr w:type="spellEnd"/>
      <w:r w:rsidRPr="00745304">
        <w:rPr>
          <w:rFonts w:ascii="Times New Roman" w:hAnsi="Times New Roman" w:cs="Times New Roman"/>
          <w:bCs/>
          <w:lang w:val="en-US"/>
        </w:rPr>
        <w:t>,</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P</w:t>
      </w:r>
      <w:r w:rsidR="00D51A22" w:rsidRPr="00745304">
        <w:rPr>
          <w:rFonts w:ascii="Times New Roman" w:hAnsi="Times New Roman" w:cs="Times New Roman"/>
          <w:bCs/>
          <w:lang w:val="en-US"/>
        </w:rPr>
        <w:t>. (</w:t>
      </w:r>
      <w:r w:rsidRPr="00745304">
        <w:rPr>
          <w:rFonts w:ascii="Times New Roman" w:hAnsi="Times New Roman" w:cs="Times New Roman"/>
          <w:bCs/>
          <w:lang w:val="en-US"/>
        </w:rPr>
        <w:t>2013)</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Concept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of</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Sustainability</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and</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Development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in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Indian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Perspective: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A</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Vision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for</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the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Future.</w:t>
      </w:r>
      <w:r w:rsidR="00D51A22" w:rsidRPr="00745304">
        <w:rPr>
          <w:rFonts w:ascii="Times New Roman" w:hAnsi="Times New Roman" w:cs="Times New Roman"/>
          <w:lang w:val="en-US"/>
        </w:rPr>
        <w:t xml:space="preserve"> </w:t>
      </w:r>
      <w:r w:rsidRPr="00745304">
        <w:rPr>
          <w:rFonts w:ascii="Times New Roman" w:hAnsi="Times New Roman" w:cs="Times New Roman"/>
          <w:bCs/>
          <w:i/>
          <w:iCs/>
          <w:lang w:val="en-US"/>
        </w:rPr>
        <w:t>Journal</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of</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Environmental</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Research</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and</w:t>
      </w:r>
      <w:r w:rsidR="00D51A22" w:rsidRPr="00745304">
        <w:rPr>
          <w:rFonts w:ascii="Times New Roman" w:hAnsi="Times New Roman" w:cs="Times New Roman"/>
          <w:bCs/>
          <w:i/>
          <w:iCs/>
          <w:lang w:val="en-US"/>
        </w:rPr>
        <w:t xml:space="preserve"> </w:t>
      </w:r>
      <w:r w:rsidRPr="00745304">
        <w:rPr>
          <w:rFonts w:ascii="Times New Roman" w:hAnsi="Times New Roman" w:cs="Times New Roman"/>
          <w:bCs/>
          <w:i/>
          <w:iCs/>
          <w:lang w:val="en-US"/>
        </w:rPr>
        <w:t>Development</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8(1),</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p.18</w:t>
      </w:r>
      <w:r w:rsidR="00492AC6" w:rsidRPr="00745304">
        <w:rPr>
          <w:rFonts w:ascii="Times New Roman" w:hAnsi="Times New Roman" w:cs="Times New Roman"/>
          <w:lang w:val="en-US"/>
        </w:rPr>
        <w:t>9</w:t>
      </w:r>
      <w:r w:rsidR="00492AC6">
        <w:rPr>
          <w:rFonts w:ascii="Times New Roman" w:hAnsi="Times New Roman" w:cs="Times New Roman"/>
          <w:lang w:val="en-US"/>
        </w:rPr>
        <w:t>.</w:t>
      </w:r>
    </w:p>
    <w:p w:rsidR="00492AC6" w:rsidRDefault="00C53E4C" w:rsidP="00745304">
      <w:pPr>
        <w:pStyle w:val="FootnoteText"/>
        <w:numPr>
          <w:ilvl w:val="0"/>
          <w:numId w:val="6"/>
        </w:numPr>
        <w:snapToGrid w:val="0"/>
        <w:jc w:val="both"/>
        <w:rPr>
          <w:rFonts w:ascii="Times New Roman" w:hAnsi="Times New Roman" w:cs="Times New Roman"/>
          <w:lang w:val="en-US"/>
        </w:rPr>
      </w:pPr>
      <w:r w:rsidRPr="00745304">
        <w:rPr>
          <w:rFonts w:ascii="Times New Roman" w:hAnsi="Times New Roman" w:cs="Times New Roman"/>
          <w:bCs/>
          <w:lang w:val="en-US"/>
        </w:rPr>
        <w:t>Uchiyama,</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K.</w:t>
      </w:r>
      <w:r w:rsidR="00D51A22" w:rsidRPr="00745304">
        <w:rPr>
          <w:rFonts w:ascii="Times New Roman" w:hAnsi="Times New Roman" w:cs="Times New Roman"/>
          <w:bCs/>
          <w:lang w:val="en-US"/>
        </w:rPr>
        <w:t xml:space="preserve"> </w:t>
      </w:r>
      <w:r w:rsidRPr="00745304">
        <w:rPr>
          <w:rFonts w:ascii="Times New Roman" w:hAnsi="Times New Roman" w:cs="Times New Roman"/>
          <w:bCs/>
          <w:lang w:val="en-US"/>
        </w:rPr>
        <w:t>(2016)</w:t>
      </w:r>
      <w:r w:rsidRPr="00745304">
        <w:rPr>
          <w:rFonts w:ascii="Times New Roman" w:hAnsi="Times New Roman" w:cs="Times New Roman"/>
          <w:lang w:val="en-US"/>
        </w:rPr>
        <w:t>.</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Environmental</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Kuznets</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Curve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Hypothesis</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and</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Carbon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Dioxide</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Emissions.</w:t>
      </w:r>
      <w:r w:rsidR="00D51A22" w:rsidRPr="00745304">
        <w:rPr>
          <w:rFonts w:ascii="Times New Roman" w:hAnsi="Times New Roman" w:cs="Times New Roman"/>
          <w:lang w:val="en-US"/>
        </w:rPr>
        <w:t xml:space="preserve"> </w:t>
      </w:r>
      <w:proofErr w:type="spellStart"/>
      <w:r w:rsidRPr="00745304">
        <w:rPr>
          <w:rFonts w:ascii="Times New Roman" w:hAnsi="Times New Roman" w:cs="Times New Roman"/>
          <w:lang w:val="en-US"/>
        </w:rPr>
        <w:t>K.Kaizuka</w:t>
      </w:r>
      <w:proofErr w:type="spellEnd"/>
      <w:r w:rsidR="00D51A22" w:rsidRPr="00745304">
        <w:rPr>
          <w:rFonts w:ascii="Times New Roman" w:hAnsi="Times New Roman" w:cs="Times New Roman"/>
          <w:lang w:val="en-US"/>
        </w:rPr>
        <w:t xml:space="preserve"> </w:t>
      </w:r>
      <w:r w:rsidRPr="00745304">
        <w:rPr>
          <w:rFonts w:ascii="Times New Roman" w:hAnsi="Times New Roman" w:cs="Times New Roman"/>
          <w:lang w:val="en-US"/>
        </w:rPr>
        <w:t>(Ed.).</w:t>
      </w:r>
      <w:r w:rsidR="00D51A22" w:rsidRPr="00745304">
        <w:rPr>
          <w:rFonts w:ascii="Times New Roman" w:hAnsi="Times New Roman" w:cs="Times New Roman"/>
          <w:lang w:val="en-US"/>
        </w:rPr>
        <w:t xml:space="preserve"> </w:t>
      </w:r>
      <w:r w:rsidRPr="00745304">
        <w:rPr>
          <w:rFonts w:ascii="Times New Roman" w:hAnsi="Times New Roman" w:cs="Times New Roman"/>
          <w:bCs/>
          <w:i/>
          <w:iCs/>
          <w:lang w:val="en-US"/>
        </w:rPr>
        <w:t>Springer,</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Japan,</w:t>
      </w:r>
      <w:r w:rsidR="00D51A22" w:rsidRPr="00745304">
        <w:rPr>
          <w:rFonts w:ascii="Times New Roman" w:hAnsi="Times New Roman" w:cs="Times New Roman"/>
          <w:lang w:val="en-US"/>
        </w:rPr>
        <w:t xml:space="preserve"> </w:t>
      </w:r>
      <w:r w:rsidRPr="00745304">
        <w:rPr>
          <w:rFonts w:ascii="Times New Roman" w:hAnsi="Times New Roman" w:cs="Times New Roman"/>
          <w:lang w:val="en-US"/>
        </w:rPr>
        <w:t>p.1</w:t>
      </w:r>
      <w:r w:rsidR="00492AC6" w:rsidRPr="00745304">
        <w:rPr>
          <w:rFonts w:ascii="Times New Roman" w:hAnsi="Times New Roman" w:cs="Times New Roman"/>
          <w:lang w:val="en-US"/>
        </w:rPr>
        <w:t>2</w:t>
      </w:r>
      <w:r w:rsidR="00492AC6">
        <w:rPr>
          <w:rFonts w:ascii="Times New Roman" w:hAnsi="Times New Roman" w:cs="Times New Roman"/>
          <w:lang w:val="en-US"/>
        </w:rPr>
        <w:t>.</w:t>
      </w:r>
    </w:p>
    <w:p w:rsidR="00492AC6" w:rsidRDefault="00C53E4C" w:rsidP="00745304">
      <w:pPr>
        <w:pStyle w:val="FootnoteText"/>
        <w:numPr>
          <w:ilvl w:val="0"/>
          <w:numId w:val="6"/>
        </w:numPr>
        <w:snapToGrid w:val="0"/>
        <w:jc w:val="both"/>
        <w:rPr>
          <w:rFonts w:ascii="Times New Roman" w:hAnsi="Times New Roman" w:cs="Times New Roman"/>
        </w:rPr>
      </w:pPr>
      <w:r w:rsidRPr="00745304">
        <w:rPr>
          <w:rFonts w:ascii="Times New Roman" w:hAnsi="Times New Roman" w:cs="Times New Roman"/>
          <w:bCs/>
        </w:rPr>
        <w:t>UN</w:t>
      </w:r>
      <w:r w:rsidR="00D51A22" w:rsidRPr="00745304">
        <w:rPr>
          <w:rFonts w:ascii="Times New Roman" w:hAnsi="Times New Roman" w:cs="Times New Roman"/>
          <w:bCs/>
        </w:rPr>
        <w:t xml:space="preserve"> </w:t>
      </w:r>
      <w:r w:rsidRPr="00745304">
        <w:rPr>
          <w:rFonts w:ascii="Times New Roman" w:hAnsi="Times New Roman" w:cs="Times New Roman"/>
          <w:bCs/>
        </w:rPr>
        <w:t>General</w:t>
      </w:r>
      <w:r w:rsidR="00D51A22" w:rsidRPr="00745304">
        <w:rPr>
          <w:rFonts w:ascii="Times New Roman" w:hAnsi="Times New Roman" w:cs="Times New Roman"/>
          <w:bCs/>
        </w:rPr>
        <w:t xml:space="preserve"> </w:t>
      </w:r>
      <w:r w:rsidRPr="00745304">
        <w:rPr>
          <w:rFonts w:ascii="Times New Roman" w:hAnsi="Times New Roman" w:cs="Times New Roman"/>
          <w:bCs/>
        </w:rPr>
        <w:t>Assembly</w:t>
      </w:r>
      <w:r w:rsidR="00D51A22" w:rsidRPr="00745304">
        <w:rPr>
          <w:rFonts w:ascii="Times New Roman" w:hAnsi="Times New Roman" w:cs="Times New Roman"/>
          <w:bCs/>
        </w:rPr>
        <w:t xml:space="preserve"> </w:t>
      </w:r>
      <w:r w:rsidRPr="00745304">
        <w:rPr>
          <w:rFonts w:ascii="Times New Roman" w:hAnsi="Times New Roman" w:cs="Times New Roman"/>
          <w:bCs/>
        </w:rPr>
        <w:t>Resolution</w:t>
      </w:r>
      <w:r w:rsidR="00D51A22" w:rsidRPr="00745304">
        <w:rPr>
          <w:rFonts w:ascii="Times New Roman" w:hAnsi="Times New Roman" w:cs="Times New Roman"/>
          <w:bCs/>
        </w:rPr>
        <w:t xml:space="preserve"> </w:t>
      </w:r>
      <w:r w:rsidRPr="00745304">
        <w:rPr>
          <w:rFonts w:ascii="Times New Roman" w:hAnsi="Times New Roman" w:cs="Times New Roman"/>
          <w:bCs/>
        </w:rPr>
        <w:t>3201</w:t>
      </w:r>
      <w:r w:rsidR="00D51A22" w:rsidRPr="00745304">
        <w:rPr>
          <w:rFonts w:ascii="Times New Roman" w:hAnsi="Times New Roman" w:cs="Times New Roman"/>
          <w:bCs/>
        </w:rPr>
        <w:t xml:space="preserve"> </w:t>
      </w:r>
      <w:r w:rsidRPr="00745304">
        <w:rPr>
          <w:rFonts w:ascii="Times New Roman" w:hAnsi="Times New Roman" w:cs="Times New Roman"/>
          <w:bCs/>
        </w:rPr>
        <w:t>(S-VI)</w:t>
      </w:r>
      <w:r w:rsidR="00D51A22" w:rsidRPr="00745304">
        <w:rPr>
          <w:rFonts w:ascii="Times New Roman" w:hAnsi="Times New Roman" w:cs="Times New Roman"/>
          <w:bCs/>
        </w:rPr>
        <w:t xml:space="preserve"> </w:t>
      </w:r>
      <w:r w:rsidRPr="00745304">
        <w:rPr>
          <w:rFonts w:ascii="Times New Roman" w:hAnsi="Times New Roman" w:cs="Times New Roman"/>
          <w:bCs/>
        </w:rPr>
        <w:t>and</w:t>
      </w:r>
      <w:r w:rsidR="00D51A22" w:rsidRPr="00745304">
        <w:rPr>
          <w:rFonts w:ascii="Times New Roman" w:hAnsi="Times New Roman" w:cs="Times New Roman"/>
          <w:bCs/>
        </w:rPr>
        <w:t xml:space="preserve"> </w:t>
      </w:r>
      <w:r w:rsidRPr="00745304">
        <w:rPr>
          <w:rFonts w:ascii="Times New Roman" w:hAnsi="Times New Roman" w:cs="Times New Roman"/>
          <w:bCs/>
        </w:rPr>
        <w:t>3201</w:t>
      </w:r>
      <w:r w:rsidR="00D51A22" w:rsidRPr="00745304">
        <w:rPr>
          <w:rFonts w:ascii="Times New Roman" w:hAnsi="Times New Roman" w:cs="Times New Roman"/>
          <w:bCs/>
        </w:rPr>
        <w:t xml:space="preserve"> </w:t>
      </w:r>
      <w:r w:rsidRPr="00745304">
        <w:rPr>
          <w:rFonts w:ascii="Times New Roman" w:hAnsi="Times New Roman" w:cs="Times New Roman"/>
          <w:bCs/>
        </w:rPr>
        <w:t>(S-VI)</w:t>
      </w:r>
      <w:r w:rsidR="00D51A22" w:rsidRPr="00745304">
        <w:rPr>
          <w:rFonts w:ascii="Times New Roman" w:hAnsi="Times New Roman" w:cs="Times New Roman"/>
          <w:bCs/>
        </w:rPr>
        <w:t xml:space="preserve"> </w:t>
      </w:r>
      <w:r w:rsidRPr="00745304">
        <w:rPr>
          <w:rFonts w:ascii="Times New Roman" w:hAnsi="Times New Roman" w:cs="Times New Roman"/>
        </w:rPr>
        <w:t>of</w:t>
      </w:r>
      <w:r w:rsidR="00D51A22" w:rsidRPr="00745304">
        <w:rPr>
          <w:rFonts w:ascii="Times New Roman" w:hAnsi="Times New Roman" w:cs="Times New Roman"/>
        </w:rPr>
        <w:t xml:space="preserve"> </w:t>
      </w:r>
      <w:r w:rsidRPr="00745304">
        <w:rPr>
          <w:rFonts w:ascii="Times New Roman" w:hAnsi="Times New Roman" w:cs="Times New Roman"/>
        </w:rPr>
        <w:t>May</w:t>
      </w:r>
      <w:r w:rsidR="00D51A22" w:rsidRPr="00745304">
        <w:rPr>
          <w:rFonts w:ascii="Times New Roman" w:hAnsi="Times New Roman" w:cs="Times New Roman"/>
        </w:rPr>
        <w:t xml:space="preserve"> </w:t>
      </w:r>
      <w:r w:rsidRPr="00745304">
        <w:rPr>
          <w:rFonts w:ascii="Times New Roman" w:hAnsi="Times New Roman" w:cs="Times New Roman"/>
        </w:rPr>
        <w:t>197</w:t>
      </w:r>
      <w:r w:rsidR="00492AC6" w:rsidRPr="00745304">
        <w:rPr>
          <w:rFonts w:ascii="Times New Roman" w:hAnsi="Times New Roman" w:cs="Times New Roman"/>
        </w:rPr>
        <w:t>4</w:t>
      </w:r>
      <w:r w:rsidR="00492AC6">
        <w:rPr>
          <w:rFonts w:ascii="Times New Roman" w:hAnsi="Times New Roman" w:cs="Times New Roman"/>
        </w:rPr>
        <w:t>.</w:t>
      </w:r>
    </w:p>
    <w:p w:rsidR="00492AC6" w:rsidRDefault="00C53E4C" w:rsidP="00745304">
      <w:pPr>
        <w:pStyle w:val="FootnoteText"/>
        <w:numPr>
          <w:ilvl w:val="0"/>
          <w:numId w:val="6"/>
        </w:numPr>
        <w:snapToGrid w:val="0"/>
        <w:jc w:val="both"/>
        <w:rPr>
          <w:rFonts w:ascii="Times New Roman" w:hAnsi="Times New Roman" w:cs="Times New Roman"/>
        </w:rPr>
      </w:pPr>
      <w:proofErr w:type="spellStart"/>
      <w:r w:rsidRPr="00745304">
        <w:rPr>
          <w:rFonts w:ascii="Times New Roman" w:hAnsi="Times New Roman" w:cs="Times New Roman"/>
          <w:bCs/>
        </w:rPr>
        <w:t>Uttarakhand</w:t>
      </w:r>
      <w:proofErr w:type="spellEnd"/>
      <w:r w:rsidR="00D51A22" w:rsidRPr="00745304">
        <w:rPr>
          <w:rFonts w:ascii="Times New Roman" w:hAnsi="Times New Roman" w:cs="Times New Roman"/>
          <w:bCs/>
        </w:rPr>
        <w:t xml:space="preserve"> </w:t>
      </w:r>
      <w:r w:rsidRPr="00745304">
        <w:rPr>
          <w:rFonts w:ascii="Times New Roman" w:hAnsi="Times New Roman" w:cs="Times New Roman"/>
          <w:bCs/>
        </w:rPr>
        <w:t>Development</w:t>
      </w:r>
      <w:r w:rsidR="00D51A22" w:rsidRPr="00745304">
        <w:rPr>
          <w:rFonts w:ascii="Times New Roman" w:hAnsi="Times New Roman" w:cs="Times New Roman"/>
          <w:bCs/>
        </w:rPr>
        <w:t xml:space="preserve"> </w:t>
      </w:r>
      <w:r w:rsidRPr="00745304">
        <w:rPr>
          <w:rFonts w:ascii="Times New Roman" w:hAnsi="Times New Roman" w:cs="Times New Roman"/>
          <w:bCs/>
        </w:rPr>
        <w:t>Report</w:t>
      </w:r>
      <w:r w:rsidRPr="00745304">
        <w:rPr>
          <w:rFonts w:ascii="Times New Roman" w:hAnsi="Times New Roman" w:cs="Times New Roman"/>
        </w:rPr>
        <w:t>,</w:t>
      </w:r>
      <w:r w:rsidR="00D51A22" w:rsidRPr="00745304">
        <w:rPr>
          <w:rFonts w:ascii="Times New Roman" w:hAnsi="Times New Roman" w:cs="Times New Roman"/>
        </w:rPr>
        <w:t xml:space="preserve"> </w:t>
      </w:r>
      <w:r w:rsidRPr="00745304">
        <w:rPr>
          <w:rFonts w:ascii="Times New Roman" w:hAnsi="Times New Roman" w:cs="Times New Roman"/>
          <w:bCs/>
          <w:i/>
          <w:iCs/>
        </w:rPr>
        <w:t>Planning</w:t>
      </w:r>
      <w:r w:rsidR="00D51A22" w:rsidRPr="00745304">
        <w:rPr>
          <w:rFonts w:ascii="Times New Roman" w:hAnsi="Times New Roman" w:cs="Times New Roman"/>
          <w:bCs/>
          <w:i/>
          <w:iCs/>
        </w:rPr>
        <w:t xml:space="preserve"> </w:t>
      </w:r>
      <w:r w:rsidRPr="00745304">
        <w:rPr>
          <w:rFonts w:ascii="Times New Roman" w:hAnsi="Times New Roman" w:cs="Times New Roman"/>
          <w:bCs/>
          <w:i/>
          <w:iCs/>
        </w:rPr>
        <w:t>Commission,</w:t>
      </w:r>
      <w:r w:rsidR="00D51A22" w:rsidRPr="00745304">
        <w:rPr>
          <w:rFonts w:ascii="Times New Roman" w:hAnsi="Times New Roman" w:cs="Times New Roman"/>
          <w:bCs/>
          <w:i/>
          <w:iCs/>
        </w:rPr>
        <w:t xml:space="preserve"> </w:t>
      </w:r>
      <w:r w:rsidRPr="00745304">
        <w:rPr>
          <w:rFonts w:ascii="Times New Roman" w:hAnsi="Times New Roman" w:cs="Times New Roman"/>
          <w:bCs/>
          <w:i/>
          <w:iCs/>
        </w:rPr>
        <w:t>Government</w:t>
      </w:r>
      <w:r w:rsidR="00D51A22" w:rsidRPr="00745304">
        <w:rPr>
          <w:rFonts w:ascii="Times New Roman" w:hAnsi="Times New Roman" w:cs="Times New Roman"/>
          <w:bCs/>
          <w:i/>
          <w:iCs/>
        </w:rPr>
        <w:t xml:space="preserve"> </w:t>
      </w:r>
      <w:r w:rsidRPr="00745304">
        <w:rPr>
          <w:rFonts w:ascii="Times New Roman" w:hAnsi="Times New Roman" w:cs="Times New Roman"/>
          <w:bCs/>
          <w:i/>
          <w:iCs/>
        </w:rPr>
        <w:t>of</w:t>
      </w:r>
      <w:r w:rsidR="00D51A22" w:rsidRPr="00745304">
        <w:rPr>
          <w:rFonts w:ascii="Times New Roman" w:hAnsi="Times New Roman" w:cs="Times New Roman"/>
          <w:bCs/>
          <w:i/>
          <w:iCs/>
        </w:rPr>
        <w:t xml:space="preserve"> </w:t>
      </w:r>
      <w:r w:rsidRPr="00745304">
        <w:rPr>
          <w:rFonts w:ascii="Times New Roman" w:hAnsi="Times New Roman" w:cs="Times New Roman"/>
          <w:bCs/>
          <w:i/>
          <w:iCs/>
        </w:rPr>
        <w:t>India</w:t>
      </w:r>
      <w:r w:rsidRPr="00745304">
        <w:rPr>
          <w:rFonts w:ascii="Times New Roman" w:hAnsi="Times New Roman" w:cs="Times New Roman"/>
        </w:rPr>
        <w:t>,</w:t>
      </w:r>
      <w:r w:rsidR="00D51A22" w:rsidRPr="00745304">
        <w:rPr>
          <w:rFonts w:ascii="Times New Roman" w:hAnsi="Times New Roman" w:cs="Times New Roman"/>
        </w:rPr>
        <w:t xml:space="preserve"> </w:t>
      </w:r>
      <w:r w:rsidRPr="00745304">
        <w:rPr>
          <w:rFonts w:ascii="Times New Roman" w:hAnsi="Times New Roman" w:cs="Times New Roman"/>
        </w:rPr>
        <w:t>New</w:t>
      </w:r>
      <w:r w:rsidR="00D51A22" w:rsidRPr="00745304">
        <w:rPr>
          <w:rFonts w:ascii="Times New Roman" w:hAnsi="Times New Roman" w:cs="Times New Roman"/>
        </w:rPr>
        <w:t xml:space="preserve"> </w:t>
      </w:r>
      <w:r w:rsidRPr="00745304">
        <w:rPr>
          <w:rFonts w:ascii="Times New Roman" w:hAnsi="Times New Roman" w:cs="Times New Roman"/>
        </w:rPr>
        <w:t>Delhi,</w:t>
      </w:r>
      <w:r w:rsidR="00D51A22" w:rsidRPr="00745304">
        <w:rPr>
          <w:rFonts w:ascii="Times New Roman" w:hAnsi="Times New Roman" w:cs="Times New Roman"/>
        </w:rPr>
        <w:t xml:space="preserve"> </w:t>
      </w:r>
      <w:r w:rsidRPr="00745304">
        <w:rPr>
          <w:rFonts w:ascii="Times New Roman" w:hAnsi="Times New Roman" w:cs="Times New Roman"/>
        </w:rPr>
        <w:t>2009,</w:t>
      </w:r>
      <w:r w:rsidR="00D51A22" w:rsidRPr="00745304">
        <w:rPr>
          <w:rFonts w:ascii="Times New Roman" w:hAnsi="Times New Roman" w:cs="Times New Roman"/>
        </w:rPr>
        <w:t xml:space="preserve"> </w:t>
      </w:r>
      <w:r w:rsidRPr="00745304">
        <w:rPr>
          <w:rFonts w:ascii="Times New Roman" w:hAnsi="Times New Roman" w:cs="Times New Roman"/>
        </w:rPr>
        <w:t>p.7</w:t>
      </w:r>
      <w:r w:rsidR="00492AC6" w:rsidRPr="00745304">
        <w:rPr>
          <w:rFonts w:ascii="Times New Roman" w:hAnsi="Times New Roman" w:cs="Times New Roman"/>
        </w:rPr>
        <w:t>7</w:t>
      </w:r>
      <w:r w:rsidR="00492AC6">
        <w:rPr>
          <w:rFonts w:ascii="Times New Roman" w:hAnsi="Times New Roman" w:cs="Times New Roman"/>
        </w:rPr>
        <w:t>.</w:t>
      </w:r>
    </w:p>
    <w:p w:rsidR="00492AC6" w:rsidRDefault="00C53E4C" w:rsidP="00745304">
      <w:pPr>
        <w:pStyle w:val="FootnoteText"/>
        <w:numPr>
          <w:ilvl w:val="0"/>
          <w:numId w:val="6"/>
        </w:numPr>
        <w:snapToGrid w:val="0"/>
        <w:jc w:val="both"/>
        <w:rPr>
          <w:rFonts w:ascii="Times New Roman" w:hAnsi="Times New Roman" w:cs="Times New Roman"/>
        </w:rPr>
      </w:pPr>
      <w:proofErr w:type="spellStart"/>
      <w:r w:rsidRPr="00745304">
        <w:rPr>
          <w:rFonts w:ascii="Times New Roman" w:hAnsi="Times New Roman" w:cs="Times New Roman"/>
          <w:bCs/>
        </w:rPr>
        <w:t>Uttarakhand</w:t>
      </w:r>
      <w:proofErr w:type="spellEnd"/>
      <w:r w:rsidR="00D51A22" w:rsidRPr="00745304">
        <w:rPr>
          <w:rFonts w:ascii="Times New Roman" w:hAnsi="Times New Roman" w:cs="Times New Roman"/>
          <w:bCs/>
        </w:rPr>
        <w:t xml:space="preserve"> </w:t>
      </w:r>
      <w:r w:rsidRPr="00745304">
        <w:rPr>
          <w:rFonts w:ascii="Times New Roman" w:hAnsi="Times New Roman" w:cs="Times New Roman"/>
          <w:bCs/>
        </w:rPr>
        <w:t>State</w:t>
      </w:r>
      <w:r w:rsidR="00D51A22" w:rsidRPr="00745304">
        <w:rPr>
          <w:rFonts w:ascii="Times New Roman" w:hAnsi="Times New Roman" w:cs="Times New Roman"/>
          <w:bCs/>
        </w:rPr>
        <w:t xml:space="preserve"> </w:t>
      </w:r>
      <w:r w:rsidRPr="00745304">
        <w:rPr>
          <w:rFonts w:ascii="Times New Roman" w:hAnsi="Times New Roman" w:cs="Times New Roman"/>
          <w:bCs/>
        </w:rPr>
        <w:t>Perspective</w:t>
      </w:r>
      <w:r w:rsidR="00D51A22" w:rsidRPr="00745304">
        <w:rPr>
          <w:rFonts w:ascii="Times New Roman" w:hAnsi="Times New Roman" w:cs="Times New Roman"/>
          <w:bCs/>
        </w:rPr>
        <w:t xml:space="preserve"> </w:t>
      </w:r>
      <w:r w:rsidRPr="00745304">
        <w:rPr>
          <w:rFonts w:ascii="Times New Roman" w:hAnsi="Times New Roman" w:cs="Times New Roman"/>
          <w:bCs/>
        </w:rPr>
        <w:t>and</w:t>
      </w:r>
      <w:r w:rsidR="00D51A22" w:rsidRPr="00745304">
        <w:rPr>
          <w:rFonts w:ascii="Times New Roman" w:hAnsi="Times New Roman" w:cs="Times New Roman"/>
          <w:bCs/>
        </w:rPr>
        <w:t xml:space="preserve"> </w:t>
      </w:r>
      <w:r w:rsidRPr="00745304">
        <w:rPr>
          <w:rFonts w:ascii="Times New Roman" w:hAnsi="Times New Roman" w:cs="Times New Roman"/>
          <w:bCs/>
        </w:rPr>
        <w:t>Strategic</w:t>
      </w:r>
      <w:r w:rsidR="00D51A22" w:rsidRPr="00745304">
        <w:rPr>
          <w:rFonts w:ascii="Times New Roman" w:hAnsi="Times New Roman" w:cs="Times New Roman"/>
          <w:bCs/>
        </w:rPr>
        <w:t xml:space="preserve"> </w:t>
      </w:r>
      <w:r w:rsidRPr="00745304">
        <w:rPr>
          <w:rFonts w:ascii="Times New Roman" w:hAnsi="Times New Roman" w:cs="Times New Roman"/>
          <w:bCs/>
        </w:rPr>
        <w:t>Plan2009-2027</w:t>
      </w:r>
      <w:r w:rsidRPr="00745304">
        <w:rPr>
          <w:rFonts w:ascii="Times New Roman" w:hAnsi="Times New Roman" w:cs="Times New Roman"/>
        </w:rPr>
        <w:t>,</w:t>
      </w:r>
      <w:r w:rsidR="00D51A22" w:rsidRPr="00745304">
        <w:rPr>
          <w:rFonts w:ascii="Times New Roman" w:hAnsi="Times New Roman" w:cs="Times New Roman"/>
        </w:rPr>
        <w:t xml:space="preserve"> </w:t>
      </w:r>
      <w:r w:rsidRPr="00745304">
        <w:rPr>
          <w:rFonts w:ascii="Times New Roman" w:hAnsi="Times New Roman" w:cs="Times New Roman"/>
          <w:bCs/>
          <w:i/>
          <w:iCs/>
        </w:rPr>
        <w:t>Watershed</w:t>
      </w:r>
      <w:r w:rsidR="00D51A22" w:rsidRPr="00745304">
        <w:rPr>
          <w:rFonts w:ascii="Times New Roman" w:hAnsi="Times New Roman" w:cs="Times New Roman"/>
          <w:bCs/>
          <w:i/>
          <w:iCs/>
        </w:rPr>
        <w:t xml:space="preserve"> </w:t>
      </w:r>
      <w:r w:rsidRPr="00745304">
        <w:rPr>
          <w:rFonts w:ascii="Times New Roman" w:hAnsi="Times New Roman" w:cs="Times New Roman"/>
          <w:bCs/>
          <w:i/>
          <w:iCs/>
        </w:rPr>
        <w:t>Management</w:t>
      </w:r>
      <w:r w:rsidR="00D51A22" w:rsidRPr="00745304">
        <w:rPr>
          <w:rFonts w:ascii="Times New Roman" w:hAnsi="Times New Roman" w:cs="Times New Roman"/>
          <w:bCs/>
          <w:i/>
          <w:iCs/>
        </w:rPr>
        <w:t xml:space="preserve"> </w:t>
      </w:r>
      <w:r w:rsidRPr="00745304">
        <w:rPr>
          <w:rFonts w:ascii="Times New Roman" w:hAnsi="Times New Roman" w:cs="Times New Roman"/>
          <w:bCs/>
          <w:i/>
          <w:iCs/>
        </w:rPr>
        <w:t>Directorate,</w:t>
      </w:r>
      <w:r w:rsidR="00D51A22" w:rsidRPr="00745304">
        <w:rPr>
          <w:rFonts w:ascii="Times New Roman" w:hAnsi="Times New Roman" w:cs="Times New Roman"/>
        </w:rPr>
        <w:t xml:space="preserve"> </w:t>
      </w:r>
      <w:proofErr w:type="spellStart"/>
      <w:r w:rsidRPr="00745304">
        <w:rPr>
          <w:rFonts w:ascii="Times New Roman" w:hAnsi="Times New Roman" w:cs="Times New Roman"/>
        </w:rPr>
        <w:t>Dehradun</w:t>
      </w:r>
      <w:proofErr w:type="spellEnd"/>
      <w:r w:rsidRPr="00745304">
        <w:rPr>
          <w:rFonts w:ascii="Times New Roman" w:hAnsi="Times New Roman" w:cs="Times New Roman"/>
        </w:rPr>
        <w:t>,</w:t>
      </w:r>
      <w:r w:rsidR="00D51A22" w:rsidRPr="00745304">
        <w:rPr>
          <w:rFonts w:ascii="Times New Roman" w:hAnsi="Times New Roman" w:cs="Times New Roman"/>
        </w:rPr>
        <w:t xml:space="preserve"> </w:t>
      </w:r>
      <w:r w:rsidRPr="00745304">
        <w:rPr>
          <w:rFonts w:ascii="Times New Roman" w:hAnsi="Times New Roman" w:cs="Times New Roman"/>
        </w:rPr>
        <w:t>pp.1-</w:t>
      </w:r>
      <w:r w:rsidR="00492AC6" w:rsidRPr="00745304">
        <w:rPr>
          <w:rFonts w:ascii="Times New Roman" w:hAnsi="Times New Roman" w:cs="Times New Roman"/>
        </w:rPr>
        <w:t>2</w:t>
      </w:r>
      <w:r w:rsidR="00492AC6">
        <w:rPr>
          <w:rFonts w:ascii="Times New Roman" w:hAnsi="Times New Roman" w:cs="Times New Roman"/>
        </w:rPr>
        <w:t>.</w:t>
      </w:r>
    </w:p>
    <w:p w:rsidR="00492AC6" w:rsidRDefault="00C53E4C" w:rsidP="00745304">
      <w:pPr>
        <w:pStyle w:val="FootnoteText"/>
        <w:numPr>
          <w:ilvl w:val="0"/>
          <w:numId w:val="6"/>
        </w:numPr>
        <w:snapToGrid w:val="0"/>
        <w:jc w:val="both"/>
        <w:rPr>
          <w:rFonts w:ascii="Times New Roman" w:hAnsi="Times New Roman" w:cs="Times New Roman"/>
        </w:rPr>
      </w:pPr>
      <w:proofErr w:type="spellStart"/>
      <w:r w:rsidRPr="00745304">
        <w:rPr>
          <w:rFonts w:ascii="Times New Roman" w:hAnsi="Times New Roman" w:cs="Times New Roman"/>
          <w:bCs/>
        </w:rPr>
        <w:t>Uttarakhand</w:t>
      </w:r>
      <w:proofErr w:type="spellEnd"/>
      <w:r w:rsidRPr="00745304">
        <w:rPr>
          <w:rFonts w:ascii="Times New Roman" w:hAnsi="Times New Roman" w:cs="Times New Roman"/>
          <w:bCs/>
        </w:rPr>
        <w:t>,</w:t>
      </w:r>
      <w:r w:rsidR="00D51A22" w:rsidRPr="00745304">
        <w:rPr>
          <w:rFonts w:ascii="Times New Roman" w:hAnsi="Times New Roman" w:cs="Times New Roman"/>
          <w:bCs/>
        </w:rPr>
        <w:t xml:space="preserve"> </w:t>
      </w:r>
      <w:proofErr w:type="spellStart"/>
      <w:r w:rsidRPr="00745304">
        <w:rPr>
          <w:rFonts w:ascii="Times New Roman" w:hAnsi="Times New Roman" w:cs="Times New Roman"/>
          <w:bCs/>
        </w:rPr>
        <w:t>Physiography</w:t>
      </w:r>
      <w:proofErr w:type="spellEnd"/>
      <w:r w:rsidRPr="00745304">
        <w:rPr>
          <w:rFonts w:ascii="Times New Roman" w:hAnsi="Times New Roman" w:cs="Times New Roman"/>
          <w:bCs/>
        </w:rPr>
        <w:t>,</w:t>
      </w:r>
      <w:r w:rsidR="00D51A22" w:rsidRPr="00745304">
        <w:rPr>
          <w:rFonts w:ascii="Times New Roman" w:hAnsi="Times New Roman" w:cs="Times New Roman"/>
        </w:rPr>
        <w:t xml:space="preserve"> </w:t>
      </w:r>
      <w:r w:rsidRPr="00745304">
        <w:rPr>
          <w:rFonts w:ascii="Times New Roman" w:hAnsi="Times New Roman" w:cs="Times New Roman"/>
          <w:bCs/>
          <w:i/>
          <w:iCs/>
        </w:rPr>
        <w:t>ENVIS</w:t>
      </w:r>
      <w:r w:rsidR="00D51A22" w:rsidRPr="00745304">
        <w:rPr>
          <w:rFonts w:ascii="Times New Roman" w:hAnsi="Times New Roman" w:cs="Times New Roman"/>
          <w:bCs/>
          <w:i/>
          <w:iCs/>
        </w:rPr>
        <w:t xml:space="preserve"> </w:t>
      </w:r>
      <w:r w:rsidRPr="00745304">
        <w:rPr>
          <w:rFonts w:ascii="Times New Roman" w:hAnsi="Times New Roman" w:cs="Times New Roman"/>
          <w:bCs/>
          <w:i/>
          <w:iCs/>
        </w:rPr>
        <w:t>Centre</w:t>
      </w:r>
      <w:r w:rsidR="00D51A22" w:rsidRPr="00745304">
        <w:rPr>
          <w:rFonts w:ascii="Times New Roman" w:hAnsi="Times New Roman" w:cs="Times New Roman"/>
          <w:bCs/>
          <w:i/>
          <w:iCs/>
        </w:rPr>
        <w:t xml:space="preserve"> </w:t>
      </w:r>
      <w:r w:rsidRPr="00745304">
        <w:rPr>
          <w:rFonts w:ascii="Times New Roman" w:hAnsi="Times New Roman" w:cs="Times New Roman"/>
          <w:bCs/>
          <w:i/>
          <w:iCs/>
        </w:rPr>
        <w:t>on</w:t>
      </w:r>
      <w:r w:rsidR="00D51A22" w:rsidRPr="00745304">
        <w:rPr>
          <w:rFonts w:ascii="Times New Roman" w:hAnsi="Times New Roman" w:cs="Times New Roman"/>
          <w:bCs/>
          <w:i/>
          <w:iCs/>
        </w:rPr>
        <w:t xml:space="preserve"> </w:t>
      </w:r>
      <w:r w:rsidRPr="00745304">
        <w:rPr>
          <w:rFonts w:ascii="Times New Roman" w:hAnsi="Times New Roman" w:cs="Times New Roman"/>
          <w:bCs/>
          <w:i/>
          <w:iCs/>
        </w:rPr>
        <w:t>Himalayan</w:t>
      </w:r>
      <w:r w:rsidR="00D51A22" w:rsidRPr="00745304">
        <w:rPr>
          <w:rFonts w:ascii="Times New Roman" w:hAnsi="Times New Roman" w:cs="Times New Roman"/>
          <w:bCs/>
          <w:i/>
          <w:iCs/>
        </w:rPr>
        <w:t xml:space="preserve"> </w:t>
      </w:r>
      <w:r w:rsidRPr="00745304">
        <w:rPr>
          <w:rFonts w:ascii="Times New Roman" w:hAnsi="Times New Roman" w:cs="Times New Roman"/>
          <w:bCs/>
          <w:i/>
          <w:iCs/>
        </w:rPr>
        <w:t>Ecology</w:t>
      </w:r>
      <w:r w:rsidRPr="00745304">
        <w:rPr>
          <w:rFonts w:ascii="Times New Roman" w:hAnsi="Times New Roman" w:cs="Times New Roman"/>
        </w:rPr>
        <w:t>,</w:t>
      </w:r>
      <w:r w:rsidR="00D51A22" w:rsidRPr="00745304">
        <w:rPr>
          <w:rFonts w:ascii="Times New Roman" w:hAnsi="Times New Roman" w:cs="Times New Roman"/>
        </w:rPr>
        <w:t xml:space="preserve"> </w:t>
      </w:r>
      <w:r w:rsidRPr="00745304">
        <w:rPr>
          <w:rFonts w:ascii="Times New Roman" w:hAnsi="Times New Roman" w:cs="Times New Roman"/>
        </w:rPr>
        <w:t>2014</w:t>
      </w:r>
      <w:r w:rsidR="00D51A22" w:rsidRPr="00745304">
        <w:rPr>
          <w:rFonts w:ascii="Times New Roman" w:hAnsi="Times New Roman" w:cs="Times New Roman"/>
        </w:rPr>
        <w:t xml:space="preserve"> </w:t>
      </w:r>
      <w:r w:rsidRPr="00745304">
        <w:rPr>
          <w:rFonts w:ascii="Times New Roman" w:hAnsi="Times New Roman" w:cs="Times New Roman"/>
        </w:rPr>
        <w:t>Retrieved</w:t>
      </w:r>
      <w:r w:rsidR="00D51A22" w:rsidRPr="00745304">
        <w:rPr>
          <w:rFonts w:ascii="Times New Roman" w:hAnsi="Times New Roman" w:cs="Times New Roman"/>
        </w:rPr>
        <w:t xml:space="preserve"> </w:t>
      </w:r>
      <w:r w:rsidRPr="00745304">
        <w:rPr>
          <w:rFonts w:ascii="Times New Roman" w:hAnsi="Times New Roman" w:cs="Times New Roman"/>
        </w:rPr>
        <w:t>from</w:t>
      </w:r>
      <w:r w:rsidR="00D51A22" w:rsidRPr="00745304">
        <w:rPr>
          <w:rFonts w:ascii="Times New Roman" w:hAnsi="Times New Roman" w:cs="Times New Roman"/>
        </w:rPr>
        <w:t xml:space="preserve"> </w:t>
      </w:r>
      <w:r w:rsidRPr="00745304">
        <w:rPr>
          <w:rFonts w:ascii="Times New Roman" w:hAnsi="Times New Roman" w:cs="Times New Roman"/>
        </w:rPr>
        <w:t>http://gbpihedenvis.nic.in/Uttarakhand_glance.html</w:t>
      </w:r>
      <w:r w:rsidR="00D51A22" w:rsidRPr="00745304">
        <w:rPr>
          <w:rFonts w:ascii="Times New Roman" w:hAnsi="Times New Roman" w:cs="Times New Roman"/>
        </w:rPr>
        <w:t xml:space="preserve"> </w:t>
      </w:r>
      <w:r w:rsidRPr="00745304">
        <w:rPr>
          <w:rFonts w:ascii="Times New Roman" w:hAnsi="Times New Roman" w:cs="Times New Roman"/>
        </w:rPr>
        <w:t>On</w:t>
      </w:r>
      <w:r w:rsidR="00D51A22" w:rsidRPr="00745304">
        <w:rPr>
          <w:rFonts w:ascii="Times New Roman" w:hAnsi="Times New Roman" w:cs="Times New Roman"/>
        </w:rPr>
        <w:t xml:space="preserve"> </w:t>
      </w:r>
      <w:r w:rsidRPr="00745304">
        <w:rPr>
          <w:rFonts w:ascii="Times New Roman" w:hAnsi="Times New Roman" w:cs="Times New Roman"/>
        </w:rPr>
        <w:t>9</w:t>
      </w:r>
      <w:r w:rsidR="00D51A22" w:rsidRPr="00745304">
        <w:rPr>
          <w:rFonts w:ascii="Times New Roman" w:hAnsi="Times New Roman" w:cs="Times New Roman"/>
        </w:rPr>
        <w:t xml:space="preserve"> </w:t>
      </w:r>
      <w:r w:rsidRPr="00745304">
        <w:rPr>
          <w:rFonts w:ascii="Times New Roman" w:hAnsi="Times New Roman" w:cs="Times New Roman"/>
        </w:rPr>
        <w:t>December</w:t>
      </w:r>
      <w:r w:rsidR="00D51A22" w:rsidRPr="00745304">
        <w:rPr>
          <w:rFonts w:ascii="Times New Roman" w:hAnsi="Times New Roman" w:cs="Times New Roman"/>
        </w:rPr>
        <w:t xml:space="preserve"> </w:t>
      </w:r>
      <w:r w:rsidRPr="00745304">
        <w:rPr>
          <w:rFonts w:ascii="Times New Roman" w:hAnsi="Times New Roman" w:cs="Times New Roman"/>
        </w:rPr>
        <w:t>201</w:t>
      </w:r>
      <w:r w:rsidR="00492AC6" w:rsidRPr="00745304">
        <w:rPr>
          <w:rFonts w:ascii="Times New Roman" w:hAnsi="Times New Roman" w:cs="Times New Roman"/>
        </w:rPr>
        <w:t>6</w:t>
      </w:r>
      <w:r w:rsidR="00492AC6">
        <w:rPr>
          <w:rFonts w:ascii="Times New Roman" w:hAnsi="Times New Roman" w:cs="Times New Roman"/>
        </w:rPr>
        <w:t>.</w:t>
      </w:r>
    </w:p>
    <w:p w:rsidR="00745304" w:rsidRDefault="00745304" w:rsidP="00745304">
      <w:pPr>
        <w:pStyle w:val="FootnoteText"/>
        <w:snapToGrid w:val="0"/>
        <w:ind w:left="425" w:hanging="425"/>
        <w:jc w:val="both"/>
        <w:rPr>
          <w:rFonts w:ascii="Times New Roman" w:hAnsi="Times New Roman" w:cs="Times New Roman"/>
          <w:lang w:eastAsia="zh-CN"/>
        </w:rPr>
        <w:sectPr w:rsidR="00745304" w:rsidSect="00745304">
          <w:type w:val="continuous"/>
          <w:pgSz w:w="12242" w:h="15842" w:code="1"/>
          <w:pgMar w:top="1440" w:right="1440" w:bottom="1440" w:left="1440" w:header="720" w:footer="720" w:gutter="0"/>
          <w:cols w:num="2" w:space="550"/>
          <w:docGrid w:linePitch="360"/>
        </w:sectPr>
      </w:pPr>
    </w:p>
    <w:p w:rsidR="00D51A22" w:rsidRDefault="00D51A22" w:rsidP="00745304">
      <w:pPr>
        <w:pStyle w:val="FootnoteText"/>
        <w:snapToGrid w:val="0"/>
        <w:ind w:left="425" w:hanging="425"/>
        <w:jc w:val="both"/>
        <w:rPr>
          <w:rFonts w:ascii="Times New Roman" w:hAnsi="Times New Roman" w:cs="Times New Roman"/>
          <w:lang w:eastAsia="zh-CN"/>
        </w:rPr>
      </w:pPr>
    </w:p>
    <w:p w:rsidR="00745304" w:rsidRDefault="00492AC6" w:rsidP="00745304">
      <w:pPr>
        <w:pStyle w:val="FootnoteText"/>
        <w:snapToGrid w:val="0"/>
        <w:ind w:left="425" w:hanging="425"/>
        <w:jc w:val="both"/>
        <w:rPr>
          <w:rFonts w:ascii="Times New Roman" w:hAnsi="Times New Roman" w:cs="Times New Roman"/>
          <w:lang w:eastAsia="zh-CN"/>
        </w:rPr>
      </w:pPr>
      <w:r>
        <w:rPr>
          <w:rFonts w:ascii="Times New Roman" w:hAnsi="Times New Roman" w:cs="Times New Roman" w:hint="eastAsia"/>
          <w:lang w:eastAsia="zh-CN"/>
        </w:rPr>
        <w:t xml:space="preserve"> </w:t>
      </w:r>
    </w:p>
    <w:p w:rsidR="00745304" w:rsidRPr="00D51A22" w:rsidRDefault="00745304" w:rsidP="00745304">
      <w:pPr>
        <w:pStyle w:val="FootnoteText"/>
        <w:snapToGrid w:val="0"/>
        <w:ind w:left="425" w:hanging="425"/>
        <w:jc w:val="both"/>
        <w:rPr>
          <w:rFonts w:ascii="Times New Roman" w:hAnsi="Times New Roman" w:cs="Times New Roman"/>
          <w:lang w:eastAsia="zh-CN"/>
        </w:rPr>
      </w:pPr>
    </w:p>
    <w:p w:rsidR="00745304" w:rsidRPr="00D51A22" w:rsidRDefault="00745304" w:rsidP="00745304">
      <w:pPr>
        <w:pStyle w:val="FootnoteText"/>
        <w:snapToGrid w:val="0"/>
        <w:ind w:left="425" w:hanging="425"/>
        <w:jc w:val="both"/>
        <w:rPr>
          <w:rFonts w:ascii="Times New Roman" w:hAnsi="Times New Roman" w:cs="Times New Roman"/>
        </w:rPr>
      </w:pPr>
      <w:r>
        <w:rPr>
          <w:rFonts w:ascii="Times New Roman" w:hAnsi="Times New Roman" w:cs="Times New Roman" w:hint="eastAsia"/>
          <w:lang w:eastAsia="zh-CN"/>
        </w:rPr>
        <w:t>11</w:t>
      </w:r>
      <w:r w:rsidR="00D51A22" w:rsidRPr="00D51A22">
        <w:rPr>
          <w:rFonts w:ascii="Times New Roman" w:hAnsi="Times New Roman" w:cs="Times New Roman"/>
        </w:rPr>
        <w:t>/</w:t>
      </w:r>
      <w:r>
        <w:rPr>
          <w:rFonts w:ascii="Times New Roman" w:hAnsi="Times New Roman" w:cs="Times New Roman" w:hint="eastAsia"/>
          <w:lang w:eastAsia="zh-CN"/>
        </w:rPr>
        <w:t>25</w:t>
      </w:r>
      <w:r w:rsidR="00D51A22" w:rsidRPr="00D51A22">
        <w:rPr>
          <w:rFonts w:ascii="Times New Roman" w:hAnsi="Times New Roman" w:cs="Times New Roman"/>
        </w:rPr>
        <w:t>/2017</w:t>
      </w:r>
    </w:p>
    <w:sectPr w:rsidR="00745304" w:rsidRPr="00D51A22" w:rsidSect="00D51A22">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EBA" w:rsidRDefault="00A15EBA" w:rsidP="004D6FDF">
      <w:pPr>
        <w:spacing w:after="0" w:line="240" w:lineRule="auto"/>
      </w:pPr>
      <w:r>
        <w:separator/>
      </w:r>
    </w:p>
  </w:endnote>
  <w:endnote w:type="continuationSeparator" w:id="0">
    <w:p w:rsidR="00A15EBA" w:rsidRDefault="00A15EBA" w:rsidP="004D6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04" w:rsidRPr="003C6912" w:rsidRDefault="00DE5089" w:rsidP="003C6912">
    <w:pPr>
      <w:spacing w:after="0" w:line="240" w:lineRule="auto"/>
      <w:jc w:val="center"/>
      <w:rPr>
        <w:rFonts w:ascii="Times New Roman" w:hAnsi="Times New Roman" w:cs="Times New Roman"/>
        <w:sz w:val="20"/>
      </w:rPr>
    </w:pPr>
    <w:r w:rsidRPr="003C6912">
      <w:rPr>
        <w:rFonts w:ascii="Times New Roman" w:hAnsi="Times New Roman" w:cs="Times New Roman"/>
        <w:sz w:val="20"/>
      </w:rPr>
      <w:fldChar w:fldCharType="begin"/>
    </w:r>
    <w:r w:rsidR="003C6912" w:rsidRPr="003C6912">
      <w:rPr>
        <w:rFonts w:ascii="Times New Roman" w:hAnsi="Times New Roman" w:cs="Times New Roman"/>
        <w:sz w:val="20"/>
      </w:rPr>
      <w:instrText xml:space="preserve"> page </w:instrText>
    </w:r>
    <w:r w:rsidRPr="003C6912">
      <w:rPr>
        <w:rFonts w:ascii="Times New Roman" w:hAnsi="Times New Roman" w:cs="Times New Roman"/>
        <w:sz w:val="20"/>
      </w:rPr>
      <w:fldChar w:fldCharType="separate"/>
    </w:r>
    <w:r w:rsidR="007A1486">
      <w:rPr>
        <w:rFonts w:ascii="Times New Roman" w:hAnsi="Times New Roman" w:cs="Times New Roman"/>
        <w:noProof/>
        <w:sz w:val="20"/>
      </w:rPr>
      <w:t>72</w:t>
    </w:r>
    <w:r w:rsidRPr="003C691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EBA" w:rsidRDefault="00A15EBA" w:rsidP="00745304">
      <w:pPr>
        <w:spacing w:after="0" w:line="240" w:lineRule="auto"/>
      </w:pPr>
      <w:r>
        <w:separator/>
      </w:r>
    </w:p>
  </w:footnote>
  <w:footnote w:type="continuationSeparator" w:id="0">
    <w:p w:rsidR="00A15EBA" w:rsidRDefault="00A15EBA" w:rsidP="007453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12" w:rsidRPr="003C6912" w:rsidRDefault="003C6912" w:rsidP="003C691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3C6912">
      <w:rPr>
        <w:rFonts w:ascii="Times New Roman" w:hAnsi="Times New Roman" w:cs="Times New Roman" w:hint="eastAsia"/>
        <w:iCs/>
        <w:color w:val="000000"/>
        <w:sz w:val="20"/>
      </w:rPr>
      <w:tab/>
    </w:r>
    <w:r w:rsidRPr="003C6912">
      <w:rPr>
        <w:rFonts w:ascii="Times New Roman" w:hAnsi="Times New Roman" w:cs="Times New Roman"/>
        <w:iCs/>
        <w:color w:val="000000"/>
        <w:sz w:val="20"/>
      </w:rPr>
      <w:t xml:space="preserve">Researcher </w:t>
    </w:r>
    <w:r w:rsidRPr="003C6912">
      <w:rPr>
        <w:rFonts w:ascii="Times New Roman" w:hAnsi="Times New Roman" w:cs="Times New Roman"/>
        <w:iCs/>
        <w:sz w:val="20"/>
      </w:rPr>
      <w:t>201</w:t>
    </w:r>
    <w:r w:rsidRPr="003C6912">
      <w:rPr>
        <w:rFonts w:ascii="Times New Roman" w:hAnsi="Times New Roman" w:cs="Times New Roman" w:hint="eastAsia"/>
        <w:iCs/>
        <w:sz w:val="20"/>
      </w:rPr>
      <w:t>7</w:t>
    </w:r>
    <w:r w:rsidRPr="003C6912">
      <w:rPr>
        <w:rFonts w:ascii="Times New Roman" w:hAnsi="Times New Roman" w:cs="Times New Roman"/>
        <w:iCs/>
        <w:sz w:val="20"/>
      </w:rPr>
      <w:t>;</w:t>
    </w:r>
    <w:r w:rsidRPr="003C6912">
      <w:rPr>
        <w:rFonts w:ascii="Times New Roman" w:hAnsi="Times New Roman" w:cs="Times New Roman" w:hint="eastAsia"/>
        <w:iCs/>
        <w:sz w:val="20"/>
      </w:rPr>
      <w:t>9</w:t>
    </w:r>
    <w:r w:rsidRPr="003C6912">
      <w:rPr>
        <w:rFonts w:ascii="Times New Roman" w:hAnsi="Times New Roman" w:cs="Times New Roman"/>
        <w:iCs/>
        <w:sz w:val="20"/>
      </w:rPr>
      <w:t>(</w:t>
    </w:r>
    <w:r w:rsidRPr="003C6912">
      <w:rPr>
        <w:rFonts w:ascii="Times New Roman" w:hAnsi="Times New Roman" w:cs="Times New Roman" w:hint="eastAsia"/>
        <w:iCs/>
        <w:sz w:val="20"/>
      </w:rPr>
      <w:t>11</w:t>
    </w:r>
    <w:r w:rsidRPr="003C6912">
      <w:rPr>
        <w:rFonts w:ascii="Times New Roman" w:hAnsi="Times New Roman" w:cs="Times New Roman"/>
        <w:iCs/>
        <w:sz w:val="20"/>
      </w:rPr>
      <w:t xml:space="preserve">)  </w:t>
    </w:r>
    <w:r w:rsidRPr="003C6912">
      <w:rPr>
        <w:rFonts w:ascii="Times New Roman" w:hAnsi="Times New Roman" w:cs="Times New Roman" w:hint="eastAsia"/>
        <w:iCs/>
        <w:sz w:val="20"/>
      </w:rPr>
      <w:t xml:space="preserve"> </w:t>
    </w:r>
    <w:r w:rsidRPr="003C6912">
      <w:rPr>
        <w:rFonts w:ascii="Times New Roman" w:hAnsi="Times New Roman" w:cs="Times New Roman"/>
        <w:iCs/>
        <w:sz w:val="20"/>
      </w:rPr>
      <w:t xml:space="preserve"> </w:t>
    </w:r>
    <w:r w:rsidRPr="003C6912">
      <w:rPr>
        <w:rFonts w:ascii="Times New Roman" w:hAnsi="Times New Roman" w:cs="Times New Roman" w:hint="eastAsia"/>
        <w:iCs/>
        <w:sz w:val="20"/>
      </w:rPr>
      <w:tab/>
    </w:r>
    <w:r w:rsidRPr="003C6912">
      <w:rPr>
        <w:rFonts w:ascii="Times New Roman" w:hAnsi="Times New Roman" w:cs="Times New Roman"/>
        <w:iCs/>
        <w:sz w:val="20"/>
      </w:rPr>
      <w:t xml:space="preserve">    </w:t>
    </w:r>
    <w:r w:rsidRPr="003C6912">
      <w:rPr>
        <w:rFonts w:ascii="Times New Roman" w:hAnsi="Times New Roman" w:cs="Times New Roman"/>
        <w:sz w:val="20"/>
      </w:rPr>
      <w:t xml:space="preserve"> </w:t>
    </w:r>
    <w:hyperlink r:id="rId1" w:history="1">
      <w:r w:rsidRPr="003C6912">
        <w:rPr>
          <w:rStyle w:val="Hyperlink"/>
          <w:rFonts w:ascii="Times New Roman" w:hAnsi="Times New Roman" w:cs="Times New Roman"/>
          <w:color w:val="0000FF"/>
          <w:sz w:val="20"/>
        </w:rPr>
        <w:t>http://www.sciencepub.net/researcher</w:t>
      </w:r>
    </w:hyperlink>
  </w:p>
  <w:p w:rsidR="003C6912" w:rsidRPr="003C6912" w:rsidRDefault="003C6912" w:rsidP="003C6912">
    <w:pPr>
      <w:tabs>
        <w:tab w:val="left" w:pos="851"/>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40AF7"/>
    <w:multiLevelType w:val="hybridMultilevel"/>
    <w:tmpl w:val="93326E60"/>
    <w:lvl w:ilvl="0" w:tplc="1B32A3BA">
      <w:start w:val="1"/>
      <w:numFmt w:val="upperRoman"/>
      <w:lvlText w:val="%1."/>
      <w:lvlJc w:val="left"/>
      <w:pPr>
        <w:ind w:left="1080" w:hanging="720"/>
      </w:pPr>
      <w:rPr>
        <w:rFonts w:hint="default"/>
      </w:rPr>
    </w:lvl>
    <w:lvl w:ilvl="1" w:tplc="AB5ED296" w:tentative="1">
      <w:start w:val="1"/>
      <w:numFmt w:val="lowerLetter"/>
      <w:lvlText w:val="%2."/>
      <w:lvlJc w:val="left"/>
      <w:pPr>
        <w:ind w:left="1440" w:hanging="360"/>
      </w:pPr>
    </w:lvl>
    <w:lvl w:ilvl="2" w:tplc="473A13E6" w:tentative="1">
      <w:start w:val="1"/>
      <w:numFmt w:val="lowerRoman"/>
      <w:lvlText w:val="%3."/>
      <w:lvlJc w:val="right"/>
      <w:pPr>
        <w:ind w:left="2160" w:hanging="180"/>
      </w:pPr>
    </w:lvl>
    <w:lvl w:ilvl="3" w:tplc="B1860058" w:tentative="1">
      <w:start w:val="1"/>
      <w:numFmt w:val="decimal"/>
      <w:lvlText w:val="%4."/>
      <w:lvlJc w:val="left"/>
      <w:pPr>
        <w:ind w:left="2880" w:hanging="360"/>
      </w:pPr>
    </w:lvl>
    <w:lvl w:ilvl="4" w:tplc="9C60A850" w:tentative="1">
      <w:start w:val="1"/>
      <w:numFmt w:val="lowerLetter"/>
      <w:lvlText w:val="%5."/>
      <w:lvlJc w:val="left"/>
      <w:pPr>
        <w:ind w:left="3600" w:hanging="360"/>
      </w:pPr>
    </w:lvl>
    <w:lvl w:ilvl="5" w:tplc="738897B4" w:tentative="1">
      <w:start w:val="1"/>
      <w:numFmt w:val="lowerRoman"/>
      <w:lvlText w:val="%6."/>
      <w:lvlJc w:val="right"/>
      <w:pPr>
        <w:ind w:left="4320" w:hanging="180"/>
      </w:pPr>
    </w:lvl>
    <w:lvl w:ilvl="6" w:tplc="4590F9E2" w:tentative="1">
      <w:start w:val="1"/>
      <w:numFmt w:val="decimal"/>
      <w:lvlText w:val="%7."/>
      <w:lvlJc w:val="left"/>
      <w:pPr>
        <w:ind w:left="5040" w:hanging="360"/>
      </w:pPr>
    </w:lvl>
    <w:lvl w:ilvl="7" w:tplc="1D049476" w:tentative="1">
      <w:start w:val="1"/>
      <w:numFmt w:val="lowerLetter"/>
      <w:lvlText w:val="%8."/>
      <w:lvlJc w:val="left"/>
      <w:pPr>
        <w:ind w:left="5760" w:hanging="360"/>
      </w:pPr>
    </w:lvl>
    <w:lvl w:ilvl="8" w:tplc="16FC2DCC" w:tentative="1">
      <w:start w:val="1"/>
      <w:numFmt w:val="lowerRoman"/>
      <w:lvlText w:val="%9."/>
      <w:lvlJc w:val="right"/>
      <w:pPr>
        <w:ind w:left="6480" w:hanging="180"/>
      </w:pPr>
    </w:lvl>
  </w:abstractNum>
  <w:abstractNum w:abstractNumId="1">
    <w:nsid w:val="1C081FB4"/>
    <w:multiLevelType w:val="hybridMultilevel"/>
    <w:tmpl w:val="BF6C2674"/>
    <w:lvl w:ilvl="0" w:tplc="24A41E3C">
      <w:start w:val="1"/>
      <w:numFmt w:val="decimal"/>
      <w:lvlText w:val="%1."/>
      <w:lvlJc w:val="left"/>
      <w:pPr>
        <w:ind w:left="786" w:hanging="360"/>
      </w:pPr>
      <w:rPr>
        <w:rFonts w:hint="default"/>
      </w:rPr>
    </w:lvl>
    <w:lvl w:ilvl="1" w:tplc="6B8C400C" w:tentative="1">
      <w:start w:val="1"/>
      <w:numFmt w:val="lowerLetter"/>
      <w:lvlText w:val="%2."/>
      <w:lvlJc w:val="left"/>
      <w:pPr>
        <w:ind w:left="1506" w:hanging="360"/>
      </w:pPr>
    </w:lvl>
    <w:lvl w:ilvl="2" w:tplc="6B0C170E" w:tentative="1">
      <w:start w:val="1"/>
      <w:numFmt w:val="lowerRoman"/>
      <w:lvlText w:val="%3."/>
      <w:lvlJc w:val="right"/>
      <w:pPr>
        <w:ind w:left="2226" w:hanging="180"/>
      </w:pPr>
    </w:lvl>
    <w:lvl w:ilvl="3" w:tplc="F5DCBB9C" w:tentative="1">
      <w:start w:val="1"/>
      <w:numFmt w:val="decimal"/>
      <w:lvlText w:val="%4."/>
      <w:lvlJc w:val="left"/>
      <w:pPr>
        <w:ind w:left="2946" w:hanging="360"/>
      </w:pPr>
    </w:lvl>
    <w:lvl w:ilvl="4" w:tplc="EC283F34" w:tentative="1">
      <w:start w:val="1"/>
      <w:numFmt w:val="lowerLetter"/>
      <w:lvlText w:val="%5."/>
      <w:lvlJc w:val="left"/>
      <w:pPr>
        <w:ind w:left="3666" w:hanging="360"/>
      </w:pPr>
    </w:lvl>
    <w:lvl w:ilvl="5" w:tplc="3E440968" w:tentative="1">
      <w:start w:val="1"/>
      <w:numFmt w:val="lowerRoman"/>
      <w:lvlText w:val="%6."/>
      <w:lvlJc w:val="right"/>
      <w:pPr>
        <w:ind w:left="4386" w:hanging="180"/>
      </w:pPr>
    </w:lvl>
    <w:lvl w:ilvl="6" w:tplc="181063D4" w:tentative="1">
      <w:start w:val="1"/>
      <w:numFmt w:val="decimal"/>
      <w:lvlText w:val="%7."/>
      <w:lvlJc w:val="left"/>
      <w:pPr>
        <w:ind w:left="5106" w:hanging="360"/>
      </w:pPr>
    </w:lvl>
    <w:lvl w:ilvl="7" w:tplc="30A6BE4E" w:tentative="1">
      <w:start w:val="1"/>
      <w:numFmt w:val="lowerLetter"/>
      <w:lvlText w:val="%8."/>
      <w:lvlJc w:val="left"/>
      <w:pPr>
        <w:ind w:left="5826" w:hanging="360"/>
      </w:pPr>
    </w:lvl>
    <w:lvl w:ilvl="8" w:tplc="384C1ABE" w:tentative="1">
      <w:start w:val="1"/>
      <w:numFmt w:val="lowerRoman"/>
      <w:lvlText w:val="%9."/>
      <w:lvlJc w:val="right"/>
      <w:pPr>
        <w:ind w:left="6546" w:hanging="180"/>
      </w:pPr>
    </w:lvl>
  </w:abstractNum>
  <w:abstractNum w:abstractNumId="2">
    <w:nsid w:val="38B06673"/>
    <w:multiLevelType w:val="hybridMultilevel"/>
    <w:tmpl w:val="46EE9C20"/>
    <w:lvl w:ilvl="0" w:tplc="CE02B7FE">
      <w:start w:val="1"/>
      <w:numFmt w:val="bullet"/>
      <w:lvlText w:val=""/>
      <w:lvlJc w:val="left"/>
      <w:pPr>
        <w:ind w:left="720" w:hanging="360"/>
      </w:pPr>
      <w:rPr>
        <w:rFonts w:ascii="Symbol" w:hAnsi="Symbol" w:hint="default"/>
      </w:rPr>
    </w:lvl>
    <w:lvl w:ilvl="1" w:tplc="06564E10">
      <w:start w:val="1"/>
      <w:numFmt w:val="bullet"/>
      <w:lvlText w:val="o"/>
      <w:lvlJc w:val="left"/>
      <w:pPr>
        <w:ind w:left="1440" w:hanging="360"/>
      </w:pPr>
      <w:rPr>
        <w:rFonts w:ascii="Courier New" w:hAnsi="Courier New" w:cs="Courier New" w:hint="default"/>
      </w:rPr>
    </w:lvl>
    <w:lvl w:ilvl="2" w:tplc="2006D6B6" w:tentative="1">
      <w:start w:val="1"/>
      <w:numFmt w:val="bullet"/>
      <w:lvlText w:val=""/>
      <w:lvlJc w:val="left"/>
      <w:pPr>
        <w:ind w:left="2160" w:hanging="360"/>
      </w:pPr>
      <w:rPr>
        <w:rFonts w:ascii="Wingdings" w:hAnsi="Wingdings" w:hint="default"/>
      </w:rPr>
    </w:lvl>
    <w:lvl w:ilvl="3" w:tplc="AFE0C7B6" w:tentative="1">
      <w:start w:val="1"/>
      <w:numFmt w:val="bullet"/>
      <w:lvlText w:val=""/>
      <w:lvlJc w:val="left"/>
      <w:pPr>
        <w:ind w:left="2880" w:hanging="360"/>
      </w:pPr>
      <w:rPr>
        <w:rFonts w:ascii="Symbol" w:hAnsi="Symbol" w:hint="default"/>
      </w:rPr>
    </w:lvl>
    <w:lvl w:ilvl="4" w:tplc="03F4FAE4" w:tentative="1">
      <w:start w:val="1"/>
      <w:numFmt w:val="bullet"/>
      <w:lvlText w:val="o"/>
      <w:lvlJc w:val="left"/>
      <w:pPr>
        <w:ind w:left="3600" w:hanging="360"/>
      </w:pPr>
      <w:rPr>
        <w:rFonts w:ascii="Courier New" w:hAnsi="Courier New" w:cs="Courier New" w:hint="default"/>
      </w:rPr>
    </w:lvl>
    <w:lvl w:ilvl="5" w:tplc="B4EC3160" w:tentative="1">
      <w:start w:val="1"/>
      <w:numFmt w:val="bullet"/>
      <w:lvlText w:val=""/>
      <w:lvlJc w:val="left"/>
      <w:pPr>
        <w:ind w:left="4320" w:hanging="360"/>
      </w:pPr>
      <w:rPr>
        <w:rFonts w:ascii="Wingdings" w:hAnsi="Wingdings" w:hint="default"/>
      </w:rPr>
    </w:lvl>
    <w:lvl w:ilvl="6" w:tplc="AEAA3446" w:tentative="1">
      <w:start w:val="1"/>
      <w:numFmt w:val="bullet"/>
      <w:lvlText w:val=""/>
      <w:lvlJc w:val="left"/>
      <w:pPr>
        <w:ind w:left="5040" w:hanging="360"/>
      </w:pPr>
      <w:rPr>
        <w:rFonts w:ascii="Symbol" w:hAnsi="Symbol" w:hint="default"/>
      </w:rPr>
    </w:lvl>
    <w:lvl w:ilvl="7" w:tplc="D5EE9954" w:tentative="1">
      <w:start w:val="1"/>
      <w:numFmt w:val="bullet"/>
      <w:lvlText w:val="o"/>
      <w:lvlJc w:val="left"/>
      <w:pPr>
        <w:ind w:left="5760" w:hanging="360"/>
      </w:pPr>
      <w:rPr>
        <w:rFonts w:ascii="Courier New" w:hAnsi="Courier New" w:cs="Courier New" w:hint="default"/>
      </w:rPr>
    </w:lvl>
    <w:lvl w:ilvl="8" w:tplc="D3D4257E" w:tentative="1">
      <w:start w:val="1"/>
      <w:numFmt w:val="bullet"/>
      <w:lvlText w:val=""/>
      <w:lvlJc w:val="left"/>
      <w:pPr>
        <w:ind w:left="6480" w:hanging="360"/>
      </w:pPr>
      <w:rPr>
        <w:rFonts w:ascii="Wingdings" w:hAnsi="Wingdings" w:hint="default"/>
      </w:rPr>
    </w:lvl>
  </w:abstractNum>
  <w:abstractNum w:abstractNumId="3">
    <w:nsid w:val="6C8B712F"/>
    <w:multiLevelType w:val="hybridMultilevel"/>
    <w:tmpl w:val="E2CC4A44"/>
    <w:lvl w:ilvl="0" w:tplc="A9AA8A12">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9C663D2"/>
    <w:multiLevelType w:val="hybridMultilevel"/>
    <w:tmpl w:val="54C68EE6"/>
    <w:lvl w:ilvl="0" w:tplc="A6BE7B44">
      <w:start w:val="1"/>
      <w:numFmt w:val="upperRoman"/>
      <w:lvlText w:val="%1."/>
      <w:lvlJc w:val="left"/>
      <w:pPr>
        <w:ind w:left="1080" w:hanging="720"/>
      </w:pPr>
      <w:rPr>
        <w:rFonts w:hint="default"/>
      </w:rPr>
    </w:lvl>
    <w:lvl w:ilvl="1" w:tplc="8040BA80" w:tentative="1">
      <w:start w:val="1"/>
      <w:numFmt w:val="lowerLetter"/>
      <w:lvlText w:val="%2."/>
      <w:lvlJc w:val="left"/>
      <w:pPr>
        <w:ind w:left="1440" w:hanging="360"/>
      </w:pPr>
    </w:lvl>
    <w:lvl w:ilvl="2" w:tplc="7AA69942" w:tentative="1">
      <w:start w:val="1"/>
      <w:numFmt w:val="lowerRoman"/>
      <w:lvlText w:val="%3."/>
      <w:lvlJc w:val="right"/>
      <w:pPr>
        <w:ind w:left="2160" w:hanging="180"/>
      </w:pPr>
    </w:lvl>
    <w:lvl w:ilvl="3" w:tplc="E7ECE35A" w:tentative="1">
      <w:start w:val="1"/>
      <w:numFmt w:val="decimal"/>
      <w:lvlText w:val="%4."/>
      <w:lvlJc w:val="left"/>
      <w:pPr>
        <w:ind w:left="2880" w:hanging="360"/>
      </w:pPr>
    </w:lvl>
    <w:lvl w:ilvl="4" w:tplc="B0CACEDA" w:tentative="1">
      <w:start w:val="1"/>
      <w:numFmt w:val="lowerLetter"/>
      <w:lvlText w:val="%5."/>
      <w:lvlJc w:val="left"/>
      <w:pPr>
        <w:ind w:left="3600" w:hanging="360"/>
      </w:pPr>
    </w:lvl>
    <w:lvl w:ilvl="5" w:tplc="2310666A" w:tentative="1">
      <w:start w:val="1"/>
      <w:numFmt w:val="lowerRoman"/>
      <w:lvlText w:val="%6."/>
      <w:lvlJc w:val="right"/>
      <w:pPr>
        <w:ind w:left="4320" w:hanging="180"/>
      </w:pPr>
    </w:lvl>
    <w:lvl w:ilvl="6" w:tplc="46D0FA2A" w:tentative="1">
      <w:start w:val="1"/>
      <w:numFmt w:val="decimal"/>
      <w:lvlText w:val="%7."/>
      <w:lvlJc w:val="left"/>
      <w:pPr>
        <w:ind w:left="5040" w:hanging="360"/>
      </w:pPr>
    </w:lvl>
    <w:lvl w:ilvl="7" w:tplc="C4D23A4C" w:tentative="1">
      <w:start w:val="1"/>
      <w:numFmt w:val="lowerLetter"/>
      <w:lvlText w:val="%8."/>
      <w:lvlJc w:val="left"/>
      <w:pPr>
        <w:ind w:left="5760" w:hanging="360"/>
      </w:pPr>
    </w:lvl>
    <w:lvl w:ilvl="8" w:tplc="02782624" w:tentative="1">
      <w:start w:val="1"/>
      <w:numFmt w:val="lowerRoman"/>
      <w:lvlText w:val="%9."/>
      <w:lvlJc w:val="right"/>
      <w:pPr>
        <w:ind w:left="6480" w:hanging="180"/>
      </w:pPr>
    </w:lvl>
  </w:abstractNum>
  <w:abstractNum w:abstractNumId="5">
    <w:nsid w:val="79CC65DF"/>
    <w:multiLevelType w:val="hybridMultilevel"/>
    <w:tmpl w:val="5F1055C8"/>
    <w:lvl w:ilvl="0" w:tplc="8CB6C136">
      <w:start w:val="1"/>
      <w:numFmt w:val="upperLetter"/>
      <w:lvlText w:val="(%1)"/>
      <w:lvlJc w:val="left"/>
      <w:pPr>
        <w:ind w:left="735" w:hanging="375"/>
      </w:pPr>
      <w:rPr>
        <w:rFonts w:hint="default"/>
      </w:rPr>
    </w:lvl>
    <w:lvl w:ilvl="1" w:tplc="D7F441FA" w:tentative="1">
      <w:start w:val="1"/>
      <w:numFmt w:val="lowerLetter"/>
      <w:lvlText w:val="%2."/>
      <w:lvlJc w:val="left"/>
      <w:pPr>
        <w:ind w:left="1440" w:hanging="360"/>
      </w:pPr>
    </w:lvl>
    <w:lvl w:ilvl="2" w:tplc="934C32BE" w:tentative="1">
      <w:start w:val="1"/>
      <w:numFmt w:val="lowerRoman"/>
      <w:lvlText w:val="%3."/>
      <w:lvlJc w:val="right"/>
      <w:pPr>
        <w:ind w:left="2160" w:hanging="180"/>
      </w:pPr>
    </w:lvl>
    <w:lvl w:ilvl="3" w:tplc="21307ED4" w:tentative="1">
      <w:start w:val="1"/>
      <w:numFmt w:val="decimal"/>
      <w:lvlText w:val="%4."/>
      <w:lvlJc w:val="left"/>
      <w:pPr>
        <w:ind w:left="2880" w:hanging="360"/>
      </w:pPr>
    </w:lvl>
    <w:lvl w:ilvl="4" w:tplc="1C740DCE" w:tentative="1">
      <w:start w:val="1"/>
      <w:numFmt w:val="lowerLetter"/>
      <w:lvlText w:val="%5."/>
      <w:lvlJc w:val="left"/>
      <w:pPr>
        <w:ind w:left="3600" w:hanging="360"/>
      </w:pPr>
    </w:lvl>
    <w:lvl w:ilvl="5" w:tplc="0EE6DB04" w:tentative="1">
      <w:start w:val="1"/>
      <w:numFmt w:val="lowerRoman"/>
      <w:lvlText w:val="%6."/>
      <w:lvlJc w:val="right"/>
      <w:pPr>
        <w:ind w:left="4320" w:hanging="180"/>
      </w:pPr>
    </w:lvl>
    <w:lvl w:ilvl="6" w:tplc="DFE88B74" w:tentative="1">
      <w:start w:val="1"/>
      <w:numFmt w:val="decimal"/>
      <w:lvlText w:val="%7."/>
      <w:lvlJc w:val="left"/>
      <w:pPr>
        <w:ind w:left="5040" w:hanging="360"/>
      </w:pPr>
    </w:lvl>
    <w:lvl w:ilvl="7" w:tplc="6C9AD04E" w:tentative="1">
      <w:start w:val="1"/>
      <w:numFmt w:val="lowerLetter"/>
      <w:lvlText w:val="%8."/>
      <w:lvlJc w:val="left"/>
      <w:pPr>
        <w:ind w:left="5760" w:hanging="360"/>
      </w:pPr>
    </w:lvl>
    <w:lvl w:ilvl="8" w:tplc="FA30BB12"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4D6FDF"/>
    <w:rsid w:val="00046291"/>
    <w:rsid w:val="00084F58"/>
    <w:rsid w:val="00132D25"/>
    <w:rsid w:val="00140688"/>
    <w:rsid w:val="001C468D"/>
    <w:rsid w:val="00232EF0"/>
    <w:rsid w:val="00360FE5"/>
    <w:rsid w:val="003627C4"/>
    <w:rsid w:val="003C30F0"/>
    <w:rsid w:val="003C6912"/>
    <w:rsid w:val="003E4B93"/>
    <w:rsid w:val="00490959"/>
    <w:rsid w:val="00492AC6"/>
    <w:rsid w:val="004D6FDF"/>
    <w:rsid w:val="00745304"/>
    <w:rsid w:val="007A1486"/>
    <w:rsid w:val="0082024C"/>
    <w:rsid w:val="00904517"/>
    <w:rsid w:val="00A15EBA"/>
    <w:rsid w:val="00B57E45"/>
    <w:rsid w:val="00C53E4C"/>
    <w:rsid w:val="00CB276B"/>
    <w:rsid w:val="00D51A22"/>
    <w:rsid w:val="00D5662F"/>
    <w:rsid w:val="00D83B58"/>
    <w:rsid w:val="00DE5089"/>
    <w:rsid w:val="00DF58E5"/>
    <w:rsid w:val="00EB52CE"/>
    <w:rsid w:val="00EF2AA8"/>
    <w:rsid w:val="00F7110F"/>
    <w:rsid w:val="00FF7A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GB" w:eastAsia="en-GB"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92"/>
  </w:style>
  <w:style w:type="paragraph" w:styleId="Heading2">
    <w:name w:val="heading 2"/>
    <w:basedOn w:val="Normal"/>
    <w:link w:val="Heading2Char"/>
    <w:uiPriority w:val="9"/>
    <w:qFormat/>
    <w:rsid w:val="00B57C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4CC7"/>
    <w:pPr>
      <w:spacing w:after="0" w:line="240" w:lineRule="auto"/>
    </w:pPr>
    <w:rPr>
      <w:sz w:val="20"/>
      <w:szCs w:val="18"/>
    </w:rPr>
  </w:style>
  <w:style w:type="character" w:customStyle="1" w:styleId="FootnoteTextChar">
    <w:name w:val="Footnote Text Char"/>
    <w:basedOn w:val="DefaultParagraphFont"/>
    <w:link w:val="FootnoteText"/>
    <w:uiPriority w:val="99"/>
    <w:rsid w:val="00454CC7"/>
    <w:rPr>
      <w:sz w:val="20"/>
      <w:szCs w:val="18"/>
    </w:rPr>
  </w:style>
  <w:style w:type="character" w:styleId="FootnoteReference">
    <w:name w:val="footnote reference"/>
    <w:basedOn w:val="DefaultParagraphFont"/>
    <w:uiPriority w:val="99"/>
    <w:semiHidden/>
    <w:unhideWhenUsed/>
    <w:rsid w:val="00454CC7"/>
    <w:rPr>
      <w:vertAlign w:val="superscript"/>
    </w:rPr>
  </w:style>
  <w:style w:type="character" w:styleId="Hyperlink">
    <w:name w:val="Hyperlink"/>
    <w:basedOn w:val="DefaultParagraphFont"/>
    <w:uiPriority w:val="99"/>
    <w:unhideWhenUsed/>
    <w:rsid w:val="00F92EAE"/>
    <w:rPr>
      <w:color w:val="0000FF" w:themeColor="hyperlink"/>
      <w:u w:val="single"/>
    </w:rPr>
  </w:style>
  <w:style w:type="table" w:styleId="TableGrid">
    <w:name w:val="Table Grid"/>
    <w:basedOn w:val="TableNormal"/>
    <w:uiPriority w:val="59"/>
    <w:rsid w:val="00DE5904"/>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37B9D"/>
    <w:pPr>
      <w:tabs>
        <w:tab w:val="left" w:pos="0"/>
      </w:tabs>
      <w:spacing w:line="360" w:lineRule="auto"/>
      <w:ind w:left="720"/>
      <w:contextualSpacing/>
      <w:jc w:val="both"/>
    </w:pPr>
    <w:rPr>
      <w:rFonts w:ascii="Times New Roman" w:hAnsi="Times New Roman" w:cs="Times New Roman"/>
      <w:sz w:val="24"/>
      <w:szCs w:val="22"/>
      <w:lang w:val="en-US" w:eastAsia="en-US"/>
    </w:rPr>
  </w:style>
  <w:style w:type="paragraph" w:styleId="EndnoteText">
    <w:name w:val="endnote text"/>
    <w:basedOn w:val="Normal"/>
    <w:link w:val="EndnoteTextChar"/>
    <w:uiPriority w:val="99"/>
    <w:unhideWhenUsed/>
    <w:rsid w:val="00C37B9D"/>
    <w:pPr>
      <w:tabs>
        <w:tab w:val="left" w:pos="0"/>
      </w:tabs>
      <w:spacing w:after="0" w:line="240" w:lineRule="auto"/>
      <w:jc w:val="both"/>
    </w:pPr>
    <w:rPr>
      <w:rFonts w:ascii="Times New Roman" w:hAnsi="Times New Roman" w:cs="Times New Roman"/>
      <w:sz w:val="20"/>
      <w:szCs w:val="18"/>
      <w:lang w:val="en-US" w:eastAsia="en-US"/>
    </w:rPr>
  </w:style>
  <w:style w:type="character" w:customStyle="1" w:styleId="EndnoteTextChar">
    <w:name w:val="Endnote Text Char"/>
    <w:basedOn w:val="DefaultParagraphFont"/>
    <w:link w:val="EndnoteText"/>
    <w:uiPriority w:val="99"/>
    <w:rsid w:val="00C37B9D"/>
    <w:rPr>
      <w:rFonts w:ascii="Times New Roman" w:hAnsi="Times New Roman" w:cs="Times New Roman"/>
      <w:sz w:val="20"/>
      <w:szCs w:val="18"/>
      <w:lang w:val="en-US" w:eastAsia="en-US"/>
    </w:rPr>
  </w:style>
  <w:style w:type="table" w:customStyle="1" w:styleId="LightShading1">
    <w:name w:val="Light Shading1"/>
    <w:basedOn w:val="TableNormal"/>
    <w:uiPriority w:val="60"/>
    <w:rsid w:val="00C37B9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654D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654D0"/>
    <w:rPr>
      <w:rFonts w:ascii="Tahoma" w:hAnsi="Tahoma" w:cs="Mangal"/>
      <w:sz w:val="16"/>
      <w:szCs w:val="14"/>
    </w:rPr>
  </w:style>
  <w:style w:type="table" w:styleId="LightShading-Accent2">
    <w:name w:val="Light Shading Accent 2"/>
    <w:basedOn w:val="TableNormal"/>
    <w:uiPriority w:val="60"/>
    <w:rsid w:val="0061536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Spacing">
    <w:name w:val="No Spacing"/>
    <w:uiPriority w:val="1"/>
    <w:qFormat/>
    <w:rsid w:val="00556D39"/>
    <w:pPr>
      <w:spacing w:after="0" w:line="240" w:lineRule="auto"/>
    </w:pPr>
  </w:style>
  <w:style w:type="table" w:customStyle="1" w:styleId="LightShading-Accent11">
    <w:name w:val="Light Shading - Accent 11"/>
    <w:basedOn w:val="TableNormal"/>
    <w:uiPriority w:val="60"/>
    <w:rsid w:val="00556D3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FD6A9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5318AB"/>
    <w:pPr>
      <w:spacing w:line="240" w:lineRule="auto"/>
    </w:pPr>
    <w:rPr>
      <w:sz w:val="20"/>
      <w:szCs w:val="18"/>
    </w:rPr>
  </w:style>
  <w:style w:type="character" w:customStyle="1" w:styleId="CommentTextChar">
    <w:name w:val="Comment Text Char"/>
    <w:basedOn w:val="DefaultParagraphFont"/>
    <w:link w:val="CommentText"/>
    <w:uiPriority w:val="99"/>
    <w:semiHidden/>
    <w:rsid w:val="005318AB"/>
    <w:rPr>
      <w:sz w:val="20"/>
      <w:szCs w:val="18"/>
    </w:rPr>
  </w:style>
  <w:style w:type="character" w:customStyle="1" w:styleId="Heading2Char">
    <w:name w:val="Heading 2 Char"/>
    <w:basedOn w:val="DefaultParagraphFont"/>
    <w:link w:val="Heading2"/>
    <w:uiPriority w:val="9"/>
    <w:rsid w:val="00B57CD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57C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51A22"/>
    <w:pPr>
      <w:pBdr>
        <w:bottom w:val="single" w:sz="6" w:space="1" w:color="auto"/>
      </w:pBdr>
      <w:tabs>
        <w:tab w:val="center" w:pos="4153"/>
        <w:tab w:val="right" w:pos="8306"/>
      </w:tabs>
      <w:snapToGrid w:val="0"/>
      <w:spacing w:line="240" w:lineRule="auto"/>
      <w:jc w:val="center"/>
    </w:pPr>
    <w:rPr>
      <w:rFonts w:cs="Mangal"/>
      <w:sz w:val="18"/>
      <w:szCs w:val="16"/>
    </w:rPr>
  </w:style>
  <w:style w:type="character" w:customStyle="1" w:styleId="HeaderChar">
    <w:name w:val="Header Char"/>
    <w:basedOn w:val="DefaultParagraphFont"/>
    <w:link w:val="Header"/>
    <w:uiPriority w:val="99"/>
    <w:semiHidden/>
    <w:rsid w:val="00D51A22"/>
    <w:rPr>
      <w:rFonts w:cs="Mangal"/>
      <w:sz w:val="18"/>
      <w:szCs w:val="16"/>
    </w:rPr>
  </w:style>
  <w:style w:type="paragraph" w:styleId="Footer">
    <w:name w:val="footer"/>
    <w:basedOn w:val="Normal"/>
    <w:link w:val="FooterChar"/>
    <w:uiPriority w:val="99"/>
    <w:semiHidden/>
    <w:unhideWhenUsed/>
    <w:rsid w:val="00D51A22"/>
    <w:pPr>
      <w:tabs>
        <w:tab w:val="center" w:pos="4153"/>
        <w:tab w:val="right" w:pos="8306"/>
      </w:tabs>
      <w:snapToGrid w:val="0"/>
      <w:spacing w:line="240" w:lineRule="auto"/>
    </w:pPr>
    <w:rPr>
      <w:rFonts w:cs="Mangal"/>
      <w:sz w:val="18"/>
      <w:szCs w:val="16"/>
    </w:rPr>
  </w:style>
  <w:style w:type="character" w:customStyle="1" w:styleId="FooterChar">
    <w:name w:val="Footer Char"/>
    <w:basedOn w:val="DefaultParagraphFont"/>
    <w:link w:val="Footer"/>
    <w:uiPriority w:val="99"/>
    <w:semiHidden/>
    <w:rsid w:val="00D51A22"/>
    <w:rPr>
      <w:rFonts w:cs="Mangal"/>
      <w:sz w:val="18"/>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091117.1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CA93E-70E4-49E7-8D3A-BFD248F8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4754</Words>
  <Characters>27103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 Manhas</dc:creator>
  <cp:lastModifiedBy>Administrator</cp:lastModifiedBy>
  <cp:revision>3</cp:revision>
  <cp:lastPrinted>2017-10-03T11:47:00Z</cp:lastPrinted>
  <dcterms:created xsi:type="dcterms:W3CDTF">2017-12-12T14:22:00Z</dcterms:created>
  <dcterms:modified xsi:type="dcterms:W3CDTF">2017-12-13T01:24:00Z</dcterms:modified>
</cp:coreProperties>
</file>