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4B" w:rsidRPr="00656A03" w:rsidRDefault="00D15551" w:rsidP="00656A03">
      <w:pPr>
        <w:bidi w:val="0"/>
        <w:snapToGrid w:val="0"/>
        <w:spacing w:after="0" w:line="240" w:lineRule="auto"/>
        <w:jc w:val="center"/>
        <w:rPr>
          <w:rStyle w:val="hps"/>
          <w:rFonts w:ascii="Times New Roman" w:hAnsi="Times New Roman" w:cs="Times New Roman"/>
          <w:b/>
          <w:bCs/>
          <w:sz w:val="20"/>
          <w:szCs w:val="28"/>
          <w:lang w:eastAsia="zh-CN"/>
        </w:rPr>
      </w:pPr>
      <w:r w:rsidRPr="00656A03">
        <w:rPr>
          <w:rStyle w:val="hps"/>
          <w:rFonts w:ascii="Times New Roman" w:hAnsi="Times New Roman" w:cs="Times New Roman"/>
          <w:b/>
          <w:bCs/>
          <w:sz w:val="20"/>
          <w:szCs w:val="28"/>
        </w:rPr>
        <w:t>Evaluating differences in</w:t>
      </w:r>
      <w:r w:rsidRPr="00656A03">
        <w:rPr>
          <w:rFonts w:ascii="Times New Roman" w:hAnsi="Times New Roman" w:cs="Times New Roman"/>
          <w:b/>
          <w:bCs/>
          <w:sz w:val="20"/>
          <w:szCs w:val="28"/>
        </w:rPr>
        <w:t xml:space="preserve"> </w:t>
      </w:r>
      <w:r w:rsidRPr="00656A03">
        <w:rPr>
          <w:rStyle w:val="hps"/>
          <w:rFonts w:ascii="Times New Roman" w:hAnsi="Times New Roman" w:cs="Times New Roman"/>
          <w:b/>
          <w:bCs/>
          <w:sz w:val="20"/>
          <w:szCs w:val="28"/>
        </w:rPr>
        <w:t>institutional</w:t>
      </w:r>
      <w:r w:rsidRPr="00656A03">
        <w:rPr>
          <w:rFonts w:ascii="Times New Roman" w:hAnsi="Times New Roman" w:cs="Times New Roman"/>
          <w:b/>
          <w:bCs/>
          <w:sz w:val="20"/>
          <w:szCs w:val="28"/>
        </w:rPr>
        <w:t xml:space="preserve"> </w:t>
      </w:r>
      <w:r w:rsidRPr="00656A03">
        <w:rPr>
          <w:rStyle w:val="hps"/>
          <w:rFonts w:ascii="Times New Roman" w:hAnsi="Times New Roman" w:cs="Times New Roman"/>
          <w:b/>
          <w:bCs/>
          <w:sz w:val="20"/>
          <w:szCs w:val="28"/>
        </w:rPr>
        <w:t>ownership</w:t>
      </w:r>
      <w:r w:rsidRPr="00656A03">
        <w:rPr>
          <w:rFonts w:ascii="Times New Roman" w:hAnsi="Times New Roman" w:cs="Times New Roman"/>
          <w:b/>
          <w:bCs/>
          <w:sz w:val="20"/>
          <w:szCs w:val="28"/>
        </w:rPr>
        <w:t xml:space="preserve"> </w:t>
      </w:r>
      <w:r w:rsidRPr="00656A03">
        <w:rPr>
          <w:rStyle w:val="hps"/>
          <w:rFonts w:ascii="Times New Roman" w:hAnsi="Times New Roman" w:cs="Times New Roman"/>
          <w:b/>
          <w:bCs/>
          <w:sz w:val="20"/>
          <w:szCs w:val="28"/>
        </w:rPr>
        <w:t>and earnings management</w:t>
      </w:r>
      <w:r w:rsidRPr="00656A03">
        <w:rPr>
          <w:rFonts w:ascii="Times New Roman" w:hAnsi="Times New Roman" w:cs="Times New Roman"/>
          <w:b/>
          <w:bCs/>
          <w:sz w:val="20"/>
          <w:szCs w:val="28"/>
        </w:rPr>
        <w:t xml:space="preserve"> </w:t>
      </w:r>
      <w:r w:rsidRPr="00656A03">
        <w:rPr>
          <w:rStyle w:val="hps"/>
          <w:rFonts w:ascii="Times New Roman" w:hAnsi="Times New Roman" w:cs="Times New Roman"/>
          <w:b/>
          <w:bCs/>
          <w:sz w:val="20"/>
          <w:szCs w:val="28"/>
        </w:rPr>
        <w:t>using</w:t>
      </w:r>
      <w:r w:rsidRPr="00656A03">
        <w:rPr>
          <w:rFonts w:ascii="Times New Roman" w:hAnsi="Times New Roman" w:cs="Times New Roman"/>
          <w:b/>
          <w:bCs/>
          <w:sz w:val="20"/>
          <w:szCs w:val="28"/>
        </w:rPr>
        <w:t xml:space="preserve"> </w:t>
      </w:r>
      <w:r w:rsidRPr="00656A03">
        <w:rPr>
          <w:rStyle w:val="hps"/>
          <w:rFonts w:ascii="Times New Roman" w:hAnsi="Times New Roman" w:cs="Times New Roman"/>
          <w:b/>
          <w:bCs/>
          <w:sz w:val="20"/>
          <w:szCs w:val="28"/>
        </w:rPr>
        <w:t xml:space="preserve">fuzzy method </w:t>
      </w:r>
    </w:p>
    <w:p w:rsidR="0012734B" w:rsidRPr="00656A03" w:rsidRDefault="0012734B" w:rsidP="00656A03">
      <w:pPr>
        <w:bidi w:val="0"/>
        <w:snapToGrid w:val="0"/>
        <w:spacing w:after="0" w:line="240" w:lineRule="auto"/>
        <w:jc w:val="center"/>
        <w:rPr>
          <w:rStyle w:val="hps"/>
          <w:rFonts w:ascii="Times New Roman" w:hAnsi="Times New Roman" w:cs="Times New Roman"/>
          <w:b/>
          <w:bCs/>
          <w:sz w:val="20"/>
          <w:szCs w:val="28"/>
          <w:lang w:eastAsia="zh-CN"/>
        </w:rPr>
      </w:pPr>
    </w:p>
    <w:p w:rsidR="0012734B" w:rsidRPr="00656A03" w:rsidRDefault="0012734B" w:rsidP="00656A03">
      <w:pPr>
        <w:pStyle w:val="Default"/>
        <w:snapToGrid w:val="0"/>
        <w:jc w:val="center"/>
        <w:rPr>
          <w:rFonts w:ascii="Times New Roman" w:hAnsi="Times New Roman" w:cs="Times New Roman"/>
          <w:sz w:val="20"/>
          <w:lang w:eastAsia="zh-CN"/>
        </w:rPr>
      </w:pPr>
      <w:proofErr w:type="spellStart"/>
      <w:r w:rsidRPr="00656A03">
        <w:rPr>
          <w:rStyle w:val="hps"/>
          <w:rFonts w:ascii="Times New Roman" w:hAnsi="Times New Roman" w:cs="Times New Roman"/>
          <w:sz w:val="20"/>
          <w:szCs w:val="28"/>
        </w:rPr>
        <w:t>Hamid</w:t>
      </w:r>
      <w:proofErr w:type="spellEnd"/>
      <w:r w:rsidRPr="00656A03">
        <w:rPr>
          <w:rStyle w:val="hps"/>
          <w:rFonts w:ascii="Times New Roman" w:hAnsi="Times New Roman" w:cs="Times New Roman"/>
          <w:sz w:val="20"/>
          <w:szCs w:val="28"/>
        </w:rPr>
        <w:t xml:space="preserve"> Reza </w:t>
      </w:r>
      <w:proofErr w:type="spellStart"/>
      <w:r w:rsidRPr="00656A03">
        <w:rPr>
          <w:rStyle w:val="hps"/>
          <w:rFonts w:ascii="Times New Roman" w:hAnsi="Times New Roman" w:cs="Times New Roman"/>
          <w:sz w:val="20"/>
          <w:szCs w:val="28"/>
        </w:rPr>
        <w:t>Ranjbar</w:t>
      </w:r>
      <w:proofErr w:type="spellEnd"/>
      <w:r w:rsidRPr="00656A03">
        <w:rPr>
          <w:rStyle w:val="hps"/>
          <w:rFonts w:ascii="Times New Roman" w:hAnsi="Times New Roman" w:cs="Times New Roman"/>
          <w:sz w:val="20"/>
          <w:szCs w:val="28"/>
        </w:rPr>
        <w:t xml:space="preserve"> Jamalabadi</w:t>
      </w:r>
      <w:r w:rsidRPr="00656A03">
        <w:rPr>
          <w:rStyle w:val="hps"/>
          <w:rFonts w:ascii="Times New Roman" w:hAnsi="Times New Roman" w:cs="Times New Roman" w:hint="eastAsia"/>
          <w:sz w:val="20"/>
          <w:szCs w:val="28"/>
          <w:vertAlign w:val="superscript"/>
          <w:lang w:eastAsia="zh-CN"/>
        </w:rPr>
        <w:t>1</w:t>
      </w:r>
      <w:r w:rsidRPr="00656A03">
        <w:rPr>
          <w:rStyle w:val="hps"/>
          <w:rFonts w:ascii="Times New Roman" w:hAnsi="Times New Roman" w:cs="Times New Roman"/>
          <w:sz w:val="20"/>
          <w:szCs w:val="28"/>
        </w:rPr>
        <w:t>,</w:t>
      </w:r>
      <w:r w:rsidRPr="00656A03">
        <w:rPr>
          <w:rStyle w:val="hps"/>
          <w:rFonts w:ascii="Times New Roman" w:hAnsi="Times New Roman" w:cs="Times New Roman"/>
          <w:color w:val="auto"/>
          <w:sz w:val="20"/>
          <w:szCs w:val="28"/>
          <w:lang w:bidi="fa-IR"/>
        </w:rPr>
        <w:t xml:space="preserve"> </w:t>
      </w:r>
      <w:proofErr w:type="spellStart"/>
      <w:r w:rsidRPr="00656A03">
        <w:rPr>
          <w:rStyle w:val="hps"/>
          <w:rFonts w:ascii="Times New Roman" w:hAnsi="Times New Roman" w:cs="Times New Roman"/>
          <w:color w:val="auto"/>
          <w:sz w:val="20"/>
          <w:szCs w:val="28"/>
          <w:lang w:bidi="fa-IR"/>
        </w:rPr>
        <w:t>Hamed</w:t>
      </w:r>
      <w:proofErr w:type="spellEnd"/>
      <w:r w:rsidRPr="00656A03">
        <w:rPr>
          <w:rStyle w:val="hps"/>
          <w:rFonts w:ascii="Times New Roman" w:hAnsi="Times New Roman" w:cs="Times New Roman"/>
          <w:color w:val="auto"/>
          <w:sz w:val="20"/>
          <w:szCs w:val="28"/>
          <w:lang w:bidi="fa-IR"/>
        </w:rPr>
        <w:t xml:space="preserve"> Paydar</w:t>
      </w:r>
      <w:r w:rsidRPr="00656A03">
        <w:rPr>
          <w:rStyle w:val="hps"/>
          <w:rFonts w:ascii="Times New Roman" w:hAnsi="Times New Roman" w:cs="Times New Roman" w:hint="eastAsia"/>
          <w:color w:val="auto"/>
          <w:sz w:val="20"/>
          <w:szCs w:val="28"/>
          <w:vertAlign w:val="superscript"/>
          <w:lang w:eastAsia="zh-CN" w:bidi="fa-IR"/>
        </w:rPr>
        <w:t>2</w:t>
      </w:r>
      <w:r w:rsidRPr="00656A03">
        <w:rPr>
          <w:rStyle w:val="hps"/>
          <w:rFonts w:ascii="Times New Roman" w:hAnsi="Times New Roman" w:cs="Times New Roman"/>
          <w:color w:val="auto"/>
          <w:sz w:val="20"/>
          <w:szCs w:val="28"/>
          <w:lang w:bidi="fa-IR"/>
        </w:rPr>
        <w:t>,</w:t>
      </w:r>
      <w:r w:rsidRPr="00656A03">
        <w:rPr>
          <w:rStyle w:val="hps"/>
          <w:rFonts w:ascii="Times New Roman" w:hAnsi="Times New Roman" w:cs="Times New Roman" w:hint="eastAsia"/>
          <w:color w:val="auto"/>
          <w:sz w:val="20"/>
          <w:szCs w:val="28"/>
          <w:lang w:eastAsia="zh-CN" w:bidi="fa-IR"/>
        </w:rPr>
        <w:t xml:space="preserve"> </w:t>
      </w:r>
      <w:proofErr w:type="spellStart"/>
      <w:r w:rsidRPr="00656A03">
        <w:rPr>
          <w:rStyle w:val="hps"/>
          <w:rFonts w:ascii="Times New Roman" w:hAnsi="Times New Roman" w:cs="Times New Roman"/>
          <w:sz w:val="20"/>
          <w:szCs w:val="28"/>
        </w:rPr>
        <w:t>Naser</w:t>
      </w:r>
      <w:proofErr w:type="spellEnd"/>
      <w:r w:rsidRPr="00656A03">
        <w:rPr>
          <w:rStyle w:val="hps"/>
          <w:rFonts w:ascii="Times New Roman" w:hAnsi="Times New Roman" w:cs="Times New Roman"/>
          <w:sz w:val="20"/>
          <w:szCs w:val="28"/>
        </w:rPr>
        <w:t xml:space="preserve"> </w:t>
      </w:r>
      <w:proofErr w:type="spellStart"/>
      <w:r w:rsidRPr="00656A03">
        <w:rPr>
          <w:rStyle w:val="hps"/>
          <w:rFonts w:ascii="Times New Roman" w:hAnsi="Times New Roman" w:cs="Times New Roman"/>
          <w:sz w:val="20"/>
          <w:szCs w:val="28"/>
        </w:rPr>
        <w:t>Yazdani</w:t>
      </w:r>
      <w:proofErr w:type="spellEnd"/>
      <w:r w:rsidRPr="00656A03">
        <w:rPr>
          <w:rStyle w:val="hps"/>
          <w:rFonts w:ascii="Times New Roman" w:hAnsi="Times New Roman" w:cs="Times New Roman"/>
          <w:sz w:val="20"/>
          <w:szCs w:val="28"/>
        </w:rPr>
        <w:t xml:space="preserve"> Far</w:t>
      </w:r>
      <w:r w:rsidRPr="00656A03">
        <w:rPr>
          <w:rStyle w:val="hps"/>
          <w:rFonts w:ascii="Times New Roman" w:hAnsi="Times New Roman" w:cs="Times New Roman" w:hint="eastAsia"/>
          <w:sz w:val="20"/>
          <w:szCs w:val="28"/>
          <w:vertAlign w:val="superscript"/>
          <w:lang w:eastAsia="zh-CN"/>
        </w:rPr>
        <w:t>3</w:t>
      </w:r>
    </w:p>
    <w:p w:rsidR="0012734B" w:rsidRPr="00656A03" w:rsidRDefault="0012734B" w:rsidP="00656A03">
      <w:pPr>
        <w:pStyle w:val="Default"/>
        <w:snapToGrid w:val="0"/>
        <w:jc w:val="center"/>
        <w:rPr>
          <w:rFonts w:ascii="Times New Roman" w:hAnsi="Times New Roman" w:cs="Times New Roman"/>
          <w:sz w:val="20"/>
          <w:lang w:eastAsia="zh-CN"/>
        </w:rPr>
      </w:pPr>
    </w:p>
    <w:p w:rsidR="0012734B" w:rsidRPr="004453AC" w:rsidRDefault="00D15551" w:rsidP="00656A03">
      <w:pPr>
        <w:bidi w:val="0"/>
        <w:snapToGrid w:val="0"/>
        <w:spacing w:after="0" w:line="240" w:lineRule="auto"/>
        <w:jc w:val="center"/>
        <w:rPr>
          <w:rFonts w:ascii="Times New Roman" w:eastAsia="Times New Roman" w:hAnsi="Times New Roman" w:cs="Times New Roman"/>
          <w:sz w:val="20"/>
          <w:szCs w:val="24"/>
        </w:rPr>
      </w:pPr>
      <w:r w:rsidRPr="00656A03">
        <w:rPr>
          <w:rFonts w:ascii="Times New Roman" w:hAnsi="Times New Roman" w:cs="Times New Roman"/>
          <w:sz w:val="20"/>
          <w:vertAlign w:val="superscript"/>
        </w:rPr>
        <w:t>1-</w:t>
      </w:r>
      <w:r w:rsidRPr="00656A03">
        <w:rPr>
          <w:rStyle w:val="hps"/>
          <w:rFonts w:ascii="Times New Roman" w:hAnsi="Times New Roman" w:cs="Times New Roman"/>
          <w:sz w:val="20"/>
          <w:szCs w:val="28"/>
          <w:vertAlign w:val="superscript"/>
        </w:rPr>
        <w:t xml:space="preserve"> </w:t>
      </w:r>
      <w:r w:rsidRPr="00656A03">
        <w:rPr>
          <w:rStyle w:val="hps"/>
          <w:rFonts w:ascii="Times New Roman" w:hAnsi="Times New Roman" w:cs="Times New Roman"/>
          <w:sz w:val="20"/>
          <w:szCs w:val="28"/>
        </w:rPr>
        <w:t xml:space="preserve">Master of Accounting, </w:t>
      </w:r>
      <w:r w:rsidR="00B6225A" w:rsidRPr="004453AC">
        <w:rPr>
          <w:rFonts w:ascii="Times New Roman" w:eastAsia="Times New Roman" w:hAnsi="Times New Roman" w:cs="Times New Roman"/>
          <w:bCs/>
          <w:sz w:val="20"/>
          <w:szCs w:val="24"/>
        </w:rPr>
        <w:t xml:space="preserve">Yazd </w:t>
      </w:r>
      <w:proofErr w:type="spellStart"/>
      <w:r w:rsidR="00B6225A" w:rsidRPr="004453AC">
        <w:rPr>
          <w:rFonts w:ascii="Times New Roman" w:eastAsia="Times New Roman" w:hAnsi="Times New Roman" w:cs="Times New Roman"/>
          <w:bCs/>
          <w:sz w:val="20"/>
          <w:szCs w:val="24"/>
        </w:rPr>
        <w:t>Shahid</w:t>
      </w:r>
      <w:proofErr w:type="spellEnd"/>
      <w:r w:rsidR="00CB63B5">
        <w:rPr>
          <w:rFonts w:ascii="Times New Roman" w:hAnsi="Times New Roman" w:cs="Times New Roman" w:hint="eastAsia"/>
          <w:bCs/>
          <w:sz w:val="20"/>
          <w:szCs w:val="24"/>
          <w:lang w:eastAsia="zh-CN"/>
        </w:rPr>
        <w:t xml:space="preserve"> </w:t>
      </w:r>
      <w:proofErr w:type="spellStart"/>
      <w:r w:rsidR="00B6225A" w:rsidRPr="004453AC">
        <w:rPr>
          <w:rFonts w:ascii="Times New Roman" w:eastAsia="Times New Roman" w:hAnsi="Times New Roman" w:cs="Times New Roman"/>
          <w:bCs/>
          <w:sz w:val="20"/>
          <w:szCs w:val="24"/>
        </w:rPr>
        <w:t>Sadoughi</w:t>
      </w:r>
      <w:proofErr w:type="spellEnd"/>
      <w:r w:rsidR="00B6225A" w:rsidRPr="004453AC">
        <w:rPr>
          <w:rFonts w:ascii="Times New Roman" w:eastAsia="Times New Roman" w:hAnsi="Times New Roman" w:cs="Times New Roman"/>
          <w:bCs/>
          <w:sz w:val="20"/>
          <w:szCs w:val="24"/>
        </w:rPr>
        <w:t xml:space="preserve"> University of Medical Sciences</w:t>
      </w:r>
      <w:r w:rsidR="004453AC" w:rsidRPr="004453AC">
        <w:rPr>
          <w:rFonts w:ascii="Times New Roman" w:eastAsia="Times New Roman" w:hAnsi="Times New Roman" w:cs="Times New Roman"/>
          <w:bCs/>
          <w:sz w:val="20"/>
          <w:szCs w:val="24"/>
        </w:rPr>
        <w:t>,</w:t>
      </w:r>
      <w:r w:rsidR="004453AC">
        <w:rPr>
          <w:rFonts w:ascii="Times New Roman" w:eastAsia="Times New Roman" w:hAnsi="Times New Roman" w:cs="Times New Roman"/>
          <w:bCs/>
          <w:sz w:val="20"/>
          <w:szCs w:val="24"/>
        </w:rPr>
        <w:t xml:space="preserve"> </w:t>
      </w:r>
      <w:r w:rsidR="004453AC" w:rsidRPr="004453AC">
        <w:rPr>
          <w:rFonts w:ascii="Times New Roman" w:eastAsia="Times New Roman" w:hAnsi="Times New Roman" w:cs="Times New Roman"/>
          <w:bCs/>
          <w:sz w:val="20"/>
          <w:szCs w:val="24"/>
        </w:rPr>
        <w:t>Y</w:t>
      </w:r>
      <w:r w:rsidR="00B6225A" w:rsidRPr="004453AC">
        <w:rPr>
          <w:rFonts w:ascii="Times New Roman" w:eastAsia="Times New Roman" w:hAnsi="Times New Roman" w:cs="Times New Roman"/>
          <w:bCs/>
          <w:sz w:val="20"/>
          <w:szCs w:val="24"/>
        </w:rPr>
        <w:t>azd, Iran.</w:t>
      </w:r>
    </w:p>
    <w:p w:rsidR="0012734B" w:rsidRPr="00656A03" w:rsidRDefault="00D15551" w:rsidP="00656A03">
      <w:pPr>
        <w:pStyle w:val="Default"/>
        <w:snapToGrid w:val="0"/>
        <w:jc w:val="center"/>
        <w:rPr>
          <w:rStyle w:val="hps"/>
          <w:rFonts w:ascii="Times New Roman" w:hAnsi="Times New Roman" w:cs="Times New Roman"/>
          <w:color w:val="auto"/>
          <w:sz w:val="20"/>
          <w:szCs w:val="28"/>
          <w:lang w:bidi="fa-IR"/>
        </w:rPr>
      </w:pPr>
      <w:r w:rsidRPr="00656A03">
        <w:rPr>
          <w:rFonts w:ascii="Times New Roman" w:hAnsi="Times New Roman" w:cs="Times New Roman"/>
          <w:sz w:val="20"/>
          <w:vertAlign w:val="superscript"/>
        </w:rPr>
        <w:t>2-</w:t>
      </w:r>
      <w:r w:rsidRPr="00656A03">
        <w:rPr>
          <w:rStyle w:val="hps"/>
          <w:rFonts w:ascii="Times New Roman" w:hAnsi="Times New Roman" w:cs="Times New Roman"/>
          <w:color w:val="auto"/>
          <w:sz w:val="20"/>
          <w:szCs w:val="28"/>
          <w:vertAlign w:val="superscript"/>
          <w:lang w:bidi="fa-IR"/>
        </w:rPr>
        <w:t xml:space="preserve"> </w:t>
      </w:r>
      <w:r w:rsidRPr="00656A03">
        <w:rPr>
          <w:rStyle w:val="hps"/>
          <w:rFonts w:ascii="Times New Roman" w:hAnsi="Times New Roman" w:cs="Times New Roman"/>
          <w:color w:val="auto"/>
          <w:sz w:val="20"/>
          <w:szCs w:val="28"/>
          <w:lang w:bidi="fa-IR"/>
        </w:rPr>
        <w:t>Master of Accounting, Finance officer, Yazd, Ira</w:t>
      </w:r>
      <w:r w:rsidR="0012734B" w:rsidRPr="00656A03">
        <w:rPr>
          <w:rStyle w:val="hps"/>
          <w:rFonts w:ascii="Times New Roman" w:hAnsi="Times New Roman" w:cs="Times New Roman"/>
          <w:color w:val="auto"/>
          <w:sz w:val="20"/>
          <w:szCs w:val="28"/>
          <w:lang w:bidi="fa-IR"/>
        </w:rPr>
        <w:t>n (</w:t>
      </w:r>
      <w:r w:rsidRPr="00656A03">
        <w:rPr>
          <w:rStyle w:val="hps"/>
          <w:rFonts w:ascii="Times New Roman" w:hAnsi="Times New Roman" w:cs="Times New Roman"/>
          <w:color w:val="auto"/>
          <w:sz w:val="20"/>
          <w:szCs w:val="28"/>
          <w:lang w:bidi="fa-IR"/>
        </w:rPr>
        <w:t>corresponding author)</w:t>
      </w:r>
    </w:p>
    <w:p w:rsidR="0012734B" w:rsidRPr="00656A03" w:rsidRDefault="00D15551" w:rsidP="00656A03">
      <w:pPr>
        <w:bidi w:val="0"/>
        <w:snapToGrid w:val="0"/>
        <w:spacing w:after="0" w:line="240" w:lineRule="auto"/>
        <w:jc w:val="center"/>
        <w:rPr>
          <w:rStyle w:val="hps"/>
          <w:rFonts w:ascii="Times New Roman" w:hAnsi="Times New Roman" w:cs="Times New Roman"/>
          <w:sz w:val="20"/>
        </w:rPr>
      </w:pPr>
      <w:r w:rsidRPr="00656A03">
        <w:rPr>
          <w:rStyle w:val="hps"/>
          <w:rFonts w:ascii="Times New Roman" w:hAnsi="Times New Roman" w:cs="Times New Roman"/>
          <w:sz w:val="20"/>
          <w:szCs w:val="28"/>
          <w:vertAlign w:val="superscript"/>
        </w:rPr>
        <w:t xml:space="preserve">3- </w:t>
      </w:r>
      <w:r w:rsidRPr="00656A03">
        <w:rPr>
          <w:rStyle w:val="hps"/>
          <w:rFonts w:ascii="Times New Roman" w:hAnsi="Times New Roman" w:cs="Times New Roman"/>
          <w:sz w:val="20"/>
          <w:szCs w:val="28"/>
        </w:rPr>
        <w:t>Master of Accounting</w:t>
      </w:r>
      <w:r w:rsidR="004453AC" w:rsidRPr="00656A03">
        <w:rPr>
          <w:rStyle w:val="hps"/>
          <w:rFonts w:ascii="Times New Roman" w:hAnsi="Times New Roman" w:cs="Times New Roman"/>
          <w:sz w:val="20"/>
          <w:szCs w:val="28"/>
        </w:rPr>
        <w:t>,</w:t>
      </w:r>
      <w:r w:rsidR="004453AC">
        <w:rPr>
          <w:rStyle w:val="hps"/>
          <w:rFonts w:ascii="Times New Roman" w:hAnsi="Times New Roman" w:cs="Times New Roman"/>
          <w:sz w:val="20"/>
          <w:szCs w:val="28"/>
        </w:rPr>
        <w:t xml:space="preserve"> </w:t>
      </w:r>
      <w:r w:rsidR="004453AC" w:rsidRPr="00656A03">
        <w:rPr>
          <w:rStyle w:val="hps"/>
          <w:rFonts w:ascii="Times New Roman" w:hAnsi="Times New Roman" w:cs="Times New Roman"/>
          <w:sz w:val="20"/>
          <w:szCs w:val="28"/>
        </w:rPr>
        <w:t>F</w:t>
      </w:r>
      <w:r w:rsidRPr="00656A03">
        <w:rPr>
          <w:rStyle w:val="hps"/>
          <w:rFonts w:ascii="Times New Roman" w:hAnsi="Times New Roman" w:cs="Times New Roman"/>
          <w:sz w:val="20"/>
          <w:szCs w:val="28"/>
        </w:rPr>
        <w:t>inance Officer, Mashhad, Iran</w:t>
      </w:r>
    </w:p>
    <w:p w:rsidR="0012734B" w:rsidRPr="00656A03" w:rsidRDefault="0012734B" w:rsidP="00656A03">
      <w:pPr>
        <w:bidi w:val="0"/>
        <w:snapToGrid w:val="0"/>
        <w:spacing w:after="0" w:line="240" w:lineRule="auto"/>
        <w:jc w:val="center"/>
        <w:rPr>
          <w:rStyle w:val="hps"/>
          <w:rFonts w:ascii="Times New Roman" w:hAnsi="Times New Roman" w:cs="Times New Roman"/>
          <w:sz w:val="20"/>
        </w:rPr>
      </w:pPr>
    </w:p>
    <w:p w:rsidR="00656A03" w:rsidRPr="00656A03" w:rsidRDefault="00D15551" w:rsidP="00656A03">
      <w:pPr>
        <w:bidi w:val="0"/>
        <w:snapToGrid w:val="0"/>
        <w:spacing w:after="0" w:line="240" w:lineRule="auto"/>
        <w:jc w:val="both"/>
        <w:rPr>
          <w:rFonts w:ascii="Times New Roman" w:hAnsi="Times New Roman" w:cs="Times New Roman"/>
          <w:sz w:val="20"/>
          <w:szCs w:val="28"/>
        </w:rPr>
      </w:pPr>
      <w:r w:rsidRPr="00656A03">
        <w:rPr>
          <w:rFonts w:ascii="Times New Roman" w:hAnsi="Times New Roman" w:cs="Times New Roman"/>
          <w:b/>
          <w:bCs/>
          <w:sz w:val="20"/>
          <w:szCs w:val="28"/>
        </w:rPr>
        <w:t>Abstract</w:t>
      </w:r>
      <w:r w:rsidR="0012734B" w:rsidRPr="00656A03">
        <w:rPr>
          <w:rFonts w:ascii="Times New Roman" w:hAnsi="Times New Roman" w:cs="Times New Roman" w:hint="eastAsia"/>
          <w:b/>
          <w:bCs/>
          <w:sz w:val="20"/>
          <w:szCs w:val="28"/>
          <w:lang w:eastAsia="zh-CN"/>
        </w:rPr>
        <w:t xml:space="preserve">: </w:t>
      </w:r>
      <w:r w:rsidR="007E2965" w:rsidRPr="00656A03">
        <w:rPr>
          <w:rFonts w:ascii="Times New Roman" w:hAnsi="Times New Roman" w:cs="Times New Roman"/>
          <w:sz w:val="20"/>
          <w:szCs w:val="28"/>
        </w:rPr>
        <w:t xml:space="preserve">The aim of this study is to assess the effect of potential ownership of shares on the profit management method through </w:t>
      </w:r>
      <w:r w:rsidR="007E2965" w:rsidRPr="00656A03">
        <w:rPr>
          <w:rStyle w:val="hps"/>
          <w:rFonts w:ascii="Times New Roman" w:hAnsi="Times New Roman" w:cs="Times New Roman"/>
          <w:sz w:val="20"/>
          <w:szCs w:val="28"/>
        </w:rPr>
        <w:t>Fuzzy</w:t>
      </w:r>
      <w:r w:rsidR="007E2965" w:rsidRPr="00656A03">
        <w:rPr>
          <w:rFonts w:ascii="Times New Roman" w:hAnsi="Times New Roman" w:cs="Times New Roman"/>
          <w:sz w:val="20"/>
          <w:szCs w:val="28"/>
        </w:rPr>
        <w:t xml:space="preserve"> method. In this research, the criterion of potential ownership and optional accruals items are used as independent and dependent variables, respectively. 101 companies were studied from 2006 to 2011 and the selected companies were among adopted ones in Tehran security exchange. During this study, Jones' moderated method was applied to calculate profit management, and the first model of </w:t>
      </w:r>
      <w:r w:rsidR="007E2965" w:rsidRPr="00656A03">
        <w:rPr>
          <w:rStyle w:val="hps"/>
          <w:rFonts w:ascii="Times New Roman" w:hAnsi="Times New Roman" w:cs="Times New Roman"/>
          <w:sz w:val="20"/>
          <w:szCs w:val="28"/>
        </w:rPr>
        <w:t>Fuzzy</w:t>
      </w:r>
      <w:r w:rsidR="007E2965" w:rsidRPr="00656A03">
        <w:rPr>
          <w:rFonts w:ascii="Times New Roman" w:hAnsi="Times New Roman" w:cs="Times New Roman"/>
          <w:sz w:val="20"/>
          <w:szCs w:val="28"/>
        </w:rPr>
        <w:t xml:space="preserve"> method having better index was used to predict the effect of potential ownership on profit management.</w:t>
      </w:r>
      <w:r w:rsidR="00FE15A6" w:rsidRPr="00656A03">
        <w:rPr>
          <w:rFonts w:ascii="Times New Roman" w:hAnsi="Times New Roman" w:cs="Times New Roman" w:hint="eastAsia"/>
          <w:sz w:val="20"/>
          <w:szCs w:val="28"/>
          <w:lang w:eastAsia="zh-CN"/>
        </w:rPr>
        <w:t xml:space="preserve"> </w:t>
      </w:r>
      <w:r w:rsidR="007E2965" w:rsidRPr="00656A03">
        <w:rPr>
          <w:rFonts w:ascii="Times New Roman" w:hAnsi="Times New Roman" w:cs="Times New Roman"/>
          <w:sz w:val="20"/>
          <w:szCs w:val="28"/>
        </w:rPr>
        <w:t>The results indicated that potential ownership is effective on profit management and the liquid funds related to investors have the most effects on profit management among potential ownership variables.</w:t>
      </w:r>
    </w:p>
    <w:p w:rsidR="00656A03" w:rsidRPr="00656A03" w:rsidRDefault="00656A03" w:rsidP="004453AC">
      <w:pPr>
        <w:pStyle w:val="Default"/>
        <w:snapToGrid w:val="0"/>
        <w:jc w:val="both"/>
        <w:rPr>
          <w:rFonts w:ascii="Times New Roman" w:hAnsi="Times New Roman" w:cs="Times New Roman"/>
          <w:sz w:val="20"/>
          <w:lang w:eastAsia="zh-CN"/>
        </w:rPr>
      </w:pPr>
      <w:r w:rsidRPr="00656A03">
        <w:rPr>
          <w:rFonts w:ascii="Times New Roman" w:hAnsi="Times New Roman" w:cs="Times New Roman" w:hint="eastAsia"/>
          <w:sz w:val="20"/>
          <w:szCs w:val="20"/>
        </w:rPr>
        <w:t xml:space="preserve"> [</w:t>
      </w:r>
      <w:proofErr w:type="spellStart"/>
      <w:r w:rsidRPr="00656A03">
        <w:rPr>
          <w:rStyle w:val="hps"/>
          <w:rFonts w:ascii="Times New Roman" w:hAnsi="Times New Roman" w:cs="Times New Roman"/>
          <w:sz w:val="20"/>
          <w:szCs w:val="28"/>
        </w:rPr>
        <w:t>Hamid</w:t>
      </w:r>
      <w:proofErr w:type="spellEnd"/>
      <w:r w:rsidRPr="00656A03">
        <w:rPr>
          <w:rStyle w:val="hps"/>
          <w:rFonts w:ascii="Times New Roman" w:hAnsi="Times New Roman" w:cs="Times New Roman"/>
          <w:sz w:val="20"/>
          <w:szCs w:val="28"/>
        </w:rPr>
        <w:t xml:space="preserve"> Reza </w:t>
      </w:r>
      <w:proofErr w:type="spellStart"/>
      <w:r w:rsidRPr="00656A03">
        <w:rPr>
          <w:rStyle w:val="hps"/>
          <w:rFonts w:ascii="Times New Roman" w:hAnsi="Times New Roman" w:cs="Times New Roman"/>
          <w:sz w:val="20"/>
          <w:szCs w:val="28"/>
        </w:rPr>
        <w:t>Ranjbar</w:t>
      </w:r>
      <w:proofErr w:type="spellEnd"/>
      <w:r w:rsidRPr="00656A03">
        <w:rPr>
          <w:rStyle w:val="hps"/>
          <w:rFonts w:ascii="Times New Roman" w:hAnsi="Times New Roman" w:cs="Times New Roman"/>
          <w:sz w:val="20"/>
          <w:szCs w:val="28"/>
        </w:rPr>
        <w:t xml:space="preserve"> </w:t>
      </w:r>
      <w:proofErr w:type="spellStart"/>
      <w:r w:rsidRPr="00656A03">
        <w:rPr>
          <w:rStyle w:val="hps"/>
          <w:rFonts w:ascii="Times New Roman" w:hAnsi="Times New Roman" w:cs="Times New Roman"/>
          <w:sz w:val="20"/>
          <w:szCs w:val="28"/>
        </w:rPr>
        <w:t>Jamalabadi</w:t>
      </w:r>
      <w:proofErr w:type="spellEnd"/>
      <w:r w:rsidRPr="00656A03">
        <w:rPr>
          <w:rStyle w:val="hps"/>
          <w:rFonts w:ascii="Times New Roman" w:hAnsi="Times New Roman" w:cs="Times New Roman" w:hint="eastAsia"/>
          <w:sz w:val="20"/>
          <w:szCs w:val="28"/>
          <w:lang w:eastAsia="zh-CN"/>
        </w:rPr>
        <w:t>,</w:t>
      </w:r>
      <w:r w:rsidRPr="00656A03">
        <w:rPr>
          <w:rStyle w:val="hps"/>
          <w:rFonts w:ascii="Times New Roman" w:hAnsi="Times New Roman" w:cs="Times New Roman"/>
          <w:color w:val="auto"/>
          <w:sz w:val="20"/>
          <w:szCs w:val="28"/>
          <w:lang w:bidi="fa-IR"/>
        </w:rPr>
        <w:t xml:space="preserve"> </w:t>
      </w:r>
      <w:proofErr w:type="spellStart"/>
      <w:r w:rsidRPr="00656A03">
        <w:rPr>
          <w:rStyle w:val="hps"/>
          <w:rFonts w:ascii="Times New Roman" w:hAnsi="Times New Roman" w:cs="Times New Roman"/>
          <w:color w:val="auto"/>
          <w:sz w:val="20"/>
          <w:szCs w:val="28"/>
          <w:lang w:bidi="fa-IR"/>
        </w:rPr>
        <w:t>Hamed</w:t>
      </w:r>
      <w:proofErr w:type="spellEnd"/>
      <w:r w:rsidRPr="00656A03">
        <w:rPr>
          <w:rStyle w:val="hps"/>
          <w:rFonts w:ascii="Times New Roman" w:hAnsi="Times New Roman" w:cs="Times New Roman"/>
          <w:color w:val="auto"/>
          <w:sz w:val="20"/>
          <w:szCs w:val="28"/>
          <w:lang w:bidi="fa-IR"/>
        </w:rPr>
        <w:t xml:space="preserve"> </w:t>
      </w:r>
      <w:proofErr w:type="spellStart"/>
      <w:r w:rsidRPr="00656A03">
        <w:rPr>
          <w:rStyle w:val="hps"/>
          <w:rFonts w:ascii="Times New Roman" w:hAnsi="Times New Roman" w:cs="Times New Roman"/>
          <w:color w:val="auto"/>
          <w:sz w:val="20"/>
          <w:szCs w:val="28"/>
          <w:lang w:bidi="fa-IR"/>
        </w:rPr>
        <w:t>Paydar</w:t>
      </w:r>
      <w:proofErr w:type="spellEnd"/>
      <w:r w:rsidRPr="00656A03">
        <w:rPr>
          <w:rStyle w:val="hps"/>
          <w:rFonts w:ascii="Times New Roman" w:hAnsi="Times New Roman" w:cs="Times New Roman" w:hint="eastAsia"/>
          <w:color w:val="auto"/>
          <w:sz w:val="20"/>
          <w:szCs w:val="28"/>
          <w:lang w:eastAsia="zh-CN" w:bidi="fa-IR"/>
        </w:rPr>
        <w:t xml:space="preserve">, </w:t>
      </w:r>
      <w:proofErr w:type="spellStart"/>
      <w:r w:rsidRPr="00656A03">
        <w:rPr>
          <w:rStyle w:val="hps"/>
          <w:rFonts w:ascii="Times New Roman" w:hAnsi="Times New Roman" w:cs="Times New Roman"/>
          <w:sz w:val="20"/>
          <w:szCs w:val="28"/>
        </w:rPr>
        <w:t>Naser</w:t>
      </w:r>
      <w:proofErr w:type="spellEnd"/>
      <w:r w:rsidRPr="00656A03">
        <w:rPr>
          <w:rStyle w:val="hps"/>
          <w:rFonts w:ascii="Times New Roman" w:hAnsi="Times New Roman" w:cs="Times New Roman"/>
          <w:sz w:val="20"/>
          <w:szCs w:val="28"/>
        </w:rPr>
        <w:t xml:space="preserve"> </w:t>
      </w:r>
      <w:proofErr w:type="spellStart"/>
      <w:r w:rsidRPr="00656A03">
        <w:rPr>
          <w:rStyle w:val="hps"/>
          <w:rFonts w:ascii="Times New Roman" w:hAnsi="Times New Roman" w:cs="Times New Roman"/>
          <w:sz w:val="20"/>
          <w:szCs w:val="28"/>
        </w:rPr>
        <w:t>Yazdani</w:t>
      </w:r>
      <w:proofErr w:type="spellEnd"/>
      <w:r w:rsidRPr="00656A03">
        <w:rPr>
          <w:rStyle w:val="hps"/>
          <w:rFonts w:ascii="Times New Roman" w:hAnsi="Times New Roman" w:cs="Times New Roman"/>
          <w:sz w:val="20"/>
          <w:szCs w:val="28"/>
        </w:rPr>
        <w:t xml:space="preserve"> Far</w:t>
      </w:r>
      <w:r w:rsidRPr="00656A03">
        <w:rPr>
          <w:rFonts w:ascii="Times New Roman" w:hAnsi="Times New Roman" w:cs="Times New Roman"/>
          <w:sz w:val="20"/>
          <w:szCs w:val="20"/>
        </w:rPr>
        <w:t>.</w:t>
      </w:r>
      <w:r w:rsidRPr="00656A03">
        <w:rPr>
          <w:rFonts w:ascii="Times New Roman" w:hAnsi="Times New Roman" w:cs="Times New Roman" w:hint="eastAsia"/>
          <w:b/>
          <w:bCs/>
          <w:sz w:val="20"/>
          <w:szCs w:val="20"/>
          <w:lang w:bidi="fa-IR"/>
        </w:rPr>
        <w:t xml:space="preserve"> </w:t>
      </w:r>
      <w:r w:rsidRPr="00656A03">
        <w:rPr>
          <w:rStyle w:val="hps"/>
          <w:rFonts w:ascii="Times New Roman" w:hAnsi="Times New Roman" w:cs="Times New Roman"/>
          <w:b/>
          <w:bCs/>
          <w:sz w:val="20"/>
          <w:szCs w:val="28"/>
        </w:rPr>
        <w:t>Evaluating differences in</w:t>
      </w:r>
      <w:r w:rsidRPr="00656A03">
        <w:rPr>
          <w:rFonts w:ascii="Times New Roman" w:hAnsi="Times New Roman" w:cs="Times New Roman"/>
          <w:b/>
          <w:bCs/>
          <w:sz w:val="20"/>
          <w:szCs w:val="28"/>
        </w:rPr>
        <w:t xml:space="preserve"> </w:t>
      </w:r>
      <w:r w:rsidRPr="00656A03">
        <w:rPr>
          <w:rStyle w:val="hps"/>
          <w:rFonts w:ascii="Times New Roman" w:hAnsi="Times New Roman" w:cs="Times New Roman"/>
          <w:b/>
          <w:bCs/>
          <w:sz w:val="20"/>
          <w:szCs w:val="28"/>
        </w:rPr>
        <w:t>institutional</w:t>
      </w:r>
      <w:r w:rsidRPr="00656A03">
        <w:rPr>
          <w:rFonts w:ascii="Times New Roman" w:hAnsi="Times New Roman" w:cs="Times New Roman"/>
          <w:b/>
          <w:bCs/>
          <w:sz w:val="20"/>
          <w:szCs w:val="28"/>
        </w:rPr>
        <w:t xml:space="preserve"> </w:t>
      </w:r>
      <w:r w:rsidRPr="00656A03">
        <w:rPr>
          <w:rStyle w:val="hps"/>
          <w:rFonts w:ascii="Times New Roman" w:hAnsi="Times New Roman" w:cs="Times New Roman"/>
          <w:b/>
          <w:bCs/>
          <w:sz w:val="20"/>
          <w:szCs w:val="28"/>
        </w:rPr>
        <w:t>ownership</w:t>
      </w:r>
      <w:r w:rsidRPr="00656A03">
        <w:rPr>
          <w:rFonts w:ascii="Times New Roman" w:hAnsi="Times New Roman" w:cs="Times New Roman"/>
          <w:b/>
          <w:bCs/>
          <w:sz w:val="20"/>
          <w:szCs w:val="28"/>
        </w:rPr>
        <w:t xml:space="preserve"> </w:t>
      </w:r>
      <w:r w:rsidRPr="00656A03">
        <w:rPr>
          <w:rStyle w:val="hps"/>
          <w:rFonts w:ascii="Times New Roman" w:hAnsi="Times New Roman" w:cs="Times New Roman"/>
          <w:b/>
          <w:bCs/>
          <w:sz w:val="20"/>
          <w:szCs w:val="28"/>
        </w:rPr>
        <w:t>and earnings management</w:t>
      </w:r>
      <w:r w:rsidRPr="00656A03">
        <w:rPr>
          <w:rFonts w:ascii="Times New Roman" w:hAnsi="Times New Roman" w:cs="Times New Roman"/>
          <w:b/>
          <w:bCs/>
          <w:sz w:val="20"/>
          <w:szCs w:val="28"/>
        </w:rPr>
        <w:t xml:space="preserve"> </w:t>
      </w:r>
      <w:r w:rsidRPr="00656A03">
        <w:rPr>
          <w:rStyle w:val="hps"/>
          <w:rFonts w:ascii="Times New Roman" w:hAnsi="Times New Roman" w:cs="Times New Roman"/>
          <w:b/>
          <w:bCs/>
          <w:sz w:val="20"/>
          <w:szCs w:val="28"/>
        </w:rPr>
        <w:t>using</w:t>
      </w:r>
      <w:r w:rsidRPr="00656A03">
        <w:rPr>
          <w:rFonts w:ascii="Times New Roman" w:hAnsi="Times New Roman" w:cs="Times New Roman"/>
          <w:b/>
          <w:bCs/>
          <w:sz w:val="20"/>
          <w:szCs w:val="28"/>
        </w:rPr>
        <w:t xml:space="preserve"> </w:t>
      </w:r>
      <w:r w:rsidRPr="00656A03">
        <w:rPr>
          <w:rStyle w:val="hps"/>
          <w:rFonts w:ascii="Times New Roman" w:hAnsi="Times New Roman" w:cs="Times New Roman"/>
          <w:b/>
          <w:bCs/>
          <w:sz w:val="20"/>
          <w:szCs w:val="28"/>
        </w:rPr>
        <w:t>fuzzy method</w:t>
      </w:r>
      <w:r w:rsidRPr="00656A03">
        <w:rPr>
          <w:rFonts w:ascii="Times New Roman" w:eastAsia="Times New Roman" w:hAnsi="Times New Roman" w:cs="Times New Roman"/>
          <w:b/>
          <w:bCs/>
          <w:sz w:val="20"/>
          <w:szCs w:val="20"/>
          <w:lang w:bidi="fa-IR"/>
        </w:rPr>
        <w:t>.</w:t>
      </w:r>
      <w:r w:rsidRPr="00656A03">
        <w:rPr>
          <w:rFonts w:ascii="Times New Roman" w:hAnsi="Times New Roman" w:cs="Times New Roman"/>
          <w:bCs/>
          <w:i/>
          <w:sz w:val="20"/>
          <w:szCs w:val="20"/>
        </w:rPr>
        <w:t xml:space="preserve"> Researcher</w:t>
      </w:r>
      <w:r w:rsidRPr="00656A03">
        <w:rPr>
          <w:rFonts w:ascii="Times New Roman" w:hAnsi="Times New Roman" w:cs="Times New Roman"/>
          <w:bCs/>
          <w:sz w:val="20"/>
          <w:szCs w:val="20"/>
        </w:rPr>
        <w:t xml:space="preserve"> 201</w:t>
      </w:r>
      <w:r w:rsidRPr="00656A03">
        <w:rPr>
          <w:rFonts w:ascii="Times New Roman" w:hAnsi="Times New Roman" w:cs="Times New Roman" w:hint="eastAsia"/>
          <w:bCs/>
          <w:sz w:val="20"/>
          <w:szCs w:val="20"/>
        </w:rPr>
        <w:t>7</w:t>
      </w:r>
      <w:r w:rsidRPr="00656A03">
        <w:rPr>
          <w:rFonts w:ascii="Times New Roman" w:hAnsi="Times New Roman" w:cs="Times New Roman"/>
          <w:bCs/>
          <w:sz w:val="20"/>
          <w:szCs w:val="20"/>
        </w:rPr>
        <w:t>;</w:t>
      </w:r>
      <w:r w:rsidRPr="00656A03">
        <w:rPr>
          <w:rFonts w:ascii="Times New Roman" w:hAnsi="Times New Roman" w:cs="Times New Roman" w:hint="eastAsia"/>
          <w:bCs/>
          <w:sz w:val="20"/>
          <w:szCs w:val="20"/>
        </w:rPr>
        <w:t>9</w:t>
      </w:r>
      <w:r w:rsidRPr="00656A03">
        <w:rPr>
          <w:rFonts w:ascii="Times New Roman" w:hAnsi="Times New Roman" w:cs="Times New Roman"/>
          <w:bCs/>
          <w:sz w:val="20"/>
          <w:szCs w:val="20"/>
        </w:rPr>
        <w:t>(</w:t>
      </w:r>
      <w:r w:rsidRPr="00656A03">
        <w:rPr>
          <w:rFonts w:ascii="Times New Roman" w:hAnsi="Times New Roman" w:cs="Times New Roman" w:hint="eastAsia"/>
          <w:bCs/>
          <w:sz w:val="20"/>
          <w:szCs w:val="20"/>
        </w:rPr>
        <w:t>12</w:t>
      </w:r>
      <w:r w:rsidRPr="00656A03">
        <w:rPr>
          <w:rFonts w:ascii="Times New Roman" w:hAnsi="Times New Roman" w:cs="Times New Roman"/>
          <w:bCs/>
          <w:sz w:val="20"/>
          <w:szCs w:val="20"/>
        </w:rPr>
        <w:t>):</w:t>
      </w:r>
      <w:r w:rsidR="009A3999">
        <w:rPr>
          <w:rFonts w:ascii="Times New Roman" w:hAnsi="Times New Roman" w:cs="Times New Roman"/>
          <w:noProof/>
          <w:sz w:val="20"/>
          <w:szCs w:val="20"/>
        </w:rPr>
        <w:t>34-39</w:t>
      </w:r>
      <w:r w:rsidRPr="00656A03">
        <w:rPr>
          <w:rFonts w:ascii="Times New Roman" w:hAnsi="Times New Roman" w:cs="Times New Roman"/>
          <w:bCs/>
          <w:sz w:val="20"/>
          <w:szCs w:val="20"/>
        </w:rPr>
        <w:t xml:space="preserve">]. </w:t>
      </w:r>
      <w:r w:rsidRPr="00656A03">
        <w:rPr>
          <w:rFonts w:ascii="Times New Roman" w:hAnsi="Times New Roman" w:cs="Times New Roman"/>
          <w:sz w:val="20"/>
          <w:szCs w:val="20"/>
        </w:rPr>
        <w:t>ISSN 1553-9865 (print); ISSN 2163-8950 (online)</w:t>
      </w:r>
      <w:r w:rsidRPr="00656A03">
        <w:rPr>
          <w:rFonts w:ascii="Times New Roman" w:hAnsi="Times New Roman" w:cs="Times New Roman"/>
          <w:bCs/>
          <w:sz w:val="20"/>
          <w:szCs w:val="20"/>
        </w:rPr>
        <w:t xml:space="preserve">. </w:t>
      </w:r>
      <w:hyperlink r:id="rId7" w:history="1">
        <w:r w:rsidRPr="00656A03">
          <w:rPr>
            <w:rStyle w:val="Hyperlink"/>
            <w:rFonts w:ascii="Times New Roman" w:hAnsi="Times New Roman" w:cs="Times New Roman"/>
            <w:color w:val="0000FF"/>
            <w:sz w:val="20"/>
            <w:szCs w:val="20"/>
          </w:rPr>
          <w:t>http://www.sciencepub.net/researcher</w:t>
        </w:r>
      </w:hyperlink>
      <w:r w:rsidRPr="00656A03">
        <w:rPr>
          <w:rFonts w:ascii="Times New Roman" w:hAnsi="Times New Roman" w:cs="Times New Roman"/>
          <w:bCs/>
          <w:sz w:val="20"/>
          <w:szCs w:val="20"/>
        </w:rPr>
        <w:t>.</w:t>
      </w:r>
      <w:r w:rsidRPr="00656A03">
        <w:rPr>
          <w:rFonts w:ascii="Times New Roman" w:hAnsi="Times New Roman" w:cs="Times New Roman" w:hint="eastAsia"/>
          <w:bCs/>
          <w:sz w:val="20"/>
          <w:szCs w:val="20"/>
        </w:rPr>
        <w:t xml:space="preserve"> </w:t>
      </w:r>
      <w:r w:rsidR="004453AC">
        <w:rPr>
          <w:rFonts w:ascii="Times New Roman" w:hAnsi="Times New Roman" w:cs="Times New Roman" w:hint="eastAsia"/>
          <w:bCs/>
          <w:sz w:val="20"/>
          <w:szCs w:val="20"/>
          <w:lang w:eastAsia="zh-CN"/>
        </w:rPr>
        <w:t>4</w:t>
      </w:r>
      <w:r w:rsidRPr="00656A03">
        <w:rPr>
          <w:rFonts w:ascii="Times New Roman" w:hAnsi="Times New Roman" w:cs="Times New Roman" w:hint="eastAsia"/>
          <w:bCs/>
          <w:sz w:val="20"/>
          <w:szCs w:val="20"/>
        </w:rPr>
        <w:t xml:space="preserve">. </w:t>
      </w:r>
      <w:r w:rsidRPr="00656A03">
        <w:rPr>
          <w:rFonts w:ascii="Times New Roman" w:hAnsi="Times New Roman" w:cs="Times New Roman"/>
          <w:sz w:val="20"/>
          <w:szCs w:val="20"/>
          <w:shd w:val="clear" w:color="auto" w:fill="FFFFFF"/>
        </w:rPr>
        <w:t>doi:</w:t>
      </w:r>
      <w:hyperlink r:id="rId8" w:history="1">
        <w:r w:rsidRPr="00656A03">
          <w:rPr>
            <w:rStyle w:val="Hyperlink"/>
            <w:rFonts w:ascii="Times New Roman" w:hAnsi="Times New Roman" w:cs="Times New Roman"/>
            <w:color w:val="0000FF"/>
            <w:sz w:val="20"/>
            <w:szCs w:val="20"/>
            <w:shd w:val="clear" w:color="auto" w:fill="FFFFFF"/>
          </w:rPr>
          <w:t>10.7537/mars</w:t>
        </w:r>
        <w:r w:rsidRPr="00656A03">
          <w:rPr>
            <w:rStyle w:val="Hyperlink"/>
            <w:rFonts w:ascii="Times New Roman" w:hAnsi="Times New Roman" w:cs="Times New Roman" w:hint="eastAsia"/>
            <w:color w:val="0000FF"/>
            <w:sz w:val="20"/>
            <w:szCs w:val="20"/>
            <w:shd w:val="clear" w:color="auto" w:fill="FFFFFF"/>
          </w:rPr>
          <w:t>r</w:t>
        </w:r>
        <w:r w:rsidRPr="00656A03">
          <w:rPr>
            <w:rStyle w:val="Hyperlink"/>
            <w:rFonts w:ascii="Times New Roman" w:hAnsi="Times New Roman" w:cs="Times New Roman"/>
            <w:color w:val="0000FF"/>
            <w:sz w:val="20"/>
            <w:szCs w:val="20"/>
            <w:shd w:val="clear" w:color="auto" w:fill="FFFFFF"/>
          </w:rPr>
          <w:t>sj</w:t>
        </w:r>
        <w:r w:rsidRPr="00656A03">
          <w:rPr>
            <w:rStyle w:val="Hyperlink"/>
            <w:rFonts w:ascii="Times New Roman" w:hAnsi="Times New Roman" w:cs="Times New Roman" w:hint="eastAsia"/>
            <w:color w:val="0000FF"/>
            <w:sz w:val="20"/>
            <w:szCs w:val="20"/>
            <w:shd w:val="clear" w:color="auto" w:fill="FFFFFF"/>
          </w:rPr>
          <w:t>091217.</w:t>
        </w:r>
        <w:r w:rsidRPr="00656A03">
          <w:rPr>
            <w:rStyle w:val="Hyperlink"/>
            <w:rFonts w:ascii="Times New Roman" w:hAnsi="Times New Roman" w:cs="Times New Roman"/>
            <w:color w:val="0000FF"/>
            <w:sz w:val="20"/>
            <w:szCs w:val="20"/>
            <w:shd w:val="clear" w:color="auto" w:fill="FFFFFF"/>
          </w:rPr>
          <w:t>0</w:t>
        </w:r>
        <w:r w:rsidR="004453AC">
          <w:rPr>
            <w:rStyle w:val="Hyperlink"/>
            <w:rFonts w:ascii="Times New Roman" w:hAnsi="Times New Roman" w:cs="Times New Roman" w:hint="eastAsia"/>
            <w:color w:val="0000FF"/>
            <w:sz w:val="20"/>
            <w:szCs w:val="20"/>
            <w:shd w:val="clear" w:color="auto" w:fill="FFFFFF"/>
            <w:lang w:eastAsia="zh-CN"/>
          </w:rPr>
          <w:t>4</w:t>
        </w:r>
      </w:hyperlink>
      <w:r w:rsidRPr="00656A03">
        <w:rPr>
          <w:rFonts w:ascii="Times New Roman" w:hAnsi="Times New Roman" w:cs="Times New Roman"/>
          <w:sz w:val="20"/>
          <w:szCs w:val="20"/>
          <w:shd w:val="clear" w:color="auto" w:fill="FFFFFF"/>
        </w:rPr>
        <w:t>.</w:t>
      </w:r>
    </w:p>
    <w:p w:rsidR="007E2965" w:rsidRPr="0012734B" w:rsidRDefault="007E2965" w:rsidP="00656A03">
      <w:pPr>
        <w:bidi w:val="0"/>
        <w:snapToGrid w:val="0"/>
        <w:spacing w:after="0" w:line="240" w:lineRule="auto"/>
        <w:jc w:val="both"/>
        <w:rPr>
          <w:rFonts w:ascii="Times New Roman" w:hAnsi="Times New Roman" w:cs="Times New Roman"/>
          <w:sz w:val="20"/>
          <w:szCs w:val="28"/>
        </w:rPr>
      </w:pPr>
    </w:p>
    <w:p w:rsidR="007E2965" w:rsidRPr="0012734B" w:rsidRDefault="007E2965" w:rsidP="00656A03">
      <w:pPr>
        <w:bidi w:val="0"/>
        <w:snapToGrid w:val="0"/>
        <w:spacing w:after="0" w:line="240" w:lineRule="auto"/>
        <w:jc w:val="both"/>
        <w:rPr>
          <w:rFonts w:ascii="Times New Roman" w:hAnsi="Times New Roman" w:cs="Times New Roman"/>
          <w:sz w:val="20"/>
          <w:szCs w:val="28"/>
        </w:rPr>
      </w:pPr>
      <w:r w:rsidRPr="0012734B">
        <w:rPr>
          <w:rFonts w:ascii="Times New Roman" w:hAnsi="Times New Roman" w:cs="Times New Roman"/>
          <w:b/>
          <w:sz w:val="20"/>
          <w:szCs w:val="28"/>
        </w:rPr>
        <w:t xml:space="preserve">Key words: </w:t>
      </w:r>
      <w:r w:rsidRPr="0012734B">
        <w:rPr>
          <w:rFonts w:ascii="Times New Roman" w:hAnsi="Times New Roman" w:cs="Times New Roman"/>
          <w:sz w:val="20"/>
          <w:szCs w:val="28"/>
        </w:rPr>
        <w:t xml:space="preserve">accrual items, </w:t>
      </w:r>
      <w:r w:rsidRPr="0012734B">
        <w:rPr>
          <w:rStyle w:val="hps"/>
          <w:rFonts w:ascii="Times New Roman" w:hAnsi="Times New Roman" w:cs="Times New Roman"/>
          <w:sz w:val="20"/>
          <w:szCs w:val="28"/>
        </w:rPr>
        <w:t>Fuzzy</w:t>
      </w:r>
      <w:r w:rsidRPr="0012734B">
        <w:rPr>
          <w:rFonts w:ascii="Times New Roman" w:hAnsi="Times New Roman" w:cs="Times New Roman"/>
          <w:sz w:val="20"/>
          <w:szCs w:val="28"/>
        </w:rPr>
        <w:t xml:space="preserve"> method</w:t>
      </w:r>
      <w:r w:rsidR="0012734B" w:rsidRPr="0012734B">
        <w:rPr>
          <w:rFonts w:ascii="Times New Roman" w:hAnsi="Times New Roman" w:cs="Times New Roman"/>
          <w:sz w:val="20"/>
          <w:szCs w:val="28"/>
        </w:rPr>
        <w:t>,</w:t>
      </w:r>
      <w:r w:rsidRPr="0012734B">
        <w:rPr>
          <w:rFonts w:ascii="Times New Roman" w:hAnsi="Times New Roman" w:cs="Times New Roman"/>
          <w:sz w:val="20"/>
          <w:szCs w:val="28"/>
        </w:rPr>
        <w:t xml:space="preserve"> potential ownership, profit management.</w:t>
      </w:r>
    </w:p>
    <w:p w:rsidR="00D15551" w:rsidRPr="0012734B" w:rsidRDefault="00D15551" w:rsidP="00656A03">
      <w:pPr>
        <w:bidi w:val="0"/>
        <w:snapToGrid w:val="0"/>
        <w:spacing w:after="0" w:line="240" w:lineRule="auto"/>
        <w:jc w:val="both"/>
        <w:rPr>
          <w:rFonts w:ascii="Times New Roman" w:hAnsi="Times New Roman" w:cs="Times New Roman"/>
          <w:b/>
          <w:bCs/>
          <w:sz w:val="20"/>
          <w:szCs w:val="28"/>
        </w:rPr>
      </w:pPr>
    </w:p>
    <w:p w:rsidR="004453AC" w:rsidRDefault="004453AC" w:rsidP="00656A03">
      <w:pPr>
        <w:bidi w:val="0"/>
        <w:snapToGrid w:val="0"/>
        <w:spacing w:after="0" w:line="240" w:lineRule="auto"/>
        <w:jc w:val="both"/>
        <w:rPr>
          <w:rFonts w:ascii="Times New Roman" w:hAnsi="Times New Roman" w:cs="Times New Roman"/>
          <w:b/>
          <w:bCs/>
          <w:sz w:val="20"/>
          <w:szCs w:val="28"/>
        </w:rPr>
        <w:sectPr w:rsidR="004453AC" w:rsidSect="009A3999">
          <w:headerReference w:type="default" r:id="rId9"/>
          <w:footerReference w:type="default" r:id="rId10"/>
          <w:type w:val="continuous"/>
          <w:pgSz w:w="12240" w:h="15840" w:code="1"/>
          <w:pgMar w:top="1440" w:right="1440" w:bottom="1440" w:left="1440" w:header="720" w:footer="720" w:gutter="0"/>
          <w:pgNumType w:start="34"/>
          <w:cols w:space="720"/>
          <w:docGrid w:linePitch="360"/>
        </w:sectPr>
      </w:pPr>
    </w:p>
    <w:p w:rsidR="007E2965" w:rsidRPr="0012734B" w:rsidRDefault="007E2965" w:rsidP="00656A03">
      <w:pPr>
        <w:bidi w:val="0"/>
        <w:snapToGrid w:val="0"/>
        <w:spacing w:after="0" w:line="240" w:lineRule="auto"/>
        <w:jc w:val="both"/>
        <w:rPr>
          <w:rFonts w:ascii="Times New Roman" w:hAnsi="Times New Roman" w:cs="Times New Roman"/>
          <w:b/>
          <w:bCs/>
          <w:sz w:val="20"/>
          <w:szCs w:val="28"/>
        </w:rPr>
      </w:pPr>
      <w:r w:rsidRPr="0012734B">
        <w:rPr>
          <w:rFonts w:ascii="Times New Roman" w:hAnsi="Times New Roman" w:cs="Times New Roman"/>
          <w:b/>
          <w:bCs/>
          <w:sz w:val="20"/>
          <w:szCs w:val="28"/>
        </w:rPr>
        <w:lastRenderedPageBreak/>
        <w:t>Introduction</w:t>
      </w:r>
    </w:p>
    <w:p w:rsidR="00F77B52" w:rsidRPr="0012734B" w:rsidRDefault="007E2965" w:rsidP="00656A03">
      <w:pPr>
        <w:bidi w:val="0"/>
        <w:snapToGrid w:val="0"/>
        <w:spacing w:after="0" w:line="240" w:lineRule="auto"/>
        <w:ind w:firstLine="425"/>
        <w:jc w:val="both"/>
        <w:rPr>
          <w:rFonts w:ascii="Times New Roman" w:hAnsi="Times New Roman" w:cs="Times New Roman"/>
          <w:sz w:val="20"/>
          <w:szCs w:val="28"/>
        </w:rPr>
      </w:pPr>
      <w:r w:rsidRPr="0012734B">
        <w:rPr>
          <w:rFonts w:ascii="Times New Roman" w:hAnsi="Times New Roman" w:cs="Times New Roman"/>
          <w:sz w:val="20"/>
          <w:szCs w:val="28"/>
        </w:rPr>
        <w:t>Because the owners are persons outside the firm rely on received accounting data, the person inside the firm, managers and board of directors in order to decide according to legal-political approach (</w:t>
      </w:r>
      <w:proofErr w:type="spellStart"/>
      <w:r w:rsidRPr="0012734B">
        <w:rPr>
          <w:rFonts w:ascii="Times New Roman" w:hAnsi="Times New Roman" w:cs="Times New Roman"/>
          <w:sz w:val="20"/>
          <w:szCs w:val="28"/>
        </w:rPr>
        <w:t>Saqfi</w:t>
      </w:r>
      <w:proofErr w:type="spellEnd"/>
      <w:r w:rsidRPr="0012734B">
        <w:rPr>
          <w:rFonts w:ascii="Times New Roman" w:hAnsi="Times New Roman" w:cs="Times New Roman"/>
          <w:sz w:val="20"/>
          <w:szCs w:val="28"/>
        </w:rPr>
        <w:t xml:space="preserve"> and et al, 1999). Also, they select major owners of board of directors and supervise the managers' performance, take firm's information and give it to other members. When the argument is about separation of ownership from management, the goals of managers and owners are not in the same direction anymore, and the result of this difference is to evaluate firm performance with more attention, so corporate governance has the most effective way in order to coordinate between owners and managers and also reduce the cost of representation (</w:t>
      </w:r>
      <w:proofErr w:type="spellStart"/>
      <w:r w:rsidRPr="0012734B">
        <w:rPr>
          <w:rFonts w:ascii="Times New Roman" w:hAnsi="Times New Roman" w:cs="Times New Roman"/>
          <w:sz w:val="20"/>
          <w:szCs w:val="28"/>
        </w:rPr>
        <w:t>Najjar</w:t>
      </w:r>
      <w:proofErr w:type="spellEnd"/>
      <w:r w:rsidRPr="0012734B">
        <w:rPr>
          <w:rFonts w:ascii="Times New Roman" w:hAnsi="Times New Roman" w:cs="Times New Roman"/>
          <w:sz w:val="20"/>
          <w:szCs w:val="28"/>
        </w:rPr>
        <w:t xml:space="preserve"> and Taylor, 2008).</w:t>
      </w:r>
    </w:p>
    <w:p w:rsidR="007E2965" w:rsidRPr="0012734B" w:rsidRDefault="007E2965" w:rsidP="00656A03">
      <w:pPr>
        <w:bidi w:val="0"/>
        <w:snapToGrid w:val="0"/>
        <w:spacing w:after="0" w:line="240" w:lineRule="auto"/>
        <w:jc w:val="both"/>
        <w:rPr>
          <w:rFonts w:ascii="Times New Roman" w:hAnsi="Times New Roman" w:cs="Times New Roman"/>
          <w:b/>
          <w:bCs/>
          <w:sz w:val="20"/>
          <w:szCs w:val="28"/>
        </w:rPr>
      </w:pPr>
      <w:r w:rsidRPr="0012734B">
        <w:rPr>
          <w:rFonts w:ascii="Times New Roman" w:hAnsi="Times New Roman" w:cs="Times New Roman"/>
          <w:b/>
          <w:bCs/>
          <w:sz w:val="20"/>
          <w:szCs w:val="28"/>
        </w:rPr>
        <w:t>Statement of the problem</w:t>
      </w:r>
    </w:p>
    <w:p w:rsidR="007E2965" w:rsidRPr="0012734B" w:rsidRDefault="007E2965" w:rsidP="00656A03">
      <w:pPr>
        <w:bidi w:val="0"/>
        <w:snapToGrid w:val="0"/>
        <w:spacing w:after="0" w:line="240" w:lineRule="auto"/>
        <w:ind w:firstLine="425"/>
        <w:jc w:val="both"/>
        <w:rPr>
          <w:rFonts w:ascii="Times New Roman" w:hAnsi="Times New Roman" w:cs="Times New Roman"/>
          <w:sz w:val="20"/>
          <w:szCs w:val="28"/>
        </w:rPr>
      </w:pPr>
      <w:r w:rsidRPr="0012734B">
        <w:rPr>
          <w:rFonts w:ascii="Times New Roman" w:hAnsi="Times New Roman" w:cs="Times New Roman"/>
          <w:sz w:val="20"/>
          <w:szCs w:val="28"/>
        </w:rPr>
        <w:t>In recent years, managers are encouraged to profit under voluntary management. Also it is proceeded to manage profit when the managers use judgment in financial statement and transaction in order to change financial statements used to mislead some of the bankers about economical performance of firm or to affect contractual profits. The managers are flexible in selecting audit policies to maximize their use. In order words, it seems that potential investors play an important role in this regard. When the motivation is high to manipulate profit, irresponsible managers and major potential investors have a weak role in reducing the abnormality of unusual accruals. When potential investors, like banks and pension fund, are the owners of firm, the manager will be limited to manage profit (</w:t>
      </w:r>
      <w:proofErr w:type="spellStart"/>
      <w:r w:rsidRPr="0012734B">
        <w:rPr>
          <w:rFonts w:ascii="Times New Roman" w:hAnsi="Times New Roman" w:cs="Times New Roman"/>
          <w:sz w:val="20"/>
          <w:szCs w:val="28"/>
        </w:rPr>
        <w:t>Modares</w:t>
      </w:r>
      <w:proofErr w:type="spellEnd"/>
      <w:r w:rsidRPr="0012734B">
        <w:rPr>
          <w:rFonts w:ascii="Times New Roman" w:hAnsi="Times New Roman" w:cs="Times New Roman"/>
          <w:sz w:val="20"/>
          <w:szCs w:val="28"/>
        </w:rPr>
        <w:t xml:space="preserve"> and et al, 1999).</w:t>
      </w:r>
    </w:p>
    <w:p w:rsidR="007E2965" w:rsidRPr="0012734B" w:rsidRDefault="007E2965" w:rsidP="00656A03">
      <w:pPr>
        <w:bidi w:val="0"/>
        <w:snapToGrid w:val="0"/>
        <w:spacing w:after="0" w:line="240" w:lineRule="auto"/>
        <w:ind w:firstLine="425"/>
        <w:jc w:val="both"/>
        <w:rPr>
          <w:rFonts w:ascii="Times New Roman" w:hAnsi="Times New Roman" w:cs="Times New Roman"/>
          <w:sz w:val="20"/>
          <w:szCs w:val="28"/>
        </w:rPr>
      </w:pPr>
      <w:r w:rsidRPr="0012734B">
        <w:rPr>
          <w:rFonts w:ascii="Times New Roman" w:hAnsi="Times New Roman" w:cs="Times New Roman"/>
          <w:sz w:val="20"/>
          <w:szCs w:val="28"/>
        </w:rPr>
        <w:lastRenderedPageBreak/>
        <w:t>Profit management can include real activities; this kind of profit management will be done through changing the operational activities in order to mislead stakeholders. Although this kind of deviation helps manager in firm's activity to provide financial statements, but it does not increase the firm's value. There are some optimal methods help managers to increase sale or decrease voluntary costs in economical crisis called the ways of manipulating real activities like price reduction of product sale. A fundamental factor to test profit management in firms is to estimate voluntary factor and managers' comment to determine profit (</w:t>
      </w:r>
      <w:proofErr w:type="spellStart"/>
      <w:r w:rsidRPr="0012734B">
        <w:rPr>
          <w:rFonts w:ascii="Times New Roman" w:hAnsi="Times New Roman" w:cs="Times New Roman"/>
          <w:sz w:val="20"/>
          <w:szCs w:val="28"/>
        </w:rPr>
        <w:t>Roychowdhurg</w:t>
      </w:r>
      <w:proofErr w:type="spellEnd"/>
      <w:r w:rsidRPr="0012734B">
        <w:rPr>
          <w:rFonts w:ascii="Times New Roman" w:hAnsi="Times New Roman" w:cs="Times New Roman"/>
          <w:sz w:val="20"/>
          <w:szCs w:val="28"/>
        </w:rPr>
        <w:t>, 2006). Profit quality is not clear and observable. Various definitions are stated in past studies, and there is no agreement on it. In the majority of audit researches, accruals are used to measure profit quality with regard to this argument that accruals are direct criteria of profit management and it is a factor that helps profit quality (</w:t>
      </w:r>
      <w:proofErr w:type="spellStart"/>
      <w:r w:rsidRPr="0012734B">
        <w:rPr>
          <w:rFonts w:ascii="Times New Roman" w:hAnsi="Times New Roman" w:cs="Times New Roman"/>
          <w:sz w:val="20"/>
          <w:szCs w:val="28"/>
        </w:rPr>
        <w:t>Moradzadeh</w:t>
      </w:r>
      <w:proofErr w:type="spellEnd"/>
      <w:r w:rsidRPr="0012734B">
        <w:rPr>
          <w:rFonts w:ascii="Times New Roman" w:hAnsi="Times New Roman" w:cs="Times New Roman"/>
          <w:sz w:val="20"/>
          <w:szCs w:val="28"/>
        </w:rPr>
        <w:t xml:space="preserve"> </w:t>
      </w:r>
      <w:proofErr w:type="spellStart"/>
      <w:r w:rsidRPr="0012734B">
        <w:rPr>
          <w:rFonts w:ascii="Times New Roman" w:hAnsi="Times New Roman" w:cs="Times New Roman"/>
          <w:sz w:val="20"/>
          <w:szCs w:val="28"/>
        </w:rPr>
        <w:t>Fard</w:t>
      </w:r>
      <w:proofErr w:type="spellEnd"/>
      <w:r w:rsidRPr="0012734B">
        <w:rPr>
          <w:rFonts w:ascii="Times New Roman" w:hAnsi="Times New Roman" w:cs="Times New Roman"/>
          <w:sz w:val="20"/>
          <w:szCs w:val="28"/>
        </w:rPr>
        <w:t xml:space="preserve"> and et al, 1999).</w:t>
      </w:r>
    </w:p>
    <w:p w:rsidR="007E2965" w:rsidRPr="0012734B" w:rsidRDefault="007E2965" w:rsidP="00656A03">
      <w:pPr>
        <w:bidi w:val="0"/>
        <w:snapToGrid w:val="0"/>
        <w:spacing w:after="0" w:line="240" w:lineRule="auto"/>
        <w:ind w:firstLine="425"/>
        <w:jc w:val="both"/>
        <w:rPr>
          <w:rFonts w:ascii="Times New Roman" w:hAnsi="Times New Roman" w:cs="Times New Roman"/>
          <w:sz w:val="20"/>
          <w:szCs w:val="28"/>
        </w:rPr>
      </w:pPr>
      <w:r w:rsidRPr="0012734B">
        <w:rPr>
          <w:rFonts w:ascii="Times New Roman" w:hAnsi="Times New Roman" w:cs="Times New Roman"/>
          <w:sz w:val="20"/>
          <w:szCs w:val="28"/>
        </w:rPr>
        <w:t>The defect of corporate governance mechanisms cause some problems of firms' representations, and also found that these mechanisms are relative issues and different from firm to firm, and it is supposed that the effect of corporate governance quality was in all value creation processes and its increase creates value for firms. One of the corporate governance criterion, the most important one is potential ownership of shareholders which has an effective role on supervision of managers' activity and it acts as a parameter factor in the line with managers' activity and own goals (</w:t>
      </w:r>
      <w:proofErr w:type="spellStart"/>
      <w:r w:rsidRPr="0012734B">
        <w:rPr>
          <w:rFonts w:ascii="Times New Roman" w:hAnsi="Times New Roman" w:cs="Times New Roman"/>
          <w:sz w:val="20"/>
          <w:szCs w:val="28"/>
        </w:rPr>
        <w:t>Ahmadpour</w:t>
      </w:r>
      <w:proofErr w:type="spellEnd"/>
      <w:r w:rsidRPr="0012734B">
        <w:rPr>
          <w:rFonts w:ascii="Times New Roman" w:hAnsi="Times New Roman" w:cs="Times New Roman"/>
          <w:sz w:val="20"/>
          <w:szCs w:val="28"/>
        </w:rPr>
        <w:t xml:space="preserve"> and et al, 2000).</w:t>
      </w:r>
    </w:p>
    <w:p w:rsidR="007E2965" w:rsidRPr="0012734B" w:rsidRDefault="007E2965" w:rsidP="00656A03">
      <w:pPr>
        <w:bidi w:val="0"/>
        <w:snapToGrid w:val="0"/>
        <w:spacing w:after="0" w:line="240" w:lineRule="auto"/>
        <w:ind w:firstLine="425"/>
        <w:jc w:val="both"/>
        <w:rPr>
          <w:rFonts w:ascii="Times New Roman" w:hAnsi="Times New Roman" w:cs="Times New Roman"/>
          <w:sz w:val="20"/>
          <w:szCs w:val="28"/>
        </w:rPr>
      </w:pPr>
      <w:r w:rsidRPr="0012734B">
        <w:rPr>
          <w:rFonts w:ascii="Times New Roman" w:hAnsi="Times New Roman" w:cs="Times New Roman"/>
          <w:sz w:val="20"/>
          <w:szCs w:val="28"/>
        </w:rPr>
        <w:t xml:space="preserve">This study aimed at investigating the different roles of potential ownership in profit management by </w:t>
      </w:r>
      <w:r w:rsidRPr="0012734B">
        <w:rPr>
          <w:rFonts w:ascii="Times New Roman" w:hAnsi="Times New Roman" w:cs="Times New Roman"/>
          <w:sz w:val="20"/>
          <w:szCs w:val="28"/>
        </w:rPr>
        <w:lastRenderedPageBreak/>
        <w:t>using fuzzy method. Regarding to potential investors in corporate governance and its effect on the managers' activities of a firm, following question raises that how is potential share ownership related to the way of profit management?</w:t>
      </w:r>
    </w:p>
    <w:p w:rsidR="007F04E1" w:rsidRPr="0012734B" w:rsidRDefault="007F04E1" w:rsidP="00656A03">
      <w:pPr>
        <w:bidi w:val="0"/>
        <w:snapToGrid w:val="0"/>
        <w:spacing w:after="0" w:line="240" w:lineRule="auto"/>
        <w:jc w:val="both"/>
        <w:rPr>
          <w:rFonts w:ascii="Times New Roman" w:hAnsi="Times New Roman" w:cs="Times New Roman"/>
          <w:b/>
          <w:bCs/>
          <w:sz w:val="20"/>
          <w:szCs w:val="28"/>
        </w:rPr>
      </w:pPr>
      <w:r w:rsidRPr="0012734B">
        <w:rPr>
          <w:rFonts w:ascii="Times New Roman" w:hAnsi="Times New Roman" w:cs="Times New Roman"/>
          <w:b/>
          <w:bCs/>
          <w:sz w:val="20"/>
          <w:szCs w:val="28"/>
        </w:rPr>
        <w:t>Review of related literature</w:t>
      </w:r>
    </w:p>
    <w:p w:rsidR="007F04E1" w:rsidRPr="0012734B" w:rsidRDefault="007F04E1" w:rsidP="00656A03">
      <w:pPr>
        <w:bidi w:val="0"/>
        <w:snapToGrid w:val="0"/>
        <w:spacing w:after="0" w:line="240" w:lineRule="auto"/>
        <w:ind w:firstLine="425"/>
        <w:jc w:val="both"/>
        <w:rPr>
          <w:rFonts w:ascii="Times New Roman" w:hAnsi="Times New Roman" w:cs="Times New Roman"/>
          <w:sz w:val="20"/>
          <w:szCs w:val="28"/>
        </w:rPr>
      </w:pPr>
      <w:proofErr w:type="spellStart"/>
      <w:r w:rsidRPr="0012734B">
        <w:rPr>
          <w:rFonts w:ascii="Times New Roman" w:hAnsi="Times New Roman" w:cs="Times New Roman"/>
          <w:sz w:val="20"/>
          <w:szCs w:val="28"/>
        </w:rPr>
        <w:t>Pincel</w:t>
      </w:r>
      <w:proofErr w:type="spellEnd"/>
      <w:r w:rsidRPr="0012734B">
        <w:rPr>
          <w:rFonts w:ascii="Times New Roman" w:hAnsi="Times New Roman" w:cs="Times New Roman"/>
          <w:sz w:val="20"/>
          <w:szCs w:val="28"/>
        </w:rPr>
        <w:t xml:space="preserve"> and et al (2000) studied the profit management in England. In this study, the focus was on the role of irresponsible managers and audit commission in board of directors. The results indicated that the number of irresponsible managers has a reverse relationship with the probability of management of abnormal accruals in order to avoid reporting loss or profit reduction. More investigations show that this relationship is limited to the firm having separate corporate governance and controlling more decisions.</w:t>
      </w:r>
    </w:p>
    <w:p w:rsidR="007F04E1" w:rsidRPr="0012734B" w:rsidRDefault="007F04E1" w:rsidP="00656A03">
      <w:pPr>
        <w:bidi w:val="0"/>
        <w:snapToGrid w:val="0"/>
        <w:spacing w:after="0" w:line="240" w:lineRule="auto"/>
        <w:ind w:firstLine="425"/>
        <w:jc w:val="both"/>
        <w:rPr>
          <w:rFonts w:ascii="Times New Roman" w:hAnsi="Times New Roman" w:cs="Times New Roman"/>
          <w:sz w:val="20"/>
          <w:szCs w:val="28"/>
        </w:rPr>
      </w:pPr>
      <w:proofErr w:type="spellStart"/>
      <w:r w:rsidRPr="0012734B">
        <w:rPr>
          <w:rFonts w:ascii="Times New Roman" w:hAnsi="Times New Roman" w:cs="Times New Roman"/>
          <w:sz w:val="20"/>
          <w:szCs w:val="28"/>
        </w:rPr>
        <w:t>Shelifer</w:t>
      </w:r>
      <w:proofErr w:type="spellEnd"/>
      <w:r w:rsidRPr="0012734B">
        <w:rPr>
          <w:rFonts w:ascii="Times New Roman" w:hAnsi="Times New Roman" w:cs="Times New Roman"/>
          <w:sz w:val="20"/>
          <w:szCs w:val="28"/>
        </w:rPr>
        <w:t xml:space="preserve"> and </w:t>
      </w:r>
      <w:proofErr w:type="spellStart"/>
      <w:r w:rsidRPr="0012734B">
        <w:rPr>
          <w:rFonts w:ascii="Times New Roman" w:hAnsi="Times New Roman" w:cs="Times New Roman"/>
          <w:sz w:val="20"/>
          <w:szCs w:val="28"/>
        </w:rPr>
        <w:t>Winsi</w:t>
      </w:r>
      <w:proofErr w:type="spellEnd"/>
      <w:r w:rsidRPr="0012734B">
        <w:rPr>
          <w:rFonts w:ascii="Times New Roman" w:hAnsi="Times New Roman" w:cs="Times New Roman"/>
          <w:sz w:val="20"/>
          <w:szCs w:val="28"/>
        </w:rPr>
        <w:t xml:space="preserve"> (1986) noted that all the stakeholders benefit from the supervision of a major stakeholder because there is no cost for this supervision, and also</w:t>
      </w:r>
      <w:r w:rsidR="0012734B" w:rsidRPr="0012734B">
        <w:rPr>
          <w:rFonts w:ascii="Times New Roman" w:hAnsi="Times New Roman" w:cs="Times New Roman"/>
          <w:sz w:val="20"/>
          <w:szCs w:val="28"/>
        </w:rPr>
        <w:t xml:space="preserve"> </w:t>
      </w:r>
      <w:r w:rsidRPr="0012734B">
        <w:rPr>
          <w:rFonts w:ascii="Times New Roman" w:hAnsi="Times New Roman" w:cs="Times New Roman"/>
          <w:sz w:val="20"/>
          <w:szCs w:val="28"/>
        </w:rPr>
        <w:t>the major shareholders are motivated enough to supervise actively on profit management.</w:t>
      </w:r>
    </w:p>
    <w:p w:rsidR="007F04E1" w:rsidRPr="0012734B" w:rsidRDefault="007F04E1" w:rsidP="00656A03">
      <w:pPr>
        <w:bidi w:val="0"/>
        <w:snapToGrid w:val="0"/>
        <w:spacing w:after="0" w:line="240" w:lineRule="auto"/>
        <w:ind w:firstLine="425"/>
        <w:jc w:val="both"/>
        <w:rPr>
          <w:rFonts w:ascii="Times New Roman" w:hAnsi="Times New Roman" w:cs="Times New Roman"/>
          <w:sz w:val="20"/>
          <w:szCs w:val="28"/>
        </w:rPr>
      </w:pPr>
      <w:proofErr w:type="spellStart"/>
      <w:r w:rsidRPr="0012734B">
        <w:rPr>
          <w:rFonts w:ascii="Times New Roman" w:hAnsi="Times New Roman" w:cs="Times New Roman"/>
          <w:sz w:val="20"/>
          <w:szCs w:val="28"/>
        </w:rPr>
        <w:t>Zavari</w:t>
      </w:r>
      <w:proofErr w:type="spellEnd"/>
      <w:r w:rsidRPr="0012734B">
        <w:rPr>
          <w:rFonts w:ascii="Times New Roman" w:hAnsi="Times New Roman" w:cs="Times New Roman"/>
          <w:sz w:val="20"/>
          <w:szCs w:val="28"/>
        </w:rPr>
        <w:t xml:space="preserve"> and </w:t>
      </w:r>
      <w:proofErr w:type="spellStart"/>
      <w:r w:rsidRPr="0012734B">
        <w:rPr>
          <w:rFonts w:ascii="Times New Roman" w:hAnsi="Times New Roman" w:cs="Times New Roman"/>
          <w:sz w:val="20"/>
          <w:szCs w:val="28"/>
        </w:rPr>
        <w:t>Robaee</w:t>
      </w:r>
      <w:proofErr w:type="spellEnd"/>
      <w:r w:rsidRPr="0012734B">
        <w:rPr>
          <w:rFonts w:ascii="Times New Roman" w:hAnsi="Times New Roman" w:cs="Times New Roman"/>
          <w:sz w:val="20"/>
          <w:szCs w:val="28"/>
        </w:rPr>
        <w:t xml:space="preserve"> (2009) investigated the relationship between the differences of potential ownership and profit management with </w:t>
      </w:r>
      <w:r w:rsidR="00FE44EE" w:rsidRPr="0012734B">
        <w:rPr>
          <w:rFonts w:ascii="Times New Roman" w:hAnsi="Times New Roman" w:cs="Times New Roman"/>
          <w:sz w:val="20"/>
          <w:szCs w:val="28"/>
        </w:rPr>
        <w:t>fuzzy</w:t>
      </w:r>
      <w:r w:rsidRPr="0012734B">
        <w:rPr>
          <w:rFonts w:ascii="Times New Roman" w:hAnsi="Times New Roman" w:cs="Times New Roman"/>
          <w:sz w:val="20"/>
          <w:szCs w:val="28"/>
        </w:rPr>
        <w:t xml:space="preserve"> approach, and 121 firms were studied in the USA. They evaluated the effect of potential ownership in retirement environment and determined that the behavior of profit manager will be limited.</w:t>
      </w:r>
    </w:p>
    <w:p w:rsidR="007F04E1" w:rsidRPr="0012734B" w:rsidRDefault="007F04E1" w:rsidP="00656A03">
      <w:pPr>
        <w:bidi w:val="0"/>
        <w:snapToGrid w:val="0"/>
        <w:spacing w:after="0" w:line="240" w:lineRule="auto"/>
        <w:ind w:firstLine="425"/>
        <w:jc w:val="both"/>
        <w:rPr>
          <w:rFonts w:ascii="Times New Roman" w:hAnsi="Times New Roman" w:cs="Times New Roman"/>
          <w:sz w:val="20"/>
          <w:szCs w:val="28"/>
        </w:rPr>
      </w:pPr>
      <w:proofErr w:type="spellStart"/>
      <w:r w:rsidRPr="0012734B">
        <w:rPr>
          <w:rFonts w:ascii="Times New Roman" w:hAnsi="Times New Roman" w:cs="Times New Roman"/>
          <w:sz w:val="20"/>
          <w:szCs w:val="28"/>
        </w:rPr>
        <w:t>Booshi</w:t>
      </w:r>
      <w:proofErr w:type="spellEnd"/>
      <w:r w:rsidRPr="0012734B">
        <w:rPr>
          <w:rFonts w:ascii="Times New Roman" w:hAnsi="Times New Roman" w:cs="Times New Roman"/>
          <w:sz w:val="20"/>
          <w:szCs w:val="28"/>
        </w:rPr>
        <w:t xml:space="preserve"> (1998) stated that potential investors can be temporary or for a long time. It is necessary to say that both approaches of potential investors confirm the presence of relationship between potential investors and profit management. The temporary approach indicates that temporariness of potential investors causes that the managers of present firms in portfolio be motivated to show the profit more than real one.</w:t>
      </w:r>
    </w:p>
    <w:p w:rsidR="007F04E1" w:rsidRPr="0012734B" w:rsidRDefault="007F04E1" w:rsidP="00656A03">
      <w:pPr>
        <w:bidi w:val="0"/>
        <w:snapToGrid w:val="0"/>
        <w:spacing w:after="0" w:line="240" w:lineRule="auto"/>
        <w:ind w:firstLine="425"/>
        <w:jc w:val="both"/>
        <w:rPr>
          <w:rFonts w:ascii="Times New Roman" w:hAnsi="Times New Roman" w:cs="Times New Roman"/>
          <w:sz w:val="20"/>
          <w:szCs w:val="28"/>
        </w:rPr>
      </w:pPr>
      <w:r w:rsidRPr="0012734B">
        <w:rPr>
          <w:rFonts w:ascii="Times New Roman" w:hAnsi="Times New Roman" w:cs="Times New Roman"/>
          <w:sz w:val="20"/>
          <w:szCs w:val="28"/>
        </w:rPr>
        <w:t>Chung, Firth and Kim (2002) investigated the potential control and management of profit resulted from lost opportunity, and found that potential investors avoid to be included in management of accruals for smoothing profit in order to reach to the optimal profit level.</w:t>
      </w:r>
    </w:p>
    <w:p w:rsidR="007F04E1" w:rsidRPr="0012734B" w:rsidRDefault="007F04E1" w:rsidP="00656A03">
      <w:pPr>
        <w:bidi w:val="0"/>
        <w:snapToGrid w:val="0"/>
        <w:spacing w:after="0" w:line="240" w:lineRule="auto"/>
        <w:ind w:firstLine="425"/>
        <w:jc w:val="both"/>
        <w:rPr>
          <w:rFonts w:ascii="Times New Roman" w:hAnsi="Times New Roman" w:cs="Times New Roman"/>
          <w:sz w:val="20"/>
          <w:szCs w:val="28"/>
        </w:rPr>
      </w:pPr>
      <w:proofErr w:type="spellStart"/>
      <w:r w:rsidRPr="0012734B">
        <w:rPr>
          <w:rFonts w:ascii="Times New Roman" w:hAnsi="Times New Roman" w:cs="Times New Roman"/>
          <w:sz w:val="20"/>
          <w:szCs w:val="28"/>
        </w:rPr>
        <w:t>Que</w:t>
      </w:r>
      <w:proofErr w:type="spellEnd"/>
      <w:r w:rsidRPr="0012734B">
        <w:rPr>
          <w:rFonts w:ascii="Times New Roman" w:hAnsi="Times New Roman" w:cs="Times New Roman"/>
          <w:sz w:val="20"/>
          <w:szCs w:val="28"/>
        </w:rPr>
        <w:t xml:space="preserve"> (2003) studied the relationship between potential investors and profit management in Australian firms. The results indicated that the relationship between potential investors and profit management is nonlinear and concave. It means that first, increases in profit management causes shareholders' ownership till it reaches to maximize level then starts to decrease.</w:t>
      </w:r>
    </w:p>
    <w:p w:rsidR="007F04E1" w:rsidRPr="0012734B" w:rsidRDefault="007F04E1" w:rsidP="00656A03">
      <w:pPr>
        <w:bidi w:val="0"/>
        <w:snapToGrid w:val="0"/>
        <w:spacing w:after="0" w:line="240" w:lineRule="auto"/>
        <w:ind w:firstLine="425"/>
        <w:jc w:val="both"/>
        <w:rPr>
          <w:rFonts w:ascii="Times New Roman" w:hAnsi="Times New Roman" w:cs="Times New Roman"/>
          <w:sz w:val="20"/>
          <w:szCs w:val="28"/>
        </w:rPr>
      </w:pPr>
      <w:proofErr w:type="spellStart"/>
      <w:r w:rsidRPr="0012734B">
        <w:rPr>
          <w:rFonts w:ascii="Times New Roman" w:hAnsi="Times New Roman" w:cs="Times New Roman"/>
          <w:sz w:val="20"/>
          <w:szCs w:val="28"/>
        </w:rPr>
        <w:t>Darog</w:t>
      </w:r>
      <w:proofErr w:type="spellEnd"/>
      <w:r w:rsidRPr="0012734B">
        <w:rPr>
          <w:rFonts w:ascii="Times New Roman" w:hAnsi="Times New Roman" w:cs="Times New Roman"/>
          <w:sz w:val="20"/>
          <w:szCs w:val="28"/>
        </w:rPr>
        <w:t xml:space="preserve"> and et al (1998) investigated the profit management in Japanese firms. They confirmed that there is a relationship between debt hypotheses, political costs and reward plans, ownership structure </w:t>
      </w:r>
      <w:r w:rsidRPr="0012734B">
        <w:rPr>
          <w:rFonts w:ascii="Times New Roman" w:hAnsi="Times New Roman" w:cs="Times New Roman"/>
          <w:sz w:val="20"/>
          <w:szCs w:val="28"/>
        </w:rPr>
        <w:lastRenderedPageBreak/>
        <w:t>hypotheses, and internal funding with manipulation of profit.</w:t>
      </w:r>
    </w:p>
    <w:p w:rsidR="007F04E1" w:rsidRPr="0012734B" w:rsidRDefault="007F04E1" w:rsidP="00656A03">
      <w:pPr>
        <w:bidi w:val="0"/>
        <w:snapToGrid w:val="0"/>
        <w:spacing w:after="0" w:line="240" w:lineRule="auto"/>
        <w:ind w:firstLine="425"/>
        <w:jc w:val="both"/>
        <w:rPr>
          <w:rFonts w:ascii="Times New Roman" w:hAnsi="Times New Roman" w:cs="Times New Roman"/>
          <w:sz w:val="20"/>
          <w:szCs w:val="28"/>
        </w:rPr>
      </w:pPr>
      <w:r w:rsidRPr="0012734B">
        <w:rPr>
          <w:rFonts w:ascii="Times New Roman" w:hAnsi="Times New Roman" w:cs="Times New Roman"/>
          <w:sz w:val="20"/>
          <w:szCs w:val="28"/>
        </w:rPr>
        <w:t>Chang and et al (2002) found that major potential shareholders prevent managers' use through abnormal accruals which increase or decrease profit. Also the results showed that if the manager does not motivate to increase or decrease profit, potential investors does not have any relationship with profit management.</w:t>
      </w:r>
    </w:p>
    <w:p w:rsidR="004453AC" w:rsidRDefault="007F04E1" w:rsidP="00656A03">
      <w:pPr>
        <w:bidi w:val="0"/>
        <w:snapToGrid w:val="0"/>
        <w:spacing w:after="0" w:line="240" w:lineRule="auto"/>
        <w:ind w:firstLine="425"/>
        <w:jc w:val="both"/>
        <w:rPr>
          <w:rFonts w:ascii="Times New Roman" w:hAnsi="Times New Roman" w:cs="Times New Roman"/>
          <w:sz w:val="20"/>
          <w:szCs w:val="28"/>
        </w:rPr>
      </w:pPr>
      <w:proofErr w:type="spellStart"/>
      <w:r w:rsidRPr="0012734B">
        <w:rPr>
          <w:rFonts w:ascii="Times New Roman" w:hAnsi="Times New Roman" w:cs="Times New Roman"/>
          <w:sz w:val="20"/>
          <w:szCs w:val="28"/>
        </w:rPr>
        <w:t>Eps</w:t>
      </w:r>
      <w:proofErr w:type="spellEnd"/>
      <w:r w:rsidRPr="0012734B">
        <w:rPr>
          <w:rFonts w:ascii="Times New Roman" w:hAnsi="Times New Roman" w:cs="Times New Roman"/>
          <w:sz w:val="20"/>
          <w:szCs w:val="28"/>
        </w:rPr>
        <w:t xml:space="preserve"> and et al (2009) classified American firms in 3 groups including positive accruals, negative accruals, and small accruals (close to zero). The findings indicated that negative accruals are in firms which select own board of directors small and annually, and have a complete independent trading and rewarding commission. Also, there are negative accruals in the firms with small and independent board of directors.</w:t>
      </w:r>
    </w:p>
    <w:p w:rsidR="004453AC" w:rsidRDefault="007F04E1" w:rsidP="00656A03">
      <w:pPr>
        <w:bidi w:val="0"/>
        <w:snapToGrid w:val="0"/>
        <w:spacing w:after="0" w:line="240" w:lineRule="auto"/>
        <w:jc w:val="both"/>
        <w:rPr>
          <w:rFonts w:ascii="Times New Roman" w:hAnsi="Times New Roman" w:cs="Times New Roman"/>
          <w:b/>
          <w:bCs/>
          <w:sz w:val="20"/>
          <w:szCs w:val="28"/>
        </w:rPr>
      </w:pPr>
      <w:r w:rsidRPr="0012734B">
        <w:rPr>
          <w:rFonts w:ascii="Times New Roman" w:hAnsi="Times New Roman" w:cs="Times New Roman"/>
          <w:b/>
          <w:bCs/>
          <w:sz w:val="20"/>
          <w:szCs w:val="28"/>
        </w:rPr>
        <w:t>Research question</w:t>
      </w:r>
    </w:p>
    <w:p w:rsidR="004453AC" w:rsidRDefault="007F04E1" w:rsidP="00656A03">
      <w:pPr>
        <w:bidi w:val="0"/>
        <w:snapToGrid w:val="0"/>
        <w:spacing w:after="0" w:line="240" w:lineRule="auto"/>
        <w:ind w:firstLine="425"/>
        <w:jc w:val="both"/>
        <w:rPr>
          <w:rFonts w:ascii="Times New Roman" w:hAnsi="Times New Roman" w:cs="Times New Roman"/>
          <w:sz w:val="20"/>
          <w:szCs w:val="28"/>
        </w:rPr>
      </w:pPr>
      <w:r w:rsidRPr="0012734B">
        <w:rPr>
          <w:rFonts w:ascii="Times New Roman" w:hAnsi="Times New Roman" w:cs="Times New Roman"/>
          <w:sz w:val="20"/>
          <w:szCs w:val="28"/>
        </w:rPr>
        <w:t>Whether the amount of potential share ownership can be effective on profit management or not?</w:t>
      </w:r>
    </w:p>
    <w:p w:rsidR="004453AC" w:rsidRDefault="007F04E1" w:rsidP="00656A03">
      <w:pPr>
        <w:bidi w:val="0"/>
        <w:snapToGrid w:val="0"/>
        <w:spacing w:after="0" w:line="240" w:lineRule="auto"/>
        <w:jc w:val="both"/>
        <w:rPr>
          <w:rFonts w:ascii="Times New Roman" w:hAnsi="Times New Roman" w:cs="Times New Roman"/>
          <w:b/>
          <w:bCs/>
          <w:sz w:val="20"/>
          <w:szCs w:val="28"/>
        </w:rPr>
      </w:pPr>
      <w:r w:rsidRPr="0012734B">
        <w:rPr>
          <w:rFonts w:ascii="Times New Roman" w:hAnsi="Times New Roman" w:cs="Times New Roman"/>
          <w:b/>
          <w:bCs/>
          <w:sz w:val="20"/>
          <w:szCs w:val="28"/>
        </w:rPr>
        <w:t>Research methodology</w:t>
      </w:r>
    </w:p>
    <w:p w:rsidR="004453AC" w:rsidRDefault="007F04E1" w:rsidP="00656A03">
      <w:pPr>
        <w:bidi w:val="0"/>
        <w:snapToGrid w:val="0"/>
        <w:spacing w:after="0" w:line="240" w:lineRule="auto"/>
        <w:ind w:firstLine="425"/>
        <w:jc w:val="both"/>
        <w:rPr>
          <w:rFonts w:ascii="Times New Roman" w:hAnsi="Times New Roman" w:cs="Times New Roman"/>
          <w:sz w:val="20"/>
          <w:szCs w:val="28"/>
        </w:rPr>
      </w:pPr>
      <w:r w:rsidRPr="0012734B">
        <w:rPr>
          <w:rFonts w:ascii="Times New Roman" w:hAnsi="Times New Roman" w:cs="Times New Roman"/>
          <w:sz w:val="20"/>
          <w:szCs w:val="28"/>
        </w:rPr>
        <w:t>With regard to the goal, the present methodology is applicable because its results can be used practically. Because of the nature of data, the current study is post-event, since the past data are used. It is a descriptive study.</w:t>
      </w:r>
    </w:p>
    <w:p w:rsidR="004453AC" w:rsidRDefault="00347E04" w:rsidP="00656A03">
      <w:pPr>
        <w:bidi w:val="0"/>
        <w:snapToGrid w:val="0"/>
        <w:spacing w:after="0" w:line="240" w:lineRule="auto"/>
        <w:jc w:val="both"/>
        <w:rPr>
          <w:rFonts w:ascii="Times New Roman" w:hAnsi="Times New Roman" w:cs="Times New Roman"/>
          <w:b/>
          <w:bCs/>
          <w:sz w:val="20"/>
          <w:szCs w:val="28"/>
        </w:rPr>
      </w:pPr>
      <w:r w:rsidRPr="0012734B">
        <w:rPr>
          <w:rFonts w:ascii="Times New Roman" w:hAnsi="Times New Roman" w:cs="Times New Roman"/>
          <w:b/>
          <w:bCs/>
          <w:sz w:val="20"/>
          <w:szCs w:val="28"/>
        </w:rPr>
        <w:t>The method of research</w:t>
      </w:r>
    </w:p>
    <w:p w:rsidR="00347E04" w:rsidRPr="0012734B" w:rsidRDefault="00347E04" w:rsidP="00656A03">
      <w:pPr>
        <w:bidi w:val="0"/>
        <w:snapToGrid w:val="0"/>
        <w:spacing w:after="0" w:line="240" w:lineRule="auto"/>
        <w:ind w:firstLine="425"/>
        <w:jc w:val="both"/>
        <w:rPr>
          <w:rFonts w:ascii="Times New Roman" w:hAnsi="Times New Roman" w:cs="Times New Roman"/>
          <w:sz w:val="20"/>
          <w:szCs w:val="28"/>
        </w:rPr>
      </w:pPr>
      <w:r w:rsidRPr="0012734B">
        <w:rPr>
          <w:rFonts w:ascii="Times New Roman" w:hAnsi="Times New Roman" w:cs="Times New Roman"/>
          <w:sz w:val="20"/>
          <w:szCs w:val="28"/>
        </w:rPr>
        <w:t>In this research had been used from decision making technique for answering to the research’s data. Preliminary data obtained adaptation [with using the Pair wise data (hierarchy analyze process)] is evaluated with Leung and Cao technique and finally with weighting fuzzy method were prioritized.</w:t>
      </w:r>
    </w:p>
    <w:p w:rsidR="00D15551" w:rsidRPr="0012734B" w:rsidRDefault="00347E04" w:rsidP="00656A03">
      <w:pPr>
        <w:bidi w:val="0"/>
        <w:snapToGrid w:val="0"/>
        <w:spacing w:after="0" w:line="240" w:lineRule="auto"/>
        <w:ind w:firstLine="425"/>
        <w:jc w:val="both"/>
        <w:rPr>
          <w:rFonts w:ascii="Times New Roman" w:hAnsi="Times New Roman" w:cs="Times New Roman"/>
          <w:sz w:val="20"/>
          <w:szCs w:val="28"/>
        </w:rPr>
      </w:pPr>
      <w:r w:rsidRPr="0012734B">
        <w:rPr>
          <w:rFonts w:ascii="Times New Roman" w:hAnsi="Times New Roman" w:cs="Times New Roman"/>
          <w:sz w:val="20"/>
          <w:szCs w:val="28"/>
        </w:rPr>
        <w:t xml:space="preserve">In this research for gathering data had used from questionnaire form. The first step is presentation of evaluation criteria to 12 Financial Expert with Fuzzy Delphi Technique data and finally with using determined indexes we produce new data with using hierarchy fuzzy analyze process and using pair wise. This data has 17 criteria that it graded with nine-point </w:t>
      </w:r>
      <w:proofErr w:type="spellStart"/>
      <w:r w:rsidRPr="0012734B">
        <w:rPr>
          <w:rFonts w:ascii="Times New Roman" w:hAnsi="Times New Roman" w:cs="Times New Roman"/>
          <w:sz w:val="20"/>
          <w:szCs w:val="28"/>
        </w:rPr>
        <w:t>Likret</w:t>
      </w:r>
      <w:proofErr w:type="spellEnd"/>
      <w:r w:rsidRPr="0012734B">
        <w:rPr>
          <w:rFonts w:ascii="Times New Roman" w:hAnsi="Times New Roman" w:cs="Times New Roman"/>
          <w:sz w:val="20"/>
          <w:szCs w:val="28"/>
        </w:rPr>
        <w:t xml:space="preserve"> test. Table number 1 is marker of nine-point </w:t>
      </w:r>
      <w:proofErr w:type="spellStart"/>
      <w:r w:rsidRPr="0012734B">
        <w:rPr>
          <w:rFonts w:ascii="Times New Roman" w:hAnsi="Times New Roman" w:cs="Times New Roman"/>
          <w:sz w:val="20"/>
          <w:szCs w:val="28"/>
        </w:rPr>
        <w:t>Likret</w:t>
      </w:r>
      <w:proofErr w:type="spellEnd"/>
      <w:r w:rsidRPr="0012734B">
        <w:rPr>
          <w:rFonts w:ascii="Times New Roman" w:hAnsi="Times New Roman" w:cs="Times New Roman"/>
          <w:sz w:val="20"/>
          <w:szCs w:val="28"/>
        </w:rPr>
        <w:t xml:space="preserve"> test with using fuzzy triangle number.</w:t>
      </w:r>
    </w:p>
    <w:p w:rsidR="00347E04" w:rsidRPr="0012734B" w:rsidRDefault="00347E04" w:rsidP="00656A03">
      <w:pPr>
        <w:bidi w:val="0"/>
        <w:snapToGrid w:val="0"/>
        <w:spacing w:after="0" w:line="240" w:lineRule="auto"/>
        <w:jc w:val="center"/>
        <w:rPr>
          <w:rFonts w:ascii="Times New Roman" w:hAnsi="Times New Roman" w:cs="Times New Roman"/>
          <w:sz w:val="20"/>
          <w:szCs w:val="28"/>
        </w:rPr>
      </w:pPr>
    </w:p>
    <w:p w:rsidR="00347E04" w:rsidRPr="0012734B" w:rsidRDefault="00347E04" w:rsidP="004453AC">
      <w:pPr>
        <w:bidi w:val="0"/>
        <w:snapToGrid w:val="0"/>
        <w:spacing w:after="0" w:line="240" w:lineRule="auto"/>
        <w:jc w:val="both"/>
        <w:rPr>
          <w:rFonts w:ascii="Times New Roman" w:hAnsi="Times New Roman" w:cs="Times New Roman"/>
          <w:sz w:val="20"/>
          <w:szCs w:val="28"/>
        </w:rPr>
      </w:pPr>
      <w:r w:rsidRPr="0012734B">
        <w:rPr>
          <w:rFonts w:ascii="Times New Roman" w:hAnsi="Times New Roman" w:cs="Times New Roman"/>
          <w:sz w:val="20"/>
          <w:szCs w:val="28"/>
        </w:rPr>
        <w:t>Table NO.1 function of linguistic variables for comparing criteria</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39"/>
        <w:gridCol w:w="3180"/>
      </w:tblGrid>
      <w:tr w:rsidR="00347E04" w:rsidRPr="0012734B" w:rsidTr="0012734B">
        <w:trPr>
          <w:jc w:val="center"/>
        </w:trPr>
        <w:tc>
          <w:tcPr>
            <w:tcW w:w="1482" w:type="pct"/>
            <w:shd w:val="clear" w:color="auto" w:fill="DBE5F1"/>
            <w:vAlign w:val="center"/>
          </w:tcPr>
          <w:p w:rsidR="00347E04" w:rsidRPr="0012734B" w:rsidRDefault="00347E04" w:rsidP="00656A03">
            <w:pPr>
              <w:tabs>
                <w:tab w:val="left" w:pos="7608"/>
              </w:tabs>
              <w:bidi w:val="0"/>
              <w:snapToGrid w:val="0"/>
              <w:spacing w:after="0" w:line="240" w:lineRule="auto"/>
              <w:jc w:val="both"/>
              <w:rPr>
                <w:rFonts w:ascii="Times New Roman" w:hAnsi="Times New Roman" w:cs="Times New Roman"/>
                <w:sz w:val="20"/>
                <w:szCs w:val="28"/>
              </w:rPr>
            </w:pPr>
            <w:r w:rsidRPr="0012734B">
              <w:rPr>
                <w:rFonts w:ascii="Times New Roman" w:hAnsi="Times New Roman" w:cs="Times New Roman"/>
                <w:sz w:val="20"/>
                <w:szCs w:val="28"/>
              </w:rPr>
              <w:t>(1, 3, 3)</w:t>
            </w:r>
          </w:p>
        </w:tc>
        <w:tc>
          <w:tcPr>
            <w:tcW w:w="3518" w:type="pct"/>
            <w:shd w:val="clear" w:color="auto" w:fill="B8CCE4"/>
            <w:vAlign w:val="center"/>
          </w:tcPr>
          <w:p w:rsidR="00347E04" w:rsidRPr="0012734B" w:rsidRDefault="00347E04" w:rsidP="00656A03">
            <w:pPr>
              <w:bidi w:val="0"/>
              <w:snapToGrid w:val="0"/>
              <w:spacing w:after="0" w:line="240" w:lineRule="auto"/>
              <w:jc w:val="both"/>
              <w:rPr>
                <w:rFonts w:ascii="Times New Roman" w:hAnsi="Times New Roman" w:cs="Times New Roman"/>
                <w:sz w:val="20"/>
                <w:szCs w:val="28"/>
              </w:rPr>
            </w:pPr>
            <w:r w:rsidRPr="0012734B">
              <w:rPr>
                <w:rFonts w:ascii="Times New Roman" w:hAnsi="Times New Roman" w:cs="Times New Roman"/>
                <w:sz w:val="20"/>
                <w:szCs w:val="28"/>
              </w:rPr>
              <w:t>Equal Importance</w:t>
            </w:r>
          </w:p>
        </w:tc>
      </w:tr>
      <w:tr w:rsidR="00347E04" w:rsidRPr="0012734B" w:rsidTr="0012734B">
        <w:trPr>
          <w:jc w:val="center"/>
        </w:trPr>
        <w:tc>
          <w:tcPr>
            <w:tcW w:w="1482" w:type="pct"/>
            <w:shd w:val="clear" w:color="auto" w:fill="DBE5F1"/>
            <w:vAlign w:val="center"/>
          </w:tcPr>
          <w:p w:rsidR="00347E04" w:rsidRPr="0012734B" w:rsidRDefault="00347E04" w:rsidP="00656A03">
            <w:pPr>
              <w:tabs>
                <w:tab w:val="left" w:pos="7608"/>
              </w:tabs>
              <w:bidi w:val="0"/>
              <w:snapToGrid w:val="0"/>
              <w:spacing w:after="0" w:line="240" w:lineRule="auto"/>
              <w:jc w:val="both"/>
              <w:rPr>
                <w:rFonts w:ascii="Times New Roman" w:hAnsi="Times New Roman" w:cs="Times New Roman"/>
                <w:sz w:val="20"/>
                <w:szCs w:val="28"/>
              </w:rPr>
            </w:pPr>
            <w:r w:rsidRPr="0012734B">
              <w:rPr>
                <w:rFonts w:ascii="Times New Roman" w:hAnsi="Times New Roman" w:cs="Times New Roman"/>
                <w:sz w:val="20"/>
                <w:szCs w:val="28"/>
              </w:rPr>
              <w:t>(1, 3, 5)</w:t>
            </w:r>
          </w:p>
        </w:tc>
        <w:tc>
          <w:tcPr>
            <w:tcW w:w="3518" w:type="pct"/>
            <w:shd w:val="clear" w:color="auto" w:fill="B8CCE4"/>
            <w:vAlign w:val="center"/>
          </w:tcPr>
          <w:p w:rsidR="00347E04" w:rsidRPr="0012734B" w:rsidRDefault="00347E04" w:rsidP="00656A03">
            <w:pPr>
              <w:bidi w:val="0"/>
              <w:snapToGrid w:val="0"/>
              <w:spacing w:after="0" w:line="240" w:lineRule="auto"/>
              <w:jc w:val="both"/>
              <w:rPr>
                <w:rFonts w:ascii="Times New Roman" w:hAnsi="Times New Roman" w:cs="Times New Roman"/>
                <w:sz w:val="20"/>
                <w:szCs w:val="28"/>
              </w:rPr>
            </w:pPr>
            <w:r w:rsidRPr="0012734B">
              <w:rPr>
                <w:rFonts w:ascii="Times New Roman" w:hAnsi="Times New Roman" w:cs="Times New Roman"/>
                <w:sz w:val="20"/>
                <w:szCs w:val="28"/>
              </w:rPr>
              <w:t>A Little Important</w:t>
            </w:r>
          </w:p>
        </w:tc>
      </w:tr>
      <w:tr w:rsidR="00347E04" w:rsidRPr="0012734B" w:rsidTr="0012734B">
        <w:trPr>
          <w:jc w:val="center"/>
        </w:trPr>
        <w:tc>
          <w:tcPr>
            <w:tcW w:w="1482" w:type="pct"/>
            <w:shd w:val="clear" w:color="auto" w:fill="DBE5F1"/>
            <w:vAlign w:val="center"/>
          </w:tcPr>
          <w:p w:rsidR="00347E04" w:rsidRPr="0012734B" w:rsidRDefault="00347E04" w:rsidP="00656A03">
            <w:pPr>
              <w:tabs>
                <w:tab w:val="left" w:pos="7608"/>
              </w:tabs>
              <w:bidi w:val="0"/>
              <w:snapToGrid w:val="0"/>
              <w:spacing w:after="0" w:line="240" w:lineRule="auto"/>
              <w:jc w:val="both"/>
              <w:rPr>
                <w:rFonts w:ascii="Times New Roman" w:hAnsi="Times New Roman" w:cs="Times New Roman"/>
                <w:sz w:val="20"/>
                <w:szCs w:val="28"/>
              </w:rPr>
            </w:pPr>
            <w:r w:rsidRPr="0012734B">
              <w:rPr>
                <w:rFonts w:ascii="Times New Roman" w:hAnsi="Times New Roman" w:cs="Times New Roman"/>
                <w:sz w:val="20"/>
                <w:szCs w:val="28"/>
              </w:rPr>
              <w:t>(3, 5, 7)</w:t>
            </w:r>
          </w:p>
        </w:tc>
        <w:tc>
          <w:tcPr>
            <w:tcW w:w="3518" w:type="pct"/>
            <w:shd w:val="clear" w:color="auto" w:fill="B8CCE4"/>
            <w:vAlign w:val="center"/>
          </w:tcPr>
          <w:p w:rsidR="00347E04" w:rsidRPr="0012734B" w:rsidRDefault="00347E04" w:rsidP="00656A03">
            <w:pPr>
              <w:bidi w:val="0"/>
              <w:snapToGrid w:val="0"/>
              <w:spacing w:after="0" w:line="240" w:lineRule="auto"/>
              <w:jc w:val="both"/>
              <w:rPr>
                <w:rFonts w:ascii="Times New Roman" w:hAnsi="Times New Roman" w:cs="Times New Roman"/>
                <w:sz w:val="20"/>
                <w:szCs w:val="28"/>
              </w:rPr>
            </w:pPr>
            <w:r w:rsidRPr="0012734B">
              <w:rPr>
                <w:rFonts w:ascii="Times New Roman" w:hAnsi="Times New Roman" w:cs="Times New Roman"/>
                <w:sz w:val="20"/>
                <w:szCs w:val="28"/>
              </w:rPr>
              <w:t>Relatively Important</w:t>
            </w:r>
          </w:p>
        </w:tc>
      </w:tr>
      <w:tr w:rsidR="00347E04" w:rsidRPr="0012734B" w:rsidTr="0012734B">
        <w:trPr>
          <w:jc w:val="center"/>
        </w:trPr>
        <w:tc>
          <w:tcPr>
            <w:tcW w:w="1482" w:type="pct"/>
            <w:shd w:val="clear" w:color="auto" w:fill="DBE5F1"/>
            <w:vAlign w:val="center"/>
          </w:tcPr>
          <w:p w:rsidR="00347E04" w:rsidRPr="0012734B" w:rsidRDefault="00347E04" w:rsidP="00656A03">
            <w:pPr>
              <w:tabs>
                <w:tab w:val="left" w:pos="7608"/>
              </w:tabs>
              <w:bidi w:val="0"/>
              <w:snapToGrid w:val="0"/>
              <w:spacing w:after="0" w:line="240" w:lineRule="auto"/>
              <w:jc w:val="both"/>
              <w:rPr>
                <w:rFonts w:ascii="Times New Roman" w:hAnsi="Times New Roman" w:cs="Times New Roman"/>
                <w:sz w:val="20"/>
                <w:szCs w:val="28"/>
              </w:rPr>
            </w:pPr>
            <w:r w:rsidRPr="0012734B">
              <w:rPr>
                <w:rFonts w:ascii="Times New Roman" w:hAnsi="Times New Roman" w:cs="Times New Roman"/>
                <w:sz w:val="20"/>
                <w:szCs w:val="28"/>
              </w:rPr>
              <w:t>(5, 7, 9)</w:t>
            </w:r>
          </w:p>
        </w:tc>
        <w:tc>
          <w:tcPr>
            <w:tcW w:w="3518" w:type="pct"/>
            <w:shd w:val="clear" w:color="auto" w:fill="B8CCE4"/>
            <w:vAlign w:val="center"/>
          </w:tcPr>
          <w:p w:rsidR="00347E04" w:rsidRPr="0012734B" w:rsidRDefault="00347E04" w:rsidP="00656A03">
            <w:pPr>
              <w:bidi w:val="0"/>
              <w:snapToGrid w:val="0"/>
              <w:spacing w:after="0" w:line="240" w:lineRule="auto"/>
              <w:jc w:val="both"/>
              <w:rPr>
                <w:rFonts w:ascii="Times New Roman" w:hAnsi="Times New Roman" w:cs="Times New Roman"/>
                <w:sz w:val="20"/>
                <w:szCs w:val="28"/>
              </w:rPr>
            </w:pPr>
            <w:r w:rsidRPr="0012734B">
              <w:rPr>
                <w:rFonts w:ascii="Times New Roman" w:hAnsi="Times New Roman" w:cs="Times New Roman"/>
                <w:sz w:val="20"/>
                <w:szCs w:val="28"/>
              </w:rPr>
              <w:t>Important</w:t>
            </w:r>
          </w:p>
        </w:tc>
      </w:tr>
      <w:tr w:rsidR="00347E04" w:rsidRPr="0012734B" w:rsidTr="0012734B">
        <w:trPr>
          <w:jc w:val="center"/>
        </w:trPr>
        <w:tc>
          <w:tcPr>
            <w:tcW w:w="1482" w:type="pct"/>
            <w:shd w:val="clear" w:color="auto" w:fill="DBE5F1"/>
            <w:vAlign w:val="center"/>
          </w:tcPr>
          <w:p w:rsidR="00347E04" w:rsidRPr="0012734B" w:rsidRDefault="00347E04" w:rsidP="00656A03">
            <w:pPr>
              <w:tabs>
                <w:tab w:val="left" w:pos="7608"/>
              </w:tabs>
              <w:bidi w:val="0"/>
              <w:snapToGrid w:val="0"/>
              <w:spacing w:after="0" w:line="240" w:lineRule="auto"/>
              <w:jc w:val="both"/>
              <w:rPr>
                <w:rFonts w:ascii="Times New Roman" w:hAnsi="Times New Roman" w:cs="Times New Roman"/>
                <w:sz w:val="20"/>
                <w:szCs w:val="28"/>
              </w:rPr>
            </w:pPr>
            <w:r w:rsidRPr="0012734B">
              <w:rPr>
                <w:rFonts w:ascii="Times New Roman" w:hAnsi="Times New Roman" w:cs="Times New Roman"/>
                <w:sz w:val="20"/>
                <w:szCs w:val="28"/>
              </w:rPr>
              <w:t>(7, 9, 9)</w:t>
            </w:r>
          </w:p>
        </w:tc>
        <w:tc>
          <w:tcPr>
            <w:tcW w:w="3518" w:type="pct"/>
            <w:shd w:val="clear" w:color="auto" w:fill="B8CCE4"/>
            <w:vAlign w:val="center"/>
          </w:tcPr>
          <w:p w:rsidR="00347E04" w:rsidRPr="0012734B" w:rsidRDefault="00347E04" w:rsidP="00656A03">
            <w:pPr>
              <w:bidi w:val="0"/>
              <w:snapToGrid w:val="0"/>
              <w:spacing w:after="0" w:line="240" w:lineRule="auto"/>
              <w:jc w:val="both"/>
              <w:rPr>
                <w:rFonts w:ascii="Times New Roman" w:hAnsi="Times New Roman" w:cs="Times New Roman"/>
                <w:sz w:val="20"/>
                <w:szCs w:val="28"/>
              </w:rPr>
            </w:pPr>
            <w:r w:rsidRPr="0012734B">
              <w:rPr>
                <w:rFonts w:ascii="Times New Roman" w:hAnsi="Times New Roman" w:cs="Times New Roman"/>
                <w:sz w:val="20"/>
                <w:szCs w:val="28"/>
              </w:rPr>
              <w:t>Quite Important</w:t>
            </w:r>
          </w:p>
        </w:tc>
      </w:tr>
    </w:tbl>
    <w:p w:rsidR="0012734B" w:rsidRPr="0012734B" w:rsidRDefault="0012734B" w:rsidP="00656A03">
      <w:pPr>
        <w:bidi w:val="0"/>
        <w:snapToGrid w:val="0"/>
        <w:spacing w:after="0" w:line="240" w:lineRule="auto"/>
        <w:ind w:firstLine="425"/>
        <w:jc w:val="both"/>
        <w:rPr>
          <w:rFonts w:ascii="Times New Roman" w:hAnsi="Times New Roman" w:cs="Times New Roman"/>
          <w:sz w:val="20"/>
          <w:szCs w:val="28"/>
        </w:rPr>
      </w:pPr>
    </w:p>
    <w:p w:rsidR="004453AC" w:rsidRDefault="00347E04" w:rsidP="00656A03">
      <w:pPr>
        <w:tabs>
          <w:tab w:val="left" w:pos="7532"/>
        </w:tabs>
        <w:bidi w:val="0"/>
        <w:snapToGrid w:val="0"/>
        <w:spacing w:after="0" w:line="240" w:lineRule="auto"/>
        <w:ind w:firstLine="425"/>
        <w:jc w:val="both"/>
        <w:rPr>
          <w:rFonts w:ascii="Times New Roman" w:hAnsi="Times New Roman" w:cs="Times New Roman"/>
          <w:sz w:val="20"/>
          <w:szCs w:val="28"/>
          <w:lang w:val="en-GB"/>
        </w:rPr>
      </w:pPr>
      <w:r w:rsidRPr="0012734B">
        <w:rPr>
          <w:rFonts w:ascii="Times New Roman" w:hAnsi="Times New Roman" w:cs="Times New Roman"/>
          <w:sz w:val="20"/>
          <w:szCs w:val="28"/>
          <w:lang w:val="en-GB"/>
        </w:rPr>
        <w:t xml:space="preserve">According to the obtained results from firs data of table number 1 we had calculated the average of experts' opinion and results are in table number </w:t>
      </w:r>
      <w:r w:rsidR="004453AC" w:rsidRPr="0012734B">
        <w:rPr>
          <w:rFonts w:ascii="Times New Roman" w:hAnsi="Times New Roman" w:cs="Times New Roman"/>
          <w:sz w:val="20"/>
          <w:szCs w:val="28"/>
          <w:lang w:val="en-GB"/>
        </w:rPr>
        <w:t>2</w:t>
      </w:r>
      <w:r w:rsidR="004453AC">
        <w:rPr>
          <w:rFonts w:ascii="Times New Roman" w:hAnsi="Times New Roman" w:cs="Times New Roman"/>
          <w:sz w:val="20"/>
          <w:szCs w:val="28"/>
          <w:lang w:val="en-GB"/>
        </w:rPr>
        <w:t>.</w:t>
      </w:r>
    </w:p>
    <w:p w:rsidR="004453AC" w:rsidRDefault="004453AC" w:rsidP="00656A03">
      <w:pPr>
        <w:tabs>
          <w:tab w:val="left" w:pos="7532"/>
        </w:tabs>
        <w:bidi w:val="0"/>
        <w:snapToGrid w:val="0"/>
        <w:spacing w:after="0" w:line="240" w:lineRule="auto"/>
        <w:jc w:val="center"/>
        <w:rPr>
          <w:rFonts w:ascii="Times New Roman" w:hAnsi="Times New Roman" w:cs="Times New Roman"/>
          <w:sz w:val="20"/>
          <w:szCs w:val="28"/>
          <w:lang w:val="en-GB"/>
        </w:rPr>
        <w:sectPr w:rsidR="004453AC" w:rsidSect="0040222A">
          <w:type w:val="continuous"/>
          <w:pgSz w:w="12240" w:h="15840" w:code="1"/>
          <w:pgMar w:top="1440" w:right="1440" w:bottom="1440" w:left="1440" w:header="720" w:footer="720" w:gutter="0"/>
          <w:cols w:num="2" w:space="550"/>
          <w:docGrid w:linePitch="360"/>
        </w:sectPr>
      </w:pPr>
    </w:p>
    <w:p w:rsidR="00347E04" w:rsidRPr="0012734B" w:rsidRDefault="00347E04" w:rsidP="00656A03">
      <w:pPr>
        <w:tabs>
          <w:tab w:val="left" w:pos="7532"/>
        </w:tabs>
        <w:bidi w:val="0"/>
        <w:snapToGrid w:val="0"/>
        <w:spacing w:after="0" w:line="240" w:lineRule="auto"/>
        <w:jc w:val="center"/>
        <w:rPr>
          <w:rFonts w:ascii="Times New Roman" w:hAnsi="Times New Roman" w:cs="Times New Roman"/>
          <w:sz w:val="20"/>
          <w:szCs w:val="28"/>
          <w:lang w:val="en-GB"/>
        </w:rPr>
      </w:pPr>
    </w:p>
    <w:p w:rsidR="00347E04" w:rsidRPr="0012734B" w:rsidRDefault="00347E04" w:rsidP="00656A03">
      <w:pPr>
        <w:tabs>
          <w:tab w:val="left" w:pos="7532"/>
        </w:tabs>
        <w:bidi w:val="0"/>
        <w:snapToGrid w:val="0"/>
        <w:spacing w:after="0" w:line="240" w:lineRule="auto"/>
        <w:jc w:val="center"/>
        <w:rPr>
          <w:rFonts w:ascii="Times New Roman" w:hAnsi="Times New Roman" w:cs="Times New Roman"/>
          <w:sz w:val="20"/>
          <w:szCs w:val="28"/>
          <w:lang w:val="en-GB"/>
        </w:rPr>
      </w:pPr>
      <w:r w:rsidRPr="0012734B">
        <w:rPr>
          <w:rFonts w:ascii="Times New Roman" w:hAnsi="Times New Roman" w:cs="Times New Roman"/>
          <w:sz w:val="20"/>
          <w:szCs w:val="28"/>
          <w:lang w:val="en-GB"/>
        </w:rPr>
        <w:t>Table NO.2 average of experts view obtained from first data</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05"/>
        <w:gridCol w:w="3233"/>
        <w:gridCol w:w="5436"/>
      </w:tblGrid>
      <w:tr w:rsidR="00347E04" w:rsidRPr="0012734B" w:rsidTr="0012734B">
        <w:trPr>
          <w:jc w:val="center"/>
        </w:trPr>
        <w:tc>
          <w:tcPr>
            <w:tcW w:w="425" w:type="pct"/>
            <w:shd w:val="clear" w:color="auto" w:fill="DBE5F1"/>
            <w:vAlign w:val="center"/>
          </w:tcPr>
          <w:p w:rsidR="00347E04" w:rsidRPr="0012734B" w:rsidRDefault="00347E04" w:rsidP="00656A03">
            <w:pPr>
              <w:tabs>
                <w:tab w:val="left" w:pos="7608"/>
              </w:tabs>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row</w:t>
            </w:r>
          </w:p>
        </w:tc>
        <w:tc>
          <w:tcPr>
            <w:tcW w:w="1706" w:type="pct"/>
            <w:shd w:val="clear" w:color="auto" w:fill="DBE5F1"/>
            <w:vAlign w:val="center"/>
          </w:tcPr>
          <w:p w:rsidR="00347E04" w:rsidRPr="0012734B" w:rsidRDefault="00347E04"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Style w:val="hps"/>
                <w:rFonts w:ascii="Times New Roman" w:hAnsi="Times New Roman" w:cs="Times New Roman"/>
                <w:sz w:val="20"/>
                <w:szCs w:val="28"/>
              </w:rPr>
              <w:t>Institutional owners</w:t>
            </w:r>
          </w:p>
        </w:tc>
        <w:tc>
          <w:tcPr>
            <w:tcW w:w="2869" w:type="pct"/>
            <w:shd w:val="clear" w:color="auto" w:fill="DBE5F1"/>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Average</w:t>
            </w:r>
          </w:p>
        </w:tc>
      </w:tr>
      <w:tr w:rsidR="00347E04" w:rsidRPr="0012734B" w:rsidTr="0012734B">
        <w:trPr>
          <w:jc w:val="center"/>
        </w:trPr>
        <w:tc>
          <w:tcPr>
            <w:tcW w:w="425" w:type="pct"/>
            <w:shd w:val="clear" w:color="auto" w:fill="B8CCE4"/>
            <w:vAlign w:val="center"/>
          </w:tcPr>
          <w:p w:rsidR="00347E04" w:rsidRPr="0012734B" w:rsidRDefault="00347E04"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w:t>
            </w:r>
          </w:p>
        </w:tc>
        <w:tc>
          <w:tcPr>
            <w:tcW w:w="1706"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w:t>
            </w:r>
          </w:p>
        </w:tc>
        <w:tc>
          <w:tcPr>
            <w:tcW w:w="2869"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(.333333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583333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833333)</w:t>
            </w:r>
          </w:p>
        </w:tc>
      </w:tr>
      <w:tr w:rsidR="00347E04" w:rsidRPr="0012734B" w:rsidTr="0012734B">
        <w:trPr>
          <w:jc w:val="center"/>
        </w:trPr>
        <w:tc>
          <w:tcPr>
            <w:tcW w:w="425" w:type="pct"/>
            <w:shd w:val="clear" w:color="auto" w:fill="B8CCE4"/>
            <w:vAlign w:val="center"/>
          </w:tcPr>
          <w:p w:rsidR="00347E04" w:rsidRPr="0012734B" w:rsidRDefault="00347E04"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w:t>
            </w:r>
          </w:p>
        </w:tc>
        <w:tc>
          <w:tcPr>
            <w:tcW w:w="1706"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rPr>
              <w:t>Compani2</w:t>
            </w:r>
          </w:p>
        </w:tc>
        <w:tc>
          <w:tcPr>
            <w:tcW w:w="2869"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(.395833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645833 and 895833)</w:t>
            </w:r>
          </w:p>
        </w:tc>
      </w:tr>
      <w:tr w:rsidR="00347E04" w:rsidRPr="0012734B" w:rsidTr="0012734B">
        <w:trPr>
          <w:jc w:val="center"/>
        </w:trPr>
        <w:tc>
          <w:tcPr>
            <w:tcW w:w="425" w:type="pct"/>
            <w:shd w:val="clear" w:color="auto" w:fill="B8CCE4"/>
            <w:vAlign w:val="center"/>
          </w:tcPr>
          <w:p w:rsidR="00347E04" w:rsidRPr="0012734B" w:rsidRDefault="00347E04"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3</w:t>
            </w:r>
          </w:p>
        </w:tc>
        <w:tc>
          <w:tcPr>
            <w:tcW w:w="1706"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rPr>
              <w:t>Compani3</w:t>
            </w:r>
          </w:p>
        </w:tc>
        <w:tc>
          <w:tcPr>
            <w:tcW w:w="2869"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(.125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375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625)</w:t>
            </w:r>
          </w:p>
        </w:tc>
      </w:tr>
      <w:tr w:rsidR="00347E04" w:rsidRPr="0012734B" w:rsidTr="0012734B">
        <w:trPr>
          <w:jc w:val="center"/>
        </w:trPr>
        <w:tc>
          <w:tcPr>
            <w:tcW w:w="425" w:type="pct"/>
            <w:shd w:val="clear" w:color="auto" w:fill="B8CCE4"/>
            <w:vAlign w:val="center"/>
          </w:tcPr>
          <w:p w:rsidR="00347E04" w:rsidRPr="0012734B" w:rsidRDefault="00347E04"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4</w:t>
            </w:r>
          </w:p>
        </w:tc>
        <w:tc>
          <w:tcPr>
            <w:tcW w:w="1706"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Compani4</w:t>
            </w:r>
          </w:p>
        </w:tc>
        <w:tc>
          <w:tcPr>
            <w:tcW w:w="2869"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(.166667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416667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666667)</w:t>
            </w:r>
          </w:p>
        </w:tc>
      </w:tr>
      <w:tr w:rsidR="00347E04" w:rsidRPr="0012734B" w:rsidTr="0012734B">
        <w:trPr>
          <w:jc w:val="center"/>
        </w:trPr>
        <w:tc>
          <w:tcPr>
            <w:tcW w:w="425" w:type="pct"/>
            <w:shd w:val="clear" w:color="auto" w:fill="B8CCE4"/>
            <w:vAlign w:val="center"/>
          </w:tcPr>
          <w:p w:rsidR="00347E04" w:rsidRPr="0012734B" w:rsidRDefault="00347E04"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5</w:t>
            </w:r>
          </w:p>
        </w:tc>
        <w:tc>
          <w:tcPr>
            <w:tcW w:w="1706"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Compani5</w:t>
            </w:r>
          </w:p>
        </w:tc>
        <w:tc>
          <w:tcPr>
            <w:tcW w:w="2869"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(.333333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583333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833333)</w:t>
            </w:r>
          </w:p>
        </w:tc>
      </w:tr>
      <w:tr w:rsidR="00347E04" w:rsidRPr="0012734B" w:rsidTr="0012734B">
        <w:trPr>
          <w:jc w:val="center"/>
        </w:trPr>
        <w:tc>
          <w:tcPr>
            <w:tcW w:w="425" w:type="pct"/>
            <w:shd w:val="clear" w:color="auto" w:fill="B8CCE4"/>
            <w:vAlign w:val="center"/>
          </w:tcPr>
          <w:p w:rsidR="00347E04" w:rsidRPr="0012734B" w:rsidRDefault="00347E04"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6</w:t>
            </w:r>
          </w:p>
        </w:tc>
        <w:tc>
          <w:tcPr>
            <w:tcW w:w="1706"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Compani6</w:t>
            </w:r>
          </w:p>
        </w:tc>
        <w:tc>
          <w:tcPr>
            <w:tcW w:w="2869"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(.333333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583333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833333)</w:t>
            </w:r>
          </w:p>
        </w:tc>
      </w:tr>
      <w:tr w:rsidR="00347E04" w:rsidRPr="0012734B" w:rsidTr="0012734B">
        <w:trPr>
          <w:jc w:val="center"/>
        </w:trPr>
        <w:tc>
          <w:tcPr>
            <w:tcW w:w="425" w:type="pct"/>
            <w:shd w:val="clear" w:color="auto" w:fill="B8CCE4"/>
            <w:vAlign w:val="center"/>
          </w:tcPr>
          <w:p w:rsidR="00347E04" w:rsidRPr="0012734B" w:rsidRDefault="00347E04"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7</w:t>
            </w:r>
          </w:p>
        </w:tc>
        <w:tc>
          <w:tcPr>
            <w:tcW w:w="1706"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Compani7</w:t>
            </w:r>
          </w:p>
        </w:tc>
        <w:tc>
          <w:tcPr>
            <w:tcW w:w="2869"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(.145833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395833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645833)</w:t>
            </w:r>
          </w:p>
        </w:tc>
      </w:tr>
      <w:tr w:rsidR="00347E04" w:rsidRPr="0012734B" w:rsidTr="0012734B">
        <w:trPr>
          <w:jc w:val="center"/>
        </w:trPr>
        <w:tc>
          <w:tcPr>
            <w:tcW w:w="425" w:type="pct"/>
            <w:shd w:val="clear" w:color="auto" w:fill="B8CCE4"/>
            <w:vAlign w:val="center"/>
          </w:tcPr>
          <w:p w:rsidR="00347E04" w:rsidRPr="0012734B" w:rsidRDefault="00347E04"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8</w:t>
            </w:r>
          </w:p>
        </w:tc>
        <w:tc>
          <w:tcPr>
            <w:tcW w:w="1706"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Compani8</w:t>
            </w:r>
          </w:p>
        </w:tc>
        <w:tc>
          <w:tcPr>
            <w:tcW w:w="2869"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(.354167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604167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854167)</w:t>
            </w:r>
          </w:p>
        </w:tc>
      </w:tr>
      <w:tr w:rsidR="00347E04" w:rsidRPr="0012734B" w:rsidTr="0012734B">
        <w:trPr>
          <w:jc w:val="center"/>
        </w:trPr>
        <w:tc>
          <w:tcPr>
            <w:tcW w:w="425" w:type="pct"/>
            <w:shd w:val="clear" w:color="auto" w:fill="B8CCE4"/>
            <w:vAlign w:val="center"/>
          </w:tcPr>
          <w:p w:rsidR="00347E04" w:rsidRPr="0012734B" w:rsidRDefault="00347E04"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9</w:t>
            </w:r>
          </w:p>
        </w:tc>
        <w:tc>
          <w:tcPr>
            <w:tcW w:w="1706"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rPr>
              <w:t>Compani9</w:t>
            </w:r>
          </w:p>
        </w:tc>
        <w:tc>
          <w:tcPr>
            <w:tcW w:w="2869"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(.145833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395833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645833)</w:t>
            </w:r>
          </w:p>
        </w:tc>
      </w:tr>
      <w:tr w:rsidR="00347E04" w:rsidRPr="0012734B" w:rsidTr="0012734B">
        <w:trPr>
          <w:jc w:val="center"/>
        </w:trPr>
        <w:tc>
          <w:tcPr>
            <w:tcW w:w="425" w:type="pct"/>
            <w:shd w:val="clear" w:color="auto" w:fill="B8CCE4"/>
            <w:vAlign w:val="center"/>
          </w:tcPr>
          <w:p w:rsidR="00347E04" w:rsidRPr="0012734B" w:rsidRDefault="00347E04"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10</w:t>
            </w:r>
          </w:p>
        </w:tc>
        <w:tc>
          <w:tcPr>
            <w:tcW w:w="1706" w:type="pct"/>
            <w:shd w:val="clear" w:color="auto" w:fill="FFFFFF"/>
            <w:vAlign w:val="center"/>
          </w:tcPr>
          <w:p w:rsidR="00347E04" w:rsidRPr="0012734B" w:rsidRDefault="00347E04" w:rsidP="00656A03">
            <w:pPr>
              <w:tabs>
                <w:tab w:val="left" w:pos="403"/>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Compani10</w:t>
            </w:r>
          </w:p>
        </w:tc>
        <w:tc>
          <w:tcPr>
            <w:tcW w:w="2869"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(.354167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604167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854167)</w:t>
            </w:r>
          </w:p>
        </w:tc>
      </w:tr>
      <w:tr w:rsidR="00347E04" w:rsidRPr="0012734B" w:rsidTr="0012734B">
        <w:trPr>
          <w:jc w:val="center"/>
        </w:trPr>
        <w:tc>
          <w:tcPr>
            <w:tcW w:w="425" w:type="pct"/>
            <w:shd w:val="clear" w:color="auto" w:fill="B8CCE4"/>
            <w:vAlign w:val="center"/>
          </w:tcPr>
          <w:p w:rsidR="00347E04" w:rsidRPr="0012734B" w:rsidRDefault="00347E04"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11</w:t>
            </w:r>
          </w:p>
        </w:tc>
        <w:tc>
          <w:tcPr>
            <w:tcW w:w="1706" w:type="pct"/>
            <w:shd w:val="clear" w:color="auto" w:fill="FFFFFF"/>
            <w:vAlign w:val="center"/>
          </w:tcPr>
          <w:p w:rsidR="00347E04" w:rsidRPr="0012734B" w:rsidRDefault="00347E04" w:rsidP="00656A03">
            <w:pPr>
              <w:tabs>
                <w:tab w:val="left" w:pos="403"/>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Compani11</w:t>
            </w:r>
          </w:p>
        </w:tc>
        <w:tc>
          <w:tcPr>
            <w:tcW w:w="2869"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(.125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375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625)</w:t>
            </w:r>
          </w:p>
        </w:tc>
      </w:tr>
      <w:tr w:rsidR="00347E04" w:rsidRPr="0012734B" w:rsidTr="0012734B">
        <w:trPr>
          <w:jc w:val="center"/>
        </w:trPr>
        <w:tc>
          <w:tcPr>
            <w:tcW w:w="425" w:type="pct"/>
            <w:shd w:val="clear" w:color="auto" w:fill="B8CCE4"/>
            <w:vAlign w:val="center"/>
          </w:tcPr>
          <w:p w:rsidR="00347E04" w:rsidRPr="0012734B" w:rsidRDefault="00347E04"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12</w:t>
            </w:r>
          </w:p>
        </w:tc>
        <w:tc>
          <w:tcPr>
            <w:tcW w:w="1706" w:type="pct"/>
            <w:shd w:val="clear" w:color="auto" w:fill="FFFFFF"/>
            <w:vAlign w:val="center"/>
          </w:tcPr>
          <w:p w:rsidR="00347E04" w:rsidRPr="0012734B" w:rsidRDefault="00347E04" w:rsidP="00656A03">
            <w:pPr>
              <w:tabs>
                <w:tab w:val="left" w:pos="403"/>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Compani12</w:t>
            </w:r>
          </w:p>
        </w:tc>
        <w:tc>
          <w:tcPr>
            <w:tcW w:w="2869" w:type="pct"/>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(.166667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416667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666667)</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13</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tabs>
                <w:tab w:val="left" w:pos="403"/>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Compani13</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A4359B"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(.125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375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625)</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14</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tabs>
                <w:tab w:val="left" w:pos="403"/>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Compani14</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(.395833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645833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895833)</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15</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tabs>
                <w:tab w:val="left" w:pos="403"/>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Compani15</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(.416667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666667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916667)</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16</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tabs>
                <w:tab w:val="left" w:pos="403"/>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Compani16</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(.104167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354167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604167)</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17</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FE44EE"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Compani17</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(.333333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583333 and 833333)</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18</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FE44EE"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Compani18</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(.354167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604167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854167)</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19</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FE44EE"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Compani19</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(.104167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354167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604167)</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20</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FE44EE"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Compani20</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(.115385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365385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615385)</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21</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FE44EE"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Compani21</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(.416667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666667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916667)</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22</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FE44EE"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Compani22</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(.375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625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875)</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23</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FE44EE"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Compani23</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(.104167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354167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604167)</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24</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FE44EE"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Compani24</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(.675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6875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9375)</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25</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FE44EE"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Compani25</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(.83333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333333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583333)</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26</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FE44EE"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Compani26</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(.395833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645833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895833)</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27</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FE44EE"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Compani27</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(.4375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6875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9375)</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28</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FE44EE"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Compani28</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(.395833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645833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895833)</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29</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FE44EE"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Compani29</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(.416667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666667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916667)</w:t>
            </w:r>
          </w:p>
        </w:tc>
      </w:tr>
      <w:tr w:rsidR="00347E04" w:rsidRPr="0012734B" w:rsidTr="0012734B">
        <w:trPr>
          <w:jc w:val="center"/>
        </w:trPr>
        <w:tc>
          <w:tcPr>
            <w:tcW w:w="425" w:type="pct"/>
            <w:tcBorders>
              <w:top w:val="single" w:sz="4" w:space="0" w:color="auto"/>
              <w:left w:val="single" w:sz="4" w:space="0" w:color="auto"/>
              <w:bottom w:val="single" w:sz="4" w:space="0" w:color="auto"/>
              <w:right w:val="single" w:sz="4" w:space="0" w:color="auto"/>
            </w:tcBorders>
            <w:shd w:val="clear" w:color="auto" w:fill="B8CCE4"/>
            <w:vAlign w:val="center"/>
          </w:tcPr>
          <w:p w:rsidR="00347E04"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30</w:t>
            </w:r>
          </w:p>
        </w:tc>
        <w:tc>
          <w:tcPr>
            <w:tcW w:w="1706"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FE44EE"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Compani30</w:t>
            </w:r>
          </w:p>
        </w:tc>
        <w:tc>
          <w:tcPr>
            <w:tcW w:w="2869" w:type="pct"/>
            <w:tcBorders>
              <w:top w:val="single" w:sz="4" w:space="0" w:color="auto"/>
              <w:left w:val="single" w:sz="4" w:space="0" w:color="auto"/>
              <w:bottom w:val="single" w:sz="4" w:space="0" w:color="auto"/>
              <w:right w:val="single" w:sz="4" w:space="0" w:color="auto"/>
            </w:tcBorders>
            <w:shd w:val="clear" w:color="auto" w:fill="FFFFFF"/>
            <w:vAlign w:val="center"/>
          </w:tcPr>
          <w:p w:rsidR="00347E04" w:rsidRPr="0012734B" w:rsidRDefault="00347E04"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lang w:val="en-GB"/>
              </w:rPr>
              <w:t>(.145833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395833 and</w:t>
            </w:r>
            <w:r w:rsidR="0012734B" w:rsidRPr="0012734B">
              <w:rPr>
                <w:rFonts w:ascii="Times New Roman" w:eastAsia="Times New Roman" w:hAnsi="Times New Roman" w:cs="Times New Roman"/>
                <w:sz w:val="20"/>
                <w:szCs w:val="28"/>
                <w:lang w:val="en-GB"/>
              </w:rPr>
              <w:t>.</w:t>
            </w:r>
            <w:r w:rsidRPr="0012734B">
              <w:rPr>
                <w:rFonts w:ascii="Times New Roman" w:eastAsia="Times New Roman" w:hAnsi="Times New Roman" w:cs="Times New Roman"/>
                <w:sz w:val="20"/>
                <w:szCs w:val="28"/>
                <w:lang w:val="en-GB"/>
              </w:rPr>
              <w:t>645833)</w:t>
            </w:r>
          </w:p>
        </w:tc>
      </w:tr>
    </w:tbl>
    <w:p w:rsidR="00347E04" w:rsidRPr="0012734B" w:rsidRDefault="00347E04" w:rsidP="00656A03">
      <w:pPr>
        <w:tabs>
          <w:tab w:val="left" w:pos="7532"/>
        </w:tabs>
        <w:bidi w:val="0"/>
        <w:snapToGrid w:val="0"/>
        <w:spacing w:after="0" w:line="240" w:lineRule="auto"/>
        <w:ind w:firstLine="425"/>
        <w:jc w:val="both"/>
        <w:rPr>
          <w:rFonts w:ascii="Times New Roman" w:hAnsi="Times New Roman" w:cs="Times New Roman"/>
          <w:sz w:val="20"/>
          <w:szCs w:val="28"/>
          <w:lang w:val="en-GB"/>
        </w:rPr>
      </w:pPr>
    </w:p>
    <w:p w:rsidR="00347E04" w:rsidRDefault="00347E04" w:rsidP="004453AC">
      <w:pPr>
        <w:tabs>
          <w:tab w:val="left" w:pos="7532"/>
        </w:tabs>
        <w:bidi w:val="0"/>
        <w:snapToGrid w:val="0"/>
        <w:spacing w:after="0" w:line="240" w:lineRule="auto"/>
        <w:jc w:val="both"/>
        <w:rPr>
          <w:rFonts w:ascii="Times New Roman" w:hAnsi="Times New Roman" w:cs="Times New Roman"/>
          <w:sz w:val="20"/>
          <w:szCs w:val="28"/>
          <w:lang w:val="en-GB" w:eastAsia="zh-CN"/>
        </w:rPr>
      </w:pPr>
      <w:r w:rsidRPr="0012734B">
        <w:rPr>
          <w:rFonts w:ascii="Times New Roman" w:hAnsi="Times New Roman" w:cs="Times New Roman"/>
          <w:sz w:val="20"/>
          <w:szCs w:val="28"/>
          <w:lang w:val="en-GB"/>
        </w:rPr>
        <w:t>Now calculated opinions are as follows in the table number 5:</w:t>
      </w:r>
    </w:p>
    <w:p w:rsidR="004453AC" w:rsidRPr="004453AC" w:rsidRDefault="004453AC" w:rsidP="004453AC">
      <w:pPr>
        <w:tabs>
          <w:tab w:val="left" w:pos="7532"/>
        </w:tabs>
        <w:bidi w:val="0"/>
        <w:snapToGrid w:val="0"/>
        <w:spacing w:after="0" w:line="240" w:lineRule="auto"/>
        <w:jc w:val="both"/>
        <w:rPr>
          <w:rFonts w:ascii="Times New Roman" w:hAnsi="Times New Roman" w:cs="Times New Roman"/>
          <w:sz w:val="20"/>
          <w:szCs w:val="28"/>
          <w:lang w:val="en-GB" w:eastAsia="zh-CN"/>
        </w:rPr>
      </w:pPr>
    </w:p>
    <w:p w:rsidR="00347E04" w:rsidRPr="0012734B" w:rsidRDefault="00347E04" w:rsidP="00656A03">
      <w:pPr>
        <w:tabs>
          <w:tab w:val="left" w:pos="7532"/>
        </w:tabs>
        <w:bidi w:val="0"/>
        <w:snapToGrid w:val="0"/>
        <w:spacing w:after="0" w:line="240" w:lineRule="auto"/>
        <w:jc w:val="center"/>
        <w:rPr>
          <w:rFonts w:ascii="Times New Roman" w:hAnsi="Times New Roman" w:cs="Times New Roman"/>
          <w:sz w:val="20"/>
          <w:szCs w:val="28"/>
          <w:lang w:val="en-GB"/>
        </w:rPr>
      </w:pPr>
      <w:r w:rsidRPr="0012734B">
        <w:rPr>
          <w:rFonts w:ascii="Times New Roman" w:hAnsi="Times New Roman" w:cs="Times New Roman"/>
          <w:sz w:val="20"/>
          <w:szCs w:val="28"/>
          <w:lang w:val="en-GB"/>
        </w:rPr>
        <w:t xml:space="preserve">Table NO.5: average difference between the first and second </w:t>
      </w:r>
      <w:r w:rsidR="00FE44EE" w:rsidRPr="0012734B">
        <w:rPr>
          <w:rFonts w:ascii="Times New Roman" w:hAnsi="Times New Roman" w:cs="Times New Roman"/>
          <w:sz w:val="20"/>
          <w:szCs w:val="28"/>
          <w:lang w:val="en-GB"/>
        </w:rPr>
        <w:t>data</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73"/>
        <w:gridCol w:w="3301"/>
        <w:gridCol w:w="5400"/>
      </w:tblGrid>
      <w:tr w:rsidR="00347E04" w:rsidRPr="004453AC" w:rsidTr="004453AC">
        <w:trPr>
          <w:tblHeader/>
          <w:jc w:val="center"/>
        </w:trPr>
        <w:tc>
          <w:tcPr>
            <w:tcW w:w="408" w:type="pct"/>
            <w:shd w:val="clear" w:color="auto" w:fill="DBE5F1"/>
            <w:vAlign w:val="center"/>
          </w:tcPr>
          <w:p w:rsidR="00347E04" w:rsidRPr="004453AC" w:rsidRDefault="00347E04" w:rsidP="00656A03">
            <w:pPr>
              <w:tabs>
                <w:tab w:val="left" w:pos="403"/>
              </w:tabs>
              <w:bidi w:val="0"/>
              <w:snapToGrid w:val="0"/>
              <w:spacing w:after="0" w:line="240" w:lineRule="auto"/>
              <w:jc w:val="both"/>
              <w:rPr>
                <w:rFonts w:ascii="Times New Roman" w:eastAsia="Times New Roman" w:hAnsi="Times New Roman" w:cs="Times New Roman"/>
                <w:b/>
                <w:sz w:val="20"/>
                <w:szCs w:val="28"/>
              </w:rPr>
            </w:pPr>
            <w:r w:rsidRPr="004453AC">
              <w:rPr>
                <w:rFonts w:ascii="Times New Roman" w:eastAsia="Times New Roman" w:hAnsi="Times New Roman" w:cs="Times New Roman"/>
                <w:b/>
                <w:sz w:val="20"/>
                <w:szCs w:val="28"/>
              </w:rPr>
              <w:t>row</w:t>
            </w:r>
          </w:p>
        </w:tc>
        <w:tc>
          <w:tcPr>
            <w:tcW w:w="1742" w:type="pct"/>
            <w:shd w:val="clear" w:color="auto" w:fill="DBE5F1"/>
            <w:vAlign w:val="center"/>
          </w:tcPr>
          <w:p w:rsidR="00347E04" w:rsidRPr="004453AC" w:rsidRDefault="00FE44EE" w:rsidP="00656A03">
            <w:pPr>
              <w:tabs>
                <w:tab w:val="left" w:pos="403"/>
              </w:tabs>
              <w:bidi w:val="0"/>
              <w:snapToGrid w:val="0"/>
              <w:spacing w:after="0" w:line="240" w:lineRule="auto"/>
              <w:jc w:val="both"/>
              <w:rPr>
                <w:rFonts w:ascii="Times New Roman" w:eastAsia="Times New Roman" w:hAnsi="Times New Roman" w:cs="Times New Roman"/>
                <w:b/>
                <w:sz w:val="20"/>
                <w:szCs w:val="28"/>
              </w:rPr>
            </w:pPr>
            <w:r w:rsidRPr="004453AC">
              <w:rPr>
                <w:rFonts w:ascii="Times New Roman" w:eastAsia="Times New Roman" w:hAnsi="Times New Roman" w:cs="Times New Roman"/>
                <w:b/>
                <w:sz w:val="20"/>
                <w:szCs w:val="28"/>
              </w:rPr>
              <w:t xml:space="preserve">Earning management </w:t>
            </w:r>
          </w:p>
        </w:tc>
        <w:tc>
          <w:tcPr>
            <w:tcW w:w="2850" w:type="pct"/>
            <w:shd w:val="clear" w:color="auto" w:fill="DBE5F1"/>
            <w:vAlign w:val="center"/>
          </w:tcPr>
          <w:p w:rsidR="00347E04" w:rsidRPr="004453AC" w:rsidRDefault="00A4359B" w:rsidP="00656A03">
            <w:pPr>
              <w:tabs>
                <w:tab w:val="left" w:pos="403"/>
              </w:tabs>
              <w:bidi w:val="0"/>
              <w:snapToGrid w:val="0"/>
              <w:spacing w:after="0" w:line="240" w:lineRule="auto"/>
              <w:jc w:val="both"/>
              <w:rPr>
                <w:rFonts w:ascii="Times New Roman" w:eastAsia="Times New Roman" w:hAnsi="Times New Roman" w:cs="Times New Roman"/>
                <w:b/>
                <w:sz w:val="20"/>
                <w:szCs w:val="28"/>
              </w:rPr>
            </w:pPr>
            <w:r w:rsidRPr="004453AC">
              <w:rPr>
                <w:rFonts w:ascii="Times New Roman" w:eastAsia="Times New Roman" w:hAnsi="Times New Roman" w:cs="Times New Roman"/>
                <w:b/>
                <w:sz w:val="20"/>
                <w:szCs w:val="28"/>
              </w:rPr>
              <w:t>A</w:t>
            </w:r>
            <w:r w:rsidR="00347E04" w:rsidRPr="004453AC">
              <w:rPr>
                <w:rFonts w:ascii="Times New Roman" w:eastAsia="Times New Roman" w:hAnsi="Times New Roman" w:cs="Times New Roman"/>
                <w:b/>
                <w:sz w:val="20"/>
                <w:szCs w:val="28"/>
              </w:rPr>
              <w:t>verage</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(.833333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333333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583333)</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rPr>
              <w:t>Compani2</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(.625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3125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5625)</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3</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rPr>
              <w:t>Compani3</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(.41667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291667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541667)</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4</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Compani4</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(.20833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270833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520833)</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5</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Compani5</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(.375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625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875)</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6</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Compani6</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(.291667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541667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791667)</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7</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Compani7</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(.3125</w:t>
            </w:r>
            <w:r w:rsidR="0012734B" w:rsidRPr="0012734B">
              <w:rPr>
                <w:rFonts w:ascii="Times New Roman" w:eastAsia="Times New Roman" w:hAnsi="Times New Roman" w:cs="Times New Roman"/>
                <w:sz w:val="20"/>
                <w:szCs w:val="28"/>
              </w:rPr>
              <w:t xml:space="preserve"> </w:t>
            </w:r>
            <w:r w:rsidRPr="0012734B">
              <w:rPr>
                <w:rFonts w:ascii="Times New Roman" w:eastAsia="Times New Roman" w:hAnsi="Times New Roman" w:cs="Times New Roman"/>
                <w:sz w:val="20"/>
                <w:szCs w:val="28"/>
              </w:rPr>
              <w:t>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5625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 xml:space="preserve">8125) </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8</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Compani8</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(.354167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604167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814567)</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9</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lang w:val="en-GB"/>
              </w:rPr>
            </w:pPr>
            <w:r w:rsidRPr="0012734B">
              <w:rPr>
                <w:rFonts w:ascii="Times New Roman" w:eastAsia="Times New Roman" w:hAnsi="Times New Roman" w:cs="Times New Roman"/>
                <w:sz w:val="20"/>
                <w:szCs w:val="28"/>
              </w:rPr>
              <w:t>Compani9</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(.270833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520833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 xml:space="preserve">770833) </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10</w:t>
            </w:r>
          </w:p>
        </w:tc>
        <w:tc>
          <w:tcPr>
            <w:tcW w:w="1742" w:type="pct"/>
            <w:shd w:val="clear" w:color="auto" w:fill="FFFFFF"/>
            <w:vAlign w:val="center"/>
          </w:tcPr>
          <w:p w:rsidR="00A4359B" w:rsidRPr="0012734B" w:rsidRDefault="00A4359B" w:rsidP="00656A03">
            <w:pPr>
              <w:tabs>
                <w:tab w:val="left" w:pos="403"/>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Compani10</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(0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25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5)</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11</w:t>
            </w:r>
          </w:p>
        </w:tc>
        <w:tc>
          <w:tcPr>
            <w:tcW w:w="1742" w:type="pct"/>
            <w:shd w:val="clear" w:color="auto" w:fill="FFFFFF"/>
            <w:vAlign w:val="center"/>
          </w:tcPr>
          <w:p w:rsidR="00A4359B" w:rsidRPr="0012734B" w:rsidRDefault="00A4359B" w:rsidP="00656A03">
            <w:pPr>
              <w:tabs>
                <w:tab w:val="left" w:pos="403"/>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Compani11</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(.416667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666667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916667)</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12</w:t>
            </w:r>
          </w:p>
        </w:tc>
        <w:tc>
          <w:tcPr>
            <w:tcW w:w="1742" w:type="pct"/>
            <w:shd w:val="clear" w:color="auto" w:fill="FFFFFF"/>
            <w:vAlign w:val="center"/>
          </w:tcPr>
          <w:p w:rsidR="00A4359B" w:rsidRPr="0012734B" w:rsidRDefault="00A4359B" w:rsidP="00656A03">
            <w:pPr>
              <w:tabs>
                <w:tab w:val="left" w:pos="403"/>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Compani12</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(.291667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541667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791667)</w:t>
            </w:r>
          </w:p>
        </w:tc>
      </w:tr>
      <w:tr w:rsidR="00A4359B" w:rsidRPr="0012734B" w:rsidTr="0012734B">
        <w:trPr>
          <w:jc w:val="center"/>
        </w:trPr>
        <w:tc>
          <w:tcPr>
            <w:tcW w:w="408" w:type="pct"/>
            <w:shd w:val="clear" w:color="auto" w:fill="B8CCE4"/>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13</w:t>
            </w:r>
          </w:p>
        </w:tc>
        <w:tc>
          <w:tcPr>
            <w:tcW w:w="1742" w:type="pct"/>
            <w:shd w:val="clear" w:color="auto" w:fill="FFFFFF"/>
            <w:vAlign w:val="center"/>
          </w:tcPr>
          <w:p w:rsidR="00A4359B" w:rsidRPr="0012734B" w:rsidRDefault="00A4359B" w:rsidP="00656A03">
            <w:pPr>
              <w:tabs>
                <w:tab w:val="left" w:pos="403"/>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Compani13</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(.068182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318182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 xml:space="preserve">568182) </w:t>
            </w:r>
          </w:p>
        </w:tc>
      </w:tr>
      <w:tr w:rsidR="00A4359B" w:rsidRPr="0012734B" w:rsidTr="0012734B">
        <w:trPr>
          <w:jc w:val="center"/>
        </w:trPr>
        <w:tc>
          <w:tcPr>
            <w:tcW w:w="408" w:type="pct"/>
            <w:shd w:val="clear" w:color="auto" w:fill="B8CCE4"/>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14</w:t>
            </w:r>
          </w:p>
        </w:tc>
        <w:tc>
          <w:tcPr>
            <w:tcW w:w="1742" w:type="pct"/>
            <w:shd w:val="clear" w:color="auto" w:fill="FFFFFF"/>
            <w:vAlign w:val="center"/>
          </w:tcPr>
          <w:p w:rsidR="00A4359B" w:rsidRPr="0012734B" w:rsidRDefault="00A4359B" w:rsidP="00656A03">
            <w:pPr>
              <w:tabs>
                <w:tab w:val="left" w:pos="403"/>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Compani14</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(.041667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291667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541667)</w:t>
            </w:r>
          </w:p>
        </w:tc>
      </w:tr>
      <w:tr w:rsidR="00A4359B" w:rsidRPr="0012734B" w:rsidTr="0012734B">
        <w:trPr>
          <w:jc w:val="center"/>
        </w:trPr>
        <w:tc>
          <w:tcPr>
            <w:tcW w:w="408" w:type="pct"/>
            <w:shd w:val="clear" w:color="auto" w:fill="B8CCE4"/>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15</w:t>
            </w:r>
          </w:p>
        </w:tc>
        <w:tc>
          <w:tcPr>
            <w:tcW w:w="1742" w:type="pct"/>
            <w:shd w:val="clear" w:color="auto" w:fill="FFFFFF"/>
            <w:vAlign w:val="center"/>
          </w:tcPr>
          <w:p w:rsidR="00A4359B" w:rsidRPr="0012734B" w:rsidRDefault="00A4359B" w:rsidP="00656A03">
            <w:pPr>
              <w:tabs>
                <w:tab w:val="left" w:pos="403"/>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Compani15</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(.020833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270833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520833)</w:t>
            </w:r>
          </w:p>
        </w:tc>
      </w:tr>
      <w:tr w:rsidR="00A4359B" w:rsidRPr="0012734B" w:rsidTr="0012734B">
        <w:trPr>
          <w:jc w:val="center"/>
        </w:trPr>
        <w:tc>
          <w:tcPr>
            <w:tcW w:w="408" w:type="pct"/>
            <w:shd w:val="clear" w:color="auto" w:fill="B8CCE4"/>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16</w:t>
            </w:r>
          </w:p>
        </w:tc>
        <w:tc>
          <w:tcPr>
            <w:tcW w:w="1742" w:type="pct"/>
            <w:shd w:val="clear" w:color="auto" w:fill="FFFFFF"/>
            <w:vAlign w:val="center"/>
          </w:tcPr>
          <w:p w:rsidR="00A4359B" w:rsidRPr="0012734B" w:rsidRDefault="00A4359B" w:rsidP="00656A03">
            <w:pPr>
              <w:tabs>
                <w:tab w:val="left" w:pos="403"/>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Compani16</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(.083333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333333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583333)</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lastRenderedPageBreak/>
              <w:t>17</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Compani17</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(.3125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5625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8125)</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18</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Compani18</w:t>
            </w:r>
          </w:p>
        </w:tc>
        <w:tc>
          <w:tcPr>
            <w:tcW w:w="2850"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(.020833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270833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895833)</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19</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Compani19</w:t>
            </w:r>
          </w:p>
        </w:tc>
        <w:tc>
          <w:tcPr>
            <w:tcW w:w="2850" w:type="pct"/>
            <w:shd w:val="clear" w:color="auto" w:fill="FFFFFF"/>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(.479168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729167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979167)</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20</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Compani20</w:t>
            </w:r>
          </w:p>
        </w:tc>
        <w:tc>
          <w:tcPr>
            <w:tcW w:w="2850" w:type="pct"/>
            <w:shd w:val="clear" w:color="auto" w:fill="FFFFFF"/>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(.125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354167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604167)</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21</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Compani21</w:t>
            </w:r>
          </w:p>
        </w:tc>
        <w:tc>
          <w:tcPr>
            <w:tcW w:w="2850" w:type="pct"/>
            <w:shd w:val="clear" w:color="auto" w:fill="FFFFFF"/>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(.479167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729167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979167)</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22</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Compani22</w:t>
            </w:r>
          </w:p>
        </w:tc>
        <w:tc>
          <w:tcPr>
            <w:tcW w:w="2850" w:type="pct"/>
            <w:shd w:val="clear" w:color="auto" w:fill="FFFFFF"/>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(.4375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6875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9375)</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23</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Compani23</w:t>
            </w:r>
          </w:p>
        </w:tc>
        <w:tc>
          <w:tcPr>
            <w:tcW w:w="2850" w:type="pct"/>
            <w:shd w:val="clear" w:color="auto" w:fill="FFFFFF"/>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(.458333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708333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958333)</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24</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Compani24</w:t>
            </w:r>
          </w:p>
        </w:tc>
        <w:tc>
          <w:tcPr>
            <w:tcW w:w="2850" w:type="pct"/>
            <w:shd w:val="clear" w:color="auto" w:fill="FFFFFF"/>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(.625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3125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5625)</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25</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Compani25</w:t>
            </w:r>
          </w:p>
        </w:tc>
        <w:tc>
          <w:tcPr>
            <w:tcW w:w="2850" w:type="pct"/>
            <w:shd w:val="clear" w:color="auto" w:fill="FFFFFF"/>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(.375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625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875)</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26</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Compani26</w:t>
            </w:r>
          </w:p>
        </w:tc>
        <w:tc>
          <w:tcPr>
            <w:tcW w:w="2850" w:type="pct"/>
            <w:shd w:val="clear" w:color="auto" w:fill="FFFFFF"/>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(.4375 and 6875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9375)</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27</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Compani27</w:t>
            </w:r>
          </w:p>
        </w:tc>
        <w:tc>
          <w:tcPr>
            <w:tcW w:w="2850" w:type="pct"/>
            <w:shd w:val="clear" w:color="auto" w:fill="FFFFFF"/>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(.625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3125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5625)</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28</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Compani28</w:t>
            </w:r>
          </w:p>
        </w:tc>
        <w:tc>
          <w:tcPr>
            <w:tcW w:w="2850" w:type="pct"/>
            <w:shd w:val="clear" w:color="auto" w:fill="FFFFFF"/>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(.057692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307692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557692)</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29</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Compani29</w:t>
            </w:r>
          </w:p>
        </w:tc>
        <w:tc>
          <w:tcPr>
            <w:tcW w:w="2850" w:type="pct"/>
            <w:shd w:val="clear" w:color="auto" w:fill="FFFFFF"/>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(.458333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708333 and 0958333)</w:t>
            </w:r>
          </w:p>
        </w:tc>
      </w:tr>
      <w:tr w:rsidR="00A4359B" w:rsidRPr="0012734B" w:rsidTr="0012734B">
        <w:trPr>
          <w:jc w:val="center"/>
        </w:trPr>
        <w:tc>
          <w:tcPr>
            <w:tcW w:w="408" w:type="pct"/>
            <w:shd w:val="clear" w:color="auto" w:fill="B8CCE4"/>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30</w:t>
            </w:r>
          </w:p>
        </w:tc>
        <w:tc>
          <w:tcPr>
            <w:tcW w:w="1742" w:type="pct"/>
            <w:shd w:val="clear" w:color="auto" w:fill="FFFFFF"/>
            <w:vAlign w:val="center"/>
          </w:tcPr>
          <w:p w:rsidR="00A4359B" w:rsidRPr="0012734B" w:rsidRDefault="00A4359B" w:rsidP="00656A03">
            <w:pPr>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Compani30</w:t>
            </w:r>
          </w:p>
        </w:tc>
        <w:tc>
          <w:tcPr>
            <w:tcW w:w="2850" w:type="pct"/>
            <w:shd w:val="clear" w:color="auto" w:fill="FFFFFF"/>
            <w:vAlign w:val="center"/>
          </w:tcPr>
          <w:p w:rsidR="00A4359B" w:rsidRPr="0012734B" w:rsidRDefault="00A4359B" w:rsidP="00656A03">
            <w:pPr>
              <w:tabs>
                <w:tab w:val="left" w:pos="7608"/>
              </w:tabs>
              <w:bidi w:val="0"/>
              <w:snapToGrid w:val="0"/>
              <w:spacing w:after="0" w:line="240" w:lineRule="auto"/>
              <w:jc w:val="both"/>
              <w:rPr>
                <w:rFonts w:ascii="Times New Roman" w:eastAsia="Times New Roman" w:hAnsi="Times New Roman" w:cs="Times New Roman"/>
                <w:sz w:val="20"/>
                <w:szCs w:val="28"/>
              </w:rPr>
            </w:pPr>
            <w:r w:rsidRPr="0012734B">
              <w:rPr>
                <w:rFonts w:ascii="Times New Roman" w:eastAsia="Times New Roman" w:hAnsi="Times New Roman" w:cs="Times New Roman"/>
                <w:sz w:val="20"/>
                <w:szCs w:val="28"/>
              </w:rPr>
              <w:t>(.4375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6875 and</w:t>
            </w:r>
            <w:r w:rsidR="0012734B" w:rsidRPr="0012734B">
              <w:rPr>
                <w:rFonts w:ascii="Times New Roman" w:eastAsia="Times New Roman" w:hAnsi="Times New Roman" w:cs="Times New Roman"/>
                <w:sz w:val="20"/>
                <w:szCs w:val="28"/>
              </w:rPr>
              <w:t>.</w:t>
            </w:r>
            <w:r w:rsidRPr="0012734B">
              <w:rPr>
                <w:rFonts w:ascii="Times New Roman" w:eastAsia="Times New Roman" w:hAnsi="Times New Roman" w:cs="Times New Roman"/>
                <w:sz w:val="20"/>
                <w:szCs w:val="28"/>
              </w:rPr>
              <w:t>9375)</w:t>
            </w:r>
          </w:p>
        </w:tc>
      </w:tr>
    </w:tbl>
    <w:p w:rsidR="00347E04" w:rsidRDefault="00347E04" w:rsidP="00656A03">
      <w:pPr>
        <w:tabs>
          <w:tab w:val="left" w:pos="7532"/>
        </w:tabs>
        <w:bidi w:val="0"/>
        <w:snapToGrid w:val="0"/>
        <w:spacing w:after="0" w:line="240" w:lineRule="auto"/>
        <w:ind w:firstLine="425"/>
        <w:jc w:val="both"/>
        <w:rPr>
          <w:rFonts w:ascii="Times New Roman" w:hAnsi="Times New Roman" w:cs="Times New Roman" w:hint="eastAsia"/>
          <w:sz w:val="20"/>
          <w:szCs w:val="28"/>
          <w:lang w:val="en-GB" w:eastAsia="zh-CN"/>
        </w:rPr>
      </w:pPr>
    </w:p>
    <w:p w:rsidR="00CB63B5" w:rsidRPr="0012734B" w:rsidRDefault="00CB63B5" w:rsidP="00CB63B5">
      <w:pPr>
        <w:tabs>
          <w:tab w:val="left" w:pos="7532"/>
        </w:tabs>
        <w:bidi w:val="0"/>
        <w:snapToGrid w:val="0"/>
        <w:spacing w:after="0" w:line="240" w:lineRule="auto"/>
        <w:ind w:firstLine="425"/>
        <w:jc w:val="both"/>
        <w:rPr>
          <w:rFonts w:ascii="Times New Roman" w:hAnsi="Times New Roman" w:cs="Times New Roman" w:hint="eastAsia"/>
          <w:sz w:val="20"/>
          <w:szCs w:val="28"/>
          <w:lang w:val="en-GB" w:eastAsia="zh-CN"/>
        </w:rPr>
      </w:pPr>
    </w:p>
    <w:p w:rsidR="00347E04" w:rsidRDefault="00347E04" w:rsidP="004453AC">
      <w:pPr>
        <w:tabs>
          <w:tab w:val="left" w:pos="7532"/>
        </w:tabs>
        <w:bidi w:val="0"/>
        <w:snapToGrid w:val="0"/>
        <w:spacing w:after="0" w:line="240" w:lineRule="auto"/>
        <w:ind w:firstLine="425"/>
        <w:jc w:val="both"/>
        <w:rPr>
          <w:rFonts w:ascii="Times New Roman" w:hAnsi="Times New Roman" w:cs="Times New Roman"/>
          <w:sz w:val="20"/>
          <w:szCs w:val="28"/>
          <w:lang w:val="en-GB" w:eastAsia="zh-CN"/>
        </w:rPr>
      </w:pPr>
      <w:r w:rsidRPr="0012734B">
        <w:rPr>
          <w:rFonts w:ascii="Times New Roman" w:hAnsi="Times New Roman" w:cs="Times New Roman"/>
          <w:sz w:val="20"/>
          <w:szCs w:val="28"/>
          <w:lang w:val="en-GB"/>
        </w:rPr>
        <w:t>In this step with calculating the difference between two steps, with using the relations of fuzzy number, we calculate experts' consensus. If this difference be less than 0.15 we stopped the Delphi method.</w:t>
      </w:r>
    </w:p>
    <w:p w:rsidR="004453AC" w:rsidRPr="0012734B" w:rsidRDefault="004453AC" w:rsidP="004453AC">
      <w:pPr>
        <w:tabs>
          <w:tab w:val="left" w:pos="7532"/>
        </w:tabs>
        <w:bidi w:val="0"/>
        <w:snapToGrid w:val="0"/>
        <w:spacing w:after="0" w:line="240" w:lineRule="auto"/>
        <w:jc w:val="center"/>
        <w:rPr>
          <w:rFonts w:ascii="Times New Roman" w:hAnsi="Times New Roman" w:cs="Times New Roman"/>
          <w:sz w:val="20"/>
          <w:szCs w:val="28"/>
          <w:lang w:val="en-GB" w:eastAsia="zh-CN"/>
        </w:rPr>
      </w:pPr>
    </w:p>
    <w:p w:rsidR="00CB63B5" w:rsidRDefault="00CB63B5" w:rsidP="00656A03">
      <w:pPr>
        <w:tabs>
          <w:tab w:val="left" w:pos="7532"/>
        </w:tabs>
        <w:bidi w:val="0"/>
        <w:snapToGrid w:val="0"/>
        <w:spacing w:after="0" w:line="240" w:lineRule="auto"/>
        <w:jc w:val="center"/>
        <w:rPr>
          <w:rFonts w:ascii="Times New Roman" w:hAnsi="Times New Roman" w:cs="Times New Roman" w:hint="eastAsia"/>
          <w:sz w:val="20"/>
          <w:szCs w:val="28"/>
          <w:lang w:val="en-GB" w:eastAsia="zh-CN"/>
        </w:rPr>
      </w:pPr>
    </w:p>
    <w:p w:rsidR="00347E04" w:rsidRPr="0012734B" w:rsidRDefault="00347E04" w:rsidP="00CB63B5">
      <w:pPr>
        <w:tabs>
          <w:tab w:val="left" w:pos="7532"/>
        </w:tabs>
        <w:bidi w:val="0"/>
        <w:snapToGrid w:val="0"/>
        <w:spacing w:after="0" w:line="240" w:lineRule="auto"/>
        <w:jc w:val="center"/>
        <w:rPr>
          <w:rFonts w:ascii="Times New Roman" w:hAnsi="Times New Roman" w:cs="Times New Roman"/>
          <w:sz w:val="20"/>
          <w:szCs w:val="28"/>
          <w:lang w:val="en-GB"/>
        </w:rPr>
      </w:pPr>
      <w:r w:rsidRPr="0012734B">
        <w:rPr>
          <w:rFonts w:ascii="Times New Roman" w:hAnsi="Times New Roman" w:cs="Times New Roman"/>
          <w:sz w:val="20"/>
          <w:szCs w:val="28"/>
          <w:lang w:val="en-GB"/>
        </w:rPr>
        <w:t>Table NO.6: testing the difference between averages</w:t>
      </w:r>
    </w:p>
    <w:tbl>
      <w:tblPr>
        <w:tblStyle w:val="LightShading-Accent1"/>
        <w:bidiVisual/>
        <w:tblW w:w="5000" w:type="pct"/>
        <w:jc w:val="center"/>
        <w:tblCellMar>
          <w:left w:w="57" w:type="dxa"/>
          <w:right w:w="57" w:type="dxa"/>
        </w:tblCellMar>
        <w:tblLook w:val="04A0"/>
      </w:tblPr>
      <w:tblGrid>
        <w:gridCol w:w="1006"/>
        <w:gridCol w:w="4116"/>
        <w:gridCol w:w="4352"/>
      </w:tblGrid>
      <w:tr w:rsidR="00347E04" w:rsidRPr="004453AC" w:rsidTr="0012734B">
        <w:trPr>
          <w:cnfStyle w:val="100000000000"/>
          <w:jc w:val="center"/>
        </w:trPr>
        <w:tc>
          <w:tcPr>
            <w:cnfStyle w:val="001000000000"/>
            <w:tcW w:w="531" w:type="pct"/>
            <w:vAlign w:val="center"/>
          </w:tcPr>
          <w:p w:rsidR="00347E04" w:rsidRPr="004453AC" w:rsidRDefault="00347E04" w:rsidP="00656A03">
            <w:pPr>
              <w:tabs>
                <w:tab w:val="left" w:pos="403"/>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row</w:t>
            </w:r>
          </w:p>
        </w:tc>
        <w:tc>
          <w:tcPr>
            <w:tcW w:w="2172" w:type="pct"/>
            <w:vAlign w:val="center"/>
          </w:tcPr>
          <w:p w:rsidR="00347E04" w:rsidRPr="004453AC" w:rsidRDefault="00FE44EE" w:rsidP="00656A03">
            <w:pPr>
              <w:tabs>
                <w:tab w:val="left" w:pos="403"/>
              </w:tabs>
              <w:bidi w:val="0"/>
              <w:snapToGrid w:val="0"/>
              <w:jc w:val="both"/>
              <w:cnfStyle w:val="100000000000"/>
              <w:rPr>
                <w:rFonts w:ascii="Times New Roman" w:eastAsia="Times New Roman" w:hAnsi="Times New Roman" w:cs="Times New Roman"/>
                <w:color w:val="auto"/>
                <w:sz w:val="20"/>
                <w:szCs w:val="28"/>
              </w:rPr>
            </w:pPr>
            <w:r w:rsidRPr="004453AC">
              <w:rPr>
                <w:rStyle w:val="hps"/>
                <w:rFonts w:ascii="Times New Roman" w:hAnsi="Times New Roman" w:cs="Times New Roman"/>
                <w:color w:val="auto"/>
                <w:sz w:val="20"/>
                <w:szCs w:val="28"/>
              </w:rPr>
              <w:t>Institutional owners</w:t>
            </w:r>
          </w:p>
        </w:tc>
        <w:tc>
          <w:tcPr>
            <w:tcW w:w="2297" w:type="pct"/>
            <w:vAlign w:val="center"/>
          </w:tcPr>
          <w:p w:rsidR="00347E04" w:rsidRPr="004453AC" w:rsidRDefault="00347E04" w:rsidP="00656A03">
            <w:pPr>
              <w:tabs>
                <w:tab w:val="left" w:pos="403"/>
              </w:tabs>
              <w:bidi w:val="0"/>
              <w:snapToGrid w:val="0"/>
              <w:jc w:val="both"/>
              <w:cnfStyle w:val="1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Difference of average</w:t>
            </w:r>
          </w:p>
        </w:tc>
      </w:tr>
      <w:tr w:rsidR="00A4359B" w:rsidRPr="004453AC" w:rsidTr="0012734B">
        <w:trPr>
          <w:cnfStyle w:val="000000100000"/>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w:t>
            </w:r>
          </w:p>
        </w:tc>
        <w:tc>
          <w:tcPr>
            <w:tcW w:w="2172" w:type="pct"/>
            <w:vAlign w:val="center"/>
          </w:tcPr>
          <w:p w:rsidR="00A4359B" w:rsidRPr="004453AC" w:rsidRDefault="00A4359B" w:rsidP="00656A03">
            <w:pPr>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Compani1</w:t>
            </w:r>
          </w:p>
        </w:tc>
        <w:tc>
          <w:tcPr>
            <w:tcW w:w="2297" w:type="pct"/>
            <w:vAlign w:val="center"/>
          </w:tcPr>
          <w:p w:rsidR="00A4359B" w:rsidRPr="004453AC" w:rsidRDefault="00A4359B" w:rsidP="00656A03">
            <w:pPr>
              <w:tabs>
                <w:tab w:val="left" w:pos="7608"/>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.057692</w:t>
            </w:r>
          </w:p>
        </w:tc>
      </w:tr>
      <w:tr w:rsidR="00A4359B" w:rsidRPr="004453AC" w:rsidTr="0012734B">
        <w:trPr>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2</w:t>
            </w:r>
          </w:p>
        </w:tc>
        <w:tc>
          <w:tcPr>
            <w:tcW w:w="2172" w:type="pct"/>
            <w:vAlign w:val="center"/>
          </w:tcPr>
          <w:p w:rsidR="00A4359B" w:rsidRPr="004453AC" w:rsidRDefault="00A4359B" w:rsidP="00656A03">
            <w:pPr>
              <w:bidi w:val="0"/>
              <w:snapToGrid w:val="0"/>
              <w:jc w:val="both"/>
              <w:cnfStyle w:val="000000000000"/>
              <w:rPr>
                <w:rFonts w:ascii="Times New Roman" w:eastAsia="Times New Roman" w:hAnsi="Times New Roman" w:cs="Times New Roman"/>
                <w:color w:val="auto"/>
                <w:sz w:val="20"/>
                <w:szCs w:val="28"/>
                <w:lang w:val="en-GB"/>
              </w:rPr>
            </w:pPr>
            <w:r w:rsidRPr="004453AC">
              <w:rPr>
                <w:rFonts w:ascii="Times New Roman" w:eastAsia="Times New Roman" w:hAnsi="Times New Roman" w:cs="Times New Roman"/>
                <w:color w:val="auto"/>
                <w:sz w:val="20"/>
                <w:szCs w:val="28"/>
              </w:rPr>
              <w:t>Compani2</w:t>
            </w:r>
          </w:p>
        </w:tc>
        <w:tc>
          <w:tcPr>
            <w:tcW w:w="2297" w:type="pct"/>
            <w:vAlign w:val="center"/>
          </w:tcPr>
          <w:p w:rsidR="00A4359B" w:rsidRPr="004453AC" w:rsidRDefault="00A4359B" w:rsidP="00656A03">
            <w:pPr>
              <w:tabs>
                <w:tab w:val="left" w:pos="7608"/>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.04167</w:t>
            </w:r>
          </w:p>
        </w:tc>
      </w:tr>
      <w:tr w:rsidR="00A4359B" w:rsidRPr="004453AC" w:rsidTr="0012734B">
        <w:trPr>
          <w:cnfStyle w:val="000000100000"/>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3</w:t>
            </w:r>
          </w:p>
        </w:tc>
        <w:tc>
          <w:tcPr>
            <w:tcW w:w="2172" w:type="pct"/>
            <w:vAlign w:val="center"/>
          </w:tcPr>
          <w:p w:rsidR="00A4359B" w:rsidRPr="004453AC" w:rsidRDefault="00A4359B" w:rsidP="00656A03">
            <w:pPr>
              <w:bidi w:val="0"/>
              <w:snapToGrid w:val="0"/>
              <w:jc w:val="both"/>
              <w:cnfStyle w:val="000000100000"/>
              <w:rPr>
                <w:rFonts w:ascii="Times New Roman" w:eastAsia="Times New Roman" w:hAnsi="Times New Roman" w:cs="Times New Roman"/>
                <w:color w:val="auto"/>
                <w:sz w:val="20"/>
                <w:szCs w:val="28"/>
                <w:lang w:val="en-GB"/>
              </w:rPr>
            </w:pPr>
            <w:r w:rsidRPr="004453AC">
              <w:rPr>
                <w:rFonts w:ascii="Times New Roman" w:eastAsia="Times New Roman" w:hAnsi="Times New Roman" w:cs="Times New Roman"/>
                <w:color w:val="auto"/>
                <w:sz w:val="20"/>
                <w:szCs w:val="28"/>
              </w:rPr>
              <w:t>Compani3</w:t>
            </w:r>
          </w:p>
        </w:tc>
        <w:tc>
          <w:tcPr>
            <w:tcW w:w="2297" w:type="pct"/>
            <w:vAlign w:val="center"/>
          </w:tcPr>
          <w:p w:rsidR="00A4359B" w:rsidRPr="004453AC" w:rsidRDefault="00A4359B" w:rsidP="00656A03">
            <w:pPr>
              <w:tabs>
                <w:tab w:val="left" w:pos="7608"/>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.041667</w:t>
            </w:r>
          </w:p>
        </w:tc>
      </w:tr>
      <w:tr w:rsidR="00A4359B" w:rsidRPr="004453AC" w:rsidTr="0012734B">
        <w:trPr>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4</w:t>
            </w:r>
          </w:p>
        </w:tc>
        <w:tc>
          <w:tcPr>
            <w:tcW w:w="2172" w:type="pct"/>
            <w:vAlign w:val="center"/>
          </w:tcPr>
          <w:p w:rsidR="00A4359B" w:rsidRPr="004453AC" w:rsidRDefault="00A4359B" w:rsidP="00656A03">
            <w:pPr>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Compani4</w:t>
            </w:r>
          </w:p>
        </w:tc>
        <w:tc>
          <w:tcPr>
            <w:tcW w:w="2297" w:type="pct"/>
            <w:vAlign w:val="center"/>
          </w:tcPr>
          <w:p w:rsidR="00A4359B" w:rsidRPr="004453AC" w:rsidRDefault="00A4359B" w:rsidP="00656A03">
            <w:pPr>
              <w:tabs>
                <w:tab w:val="left" w:pos="7608"/>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.04167</w:t>
            </w:r>
          </w:p>
        </w:tc>
      </w:tr>
      <w:tr w:rsidR="00A4359B" w:rsidRPr="004453AC" w:rsidTr="0012734B">
        <w:trPr>
          <w:cnfStyle w:val="000000100000"/>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5</w:t>
            </w:r>
          </w:p>
        </w:tc>
        <w:tc>
          <w:tcPr>
            <w:tcW w:w="2172" w:type="pct"/>
            <w:vAlign w:val="center"/>
          </w:tcPr>
          <w:p w:rsidR="00A4359B" w:rsidRPr="004453AC" w:rsidRDefault="00A4359B" w:rsidP="00656A03">
            <w:pPr>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Compani5</w:t>
            </w:r>
          </w:p>
        </w:tc>
        <w:tc>
          <w:tcPr>
            <w:tcW w:w="2297" w:type="pct"/>
            <w:vAlign w:val="center"/>
          </w:tcPr>
          <w:p w:rsidR="00A4359B" w:rsidRPr="004453AC" w:rsidRDefault="00A4359B" w:rsidP="00656A03">
            <w:pPr>
              <w:tabs>
                <w:tab w:val="left" w:pos="7608"/>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.08333</w:t>
            </w:r>
          </w:p>
        </w:tc>
      </w:tr>
      <w:tr w:rsidR="00A4359B" w:rsidRPr="004453AC" w:rsidTr="0012734B">
        <w:trPr>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6</w:t>
            </w:r>
          </w:p>
        </w:tc>
        <w:tc>
          <w:tcPr>
            <w:tcW w:w="2172" w:type="pct"/>
            <w:vAlign w:val="center"/>
          </w:tcPr>
          <w:p w:rsidR="00A4359B" w:rsidRPr="004453AC" w:rsidRDefault="00A4359B" w:rsidP="00656A03">
            <w:pPr>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Compani6</w:t>
            </w:r>
          </w:p>
        </w:tc>
        <w:tc>
          <w:tcPr>
            <w:tcW w:w="2297" w:type="pct"/>
            <w:vAlign w:val="center"/>
          </w:tcPr>
          <w:p w:rsidR="00A4359B" w:rsidRPr="004453AC" w:rsidRDefault="00A4359B" w:rsidP="00656A03">
            <w:pPr>
              <w:tabs>
                <w:tab w:val="left" w:pos="7608"/>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.041667</w:t>
            </w:r>
          </w:p>
        </w:tc>
      </w:tr>
      <w:tr w:rsidR="00A4359B" w:rsidRPr="004453AC" w:rsidTr="0012734B">
        <w:trPr>
          <w:cnfStyle w:val="000000100000"/>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7</w:t>
            </w:r>
          </w:p>
        </w:tc>
        <w:tc>
          <w:tcPr>
            <w:tcW w:w="2172" w:type="pct"/>
            <w:vAlign w:val="center"/>
          </w:tcPr>
          <w:p w:rsidR="00A4359B" w:rsidRPr="004453AC" w:rsidRDefault="00A4359B" w:rsidP="00656A03">
            <w:pPr>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Compani7</w:t>
            </w:r>
          </w:p>
        </w:tc>
        <w:tc>
          <w:tcPr>
            <w:tcW w:w="2297" w:type="pct"/>
            <w:vAlign w:val="center"/>
          </w:tcPr>
          <w:p w:rsidR="00A4359B" w:rsidRPr="004453AC" w:rsidRDefault="00A4359B" w:rsidP="00656A03">
            <w:pPr>
              <w:tabs>
                <w:tab w:val="left" w:pos="7608"/>
              </w:tabs>
              <w:bidi w:val="0"/>
              <w:snapToGrid w:val="0"/>
              <w:jc w:val="both"/>
              <w:cnfStyle w:val="000000100000"/>
              <w:rPr>
                <w:rFonts w:ascii="Times New Roman" w:eastAsia="Times New Roman" w:hAnsi="Times New Roman" w:cs="Times New Roman"/>
                <w:color w:val="auto"/>
                <w:sz w:val="20"/>
                <w:szCs w:val="28"/>
                <w:lang w:val="en-GB"/>
              </w:rPr>
            </w:pPr>
            <w:r w:rsidRPr="004453AC">
              <w:rPr>
                <w:rFonts w:ascii="Times New Roman" w:eastAsia="Times New Roman" w:hAnsi="Times New Roman" w:cs="Times New Roman"/>
                <w:color w:val="auto"/>
                <w:sz w:val="20"/>
                <w:szCs w:val="28"/>
                <w:lang w:val="en-GB"/>
              </w:rPr>
              <w:t>.04167</w:t>
            </w:r>
          </w:p>
        </w:tc>
      </w:tr>
      <w:tr w:rsidR="00A4359B" w:rsidRPr="004453AC" w:rsidTr="0012734B">
        <w:trPr>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8</w:t>
            </w:r>
          </w:p>
        </w:tc>
        <w:tc>
          <w:tcPr>
            <w:tcW w:w="2172" w:type="pct"/>
            <w:vAlign w:val="center"/>
          </w:tcPr>
          <w:p w:rsidR="00A4359B" w:rsidRPr="004453AC" w:rsidRDefault="00A4359B" w:rsidP="00656A03">
            <w:pPr>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Compani8</w:t>
            </w:r>
          </w:p>
        </w:tc>
        <w:tc>
          <w:tcPr>
            <w:tcW w:w="2297" w:type="pct"/>
            <w:vAlign w:val="center"/>
          </w:tcPr>
          <w:p w:rsidR="00A4359B" w:rsidRPr="004453AC" w:rsidRDefault="00A4359B" w:rsidP="00656A03">
            <w:pPr>
              <w:tabs>
                <w:tab w:val="left" w:pos="7608"/>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.04167</w:t>
            </w:r>
          </w:p>
        </w:tc>
      </w:tr>
      <w:tr w:rsidR="00A4359B" w:rsidRPr="004453AC" w:rsidTr="0012734B">
        <w:trPr>
          <w:cnfStyle w:val="000000100000"/>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9</w:t>
            </w:r>
          </w:p>
        </w:tc>
        <w:tc>
          <w:tcPr>
            <w:tcW w:w="2172" w:type="pct"/>
            <w:vAlign w:val="center"/>
          </w:tcPr>
          <w:p w:rsidR="00A4359B" w:rsidRPr="004453AC" w:rsidRDefault="00A4359B" w:rsidP="00656A03">
            <w:pPr>
              <w:bidi w:val="0"/>
              <w:snapToGrid w:val="0"/>
              <w:jc w:val="both"/>
              <w:cnfStyle w:val="000000100000"/>
              <w:rPr>
                <w:rFonts w:ascii="Times New Roman" w:eastAsia="Times New Roman" w:hAnsi="Times New Roman" w:cs="Times New Roman"/>
                <w:color w:val="auto"/>
                <w:sz w:val="20"/>
                <w:szCs w:val="28"/>
                <w:lang w:val="en-GB"/>
              </w:rPr>
            </w:pPr>
            <w:r w:rsidRPr="004453AC">
              <w:rPr>
                <w:rFonts w:ascii="Times New Roman" w:eastAsia="Times New Roman" w:hAnsi="Times New Roman" w:cs="Times New Roman"/>
                <w:color w:val="auto"/>
                <w:sz w:val="20"/>
                <w:szCs w:val="28"/>
              </w:rPr>
              <w:t>Compani9</w:t>
            </w:r>
          </w:p>
        </w:tc>
        <w:tc>
          <w:tcPr>
            <w:tcW w:w="2297" w:type="pct"/>
            <w:vAlign w:val="center"/>
          </w:tcPr>
          <w:p w:rsidR="00A4359B" w:rsidRPr="004453AC" w:rsidRDefault="00A4359B" w:rsidP="00656A03">
            <w:pPr>
              <w:tabs>
                <w:tab w:val="left" w:pos="7608"/>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.0625</w:t>
            </w:r>
          </w:p>
        </w:tc>
      </w:tr>
      <w:tr w:rsidR="00A4359B" w:rsidRPr="004453AC" w:rsidTr="0012734B">
        <w:trPr>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10</w:t>
            </w:r>
          </w:p>
        </w:tc>
        <w:tc>
          <w:tcPr>
            <w:tcW w:w="2172" w:type="pct"/>
            <w:vAlign w:val="center"/>
          </w:tcPr>
          <w:p w:rsidR="00A4359B" w:rsidRPr="004453AC" w:rsidRDefault="00A4359B" w:rsidP="00656A03">
            <w:pPr>
              <w:tabs>
                <w:tab w:val="left" w:pos="403"/>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Compani10</w:t>
            </w:r>
          </w:p>
        </w:tc>
        <w:tc>
          <w:tcPr>
            <w:tcW w:w="2297" w:type="pct"/>
            <w:vAlign w:val="center"/>
          </w:tcPr>
          <w:p w:rsidR="00A4359B" w:rsidRPr="004453AC" w:rsidRDefault="00A4359B" w:rsidP="00656A03">
            <w:pPr>
              <w:tabs>
                <w:tab w:val="left" w:pos="7608"/>
              </w:tabs>
              <w:bidi w:val="0"/>
              <w:snapToGrid w:val="0"/>
              <w:jc w:val="both"/>
              <w:cnfStyle w:val="000000000000"/>
              <w:rPr>
                <w:rFonts w:ascii="Times New Roman" w:eastAsia="Times New Roman" w:hAnsi="Times New Roman" w:cs="Times New Roman"/>
                <w:color w:val="auto"/>
                <w:sz w:val="20"/>
                <w:szCs w:val="28"/>
                <w:lang w:val="en-GB"/>
              </w:rPr>
            </w:pPr>
            <w:r w:rsidRPr="004453AC">
              <w:rPr>
                <w:rFonts w:ascii="Times New Roman" w:eastAsia="Times New Roman" w:hAnsi="Times New Roman" w:cs="Times New Roman"/>
                <w:color w:val="auto"/>
                <w:sz w:val="20"/>
                <w:szCs w:val="28"/>
                <w:lang w:val="en-GB"/>
              </w:rPr>
              <w:t>.0625</w:t>
            </w:r>
          </w:p>
        </w:tc>
      </w:tr>
      <w:tr w:rsidR="00A4359B" w:rsidRPr="004453AC" w:rsidTr="0012734B">
        <w:trPr>
          <w:cnfStyle w:val="000000100000"/>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11</w:t>
            </w:r>
          </w:p>
        </w:tc>
        <w:tc>
          <w:tcPr>
            <w:tcW w:w="2172" w:type="pct"/>
            <w:vAlign w:val="center"/>
          </w:tcPr>
          <w:p w:rsidR="00A4359B" w:rsidRPr="004453AC" w:rsidRDefault="00A4359B" w:rsidP="00656A03">
            <w:pPr>
              <w:tabs>
                <w:tab w:val="left" w:pos="403"/>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Compani11</w:t>
            </w:r>
          </w:p>
        </w:tc>
        <w:tc>
          <w:tcPr>
            <w:tcW w:w="2297" w:type="pct"/>
            <w:vAlign w:val="center"/>
          </w:tcPr>
          <w:p w:rsidR="00A4359B" w:rsidRPr="004453AC" w:rsidRDefault="00A4359B" w:rsidP="00656A03">
            <w:pPr>
              <w:tabs>
                <w:tab w:val="left" w:pos="7608"/>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.0625</w:t>
            </w:r>
          </w:p>
        </w:tc>
      </w:tr>
      <w:tr w:rsidR="00A4359B" w:rsidRPr="004453AC" w:rsidTr="0012734B">
        <w:trPr>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12</w:t>
            </w:r>
          </w:p>
        </w:tc>
        <w:tc>
          <w:tcPr>
            <w:tcW w:w="2172" w:type="pct"/>
            <w:vAlign w:val="center"/>
          </w:tcPr>
          <w:p w:rsidR="00A4359B" w:rsidRPr="004453AC" w:rsidRDefault="00A4359B" w:rsidP="00656A03">
            <w:pPr>
              <w:tabs>
                <w:tab w:val="left" w:pos="403"/>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Compani12</w:t>
            </w:r>
          </w:p>
        </w:tc>
        <w:tc>
          <w:tcPr>
            <w:tcW w:w="2297" w:type="pct"/>
            <w:vAlign w:val="center"/>
          </w:tcPr>
          <w:p w:rsidR="00A4359B" w:rsidRPr="004453AC" w:rsidRDefault="00A4359B" w:rsidP="00656A03">
            <w:pPr>
              <w:tabs>
                <w:tab w:val="left" w:pos="7608"/>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.041667</w:t>
            </w:r>
          </w:p>
        </w:tc>
      </w:tr>
      <w:tr w:rsidR="00A4359B" w:rsidRPr="004453AC" w:rsidTr="0012734B">
        <w:trPr>
          <w:cnfStyle w:val="000000100000"/>
          <w:jc w:val="center"/>
        </w:trPr>
        <w:tc>
          <w:tcPr>
            <w:cnfStyle w:val="001000000000"/>
            <w:tcW w:w="531" w:type="pct"/>
            <w:vAlign w:val="center"/>
          </w:tcPr>
          <w:p w:rsidR="00A4359B" w:rsidRPr="004453AC" w:rsidRDefault="00A4359B" w:rsidP="00656A03">
            <w:pPr>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13</w:t>
            </w:r>
          </w:p>
        </w:tc>
        <w:tc>
          <w:tcPr>
            <w:tcW w:w="2172" w:type="pct"/>
            <w:vAlign w:val="center"/>
          </w:tcPr>
          <w:p w:rsidR="00A4359B" w:rsidRPr="004453AC" w:rsidRDefault="00A4359B" w:rsidP="00656A03">
            <w:pPr>
              <w:tabs>
                <w:tab w:val="left" w:pos="403"/>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Compani13</w:t>
            </w:r>
          </w:p>
        </w:tc>
        <w:tc>
          <w:tcPr>
            <w:tcW w:w="2297" w:type="pct"/>
            <w:vAlign w:val="center"/>
          </w:tcPr>
          <w:p w:rsidR="00A4359B" w:rsidRPr="004453AC" w:rsidRDefault="00A4359B" w:rsidP="00656A03">
            <w:pPr>
              <w:tabs>
                <w:tab w:val="left" w:pos="7608"/>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.0625</w:t>
            </w:r>
          </w:p>
        </w:tc>
      </w:tr>
      <w:tr w:rsidR="00A4359B" w:rsidRPr="004453AC" w:rsidTr="0012734B">
        <w:trPr>
          <w:jc w:val="center"/>
        </w:trPr>
        <w:tc>
          <w:tcPr>
            <w:cnfStyle w:val="001000000000"/>
            <w:tcW w:w="531" w:type="pct"/>
            <w:vAlign w:val="center"/>
          </w:tcPr>
          <w:p w:rsidR="00A4359B" w:rsidRPr="004453AC" w:rsidRDefault="00A4359B" w:rsidP="00656A03">
            <w:pPr>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14</w:t>
            </w:r>
          </w:p>
        </w:tc>
        <w:tc>
          <w:tcPr>
            <w:tcW w:w="2172" w:type="pct"/>
            <w:vAlign w:val="center"/>
          </w:tcPr>
          <w:p w:rsidR="00A4359B" w:rsidRPr="004453AC" w:rsidRDefault="00A4359B" w:rsidP="00656A03">
            <w:pPr>
              <w:tabs>
                <w:tab w:val="left" w:pos="403"/>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Compani14</w:t>
            </w:r>
          </w:p>
        </w:tc>
        <w:tc>
          <w:tcPr>
            <w:tcW w:w="2297" w:type="pct"/>
            <w:vAlign w:val="center"/>
          </w:tcPr>
          <w:p w:rsidR="00A4359B" w:rsidRPr="004453AC" w:rsidRDefault="00A4359B" w:rsidP="00656A03">
            <w:pPr>
              <w:tabs>
                <w:tab w:val="left" w:pos="7608"/>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.02083</w:t>
            </w:r>
          </w:p>
        </w:tc>
      </w:tr>
      <w:tr w:rsidR="00A4359B" w:rsidRPr="004453AC" w:rsidTr="0012734B">
        <w:trPr>
          <w:cnfStyle w:val="000000100000"/>
          <w:jc w:val="center"/>
        </w:trPr>
        <w:tc>
          <w:tcPr>
            <w:cnfStyle w:val="001000000000"/>
            <w:tcW w:w="531" w:type="pct"/>
            <w:vAlign w:val="center"/>
          </w:tcPr>
          <w:p w:rsidR="00A4359B" w:rsidRPr="004453AC" w:rsidRDefault="00A4359B" w:rsidP="00656A03">
            <w:pPr>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15</w:t>
            </w:r>
          </w:p>
        </w:tc>
        <w:tc>
          <w:tcPr>
            <w:tcW w:w="2172" w:type="pct"/>
            <w:vAlign w:val="center"/>
          </w:tcPr>
          <w:p w:rsidR="00A4359B" w:rsidRPr="004453AC" w:rsidRDefault="00A4359B" w:rsidP="00656A03">
            <w:pPr>
              <w:tabs>
                <w:tab w:val="left" w:pos="403"/>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Compani15</w:t>
            </w:r>
          </w:p>
        </w:tc>
        <w:tc>
          <w:tcPr>
            <w:tcW w:w="2297" w:type="pct"/>
            <w:vAlign w:val="center"/>
          </w:tcPr>
          <w:p w:rsidR="00A4359B" w:rsidRPr="004453AC" w:rsidRDefault="00A4359B" w:rsidP="00656A03">
            <w:pPr>
              <w:tabs>
                <w:tab w:val="left" w:pos="7608"/>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.02083</w:t>
            </w:r>
          </w:p>
        </w:tc>
      </w:tr>
      <w:tr w:rsidR="00A4359B" w:rsidRPr="004453AC" w:rsidTr="0012734B">
        <w:trPr>
          <w:jc w:val="center"/>
        </w:trPr>
        <w:tc>
          <w:tcPr>
            <w:cnfStyle w:val="001000000000"/>
            <w:tcW w:w="531" w:type="pct"/>
            <w:vAlign w:val="center"/>
          </w:tcPr>
          <w:p w:rsidR="00A4359B" w:rsidRPr="004453AC" w:rsidRDefault="00A4359B" w:rsidP="00656A03">
            <w:pPr>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16</w:t>
            </w:r>
          </w:p>
        </w:tc>
        <w:tc>
          <w:tcPr>
            <w:tcW w:w="2172" w:type="pct"/>
            <w:vAlign w:val="center"/>
          </w:tcPr>
          <w:p w:rsidR="00A4359B" w:rsidRPr="004453AC" w:rsidRDefault="00A4359B" w:rsidP="00656A03">
            <w:pPr>
              <w:tabs>
                <w:tab w:val="left" w:pos="403"/>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Compani16</w:t>
            </w:r>
          </w:p>
        </w:tc>
        <w:tc>
          <w:tcPr>
            <w:tcW w:w="2297" w:type="pct"/>
            <w:vAlign w:val="center"/>
          </w:tcPr>
          <w:p w:rsidR="00A4359B" w:rsidRPr="004453AC" w:rsidRDefault="00A4359B" w:rsidP="00656A03">
            <w:pPr>
              <w:tabs>
                <w:tab w:val="left" w:pos="7608"/>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.0625</w:t>
            </w:r>
          </w:p>
        </w:tc>
      </w:tr>
      <w:tr w:rsidR="00A4359B" w:rsidRPr="004453AC" w:rsidTr="0012734B">
        <w:trPr>
          <w:cnfStyle w:val="000000100000"/>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17</w:t>
            </w:r>
          </w:p>
        </w:tc>
        <w:tc>
          <w:tcPr>
            <w:tcW w:w="2172" w:type="pct"/>
            <w:vAlign w:val="center"/>
          </w:tcPr>
          <w:p w:rsidR="00A4359B" w:rsidRPr="004453AC" w:rsidRDefault="00A4359B" w:rsidP="00656A03">
            <w:pPr>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Compani17</w:t>
            </w:r>
          </w:p>
        </w:tc>
        <w:tc>
          <w:tcPr>
            <w:tcW w:w="2297" w:type="pct"/>
            <w:vAlign w:val="center"/>
          </w:tcPr>
          <w:p w:rsidR="00A4359B" w:rsidRPr="004453AC" w:rsidRDefault="00A4359B" w:rsidP="00656A03">
            <w:pPr>
              <w:tabs>
                <w:tab w:val="left" w:pos="7608"/>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.04167</w:t>
            </w:r>
          </w:p>
        </w:tc>
      </w:tr>
      <w:tr w:rsidR="00A4359B" w:rsidRPr="004453AC" w:rsidTr="0012734B">
        <w:trPr>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18</w:t>
            </w:r>
          </w:p>
        </w:tc>
        <w:tc>
          <w:tcPr>
            <w:tcW w:w="2172" w:type="pct"/>
            <w:vAlign w:val="center"/>
          </w:tcPr>
          <w:p w:rsidR="00A4359B" w:rsidRPr="004453AC" w:rsidRDefault="00A4359B" w:rsidP="00656A03">
            <w:pPr>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Compani18</w:t>
            </w:r>
          </w:p>
        </w:tc>
        <w:tc>
          <w:tcPr>
            <w:tcW w:w="2297" w:type="pct"/>
            <w:vAlign w:val="center"/>
          </w:tcPr>
          <w:p w:rsidR="00A4359B" w:rsidRPr="004453AC" w:rsidRDefault="00A4359B" w:rsidP="00656A03">
            <w:pPr>
              <w:tabs>
                <w:tab w:val="left" w:pos="7608"/>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.0625</w:t>
            </w:r>
          </w:p>
        </w:tc>
      </w:tr>
      <w:tr w:rsidR="00A4359B" w:rsidRPr="004453AC" w:rsidTr="0012734B">
        <w:trPr>
          <w:cnfStyle w:val="000000100000"/>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19</w:t>
            </w:r>
          </w:p>
        </w:tc>
        <w:tc>
          <w:tcPr>
            <w:tcW w:w="2172" w:type="pct"/>
            <w:vAlign w:val="center"/>
          </w:tcPr>
          <w:p w:rsidR="00A4359B" w:rsidRPr="004453AC" w:rsidRDefault="00A4359B" w:rsidP="00656A03">
            <w:pPr>
              <w:tabs>
                <w:tab w:val="left" w:pos="7608"/>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Compani19</w:t>
            </w:r>
          </w:p>
        </w:tc>
        <w:tc>
          <w:tcPr>
            <w:tcW w:w="2297" w:type="pct"/>
            <w:vAlign w:val="center"/>
          </w:tcPr>
          <w:p w:rsidR="00A4359B" w:rsidRPr="004453AC" w:rsidRDefault="00710CBB" w:rsidP="00656A03">
            <w:pPr>
              <w:tabs>
                <w:tab w:val="left" w:pos="403"/>
                <w:tab w:val="left" w:pos="7608"/>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.04167</w:t>
            </w:r>
          </w:p>
        </w:tc>
      </w:tr>
      <w:tr w:rsidR="00A4359B" w:rsidRPr="004453AC" w:rsidTr="0012734B">
        <w:trPr>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20</w:t>
            </w:r>
          </w:p>
        </w:tc>
        <w:tc>
          <w:tcPr>
            <w:tcW w:w="2172" w:type="pct"/>
            <w:vAlign w:val="center"/>
          </w:tcPr>
          <w:p w:rsidR="00A4359B" w:rsidRPr="004453AC" w:rsidRDefault="00A4359B" w:rsidP="00656A03">
            <w:pPr>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Compani20</w:t>
            </w:r>
          </w:p>
        </w:tc>
        <w:tc>
          <w:tcPr>
            <w:tcW w:w="2297" w:type="pct"/>
            <w:vAlign w:val="center"/>
          </w:tcPr>
          <w:p w:rsidR="00A4359B" w:rsidRPr="004453AC" w:rsidRDefault="00A4359B" w:rsidP="00656A03">
            <w:pPr>
              <w:tabs>
                <w:tab w:val="left" w:pos="7608"/>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.125</w:t>
            </w:r>
          </w:p>
        </w:tc>
      </w:tr>
      <w:tr w:rsidR="00A4359B" w:rsidRPr="004453AC" w:rsidTr="0012734B">
        <w:trPr>
          <w:cnfStyle w:val="000000100000"/>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21</w:t>
            </w:r>
          </w:p>
        </w:tc>
        <w:tc>
          <w:tcPr>
            <w:tcW w:w="2172" w:type="pct"/>
            <w:vAlign w:val="center"/>
          </w:tcPr>
          <w:p w:rsidR="00A4359B" w:rsidRPr="004453AC" w:rsidRDefault="00A4359B" w:rsidP="00656A03">
            <w:pPr>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Compani21</w:t>
            </w:r>
          </w:p>
        </w:tc>
        <w:tc>
          <w:tcPr>
            <w:tcW w:w="2297" w:type="pct"/>
            <w:vAlign w:val="center"/>
          </w:tcPr>
          <w:p w:rsidR="00A4359B" w:rsidRPr="004453AC" w:rsidRDefault="00A4359B" w:rsidP="00656A03">
            <w:pPr>
              <w:tabs>
                <w:tab w:val="left" w:pos="7608"/>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.0625</w:t>
            </w:r>
          </w:p>
        </w:tc>
      </w:tr>
      <w:tr w:rsidR="00A4359B" w:rsidRPr="004453AC" w:rsidTr="0012734B">
        <w:trPr>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22</w:t>
            </w:r>
          </w:p>
        </w:tc>
        <w:tc>
          <w:tcPr>
            <w:tcW w:w="2172" w:type="pct"/>
            <w:vAlign w:val="center"/>
          </w:tcPr>
          <w:p w:rsidR="00A4359B" w:rsidRPr="004453AC" w:rsidRDefault="00A4359B" w:rsidP="00656A03">
            <w:pPr>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Compani22</w:t>
            </w:r>
          </w:p>
        </w:tc>
        <w:tc>
          <w:tcPr>
            <w:tcW w:w="2297" w:type="pct"/>
            <w:vAlign w:val="center"/>
          </w:tcPr>
          <w:p w:rsidR="00A4359B" w:rsidRPr="004453AC" w:rsidRDefault="00A4359B" w:rsidP="00656A03">
            <w:pPr>
              <w:tabs>
                <w:tab w:val="left" w:pos="7608"/>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.104167</w:t>
            </w:r>
          </w:p>
        </w:tc>
      </w:tr>
      <w:tr w:rsidR="00A4359B" w:rsidRPr="004453AC" w:rsidTr="0012734B">
        <w:trPr>
          <w:cnfStyle w:val="000000100000"/>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23</w:t>
            </w:r>
          </w:p>
        </w:tc>
        <w:tc>
          <w:tcPr>
            <w:tcW w:w="2172" w:type="pct"/>
            <w:vAlign w:val="center"/>
          </w:tcPr>
          <w:p w:rsidR="00A4359B" w:rsidRPr="004453AC" w:rsidRDefault="00A4359B" w:rsidP="00656A03">
            <w:pPr>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Compani23</w:t>
            </w:r>
          </w:p>
        </w:tc>
        <w:tc>
          <w:tcPr>
            <w:tcW w:w="2297" w:type="pct"/>
            <w:vAlign w:val="center"/>
          </w:tcPr>
          <w:p w:rsidR="00A4359B" w:rsidRPr="004453AC" w:rsidRDefault="00A4359B" w:rsidP="00656A03">
            <w:pPr>
              <w:tabs>
                <w:tab w:val="left" w:pos="7608"/>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.104167</w:t>
            </w:r>
          </w:p>
        </w:tc>
      </w:tr>
      <w:tr w:rsidR="00A4359B" w:rsidRPr="004453AC" w:rsidTr="0012734B">
        <w:trPr>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24</w:t>
            </w:r>
          </w:p>
        </w:tc>
        <w:tc>
          <w:tcPr>
            <w:tcW w:w="2172" w:type="pct"/>
            <w:vAlign w:val="center"/>
          </w:tcPr>
          <w:p w:rsidR="00A4359B" w:rsidRPr="004453AC" w:rsidRDefault="00A4359B" w:rsidP="00656A03">
            <w:pPr>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Compani24</w:t>
            </w:r>
          </w:p>
        </w:tc>
        <w:tc>
          <w:tcPr>
            <w:tcW w:w="2297" w:type="pct"/>
            <w:vAlign w:val="center"/>
          </w:tcPr>
          <w:p w:rsidR="00A4359B" w:rsidRPr="004453AC" w:rsidRDefault="00A4359B" w:rsidP="00656A03">
            <w:pPr>
              <w:tabs>
                <w:tab w:val="left" w:pos="7608"/>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.125</w:t>
            </w:r>
          </w:p>
        </w:tc>
      </w:tr>
      <w:tr w:rsidR="00A4359B" w:rsidRPr="004453AC" w:rsidTr="0012734B">
        <w:trPr>
          <w:cnfStyle w:val="000000100000"/>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25</w:t>
            </w:r>
          </w:p>
        </w:tc>
        <w:tc>
          <w:tcPr>
            <w:tcW w:w="2172" w:type="pct"/>
            <w:vAlign w:val="center"/>
          </w:tcPr>
          <w:p w:rsidR="00A4359B" w:rsidRPr="004453AC" w:rsidRDefault="00A4359B" w:rsidP="00656A03">
            <w:pPr>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Compani25</w:t>
            </w:r>
          </w:p>
        </w:tc>
        <w:tc>
          <w:tcPr>
            <w:tcW w:w="2297" w:type="pct"/>
            <w:vAlign w:val="center"/>
          </w:tcPr>
          <w:p w:rsidR="00A4359B" w:rsidRPr="004453AC" w:rsidRDefault="00A4359B" w:rsidP="00656A03">
            <w:pPr>
              <w:tabs>
                <w:tab w:val="left" w:pos="7608"/>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.125</w:t>
            </w:r>
          </w:p>
        </w:tc>
      </w:tr>
      <w:tr w:rsidR="00A4359B" w:rsidRPr="004453AC" w:rsidTr="0012734B">
        <w:trPr>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26</w:t>
            </w:r>
          </w:p>
        </w:tc>
        <w:tc>
          <w:tcPr>
            <w:tcW w:w="2172" w:type="pct"/>
            <w:vAlign w:val="center"/>
          </w:tcPr>
          <w:p w:rsidR="00A4359B" w:rsidRPr="004453AC" w:rsidRDefault="00A4359B" w:rsidP="00656A03">
            <w:pPr>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Compani26</w:t>
            </w:r>
          </w:p>
        </w:tc>
        <w:tc>
          <w:tcPr>
            <w:tcW w:w="2297" w:type="pct"/>
            <w:vAlign w:val="center"/>
          </w:tcPr>
          <w:p w:rsidR="00A4359B" w:rsidRPr="004453AC" w:rsidRDefault="00A4359B" w:rsidP="00656A03">
            <w:pPr>
              <w:tabs>
                <w:tab w:val="left" w:pos="7608"/>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.104167</w:t>
            </w:r>
          </w:p>
        </w:tc>
      </w:tr>
      <w:tr w:rsidR="00A4359B" w:rsidRPr="004453AC" w:rsidTr="0012734B">
        <w:trPr>
          <w:cnfStyle w:val="000000100000"/>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27</w:t>
            </w:r>
          </w:p>
        </w:tc>
        <w:tc>
          <w:tcPr>
            <w:tcW w:w="2172" w:type="pct"/>
            <w:vAlign w:val="center"/>
          </w:tcPr>
          <w:p w:rsidR="00A4359B" w:rsidRPr="004453AC" w:rsidRDefault="00A4359B" w:rsidP="00656A03">
            <w:pPr>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Compani27</w:t>
            </w:r>
          </w:p>
        </w:tc>
        <w:tc>
          <w:tcPr>
            <w:tcW w:w="2297" w:type="pct"/>
            <w:vAlign w:val="center"/>
          </w:tcPr>
          <w:p w:rsidR="00A4359B" w:rsidRPr="004453AC" w:rsidRDefault="00A4359B" w:rsidP="00656A03">
            <w:pPr>
              <w:tabs>
                <w:tab w:val="left" w:pos="7608"/>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.10417</w:t>
            </w:r>
          </w:p>
        </w:tc>
      </w:tr>
      <w:tr w:rsidR="00A4359B" w:rsidRPr="004453AC" w:rsidTr="0012734B">
        <w:trPr>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28</w:t>
            </w:r>
          </w:p>
        </w:tc>
        <w:tc>
          <w:tcPr>
            <w:tcW w:w="2172" w:type="pct"/>
            <w:vAlign w:val="center"/>
          </w:tcPr>
          <w:p w:rsidR="00A4359B" w:rsidRPr="004453AC" w:rsidRDefault="00A4359B" w:rsidP="00656A03">
            <w:pPr>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Compani28</w:t>
            </w:r>
          </w:p>
        </w:tc>
        <w:tc>
          <w:tcPr>
            <w:tcW w:w="2297" w:type="pct"/>
            <w:vAlign w:val="center"/>
          </w:tcPr>
          <w:p w:rsidR="00A4359B" w:rsidRPr="004453AC" w:rsidRDefault="00A4359B" w:rsidP="00656A03">
            <w:pPr>
              <w:tabs>
                <w:tab w:val="left" w:pos="7608"/>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.125</w:t>
            </w:r>
          </w:p>
        </w:tc>
      </w:tr>
      <w:tr w:rsidR="00A4359B" w:rsidRPr="004453AC" w:rsidTr="0012734B">
        <w:trPr>
          <w:cnfStyle w:val="000000100000"/>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29</w:t>
            </w:r>
          </w:p>
        </w:tc>
        <w:tc>
          <w:tcPr>
            <w:tcW w:w="2172" w:type="pct"/>
            <w:vAlign w:val="center"/>
          </w:tcPr>
          <w:p w:rsidR="00A4359B" w:rsidRPr="004453AC" w:rsidRDefault="00A4359B" w:rsidP="00656A03">
            <w:pPr>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Compani29</w:t>
            </w:r>
          </w:p>
        </w:tc>
        <w:tc>
          <w:tcPr>
            <w:tcW w:w="2297" w:type="pct"/>
            <w:vAlign w:val="center"/>
          </w:tcPr>
          <w:p w:rsidR="00A4359B" w:rsidRPr="004453AC" w:rsidRDefault="00A4359B" w:rsidP="00656A03">
            <w:pPr>
              <w:tabs>
                <w:tab w:val="left" w:pos="7608"/>
              </w:tabs>
              <w:bidi w:val="0"/>
              <w:snapToGrid w:val="0"/>
              <w:jc w:val="both"/>
              <w:cnfStyle w:val="0000001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.08333</w:t>
            </w:r>
          </w:p>
        </w:tc>
      </w:tr>
      <w:tr w:rsidR="00A4359B" w:rsidRPr="004453AC" w:rsidTr="0012734B">
        <w:trPr>
          <w:jc w:val="center"/>
        </w:trPr>
        <w:tc>
          <w:tcPr>
            <w:cnfStyle w:val="001000000000"/>
            <w:tcW w:w="531" w:type="pct"/>
            <w:vAlign w:val="center"/>
          </w:tcPr>
          <w:p w:rsidR="00A4359B" w:rsidRPr="004453AC" w:rsidRDefault="00A4359B" w:rsidP="00656A03">
            <w:pPr>
              <w:tabs>
                <w:tab w:val="left" w:pos="7608"/>
              </w:tabs>
              <w:bidi w:val="0"/>
              <w:snapToGrid w:val="0"/>
              <w:jc w:val="both"/>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30</w:t>
            </w:r>
          </w:p>
        </w:tc>
        <w:tc>
          <w:tcPr>
            <w:tcW w:w="2172" w:type="pct"/>
            <w:vAlign w:val="center"/>
          </w:tcPr>
          <w:p w:rsidR="00A4359B" w:rsidRPr="004453AC" w:rsidRDefault="00A4359B" w:rsidP="00656A03">
            <w:pPr>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Compani30</w:t>
            </w:r>
          </w:p>
        </w:tc>
        <w:tc>
          <w:tcPr>
            <w:tcW w:w="2297" w:type="pct"/>
            <w:vAlign w:val="center"/>
          </w:tcPr>
          <w:p w:rsidR="00A4359B" w:rsidRPr="004453AC" w:rsidRDefault="00A4359B" w:rsidP="00656A03">
            <w:pPr>
              <w:tabs>
                <w:tab w:val="left" w:pos="7608"/>
              </w:tabs>
              <w:bidi w:val="0"/>
              <w:snapToGrid w:val="0"/>
              <w:jc w:val="both"/>
              <w:cnfStyle w:val="000000000000"/>
              <w:rPr>
                <w:rFonts w:ascii="Times New Roman" w:eastAsia="Times New Roman" w:hAnsi="Times New Roman" w:cs="Times New Roman"/>
                <w:color w:val="auto"/>
                <w:sz w:val="20"/>
                <w:szCs w:val="28"/>
              </w:rPr>
            </w:pPr>
            <w:r w:rsidRPr="004453AC">
              <w:rPr>
                <w:rFonts w:ascii="Times New Roman" w:eastAsia="Times New Roman" w:hAnsi="Times New Roman" w:cs="Times New Roman"/>
                <w:color w:val="auto"/>
                <w:sz w:val="20"/>
                <w:szCs w:val="28"/>
              </w:rPr>
              <w:t>.0625</w:t>
            </w:r>
          </w:p>
        </w:tc>
      </w:tr>
    </w:tbl>
    <w:p w:rsidR="00710CBB" w:rsidRDefault="00710CBB" w:rsidP="00656A03">
      <w:pPr>
        <w:bidi w:val="0"/>
        <w:snapToGrid w:val="0"/>
        <w:spacing w:after="0" w:line="240" w:lineRule="auto"/>
        <w:ind w:firstLine="425"/>
        <w:jc w:val="both"/>
        <w:rPr>
          <w:rFonts w:ascii="Times New Roman" w:hAnsi="Times New Roman" w:cs="Times New Roman" w:hint="eastAsia"/>
          <w:sz w:val="20"/>
          <w:szCs w:val="28"/>
          <w:lang w:eastAsia="zh-CN"/>
        </w:rPr>
      </w:pPr>
    </w:p>
    <w:p w:rsidR="00CB63B5" w:rsidRDefault="00CB63B5" w:rsidP="00CB63B5">
      <w:pPr>
        <w:bidi w:val="0"/>
        <w:snapToGrid w:val="0"/>
        <w:spacing w:after="0" w:line="240" w:lineRule="auto"/>
        <w:ind w:firstLine="425"/>
        <w:jc w:val="both"/>
        <w:rPr>
          <w:rFonts w:ascii="Times New Roman" w:hAnsi="Times New Roman" w:cs="Times New Roman" w:hint="eastAsia"/>
          <w:sz w:val="20"/>
          <w:szCs w:val="28"/>
          <w:lang w:eastAsia="zh-CN"/>
        </w:rPr>
      </w:pPr>
    </w:p>
    <w:p w:rsidR="00CB63B5" w:rsidRPr="0012734B" w:rsidRDefault="00CB63B5" w:rsidP="00CB63B5">
      <w:pPr>
        <w:bidi w:val="0"/>
        <w:snapToGrid w:val="0"/>
        <w:spacing w:after="0" w:line="240" w:lineRule="auto"/>
        <w:ind w:firstLine="425"/>
        <w:jc w:val="both"/>
        <w:rPr>
          <w:rFonts w:ascii="Times New Roman" w:hAnsi="Times New Roman" w:cs="Times New Roman" w:hint="eastAsia"/>
          <w:sz w:val="20"/>
          <w:szCs w:val="28"/>
          <w:lang w:eastAsia="zh-CN"/>
        </w:rPr>
      </w:pPr>
    </w:p>
    <w:p w:rsidR="004453AC" w:rsidRDefault="004453AC" w:rsidP="00656A03">
      <w:pPr>
        <w:bidi w:val="0"/>
        <w:snapToGrid w:val="0"/>
        <w:spacing w:after="0" w:line="240" w:lineRule="auto"/>
        <w:ind w:firstLine="425"/>
        <w:jc w:val="both"/>
        <w:rPr>
          <w:rFonts w:ascii="Times New Roman" w:hAnsi="Times New Roman" w:cs="Times New Roman"/>
          <w:sz w:val="20"/>
          <w:szCs w:val="28"/>
        </w:rPr>
        <w:sectPr w:rsidR="004453AC" w:rsidSect="0040222A">
          <w:type w:val="continuous"/>
          <w:pgSz w:w="12240" w:h="15840" w:code="1"/>
          <w:pgMar w:top="1440" w:right="1440" w:bottom="1440" w:left="1440" w:header="720" w:footer="720" w:gutter="0"/>
          <w:cols w:space="720"/>
          <w:docGrid w:linePitch="360"/>
        </w:sectPr>
      </w:pPr>
    </w:p>
    <w:p w:rsidR="00347E04" w:rsidRPr="0012734B" w:rsidRDefault="00347E04" w:rsidP="00656A03">
      <w:pPr>
        <w:bidi w:val="0"/>
        <w:snapToGrid w:val="0"/>
        <w:spacing w:after="0" w:line="240" w:lineRule="auto"/>
        <w:ind w:firstLine="425"/>
        <w:jc w:val="both"/>
        <w:rPr>
          <w:rFonts w:ascii="Times New Roman" w:hAnsi="Times New Roman" w:cs="Times New Roman"/>
          <w:sz w:val="20"/>
          <w:szCs w:val="28"/>
        </w:rPr>
      </w:pPr>
      <w:r w:rsidRPr="0012734B">
        <w:rPr>
          <w:rFonts w:ascii="Times New Roman" w:hAnsi="Times New Roman" w:cs="Times New Roman"/>
          <w:sz w:val="20"/>
          <w:szCs w:val="28"/>
        </w:rPr>
        <w:lastRenderedPageBreak/>
        <w:t>The results off above chart indicated that cash capital related to investors has the most effect on profit management. The other chart also confirms this because this variable affects positively profit management.</w:t>
      </w:r>
    </w:p>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b/>
          <w:bCs/>
          <w:sz w:val="20"/>
          <w:szCs w:val="26"/>
        </w:rPr>
      </w:pPr>
    </w:p>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b/>
          <w:bCs/>
          <w:sz w:val="20"/>
          <w:szCs w:val="26"/>
        </w:rPr>
      </w:pPr>
      <w:r w:rsidRPr="0012734B">
        <w:rPr>
          <w:rFonts w:ascii="Times New Roman" w:hAnsi="Times New Roman" w:cs="Times New Roman"/>
          <w:b/>
          <w:bCs/>
          <w:sz w:val="20"/>
          <w:szCs w:val="26"/>
        </w:rPr>
        <w:lastRenderedPageBreak/>
        <w:t xml:space="preserve">Findings </w:t>
      </w:r>
    </w:p>
    <w:p w:rsidR="00D15551" w:rsidRPr="0012734B" w:rsidRDefault="00D15551" w:rsidP="004453AC">
      <w:pPr>
        <w:autoSpaceDE w:val="0"/>
        <w:autoSpaceDN w:val="0"/>
        <w:bidi w:val="0"/>
        <w:adjustRightInd w:val="0"/>
        <w:snapToGrid w:val="0"/>
        <w:spacing w:after="0" w:line="240" w:lineRule="auto"/>
        <w:ind w:firstLine="425"/>
        <w:jc w:val="both"/>
        <w:rPr>
          <w:rFonts w:ascii="Times New Roman" w:hAnsi="Times New Roman" w:cs="Times New Roman"/>
          <w:sz w:val="20"/>
          <w:szCs w:val="26"/>
        </w:rPr>
      </w:pPr>
      <w:r w:rsidRPr="0012734B">
        <w:rPr>
          <w:rFonts w:ascii="Times New Roman" w:hAnsi="Times New Roman" w:cs="Times New Roman"/>
          <w:sz w:val="20"/>
          <w:szCs w:val="26"/>
        </w:rPr>
        <w:t>Based on the prior literature, the relationship between institutional investors and earning management</w:t>
      </w:r>
      <w:r w:rsidR="0012734B" w:rsidRPr="0012734B">
        <w:rPr>
          <w:rFonts w:ascii="Times New Roman" w:hAnsi="Times New Roman" w:cs="Times New Roman"/>
          <w:sz w:val="20"/>
          <w:szCs w:val="26"/>
        </w:rPr>
        <w:t xml:space="preserve"> </w:t>
      </w:r>
      <w:r w:rsidRPr="0012734B">
        <w:rPr>
          <w:rFonts w:ascii="Times New Roman" w:hAnsi="Times New Roman" w:cs="Times New Roman"/>
          <w:sz w:val="20"/>
          <w:szCs w:val="26"/>
        </w:rPr>
        <w:t xml:space="preserve">is expected to be positive and significant. The results of the first main hypothesis are provided in the table below. </w:t>
      </w:r>
    </w:p>
    <w:p w:rsidR="004453AC" w:rsidRDefault="004453AC" w:rsidP="00656A03">
      <w:pPr>
        <w:autoSpaceDE w:val="0"/>
        <w:autoSpaceDN w:val="0"/>
        <w:bidi w:val="0"/>
        <w:adjustRightInd w:val="0"/>
        <w:snapToGrid w:val="0"/>
        <w:spacing w:after="0" w:line="240" w:lineRule="auto"/>
        <w:jc w:val="center"/>
        <w:rPr>
          <w:rFonts w:ascii="Times New Roman" w:hAnsi="Times New Roman" w:cs="Times New Roman"/>
          <w:sz w:val="20"/>
          <w:szCs w:val="26"/>
        </w:rPr>
        <w:sectPr w:rsidR="004453AC" w:rsidSect="0040222A">
          <w:type w:val="continuous"/>
          <w:pgSz w:w="12240" w:h="15840" w:code="1"/>
          <w:pgMar w:top="1440" w:right="1440" w:bottom="1440" w:left="1440" w:header="720" w:footer="720" w:gutter="0"/>
          <w:cols w:num="2" w:space="550"/>
          <w:docGrid w:linePitch="360"/>
        </w:sectPr>
      </w:pPr>
    </w:p>
    <w:p w:rsidR="004453AC" w:rsidRDefault="004453AC" w:rsidP="00656A03">
      <w:pPr>
        <w:autoSpaceDE w:val="0"/>
        <w:autoSpaceDN w:val="0"/>
        <w:bidi w:val="0"/>
        <w:adjustRightInd w:val="0"/>
        <w:snapToGrid w:val="0"/>
        <w:spacing w:after="0" w:line="240" w:lineRule="auto"/>
        <w:jc w:val="center"/>
        <w:rPr>
          <w:rFonts w:ascii="Times New Roman" w:hAnsi="Times New Roman" w:cs="Times New Roman"/>
          <w:sz w:val="20"/>
          <w:szCs w:val="26"/>
          <w:lang w:eastAsia="zh-CN"/>
        </w:rPr>
      </w:pPr>
    </w:p>
    <w:p w:rsidR="00CB63B5" w:rsidRDefault="00CB63B5" w:rsidP="004453AC">
      <w:pPr>
        <w:autoSpaceDE w:val="0"/>
        <w:autoSpaceDN w:val="0"/>
        <w:bidi w:val="0"/>
        <w:adjustRightInd w:val="0"/>
        <w:snapToGrid w:val="0"/>
        <w:spacing w:after="0" w:line="240" w:lineRule="auto"/>
        <w:jc w:val="center"/>
        <w:rPr>
          <w:rFonts w:ascii="Times New Roman" w:hAnsi="Times New Roman" w:cs="Times New Roman" w:hint="eastAsia"/>
          <w:sz w:val="20"/>
          <w:szCs w:val="26"/>
          <w:lang w:eastAsia="zh-CN"/>
        </w:rPr>
      </w:pPr>
    </w:p>
    <w:p w:rsidR="00D15551" w:rsidRPr="0012734B" w:rsidRDefault="00D15551" w:rsidP="00CB63B5">
      <w:pPr>
        <w:autoSpaceDE w:val="0"/>
        <w:autoSpaceDN w:val="0"/>
        <w:bidi w:val="0"/>
        <w:adjustRightInd w:val="0"/>
        <w:snapToGrid w:val="0"/>
        <w:spacing w:after="0" w:line="240" w:lineRule="auto"/>
        <w:jc w:val="center"/>
        <w:rPr>
          <w:rFonts w:ascii="Times New Roman" w:hAnsi="Times New Roman" w:cs="Times New Roman"/>
          <w:sz w:val="20"/>
          <w:szCs w:val="26"/>
        </w:rPr>
      </w:pPr>
      <w:r w:rsidRPr="0012734B">
        <w:rPr>
          <w:rFonts w:ascii="Times New Roman" w:hAnsi="Times New Roman" w:cs="Times New Roman"/>
          <w:sz w:val="20"/>
          <w:szCs w:val="26"/>
        </w:rPr>
        <w:t>Table</w:t>
      </w:r>
      <w:r w:rsidR="00CB63B5">
        <w:rPr>
          <w:rFonts w:ascii="Times New Roman" w:hAnsi="Times New Roman" w:cs="Times New Roman" w:hint="eastAsia"/>
          <w:sz w:val="20"/>
          <w:szCs w:val="26"/>
          <w:lang w:eastAsia="zh-CN"/>
        </w:rPr>
        <w:t xml:space="preserve"> </w:t>
      </w:r>
      <w:r w:rsidRPr="0012734B">
        <w:rPr>
          <w:rFonts w:ascii="Times New Roman" w:hAnsi="Times New Roman" w:cs="Times New Roman"/>
          <w:sz w:val="20"/>
          <w:szCs w:val="26"/>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1E0"/>
      </w:tblPr>
      <w:tblGrid>
        <w:gridCol w:w="3034"/>
        <w:gridCol w:w="2126"/>
        <w:gridCol w:w="2160"/>
        <w:gridCol w:w="2154"/>
      </w:tblGrid>
      <w:tr w:rsidR="00D15551" w:rsidRPr="0012734B" w:rsidTr="00CB63B5">
        <w:trPr>
          <w:jc w:val="center"/>
        </w:trPr>
        <w:tc>
          <w:tcPr>
            <w:tcW w:w="1601" w:type="pct"/>
            <w:tcBorders>
              <w:top w:val="single" w:sz="4" w:space="0" w:color="auto"/>
              <w:left w:val="double" w:sz="4" w:space="0" w:color="auto"/>
              <w:bottom w:val="single" w:sz="4" w:space="0" w:color="auto"/>
              <w:right w:val="double" w:sz="4" w:space="0" w:color="auto"/>
            </w:tcBorders>
            <w:shd w:val="clear" w:color="auto" w:fill="FFFFFF"/>
            <w:vAlign w:val="center"/>
          </w:tcPr>
          <w:p w:rsidR="0012734B" w:rsidRPr="0012734B" w:rsidRDefault="0012734B" w:rsidP="00656A03">
            <w:pPr>
              <w:bidi w:val="0"/>
              <w:snapToGrid w:val="0"/>
              <w:spacing w:after="0" w:line="240" w:lineRule="auto"/>
              <w:jc w:val="both"/>
              <w:rPr>
                <w:rFonts w:ascii="Times New Roman" w:hAnsi="Times New Roman" w:cs="Times New Roman"/>
                <w:b/>
                <w:bCs/>
                <w:sz w:val="20"/>
                <w:szCs w:val="26"/>
              </w:rPr>
            </w:pPr>
          </w:p>
          <w:p w:rsidR="00D15551" w:rsidRPr="0012734B" w:rsidRDefault="0012734B" w:rsidP="00656A03">
            <w:pPr>
              <w:bidi w:val="0"/>
              <w:snapToGrid w:val="0"/>
              <w:spacing w:after="0" w:line="240" w:lineRule="auto"/>
              <w:jc w:val="both"/>
              <w:rPr>
                <w:rFonts w:ascii="Times New Roman" w:hAnsi="Times New Roman" w:cs="Times New Roman"/>
                <w:b/>
                <w:bCs/>
                <w:sz w:val="20"/>
                <w:szCs w:val="26"/>
              </w:rPr>
            </w:pPr>
            <w:r w:rsidRPr="0012734B">
              <w:rPr>
                <w:rFonts w:ascii="Times New Roman" w:hAnsi="Times New Roman" w:cs="Times New Roman"/>
                <w:b/>
                <w:bCs/>
                <w:sz w:val="20"/>
                <w:szCs w:val="26"/>
              </w:rPr>
              <w:br w:type="page"/>
            </w:r>
            <w:r w:rsidR="00D15551" w:rsidRPr="0012734B">
              <w:rPr>
                <w:rFonts w:ascii="Times New Roman" w:hAnsi="Times New Roman" w:cs="Times New Roman"/>
                <w:b/>
                <w:bCs/>
                <w:sz w:val="20"/>
                <w:szCs w:val="26"/>
              </w:rPr>
              <w:t xml:space="preserve">Model </w:t>
            </w:r>
          </w:p>
        </w:tc>
        <w:tc>
          <w:tcPr>
            <w:tcW w:w="3399" w:type="pct"/>
            <w:gridSpan w:val="3"/>
            <w:tcBorders>
              <w:top w:val="single" w:sz="4" w:space="0" w:color="auto"/>
              <w:left w:val="double" w:sz="4" w:space="0" w:color="auto"/>
              <w:bottom w:val="single" w:sz="4" w:space="0" w:color="auto"/>
              <w:right w:val="double" w:sz="4" w:space="0" w:color="auto"/>
            </w:tcBorders>
            <w:shd w:val="clear" w:color="auto" w:fill="FFFFFF"/>
            <w:vAlign w:val="center"/>
          </w:tcPr>
          <w:p w:rsidR="00D15551" w:rsidRPr="0012734B" w:rsidRDefault="00D15551" w:rsidP="00656A03">
            <w:pPr>
              <w:bidi w:val="0"/>
              <w:snapToGrid w:val="0"/>
              <w:spacing w:after="0" w:line="240" w:lineRule="auto"/>
              <w:jc w:val="both"/>
              <w:rPr>
                <w:rFonts w:ascii="Times New Roman" w:hAnsi="Times New Roman" w:cs="Times New Roman"/>
                <w:b/>
                <w:bCs/>
                <w:sz w:val="20"/>
                <w:szCs w:val="26"/>
              </w:rPr>
            </w:pPr>
            <w:proofErr w:type="spellStart"/>
            <w:r w:rsidRPr="0012734B">
              <w:rPr>
                <w:rFonts w:ascii="Times New Roman" w:hAnsi="Times New Roman" w:cs="Times New Roman"/>
                <w:b/>
                <w:bCs/>
                <w:sz w:val="20"/>
                <w:szCs w:val="26"/>
              </w:rPr>
              <w:t>OI</w:t>
            </w:r>
            <w:r w:rsidRPr="0012734B">
              <w:rPr>
                <w:rFonts w:ascii="Times New Roman" w:hAnsi="Times New Roman" w:cs="Times New Roman"/>
                <w:b/>
                <w:bCs/>
                <w:sz w:val="20"/>
                <w:szCs w:val="26"/>
                <w:vertAlign w:val="subscript"/>
              </w:rPr>
              <w:t>t</w:t>
            </w:r>
            <w:proofErr w:type="spellEnd"/>
            <w:r w:rsidRPr="0012734B">
              <w:rPr>
                <w:rFonts w:ascii="Times New Roman" w:hAnsi="Times New Roman" w:cs="Times New Roman"/>
                <w:b/>
                <w:bCs/>
                <w:sz w:val="20"/>
                <w:szCs w:val="26"/>
                <w:vertAlign w:val="subscript"/>
              </w:rPr>
              <w:t>+‏1</w:t>
            </w:r>
            <w:r w:rsidRPr="0012734B">
              <w:rPr>
                <w:rFonts w:ascii="Times New Roman" w:hAnsi="Times New Roman" w:cs="Times New Roman"/>
                <w:b/>
                <w:bCs/>
                <w:sz w:val="20"/>
                <w:szCs w:val="26"/>
              </w:rPr>
              <w:t>= α</w:t>
            </w:r>
            <w:r w:rsidRPr="0012734B">
              <w:rPr>
                <w:rFonts w:ascii="Times New Roman" w:hAnsi="Times New Roman" w:cs="Times New Roman"/>
                <w:b/>
                <w:bCs/>
                <w:sz w:val="20"/>
                <w:szCs w:val="26"/>
                <w:vertAlign w:val="subscript"/>
              </w:rPr>
              <w:t>0</w:t>
            </w:r>
            <w:r w:rsidRPr="0012734B">
              <w:rPr>
                <w:rFonts w:ascii="Times New Roman" w:hAnsi="Times New Roman" w:cs="Times New Roman"/>
                <w:b/>
                <w:bCs/>
                <w:sz w:val="20"/>
                <w:szCs w:val="26"/>
              </w:rPr>
              <w:t>+ ‏ α</w:t>
            </w:r>
            <w:r w:rsidRPr="0012734B">
              <w:rPr>
                <w:rFonts w:ascii="Times New Roman" w:hAnsi="Times New Roman" w:cs="Times New Roman"/>
                <w:b/>
                <w:bCs/>
                <w:sz w:val="20"/>
                <w:szCs w:val="26"/>
                <w:vertAlign w:val="subscript"/>
              </w:rPr>
              <w:t>1</w:t>
            </w:r>
            <w:r w:rsidRPr="0012734B">
              <w:rPr>
                <w:rFonts w:ascii="Times New Roman" w:hAnsi="Times New Roman" w:cs="Times New Roman"/>
                <w:b/>
                <w:bCs/>
                <w:sz w:val="20"/>
                <w:szCs w:val="26"/>
              </w:rPr>
              <w:t>Ins</w:t>
            </w:r>
            <w:r w:rsidRPr="0012734B">
              <w:rPr>
                <w:rFonts w:ascii="Times New Roman" w:hAnsi="Times New Roman" w:cs="Times New Roman"/>
                <w:b/>
                <w:bCs/>
                <w:sz w:val="20"/>
                <w:szCs w:val="26"/>
                <w:vertAlign w:val="subscript"/>
              </w:rPr>
              <w:t>t</w:t>
            </w:r>
            <w:r w:rsidRPr="0012734B">
              <w:rPr>
                <w:rFonts w:ascii="Times New Roman" w:hAnsi="Times New Roman" w:cs="Times New Roman"/>
                <w:b/>
                <w:bCs/>
                <w:sz w:val="20"/>
                <w:szCs w:val="26"/>
              </w:rPr>
              <w:t xml:space="preserve"> + ‏α</w:t>
            </w:r>
            <w:r w:rsidRPr="0012734B">
              <w:rPr>
                <w:rFonts w:ascii="Times New Roman" w:hAnsi="Times New Roman" w:cs="Times New Roman"/>
                <w:b/>
                <w:bCs/>
                <w:sz w:val="20"/>
                <w:szCs w:val="26"/>
                <w:vertAlign w:val="subscript"/>
              </w:rPr>
              <w:t>2</w:t>
            </w:r>
            <w:r w:rsidRPr="0012734B">
              <w:rPr>
                <w:rFonts w:ascii="Times New Roman" w:hAnsi="Times New Roman" w:cs="Times New Roman"/>
                <w:b/>
                <w:bCs/>
                <w:sz w:val="20"/>
                <w:szCs w:val="26"/>
              </w:rPr>
              <w:t xml:space="preserve">Out </w:t>
            </w:r>
            <w:proofErr w:type="spellStart"/>
            <w:r w:rsidRPr="0012734B">
              <w:rPr>
                <w:rFonts w:ascii="Times New Roman" w:hAnsi="Times New Roman" w:cs="Times New Roman"/>
                <w:b/>
                <w:bCs/>
                <w:sz w:val="20"/>
                <w:szCs w:val="26"/>
              </w:rPr>
              <w:t>Direct</w:t>
            </w:r>
            <w:r w:rsidRPr="0012734B">
              <w:rPr>
                <w:rFonts w:ascii="Times New Roman" w:hAnsi="Times New Roman" w:cs="Times New Roman"/>
                <w:b/>
                <w:bCs/>
                <w:sz w:val="20"/>
                <w:szCs w:val="26"/>
                <w:vertAlign w:val="subscript"/>
              </w:rPr>
              <w:t>t</w:t>
            </w:r>
            <w:proofErr w:type="spellEnd"/>
            <w:r w:rsidRPr="0012734B">
              <w:rPr>
                <w:rFonts w:ascii="Times New Roman" w:hAnsi="Times New Roman" w:cs="Times New Roman"/>
                <w:b/>
                <w:bCs/>
                <w:sz w:val="20"/>
                <w:szCs w:val="26"/>
              </w:rPr>
              <w:t xml:space="preserve"> +‏ α</w:t>
            </w:r>
            <w:r w:rsidRPr="0012734B">
              <w:rPr>
                <w:rFonts w:ascii="Times New Roman" w:hAnsi="Times New Roman" w:cs="Times New Roman"/>
                <w:b/>
                <w:bCs/>
                <w:sz w:val="20"/>
                <w:szCs w:val="26"/>
                <w:vertAlign w:val="subscript"/>
              </w:rPr>
              <w:t>3</w:t>
            </w:r>
            <w:r w:rsidRPr="0012734B">
              <w:rPr>
                <w:rFonts w:ascii="Times New Roman" w:hAnsi="Times New Roman" w:cs="Times New Roman"/>
                <w:b/>
                <w:bCs/>
                <w:sz w:val="20"/>
                <w:szCs w:val="26"/>
              </w:rPr>
              <w:t>SIZE</w:t>
            </w:r>
            <w:r w:rsidRPr="0012734B">
              <w:rPr>
                <w:rFonts w:ascii="Times New Roman" w:hAnsi="Times New Roman" w:cs="Times New Roman"/>
                <w:b/>
                <w:bCs/>
                <w:sz w:val="20"/>
                <w:szCs w:val="26"/>
                <w:vertAlign w:val="subscript"/>
              </w:rPr>
              <w:t>t</w:t>
            </w:r>
            <w:r w:rsidRPr="0012734B">
              <w:rPr>
                <w:rFonts w:ascii="Times New Roman" w:hAnsi="Times New Roman" w:cs="Times New Roman"/>
                <w:b/>
                <w:bCs/>
                <w:sz w:val="20"/>
                <w:szCs w:val="26"/>
              </w:rPr>
              <w:t xml:space="preserve"> +‏ α</w:t>
            </w:r>
            <w:r w:rsidRPr="0012734B">
              <w:rPr>
                <w:rFonts w:ascii="Times New Roman" w:hAnsi="Times New Roman" w:cs="Times New Roman"/>
                <w:b/>
                <w:bCs/>
                <w:sz w:val="20"/>
                <w:szCs w:val="26"/>
                <w:vertAlign w:val="subscript"/>
              </w:rPr>
              <w:t>4</w:t>
            </w:r>
            <w:r w:rsidRPr="0012734B">
              <w:rPr>
                <w:rFonts w:ascii="Times New Roman" w:hAnsi="Times New Roman" w:cs="Times New Roman"/>
                <w:b/>
                <w:bCs/>
                <w:sz w:val="20"/>
                <w:szCs w:val="26"/>
              </w:rPr>
              <w:t>LEV</w:t>
            </w:r>
            <w:r w:rsidRPr="0012734B">
              <w:rPr>
                <w:rFonts w:ascii="Times New Roman" w:hAnsi="Times New Roman" w:cs="Times New Roman"/>
                <w:b/>
                <w:bCs/>
                <w:sz w:val="20"/>
                <w:szCs w:val="26"/>
                <w:vertAlign w:val="subscript"/>
              </w:rPr>
              <w:t>t</w:t>
            </w:r>
            <w:r w:rsidRPr="0012734B">
              <w:rPr>
                <w:rFonts w:ascii="Times New Roman" w:hAnsi="Times New Roman" w:cs="Times New Roman"/>
                <w:b/>
                <w:bCs/>
                <w:sz w:val="20"/>
                <w:szCs w:val="26"/>
              </w:rPr>
              <w:t xml:space="preserve"> ‏+ α</w:t>
            </w:r>
            <w:r w:rsidRPr="0012734B">
              <w:rPr>
                <w:rFonts w:ascii="Times New Roman" w:hAnsi="Times New Roman" w:cs="Times New Roman"/>
                <w:b/>
                <w:bCs/>
                <w:sz w:val="20"/>
                <w:szCs w:val="26"/>
                <w:vertAlign w:val="subscript"/>
              </w:rPr>
              <w:t>5</w:t>
            </w:r>
            <w:r w:rsidRPr="0012734B">
              <w:rPr>
                <w:rFonts w:ascii="Times New Roman" w:hAnsi="Times New Roman" w:cs="Times New Roman"/>
                <w:b/>
                <w:bCs/>
                <w:sz w:val="20"/>
                <w:szCs w:val="26"/>
              </w:rPr>
              <w:t>Cash Ins</w:t>
            </w:r>
            <w:r w:rsidRPr="0012734B">
              <w:rPr>
                <w:rFonts w:ascii="Times New Roman" w:hAnsi="Times New Roman" w:cs="Times New Roman"/>
                <w:b/>
                <w:bCs/>
                <w:sz w:val="20"/>
                <w:szCs w:val="26"/>
                <w:vertAlign w:val="subscript"/>
              </w:rPr>
              <w:t>t</w:t>
            </w:r>
            <w:r w:rsidRPr="0012734B">
              <w:rPr>
                <w:rFonts w:ascii="Times New Roman" w:hAnsi="Times New Roman" w:cs="Times New Roman"/>
                <w:b/>
                <w:bCs/>
                <w:sz w:val="20"/>
                <w:szCs w:val="26"/>
              </w:rPr>
              <w:t xml:space="preserve"> +‏ α</w:t>
            </w:r>
            <w:r w:rsidRPr="0012734B">
              <w:rPr>
                <w:rFonts w:ascii="Times New Roman" w:hAnsi="Times New Roman" w:cs="Times New Roman"/>
                <w:b/>
                <w:bCs/>
                <w:sz w:val="20"/>
                <w:szCs w:val="26"/>
                <w:vertAlign w:val="subscript"/>
              </w:rPr>
              <w:t>6</w:t>
            </w:r>
            <w:r w:rsidRPr="0012734B">
              <w:rPr>
                <w:rFonts w:ascii="Times New Roman" w:hAnsi="Times New Roman" w:cs="Times New Roman"/>
                <w:b/>
                <w:bCs/>
                <w:sz w:val="20"/>
                <w:szCs w:val="26"/>
              </w:rPr>
              <w:t xml:space="preserve">Cap </w:t>
            </w:r>
            <w:proofErr w:type="spellStart"/>
            <w:r w:rsidRPr="0012734B">
              <w:rPr>
                <w:rFonts w:ascii="Times New Roman" w:hAnsi="Times New Roman" w:cs="Times New Roman"/>
                <w:b/>
                <w:bCs/>
                <w:sz w:val="20"/>
                <w:szCs w:val="26"/>
              </w:rPr>
              <w:t>Bank</w:t>
            </w:r>
            <w:r w:rsidRPr="0012734B">
              <w:rPr>
                <w:rFonts w:ascii="Times New Roman" w:hAnsi="Times New Roman" w:cs="Times New Roman"/>
                <w:b/>
                <w:bCs/>
                <w:sz w:val="20"/>
                <w:szCs w:val="26"/>
                <w:vertAlign w:val="subscript"/>
              </w:rPr>
              <w:t>t</w:t>
            </w:r>
            <w:proofErr w:type="spellEnd"/>
            <w:r w:rsidRPr="0012734B">
              <w:rPr>
                <w:rFonts w:ascii="Times New Roman" w:hAnsi="Times New Roman" w:cs="Times New Roman"/>
                <w:b/>
                <w:bCs/>
                <w:sz w:val="20"/>
                <w:szCs w:val="26"/>
              </w:rPr>
              <w:t xml:space="preserve"> ‏+ α</w:t>
            </w:r>
            <w:r w:rsidRPr="0012734B">
              <w:rPr>
                <w:rFonts w:ascii="Times New Roman" w:hAnsi="Times New Roman" w:cs="Times New Roman"/>
                <w:b/>
                <w:bCs/>
                <w:sz w:val="20"/>
                <w:szCs w:val="26"/>
                <w:vertAlign w:val="subscript"/>
              </w:rPr>
              <w:t>7</w:t>
            </w:r>
            <w:r w:rsidRPr="0012734B">
              <w:rPr>
                <w:rFonts w:ascii="Times New Roman" w:hAnsi="Times New Roman" w:cs="Times New Roman"/>
                <w:b/>
                <w:bCs/>
                <w:sz w:val="20"/>
                <w:szCs w:val="26"/>
              </w:rPr>
              <w:t>Tang</w:t>
            </w:r>
            <w:r w:rsidRPr="0012734B">
              <w:rPr>
                <w:rFonts w:ascii="Times New Roman" w:hAnsi="Times New Roman" w:cs="Times New Roman"/>
                <w:b/>
                <w:bCs/>
                <w:sz w:val="20"/>
                <w:szCs w:val="26"/>
                <w:vertAlign w:val="subscript"/>
              </w:rPr>
              <w:t>t</w:t>
            </w:r>
            <w:r w:rsidRPr="0012734B">
              <w:rPr>
                <w:rFonts w:ascii="Times New Roman" w:hAnsi="Times New Roman" w:cs="Times New Roman"/>
                <w:b/>
                <w:bCs/>
                <w:sz w:val="20"/>
                <w:szCs w:val="26"/>
              </w:rPr>
              <w:t xml:space="preserve"> ‏ + €</w:t>
            </w:r>
          </w:p>
        </w:tc>
      </w:tr>
      <w:tr w:rsidR="00D15551" w:rsidRPr="0012734B" w:rsidTr="00CB63B5">
        <w:trPr>
          <w:jc w:val="center"/>
        </w:trPr>
        <w:tc>
          <w:tcPr>
            <w:tcW w:w="1601" w:type="pct"/>
            <w:tcBorders>
              <w:top w:val="single" w:sz="4" w:space="0" w:color="auto"/>
              <w:left w:val="double" w:sz="4" w:space="0" w:color="auto"/>
              <w:bottom w:val="single" w:sz="4" w:space="0" w:color="auto"/>
              <w:right w:val="doub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b/>
                <w:bCs/>
                <w:sz w:val="20"/>
                <w:szCs w:val="26"/>
              </w:rPr>
            </w:pPr>
            <w:r w:rsidRPr="0012734B">
              <w:rPr>
                <w:rFonts w:ascii="Times New Roman" w:hAnsi="Times New Roman" w:cs="Times New Roman"/>
                <w:b/>
                <w:bCs/>
                <w:sz w:val="20"/>
                <w:szCs w:val="26"/>
              </w:rPr>
              <w:t>Regression level</w:t>
            </w:r>
          </w:p>
        </w:tc>
        <w:tc>
          <w:tcPr>
            <w:tcW w:w="3399" w:type="pct"/>
            <w:gridSpan w:val="3"/>
            <w:tcBorders>
              <w:top w:val="single" w:sz="4" w:space="0" w:color="auto"/>
              <w:left w:val="double" w:sz="4" w:space="0" w:color="auto"/>
              <w:bottom w:val="single" w:sz="4" w:space="0" w:color="auto"/>
              <w:right w:val="doub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b/>
                <w:bCs/>
                <w:sz w:val="20"/>
                <w:szCs w:val="26"/>
              </w:rPr>
            </w:pPr>
            <w:r w:rsidRPr="0012734B">
              <w:rPr>
                <w:rFonts w:ascii="Times New Roman" w:hAnsi="Times New Roman" w:cs="Times New Roman"/>
                <w:b/>
                <w:bCs/>
                <w:sz w:val="20"/>
                <w:szCs w:val="26"/>
              </w:rPr>
              <w:t xml:space="preserve">High growth opportunity firms </w:t>
            </w:r>
          </w:p>
        </w:tc>
      </w:tr>
      <w:tr w:rsidR="00D15551" w:rsidRPr="0012734B" w:rsidTr="00CB63B5">
        <w:trPr>
          <w:jc w:val="center"/>
        </w:trPr>
        <w:tc>
          <w:tcPr>
            <w:tcW w:w="1601" w:type="pct"/>
            <w:tcBorders>
              <w:top w:val="single" w:sz="4" w:space="0" w:color="auto"/>
              <w:left w:val="double" w:sz="4" w:space="0" w:color="auto"/>
              <w:bottom w:val="single" w:sz="4" w:space="0" w:color="auto"/>
              <w:right w:val="doub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b/>
                <w:bCs/>
                <w:sz w:val="20"/>
                <w:szCs w:val="26"/>
              </w:rPr>
            </w:pPr>
            <w:r w:rsidRPr="0012734B">
              <w:rPr>
                <w:rFonts w:ascii="Times New Roman" w:hAnsi="Times New Roman" w:cs="Times New Roman"/>
                <w:b/>
                <w:bCs/>
                <w:sz w:val="20"/>
                <w:szCs w:val="26"/>
              </w:rPr>
              <w:t xml:space="preserve">Statistics </w:t>
            </w:r>
          </w:p>
        </w:tc>
        <w:tc>
          <w:tcPr>
            <w:tcW w:w="1122" w:type="pct"/>
            <w:tcBorders>
              <w:top w:val="single" w:sz="4" w:space="0" w:color="auto"/>
              <w:left w:val="double" w:sz="4" w:space="0" w:color="auto"/>
              <w:bottom w:val="single" w:sz="4" w:space="0" w:color="auto"/>
              <w:right w:val="sing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b/>
                <w:bCs/>
                <w:sz w:val="20"/>
                <w:szCs w:val="26"/>
              </w:rPr>
            </w:pPr>
            <w:r w:rsidRPr="0012734B">
              <w:rPr>
                <w:rFonts w:ascii="Times New Roman" w:hAnsi="Times New Roman" w:cs="Times New Roman"/>
                <w:b/>
                <w:bCs/>
                <w:sz w:val="20"/>
                <w:szCs w:val="26"/>
              </w:rPr>
              <w:t xml:space="preserve">Coefficient </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b/>
                <w:bCs/>
                <w:sz w:val="20"/>
                <w:szCs w:val="26"/>
              </w:rPr>
            </w:pPr>
            <w:r w:rsidRPr="0012734B">
              <w:rPr>
                <w:rFonts w:ascii="Times New Roman" w:hAnsi="Times New Roman" w:cs="Times New Roman"/>
                <w:b/>
                <w:bCs/>
                <w:sz w:val="20"/>
                <w:szCs w:val="26"/>
              </w:rPr>
              <w:t>t statistic</w:t>
            </w:r>
          </w:p>
        </w:tc>
        <w:tc>
          <w:tcPr>
            <w:tcW w:w="1137" w:type="pct"/>
            <w:tcBorders>
              <w:top w:val="single" w:sz="4" w:space="0" w:color="auto"/>
              <w:left w:val="single" w:sz="4" w:space="0" w:color="auto"/>
              <w:bottom w:val="single" w:sz="4" w:space="0" w:color="auto"/>
              <w:right w:val="doub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b/>
                <w:bCs/>
                <w:sz w:val="20"/>
                <w:szCs w:val="26"/>
              </w:rPr>
            </w:pPr>
            <w:r w:rsidRPr="0012734B">
              <w:rPr>
                <w:rFonts w:ascii="Times New Roman" w:hAnsi="Times New Roman" w:cs="Times New Roman"/>
                <w:b/>
                <w:bCs/>
                <w:sz w:val="20"/>
                <w:szCs w:val="26"/>
              </w:rPr>
              <w:t>Sig. level</w:t>
            </w:r>
          </w:p>
        </w:tc>
      </w:tr>
      <w:tr w:rsidR="00D15551" w:rsidRPr="0012734B" w:rsidTr="00CB63B5">
        <w:trPr>
          <w:jc w:val="center"/>
        </w:trPr>
        <w:tc>
          <w:tcPr>
            <w:tcW w:w="1601" w:type="pct"/>
            <w:tcBorders>
              <w:top w:val="single" w:sz="4" w:space="0" w:color="auto"/>
              <w:left w:val="double" w:sz="4" w:space="0" w:color="auto"/>
              <w:bottom w:val="single" w:sz="4" w:space="0" w:color="auto"/>
              <w:right w:val="double" w:sz="4" w:space="0" w:color="auto"/>
            </w:tcBorders>
            <w:shd w:val="clear" w:color="auto" w:fill="FFFFFF"/>
            <w:vAlign w:val="center"/>
          </w:tcPr>
          <w:p w:rsidR="00D15551" w:rsidRPr="0012734B" w:rsidRDefault="00D15551" w:rsidP="00656A03">
            <w:pPr>
              <w:bidi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b/>
                <w:bCs/>
                <w:sz w:val="20"/>
                <w:szCs w:val="26"/>
              </w:rPr>
              <w:t xml:space="preserve"> </w:t>
            </w:r>
            <w:r w:rsidRPr="0012734B">
              <w:rPr>
                <w:rFonts w:ascii="Times New Roman" w:hAnsi="Times New Roman" w:cs="Times New Roman"/>
                <w:sz w:val="20"/>
                <w:szCs w:val="26"/>
              </w:rPr>
              <w:t>institutional investors</w:t>
            </w:r>
          </w:p>
        </w:tc>
        <w:tc>
          <w:tcPr>
            <w:tcW w:w="1122" w:type="pct"/>
            <w:tcBorders>
              <w:top w:val="single" w:sz="4" w:space="0" w:color="auto"/>
              <w:left w:val="double" w:sz="4" w:space="0" w:color="auto"/>
              <w:bottom w:val="single" w:sz="4" w:space="0" w:color="auto"/>
              <w:right w:val="single" w:sz="4" w:space="0" w:color="auto"/>
            </w:tcBorders>
            <w:shd w:val="clear" w:color="auto" w:fill="FFFFFF"/>
            <w:vAlign w:val="center"/>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-0.007262</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-1.317931</w:t>
            </w:r>
          </w:p>
        </w:tc>
        <w:tc>
          <w:tcPr>
            <w:tcW w:w="1137" w:type="pct"/>
            <w:tcBorders>
              <w:top w:val="single" w:sz="4" w:space="0" w:color="auto"/>
              <w:left w:val="single" w:sz="4" w:space="0" w:color="auto"/>
              <w:bottom w:val="single" w:sz="4" w:space="0" w:color="auto"/>
              <w:right w:val="double" w:sz="4" w:space="0" w:color="auto"/>
            </w:tcBorders>
            <w:shd w:val="clear" w:color="auto" w:fill="FFFFFF"/>
            <w:vAlign w:val="center"/>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0.0143</w:t>
            </w:r>
          </w:p>
        </w:tc>
      </w:tr>
      <w:tr w:rsidR="00D15551" w:rsidRPr="0012734B" w:rsidTr="00CB63B5">
        <w:trPr>
          <w:jc w:val="center"/>
        </w:trPr>
        <w:tc>
          <w:tcPr>
            <w:tcW w:w="1601" w:type="pct"/>
            <w:tcBorders>
              <w:top w:val="single" w:sz="4" w:space="0" w:color="auto"/>
              <w:left w:val="double" w:sz="4" w:space="0" w:color="auto"/>
              <w:bottom w:val="single" w:sz="4" w:space="0" w:color="auto"/>
              <w:right w:val="doub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sz w:val="20"/>
                <w:szCs w:val="26"/>
              </w:rPr>
              <w:t>The percentage of out- directors</w:t>
            </w:r>
          </w:p>
        </w:tc>
        <w:tc>
          <w:tcPr>
            <w:tcW w:w="1122" w:type="pct"/>
            <w:tcBorders>
              <w:top w:val="single" w:sz="4" w:space="0" w:color="auto"/>
              <w:left w:val="double" w:sz="4" w:space="0" w:color="auto"/>
              <w:bottom w:val="single" w:sz="4" w:space="0" w:color="auto"/>
              <w:right w:val="single" w:sz="4" w:space="0" w:color="auto"/>
            </w:tcBorders>
            <w:shd w:val="clear" w:color="auto" w:fill="FFFFFF"/>
            <w:vAlign w:val="center"/>
            <w:hideMark/>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-0.001043</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-0.647821</w:t>
            </w:r>
          </w:p>
        </w:tc>
        <w:tc>
          <w:tcPr>
            <w:tcW w:w="1137" w:type="pct"/>
            <w:tcBorders>
              <w:top w:val="single" w:sz="4" w:space="0" w:color="auto"/>
              <w:left w:val="single" w:sz="4" w:space="0" w:color="auto"/>
              <w:bottom w:val="single" w:sz="4" w:space="0" w:color="auto"/>
              <w:right w:val="double" w:sz="4" w:space="0" w:color="auto"/>
            </w:tcBorders>
            <w:shd w:val="clear" w:color="auto" w:fill="FFFFFF"/>
            <w:vAlign w:val="center"/>
            <w:hideMark/>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0.0304</w:t>
            </w:r>
          </w:p>
        </w:tc>
      </w:tr>
      <w:tr w:rsidR="00D15551" w:rsidRPr="0012734B" w:rsidTr="00CB63B5">
        <w:trPr>
          <w:jc w:val="center"/>
        </w:trPr>
        <w:tc>
          <w:tcPr>
            <w:tcW w:w="1601" w:type="pct"/>
            <w:tcBorders>
              <w:top w:val="single" w:sz="4" w:space="0" w:color="auto"/>
              <w:left w:val="double" w:sz="4" w:space="0" w:color="auto"/>
              <w:bottom w:val="single" w:sz="4" w:space="0" w:color="auto"/>
              <w:right w:val="doub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sz w:val="20"/>
                <w:szCs w:val="26"/>
              </w:rPr>
              <w:t>size corporate</w:t>
            </w:r>
          </w:p>
        </w:tc>
        <w:tc>
          <w:tcPr>
            <w:tcW w:w="1122" w:type="pct"/>
            <w:tcBorders>
              <w:top w:val="single" w:sz="4" w:space="0" w:color="auto"/>
              <w:left w:val="double" w:sz="4" w:space="0" w:color="auto"/>
              <w:bottom w:val="single" w:sz="4" w:space="0" w:color="auto"/>
              <w:right w:val="single" w:sz="4" w:space="0" w:color="auto"/>
            </w:tcBorders>
            <w:shd w:val="clear" w:color="auto" w:fill="FFFFFF"/>
            <w:vAlign w:val="center"/>
            <w:hideMark/>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0.013180</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1.579198</w:t>
            </w:r>
          </w:p>
        </w:tc>
        <w:tc>
          <w:tcPr>
            <w:tcW w:w="1137" w:type="pct"/>
            <w:tcBorders>
              <w:top w:val="single" w:sz="4" w:space="0" w:color="auto"/>
              <w:left w:val="single" w:sz="4" w:space="0" w:color="auto"/>
              <w:bottom w:val="single" w:sz="4" w:space="0" w:color="auto"/>
              <w:right w:val="double" w:sz="4" w:space="0" w:color="auto"/>
            </w:tcBorders>
            <w:shd w:val="clear" w:color="auto" w:fill="FFFFFF"/>
            <w:vAlign w:val="center"/>
            <w:hideMark/>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0.0426</w:t>
            </w:r>
          </w:p>
        </w:tc>
      </w:tr>
      <w:tr w:rsidR="00D15551" w:rsidRPr="0012734B" w:rsidTr="00CB63B5">
        <w:trPr>
          <w:jc w:val="center"/>
        </w:trPr>
        <w:tc>
          <w:tcPr>
            <w:tcW w:w="1601" w:type="pct"/>
            <w:tcBorders>
              <w:top w:val="single" w:sz="4" w:space="0" w:color="auto"/>
              <w:left w:val="double" w:sz="4" w:space="0" w:color="auto"/>
              <w:bottom w:val="single" w:sz="4" w:space="0" w:color="auto"/>
              <w:right w:val="doub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b/>
                <w:bCs/>
                <w:sz w:val="20"/>
                <w:szCs w:val="26"/>
              </w:rPr>
              <w:t xml:space="preserve"> </w:t>
            </w:r>
            <w:r w:rsidRPr="0012734B">
              <w:rPr>
                <w:rFonts w:ascii="Times New Roman" w:hAnsi="Times New Roman" w:cs="Times New Roman"/>
                <w:sz w:val="20"/>
                <w:szCs w:val="26"/>
              </w:rPr>
              <w:t>leverage</w:t>
            </w:r>
            <w:r w:rsidR="0012734B" w:rsidRPr="0012734B">
              <w:rPr>
                <w:rFonts w:ascii="Times New Roman" w:hAnsi="Times New Roman" w:cs="Times New Roman"/>
                <w:sz w:val="20"/>
                <w:szCs w:val="26"/>
              </w:rPr>
              <w:t xml:space="preserve"> </w:t>
            </w:r>
          </w:p>
        </w:tc>
        <w:tc>
          <w:tcPr>
            <w:tcW w:w="1122" w:type="pct"/>
            <w:tcBorders>
              <w:top w:val="single" w:sz="4" w:space="0" w:color="auto"/>
              <w:left w:val="double" w:sz="4" w:space="0" w:color="auto"/>
              <w:bottom w:val="single" w:sz="4" w:space="0" w:color="auto"/>
              <w:right w:val="single" w:sz="4" w:space="0" w:color="auto"/>
            </w:tcBorders>
            <w:shd w:val="clear" w:color="auto" w:fill="FFFFFF"/>
            <w:vAlign w:val="center"/>
            <w:hideMark/>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0.000117</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0.141793</w:t>
            </w:r>
          </w:p>
        </w:tc>
        <w:tc>
          <w:tcPr>
            <w:tcW w:w="1137" w:type="pct"/>
            <w:tcBorders>
              <w:top w:val="single" w:sz="4" w:space="0" w:color="auto"/>
              <w:left w:val="single" w:sz="4" w:space="0" w:color="auto"/>
              <w:bottom w:val="single" w:sz="4" w:space="0" w:color="auto"/>
              <w:right w:val="double" w:sz="4" w:space="0" w:color="auto"/>
            </w:tcBorders>
            <w:shd w:val="clear" w:color="auto" w:fill="FFFFFF"/>
            <w:vAlign w:val="center"/>
            <w:hideMark/>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0.0898</w:t>
            </w:r>
          </w:p>
        </w:tc>
      </w:tr>
      <w:tr w:rsidR="00D15551" w:rsidRPr="0012734B" w:rsidTr="00CB63B5">
        <w:trPr>
          <w:jc w:val="center"/>
        </w:trPr>
        <w:tc>
          <w:tcPr>
            <w:tcW w:w="1601" w:type="pct"/>
            <w:tcBorders>
              <w:top w:val="single" w:sz="4" w:space="0" w:color="auto"/>
              <w:left w:val="double" w:sz="4" w:space="0" w:color="auto"/>
              <w:bottom w:val="single" w:sz="4" w:space="0" w:color="auto"/>
              <w:right w:val="doub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sz w:val="20"/>
                <w:szCs w:val="26"/>
              </w:rPr>
              <w:t>cash institutional investors</w:t>
            </w:r>
          </w:p>
        </w:tc>
        <w:tc>
          <w:tcPr>
            <w:tcW w:w="1122" w:type="pct"/>
            <w:tcBorders>
              <w:top w:val="single" w:sz="4" w:space="0" w:color="auto"/>
              <w:left w:val="double" w:sz="4" w:space="0" w:color="auto"/>
              <w:bottom w:val="single" w:sz="4" w:space="0" w:color="auto"/>
              <w:right w:val="single" w:sz="4" w:space="0" w:color="auto"/>
            </w:tcBorders>
            <w:shd w:val="clear" w:color="auto" w:fill="FFFFFF"/>
            <w:vAlign w:val="center"/>
            <w:hideMark/>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-2.09E-06</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-1.244906</w:t>
            </w:r>
          </w:p>
        </w:tc>
        <w:tc>
          <w:tcPr>
            <w:tcW w:w="1137" w:type="pct"/>
            <w:tcBorders>
              <w:top w:val="single" w:sz="4" w:space="0" w:color="auto"/>
              <w:left w:val="single" w:sz="4" w:space="0" w:color="auto"/>
              <w:bottom w:val="single" w:sz="4" w:space="0" w:color="auto"/>
              <w:right w:val="double" w:sz="4" w:space="0" w:color="auto"/>
            </w:tcBorders>
            <w:shd w:val="clear" w:color="auto" w:fill="FFFFFF"/>
            <w:vAlign w:val="center"/>
            <w:hideMark/>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0.2390</w:t>
            </w:r>
          </w:p>
        </w:tc>
      </w:tr>
      <w:tr w:rsidR="00D15551" w:rsidRPr="0012734B" w:rsidTr="00CB63B5">
        <w:trPr>
          <w:jc w:val="center"/>
        </w:trPr>
        <w:tc>
          <w:tcPr>
            <w:tcW w:w="1601" w:type="pct"/>
            <w:tcBorders>
              <w:top w:val="single" w:sz="4" w:space="0" w:color="auto"/>
              <w:left w:val="double" w:sz="4" w:space="0" w:color="auto"/>
              <w:bottom w:val="single" w:sz="4" w:space="0" w:color="auto"/>
              <w:right w:val="double" w:sz="4" w:space="0" w:color="auto"/>
            </w:tcBorders>
            <w:shd w:val="clear" w:color="auto" w:fill="FFFFFF"/>
            <w:vAlign w:val="center"/>
          </w:tcPr>
          <w:p w:rsidR="00D15551" w:rsidRPr="0012734B" w:rsidRDefault="00D15551" w:rsidP="00656A03">
            <w:pPr>
              <w:bidi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sz w:val="20"/>
                <w:szCs w:val="26"/>
              </w:rPr>
              <w:t>capital bank</w:t>
            </w:r>
            <w:r w:rsidR="0012734B" w:rsidRPr="0012734B">
              <w:rPr>
                <w:rFonts w:ascii="Times New Roman" w:hAnsi="Times New Roman" w:cs="Times New Roman"/>
                <w:sz w:val="20"/>
                <w:szCs w:val="26"/>
              </w:rPr>
              <w:t xml:space="preserve"> </w:t>
            </w:r>
          </w:p>
        </w:tc>
        <w:tc>
          <w:tcPr>
            <w:tcW w:w="1122" w:type="pct"/>
            <w:tcBorders>
              <w:top w:val="single" w:sz="4" w:space="0" w:color="auto"/>
              <w:left w:val="double" w:sz="4" w:space="0" w:color="auto"/>
              <w:bottom w:val="single" w:sz="4" w:space="0" w:color="auto"/>
              <w:right w:val="single" w:sz="4" w:space="0" w:color="auto"/>
            </w:tcBorders>
            <w:shd w:val="clear" w:color="auto" w:fill="FFFFFF"/>
            <w:vAlign w:val="center"/>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0.001857</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0.860365</w:t>
            </w:r>
          </w:p>
        </w:tc>
        <w:tc>
          <w:tcPr>
            <w:tcW w:w="1137" w:type="pct"/>
            <w:tcBorders>
              <w:top w:val="single" w:sz="4" w:space="0" w:color="auto"/>
              <w:left w:val="single" w:sz="4" w:space="0" w:color="auto"/>
              <w:bottom w:val="single" w:sz="4" w:space="0" w:color="auto"/>
              <w:right w:val="double" w:sz="4" w:space="0" w:color="auto"/>
            </w:tcBorders>
            <w:shd w:val="clear" w:color="auto" w:fill="FFFFFF"/>
            <w:vAlign w:val="center"/>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0.0079</w:t>
            </w:r>
          </w:p>
        </w:tc>
      </w:tr>
      <w:tr w:rsidR="00D15551" w:rsidRPr="0012734B" w:rsidTr="00CB63B5">
        <w:trPr>
          <w:jc w:val="center"/>
        </w:trPr>
        <w:tc>
          <w:tcPr>
            <w:tcW w:w="1601" w:type="pct"/>
            <w:tcBorders>
              <w:top w:val="single" w:sz="4" w:space="0" w:color="auto"/>
              <w:left w:val="double" w:sz="4" w:space="0" w:color="auto"/>
              <w:bottom w:val="single" w:sz="4" w:space="0" w:color="auto"/>
              <w:right w:val="double" w:sz="4" w:space="0" w:color="auto"/>
            </w:tcBorders>
            <w:shd w:val="clear" w:color="auto" w:fill="FFFFFF"/>
            <w:vAlign w:val="center"/>
          </w:tcPr>
          <w:p w:rsidR="00D15551" w:rsidRPr="0012734B" w:rsidRDefault="00D15551" w:rsidP="00656A03">
            <w:pPr>
              <w:bidi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sz w:val="20"/>
                <w:szCs w:val="26"/>
              </w:rPr>
              <w:t>Tangibility</w:t>
            </w:r>
          </w:p>
        </w:tc>
        <w:tc>
          <w:tcPr>
            <w:tcW w:w="1122" w:type="pct"/>
            <w:tcBorders>
              <w:top w:val="single" w:sz="4" w:space="0" w:color="auto"/>
              <w:left w:val="double" w:sz="4" w:space="0" w:color="auto"/>
              <w:bottom w:val="single" w:sz="4" w:space="0" w:color="auto"/>
              <w:right w:val="single" w:sz="4" w:space="0" w:color="auto"/>
            </w:tcBorders>
            <w:shd w:val="clear" w:color="auto" w:fill="FFFFFF"/>
            <w:vAlign w:val="center"/>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0.001655</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0.331189</w:t>
            </w:r>
          </w:p>
        </w:tc>
        <w:tc>
          <w:tcPr>
            <w:tcW w:w="1137" w:type="pct"/>
            <w:tcBorders>
              <w:top w:val="single" w:sz="4" w:space="0" w:color="auto"/>
              <w:left w:val="single" w:sz="4" w:space="0" w:color="auto"/>
              <w:bottom w:val="single" w:sz="4" w:space="0" w:color="auto"/>
              <w:right w:val="double" w:sz="4" w:space="0" w:color="auto"/>
            </w:tcBorders>
            <w:shd w:val="clear" w:color="auto" w:fill="FFFFFF"/>
            <w:vAlign w:val="center"/>
          </w:tcPr>
          <w:p w:rsidR="00D15551" w:rsidRPr="0012734B" w:rsidRDefault="00D15551" w:rsidP="00656A03">
            <w:pPr>
              <w:autoSpaceDE w:val="0"/>
              <w:autoSpaceDN w:val="0"/>
              <w:bidi w:val="0"/>
              <w:adjustRightInd w:val="0"/>
              <w:snapToGrid w:val="0"/>
              <w:spacing w:after="0" w:line="240" w:lineRule="auto"/>
              <w:jc w:val="both"/>
              <w:rPr>
                <w:rFonts w:ascii="Times New Roman" w:hAnsi="Times New Roman" w:cs="Times New Roman"/>
                <w:color w:val="000000"/>
                <w:sz w:val="20"/>
                <w:szCs w:val="26"/>
              </w:rPr>
            </w:pPr>
            <w:r w:rsidRPr="0012734B">
              <w:rPr>
                <w:rFonts w:ascii="Times New Roman" w:hAnsi="Times New Roman" w:cs="Times New Roman"/>
                <w:color w:val="000000"/>
                <w:sz w:val="20"/>
                <w:szCs w:val="26"/>
              </w:rPr>
              <w:t>0.0467</w:t>
            </w:r>
          </w:p>
        </w:tc>
      </w:tr>
      <w:tr w:rsidR="00D15551" w:rsidRPr="0012734B" w:rsidTr="00CB63B5">
        <w:trPr>
          <w:jc w:val="center"/>
        </w:trPr>
        <w:tc>
          <w:tcPr>
            <w:tcW w:w="1601" w:type="pct"/>
            <w:tcBorders>
              <w:top w:val="double" w:sz="4" w:space="0" w:color="auto"/>
              <w:left w:val="double" w:sz="4" w:space="0" w:color="auto"/>
              <w:bottom w:val="single" w:sz="4" w:space="0" w:color="auto"/>
              <w:right w:val="doub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sz w:val="20"/>
                <w:szCs w:val="26"/>
              </w:rPr>
            </w:pPr>
            <w:r w:rsidRPr="0012734B">
              <w:rPr>
                <w:rFonts w:ascii="Times New Roman" w:hAnsi="Times New Roman" w:cs="Times New Roman"/>
                <w:sz w:val="20"/>
                <w:szCs w:val="26"/>
              </w:rPr>
              <w:t>F statistic</w:t>
            </w:r>
          </w:p>
        </w:tc>
        <w:tc>
          <w:tcPr>
            <w:tcW w:w="3399" w:type="pct"/>
            <w:gridSpan w:val="3"/>
            <w:tcBorders>
              <w:top w:val="double" w:sz="4" w:space="0" w:color="auto"/>
              <w:left w:val="double" w:sz="4" w:space="0" w:color="auto"/>
              <w:bottom w:val="single" w:sz="4" w:space="0" w:color="auto"/>
              <w:right w:val="doub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sz w:val="20"/>
                <w:szCs w:val="26"/>
              </w:rPr>
            </w:pPr>
            <w:r w:rsidRPr="0012734B">
              <w:rPr>
                <w:rFonts w:ascii="Times New Roman" w:hAnsi="Times New Roman" w:cs="Times New Roman"/>
                <w:color w:val="000000"/>
                <w:sz w:val="20"/>
                <w:szCs w:val="26"/>
              </w:rPr>
              <w:t>2.745514</w:t>
            </w:r>
          </w:p>
        </w:tc>
      </w:tr>
      <w:tr w:rsidR="00D15551" w:rsidRPr="0012734B" w:rsidTr="00CB63B5">
        <w:trPr>
          <w:jc w:val="center"/>
        </w:trPr>
        <w:tc>
          <w:tcPr>
            <w:tcW w:w="1601" w:type="pct"/>
            <w:tcBorders>
              <w:top w:val="single" w:sz="4" w:space="0" w:color="auto"/>
              <w:left w:val="double" w:sz="4" w:space="0" w:color="auto"/>
              <w:bottom w:val="single" w:sz="4" w:space="0" w:color="auto"/>
              <w:right w:val="doub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sz w:val="20"/>
                <w:szCs w:val="26"/>
              </w:rPr>
            </w:pPr>
            <w:r w:rsidRPr="0012734B">
              <w:rPr>
                <w:rFonts w:ascii="Times New Roman" w:hAnsi="Times New Roman" w:cs="Times New Roman"/>
                <w:b/>
                <w:bCs/>
                <w:sz w:val="20"/>
                <w:szCs w:val="26"/>
              </w:rPr>
              <w:t>Sig. level</w:t>
            </w:r>
          </w:p>
        </w:tc>
        <w:tc>
          <w:tcPr>
            <w:tcW w:w="3399" w:type="pct"/>
            <w:gridSpan w:val="3"/>
            <w:tcBorders>
              <w:top w:val="single" w:sz="4" w:space="0" w:color="auto"/>
              <w:left w:val="double" w:sz="4" w:space="0" w:color="auto"/>
              <w:bottom w:val="single" w:sz="4" w:space="0" w:color="auto"/>
              <w:right w:val="doub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sz w:val="20"/>
                <w:szCs w:val="26"/>
              </w:rPr>
            </w:pPr>
            <w:r w:rsidRPr="0012734B">
              <w:rPr>
                <w:rFonts w:ascii="Times New Roman" w:hAnsi="Times New Roman" w:cs="Times New Roman"/>
                <w:color w:val="000000"/>
                <w:sz w:val="20"/>
                <w:szCs w:val="26"/>
              </w:rPr>
              <w:t>0.006319</w:t>
            </w:r>
          </w:p>
        </w:tc>
      </w:tr>
      <w:tr w:rsidR="00D15551" w:rsidRPr="0012734B" w:rsidTr="00CB63B5">
        <w:trPr>
          <w:jc w:val="center"/>
        </w:trPr>
        <w:tc>
          <w:tcPr>
            <w:tcW w:w="1601" w:type="pct"/>
            <w:tcBorders>
              <w:top w:val="single" w:sz="4" w:space="0" w:color="auto"/>
              <w:left w:val="double" w:sz="4" w:space="0" w:color="auto"/>
              <w:bottom w:val="single" w:sz="4" w:space="0" w:color="auto"/>
              <w:right w:val="doub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sz w:val="20"/>
                <w:szCs w:val="26"/>
              </w:rPr>
            </w:pPr>
            <w:r w:rsidRPr="0012734B">
              <w:rPr>
                <w:rFonts w:ascii="Times New Roman" w:hAnsi="Times New Roman" w:cs="Times New Roman"/>
                <w:sz w:val="20"/>
                <w:szCs w:val="26"/>
              </w:rPr>
              <w:t>Durbin-Watson</w:t>
            </w:r>
          </w:p>
        </w:tc>
        <w:tc>
          <w:tcPr>
            <w:tcW w:w="3399" w:type="pct"/>
            <w:gridSpan w:val="3"/>
            <w:tcBorders>
              <w:top w:val="single" w:sz="4" w:space="0" w:color="auto"/>
              <w:left w:val="double" w:sz="4" w:space="0" w:color="auto"/>
              <w:bottom w:val="single" w:sz="4" w:space="0" w:color="auto"/>
              <w:right w:val="doub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sz w:val="20"/>
                <w:szCs w:val="26"/>
              </w:rPr>
            </w:pPr>
            <w:r w:rsidRPr="0012734B">
              <w:rPr>
                <w:rFonts w:ascii="Times New Roman" w:hAnsi="Times New Roman" w:cs="Times New Roman"/>
                <w:color w:val="000000"/>
                <w:sz w:val="20"/>
                <w:szCs w:val="26"/>
              </w:rPr>
              <w:t>2.139073</w:t>
            </w:r>
          </w:p>
        </w:tc>
      </w:tr>
      <w:tr w:rsidR="00D15551" w:rsidRPr="0012734B" w:rsidTr="00CB63B5">
        <w:trPr>
          <w:jc w:val="center"/>
        </w:trPr>
        <w:tc>
          <w:tcPr>
            <w:tcW w:w="1601" w:type="pct"/>
            <w:tcBorders>
              <w:top w:val="single" w:sz="4" w:space="0" w:color="auto"/>
              <w:left w:val="double" w:sz="4" w:space="0" w:color="auto"/>
              <w:bottom w:val="single" w:sz="4" w:space="0" w:color="auto"/>
              <w:right w:val="doub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sz w:val="20"/>
                <w:szCs w:val="26"/>
              </w:rPr>
            </w:pPr>
            <w:r w:rsidRPr="0012734B">
              <w:rPr>
                <w:rFonts w:ascii="Times New Roman" w:hAnsi="Times New Roman" w:cs="Times New Roman"/>
                <w:sz w:val="20"/>
                <w:szCs w:val="26"/>
              </w:rPr>
              <w:t>Adj. R</w:t>
            </w:r>
            <w:r w:rsidRPr="0012734B">
              <w:rPr>
                <w:rFonts w:ascii="Times New Roman" w:hAnsi="Times New Roman" w:cs="Times New Roman"/>
                <w:sz w:val="20"/>
                <w:szCs w:val="26"/>
                <w:vertAlign w:val="superscript"/>
              </w:rPr>
              <w:t>2</w:t>
            </w:r>
          </w:p>
        </w:tc>
        <w:tc>
          <w:tcPr>
            <w:tcW w:w="3399" w:type="pct"/>
            <w:gridSpan w:val="3"/>
            <w:tcBorders>
              <w:top w:val="single" w:sz="4" w:space="0" w:color="auto"/>
              <w:left w:val="double" w:sz="4" w:space="0" w:color="auto"/>
              <w:bottom w:val="single" w:sz="4" w:space="0" w:color="auto"/>
              <w:right w:val="double" w:sz="4" w:space="0" w:color="auto"/>
            </w:tcBorders>
            <w:shd w:val="clear" w:color="auto" w:fill="FFFFFF"/>
            <w:vAlign w:val="center"/>
            <w:hideMark/>
          </w:tcPr>
          <w:p w:rsidR="00D15551" w:rsidRPr="0012734B" w:rsidRDefault="00D15551" w:rsidP="00656A03">
            <w:pPr>
              <w:bidi w:val="0"/>
              <w:snapToGrid w:val="0"/>
              <w:spacing w:after="0" w:line="240" w:lineRule="auto"/>
              <w:jc w:val="both"/>
              <w:rPr>
                <w:rFonts w:ascii="Times New Roman" w:hAnsi="Times New Roman" w:cs="Times New Roman"/>
                <w:sz w:val="20"/>
                <w:szCs w:val="26"/>
              </w:rPr>
            </w:pPr>
            <w:r w:rsidRPr="0012734B">
              <w:rPr>
                <w:rFonts w:ascii="Times New Roman" w:hAnsi="Times New Roman" w:cs="Times New Roman"/>
                <w:color w:val="000000"/>
                <w:sz w:val="20"/>
                <w:szCs w:val="26"/>
              </w:rPr>
              <w:t>0.259886</w:t>
            </w:r>
          </w:p>
        </w:tc>
      </w:tr>
      <w:tr w:rsidR="00D15551" w:rsidRPr="004453AC" w:rsidTr="00CB63B5">
        <w:trPr>
          <w:jc w:val="center"/>
        </w:trPr>
        <w:tc>
          <w:tcPr>
            <w:tcW w:w="1601" w:type="pct"/>
            <w:tcBorders>
              <w:top w:val="single" w:sz="4" w:space="0" w:color="auto"/>
              <w:left w:val="double" w:sz="4" w:space="0" w:color="auto"/>
              <w:bottom w:val="double" w:sz="4" w:space="0" w:color="auto"/>
              <w:right w:val="double" w:sz="4" w:space="0" w:color="auto"/>
            </w:tcBorders>
            <w:shd w:val="clear" w:color="auto" w:fill="FFFFFF"/>
            <w:vAlign w:val="center"/>
            <w:hideMark/>
          </w:tcPr>
          <w:p w:rsidR="00D15551" w:rsidRPr="004453AC" w:rsidRDefault="00D15551" w:rsidP="004453AC">
            <w:pPr>
              <w:bidi w:val="0"/>
              <w:snapToGrid w:val="0"/>
              <w:spacing w:after="0" w:line="240" w:lineRule="auto"/>
              <w:jc w:val="both"/>
              <w:rPr>
                <w:rFonts w:ascii="Times New Roman" w:hAnsi="Times New Roman" w:cs="Times New Roman"/>
                <w:sz w:val="20"/>
                <w:szCs w:val="26"/>
                <w:vertAlign w:val="superscript"/>
              </w:rPr>
            </w:pPr>
            <w:r w:rsidRPr="004453AC">
              <w:rPr>
                <w:rFonts w:ascii="Times New Roman" w:hAnsi="Times New Roman" w:cs="Times New Roman"/>
                <w:sz w:val="20"/>
                <w:szCs w:val="26"/>
              </w:rPr>
              <w:t>R</w:t>
            </w:r>
            <w:r w:rsidRPr="004453AC">
              <w:rPr>
                <w:rFonts w:ascii="Times New Roman" w:hAnsi="Times New Roman" w:cs="Times New Roman"/>
                <w:sz w:val="20"/>
                <w:szCs w:val="26"/>
                <w:vertAlign w:val="superscript"/>
              </w:rPr>
              <w:t>2</w:t>
            </w:r>
          </w:p>
        </w:tc>
        <w:tc>
          <w:tcPr>
            <w:tcW w:w="3399" w:type="pct"/>
            <w:gridSpan w:val="3"/>
            <w:tcBorders>
              <w:top w:val="single" w:sz="4" w:space="0" w:color="auto"/>
              <w:left w:val="double" w:sz="4" w:space="0" w:color="auto"/>
              <w:bottom w:val="double" w:sz="4" w:space="0" w:color="auto"/>
              <w:right w:val="double" w:sz="4" w:space="0" w:color="auto"/>
            </w:tcBorders>
            <w:shd w:val="clear" w:color="auto" w:fill="FFFFFF"/>
            <w:vAlign w:val="center"/>
            <w:hideMark/>
          </w:tcPr>
          <w:p w:rsidR="00D15551" w:rsidRPr="004453AC" w:rsidRDefault="00D15551" w:rsidP="004453AC">
            <w:pPr>
              <w:bidi w:val="0"/>
              <w:snapToGrid w:val="0"/>
              <w:spacing w:after="0" w:line="240" w:lineRule="auto"/>
              <w:jc w:val="both"/>
              <w:rPr>
                <w:rFonts w:ascii="Times New Roman" w:hAnsi="Times New Roman" w:cs="Times New Roman"/>
                <w:sz w:val="20"/>
                <w:szCs w:val="26"/>
              </w:rPr>
            </w:pPr>
            <w:r w:rsidRPr="004453AC">
              <w:rPr>
                <w:rFonts w:ascii="Times New Roman" w:hAnsi="Times New Roman" w:cs="Times New Roman"/>
                <w:color w:val="000000"/>
                <w:sz w:val="20"/>
                <w:szCs w:val="26"/>
              </w:rPr>
              <w:t>0.468385</w:t>
            </w:r>
          </w:p>
        </w:tc>
      </w:tr>
    </w:tbl>
    <w:p w:rsidR="00D15551" w:rsidRDefault="00D15551" w:rsidP="004453AC">
      <w:pPr>
        <w:bidi w:val="0"/>
        <w:snapToGrid w:val="0"/>
        <w:spacing w:after="0" w:line="240" w:lineRule="auto"/>
        <w:ind w:firstLine="425"/>
        <w:jc w:val="both"/>
        <w:rPr>
          <w:rFonts w:ascii="Times New Roman" w:hAnsi="Times New Roman" w:cs="Times New Roman" w:hint="eastAsia"/>
          <w:sz w:val="20"/>
          <w:szCs w:val="26"/>
          <w:lang w:eastAsia="zh-CN"/>
        </w:rPr>
      </w:pPr>
    </w:p>
    <w:p w:rsidR="00CB63B5" w:rsidRPr="004453AC" w:rsidRDefault="00CB63B5" w:rsidP="00CB63B5">
      <w:pPr>
        <w:bidi w:val="0"/>
        <w:snapToGrid w:val="0"/>
        <w:spacing w:after="0" w:line="240" w:lineRule="auto"/>
        <w:ind w:firstLine="425"/>
        <w:jc w:val="both"/>
        <w:rPr>
          <w:rFonts w:ascii="Times New Roman" w:hAnsi="Times New Roman" w:cs="Times New Roman" w:hint="eastAsia"/>
          <w:sz w:val="20"/>
          <w:szCs w:val="26"/>
          <w:lang w:eastAsia="zh-CN"/>
        </w:rPr>
      </w:pPr>
    </w:p>
    <w:p w:rsidR="004453AC" w:rsidRPr="004453AC" w:rsidRDefault="004453AC" w:rsidP="004453AC">
      <w:pPr>
        <w:bidi w:val="0"/>
        <w:snapToGrid w:val="0"/>
        <w:spacing w:after="0" w:line="240" w:lineRule="auto"/>
        <w:ind w:firstLine="425"/>
        <w:jc w:val="both"/>
        <w:rPr>
          <w:rFonts w:ascii="Times New Roman" w:hAnsi="Times New Roman" w:cs="Times New Roman"/>
          <w:sz w:val="20"/>
          <w:szCs w:val="26"/>
        </w:rPr>
        <w:sectPr w:rsidR="004453AC" w:rsidRPr="004453AC" w:rsidSect="0040222A">
          <w:type w:val="continuous"/>
          <w:pgSz w:w="12240" w:h="15840" w:code="1"/>
          <w:pgMar w:top="1440" w:right="1440" w:bottom="1440" w:left="1440" w:header="720" w:footer="720" w:gutter="0"/>
          <w:cols w:space="720"/>
          <w:docGrid w:linePitch="360"/>
        </w:sectPr>
      </w:pPr>
    </w:p>
    <w:p w:rsidR="00D15551" w:rsidRPr="004453AC" w:rsidRDefault="00D15551" w:rsidP="004453AC">
      <w:pPr>
        <w:bidi w:val="0"/>
        <w:snapToGrid w:val="0"/>
        <w:spacing w:after="0" w:line="240" w:lineRule="auto"/>
        <w:ind w:firstLine="425"/>
        <w:jc w:val="both"/>
        <w:rPr>
          <w:rFonts w:ascii="Times New Roman" w:hAnsi="Times New Roman" w:cs="Times New Roman"/>
          <w:sz w:val="20"/>
          <w:szCs w:val="26"/>
        </w:rPr>
      </w:pPr>
      <w:r w:rsidRPr="004453AC">
        <w:rPr>
          <w:rFonts w:ascii="Times New Roman" w:hAnsi="Times New Roman" w:cs="Times New Roman"/>
          <w:sz w:val="20"/>
          <w:szCs w:val="26"/>
        </w:rPr>
        <w:lastRenderedPageBreak/>
        <w:t xml:space="preserve">Based on the findings about the hypotheses (shown in table 1), it is found that the significance level of the F statistic is 0.006319 which shows that the regression has the explanatory power. </w:t>
      </w:r>
    </w:p>
    <w:p w:rsidR="00D15551" w:rsidRPr="004453AC" w:rsidRDefault="00D15551" w:rsidP="004453AC">
      <w:pPr>
        <w:bidi w:val="0"/>
        <w:snapToGrid w:val="0"/>
        <w:spacing w:after="0" w:line="240" w:lineRule="auto"/>
        <w:jc w:val="both"/>
        <w:rPr>
          <w:rFonts w:ascii="Times New Roman" w:hAnsi="Times New Roman" w:cs="Times New Roman"/>
          <w:b/>
          <w:bCs/>
          <w:sz w:val="20"/>
          <w:szCs w:val="26"/>
        </w:rPr>
      </w:pPr>
      <w:r w:rsidRPr="004453AC">
        <w:rPr>
          <w:rFonts w:ascii="Times New Roman" w:hAnsi="Times New Roman" w:cs="Times New Roman"/>
          <w:b/>
          <w:bCs/>
          <w:sz w:val="20"/>
          <w:szCs w:val="26"/>
        </w:rPr>
        <w:t>Testing the hypotheses</w:t>
      </w:r>
    </w:p>
    <w:p w:rsidR="00D15551" w:rsidRPr="004453AC" w:rsidRDefault="00D15551" w:rsidP="004453AC">
      <w:pPr>
        <w:bidi w:val="0"/>
        <w:snapToGrid w:val="0"/>
        <w:spacing w:after="0" w:line="240" w:lineRule="auto"/>
        <w:ind w:firstLine="425"/>
        <w:jc w:val="both"/>
        <w:rPr>
          <w:rFonts w:ascii="Times New Roman" w:hAnsi="Times New Roman" w:cs="Times New Roman"/>
          <w:b/>
          <w:bCs/>
          <w:sz w:val="20"/>
          <w:szCs w:val="26"/>
        </w:rPr>
      </w:pPr>
      <w:r w:rsidRPr="004453AC">
        <w:rPr>
          <w:rFonts w:ascii="Times New Roman" w:hAnsi="Times New Roman" w:cs="Times New Roman"/>
          <w:i/>
          <w:iCs/>
          <w:sz w:val="20"/>
          <w:szCs w:val="26"/>
        </w:rPr>
        <w:t>The first hypothesis:</w:t>
      </w:r>
      <w:r w:rsidRPr="004453AC">
        <w:rPr>
          <w:rFonts w:ascii="Times New Roman" w:hAnsi="Times New Roman" w:cs="Times New Roman"/>
          <w:sz w:val="20"/>
          <w:szCs w:val="26"/>
        </w:rPr>
        <w:t xml:space="preserve"> There is a significant relationship between institutional investors and earning management.</w:t>
      </w:r>
    </w:p>
    <w:p w:rsidR="00D15551" w:rsidRPr="0012734B" w:rsidRDefault="00D15551" w:rsidP="004453AC">
      <w:pPr>
        <w:pStyle w:val="ListParagraph"/>
        <w:bidi w:val="0"/>
        <w:snapToGrid w:val="0"/>
        <w:spacing w:after="0" w:line="240" w:lineRule="auto"/>
        <w:ind w:left="0" w:firstLine="425"/>
        <w:jc w:val="both"/>
        <w:rPr>
          <w:rFonts w:ascii="Times New Roman" w:hAnsi="Times New Roman" w:cs="Times New Roman"/>
          <w:sz w:val="20"/>
          <w:szCs w:val="26"/>
        </w:rPr>
      </w:pPr>
      <w:r w:rsidRPr="004453AC">
        <w:rPr>
          <w:rFonts w:ascii="Times New Roman" w:hAnsi="Times New Roman" w:cs="Times New Roman"/>
          <w:sz w:val="20"/>
          <w:szCs w:val="26"/>
        </w:rPr>
        <w:t xml:space="preserve">The significance level of the institutional investors is 0.0143 which is lower than 0.05, and it confirms the positive significant association between institutional investors and the earning </w:t>
      </w:r>
      <w:proofErr w:type="spellStart"/>
      <w:r w:rsidRPr="004453AC">
        <w:rPr>
          <w:rFonts w:ascii="Times New Roman" w:hAnsi="Times New Roman" w:cs="Times New Roman"/>
          <w:sz w:val="20"/>
          <w:szCs w:val="26"/>
        </w:rPr>
        <w:t>managment</w:t>
      </w:r>
      <w:proofErr w:type="spellEnd"/>
      <w:r w:rsidRPr="004453AC">
        <w:rPr>
          <w:rFonts w:ascii="Times New Roman" w:hAnsi="Times New Roman" w:cs="Times New Roman"/>
          <w:sz w:val="20"/>
          <w:szCs w:val="26"/>
        </w:rPr>
        <w:t>. In addition, the R</w:t>
      </w:r>
      <w:r w:rsidRPr="004453AC">
        <w:rPr>
          <w:rFonts w:ascii="Times New Roman" w:hAnsi="Times New Roman" w:cs="Times New Roman"/>
          <w:sz w:val="20"/>
          <w:szCs w:val="26"/>
          <w:vertAlign w:val="superscript"/>
        </w:rPr>
        <w:t>2</w:t>
      </w:r>
      <w:r w:rsidRPr="004453AC">
        <w:rPr>
          <w:rFonts w:ascii="Times New Roman" w:hAnsi="Times New Roman" w:cs="Times New Roman"/>
          <w:sz w:val="20"/>
          <w:szCs w:val="26"/>
        </w:rPr>
        <w:t xml:space="preserve"> of the model is 0.46 and in</w:t>
      </w:r>
      <w:r w:rsidRPr="0012734B">
        <w:rPr>
          <w:rFonts w:ascii="Times New Roman" w:hAnsi="Times New Roman" w:cs="Times New Roman"/>
          <w:sz w:val="20"/>
          <w:szCs w:val="26"/>
        </w:rPr>
        <w:t xml:space="preserve">dicates that about 46 percent of the changes in the dependent variable is explained by the independent and control variables. Durbin-Watson statistics for the firms with high growth opportunity and the ones with the low growth opportunity indicate that there is no autocorrelation between the variables. </w:t>
      </w:r>
    </w:p>
    <w:p w:rsidR="00347E04" w:rsidRPr="0012734B" w:rsidRDefault="00347E04" w:rsidP="00656A03">
      <w:pPr>
        <w:bidi w:val="0"/>
        <w:snapToGrid w:val="0"/>
        <w:spacing w:after="0" w:line="240" w:lineRule="auto"/>
        <w:jc w:val="both"/>
        <w:rPr>
          <w:rFonts w:ascii="Times New Roman" w:hAnsi="Times New Roman" w:cs="Times New Roman"/>
          <w:b/>
          <w:bCs/>
          <w:sz w:val="20"/>
          <w:szCs w:val="28"/>
        </w:rPr>
      </w:pPr>
      <w:r w:rsidRPr="0012734B">
        <w:rPr>
          <w:rFonts w:ascii="Times New Roman" w:hAnsi="Times New Roman" w:cs="Times New Roman"/>
          <w:b/>
          <w:bCs/>
          <w:sz w:val="20"/>
          <w:szCs w:val="28"/>
        </w:rPr>
        <w:t>Suggestions</w:t>
      </w:r>
    </w:p>
    <w:p w:rsidR="00347E04" w:rsidRPr="0012734B" w:rsidRDefault="00347E04" w:rsidP="00656A03">
      <w:pPr>
        <w:bidi w:val="0"/>
        <w:snapToGrid w:val="0"/>
        <w:spacing w:after="0" w:line="240" w:lineRule="auto"/>
        <w:ind w:firstLine="425"/>
        <w:jc w:val="both"/>
        <w:rPr>
          <w:rFonts w:ascii="Times New Roman" w:hAnsi="Times New Roman" w:cs="Times New Roman"/>
          <w:sz w:val="20"/>
          <w:szCs w:val="28"/>
        </w:rPr>
      </w:pPr>
      <w:r w:rsidRPr="0012734B">
        <w:rPr>
          <w:rFonts w:ascii="Times New Roman" w:hAnsi="Times New Roman" w:cs="Times New Roman"/>
          <w:sz w:val="20"/>
          <w:szCs w:val="28"/>
        </w:rPr>
        <w:t xml:space="preserve">With regard to this issue that profit management and corporate governance are the subjects studied most of time recently and also play an important role too increase firm value, so emphasize on these issues and do some research in these fields are the necessary requirements to reach to the goals of firms. If more accurate and more researches will be done in future </w:t>
      </w:r>
      <w:r w:rsidRPr="0012734B">
        <w:rPr>
          <w:rFonts w:ascii="Times New Roman" w:hAnsi="Times New Roman" w:cs="Times New Roman"/>
          <w:sz w:val="20"/>
          <w:szCs w:val="28"/>
        </w:rPr>
        <w:lastRenderedPageBreak/>
        <w:t>years, it causes that the probability of research error becomes lower and the capability of its use increases. First there are some suggestions for better conclusion of this study and its test and then some are provided for future research.</w:t>
      </w:r>
    </w:p>
    <w:p w:rsidR="00347E04" w:rsidRPr="0012734B" w:rsidRDefault="00347E04" w:rsidP="00656A03">
      <w:pPr>
        <w:pStyle w:val="ListParagraph"/>
        <w:numPr>
          <w:ilvl w:val="0"/>
          <w:numId w:val="1"/>
        </w:numPr>
        <w:bidi w:val="0"/>
        <w:snapToGrid w:val="0"/>
        <w:spacing w:after="0" w:line="240" w:lineRule="auto"/>
        <w:ind w:left="0" w:firstLine="425"/>
        <w:jc w:val="both"/>
        <w:rPr>
          <w:rFonts w:ascii="Times New Roman" w:hAnsi="Times New Roman" w:cs="Times New Roman"/>
          <w:sz w:val="20"/>
          <w:szCs w:val="28"/>
        </w:rPr>
      </w:pPr>
      <w:r w:rsidRPr="0012734B">
        <w:rPr>
          <w:rFonts w:ascii="Times New Roman" w:hAnsi="Times New Roman" w:cs="Times New Roman"/>
          <w:sz w:val="20"/>
          <w:szCs w:val="28"/>
        </w:rPr>
        <w:t>Because time limitation changes the result of hypothesis test, so it is suggested to the same study at another period of time and compare its results with the results of this study.</w:t>
      </w:r>
    </w:p>
    <w:p w:rsidR="00347E04" w:rsidRPr="0012734B" w:rsidRDefault="00347E04" w:rsidP="00656A03">
      <w:pPr>
        <w:pStyle w:val="ListParagraph"/>
        <w:numPr>
          <w:ilvl w:val="0"/>
          <w:numId w:val="1"/>
        </w:numPr>
        <w:bidi w:val="0"/>
        <w:snapToGrid w:val="0"/>
        <w:spacing w:after="0" w:line="240" w:lineRule="auto"/>
        <w:ind w:left="0" w:firstLine="425"/>
        <w:jc w:val="both"/>
        <w:rPr>
          <w:rFonts w:ascii="Times New Roman" w:hAnsi="Times New Roman" w:cs="Times New Roman"/>
          <w:sz w:val="20"/>
          <w:szCs w:val="28"/>
        </w:rPr>
      </w:pPr>
      <w:r w:rsidRPr="0012734B">
        <w:rPr>
          <w:rFonts w:ascii="Times New Roman" w:hAnsi="Times New Roman" w:cs="Times New Roman"/>
          <w:sz w:val="20"/>
          <w:szCs w:val="28"/>
        </w:rPr>
        <w:t>Also, this study can be done for special industry because this study included all the industries.</w:t>
      </w:r>
    </w:p>
    <w:p w:rsidR="00347E04" w:rsidRPr="0012734B" w:rsidRDefault="00347E04" w:rsidP="00656A03">
      <w:pPr>
        <w:pStyle w:val="ListParagraph"/>
        <w:numPr>
          <w:ilvl w:val="0"/>
          <w:numId w:val="1"/>
        </w:numPr>
        <w:bidi w:val="0"/>
        <w:snapToGrid w:val="0"/>
        <w:spacing w:after="0" w:line="240" w:lineRule="auto"/>
        <w:ind w:left="0" w:firstLine="425"/>
        <w:jc w:val="both"/>
        <w:rPr>
          <w:rFonts w:ascii="Times New Roman" w:hAnsi="Times New Roman" w:cs="Times New Roman"/>
          <w:sz w:val="20"/>
          <w:szCs w:val="28"/>
        </w:rPr>
      </w:pPr>
      <w:r w:rsidRPr="0012734B">
        <w:rPr>
          <w:rFonts w:ascii="Times New Roman" w:hAnsi="Times New Roman" w:cs="Times New Roman"/>
          <w:sz w:val="20"/>
          <w:szCs w:val="28"/>
        </w:rPr>
        <w:t xml:space="preserve">It is offered to assess the relationship between policies of profit division with corporate governance through </w:t>
      </w:r>
      <w:r w:rsidR="00FE44EE" w:rsidRPr="0012734B">
        <w:rPr>
          <w:rFonts w:ascii="Times New Roman" w:hAnsi="Times New Roman" w:cs="Times New Roman"/>
          <w:sz w:val="20"/>
          <w:szCs w:val="28"/>
        </w:rPr>
        <w:t>fuzzy</w:t>
      </w:r>
      <w:r w:rsidRPr="0012734B">
        <w:rPr>
          <w:rFonts w:ascii="Times New Roman" w:hAnsi="Times New Roman" w:cs="Times New Roman"/>
          <w:sz w:val="20"/>
          <w:szCs w:val="28"/>
        </w:rPr>
        <w:t>.</w:t>
      </w:r>
    </w:p>
    <w:p w:rsidR="00347E04" w:rsidRPr="0012734B" w:rsidRDefault="00347E04" w:rsidP="00656A03">
      <w:pPr>
        <w:pStyle w:val="ListParagraph"/>
        <w:numPr>
          <w:ilvl w:val="0"/>
          <w:numId w:val="1"/>
        </w:numPr>
        <w:bidi w:val="0"/>
        <w:snapToGrid w:val="0"/>
        <w:spacing w:after="0" w:line="240" w:lineRule="auto"/>
        <w:ind w:left="0" w:firstLine="425"/>
        <w:jc w:val="both"/>
        <w:rPr>
          <w:rFonts w:ascii="Times New Roman" w:hAnsi="Times New Roman" w:cs="Times New Roman"/>
          <w:sz w:val="20"/>
          <w:szCs w:val="28"/>
        </w:rPr>
      </w:pPr>
      <w:r w:rsidRPr="0012734B">
        <w:rPr>
          <w:rFonts w:ascii="Times New Roman" w:hAnsi="Times New Roman" w:cs="Times New Roman"/>
          <w:sz w:val="20"/>
          <w:szCs w:val="28"/>
        </w:rPr>
        <w:t>Also it is proposed to consider the rate of firm product, size and performance of firm as control variable and study in this regard.</w:t>
      </w:r>
    </w:p>
    <w:p w:rsidR="00347E04" w:rsidRPr="0012734B" w:rsidRDefault="00347E04" w:rsidP="00656A03">
      <w:pPr>
        <w:pStyle w:val="ListParagraph"/>
        <w:bidi w:val="0"/>
        <w:snapToGrid w:val="0"/>
        <w:spacing w:after="0" w:line="240" w:lineRule="auto"/>
        <w:ind w:left="0" w:firstLine="425"/>
        <w:jc w:val="both"/>
        <w:rPr>
          <w:rFonts w:ascii="Times New Roman" w:hAnsi="Times New Roman" w:cs="Times New Roman"/>
          <w:sz w:val="20"/>
          <w:szCs w:val="28"/>
        </w:rPr>
      </w:pPr>
    </w:p>
    <w:p w:rsidR="00347E04" w:rsidRPr="0012734B" w:rsidRDefault="00347E04" w:rsidP="00656A03">
      <w:pPr>
        <w:bidi w:val="0"/>
        <w:snapToGrid w:val="0"/>
        <w:spacing w:after="0" w:line="240" w:lineRule="auto"/>
        <w:jc w:val="both"/>
        <w:rPr>
          <w:rFonts w:ascii="Times New Roman" w:hAnsi="Times New Roman" w:cs="Times New Roman"/>
          <w:b/>
          <w:bCs/>
          <w:sz w:val="20"/>
          <w:szCs w:val="28"/>
        </w:rPr>
      </w:pPr>
      <w:r w:rsidRPr="0012734B">
        <w:rPr>
          <w:rFonts w:ascii="Times New Roman" w:hAnsi="Times New Roman" w:cs="Times New Roman"/>
          <w:b/>
          <w:bCs/>
          <w:sz w:val="20"/>
          <w:szCs w:val="28"/>
        </w:rPr>
        <w:t xml:space="preserve">Reference </w:t>
      </w:r>
    </w:p>
    <w:p w:rsidR="004453AC" w:rsidRDefault="00347E04" w:rsidP="004453AC">
      <w:pPr>
        <w:pStyle w:val="ListParagraph"/>
        <w:numPr>
          <w:ilvl w:val="0"/>
          <w:numId w:val="2"/>
        </w:numPr>
        <w:bidi w:val="0"/>
        <w:snapToGrid w:val="0"/>
        <w:spacing w:after="0" w:line="240" w:lineRule="auto"/>
        <w:jc w:val="both"/>
        <w:rPr>
          <w:rStyle w:val="hps"/>
          <w:rFonts w:ascii="Times New Roman" w:hAnsi="Times New Roman" w:cs="Times New Roman"/>
          <w:sz w:val="20"/>
          <w:szCs w:val="28"/>
        </w:rPr>
      </w:pPr>
      <w:proofErr w:type="spellStart"/>
      <w:r w:rsidRPr="004453AC">
        <w:rPr>
          <w:rStyle w:val="hps"/>
          <w:rFonts w:ascii="Times New Roman" w:hAnsi="Times New Roman" w:cs="Times New Roman"/>
          <w:sz w:val="20"/>
          <w:szCs w:val="28"/>
        </w:rPr>
        <w:t>Saghafi</w:t>
      </w:r>
      <w:proofErr w:type="spellEnd"/>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w:t>
      </w:r>
      <w:r w:rsidR="0012734B" w:rsidRPr="004453AC">
        <w:rPr>
          <w:rFonts w:ascii="Times New Roman" w:hAnsi="Times New Roman" w:cs="Times New Roman"/>
          <w:sz w:val="20"/>
          <w:szCs w:val="28"/>
        </w:rPr>
        <w:t xml:space="preserve"> </w:t>
      </w:r>
      <w:proofErr w:type="spellStart"/>
      <w:r w:rsidRPr="004453AC">
        <w:rPr>
          <w:rStyle w:val="hps"/>
          <w:rFonts w:ascii="Times New Roman" w:hAnsi="Times New Roman" w:cs="Times New Roman"/>
          <w:sz w:val="20"/>
          <w:szCs w:val="28"/>
        </w:rPr>
        <w:t>abrahim</w:t>
      </w:r>
      <w:proofErr w:type="spellEnd"/>
      <w:r w:rsidR="0012734B" w:rsidRPr="004453AC">
        <w:rPr>
          <w:rFonts w:ascii="Times New Roman" w:hAnsi="Times New Roman" w:cs="Times New Roman"/>
          <w:sz w:val="20"/>
          <w:szCs w:val="28"/>
        </w:rPr>
        <w:t xml:space="preserve"> </w:t>
      </w:r>
      <w:proofErr w:type="spellStart"/>
      <w:r w:rsidRPr="004453AC">
        <w:rPr>
          <w:rStyle w:val="hps"/>
          <w:rFonts w:ascii="Times New Roman" w:hAnsi="Times New Roman" w:cs="Times New Roman"/>
          <w:sz w:val="20"/>
          <w:szCs w:val="28"/>
        </w:rPr>
        <w:t>Abrahaiim</w:t>
      </w:r>
      <w:proofErr w:type="spellEnd"/>
      <w:r w:rsidR="0012734B" w:rsidRPr="004453AC">
        <w:rPr>
          <w:rStyle w:val="hps"/>
          <w:rFonts w:ascii="Times New Roman" w:hAnsi="Times New Roman" w:cs="Times New Roman"/>
          <w:sz w:val="20"/>
          <w:szCs w:val="28"/>
        </w:rPr>
        <w:t xml:space="preserve"> </w:t>
      </w:r>
      <w:r w:rsidRPr="004453AC">
        <w:rPr>
          <w:rStyle w:val="hps"/>
          <w:rFonts w:ascii="Times New Roman" w:hAnsi="Times New Roman" w:cs="Times New Roman"/>
          <w:sz w:val="20"/>
          <w:szCs w:val="28"/>
        </w:rPr>
        <w:t>(</w:t>
      </w:r>
      <w:r w:rsidRPr="004453AC">
        <w:rPr>
          <w:rFonts w:ascii="Times New Roman" w:hAnsi="Times New Roman" w:cs="Times New Roman"/>
          <w:sz w:val="20"/>
          <w:szCs w:val="28"/>
        </w:rPr>
        <w:t>1388).</w:t>
      </w:r>
      <w:r w:rsidR="0012734B" w:rsidRPr="004453AC">
        <w:rPr>
          <w:rFonts w:ascii="Times New Roman" w:hAnsi="Times New Roman" w:cs="Times New Roman"/>
          <w:sz w:val="20"/>
          <w:szCs w:val="28"/>
        </w:rPr>
        <w:t xml:space="preserve"> </w:t>
      </w:r>
      <w:r w:rsidRPr="004453AC">
        <w:rPr>
          <w:rStyle w:val="hps"/>
          <w:rFonts w:ascii="Times New Roman" w:hAnsi="Times New Roman" w:cs="Times New Roman"/>
          <w:sz w:val="20"/>
          <w:szCs w:val="28"/>
        </w:rPr>
        <w:t>"</w:t>
      </w:r>
      <w:r w:rsidRPr="004453AC">
        <w:rPr>
          <w:rFonts w:ascii="Times New Roman" w:hAnsi="Times New Roman" w:cs="Times New Roman"/>
          <w:sz w:val="20"/>
          <w:szCs w:val="28"/>
        </w:rPr>
        <w:t>Accounting</w:t>
      </w:r>
      <w:r w:rsidR="0012734B" w:rsidRPr="004453AC">
        <w:rPr>
          <w:rFonts w:ascii="Times New Roman" w:hAnsi="Times New Roman" w:cs="Times New Roman"/>
          <w:sz w:val="20"/>
          <w:szCs w:val="28"/>
        </w:rPr>
        <w:t xml:space="preserve"> </w:t>
      </w:r>
      <w:r w:rsidRPr="004453AC">
        <w:rPr>
          <w:rStyle w:val="hps"/>
          <w:rFonts w:ascii="Times New Roman" w:hAnsi="Times New Roman" w:cs="Times New Roman"/>
          <w:sz w:val="20"/>
          <w:szCs w:val="28"/>
        </w:rPr>
        <w:t>standards</w:t>
      </w:r>
      <w:r w:rsidR="0012734B" w:rsidRPr="004453AC">
        <w:rPr>
          <w:rFonts w:ascii="Times New Roman" w:hAnsi="Times New Roman" w:cs="Times New Roman"/>
          <w:sz w:val="20"/>
          <w:szCs w:val="28"/>
        </w:rPr>
        <w:t xml:space="preserve"> </w:t>
      </w:r>
      <w:r w:rsidRPr="004453AC">
        <w:rPr>
          <w:rStyle w:val="hps"/>
          <w:rFonts w:ascii="Times New Roman" w:hAnsi="Times New Roman" w:cs="Times New Roman"/>
          <w:sz w:val="20"/>
          <w:szCs w:val="28"/>
        </w:rPr>
        <w:t>concerning</w:t>
      </w:r>
      <w:r w:rsidR="0012734B" w:rsidRPr="004453AC">
        <w:rPr>
          <w:rFonts w:ascii="Times New Roman" w:hAnsi="Times New Roman" w:cs="Times New Roman"/>
          <w:sz w:val="20"/>
          <w:szCs w:val="28"/>
        </w:rPr>
        <w:t xml:space="preserve"> </w:t>
      </w:r>
      <w:r w:rsidRPr="004453AC">
        <w:rPr>
          <w:rStyle w:val="hps"/>
          <w:rFonts w:ascii="Times New Roman" w:hAnsi="Times New Roman" w:cs="Times New Roman"/>
          <w:sz w:val="20"/>
          <w:szCs w:val="28"/>
        </w:rPr>
        <w:t>quality</w:t>
      </w:r>
      <w:r w:rsidR="0012734B" w:rsidRPr="004453AC">
        <w:rPr>
          <w:rFonts w:ascii="Times New Roman" w:hAnsi="Times New Roman" w:cs="Times New Roman"/>
          <w:sz w:val="20"/>
          <w:szCs w:val="28"/>
        </w:rPr>
        <w:t xml:space="preserve"> </w:t>
      </w:r>
      <w:r w:rsidRPr="004453AC">
        <w:rPr>
          <w:rStyle w:val="hps"/>
          <w:rFonts w:ascii="Times New Roman" w:hAnsi="Times New Roman" w:cs="Times New Roman"/>
          <w:sz w:val="20"/>
          <w:szCs w:val="28"/>
        </w:rPr>
        <w:t>of</w:t>
      </w:r>
      <w:r w:rsidR="0012734B" w:rsidRPr="004453AC">
        <w:rPr>
          <w:rStyle w:val="hps"/>
          <w:rFonts w:ascii="Times New Roman" w:hAnsi="Times New Roman" w:cs="Times New Roman"/>
          <w:sz w:val="20"/>
          <w:szCs w:val="28"/>
        </w:rPr>
        <w:t xml:space="preserve"> </w:t>
      </w:r>
      <w:r w:rsidRPr="004453AC">
        <w:rPr>
          <w:rStyle w:val="hps"/>
          <w:rFonts w:ascii="Times New Roman" w:hAnsi="Times New Roman" w:cs="Times New Roman"/>
          <w:sz w:val="20"/>
          <w:szCs w:val="28"/>
        </w:rPr>
        <w:t>accounting</w:t>
      </w:r>
      <w:r w:rsidR="0012734B" w:rsidRPr="004453AC">
        <w:rPr>
          <w:rStyle w:val="hps"/>
          <w:rFonts w:ascii="Times New Roman" w:hAnsi="Times New Roman" w:cs="Times New Roman"/>
          <w:sz w:val="20"/>
          <w:szCs w:val="28"/>
        </w:rPr>
        <w:t xml:space="preserve"> </w:t>
      </w:r>
      <w:r w:rsidRPr="004453AC">
        <w:rPr>
          <w:rStyle w:val="hps"/>
          <w:rFonts w:ascii="Times New Roman" w:hAnsi="Times New Roman" w:cs="Times New Roman"/>
          <w:sz w:val="20"/>
          <w:szCs w:val="28"/>
        </w:rPr>
        <w:t>information</w:t>
      </w:r>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Style w:val="hps"/>
          <w:rFonts w:ascii="Times New Roman" w:hAnsi="Times New Roman" w:cs="Times New Roman"/>
          <w:sz w:val="20"/>
          <w:szCs w:val="28"/>
        </w:rPr>
        <w:t>ACCOUNTING</w:t>
      </w:r>
      <w:r w:rsidR="0012734B" w:rsidRPr="004453AC">
        <w:rPr>
          <w:rStyle w:val="hps"/>
          <w:rFonts w:ascii="Times New Roman" w:hAnsi="Times New Roman" w:cs="Times New Roman"/>
          <w:sz w:val="20"/>
          <w:szCs w:val="28"/>
        </w:rPr>
        <w:t xml:space="preserve"> </w:t>
      </w:r>
      <w:r w:rsidRPr="004453AC">
        <w:rPr>
          <w:rStyle w:val="hps"/>
          <w:rFonts w:ascii="Times New Roman" w:hAnsi="Times New Roman" w:cs="Times New Roman"/>
          <w:sz w:val="20"/>
          <w:szCs w:val="28"/>
        </w:rPr>
        <w:t>AND</w:t>
      </w:r>
      <w:r w:rsidR="0012734B" w:rsidRPr="004453AC">
        <w:rPr>
          <w:rStyle w:val="hps"/>
          <w:rFonts w:ascii="Times New Roman" w:hAnsi="Times New Roman" w:cs="Times New Roman"/>
          <w:sz w:val="20"/>
          <w:szCs w:val="28"/>
        </w:rPr>
        <w:t xml:space="preserve"> </w:t>
      </w:r>
      <w:r w:rsidRPr="004453AC">
        <w:rPr>
          <w:rStyle w:val="hps"/>
          <w:rFonts w:ascii="Times New Roman" w:hAnsi="Times New Roman" w:cs="Times New Roman"/>
          <w:sz w:val="20"/>
          <w:szCs w:val="28"/>
        </w:rPr>
        <w:t>AUDITING</w:t>
      </w:r>
      <w:r w:rsidR="0012734B" w:rsidRPr="004453AC">
        <w:rPr>
          <w:rStyle w:val="hps"/>
          <w:rFonts w:ascii="Times New Roman" w:hAnsi="Times New Roman" w:cs="Times New Roman"/>
          <w:sz w:val="20"/>
          <w:szCs w:val="28"/>
        </w:rPr>
        <w:t xml:space="preserve"> </w:t>
      </w:r>
      <w:r w:rsidRPr="004453AC">
        <w:rPr>
          <w:rStyle w:val="hps"/>
          <w:rFonts w:ascii="Times New Roman" w:hAnsi="Times New Roman" w:cs="Times New Roman"/>
          <w:sz w:val="20"/>
          <w:szCs w:val="28"/>
        </w:rPr>
        <w:t>REVIEW</w:t>
      </w:r>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Style w:val="hps"/>
          <w:rFonts w:ascii="Times New Roman" w:hAnsi="Times New Roman" w:cs="Times New Roman"/>
          <w:sz w:val="20"/>
          <w:szCs w:val="28"/>
        </w:rPr>
        <w:t>Volume</w:t>
      </w:r>
      <w:r w:rsidR="0012734B" w:rsidRPr="004453AC">
        <w:rPr>
          <w:rFonts w:ascii="Times New Roman" w:hAnsi="Times New Roman" w:cs="Times New Roman"/>
          <w:sz w:val="20"/>
          <w:szCs w:val="28"/>
        </w:rPr>
        <w:t xml:space="preserve"> </w:t>
      </w:r>
      <w:r w:rsidRPr="004453AC">
        <w:rPr>
          <w:rStyle w:val="hps"/>
          <w:rFonts w:ascii="Times New Roman" w:hAnsi="Times New Roman" w:cs="Times New Roman"/>
          <w:sz w:val="20"/>
          <w:szCs w:val="28"/>
        </w:rPr>
        <w:t>XVI</w:t>
      </w:r>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No.</w:t>
      </w:r>
      <w:r w:rsidR="0012734B" w:rsidRPr="004453AC">
        <w:rPr>
          <w:rFonts w:ascii="Times New Roman" w:hAnsi="Times New Roman" w:cs="Times New Roman"/>
          <w:sz w:val="20"/>
          <w:szCs w:val="28"/>
        </w:rPr>
        <w:t xml:space="preserve"> </w:t>
      </w:r>
      <w:r w:rsidRPr="004453AC">
        <w:rPr>
          <w:rStyle w:val="hps"/>
          <w:rFonts w:ascii="Times New Roman" w:hAnsi="Times New Roman" w:cs="Times New Roman"/>
          <w:sz w:val="20"/>
          <w:szCs w:val="28"/>
        </w:rPr>
        <w:t>57</w:t>
      </w:r>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Style w:val="hps"/>
          <w:rFonts w:ascii="Times New Roman" w:hAnsi="Times New Roman" w:cs="Times New Roman"/>
          <w:sz w:val="20"/>
          <w:szCs w:val="28"/>
        </w:rPr>
        <w:t>pp.</w:t>
      </w:r>
      <w:r w:rsidR="0012734B" w:rsidRPr="004453AC">
        <w:rPr>
          <w:rFonts w:ascii="Times New Roman" w:hAnsi="Times New Roman" w:cs="Times New Roman"/>
          <w:sz w:val="20"/>
          <w:szCs w:val="28"/>
        </w:rPr>
        <w:t xml:space="preserve"> </w:t>
      </w:r>
      <w:r w:rsidRPr="004453AC">
        <w:rPr>
          <w:rStyle w:val="hps"/>
          <w:rFonts w:ascii="Times New Roman" w:hAnsi="Times New Roman" w:cs="Times New Roman"/>
          <w:sz w:val="20"/>
          <w:szCs w:val="28"/>
        </w:rPr>
        <w:t>33-5</w:t>
      </w:r>
      <w:r w:rsidR="004453AC" w:rsidRPr="004453AC">
        <w:rPr>
          <w:rStyle w:val="hps"/>
          <w:rFonts w:ascii="Times New Roman" w:hAnsi="Times New Roman" w:cs="Times New Roman"/>
          <w:sz w:val="20"/>
          <w:szCs w:val="28"/>
        </w:rPr>
        <w:t>0</w:t>
      </w:r>
      <w:r w:rsidR="004453AC">
        <w:rPr>
          <w:rStyle w:val="hps"/>
          <w:rFonts w:ascii="Times New Roman" w:hAnsi="Times New Roman" w:cs="Times New Roman"/>
          <w:sz w:val="20"/>
          <w:szCs w:val="28"/>
        </w:rPr>
        <w:t>.</w:t>
      </w:r>
    </w:p>
    <w:p w:rsidR="004453AC" w:rsidRDefault="0012734B" w:rsidP="004453AC">
      <w:pPr>
        <w:pStyle w:val="ListParagraph"/>
        <w:numPr>
          <w:ilvl w:val="0"/>
          <w:numId w:val="2"/>
        </w:numPr>
        <w:bidi w:val="0"/>
        <w:snapToGrid w:val="0"/>
        <w:spacing w:after="0" w:line="240" w:lineRule="auto"/>
        <w:jc w:val="both"/>
        <w:rPr>
          <w:rFonts w:ascii="Times New Roman" w:hAnsi="Times New Roman" w:cs="Times New Roman"/>
          <w:sz w:val="20"/>
          <w:szCs w:val="28"/>
        </w:rPr>
      </w:pPr>
      <w:proofErr w:type="spellStart"/>
      <w:r w:rsidRPr="004453AC">
        <w:rPr>
          <w:rFonts w:ascii="Times New Roman" w:hAnsi="Times New Roman" w:cs="Times New Roman"/>
          <w:sz w:val="20"/>
          <w:szCs w:val="28"/>
        </w:rPr>
        <w:t>N</w:t>
      </w:r>
      <w:r w:rsidR="00347E04" w:rsidRPr="004453AC">
        <w:rPr>
          <w:rFonts w:ascii="Times New Roman" w:hAnsi="Times New Roman" w:cs="Times New Roman"/>
          <w:sz w:val="20"/>
          <w:szCs w:val="28"/>
        </w:rPr>
        <w:t>ajjar</w:t>
      </w:r>
      <w:proofErr w:type="spellEnd"/>
      <w:r w:rsidR="00347E04" w:rsidRPr="004453AC">
        <w:rPr>
          <w:rFonts w:ascii="Times New Roman" w:hAnsi="Times New Roman" w:cs="Times New Roman"/>
          <w:sz w:val="20"/>
          <w:szCs w:val="28"/>
        </w:rPr>
        <w:t>,</w:t>
      </w:r>
      <w:r w:rsidRPr="004453AC">
        <w:rPr>
          <w:rFonts w:ascii="Times New Roman" w:hAnsi="Times New Roman" w:cs="Times New Roman"/>
          <w:sz w:val="20"/>
          <w:szCs w:val="28"/>
        </w:rPr>
        <w:t xml:space="preserve"> </w:t>
      </w:r>
      <w:r w:rsidR="00347E04" w:rsidRPr="004453AC">
        <w:rPr>
          <w:rFonts w:ascii="Times New Roman" w:hAnsi="Times New Roman" w:cs="Times New Roman"/>
          <w:sz w:val="20"/>
          <w:szCs w:val="28"/>
        </w:rPr>
        <w:t>B.</w:t>
      </w:r>
      <w:r w:rsidRPr="004453AC">
        <w:rPr>
          <w:rFonts w:ascii="Times New Roman" w:hAnsi="Times New Roman" w:cs="Times New Roman"/>
          <w:sz w:val="20"/>
          <w:szCs w:val="28"/>
        </w:rPr>
        <w:t xml:space="preserve"> </w:t>
      </w:r>
      <w:r w:rsidR="00347E04" w:rsidRPr="004453AC">
        <w:rPr>
          <w:rFonts w:ascii="Times New Roman" w:hAnsi="Times New Roman" w:cs="Times New Roman"/>
          <w:sz w:val="20"/>
          <w:szCs w:val="28"/>
        </w:rPr>
        <w:t>and</w:t>
      </w:r>
      <w:r w:rsidRPr="004453AC">
        <w:rPr>
          <w:rFonts w:ascii="Times New Roman" w:hAnsi="Times New Roman" w:cs="Times New Roman"/>
          <w:sz w:val="20"/>
          <w:szCs w:val="28"/>
        </w:rPr>
        <w:t xml:space="preserve"> </w:t>
      </w:r>
      <w:r w:rsidR="00347E04" w:rsidRPr="004453AC">
        <w:rPr>
          <w:rFonts w:ascii="Times New Roman" w:hAnsi="Times New Roman" w:cs="Times New Roman"/>
          <w:sz w:val="20"/>
          <w:szCs w:val="28"/>
        </w:rPr>
        <w:t>Taylor</w:t>
      </w:r>
      <w:r w:rsidRPr="004453AC">
        <w:rPr>
          <w:rFonts w:ascii="Times New Roman" w:hAnsi="Times New Roman" w:cs="Times New Roman"/>
          <w:sz w:val="20"/>
          <w:szCs w:val="28"/>
        </w:rPr>
        <w:t xml:space="preserve"> </w:t>
      </w:r>
      <w:r w:rsidR="00347E04" w:rsidRPr="004453AC">
        <w:rPr>
          <w:rFonts w:ascii="Times New Roman" w:hAnsi="Times New Roman" w:cs="Times New Roman"/>
          <w:sz w:val="20"/>
          <w:szCs w:val="28"/>
        </w:rPr>
        <w:t>P</w:t>
      </w:r>
      <w:r w:rsidRPr="004453AC">
        <w:rPr>
          <w:rFonts w:ascii="Times New Roman" w:hAnsi="Times New Roman" w:cs="Times New Roman"/>
          <w:sz w:val="20"/>
          <w:szCs w:val="28"/>
        </w:rPr>
        <w:t>. (</w:t>
      </w:r>
      <w:r w:rsidR="00347E04" w:rsidRPr="004453AC">
        <w:rPr>
          <w:rFonts w:ascii="Times New Roman" w:hAnsi="Times New Roman" w:cs="Times New Roman"/>
          <w:sz w:val="20"/>
          <w:szCs w:val="28"/>
        </w:rPr>
        <w:t>2008),</w:t>
      </w:r>
      <w:r w:rsidRPr="004453AC">
        <w:rPr>
          <w:rFonts w:ascii="Times New Roman" w:hAnsi="Times New Roman" w:cs="Times New Roman"/>
          <w:sz w:val="20"/>
          <w:szCs w:val="28"/>
        </w:rPr>
        <w:t xml:space="preserve"> </w:t>
      </w:r>
      <w:r w:rsidR="00347E04" w:rsidRPr="004453AC">
        <w:rPr>
          <w:rFonts w:ascii="Times New Roman" w:hAnsi="Times New Roman" w:cs="Times New Roman"/>
          <w:sz w:val="20"/>
          <w:szCs w:val="28"/>
        </w:rPr>
        <w:t>“The</w:t>
      </w:r>
      <w:r w:rsidRPr="004453AC">
        <w:rPr>
          <w:rFonts w:ascii="Times New Roman" w:hAnsi="Times New Roman" w:cs="Times New Roman"/>
          <w:sz w:val="20"/>
          <w:szCs w:val="28"/>
        </w:rPr>
        <w:t xml:space="preserve"> </w:t>
      </w:r>
      <w:r w:rsidR="00347E04" w:rsidRPr="004453AC">
        <w:rPr>
          <w:rFonts w:ascii="Times New Roman" w:hAnsi="Times New Roman" w:cs="Times New Roman"/>
          <w:sz w:val="20"/>
          <w:szCs w:val="28"/>
        </w:rPr>
        <w:t>Relationship</w:t>
      </w:r>
      <w:r w:rsidRPr="004453AC">
        <w:rPr>
          <w:rFonts w:ascii="Times New Roman" w:hAnsi="Times New Roman" w:cs="Times New Roman"/>
          <w:sz w:val="20"/>
          <w:szCs w:val="28"/>
        </w:rPr>
        <w:t xml:space="preserve"> </w:t>
      </w:r>
      <w:r w:rsidR="00347E04" w:rsidRPr="004453AC">
        <w:rPr>
          <w:rFonts w:ascii="Times New Roman" w:hAnsi="Times New Roman" w:cs="Times New Roman"/>
          <w:sz w:val="20"/>
          <w:szCs w:val="28"/>
        </w:rPr>
        <w:t>between</w:t>
      </w:r>
      <w:r w:rsidRPr="004453AC">
        <w:rPr>
          <w:rFonts w:ascii="Times New Roman" w:hAnsi="Times New Roman" w:cs="Times New Roman"/>
          <w:sz w:val="20"/>
          <w:szCs w:val="28"/>
        </w:rPr>
        <w:t xml:space="preserve"> </w:t>
      </w:r>
      <w:r w:rsidR="00347E04" w:rsidRPr="004453AC">
        <w:rPr>
          <w:rFonts w:ascii="Times New Roman" w:hAnsi="Times New Roman" w:cs="Times New Roman"/>
          <w:sz w:val="20"/>
          <w:szCs w:val="28"/>
        </w:rPr>
        <w:t>Capital</w:t>
      </w:r>
      <w:r w:rsidRPr="004453AC">
        <w:rPr>
          <w:rFonts w:ascii="Times New Roman" w:hAnsi="Times New Roman" w:cs="Times New Roman"/>
          <w:sz w:val="20"/>
          <w:szCs w:val="28"/>
        </w:rPr>
        <w:t xml:space="preserve"> </w:t>
      </w:r>
      <w:r w:rsidR="00347E04" w:rsidRPr="004453AC">
        <w:rPr>
          <w:rFonts w:ascii="Times New Roman" w:hAnsi="Times New Roman" w:cs="Times New Roman"/>
          <w:sz w:val="20"/>
          <w:szCs w:val="28"/>
        </w:rPr>
        <w:t>Structure</w:t>
      </w:r>
      <w:r w:rsidRPr="004453AC">
        <w:rPr>
          <w:rFonts w:ascii="Times New Roman" w:hAnsi="Times New Roman" w:cs="Times New Roman"/>
          <w:sz w:val="20"/>
          <w:szCs w:val="28"/>
        </w:rPr>
        <w:t xml:space="preserve"> </w:t>
      </w:r>
      <w:r w:rsidR="00347E04" w:rsidRPr="004453AC">
        <w:rPr>
          <w:rFonts w:ascii="Times New Roman" w:hAnsi="Times New Roman" w:cs="Times New Roman"/>
          <w:sz w:val="20"/>
          <w:szCs w:val="28"/>
        </w:rPr>
        <w:t>and</w:t>
      </w:r>
      <w:r w:rsidRPr="004453AC">
        <w:rPr>
          <w:rFonts w:ascii="Times New Roman" w:hAnsi="Times New Roman" w:cs="Times New Roman"/>
          <w:sz w:val="20"/>
          <w:szCs w:val="28"/>
        </w:rPr>
        <w:t xml:space="preserve"> </w:t>
      </w:r>
      <w:r w:rsidR="00347E04" w:rsidRPr="004453AC">
        <w:rPr>
          <w:rFonts w:ascii="Times New Roman" w:hAnsi="Times New Roman" w:cs="Times New Roman"/>
          <w:sz w:val="20"/>
          <w:szCs w:val="28"/>
        </w:rPr>
        <w:lastRenderedPageBreak/>
        <w:t>Ownership</w:t>
      </w:r>
      <w:r w:rsidRPr="004453AC">
        <w:rPr>
          <w:rFonts w:ascii="Times New Roman" w:hAnsi="Times New Roman" w:cs="Times New Roman"/>
          <w:sz w:val="20"/>
          <w:szCs w:val="28"/>
        </w:rPr>
        <w:t xml:space="preserve"> </w:t>
      </w:r>
      <w:r w:rsidR="00347E04" w:rsidRPr="004453AC">
        <w:rPr>
          <w:rFonts w:ascii="Times New Roman" w:hAnsi="Times New Roman" w:cs="Times New Roman"/>
          <w:sz w:val="20"/>
          <w:szCs w:val="28"/>
        </w:rPr>
        <w:t>Structure”,</w:t>
      </w:r>
      <w:r w:rsidRPr="004453AC">
        <w:rPr>
          <w:rFonts w:ascii="Times New Roman" w:hAnsi="Times New Roman" w:cs="Times New Roman"/>
          <w:sz w:val="20"/>
          <w:szCs w:val="28"/>
        </w:rPr>
        <w:t xml:space="preserve"> </w:t>
      </w:r>
      <w:r w:rsidR="00347E04" w:rsidRPr="004453AC">
        <w:rPr>
          <w:rFonts w:ascii="Times New Roman" w:hAnsi="Times New Roman" w:cs="Times New Roman"/>
          <w:i/>
          <w:iCs/>
          <w:sz w:val="20"/>
          <w:szCs w:val="28"/>
        </w:rPr>
        <w:t>Managerial</w:t>
      </w:r>
      <w:r w:rsidRPr="004453AC">
        <w:rPr>
          <w:rFonts w:ascii="Times New Roman" w:hAnsi="Times New Roman" w:cs="Times New Roman"/>
          <w:i/>
          <w:iCs/>
          <w:sz w:val="20"/>
          <w:szCs w:val="28"/>
        </w:rPr>
        <w:t xml:space="preserve"> </w:t>
      </w:r>
      <w:r w:rsidR="00347E04" w:rsidRPr="004453AC">
        <w:rPr>
          <w:rFonts w:ascii="Times New Roman" w:hAnsi="Times New Roman" w:cs="Times New Roman"/>
          <w:i/>
          <w:iCs/>
          <w:sz w:val="20"/>
          <w:szCs w:val="28"/>
        </w:rPr>
        <w:t>Finance</w:t>
      </w:r>
      <w:r w:rsidR="00347E04" w:rsidRPr="004453AC">
        <w:rPr>
          <w:rFonts w:ascii="Times New Roman" w:hAnsi="Times New Roman" w:cs="Times New Roman"/>
          <w:sz w:val="20"/>
          <w:szCs w:val="28"/>
        </w:rPr>
        <w:t>,</w:t>
      </w:r>
      <w:r w:rsidRPr="004453AC">
        <w:rPr>
          <w:rFonts w:ascii="Times New Roman" w:hAnsi="Times New Roman" w:cs="Times New Roman"/>
          <w:sz w:val="20"/>
          <w:szCs w:val="28"/>
        </w:rPr>
        <w:t xml:space="preserve"> </w:t>
      </w:r>
      <w:r w:rsidR="00347E04" w:rsidRPr="004453AC">
        <w:rPr>
          <w:rFonts w:ascii="Times New Roman" w:hAnsi="Times New Roman" w:cs="Times New Roman"/>
          <w:sz w:val="20"/>
          <w:szCs w:val="28"/>
        </w:rPr>
        <w:t>Vol.</w:t>
      </w:r>
      <w:r w:rsidRPr="004453AC">
        <w:rPr>
          <w:rFonts w:ascii="Times New Roman" w:hAnsi="Times New Roman" w:cs="Times New Roman"/>
          <w:sz w:val="20"/>
          <w:szCs w:val="28"/>
        </w:rPr>
        <w:t xml:space="preserve"> </w:t>
      </w:r>
      <w:r w:rsidR="00347E04" w:rsidRPr="004453AC">
        <w:rPr>
          <w:rFonts w:ascii="Times New Roman" w:hAnsi="Times New Roman" w:cs="Times New Roman"/>
          <w:sz w:val="20"/>
          <w:szCs w:val="28"/>
        </w:rPr>
        <w:t>12,</w:t>
      </w:r>
      <w:r w:rsidRPr="004453AC">
        <w:rPr>
          <w:rFonts w:ascii="Times New Roman" w:hAnsi="Times New Roman" w:cs="Times New Roman"/>
          <w:sz w:val="20"/>
          <w:szCs w:val="28"/>
        </w:rPr>
        <w:t xml:space="preserve"> </w:t>
      </w:r>
      <w:r w:rsidR="00347E04" w:rsidRPr="004453AC">
        <w:rPr>
          <w:rFonts w:ascii="Times New Roman" w:hAnsi="Times New Roman" w:cs="Times New Roman"/>
          <w:sz w:val="20"/>
          <w:szCs w:val="28"/>
        </w:rPr>
        <w:t>pp.</w:t>
      </w:r>
      <w:r w:rsidRPr="004453AC">
        <w:rPr>
          <w:rFonts w:ascii="Times New Roman" w:hAnsi="Times New Roman" w:cs="Times New Roman"/>
          <w:sz w:val="20"/>
          <w:szCs w:val="28"/>
        </w:rPr>
        <w:t xml:space="preserve"> </w:t>
      </w:r>
      <w:r w:rsidR="00347E04" w:rsidRPr="004453AC">
        <w:rPr>
          <w:rFonts w:ascii="Times New Roman" w:hAnsi="Times New Roman" w:cs="Times New Roman"/>
          <w:sz w:val="20"/>
          <w:szCs w:val="28"/>
        </w:rPr>
        <w:t>919-93</w:t>
      </w:r>
      <w:r w:rsidR="004453AC" w:rsidRPr="004453AC">
        <w:rPr>
          <w:rFonts w:ascii="Times New Roman" w:hAnsi="Times New Roman" w:cs="Times New Roman"/>
          <w:sz w:val="20"/>
          <w:szCs w:val="28"/>
        </w:rPr>
        <w:t>3</w:t>
      </w:r>
      <w:r w:rsidR="004453AC">
        <w:rPr>
          <w:rFonts w:ascii="Times New Roman" w:hAnsi="Times New Roman" w:cs="Times New Roman"/>
          <w:sz w:val="20"/>
          <w:szCs w:val="28"/>
        </w:rPr>
        <w:t>.</w:t>
      </w:r>
    </w:p>
    <w:p w:rsidR="00347E04" w:rsidRPr="004453AC" w:rsidRDefault="00347E04" w:rsidP="004453AC">
      <w:pPr>
        <w:pStyle w:val="ListParagraph"/>
        <w:numPr>
          <w:ilvl w:val="0"/>
          <w:numId w:val="2"/>
        </w:numPr>
        <w:bidi w:val="0"/>
        <w:snapToGrid w:val="0"/>
        <w:spacing w:after="0" w:line="240" w:lineRule="auto"/>
        <w:jc w:val="both"/>
        <w:rPr>
          <w:rFonts w:ascii="Times New Roman" w:hAnsi="Times New Roman" w:cs="Times New Roman"/>
          <w:sz w:val="20"/>
          <w:szCs w:val="28"/>
        </w:rPr>
      </w:pPr>
      <w:proofErr w:type="spellStart"/>
      <w:r w:rsidRPr="004453AC">
        <w:rPr>
          <w:rFonts w:ascii="Times New Roman" w:hAnsi="Times New Roman" w:cs="Times New Roman"/>
          <w:sz w:val="20"/>
          <w:szCs w:val="28"/>
        </w:rPr>
        <w:t>Roychowdhury</w:t>
      </w:r>
      <w:proofErr w:type="spellEnd"/>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S</w:t>
      </w:r>
      <w:r w:rsidR="0012734B" w:rsidRPr="004453AC">
        <w:rPr>
          <w:rFonts w:ascii="Times New Roman" w:hAnsi="Times New Roman" w:cs="Times New Roman"/>
          <w:sz w:val="20"/>
          <w:szCs w:val="28"/>
        </w:rPr>
        <w:t>. (</w:t>
      </w:r>
      <w:r w:rsidRPr="004453AC">
        <w:rPr>
          <w:rFonts w:ascii="Times New Roman" w:hAnsi="Times New Roman" w:cs="Times New Roman"/>
          <w:sz w:val="20"/>
          <w:szCs w:val="28"/>
        </w:rPr>
        <w:t>2006)</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Earnings</w:t>
      </w:r>
      <w:r w:rsidR="00CB63B5">
        <w:rPr>
          <w:rFonts w:ascii="Times New Roman" w:hAnsi="Times New Roman" w:cs="Times New Roman" w:hint="eastAsia"/>
          <w:sz w:val="20"/>
          <w:szCs w:val="28"/>
          <w:lang w:eastAsia="zh-CN"/>
        </w:rPr>
        <w:t xml:space="preserve"> </w:t>
      </w:r>
      <w:r w:rsidRPr="004453AC">
        <w:rPr>
          <w:rFonts w:ascii="Times New Roman" w:hAnsi="Times New Roman" w:cs="Times New Roman"/>
          <w:sz w:val="20"/>
          <w:szCs w:val="28"/>
        </w:rPr>
        <w:t>management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through</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real</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activities</w:t>
      </w:r>
      <w:r w:rsidR="00CB63B5">
        <w:rPr>
          <w:rFonts w:ascii="Times New Roman" w:hAnsi="Times New Roman" w:cs="Times New Roman" w:hint="eastAsia"/>
          <w:sz w:val="20"/>
          <w:szCs w:val="28"/>
          <w:lang w:eastAsia="zh-CN"/>
        </w:rPr>
        <w:t xml:space="preserve"> </w:t>
      </w:r>
      <w:r w:rsidRPr="004453AC">
        <w:rPr>
          <w:rFonts w:ascii="Times New Roman" w:hAnsi="Times New Roman" w:cs="Times New Roman"/>
          <w:sz w:val="20"/>
          <w:szCs w:val="28"/>
        </w:rPr>
        <w:t>manipulation.</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Journal</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of</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Accounting</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an</w:t>
      </w:r>
      <w:r w:rsidR="004453AC" w:rsidRPr="004453AC">
        <w:rPr>
          <w:rFonts w:ascii="Times New Roman" w:hAnsi="Times New Roman" w:cs="Times New Roman"/>
          <w:sz w:val="20"/>
          <w:szCs w:val="28"/>
        </w:rPr>
        <w:t>d</w:t>
      </w:r>
      <w:r w:rsidR="004453AC">
        <w:rPr>
          <w:rFonts w:ascii="Times New Roman" w:hAnsi="Times New Roman" w:cs="Times New Roman"/>
          <w:sz w:val="20"/>
          <w:szCs w:val="28"/>
        </w:rPr>
        <w:t xml:space="preserve"> </w:t>
      </w:r>
      <w:r w:rsidR="004453AC" w:rsidRPr="004453AC">
        <w:rPr>
          <w:rFonts w:ascii="Times New Roman" w:hAnsi="Times New Roman" w:cs="Times New Roman"/>
          <w:sz w:val="20"/>
          <w:szCs w:val="28"/>
        </w:rPr>
        <w:t>E</w:t>
      </w:r>
      <w:r w:rsidRPr="004453AC">
        <w:rPr>
          <w:rFonts w:ascii="Times New Roman" w:hAnsi="Times New Roman" w:cs="Times New Roman"/>
          <w:sz w:val="20"/>
          <w:szCs w:val="28"/>
        </w:rPr>
        <w:t>conomics</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42</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(December):</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335370-.</w:t>
      </w:r>
    </w:p>
    <w:p w:rsidR="00347E04" w:rsidRPr="004453AC" w:rsidRDefault="00347E04" w:rsidP="004453AC">
      <w:pPr>
        <w:pStyle w:val="ListParagraph"/>
        <w:numPr>
          <w:ilvl w:val="0"/>
          <w:numId w:val="2"/>
        </w:numPr>
        <w:bidi w:val="0"/>
        <w:snapToGrid w:val="0"/>
        <w:spacing w:after="0" w:line="240" w:lineRule="auto"/>
        <w:jc w:val="both"/>
        <w:rPr>
          <w:rFonts w:ascii="Times New Roman" w:hAnsi="Times New Roman" w:cs="Times New Roman"/>
          <w:sz w:val="20"/>
          <w:szCs w:val="28"/>
        </w:rPr>
      </w:pPr>
      <w:proofErr w:type="spellStart"/>
      <w:r w:rsidRPr="004453AC">
        <w:rPr>
          <w:rFonts w:ascii="Times New Roman" w:hAnsi="Times New Roman" w:cs="Times New Roman"/>
          <w:sz w:val="20"/>
          <w:szCs w:val="28"/>
        </w:rPr>
        <w:t>Abor</w:t>
      </w:r>
      <w:proofErr w:type="spellEnd"/>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Joshua.</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an</w:t>
      </w:r>
      <w:r w:rsidR="004453AC" w:rsidRPr="004453AC">
        <w:rPr>
          <w:rFonts w:ascii="Times New Roman" w:hAnsi="Times New Roman" w:cs="Times New Roman"/>
          <w:sz w:val="20"/>
          <w:szCs w:val="28"/>
        </w:rPr>
        <w:t>d</w:t>
      </w:r>
      <w:r w:rsidR="004453AC">
        <w:rPr>
          <w:rFonts w:ascii="Times New Roman" w:hAnsi="Times New Roman" w:cs="Times New Roman"/>
          <w:sz w:val="20"/>
          <w:szCs w:val="28"/>
        </w:rPr>
        <w:t xml:space="preserve"> </w:t>
      </w:r>
      <w:proofErr w:type="spellStart"/>
      <w:r w:rsidR="004453AC" w:rsidRPr="004453AC">
        <w:rPr>
          <w:rFonts w:ascii="Times New Roman" w:hAnsi="Times New Roman" w:cs="Times New Roman"/>
          <w:sz w:val="20"/>
          <w:szCs w:val="28"/>
        </w:rPr>
        <w:t>B</w:t>
      </w:r>
      <w:r w:rsidRPr="004453AC">
        <w:rPr>
          <w:rFonts w:ascii="Times New Roman" w:hAnsi="Times New Roman" w:cs="Times New Roman"/>
          <w:sz w:val="20"/>
          <w:szCs w:val="28"/>
        </w:rPr>
        <w:t>iekpe</w:t>
      </w:r>
      <w:proofErr w:type="spellEnd"/>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Nicholas</w:t>
      </w:r>
      <w:r w:rsidR="0012734B" w:rsidRPr="004453AC">
        <w:rPr>
          <w:rFonts w:ascii="Times New Roman" w:hAnsi="Times New Roman" w:cs="Times New Roman"/>
          <w:sz w:val="20"/>
          <w:szCs w:val="28"/>
        </w:rPr>
        <w:t>. (</w:t>
      </w:r>
      <w:r w:rsidRPr="004453AC">
        <w:rPr>
          <w:rFonts w:ascii="Times New Roman" w:hAnsi="Times New Roman" w:cs="Times New Roman"/>
          <w:sz w:val="20"/>
          <w:szCs w:val="28"/>
        </w:rPr>
        <w:t>2007),</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vertAlign w:val="superscript"/>
        </w:rPr>
        <w:t>((</w:t>
      </w:r>
      <w:r w:rsidRPr="004453AC">
        <w:rPr>
          <w:rFonts w:ascii="Times New Roman" w:hAnsi="Times New Roman" w:cs="Times New Roman"/>
          <w:sz w:val="20"/>
          <w:szCs w:val="28"/>
        </w:rPr>
        <w:t>Does</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Corporate</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Governance</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Affect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the</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Capital</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Structure</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Decisions</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of</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Ghanaian</w:t>
      </w:r>
      <w:r w:rsidR="0012734B" w:rsidRPr="004453AC">
        <w:rPr>
          <w:rFonts w:ascii="Times New Roman" w:hAnsi="Times New Roman" w:cs="Times New Roman"/>
          <w:sz w:val="20"/>
          <w:szCs w:val="28"/>
        </w:rPr>
        <w:t xml:space="preserve"> </w:t>
      </w:r>
      <w:proofErr w:type="spellStart"/>
      <w:r w:rsidRPr="004453AC">
        <w:rPr>
          <w:rFonts w:ascii="Times New Roman" w:hAnsi="Times New Roman" w:cs="Times New Roman"/>
          <w:sz w:val="20"/>
          <w:szCs w:val="28"/>
        </w:rPr>
        <w:t>SMEs</w:t>
      </w:r>
      <w:proofErr w:type="spellEnd"/>
      <w:r w:rsidRPr="004453AC">
        <w:rPr>
          <w:rFonts w:ascii="Times New Roman" w:hAnsi="Times New Roman" w:cs="Times New Roman"/>
          <w:sz w:val="20"/>
          <w:szCs w:val="28"/>
        </w:rPr>
        <w:t>?</w:t>
      </w:r>
      <w:r w:rsidRPr="004453AC">
        <w:rPr>
          <w:rFonts w:ascii="Times New Roman" w:hAnsi="Times New Roman" w:cs="Times New Roman"/>
          <w:sz w:val="20"/>
          <w:szCs w:val="28"/>
          <w:vertAlign w:val="superscript"/>
        </w:rPr>
        <w:t>))</w:t>
      </w:r>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University</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of</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Stellenbosch</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Business</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School,</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South</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Africa.</w:t>
      </w:r>
    </w:p>
    <w:p w:rsidR="00347E04" w:rsidRPr="004453AC" w:rsidRDefault="00347E04" w:rsidP="004453AC">
      <w:pPr>
        <w:pStyle w:val="ListParagraph"/>
        <w:numPr>
          <w:ilvl w:val="0"/>
          <w:numId w:val="2"/>
        </w:numPr>
        <w:bidi w:val="0"/>
        <w:snapToGrid w:val="0"/>
        <w:spacing w:after="0" w:line="240" w:lineRule="auto"/>
        <w:jc w:val="both"/>
        <w:rPr>
          <w:rFonts w:ascii="Times New Roman" w:hAnsi="Times New Roman" w:cs="Times New Roman"/>
          <w:sz w:val="20"/>
          <w:szCs w:val="28"/>
        </w:rPr>
      </w:pPr>
      <w:proofErr w:type="spellStart"/>
      <w:r w:rsidRPr="004453AC">
        <w:rPr>
          <w:rFonts w:ascii="Times New Roman" w:hAnsi="Times New Roman" w:cs="Times New Roman"/>
          <w:sz w:val="20"/>
          <w:szCs w:val="28"/>
        </w:rPr>
        <w:t>Zouari</w:t>
      </w:r>
      <w:proofErr w:type="spellEnd"/>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And</w:t>
      </w:r>
      <w:r w:rsidR="0012734B" w:rsidRPr="004453AC">
        <w:rPr>
          <w:rFonts w:ascii="Times New Roman" w:hAnsi="Times New Roman" w:cs="Times New Roman"/>
          <w:sz w:val="20"/>
          <w:szCs w:val="28"/>
        </w:rPr>
        <w:t xml:space="preserve"> </w:t>
      </w:r>
      <w:proofErr w:type="spellStart"/>
      <w:r w:rsidRPr="004453AC">
        <w:rPr>
          <w:rFonts w:ascii="Times New Roman" w:hAnsi="Times New Roman" w:cs="Times New Roman"/>
          <w:sz w:val="20"/>
          <w:szCs w:val="28"/>
        </w:rPr>
        <w:t>Rebai</w:t>
      </w:r>
      <w:proofErr w:type="spellEnd"/>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I.</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(2009).</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"Institutional</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Ownership</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Differences</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an</w:t>
      </w:r>
      <w:r w:rsidR="004453AC" w:rsidRPr="004453AC">
        <w:rPr>
          <w:rFonts w:ascii="Times New Roman" w:hAnsi="Times New Roman" w:cs="Times New Roman"/>
          <w:sz w:val="20"/>
          <w:szCs w:val="28"/>
        </w:rPr>
        <w:t>d</w:t>
      </w:r>
      <w:r w:rsidR="004453AC">
        <w:rPr>
          <w:rFonts w:ascii="Times New Roman" w:hAnsi="Times New Roman" w:cs="Times New Roman"/>
          <w:sz w:val="20"/>
          <w:szCs w:val="28"/>
        </w:rPr>
        <w:t xml:space="preserve"> </w:t>
      </w:r>
      <w:r w:rsidR="004453AC" w:rsidRPr="004453AC">
        <w:rPr>
          <w:rFonts w:ascii="Times New Roman" w:hAnsi="Times New Roman" w:cs="Times New Roman"/>
          <w:sz w:val="20"/>
          <w:szCs w:val="28"/>
        </w:rPr>
        <w:t>E</w:t>
      </w:r>
      <w:r w:rsidRPr="004453AC">
        <w:rPr>
          <w:rFonts w:ascii="Times New Roman" w:hAnsi="Times New Roman" w:cs="Times New Roman"/>
          <w:sz w:val="20"/>
          <w:szCs w:val="28"/>
        </w:rPr>
        <w:t>arnings</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Management</w:t>
      </w:r>
      <w:r w:rsidR="004453AC" w:rsidRPr="004453AC">
        <w:rPr>
          <w:rFonts w:ascii="Times New Roman" w:hAnsi="Times New Roman" w:cs="Times New Roman"/>
          <w:sz w:val="20"/>
          <w:szCs w:val="28"/>
        </w:rPr>
        <w:t>:</w:t>
      </w:r>
      <w:r w:rsidR="004453AC">
        <w:rPr>
          <w:rFonts w:ascii="Times New Roman" w:hAnsi="Times New Roman" w:cs="Times New Roman"/>
          <w:sz w:val="20"/>
          <w:szCs w:val="28"/>
        </w:rPr>
        <w:t xml:space="preserve"> </w:t>
      </w:r>
      <w:r w:rsidR="004453AC" w:rsidRPr="004453AC">
        <w:rPr>
          <w:rFonts w:ascii="Times New Roman" w:hAnsi="Times New Roman" w:cs="Times New Roman"/>
          <w:sz w:val="20"/>
          <w:szCs w:val="28"/>
        </w:rPr>
        <w:t>A</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Neural</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Networks</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Approach</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lastRenderedPageBreak/>
        <w:t>،International</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Researc</w:t>
      </w:r>
      <w:r w:rsidR="004453AC" w:rsidRPr="004453AC">
        <w:rPr>
          <w:rFonts w:ascii="Times New Roman" w:hAnsi="Times New Roman" w:cs="Times New Roman"/>
          <w:sz w:val="20"/>
          <w:szCs w:val="28"/>
        </w:rPr>
        <w:t>h</w:t>
      </w:r>
      <w:r w:rsidR="004453AC">
        <w:rPr>
          <w:rFonts w:ascii="Times New Roman" w:hAnsi="Times New Roman" w:cs="Times New Roman"/>
          <w:sz w:val="20"/>
          <w:szCs w:val="28"/>
        </w:rPr>
        <w:t xml:space="preserve"> </w:t>
      </w:r>
      <w:r w:rsidR="004453AC" w:rsidRPr="004453AC">
        <w:rPr>
          <w:rFonts w:ascii="Times New Roman" w:hAnsi="Times New Roman" w:cs="Times New Roman"/>
          <w:sz w:val="20"/>
          <w:szCs w:val="28"/>
        </w:rPr>
        <w:t>J</w:t>
      </w:r>
      <w:r w:rsidRPr="004453AC">
        <w:rPr>
          <w:rFonts w:ascii="Times New Roman" w:hAnsi="Times New Roman" w:cs="Times New Roman"/>
          <w:sz w:val="20"/>
          <w:szCs w:val="28"/>
        </w:rPr>
        <w:t>ournal</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of</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Finance</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and</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Economics</w:t>
      </w:r>
      <w:r w:rsidR="004453AC" w:rsidRPr="004453AC">
        <w:rPr>
          <w:rFonts w:ascii="Times New Roman" w:hAnsi="Times New Roman" w:cs="Times New Roman"/>
          <w:sz w:val="20"/>
          <w:szCs w:val="28"/>
        </w:rPr>
        <w:t>,</w:t>
      </w:r>
      <w:r w:rsidR="004453AC">
        <w:rPr>
          <w:rFonts w:ascii="Times New Roman" w:hAnsi="Times New Roman" w:cs="Times New Roman"/>
          <w:sz w:val="20"/>
          <w:szCs w:val="28"/>
        </w:rPr>
        <w:t xml:space="preserve"> </w:t>
      </w:r>
      <w:r w:rsidR="004453AC" w:rsidRPr="004453AC">
        <w:rPr>
          <w:rFonts w:ascii="Times New Roman" w:hAnsi="Times New Roman" w:cs="Times New Roman"/>
          <w:sz w:val="20"/>
          <w:szCs w:val="28"/>
        </w:rPr>
        <w:t>V</w:t>
      </w:r>
      <w:r w:rsidRPr="004453AC">
        <w:rPr>
          <w:rFonts w:ascii="Times New Roman" w:hAnsi="Times New Roman" w:cs="Times New Roman"/>
          <w:sz w:val="20"/>
          <w:szCs w:val="28"/>
        </w:rPr>
        <w:t>ol.</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34,</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pp.</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42-55.</w:t>
      </w:r>
    </w:p>
    <w:p w:rsidR="004453AC" w:rsidRDefault="00347E04" w:rsidP="004453AC">
      <w:pPr>
        <w:pStyle w:val="ListParagraph"/>
        <w:numPr>
          <w:ilvl w:val="0"/>
          <w:numId w:val="2"/>
        </w:numPr>
        <w:bidi w:val="0"/>
        <w:snapToGrid w:val="0"/>
        <w:spacing w:after="0" w:line="240" w:lineRule="auto"/>
        <w:jc w:val="both"/>
        <w:rPr>
          <w:rFonts w:ascii="Times New Roman" w:hAnsi="Times New Roman" w:cs="Times New Roman"/>
          <w:sz w:val="20"/>
          <w:szCs w:val="28"/>
        </w:rPr>
      </w:pPr>
      <w:proofErr w:type="spellStart"/>
      <w:r w:rsidRPr="004453AC">
        <w:rPr>
          <w:rFonts w:ascii="Times New Roman" w:hAnsi="Times New Roman" w:cs="Times New Roman"/>
          <w:sz w:val="20"/>
          <w:szCs w:val="28"/>
        </w:rPr>
        <w:t>Shleifer</w:t>
      </w:r>
      <w:proofErr w:type="spellEnd"/>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and</w:t>
      </w:r>
      <w:r w:rsidR="0012734B" w:rsidRPr="004453AC">
        <w:rPr>
          <w:rFonts w:ascii="Times New Roman" w:hAnsi="Times New Roman" w:cs="Times New Roman"/>
          <w:sz w:val="20"/>
          <w:szCs w:val="28"/>
        </w:rPr>
        <w:t xml:space="preserve"> </w:t>
      </w:r>
      <w:proofErr w:type="spellStart"/>
      <w:r w:rsidRPr="004453AC">
        <w:rPr>
          <w:rFonts w:ascii="Times New Roman" w:hAnsi="Times New Roman" w:cs="Times New Roman"/>
          <w:sz w:val="20"/>
          <w:szCs w:val="28"/>
        </w:rPr>
        <w:t>Vishny</w:t>
      </w:r>
      <w:proofErr w:type="spellEnd"/>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R.</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(1986).</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Large</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shareholders</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and</w:t>
      </w:r>
      <w:r w:rsidR="0012734B" w:rsidRPr="004453AC">
        <w:rPr>
          <w:rFonts w:ascii="Times New Roman" w:hAnsi="Times New Roman" w:cs="Times New Roman"/>
          <w:sz w:val="20"/>
          <w:szCs w:val="28"/>
        </w:rPr>
        <w:t xml:space="preserve"> </w:t>
      </w:r>
      <w:proofErr w:type="spellStart"/>
      <w:r w:rsidRPr="004453AC">
        <w:rPr>
          <w:rFonts w:ascii="Times New Roman" w:hAnsi="Times New Roman" w:cs="Times New Roman"/>
          <w:sz w:val="20"/>
          <w:szCs w:val="28"/>
        </w:rPr>
        <w:t>corporatecontrol</w:t>
      </w:r>
      <w:proofErr w:type="spellEnd"/>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Journal</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of</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Politica</w:t>
      </w:r>
      <w:r w:rsidR="004453AC" w:rsidRPr="004453AC">
        <w:rPr>
          <w:rFonts w:ascii="Times New Roman" w:hAnsi="Times New Roman" w:cs="Times New Roman"/>
          <w:sz w:val="20"/>
          <w:szCs w:val="28"/>
        </w:rPr>
        <w:t>l</w:t>
      </w:r>
      <w:r w:rsidR="004453AC">
        <w:rPr>
          <w:rFonts w:ascii="Times New Roman" w:hAnsi="Times New Roman" w:cs="Times New Roman"/>
          <w:sz w:val="20"/>
          <w:szCs w:val="28"/>
        </w:rPr>
        <w:t xml:space="preserve"> </w:t>
      </w:r>
      <w:r w:rsidR="004453AC" w:rsidRPr="004453AC">
        <w:rPr>
          <w:rFonts w:ascii="Times New Roman" w:hAnsi="Times New Roman" w:cs="Times New Roman"/>
          <w:sz w:val="20"/>
          <w:szCs w:val="28"/>
        </w:rPr>
        <w:t>E</w:t>
      </w:r>
      <w:r w:rsidRPr="004453AC">
        <w:rPr>
          <w:rFonts w:ascii="Times New Roman" w:hAnsi="Times New Roman" w:cs="Times New Roman"/>
          <w:sz w:val="20"/>
          <w:szCs w:val="28"/>
        </w:rPr>
        <w:t>conomy</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Vol.</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94,</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pp.</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461-8</w:t>
      </w:r>
      <w:r w:rsidR="004453AC" w:rsidRPr="004453AC">
        <w:rPr>
          <w:rFonts w:ascii="Times New Roman" w:hAnsi="Times New Roman" w:cs="Times New Roman"/>
          <w:sz w:val="20"/>
          <w:szCs w:val="28"/>
        </w:rPr>
        <w:t>8</w:t>
      </w:r>
      <w:r w:rsidR="004453AC">
        <w:rPr>
          <w:rFonts w:ascii="Times New Roman" w:hAnsi="Times New Roman" w:cs="Times New Roman"/>
          <w:sz w:val="20"/>
          <w:szCs w:val="28"/>
        </w:rPr>
        <w:t>.</w:t>
      </w:r>
    </w:p>
    <w:p w:rsidR="00347E04" w:rsidRPr="004453AC" w:rsidRDefault="00347E04" w:rsidP="004453AC">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sz w:val="20"/>
          <w:szCs w:val="28"/>
        </w:rPr>
      </w:pPr>
      <w:proofErr w:type="spellStart"/>
      <w:r w:rsidRPr="004453AC">
        <w:rPr>
          <w:rFonts w:ascii="Times New Roman" w:hAnsi="Times New Roman" w:cs="Times New Roman"/>
          <w:sz w:val="20"/>
          <w:szCs w:val="28"/>
        </w:rPr>
        <w:t>Koh</w:t>
      </w:r>
      <w:proofErr w:type="spellEnd"/>
      <w:r w:rsidRPr="004453AC">
        <w:rPr>
          <w:rFonts w:ascii="Times New Roman" w:hAnsi="Times New Roman" w:cs="Times New Roman"/>
          <w:sz w:val="20"/>
          <w:szCs w:val="28"/>
        </w:rPr>
        <w: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P.</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S.</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(2003).</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“On</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the</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Association</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between</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Institutional</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Ownership</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an</w:t>
      </w:r>
      <w:r w:rsidR="004453AC" w:rsidRPr="004453AC">
        <w:rPr>
          <w:rFonts w:ascii="Times New Roman" w:hAnsi="Times New Roman" w:cs="Times New Roman"/>
          <w:sz w:val="20"/>
          <w:szCs w:val="28"/>
        </w:rPr>
        <w:t>d</w:t>
      </w:r>
      <w:r w:rsidR="004453AC" w:rsidRPr="004453AC">
        <w:rPr>
          <w:rFonts w:ascii="Times New Roman" w:hAnsi="Times New Roman" w:cs="Times New Roman" w:hint="eastAsia"/>
          <w:sz w:val="20"/>
          <w:szCs w:val="28"/>
          <w:lang w:eastAsia="zh-CN"/>
        </w:rPr>
        <w:t xml:space="preserve"> </w:t>
      </w:r>
      <w:r w:rsidRPr="004453AC">
        <w:rPr>
          <w:rFonts w:ascii="Times New Roman" w:hAnsi="Times New Roman" w:cs="Times New Roman"/>
          <w:sz w:val="20"/>
          <w:szCs w:val="28"/>
        </w:rPr>
        <w:t>Aggressive</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Corporate</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Earnings</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Management</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in</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Australia”,</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The</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Britis</w:t>
      </w:r>
      <w:r w:rsidR="004453AC" w:rsidRPr="004453AC">
        <w:rPr>
          <w:rFonts w:ascii="Times New Roman" w:hAnsi="Times New Roman" w:cs="Times New Roman"/>
          <w:sz w:val="20"/>
          <w:szCs w:val="28"/>
        </w:rPr>
        <w:t>h.</w:t>
      </w:r>
      <w:r w:rsidR="004453AC">
        <w:rPr>
          <w:rFonts w:ascii="Times New Roman" w:hAnsi="Times New Roman" w:cs="Times New Roman" w:hint="eastAsia"/>
          <w:sz w:val="20"/>
          <w:szCs w:val="28"/>
          <w:lang w:eastAsia="zh-CN"/>
        </w:rPr>
        <w:t xml:space="preserve"> </w:t>
      </w:r>
      <w:r w:rsidRPr="004453AC">
        <w:rPr>
          <w:rFonts w:ascii="Times New Roman" w:hAnsi="Times New Roman" w:cs="Times New Roman"/>
          <w:sz w:val="20"/>
          <w:szCs w:val="28"/>
        </w:rPr>
        <w:t>Accounting</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Review,</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vol.</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35,</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pp.</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105–128.</w:t>
      </w:r>
    </w:p>
    <w:p w:rsidR="004453AC" w:rsidRPr="004453AC" w:rsidRDefault="00347E04" w:rsidP="004453AC">
      <w:pPr>
        <w:pStyle w:val="ListParagraph"/>
        <w:numPr>
          <w:ilvl w:val="0"/>
          <w:numId w:val="2"/>
        </w:numPr>
        <w:autoSpaceDE w:val="0"/>
        <w:autoSpaceDN w:val="0"/>
        <w:bidi w:val="0"/>
        <w:adjustRightInd w:val="0"/>
        <w:snapToGrid w:val="0"/>
        <w:spacing w:after="0" w:line="240" w:lineRule="auto"/>
        <w:jc w:val="both"/>
        <w:rPr>
          <w:rFonts w:ascii="Times New Roman" w:hAnsi="Times New Roman" w:cs="Times New Roman"/>
          <w:sz w:val="20"/>
          <w:szCs w:val="28"/>
        </w:rPr>
      </w:pPr>
      <w:r w:rsidRPr="004453AC">
        <w:rPr>
          <w:rFonts w:ascii="Times New Roman" w:hAnsi="Times New Roman" w:cs="Times New Roman"/>
          <w:sz w:val="20"/>
          <w:szCs w:val="28"/>
        </w:rPr>
        <w:t>Vincent</w:t>
      </w:r>
      <w:r w:rsidR="0012734B" w:rsidRPr="004453AC">
        <w:rPr>
          <w:rFonts w:ascii="Times New Roman" w:hAnsi="Times New Roman" w:cs="Times New Roman"/>
          <w:sz w:val="20"/>
          <w:szCs w:val="28"/>
        </w:rPr>
        <w:t xml:space="preserve"> </w:t>
      </w:r>
      <w:proofErr w:type="spellStart"/>
      <w:r w:rsidRPr="004453AC">
        <w:rPr>
          <w:rFonts w:ascii="Times New Roman" w:hAnsi="Times New Roman" w:cs="Times New Roman"/>
          <w:sz w:val="20"/>
          <w:szCs w:val="28"/>
        </w:rPr>
        <w:t>O_Connell</w:t>
      </w:r>
      <w:proofErr w:type="spellEnd"/>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Nicole</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Cramer</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b</w:t>
      </w:r>
      <w:r w:rsidRPr="004453AC">
        <w:rPr>
          <w:rFonts w:ascii="Times New Roman" w:hAnsi="Times New Roman" w:cs="Times New Roman"/>
          <w:i/>
          <w:iCs/>
          <w:sz w:val="20"/>
          <w:szCs w:val="28"/>
        </w:rPr>
        <w:t>,</w:t>
      </w:r>
      <w:r w:rsidR="0012734B" w:rsidRPr="004453AC">
        <w:rPr>
          <w:rFonts w:ascii="Times New Roman" w:hAnsi="Times New Roman" w:cs="Times New Roman"/>
          <w:i/>
          <w:iCs/>
          <w:sz w:val="20"/>
          <w:szCs w:val="28"/>
        </w:rPr>
        <w:t xml:space="preserve"> </w:t>
      </w:r>
      <w:r w:rsidRPr="004453AC">
        <w:rPr>
          <w:rFonts w:ascii="Times New Roman" w:hAnsi="Times New Roman" w:cs="Times New Roman"/>
          <w:sz w:val="20"/>
          <w:szCs w:val="28"/>
        </w:rPr>
        <w:t>The</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relationshi</w:t>
      </w:r>
      <w:r w:rsidR="004453AC" w:rsidRPr="004453AC">
        <w:rPr>
          <w:rFonts w:ascii="Times New Roman" w:hAnsi="Times New Roman" w:cs="Times New Roman"/>
          <w:sz w:val="20"/>
          <w:szCs w:val="28"/>
        </w:rPr>
        <w:t>p.</w:t>
      </w:r>
      <w:r w:rsidR="004453AC">
        <w:rPr>
          <w:rFonts w:ascii="Times New Roman" w:hAnsi="Times New Roman" w:cs="Times New Roman" w:hint="eastAsia"/>
          <w:sz w:val="20"/>
          <w:szCs w:val="28"/>
          <w:lang w:eastAsia="zh-CN"/>
        </w:rPr>
        <w:t xml:space="preserve"> </w:t>
      </w:r>
      <w:r w:rsidRPr="004453AC">
        <w:rPr>
          <w:rFonts w:ascii="Times New Roman" w:hAnsi="Times New Roman" w:cs="Times New Roman"/>
          <w:sz w:val="20"/>
          <w:szCs w:val="28"/>
        </w:rPr>
        <w:t>between</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firm</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performance</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and</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board</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characteristics</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in</w:t>
      </w:r>
      <w:r w:rsidR="004453AC" w:rsidRPr="004453AC">
        <w:rPr>
          <w:rFonts w:ascii="Times New Roman" w:hAnsi="Times New Roman" w:cs="Times New Roman" w:hint="eastAsia"/>
          <w:sz w:val="20"/>
          <w:szCs w:val="28"/>
          <w:lang w:eastAsia="zh-CN"/>
        </w:rPr>
        <w:t xml:space="preserve"> </w:t>
      </w:r>
      <w:r w:rsidRPr="004453AC">
        <w:rPr>
          <w:rFonts w:ascii="Times New Roman" w:hAnsi="Times New Roman" w:cs="Times New Roman"/>
          <w:sz w:val="20"/>
          <w:szCs w:val="28"/>
        </w:rPr>
        <w:t>Ireland</w:t>
      </w:r>
      <w:r w:rsidR="004453AC" w:rsidRPr="004453AC">
        <w:rPr>
          <w:rFonts w:ascii="Times New Roman" w:hAnsi="Times New Roman" w:cs="Times New Roman"/>
          <w:i/>
          <w:iCs/>
          <w:sz w:val="20"/>
          <w:szCs w:val="28"/>
        </w:rPr>
        <w:t>, E</w:t>
      </w:r>
      <w:r w:rsidRPr="004453AC">
        <w:rPr>
          <w:rFonts w:ascii="Times New Roman" w:hAnsi="Times New Roman" w:cs="Times New Roman"/>
          <w:i/>
          <w:iCs/>
          <w:sz w:val="20"/>
          <w:szCs w:val="28"/>
        </w:rPr>
        <w:t>uropean</w:t>
      </w:r>
      <w:r w:rsidR="0012734B" w:rsidRPr="004453AC">
        <w:rPr>
          <w:rFonts w:ascii="Times New Roman" w:hAnsi="Times New Roman" w:cs="Times New Roman"/>
          <w:i/>
          <w:iCs/>
          <w:sz w:val="20"/>
          <w:szCs w:val="28"/>
        </w:rPr>
        <w:t xml:space="preserve"> </w:t>
      </w:r>
      <w:r w:rsidRPr="004453AC">
        <w:rPr>
          <w:rFonts w:ascii="Times New Roman" w:hAnsi="Times New Roman" w:cs="Times New Roman"/>
          <w:i/>
          <w:iCs/>
          <w:sz w:val="20"/>
          <w:szCs w:val="28"/>
        </w:rPr>
        <w:t>Management</w:t>
      </w:r>
      <w:r w:rsidR="0012734B" w:rsidRPr="004453AC">
        <w:rPr>
          <w:rFonts w:ascii="Times New Roman" w:hAnsi="Times New Roman" w:cs="Times New Roman"/>
          <w:i/>
          <w:iCs/>
          <w:sz w:val="20"/>
          <w:szCs w:val="28"/>
        </w:rPr>
        <w:t xml:space="preserve"> </w:t>
      </w:r>
      <w:r w:rsidRPr="004453AC">
        <w:rPr>
          <w:rFonts w:ascii="Times New Roman" w:hAnsi="Times New Roman" w:cs="Times New Roman"/>
          <w:i/>
          <w:iCs/>
          <w:sz w:val="20"/>
          <w:szCs w:val="28"/>
        </w:rPr>
        <w:t>Journal</w:t>
      </w:r>
      <w:r w:rsidR="0012734B" w:rsidRPr="004453AC">
        <w:rPr>
          <w:rFonts w:ascii="Times New Roman" w:hAnsi="Times New Roman" w:cs="Times New Roman"/>
          <w:i/>
          <w:iCs/>
          <w:sz w:val="20"/>
          <w:szCs w:val="28"/>
        </w:rPr>
        <w:t xml:space="preserve"> </w:t>
      </w:r>
      <w:r w:rsidRPr="004453AC">
        <w:rPr>
          <w:rFonts w:ascii="Times New Roman" w:hAnsi="Times New Roman" w:cs="Times New Roman"/>
          <w:sz w:val="20"/>
          <w:szCs w:val="28"/>
        </w:rPr>
        <w:t>(2010)</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28,</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387–</w:t>
      </w:r>
      <w:r w:rsidR="0012734B" w:rsidRPr="004453AC">
        <w:rPr>
          <w:rFonts w:ascii="Times New Roman" w:hAnsi="Times New Roman" w:cs="Times New Roman"/>
          <w:sz w:val="20"/>
          <w:szCs w:val="28"/>
        </w:rPr>
        <w:t xml:space="preserve"> </w:t>
      </w:r>
      <w:r w:rsidRPr="004453AC">
        <w:rPr>
          <w:rFonts w:ascii="Times New Roman" w:hAnsi="Times New Roman" w:cs="Times New Roman"/>
          <w:sz w:val="20"/>
          <w:szCs w:val="28"/>
        </w:rPr>
        <w:t>39</w:t>
      </w:r>
      <w:r w:rsidR="004453AC" w:rsidRPr="004453AC">
        <w:rPr>
          <w:rFonts w:ascii="Times New Roman" w:hAnsi="Times New Roman" w:cs="Times New Roman"/>
          <w:sz w:val="20"/>
          <w:szCs w:val="28"/>
        </w:rPr>
        <w:t>9.</w:t>
      </w:r>
    </w:p>
    <w:p w:rsidR="004453AC" w:rsidRDefault="004453AC" w:rsidP="00656A03">
      <w:pPr>
        <w:bidi w:val="0"/>
        <w:snapToGrid w:val="0"/>
        <w:spacing w:after="0" w:line="240" w:lineRule="auto"/>
        <w:ind w:left="425" w:hanging="425"/>
        <w:jc w:val="both"/>
        <w:rPr>
          <w:rFonts w:ascii="Times New Roman" w:hAnsi="Times New Roman" w:cs="Times New Roman"/>
          <w:sz w:val="20"/>
          <w:szCs w:val="28"/>
        </w:rPr>
        <w:sectPr w:rsidR="004453AC" w:rsidSect="0040222A">
          <w:type w:val="continuous"/>
          <w:pgSz w:w="12240" w:h="15840" w:code="1"/>
          <w:pgMar w:top="1440" w:right="1440" w:bottom="1440" w:left="1440" w:header="720" w:footer="720" w:gutter="0"/>
          <w:cols w:num="2" w:space="550"/>
          <w:docGrid w:linePitch="360"/>
        </w:sectPr>
      </w:pPr>
    </w:p>
    <w:p w:rsidR="00347E04" w:rsidRPr="0012734B" w:rsidRDefault="00347E04" w:rsidP="00656A03">
      <w:pPr>
        <w:bidi w:val="0"/>
        <w:snapToGrid w:val="0"/>
        <w:spacing w:after="0" w:line="240" w:lineRule="auto"/>
        <w:ind w:left="425" w:hanging="425"/>
        <w:jc w:val="both"/>
        <w:rPr>
          <w:rFonts w:ascii="Times New Roman" w:hAnsi="Times New Roman" w:cs="Times New Roman"/>
          <w:sz w:val="20"/>
          <w:szCs w:val="28"/>
        </w:rPr>
      </w:pPr>
    </w:p>
    <w:p w:rsidR="007F04E1" w:rsidRPr="0012734B" w:rsidRDefault="007F04E1" w:rsidP="00656A03">
      <w:pPr>
        <w:tabs>
          <w:tab w:val="left" w:pos="7532"/>
        </w:tabs>
        <w:bidi w:val="0"/>
        <w:snapToGrid w:val="0"/>
        <w:spacing w:after="0" w:line="240" w:lineRule="auto"/>
        <w:ind w:left="425" w:hanging="425"/>
        <w:jc w:val="both"/>
        <w:rPr>
          <w:rFonts w:ascii="Times New Roman" w:hAnsi="Times New Roman" w:cs="Times New Roman"/>
          <w:sz w:val="20"/>
          <w:szCs w:val="28"/>
        </w:rPr>
      </w:pPr>
    </w:p>
    <w:p w:rsidR="0012734B" w:rsidRPr="0012734B" w:rsidRDefault="0012734B" w:rsidP="00656A03">
      <w:pPr>
        <w:bidi w:val="0"/>
        <w:snapToGrid w:val="0"/>
        <w:spacing w:after="0" w:line="240" w:lineRule="auto"/>
        <w:ind w:left="425" w:hanging="425"/>
        <w:jc w:val="both"/>
        <w:rPr>
          <w:rFonts w:ascii="Times New Roman" w:hAnsi="Times New Roman" w:cs="Times New Roman"/>
          <w:sz w:val="20"/>
          <w:szCs w:val="28"/>
        </w:rPr>
      </w:pPr>
    </w:p>
    <w:p w:rsidR="007E2965" w:rsidRPr="0012734B" w:rsidRDefault="0012734B" w:rsidP="00656A03">
      <w:pPr>
        <w:bidi w:val="0"/>
        <w:snapToGrid w:val="0"/>
        <w:spacing w:after="0" w:line="240" w:lineRule="auto"/>
        <w:ind w:left="425" w:hanging="425"/>
        <w:jc w:val="both"/>
        <w:rPr>
          <w:rFonts w:ascii="Times New Roman" w:hAnsi="Times New Roman" w:cs="Times New Roman"/>
          <w:sz w:val="20"/>
          <w:szCs w:val="28"/>
        </w:rPr>
      </w:pPr>
      <w:r w:rsidRPr="0012734B">
        <w:rPr>
          <w:rFonts w:ascii="Times New Roman" w:hAnsi="Times New Roman" w:cs="Times New Roman"/>
          <w:sz w:val="20"/>
          <w:szCs w:val="28"/>
        </w:rPr>
        <w:t>12/2</w:t>
      </w:r>
      <w:r w:rsidR="00656A03">
        <w:rPr>
          <w:rFonts w:ascii="Times New Roman" w:hAnsi="Times New Roman" w:cs="Times New Roman" w:hint="eastAsia"/>
          <w:sz w:val="20"/>
          <w:szCs w:val="28"/>
          <w:lang w:eastAsia="zh-CN"/>
        </w:rPr>
        <w:t>5</w:t>
      </w:r>
      <w:r w:rsidRPr="0012734B">
        <w:rPr>
          <w:rFonts w:ascii="Times New Roman" w:hAnsi="Times New Roman" w:cs="Times New Roman"/>
          <w:sz w:val="20"/>
          <w:szCs w:val="28"/>
        </w:rPr>
        <w:t>/2017</w:t>
      </w:r>
    </w:p>
    <w:sectPr w:rsidR="007E2965" w:rsidRPr="0012734B" w:rsidSect="0012734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BCF" w:rsidRDefault="009D0BCF" w:rsidP="0012734B">
      <w:pPr>
        <w:spacing w:after="0" w:line="240" w:lineRule="auto"/>
      </w:pPr>
      <w:r>
        <w:separator/>
      </w:r>
    </w:p>
  </w:endnote>
  <w:endnote w:type="continuationSeparator" w:id="0">
    <w:p w:rsidR="009D0BCF" w:rsidRDefault="009D0BCF" w:rsidP="00127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03" w:rsidRPr="0040222A" w:rsidRDefault="00AE3860" w:rsidP="0040222A">
    <w:pPr>
      <w:bidi w:val="0"/>
      <w:spacing w:after="0" w:line="240" w:lineRule="auto"/>
      <w:jc w:val="center"/>
      <w:rPr>
        <w:rFonts w:ascii="Times New Roman" w:hAnsi="Times New Roman" w:cs="Times New Roman"/>
        <w:sz w:val="20"/>
      </w:rPr>
    </w:pPr>
    <w:r w:rsidRPr="0040222A">
      <w:rPr>
        <w:rFonts w:ascii="Times New Roman" w:hAnsi="Times New Roman" w:cs="Times New Roman"/>
        <w:sz w:val="20"/>
      </w:rPr>
      <w:fldChar w:fldCharType="begin"/>
    </w:r>
    <w:r w:rsidR="0040222A" w:rsidRPr="0040222A">
      <w:rPr>
        <w:rFonts w:ascii="Times New Roman" w:hAnsi="Times New Roman" w:cs="Times New Roman"/>
        <w:sz w:val="20"/>
      </w:rPr>
      <w:instrText xml:space="preserve"> page </w:instrText>
    </w:r>
    <w:r w:rsidRPr="0040222A">
      <w:rPr>
        <w:rFonts w:ascii="Times New Roman" w:hAnsi="Times New Roman" w:cs="Times New Roman"/>
        <w:sz w:val="20"/>
      </w:rPr>
      <w:fldChar w:fldCharType="separate"/>
    </w:r>
    <w:r w:rsidR="00CB63B5">
      <w:rPr>
        <w:rFonts w:ascii="Times New Roman" w:hAnsi="Times New Roman" w:cs="Times New Roman"/>
        <w:noProof/>
        <w:sz w:val="20"/>
      </w:rPr>
      <w:t>38</w:t>
    </w:r>
    <w:r w:rsidRPr="0040222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BCF" w:rsidRDefault="009D0BCF" w:rsidP="0012734B">
      <w:pPr>
        <w:spacing w:after="0" w:line="240" w:lineRule="auto"/>
      </w:pPr>
      <w:r>
        <w:separator/>
      </w:r>
    </w:p>
  </w:footnote>
  <w:footnote w:type="continuationSeparator" w:id="0">
    <w:p w:rsidR="009D0BCF" w:rsidRDefault="009D0BCF" w:rsidP="001273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2A" w:rsidRPr="0040222A" w:rsidRDefault="0040222A" w:rsidP="0040222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40222A">
      <w:rPr>
        <w:rFonts w:ascii="Times New Roman" w:hAnsi="Times New Roman" w:cs="Times New Roman" w:hint="eastAsia"/>
        <w:iCs/>
        <w:color w:val="000000"/>
        <w:sz w:val="20"/>
        <w:szCs w:val="20"/>
      </w:rPr>
      <w:tab/>
    </w:r>
    <w:r w:rsidRPr="0040222A">
      <w:rPr>
        <w:rFonts w:ascii="Times New Roman" w:hAnsi="Times New Roman" w:cs="Times New Roman"/>
        <w:iCs/>
        <w:color w:val="000000"/>
        <w:sz w:val="20"/>
        <w:szCs w:val="20"/>
      </w:rPr>
      <w:t xml:space="preserve">Researcher </w:t>
    </w:r>
    <w:r w:rsidRPr="0040222A">
      <w:rPr>
        <w:rFonts w:ascii="Times New Roman" w:hAnsi="Times New Roman" w:cs="Times New Roman"/>
        <w:iCs/>
        <w:sz w:val="20"/>
        <w:szCs w:val="20"/>
      </w:rPr>
      <w:t>201</w:t>
    </w:r>
    <w:r w:rsidRPr="0040222A">
      <w:rPr>
        <w:rFonts w:ascii="Times New Roman" w:hAnsi="Times New Roman" w:cs="Times New Roman" w:hint="eastAsia"/>
        <w:iCs/>
        <w:sz w:val="20"/>
        <w:szCs w:val="20"/>
      </w:rPr>
      <w:t>7</w:t>
    </w:r>
    <w:r w:rsidRPr="0040222A">
      <w:rPr>
        <w:rFonts w:ascii="Times New Roman" w:hAnsi="Times New Roman" w:cs="Times New Roman"/>
        <w:iCs/>
        <w:sz w:val="20"/>
        <w:szCs w:val="20"/>
      </w:rPr>
      <w:t>;</w:t>
    </w:r>
    <w:r w:rsidRPr="0040222A">
      <w:rPr>
        <w:rFonts w:ascii="Times New Roman" w:hAnsi="Times New Roman" w:cs="Times New Roman" w:hint="eastAsia"/>
        <w:iCs/>
        <w:sz w:val="20"/>
        <w:szCs w:val="20"/>
      </w:rPr>
      <w:t>9</w:t>
    </w:r>
    <w:r w:rsidRPr="0040222A">
      <w:rPr>
        <w:rFonts w:ascii="Times New Roman" w:hAnsi="Times New Roman" w:cs="Times New Roman"/>
        <w:iCs/>
        <w:sz w:val="20"/>
        <w:szCs w:val="20"/>
      </w:rPr>
      <w:t>(</w:t>
    </w:r>
    <w:r w:rsidRPr="0040222A">
      <w:rPr>
        <w:rFonts w:ascii="Times New Roman" w:hAnsi="Times New Roman" w:cs="Times New Roman" w:hint="eastAsia"/>
        <w:iCs/>
        <w:sz w:val="20"/>
        <w:szCs w:val="20"/>
      </w:rPr>
      <w:t>12</w:t>
    </w:r>
    <w:r w:rsidRPr="0040222A">
      <w:rPr>
        <w:rFonts w:ascii="Times New Roman" w:hAnsi="Times New Roman" w:cs="Times New Roman"/>
        <w:iCs/>
        <w:sz w:val="20"/>
        <w:szCs w:val="20"/>
      </w:rPr>
      <w:t xml:space="preserve">)  </w:t>
    </w:r>
    <w:r w:rsidRPr="0040222A">
      <w:rPr>
        <w:rFonts w:ascii="Times New Roman" w:hAnsi="Times New Roman" w:cs="Times New Roman" w:hint="eastAsia"/>
        <w:iCs/>
        <w:sz w:val="20"/>
        <w:szCs w:val="20"/>
      </w:rPr>
      <w:t xml:space="preserve"> </w:t>
    </w:r>
    <w:r w:rsidRPr="0040222A">
      <w:rPr>
        <w:rFonts w:ascii="Times New Roman" w:hAnsi="Times New Roman" w:cs="Times New Roman"/>
        <w:iCs/>
        <w:sz w:val="20"/>
        <w:szCs w:val="20"/>
      </w:rPr>
      <w:t xml:space="preserve"> </w:t>
    </w:r>
    <w:r w:rsidRPr="0040222A">
      <w:rPr>
        <w:rFonts w:ascii="Times New Roman" w:hAnsi="Times New Roman" w:cs="Times New Roman" w:hint="eastAsia"/>
        <w:iCs/>
        <w:sz w:val="20"/>
        <w:szCs w:val="20"/>
      </w:rPr>
      <w:tab/>
    </w:r>
    <w:r w:rsidRPr="0040222A">
      <w:rPr>
        <w:rFonts w:ascii="Times New Roman" w:hAnsi="Times New Roman" w:cs="Times New Roman"/>
        <w:iCs/>
        <w:sz w:val="20"/>
        <w:szCs w:val="20"/>
      </w:rPr>
      <w:t xml:space="preserve">    </w:t>
    </w:r>
    <w:r w:rsidRPr="0040222A">
      <w:rPr>
        <w:rFonts w:ascii="Times New Roman" w:hAnsi="Times New Roman" w:cs="Times New Roman"/>
        <w:sz w:val="20"/>
        <w:szCs w:val="20"/>
      </w:rPr>
      <w:t xml:space="preserve"> </w:t>
    </w:r>
    <w:hyperlink r:id="rId1" w:history="1">
      <w:r w:rsidRPr="0040222A">
        <w:rPr>
          <w:rStyle w:val="Hyperlink"/>
          <w:rFonts w:ascii="Times New Roman" w:hAnsi="Times New Roman" w:cs="Times New Roman"/>
          <w:color w:val="0000FF"/>
          <w:sz w:val="20"/>
          <w:szCs w:val="20"/>
        </w:rPr>
        <w:t>http://www.sciencepub.net/researcher</w:t>
      </w:r>
    </w:hyperlink>
  </w:p>
  <w:p w:rsidR="0040222A" w:rsidRPr="0040222A" w:rsidRDefault="0040222A" w:rsidP="0040222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F22F3"/>
    <w:multiLevelType w:val="hybridMultilevel"/>
    <w:tmpl w:val="FBBA9D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CC7677"/>
    <w:multiLevelType w:val="hybridMultilevel"/>
    <w:tmpl w:val="65BEC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7E2965"/>
    <w:rsid w:val="0006112B"/>
    <w:rsid w:val="0012734B"/>
    <w:rsid w:val="002A4BA1"/>
    <w:rsid w:val="00347E04"/>
    <w:rsid w:val="0040222A"/>
    <w:rsid w:val="004453AC"/>
    <w:rsid w:val="004F3AEC"/>
    <w:rsid w:val="005E54D9"/>
    <w:rsid w:val="00656A03"/>
    <w:rsid w:val="00670623"/>
    <w:rsid w:val="00710CBB"/>
    <w:rsid w:val="007E2965"/>
    <w:rsid w:val="007F04E1"/>
    <w:rsid w:val="00905E23"/>
    <w:rsid w:val="009A08A8"/>
    <w:rsid w:val="009A3999"/>
    <w:rsid w:val="009D0BCF"/>
    <w:rsid w:val="00A4359B"/>
    <w:rsid w:val="00AE3860"/>
    <w:rsid w:val="00B6225A"/>
    <w:rsid w:val="00BA74FF"/>
    <w:rsid w:val="00CB63B5"/>
    <w:rsid w:val="00D15551"/>
    <w:rsid w:val="00DE07E9"/>
    <w:rsid w:val="00F360B6"/>
    <w:rsid w:val="00F77B52"/>
    <w:rsid w:val="00FB5F56"/>
    <w:rsid w:val="00FE15A6"/>
    <w:rsid w:val="00FE44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96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E2965"/>
  </w:style>
  <w:style w:type="paragraph" w:styleId="ListParagraph">
    <w:name w:val="List Paragraph"/>
    <w:basedOn w:val="Normal"/>
    <w:link w:val="ListParagraphChar"/>
    <w:uiPriority w:val="34"/>
    <w:qFormat/>
    <w:rsid w:val="00347E04"/>
    <w:pPr>
      <w:ind w:left="720"/>
      <w:contextualSpacing/>
    </w:pPr>
  </w:style>
  <w:style w:type="character" w:customStyle="1" w:styleId="ListParagraphChar">
    <w:name w:val="List Paragraph Char"/>
    <w:basedOn w:val="DefaultParagraphFont"/>
    <w:link w:val="ListParagraph"/>
    <w:uiPriority w:val="34"/>
    <w:rsid w:val="00D15551"/>
    <w:rPr>
      <w:rFonts w:eastAsiaTheme="minorEastAsia"/>
      <w:lang w:bidi="fa-IR"/>
    </w:rPr>
  </w:style>
  <w:style w:type="paragraph" w:customStyle="1" w:styleId="Default">
    <w:name w:val="Default"/>
    <w:rsid w:val="00D15551"/>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710CB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061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12B"/>
    <w:rPr>
      <w:rFonts w:ascii="Tahoma" w:eastAsiaTheme="minorEastAsia" w:hAnsi="Tahoma" w:cs="Tahoma"/>
      <w:sz w:val="16"/>
      <w:szCs w:val="16"/>
      <w:lang w:bidi="fa-IR"/>
    </w:rPr>
  </w:style>
  <w:style w:type="paragraph" w:styleId="Header">
    <w:name w:val="header"/>
    <w:basedOn w:val="Normal"/>
    <w:link w:val="HeaderChar"/>
    <w:uiPriority w:val="99"/>
    <w:semiHidden/>
    <w:unhideWhenUsed/>
    <w:rsid w:val="0012734B"/>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12734B"/>
    <w:rPr>
      <w:sz w:val="18"/>
      <w:szCs w:val="18"/>
      <w:lang w:bidi="fa-IR"/>
    </w:rPr>
  </w:style>
  <w:style w:type="paragraph" w:styleId="Footer">
    <w:name w:val="footer"/>
    <w:basedOn w:val="Normal"/>
    <w:link w:val="FooterChar"/>
    <w:uiPriority w:val="99"/>
    <w:semiHidden/>
    <w:unhideWhenUsed/>
    <w:rsid w:val="0012734B"/>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12734B"/>
    <w:rPr>
      <w:sz w:val="18"/>
      <w:szCs w:val="18"/>
      <w:lang w:bidi="fa-IR"/>
    </w:rPr>
  </w:style>
  <w:style w:type="character" w:styleId="Hyperlink">
    <w:name w:val="Hyperlink"/>
    <w:basedOn w:val="DefaultParagraphFont"/>
    <w:uiPriority w:val="99"/>
    <w:rsid w:val="00656A03"/>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965"/>
    <w:pPr>
      <w:bidi/>
    </w:pPr>
    <w:rPr>
      <w:rFonts w:eastAsiaTheme="minorEastAsia"/>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E2965"/>
  </w:style>
  <w:style w:type="paragraph" w:styleId="ListParagraph">
    <w:name w:val="List Paragraph"/>
    <w:basedOn w:val="Normal"/>
    <w:link w:val="ListParagraphChar"/>
    <w:uiPriority w:val="34"/>
    <w:qFormat/>
    <w:rsid w:val="00347E04"/>
    <w:pPr>
      <w:ind w:left="720"/>
      <w:contextualSpacing/>
    </w:pPr>
  </w:style>
  <w:style w:type="character" w:customStyle="1" w:styleId="ListParagraphChar">
    <w:name w:val="List Paragraph Char"/>
    <w:basedOn w:val="DefaultParagraphFont"/>
    <w:link w:val="ListParagraph"/>
    <w:uiPriority w:val="34"/>
    <w:rsid w:val="00D15551"/>
    <w:rPr>
      <w:rFonts w:eastAsiaTheme="minorEastAsia"/>
      <w:lang w:bidi="fa-IR"/>
    </w:rPr>
  </w:style>
  <w:style w:type="paragraph" w:customStyle="1" w:styleId="Default">
    <w:name w:val="Default"/>
    <w:rsid w:val="00D15551"/>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710CB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061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12B"/>
    <w:rPr>
      <w:rFonts w:ascii="Tahoma" w:eastAsiaTheme="minorEastAsia" w:hAnsi="Tahoma" w:cs="Tahoma"/>
      <w:sz w:val="16"/>
      <w:szCs w:val="16"/>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91217.04" TargetMode="Externa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mosi</dc:creator>
  <cp:lastModifiedBy>Administrator</cp:lastModifiedBy>
  <cp:revision>3</cp:revision>
  <cp:lastPrinted>2014-05-14T16:10:00Z</cp:lastPrinted>
  <dcterms:created xsi:type="dcterms:W3CDTF">2017-12-29T14:21:00Z</dcterms:created>
  <dcterms:modified xsi:type="dcterms:W3CDTF">2017-12-30T01:59:00Z</dcterms:modified>
</cp:coreProperties>
</file>