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8D7" w:rsidRPr="00E45E09" w:rsidRDefault="005B5E84" w:rsidP="00E45E09">
      <w:pPr>
        <w:bidi w:val="0"/>
        <w:snapToGrid w:val="0"/>
        <w:spacing w:after="0" w:line="240" w:lineRule="auto"/>
        <w:jc w:val="center"/>
        <w:rPr>
          <w:rFonts w:ascii="Times New Roman" w:hAnsi="Times New Roman" w:cs="Times New Roman"/>
          <w:b/>
          <w:bCs/>
          <w:color w:val="000000" w:themeColor="text1"/>
          <w:sz w:val="20"/>
          <w:szCs w:val="20"/>
          <w:lang w:eastAsia="zh-CN" w:bidi="ar-EG"/>
        </w:rPr>
      </w:pPr>
      <w:r w:rsidRPr="00E45E09">
        <w:rPr>
          <w:rFonts w:ascii="Times New Roman" w:hAnsi="Times New Roman" w:cs="Times New Roman"/>
          <w:b/>
          <w:bCs/>
          <w:color w:val="000000" w:themeColor="text1"/>
          <w:sz w:val="20"/>
          <w:szCs w:val="20"/>
        </w:rPr>
        <w:t>Toxicity</w:t>
      </w:r>
      <w:r w:rsidRPr="00E45E09">
        <w:rPr>
          <w:rFonts w:ascii="Times New Roman" w:hAnsi="Times New Roman" w:cs="Times New Roman"/>
          <w:b/>
          <w:bCs/>
          <w:color w:val="000000" w:themeColor="text1"/>
          <w:sz w:val="20"/>
          <w:szCs w:val="20"/>
          <w:lang w:bidi="ar-EG"/>
        </w:rPr>
        <w:t xml:space="preserve"> of </w:t>
      </w:r>
      <w:r w:rsidR="00575745" w:rsidRPr="00E45E09">
        <w:rPr>
          <w:rFonts w:ascii="Times New Roman" w:hAnsi="Times New Roman" w:cs="Times New Roman"/>
          <w:b/>
          <w:bCs/>
          <w:color w:val="000000" w:themeColor="text1"/>
          <w:sz w:val="20"/>
          <w:szCs w:val="20"/>
          <w:lang w:bidi="ar-EG"/>
        </w:rPr>
        <w:t xml:space="preserve">Heavy </w:t>
      </w:r>
      <w:r w:rsidRPr="00E45E09">
        <w:rPr>
          <w:rFonts w:ascii="Times New Roman" w:hAnsi="Times New Roman" w:cs="Times New Roman"/>
          <w:b/>
          <w:bCs/>
          <w:color w:val="000000" w:themeColor="text1"/>
          <w:sz w:val="20"/>
          <w:szCs w:val="20"/>
          <w:lang w:bidi="ar-EG"/>
        </w:rPr>
        <w:t>Metal in Live Stock</w:t>
      </w:r>
    </w:p>
    <w:p w:rsidR="000A48D7" w:rsidRPr="00E45E09" w:rsidRDefault="000A48D7" w:rsidP="00E45E09">
      <w:pPr>
        <w:bidi w:val="0"/>
        <w:snapToGrid w:val="0"/>
        <w:spacing w:after="0" w:line="240" w:lineRule="auto"/>
        <w:jc w:val="center"/>
        <w:rPr>
          <w:rFonts w:ascii="Times New Roman" w:hAnsi="Times New Roman" w:cs="Times New Roman"/>
          <w:b/>
          <w:bCs/>
          <w:color w:val="000000" w:themeColor="text1"/>
          <w:sz w:val="20"/>
          <w:szCs w:val="20"/>
          <w:lang w:eastAsia="zh-CN" w:bidi="ar-EG"/>
        </w:rPr>
      </w:pPr>
    </w:p>
    <w:p w:rsidR="000A48D7" w:rsidRPr="00E45E09" w:rsidRDefault="00575745" w:rsidP="00E45E09">
      <w:pPr>
        <w:bidi w:val="0"/>
        <w:snapToGrid w:val="0"/>
        <w:spacing w:after="0" w:line="240" w:lineRule="auto"/>
        <w:jc w:val="center"/>
        <w:rPr>
          <w:rFonts w:ascii="Times New Roman" w:hAnsi="Times New Roman" w:cs="Times New Roman"/>
          <w:sz w:val="20"/>
          <w:szCs w:val="20"/>
          <w:vertAlign w:val="superscript"/>
          <w:lang w:eastAsia="zh-CN" w:bidi="ar-EG"/>
        </w:rPr>
      </w:pPr>
      <w:r w:rsidRPr="00E45E09">
        <w:rPr>
          <w:rFonts w:ascii="Times New Roman" w:hAnsi="Times New Roman" w:cs="Times New Roman"/>
          <w:sz w:val="20"/>
          <w:szCs w:val="20"/>
          <w:lang w:bidi="ar-EG"/>
        </w:rPr>
        <w:t>Mona S. Zaki</w:t>
      </w:r>
      <w:r w:rsidR="007C38E7" w:rsidRPr="00E45E09">
        <w:rPr>
          <w:rFonts w:ascii="Times New Roman" w:hAnsi="Times New Roman" w:cs="Times New Roman"/>
          <w:sz w:val="20"/>
          <w:szCs w:val="20"/>
          <w:vertAlign w:val="superscript"/>
          <w:lang w:bidi="ar-EG"/>
        </w:rPr>
        <w:t>1</w:t>
      </w:r>
      <w:r w:rsidRPr="00E45E09">
        <w:rPr>
          <w:rFonts w:ascii="Times New Roman" w:hAnsi="Times New Roman" w:cs="Times New Roman"/>
          <w:sz w:val="20"/>
          <w:szCs w:val="20"/>
          <w:lang w:bidi="ar-EG"/>
        </w:rPr>
        <w:t xml:space="preserve">, </w:t>
      </w:r>
      <w:proofErr w:type="spellStart"/>
      <w:r w:rsidRPr="00E45E09">
        <w:rPr>
          <w:rFonts w:ascii="Times New Roman" w:hAnsi="Times New Roman" w:cs="Times New Roman"/>
          <w:sz w:val="20"/>
          <w:szCs w:val="20"/>
          <w:lang w:bidi="ar-EG"/>
        </w:rPr>
        <w:t>Refat</w:t>
      </w:r>
      <w:proofErr w:type="spellEnd"/>
      <w:r w:rsidRPr="00E45E09">
        <w:rPr>
          <w:rFonts w:ascii="Times New Roman" w:hAnsi="Times New Roman" w:cs="Times New Roman"/>
          <w:sz w:val="20"/>
          <w:szCs w:val="20"/>
          <w:lang w:bidi="ar-EG"/>
        </w:rPr>
        <w:t xml:space="preserve"> A. Y</w:t>
      </w:r>
      <w:r w:rsidR="00B31D79" w:rsidRPr="00E45E09">
        <w:rPr>
          <w:rFonts w:ascii="Times New Roman" w:hAnsi="Times New Roman" w:cs="Times New Roman"/>
          <w:sz w:val="20"/>
          <w:szCs w:val="20"/>
          <w:lang w:bidi="ar-EG"/>
        </w:rPr>
        <w:t>oussef</w:t>
      </w:r>
      <w:r w:rsidR="007C38E7" w:rsidRPr="00E45E09">
        <w:rPr>
          <w:rFonts w:ascii="Times New Roman" w:hAnsi="Times New Roman" w:cs="Times New Roman"/>
          <w:sz w:val="20"/>
          <w:szCs w:val="20"/>
          <w:vertAlign w:val="superscript"/>
          <w:lang w:bidi="ar-EG"/>
        </w:rPr>
        <w:t>2</w:t>
      </w:r>
      <w:r w:rsidR="00B31D79" w:rsidRPr="00E45E09">
        <w:rPr>
          <w:rFonts w:ascii="Times New Roman" w:hAnsi="Times New Roman" w:cs="Times New Roman"/>
          <w:sz w:val="20"/>
          <w:szCs w:val="20"/>
          <w:lang w:bidi="ar-EG"/>
        </w:rPr>
        <w:t xml:space="preserve">, </w:t>
      </w:r>
      <w:r w:rsidR="007C38E7" w:rsidRPr="00E45E09">
        <w:rPr>
          <w:rFonts w:ascii="Times New Roman" w:hAnsi="Times New Roman" w:cs="Times New Roman"/>
          <w:sz w:val="20"/>
          <w:szCs w:val="20"/>
          <w:lang w:bidi="ar-EG"/>
        </w:rPr>
        <w:t xml:space="preserve">and </w:t>
      </w:r>
      <w:r w:rsidR="00B31D79" w:rsidRPr="00E45E09">
        <w:rPr>
          <w:rFonts w:ascii="Times New Roman" w:hAnsi="Times New Roman" w:cs="Times New Roman"/>
          <w:sz w:val="20"/>
          <w:szCs w:val="20"/>
          <w:lang w:bidi="ar-EG"/>
        </w:rPr>
        <w:t>Sami Shalby</w:t>
      </w:r>
      <w:r w:rsidR="007C38E7" w:rsidRPr="00E45E09">
        <w:rPr>
          <w:rFonts w:ascii="Times New Roman" w:hAnsi="Times New Roman" w:cs="Times New Roman"/>
          <w:sz w:val="20"/>
          <w:szCs w:val="20"/>
          <w:vertAlign w:val="superscript"/>
          <w:lang w:bidi="ar-EG"/>
        </w:rPr>
        <w:t>3</w:t>
      </w:r>
    </w:p>
    <w:p w:rsidR="000A48D7" w:rsidRPr="00E45E09" w:rsidRDefault="000A48D7" w:rsidP="00E45E09">
      <w:pPr>
        <w:bidi w:val="0"/>
        <w:snapToGrid w:val="0"/>
        <w:spacing w:after="0" w:line="240" w:lineRule="auto"/>
        <w:jc w:val="center"/>
        <w:rPr>
          <w:rFonts w:ascii="Times New Roman" w:hAnsi="Times New Roman" w:cs="Times New Roman"/>
          <w:sz w:val="20"/>
          <w:szCs w:val="20"/>
          <w:vertAlign w:val="superscript"/>
          <w:lang w:eastAsia="zh-CN" w:bidi="ar-EG"/>
        </w:rPr>
      </w:pPr>
    </w:p>
    <w:p w:rsidR="007C38E7" w:rsidRPr="00E45E09" w:rsidRDefault="007C38E7" w:rsidP="00E45E09">
      <w:pPr>
        <w:bidi w:val="0"/>
        <w:snapToGrid w:val="0"/>
        <w:spacing w:after="0" w:line="240" w:lineRule="auto"/>
        <w:jc w:val="center"/>
        <w:rPr>
          <w:rFonts w:ascii="Times New Roman" w:hAnsi="Times New Roman" w:cs="Times New Roman"/>
          <w:sz w:val="20"/>
          <w:szCs w:val="20"/>
        </w:rPr>
      </w:pPr>
      <w:r w:rsidRPr="00E45E09">
        <w:rPr>
          <w:rFonts w:ascii="Times New Roman" w:hAnsi="Times New Roman" w:cs="Times New Roman"/>
          <w:sz w:val="20"/>
          <w:szCs w:val="20"/>
          <w:vertAlign w:val="superscript"/>
        </w:rPr>
        <w:t>1</w:t>
      </w:r>
      <w:r w:rsidRPr="00E45E09">
        <w:rPr>
          <w:rFonts w:ascii="Times New Roman" w:hAnsi="Times New Roman" w:cs="Times New Roman"/>
          <w:sz w:val="20"/>
          <w:szCs w:val="20"/>
        </w:rPr>
        <w:t>Hydrobiology Department, National Research Centre, Cairo, Egypt</w:t>
      </w:r>
    </w:p>
    <w:p w:rsidR="007C38E7" w:rsidRPr="00E45E09" w:rsidRDefault="007C38E7" w:rsidP="00E45E09">
      <w:pPr>
        <w:bidi w:val="0"/>
        <w:snapToGrid w:val="0"/>
        <w:spacing w:after="0" w:line="240" w:lineRule="auto"/>
        <w:jc w:val="center"/>
        <w:rPr>
          <w:rFonts w:ascii="Times New Roman" w:hAnsi="Times New Roman" w:cs="Times New Roman"/>
          <w:sz w:val="20"/>
          <w:szCs w:val="20"/>
        </w:rPr>
      </w:pPr>
      <w:r w:rsidRPr="00E45E09">
        <w:rPr>
          <w:rFonts w:ascii="Times New Roman" w:hAnsi="Times New Roman" w:cs="Times New Roman"/>
          <w:sz w:val="20"/>
          <w:szCs w:val="20"/>
          <w:vertAlign w:val="superscript"/>
        </w:rPr>
        <w:t>2</w:t>
      </w:r>
      <w:r w:rsidRPr="00E45E09">
        <w:rPr>
          <w:rFonts w:ascii="Times New Roman" w:hAnsi="Times New Roman" w:cs="Times New Roman"/>
          <w:sz w:val="20"/>
          <w:szCs w:val="20"/>
        </w:rPr>
        <w:t>Soils and Water Uses Department, National Research Centre, Cairo, Egypt</w:t>
      </w:r>
    </w:p>
    <w:p w:rsidR="007C38E7" w:rsidRPr="00E45E09" w:rsidRDefault="007C38E7" w:rsidP="00E45E09">
      <w:pPr>
        <w:bidi w:val="0"/>
        <w:snapToGrid w:val="0"/>
        <w:spacing w:after="0" w:line="240" w:lineRule="auto"/>
        <w:jc w:val="center"/>
        <w:rPr>
          <w:rFonts w:ascii="Times New Roman" w:hAnsi="Times New Roman" w:cs="Times New Roman"/>
          <w:sz w:val="20"/>
          <w:szCs w:val="20"/>
        </w:rPr>
      </w:pPr>
      <w:r w:rsidRPr="00E45E09">
        <w:rPr>
          <w:rFonts w:ascii="Times New Roman" w:hAnsi="Times New Roman" w:cs="Times New Roman"/>
          <w:sz w:val="20"/>
          <w:szCs w:val="20"/>
          <w:vertAlign w:val="superscript"/>
        </w:rPr>
        <w:t>3</w:t>
      </w:r>
      <w:r w:rsidRPr="00E45E09">
        <w:rPr>
          <w:rFonts w:ascii="Times New Roman" w:hAnsi="Times New Roman" w:cs="Times New Roman"/>
          <w:sz w:val="20"/>
          <w:szCs w:val="20"/>
        </w:rPr>
        <w:t>Animal Reproduction Department, National Research Center, Cairo, Egypt</w:t>
      </w:r>
    </w:p>
    <w:p w:rsidR="000A48D7" w:rsidRPr="00E45E09" w:rsidRDefault="006944C8" w:rsidP="00E45E09">
      <w:pPr>
        <w:bidi w:val="0"/>
        <w:snapToGrid w:val="0"/>
        <w:spacing w:after="0" w:line="240" w:lineRule="auto"/>
        <w:jc w:val="center"/>
        <w:rPr>
          <w:rFonts w:ascii="Times New Roman" w:hAnsi="Times New Roman" w:cs="Times New Roman"/>
          <w:sz w:val="20"/>
          <w:szCs w:val="20"/>
          <w:lang w:bidi="ar-EG"/>
        </w:rPr>
      </w:pPr>
      <w:hyperlink r:id="rId7" w:history="1">
        <w:r w:rsidR="007C38E7" w:rsidRPr="00E45E09">
          <w:rPr>
            <w:rStyle w:val="Hyperlink"/>
            <w:rFonts w:ascii="Times New Roman" w:hAnsi="Times New Roman" w:cs="Times New Roman"/>
            <w:sz w:val="20"/>
            <w:szCs w:val="20"/>
            <w:lang w:bidi="ar-EG"/>
          </w:rPr>
          <w:t>Dr_mona_zaki@yahoo.co.uk</w:t>
        </w:r>
      </w:hyperlink>
      <w:r w:rsidR="000A48D7" w:rsidRPr="00E45E09">
        <w:rPr>
          <w:rFonts w:ascii="Times New Roman" w:hAnsi="Times New Roman" w:cs="Times New Roman"/>
          <w:sz w:val="20"/>
          <w:szCs w:val="20"/>
          <w:lang w:bidi="ar-EG"/>
        </w:rPr>
        <w:t xml:space="preserve"> </w:t>
      </w:r>
    </w:p>
    <w:p w:rsidR="000A48D7" w:rsidRPr="00E45E09" w:rsidRDefault="000A48D7" w:rsidP="00E45E09">
      <w:pPr>
        <w:bidi w:val="0"/>
        <w:snapToGrid w:val="0"/>
        <w:spacing w:after="0" w:line="240" w:lineRule="auto"/>
        <w:jc w:val="center"/>
        <w:rPr>
          <w:rFonts w:ascii="Times New Roman" w:hAnsi="Times New Roman" w:cs="Times New Roman"/>
          <w:sz w:val="20"/>
          <w:szCs w:val="20"/>
          <w:lang w:bidi="ar-EG"/>
        </w:rPr>
      </w:pPr>
    </w:p>
    <w:p w:rsidR="00575745" w:rsidRPr="00E45E09" w:rsidRDefault="005B5E84" w:rsidP="00E45E09">
      <w:pPr>
        <w:bidi w:val="0"/>
        <w:snapToGrid w:val="0"/>
        <w:spacing w:after="0" w:line="240" w:lineRule="auto"/>
        <w:jc w:val="both"/>
        <w:rPr>
          <w:rFonts w:ascii="Times New Roman" w:hAnsi="Times New Roman" w:cs="Times New Roman"/>
          <w:sz w:val="20"/>
          <w:szCs w:val="20"/>
        </w:rPr>
      </w:pPr>
      <w:r w:rsidRPr="00E45E09">
        <w:rPr>
          <w:rFonts w:ascii="Times New Roman" w:hAnsi="Times New Roman" w:cs="Times New Roman"/>
          <w:b/>
          <w:bCs/>
          <w:sz w:val="20"/>
          <w:szCs w:val="20"/>
          <w:lang w:bidi="ar-EG"/>
        </w:rPr>
        <w:t xml:space="preserve">Abstract: </w:t>
      </w:r>
      <w:r w:rsidRPr="00E45E09">
        <w:rPr>
          <w:rFonts w:ascii="Times New Roman" w:hAnsi="Times New Roman" w:cs="Times New Roman"/>
          <w:sz w:val="20"/>
          <w:szCs w:val="20"/>
        </w:rPr>
        <w:t>Cancer</w:t>
      </w:r>
      <w:r w:rsidR="00575745" w:rsidRPr="00E45E09">
        <w:rPr>
          <w:rFonts w:ascii="Times New Roman" w:hAnsi="Times New Roman" w:cs="Times New Roman"/>
          <w:sz w:val="20"/>
          <w:szCs w:val="20"/>
        </w:rPr>
        <w:t xml:space="preserve"> The IARC has classified cadmium as a human carcinogen (group I) on the</w:t>
      </w:r>
      <w:r w:rsidRPr="00E45E09">
        <w:rPr>
          <w:rFonts w:ascii="Times New Roman" w:hAnsi="Times New Roman" w:cs="Times New Roman"/>
          <w:sz w:val="20"/>
          <w:szCs w:val="20"/>
        </w:rPr>
        <w:t xml:space="preserve"> </w:t>
      </w:r>
      <w:r w:rsidR="00575745" w:rsidRPr="00E45E09">
        <w:rPr>
          <w:rFonts w:ascii="Times New Roman" w:hAnsi="Times New Roman" w:cs="Times New Roman"/>
          <w:sz w:val="20"/>
          <w:szCs w:val="20"/>
        </w:rPr>
        <w:t>basis of sufficient evidence in both humans and experimental animals</w:t>
      </w:r>
      <w:r w:rsidR="009C4F7E" w:rsidRPr="00E45E09">
        <w:rPr>
          <w:rFonts w:ascii="Times New Roman" w:hAnsi="Times New Roman" w:cs="Times New Roman" w:hint="eastAsia"/>
          <w:sz w:val="20"/>
          <w:szCs w:val="20"/>
          <w:lang w:eastAsia="zh-CN"/>
        </w:rPr>
        <w:t xml:space="preserve"> </w:t>
      </w:r>
      <w:r w:rsidR="00575745" w:rsidRPr="00E45E09">
        <w:rPr>
          <w:rFonts w:ascii="Times New Roman" w:hAnsi="Times New Roman" w:cs="Times New Roman"/>
          <w:sz w:val="20"/>
          <w:szCs w:val="20"/>
        </w:rPr>
        <w:t>22.</w:t>
      </w:r>
      <w:r w:rsidRPr="00E45E09">
        <w:rPr>
          <w:rFonts w:ascii="Times New Roman" w:hAnsi="Times New Roman" w:cs="Times New Roman"/>
          <w:sz w:val="20"/>
          <w:szCs w:val="20"/>
        </w:rPr>
        <w:t xml:space="preserve"> </w:t>
      </w:r>
      <w:r w:rsidR="00575745" w:rsidRPr="00E45E09">
        <w:rPr>
          <w:rFonts w:ascii="Times New Roman" w:hAnsi="Times New Roman" w:cs="Times New Roman"/>
          <w:sz w:val="20"/>
          <w:szCs w:val="20"/>
        </w:rPr>
        <w:t>IARC, however, noted that the assessment was based on few studies of</w:t>
      </w:r>
      <w:r w:rsidRPr="00E45E09">
        <w:rPr>
          <w:rFonts w:ascii="Times New Roman" w:hAnsi="Times New Roman" w:cs="Times New Roman"/>
          <w:sz w:val="20"/>
          <w:szCs w:val="20"/>
        </w:rPr>
        <w:t xml:space="preserve"> </w:t>
      </w:r>
      <w:r w:rsidR="00575745" w:rsidRPr="00E45E09">
        <w:rPr>
          <w:rFonts w:ascii="Times New Roman" w:hAnsi="Times New Roman" w:cs="Times New Roman"/>
          <w:sz w:val="20"/>
          <w:szCs w:val="20"/>
        </w:rPr>
        <w:t>lung cancer in occupationally exposed populations, often with imperfect</w:t>
      </w:r>
      <w:r w:rsidRPr="00E45E09">
        <w:rPr>
          <w:rFonts w:ascii="Times New Roman" w:hAnsi="Times New Roman" w:cs="Times New Roman"/>
          <w:sz w:val="20"/>
          <w:szCs w:val="20"/>
        </w:rPr>
        <w:t xml:space="preserve"> </w:t>
      </w:r>
      <w:r w:rsidR="00575745" w:rsidRPr="00E45E09">
        <w:rPr>
          <w:rFonts w:ascii="Times New Roman" w:hAnsi="Times New Roman" w:cs="Times New Roman"/>
          <w:sz w:val="20"/>
          <w:szCs w:val="20"/>
        </w:rPr>
        <w:t>exposure data, and without the capability to consider possible confounding</w:t>
      </w:r>
      <w:r w:rsidRPr="00E45E09">
        <w:rPr>
          <w:rFonts w:ascii="Times New Roman" w:hAnsi="Times New Roman" w:cs="Times New Roman"/>
          <w:sz w:val="20"/>
          <w:szCs w:val="20"/>
        </w:rPr>
        <w:t xml:space="preserve"> </w:t>
      </w:r>
      <w:r w:rsidR="00575745" w:rsidRPr="00E45E09">
        <w:rPr>
          <w:rFonts w:ascii="Times New Roman" w:hAnsi="Times New Roman" w:cs="Times New Roman"/>
          <w:sz w:val="20"/>
          <w:szCs w:val="20"/>
        </w:rPr>
        <w:t>by smoking and other associated exposures (such as nickel and</w:t>
      </w:r>
      <w:r w:rsidR="0095749C" w:rsidRPr="00E45E09">
        <w:rPr>
          <w:rFonts w:ascii="Times New Roman" w:hAnsi="Times New Roman" w:cs="Times New Roman" w:hint="eastAsia"/>
          <w:sz w:val="20"/>
          <w:szCs w:val="20"/>
          <w:lang w:eastAsia="zh-CN"/>
        </w:rPr>
        <w:t xml:space="preserve"> </w:t>
      </w:r>
      <w:r w:rsidR="00575745" w:rsidRPr="00E45E09">
        <w:rPr>
          <w:rFonts w:ascii="Times New Roman" w:hAnsi="Times New Roman" w:cs="Times New Roman"/>
          <w:sz w:val="20"/>
          <w:szCs w:val="20"/>
        </w:rPr>
        <w:t>arsenic). Cadmium has been associated with prostate cancer, but both</w:t>
      </w:r>
      <w:r w:rsidRPr="00E45E09">
        <w:rPr>
          <w:rFonts w:ascii="Times New Roman" w:hAnsi="Times New Roman" w:cs="Times New Roman"/>
          <w:sz w:val="20"/>
          <w:szCs w:val="20"/>
        </w:rPr>
        <w:t xml:space="preserve"> </w:t>
      </w:r>
      <w:r w:rsidR="00575745" w:rsidRPr="00E45E09">
        <w:rPr>
          <w:rFonts w:ascii="Times New Roman" w:hAnsi="Times New Roman" w:cs="Times New Roman"/>
          <w:sz w:val="20"/>
          <w:szCs w:val="20"/>
        </w:rPr>
        <w:t>positive and negative studies have been published. Early data indicated</w:t>
      </w:r>
      <w:r w:rsidRPr="00E45E09">
        <w:rPr>
          <w:rFonts w:ascii="Times New Roman" w:hAnsi="Times New Roman" w:cs="Times New Roman"/>
          <w:sz w:val="20"/>
          <w:szCs w:val="20"/>
        </w:rPr>
        <w:t xml:space="preserve"> </w:t>
      </w:r>
      <w:r w:rsidR="00575745" w:rsidRPr="00E45E09">
        <w:rPr>
          <w:rFonts w:ascii="Times New Roman" w:hAnsi="Times New Roman" w:cs="Times New Roman"/>
          <w:sz w:val="20"/>
          <w:szCs w:val="20"/>
        </w:rPr>
        <w:t>an association between cadmium exposure and kidney cancer</w:t>
      </w:r>
      <w:r w:rsidR="00FB3C73" w:rsidRPr="00E45E09">
        <w:rPr>
          <w:rFonts w:ascii="Times New Roman" w:hAnsi="Times New Roman" w:cs="Times New Roman" w:hint="eastAsia"/>
          <w:sz w:val="20"/>
          <w:szCs w:val="20"/>
          <w:lang w:eastAsia="zh-CN"/>
        </w:rPr>
        <w:t xml:space="preserve"> </w:t>
      </w:r>
      <w:r w:rsidR="00575745" w:rsidRPr="00E45E09">
        <w:rPr>
          <w:rFonts w:ascii="Times New Roman" w:hAnsi="Times New Roman" w:cs="Times New Roman"/>
          <w:sz w:val="20"/>
          <w:szCs w:val="20"/>
        </w:rPr>
        <w:t>23. Later</w:t>
      </w:r>
      <w:r w:rsidRPr="00E45E09">
        <w:rPr>
          <w:rFonts w:ascii="Times New Roman" w:hAnsi="Times New Roman" w:cs="Times New Roman"/>
          <w:sz w:val="20"/>
          <w:szCs w:val="20"/>
        </w:rPr>
        <w:t xml:space="preserve"> </w:t>
      </w:r>
      <w:r w:rsidR="00575745" w:rsidRPr="00E45E09">
        <w:rPr>
          <w:rFonts w:ascii="Times New Roman" w:hAnsi="Times New Roman" w:cs="Times New Roman"/>
          <w:sz w:val="20"/>
          <w:szCs w:val="20"/>
        </w:rPr>
        <w:t>studies have not been able clearly to confirm this, but a large multi-centre</w:t>
      </w:r>
      <w:r w:rsidRPr="00E45E09">
        <w:rPr>
          <w:rFonts w:ascii="Times New Roman" w:hAnsi="Times New Roman" w:cs="Times New Roman"/>
          <w:sz w:val="20"/>
          <w:szCs w:val="20"/>
        </w:rPr>
        <w:t xml:space="preserve"> </w:t>
      </w:r>
      <w:r w:rsidR="00575745" w:rsidRPr="00E45E09">
        <w:rPr>
          <w:rFonts w:ascii="Times New Roman" w:hAnsi="Times New Roman" w:cs="Times New Roman"/>
          <w:sz w:val="20"/>
          <w:szCs w:val="20"/>
        </w:rPr>
        <w:t>study showed a (borderline) significant over-all excess risk of renal-cell</w:t>
      </w:r>
      <w:r w:rsidRPr="00E45E09">
        <w:rPr>
          <w:rFonts w:ascii="Times New Roman" w:hAnsi="Times New Roman" w:cs="Times New Roman"/>
          <w:sz w:val="20"/>
          <w:szCs w:val="20"/>
        </w:rPr>
        <w:t xml:space="preserve"> </w:t>
      </w:r>
      <w:r w:rsidR="00575745" w:rsidRPr="00E45E09">
        <w:rPr>
          <w:rFonts w:ascii="Times New Roman" w:hAnsi="Times New Roman" w:cs="Times New Roman"/>
          <w:sz w:val="20"/>
          <w:szCs w:val="20"/>
        </w:rPr>
        <w:t>cancer, although a negative dose–response relationship did not support</w:t>
      </w:r>
      <w:r w:rsidRPr="00E45E09">
        <w:rPr>
          <w:rFonts w:ascii="Times New Roman" w:hAnsi="Times New Roman" w:cs="Times New Roman"/>
          <w:sz w:val="20"/>
          <w:szCs w:val="20"/>
        </w:rPr>
        <w:t xml:space="preserve"> </w:t>
      </w:r>
      <w:r w:rsidR="00575745" w:rsidRPr="00E45E09">
        <w:rPr>
          <w:rFonts w:ascii="Times New Roman" w:hAnsi="Times New Roman" w:cs="Times New Roman"/>
          <w:sz w:val="20"/>
          <w:szCs w:val="20"/>
        </w:rPr>
        <w:t>a causal relation</w:t>
      </w:r>
      <w:r w:rsidR="00D04C0A" w:rsidRPr="00E45E09">
        <w:rPr>
          <w:rFonts w:ascii="Times New Roman" w:hAnsi="Times New Roman" w:cs="Times New Roman" w:hint="eastAsia"/>
          <w:sz w:val="20"/>
          <w:szCs w:val="20"/>
          <w:lang w:eastAsia="zh-CN"/>
        </w:rPr>
        <w:t xml:space="preserve"> </w:t>
      </w:r>
      <w:r w:rsidR="00575745" w:rsidRPr="00E45E09">
        <w:rPr>
          <w:rFonts w:ascii="Times New Roman" w:hAnsi="Times New Roman" w:cs="Times New Roman"/>
          <w:sz w:val="20"/>
          <w:szCs w:val="20"/>
        </w:rPr>
        <w:t>24. Furthermore, a population-based multicentre-study of</w:t>
      </w:r>
      <w:r w:rsidRPr="00E45E09">
        <w:rPr>
          <w:rFonts w:ascii="Times New Roman" w:hAnsi="Times New Roman" w:cs="Times New Roman"/>
          <w:sz w:val="20"/>
          <w:szCs w:val="20"/>
        </w:rPr>
        <w:t xml:space="preserve"> </w:t>
      </w:r>
      <w:r w:rsidR="00575745" w:rsidRPr="00E45E09">
        <w:rPr>
          <w:rFonts w:ascii="Times New Roman" w:hAnsi="Times New Roman" w:cs="Times New Roman"/>
          <w:sz w:val="20"/>
          <w:szCs w:val="20"/>
        </w:rPr>
        <w:t>renal cell carcinoma found an excess risk in occupationally exposed</w:t>
      </w:r>
      <w:r w:rsidRPr="00E45E09">
        <w:rPr>
          <w:rFonts w:ascii="Times New Roman" w:hAnsi="Times New Roman" w:cs="Times New Roman"/>
          <w:sz w:val="20"/>
          <w:szCs w:val="20"/>
        </w:rPr>
        <w:t xml:space="preserve"> </w:t>
      </w:r>
      <w:r w:rsidR="00575745" w:rsidRPr="00E45E09">
        <w:rPr>
          <w:rFonts w:ascii="Times New Roman" w:hAnsi="Times New Roman" w:cs="Times New Roman"/>
          <w:sz w:val="20"/>
          <w:szCs w:val="20"/>
        </w:rPr>
        <w:t>persons25. In summary, the evidence for cadmium as a human carcinogen</w:t>
      </w:r>
      <w:r w:rsidRPr="00E45E09">
        <w:rPr>
          <w:rFonts w:ascii="Times New Roman" w:hAnsi="Times New Roman" w:cs="Times New Roman"/>
          <w:sz w:val="20"/>
          <w:szCs w:val="20"/>
        </w:rPr>
        <w:t xml:space="preserve"> </w:t>
      </w:r>
      <w:r w:rsidR="00575745" w:rsidRPr="00E45E09">
        <w:rPr>
          <w:rFonts w:ascii="Times New Roman" w:hAnsi="Times New Roman" w:cs="Times New Roman"/>
          <w:sz w:val="20"/>
          <w:szCs w:val="20"/>
        </w:rPr>
        <w:t>is rather weak, in particular after oral exposure. Therefore, a classification</w:t>
      </w:r>
      <w:r w:rsidRPr="00E45E09">
        <w:rPr>
          <w:rFonts w:ascii="Times New Roman" w:hAnsi="Times New Roman" w:cs="Times New Roman"/>
          <w:sz w:val="20"/>
          <w:szCs w:val="20"/>
        </w:rPr>
        <w:t xml:space="preserve"> </w:t>
      </w:r>
      <w:r w:rsidR="00575745" w:rsidRPr="00E45E09">
        <w:rPr>
          <w:rFonts w:ascii="Times New Roman" w:hAnsi="Times New Roman" w:cs="Times New Roman"/>
          <w:sz w:val="20"/>
          <w:szCs w:val="20"/>
        </w:rPr>
        <w:t>of cadmium as ‘probably carcinogenic to humans’ (IARC group 2A) would</w:t>
      </w:r>
      <w:r w:rsidR="0095749C" w:rsidRPr="00E45E09">
        <w:rPr>
          <w:rFonts w:ascii="Times New Roman" w:hAnsi="Times New Roman" w:cs="Times New Roman" w:hint="eastAsia"/>
          <w:sz w:val="20"/>
          <w:szCs w:val="20"/>
          <w:lang w:eastAsia="zh-CN"/>
        </w:rPr>
        <w:t xml:space="preserve"> </w:t>
      </w:r>
      <w:r w:rsidR="00575745" w:rsidRPr="00E45E09">
        <w:rPr>
          <w:rFonts w:ascii="Times New Roman" w:hAnsi="Times New Roman" w:cs="Times New Roman"/>
          <w:sz w:val="20"/>
          <w:szCs w:val="20"/>
        </w:rPr>
        <w:t>be more appropriate. This conclusion also complies with the EC classification</w:t>
      </w:r>
      <w:r w:rsidRPr="00E45E09">
        <w:rPr>
          <w:rFonts w:ascii="Times New Roman" w:hAnsi="Times New Roman" w:cs="Times New Roman"/>
          <w:sz w:val="20"/>
          <w:szCs w:val="20"/>
        </w:rPr>
        <w:t xml:space="preserve"> </w:t>
      </w:r>
      <w:r w:rsidR="00575745" w:rsidRPr="00E45E09">
        <w:rPr>
          <w:rFonts w:ascii="Times New Roman" w:hAnsi="Times New Roman" w:cs="Times New Roman"/>
          <w:sz w:val="20"/>
          <w:szCs w:val="20"/>
        </w:rPr>
        <w:t>of some cadmium compounds (Carcinogen Category 2; Annex 1</w:t>
      </w:r>
      <w:r w:rsidRPr="00E45E09">
        <w:rPr>
          <w:rFonts w:ascii="Times New Roman" w:hAnsi="Times New Roman" w:cs="Times New Roman"/>
          <w:sz w:val="20"/>
          <w:szCs w:val="20"/>
        </w:rPr>
        <w:t xml:space="preserve"> </w:t>
      </w:r>
      <w:r w:rsidR="00575745" w:rsidRPr="00E45E09">
        <w:rPr>
          <w:rFonts w:ascii="Times New Roman" w:hAnsi="Times New Roman" w:cs="Times New Roman"/>
          <w:sz w:val="20"/>
          <w:szCs w:val="20"/>
        </w:rPr>
        <w:t>to the directive 67/548/EEC).</w:t>
      </w:r>
    </w:p>
    <w:p w:rsidR="00E45E09" w:rsidRPr="00E45E09" w:rsidRDefault="00FA561F" w:rsidP="001C4DCD">
      <w:pPr>
        <w:bidi w:val="0"/>
        <w:snapToGrid w:val="0"/>
        <w:spacing w:after="0" w:line="240" w:lineRule="auto"/>
        <w:jc w:val="both"/>
        <w:rPr>
          <w:rFonts w:ascii="Times New Roman" w:hAnsi="Times New Roman" w:cs="Times New Roman"/>
          <w:b/>
          <w:bCs/>
          <w:color w:val="000000" w:themeColor="text1"/>
          <w:sz w:val="20"/>
          <w:szCs w:val="20"/>
          <w:lang w:eastAsia="zh-CN" w:bidi="ar-EG"/>
        </w:rPr>
      </w:pPr>
      <w:r w:rsidRPr="00E45E09">
        <w:rPr>
          <w:rFonts w:ascii="Times New Roman" w:hAnsi="Times New Roman" w:cs="Times New Roman"/>
          <w:sz w:val="20"/>
          <w:szCs w:val="20"/>
        </w:rPr>
        <w:t>[</w:t>
      </w:r>
      <w:r w:rsidRPr="00E45E09">
        <w:rPr>
          <w:rFonts w:ascii="Times New Roman" w:hAnsi="Times New Roman" w:cs="Times New Roman"/>
          <w:sz w:val="20"/>
          <w:szCs w:val="20"/>
          <w:lang w:bidi="ar-EG"/>
        </w:rPr>
        <w:t xml:space="preserve">Mona S. </w:t>
      </w:r>
      <w:proofErr w:type="spellStart"/>
      <w:r w:rsidRPr="00E45E09">
        <w:rPr>
          <w:rFonts w:ascii="Times New Roman" w:hAnsi="Times New Roman" w:cs="Times New Roman"/>
          <w:sz w:val="20"/>
          <w:szCs w:val="20"/>
          <w:lang w:bidi="ar-EG"/>
        </w:rPr>
        <w:t>Zaki</w:t>
      </w:r>
      <w:proofErr w:type="spellEnd"/>
      <w:r w:rsidRPr="00E45E09">
        <w:rPr>
          <w:rFonts w:ascii="Times New Roman" w:hAnsi="Times New Roman" w:cs="Times New Roman"/>
          <w:sz w:val="20"/>
          <w:szCs w:val="20"/>
          <w:lang w:bidi="ar-EG"/>
        </w:rPr>
        <w:t xml:space="preserve">, </w:t>
      </w:r>
      <w:proofErr w:type="spellStart"/>
      <w:r w:rsidRPr="00E45E09">
        <w:rPr>
          <w:rFonts w:ascii="Times New Roman" w:hAnsi="Times New Roman" w:cs="Times New Roman"/>
          <w:sz w:val="20"/>
          <w:szCs w:val="20"/>
          <w:lang w:bidi="ar-EG"/>
        </w:rPr>
        <w:t>Refat</w:t>
      </w:r>
      <w:proofErr w:type="spellEnd"/>
      <w:r w:rsidRPr="00E45E09">
        <w:rPr>
          <w:rFonts w:ascii="Times New Roman" w:hAnsi="Times New Roman" w:cs="Times New Roman"/>
          <w:sz w:val="20"/>
          <w:szCs w:val="20"/>
          <w:lang w:bidi="ar-EG"/>
        </w:rPr>
        <w:t xml:space="preserve"> A. </w:t>
      </w:r>
      <w:proofErr w:type="spellStart"/>
      <w:r w:rsidRPr="00E45E09">
        <w:rPr>
          <w:rFonts w:ascii="Times New Roman" w:hAnsi="Times New Roman" w:cs="Times New Roman"/>
          <w:sz w:val="20"/>
          <w:szCs w:val="20"/>
          <w:lang w:bidi="ar-EG"/>
        </w:rPr>
        <w:t>Youssef</w:t>
      </w:r>
      <w:proofErr w:type="spellEnd"/>
      <w:r w:rsidRPr="00E45E09">
        <w:rPr>
          <w:rFonts w:ascii="Times New Roman" w:hAnsi="Times New Roman" w:cs="Times New Roman"/>
          <w:sz w:val="20"/>
          <w:szCs w:val="20"/>
          <w:lang w:bidi="ar-EG"/>
        </w:rPr>
        <w:t xml:space="preserve">, Sami </w:t>
      </w:r>
      <w:proofErr w:type="spellStart"/>
      <w:r w:rsidRPr="00E45E09">
        <w:rPr>
          <w:rFonts w:ascii="Times New Roman" w:hAnsi="Times New Roman" w:cs="Times New Roman"/>
          <w:sz w:val="20"/>
          <w:szCs w:val="20"/>
          <w:lang w:bidi="ar-EG"/>
        </w:rPr>
        <w:t>Shalby</w:t>
      </w:r>
      <w:proofErr w:type="spellEnd"/>
      <w:r w:rsidR="00D04C0A" w:rsidRPr="00E45E09">
        <w:rPr>
          <w:rFonts w:ascii="Times New Roman" w:hAnsi="Times New Roman" w:cs="Times New Roman" w:hint="eastAsia"/>
          <w:sz w:val="20"/>
          <w:szCs w:val="20"/>
          <w:lang w:eastAsia="zh-CN" w:bidi="ar-EG"/>
        </w:rPr>
        <w:t>.</w:t>
      </w:r>
      <w:r w:rsidR="00E45E09" w:rsidRPr="00E45E09">
        <w:rPr>
          <w:rFonts w:ascii="Times New Roman" w:hAnsi="Times New Roman" w:cs="Times New Roman" w:hint="eastAsia"/>
          <w:b/>
          <w:bCs/>
          <w:sz w:val="20"/>
          <w:szCs w:val="20"/>
          <w:lang w:bidi="fa-IR"/>
        </w:rPr>
        <w:t xml:space="preserve"> </w:t>
      </w:r>
      <w:r w:rsidR="00E45E09" w:rsidRPr="00E45E09">
        <w:rPr>
          <w:rFonts w:ascii="Times New Roman" w:hAnsi="Times New Roman" w:cs="Times New Roman"/>
          <w:b/>
          <w:bCs/>
          <w:color w:val="000000" w:themeColor="text1"/>
          <w:sz w:val="20"/>
          <w:szCs w:val="20"/>
        </w:rPr>
        <w:t>Toxicity</w:t>
      </w:r>
      <w:r w:rsidR="00E45E09" w:rsidRPr="00E45E09">
        <w:rPr>
          <w:rFonts w:ascii="Times New Roman" w:hAnsi="Times New Roman" w:cs="Times New Roman"/>
          <w:b/>
          <w:bCs/>
          <w:color w:val="000000" w:themeColor="text1"/>
          <w:sz w:val="20"/>
          <w:szCs w:val="20"/>
          <w:lang w:bidi="ar-EG"/>
        </w:rPr>
        <w:t xml:space="preserve"> of Heavy Metal in Live Stock</w:t>
      </w:r>
      <w:r w:rsidR="00E45E09" w:rsidRPr="00E45E09">
        <w:rPr>
          <w:rFonts w:ascii="Times New Roman" w:eastAsia="Times New Roman" w:hAnsi="Times New Roman" w:cs="Times New Roman"/>
          <w:b/>
          <w:bCs/>
          <w:sz w:val="20"/>
          <w:szCs w:val="20"/>
          <w:lang w:bidi="fa-IR"/>
        </w:rPr>
        <w:t>.</w:t>
      </w:r>
      <w:r w:rsidR="00E45E09" w:rsidRPr="00E45E09">
        <w:rPr>
          <w:rFonts w:ascii="Times New Roman" w:hAnsi="Times New Roman" w:cs="Times New Roman"/>
          <w:bCs/>
          <w:i/>
          <w:sz w:val="20"/>
          <w:szCs w:val="20"/>
        </w:rPr>
        <w:t xml:space="preserve"> Researcher</w:t>
      </w:r>
      <w:r w:rsidR="00E45E09" w:rsidRPr="00E45E09">
        <w:rPr>
          <w:rFonts w:ascii="Times New Roman" w:hAnsi="Times New Roman" w:cs="Times New Roman"/>
          <w:bCs/>
          <w:sz w:val="20"/>
          <w:szCs w:val="20"/>
        </w:rPr>
        <w:t xml:space="preserve"> 201</w:t>
      </w:r>
      <w:r w:rsidR="00E45E09" w:rsidRPr="00E45E09">
        <w:rPr>
          <w:rFonts w:ascii="Times New Roman" w:hAnsi="Times New Roman" w:cs="Times New Roman" w:hint="eastAsia"/>
          <w:bCs/>
          <w:sz w:val="20"/>
          <w:szCs w:val="20"/>
        </w:rPr>
        <w:t>8</w:t>
      </w:r>
      <w:r w:rsidR="00E45E09" w:rsidRPr="00E45E09">
        <w:rPr>
          <w:rFonts w:ascii="Times New Roman" w:hAnsi="Times New Roman" w:cs="Times New Roman"/>
          <w:bCs/>
          <w:sz w:val="20"/>
          <w:szCs w:val="20"/>
        </w:rPr>
        <w:t>;</w:t>
      </w:r>
      <w:r w:rsidR="00E45E09" w:rsidRPr="00E45E09">
        <w:rPr>
          <w:rFonts w:ascii="Times New Roman" w:hAnsi="Times New Roman" w:cs="Times New Roman" w:hint="eastAsia"/>
          <w:bCs/>
          <w:sz w:val="20"/>
          <w:szCs w:val="20"/>
        </w:rPr>
        <w:t>10</w:t>
      </w:r>
      <w:r w:rsidR="00E45E09" w:rsidRPr="00E45E09">
        <w:rPr>
          <w:rFonts w:ascii="Times New Roman" w:hAnsi="Times New Roman" w:cs="Times New Roman"/>
          <w:bCs/>
          <w:sz w:val="20"/>
          <w:szCs w:val="20"/>
        </w:rPr>
        <w:t>(</w:t>
      </w:r>
      <w:r w:rsidR="00E45E09" w:rsidRPr="00E45E09">
        <w:rPr>
          <w:rFonts w:ascii="Times New Roman" w:hAnsi="Times New Roman" w:cs="Times New Roman" w:hint="eastAsia"/>
          <w:bCs/>
          <w:sz w:val="20"/>
          <w:szCs w:val="20"/>
        </w:rPr>
        <w:t>1</w:t>
      </w:r>
      <w:r w:rsidR="00E45E09" w:rsidRPr="00E45E09">
        <w:rPr>
          <w:rFonts w:ascii="Times New Roman" w:hAnsi="Times New Roman" w:cs="Times New Roman"/>
          <w:bCs/>
          <w:sz w:val="20"/>
          <w:szCs w:val="20"/>
        </w:rPr>
        <w:t>):</w:t>
      </w:r>
      <w:r w:rsidR="00D12492">
        <w:rPr>
          <w:rFonts w:ascii="Times New Roman" w:hAnsi="Times New Roman" w:cs="Times New Roman"/>
          <w:noProof/>
          <w:color w:val="000000"/>
          <w:sz w:val="20"/>
          <w:szCs w:val="20"/>
        </w:rPr>
        <w:t>8-12</w:t>
      </w:r>
      <w:r w:rsidR="00E45E09" w:rsidRPr="00E45E09">
        <w:rPr>
          <w:rFonts w:ascii="Times New Roman" w:hAnsi="Times New Roman" w:cs="Times New Roman"/>
          <w:bCs/>
          <w:sz w:val="20"/>
          <w:szCs w:val="20"/>
        </w:rPr>
        <w:t xml:space="preserve">]. </w:t>
      </w:r>
      <w:r w:rsidR="00E45E09" w:rsidRPr="00E45E09">
        <w:rPr>
          <w:rFonts w:ascii="Times New Roman" w:hAnsi="Times New Roman" w:cs="Times New Roman"/>
          <w:sz w:val="20"/>
          <w:szCs w:val="20"/>
        </w:rPr>
        <w:t>ISSN 1553-9865 (print); ISSN 2163-8950 (online)</w:t>
      </w:r>
      <w:r w:rsidR="00E45E09" w:rsidRPr="00E45E09">
        <w:rPr>
          <w:rFonts w:ascii="Times New Roman" w:hAnsi="Times New Roman" w:cs="Times New Roman"/>
          <w:bCs/>
          <w:sz w:val="20"/>
          <w:szCs w:val="20"/>
        </w:rPr>
        <w:t xml:space="preserve">. </w:t>
      </w:r>
      <w:hyperlink r:id="rId8" w:history="1">
        <w:r w:rsidR="00E45E09" w:rsidRPr="00E45E09">
          <w:rPr>
            <w:rStyle w:val="Hyperlink"/>
            <w:rFonts w:ascii="Times New Roman" w:hAnsi="Times New Roman" w:cs="Times New Roman"/>
            <w:sz w:val="20"/>
            <w:szCs w:val="20"/>
          </w:rPr>
          <w:t>http://www.sciencepub.net/researcher</w:t>
        </w:r>
      </w:hyperlink>
      <w:r w:rsidR="00E45E09" w:rsidRPr="00E45E09">
        <w:rPr>
          <w:rFonts w:ascii="Times New Roman" w:hAnsi="Times New Roman" w:cs="Times New Roman"/>
          <w:bCs/>
          <w:sz w:val="20"/>
          <w:szCs w:val="20"/>
        </w:rPr>
        <w:t>.</w:t>
      </w:r>
      <w:r w:rsidR="00E45E09" w:rsidRPr="00E45E09">
        <w:rPr>
          <w:rFonts w:ascii="Times New Roman" w:hAnsi="Times New Roman" w:cs="Times New Roman" w:hint="eastAsia"/>
          <w:bCs/>
          <w:sz w:val="20"/>
          <w:szCs w:val="20"/>
        </w:rPr>
        <w:t xml:space="preserve"> </w:t>
      </w:r>
      <w:r w:rsidR="001C4DCD">
        <w:rPr>
          <w:rFonts w:ascii="Times New Roman" w:hAnsi="Times New Roman" w:cs="Times New Roman" w:hint="eastAsia"/>
          <w:bCs/>
          <w:sz w:val="20"/>
          <w:szCs w:val="20"/>
          <w:lang w:eastAsia="zh-CN"/>
        </w:rPr>
        <w:t>2</w:t>
      </w:r>
      <w:r w:rsidR="00E45E09" w:rsidRPr="00E45E09">
        <w:rPr>
          <w:rFonts w:ascii="Times New Roman" w:hAnsi="Times New Roman" w:cs="Times New Roman" w:hint="eastAsia"/>
          <w:bCs/>
          <w:sz w:val="20"/>
          <w:szCs w:val="20"/>
        </w:rPr>
        <w:t xml:space="preserve">. </w:t>
      </w:r>
      <w:r w:rsidR="00E45E09" w:rsidRPr="00E45E09">
        <w:rPr>
          <w:rFonts w:ascii="Times New Roman" w:hAnsi="Times New Roman" w:cs="Times New Roman"/>
          <w:color w:val="000000"/>
          <w:sz w:val="20"/>
          <w:szCs w:val="20"/>
          <w:shd w:val="clear" w:color="auto" w:fill="FFFFFF"/>
        </w:rPr>
        <w:t>doi:</w:t>
      </w:r>
      <w:hyperlink r:id="rId9" w:history="1">
        <w:r w:rsidR="00E45E09" w:rsidRPr="00E45E09">
          <w:rPr>
            <w:rStyle w:val="Hyperlink"/>
            <w:rFonts w:ascii="Times New Roman" w:hAnsi="Times New Roman" w:cs="Times New Roman"/>
            <w:sz w:val="20"/>
            <w:szCs w:val="20"/>
            <w:shd w:val="clear" w:color="auto" w:fill="FFFFFF"/>
          </w:rPr>
          <w:t>10.7537/mars</w:t>
        </w:r>
        <w:r w:rsidR="00E45E09" w:rsidRPr="00E45E09">
          <w:rPr>
            <w:rStyle w:val="Hyperlink"/>
            <w:rFonts w:ascii="Times New Roman" w:hAnsi="Times New Roman" w:cs="Times New Roman" w:hint="eastAsia"/>
            <w:sz w:val="20"/>
            <w:szCs w:val="20"/>
            <w:shd w:val="clear" w:color="auto" w:fill="FFFFFF"/>
          </w:rPr>
          <w:t>r</w:t>
        </w:r>
        <w:r w:rsidR="00E45E09" w:rsidRPr="00E45E09">
          <w:rPr>
            <w:rStyle w:val="Hyperlink"/>
            <w:rFonts w:ascii="Times New Roman" w:hAnsi="Times New Roman" w:cs="Times New Roman"/>
            <w:sz w:val="20"/>
            <w:szCs w:val="20"/>
            <w:shd w:val="clear" w:color="auto" w:fill="FFFFFF"/>
          </w:rPr>
          <w:t>sj</w:t>
        </w:r>
        <w:r w:rsidR="00E45E09" w:rsidRPr="00E45E09">
          <w:rPr>
            <w:rStyle w:val="Hyperlink"/>
            <w:rFonts w:ascii="Times New Roman" w:hAnsi="Times New Roman" w:cs="Times New Roman" w:hint="eastAsia"/>
            <w:sz w:val="20"/>
            <w:szCs w:val="20"/>
            <w:shd w:val="clear" w:color="auto" w:fill="FFFFFF"/>
          </w:rPr>
          <w:t>100118.</w:t>
        </w:r>
        <w:r w:rsidR="00E45E09" w:rsidRPr="00E45E09">
          <w:rPr>
            <w:rStyle w:val="Hyperlink"/>
            <w:rFonts w:ascii="Times New Roman" w:hAnsi="Times New Roman" w:cs="Times New Roman"/>
            <w:sz w:val="20"/>
            <w:szCs w:val="20"/>
            <w:shd w:val="clear" w:color="auto" w:fill="FFFFFF"/>
          </w:rPr>
          <w:t>0</w:t>
        </w:r>
        <w:r w:rsidR="001C4DCD">
          <w:rPr>
            <w:rStyle w:val="Hyperlink"/>
            <w:rFonts w:ascii="Times New Roman" w:hAnsi="Times New Roman" w:cs="Times New Roman" w:hint="eastAsia"/>
            <w:sz w:val="20"/>
            <w:szCs w:val="20"/>
            <w:shd w:val="clear" w:color="auto" w:fill="FFFFFF"/>
            <w:lang w:eastAsia="zh-CN"/>
          </w:rPr>
          <w:t>2</w:t>
        </w:r>
      </w:hyperlink>
      <w:r w:rsidR="00E45E09" w:rsidRPr="00E45E09">
        <w:rPr>
          <w:rFonts w:ascii="Times New Roman" w:hAnsi="Times New Roman" w:cs="Times New Roman"/>
          <w:color w:val="000000"/>
          <w:sz w:val="20"/>
          <w:szCs w:val="20"/>
          <w:shd w:val="clear" w:color="auto" w:fill="FFFFFF"/>
        </w:rPr>
        <w:t>.</w:t>
      </w:r>
    </w:p>
    <w:p w:rsidR="00FA561F" w:rsidRPr="000A48D7" w:rsidRDefault="00FA561F" w:rsidP="00E45E09">
      <w:pPr>
        <w:bidi w:val="0"/>
        <w:snapToGrid w:val="0"/>
        <w:spacing w:after="0" w:line="240" w:lineRule="auto"/>
        <w:jc w:val="both"/>
        <w:rPr>
          <w:rFonts w:ascii="Times New Roman" w:hAnsi="Times New Roman" w:cs="Times New Roman"/>
          <w:b/>
          <w:bCs/>
          <w:sz w:val="20"/>
          <w:szCs w:val="20"/>
          <w:lang w:eastAsia="zh-CN" w:bidi="ar-EG"/>
        </w:rPr>
      </w:pPr>
    </w:p>
    <w:p w:rsidR="00D04C0A" w:rsidRPr="000A48D7" w:rsidRDefault="00D04C0A" w:rsidP="00E45E09">
      <w:pPr>
        <w:bidi w:val="0"/>
        <w:snapToGrid w:val="0"/>
        <w:spacing w:after="0" w:line="240" w:lineRule="auto"/>
        <w:jc w:val="both"/>
        <w:rPr>
          <w:rFonts w:ascii="Times New Roman" w:hAnsi="Times New Roman" w:cs="Times New Roman"/>
          <w:b/>
          <w:bCs/>
          <w:color w:val="000000" w:themeColor="text1"/>
          <w:sz w:val="20"/>
          <w:szCs w:val="20"/>
          <w:lang w:eastAsia="zh-CN" w:bidi="ar-EG"/>
        </w:rPr>
      </w:pPr>
      <w:r w:rsidRPr="000A48D7">
        <w:rPr>
          <w:rFonts w:ascii="Times New Roman" w:hAnsi="Times New Roman" w:cs="Times New Roman" w:hint="eastAsia"/>
          <w:b/>
          <w:bCs/>
          <w:sz w:val="20"/>
          <w:szCs w:val="20"/>
          <w:lang w:eastAsia="zh-CN" w:bidi="ar-EG"/>
        </w:rPr>
        <w:t>Keywords</w:t>
      </w:r>
      <w:r w:rsidRPr="000A48D7">
        <w:rPr>
          <w:rFonts w:ascii="Times New Roman" w:hAnsi="Times New Roman" w:cs="Times New Roman" w:hint="eastAsia"/>
          <w:bCs/>
          <w:sz w:val="20"/>
          <w:szCs w:val="20"/>
          <w:lang w:eastAsia="zh-CN" w:bidi="ar-EG"/>
        </w:rPr>
        <w:t xml:space="preserve">: </w:t>
      </w:r>
      <w:r w:rsidRPr="000A48D7">
        <w:rPr>
          <w:rFonts w:ascii="Times New Roman" w:hAnsi="Times New Roman" w:cs="Times New Roman"/>
          <w:bCs/>
          <w:color w:val="000000" w:themeColor="text1"/>
          <w:sz w:val="20"/>
          <w:szCs w:val="20"/>
        </w:rPr>
        <w:t>Toxicity</w:t>
      </w:r>
      <w:r w:rsidRPr="000A48D7">
        <w:rPr>
          <w:rFonts w:ascii="Times New Roman" w:hAnsi="Times New Roman" w:cs="Times New Roman" w:hint="eastAsia"/>
          <w:bCs/>
          <w:color w:val="000000" w:themeColor="text1"/>
          <w:sz w:val="20"/>
          <w:szCs w:val="20"/>
          <w:lang w:eastAsia="zh-CN"/>
        </w:rPr>
        <w:t>;</w:t>
      </w:r>
      <w:r w:rsidRPr="000A48D7">
        <w:rPr>
          <w:rFonts w:ascii="Times New Roman" w:hAnsi="Times New Roman" w:cs="Times New Roman"/>
          <w:bCs/>
          <w:color w:val="000000" w:themeColor="text1"/>
          <w:sz w:val="20"/>
          <w:szCs w:val="20"/>
          <w:lang w:bidi="ar-EG"/>
        </w:rPr>
        <w:t xml:space="preserve"> Heavy Metal</w:t>
      </w:r>
      <w:r w:rsidRPr="000A48D7">
        <w:rPr>
          <w:rFonts w:ascii="Times New Roman" w:hAnsi="Times New Roman" w:cs="Times New Roman" w:hint="eastAsia"/>
          <w:bCs/>
          <w:color w:val="000000" w:themeColor="text1"/>
          <w:sz w:val="20"/>
          <w:szCs w:val="20"/>
          <w:lang w:eastAsia="zh-CN" w:bidi="ar-EG"/>
        </w:rPr>
        <w:t>;</w:t>
      </w:r>
      <w:r w:rsidRPr="000A48D7">
        <w:rPr>
          <w:rFonts w:ascii="Times New Roman" w:hAnsi="Times New Roman" w:cs="Times New Roman"/>
          <w:bCs/>
          <w:color w:val="000000" w:themeColor="text1"/>
          <w:sz w:val="20"/>
          <w:szCs w:val="20"/>
          <w:lang w:bidi="ar-EG"/>
        </w:rPr>
        <w:t xml:space="preserve"> Live Stock</w:t>
      </w:r>
    </w:p>
    <w:p w:rsidR="000A48D7" w:rsidRPr="000A48D7" w:rsidRDefault="000A48D7" w:rsidP="00E45E09">
      <w:pPr>
        <w:bidi w:val="0"/>
        <w:snapToGrid w:val="0"/>
        <w:spacing w:after="0" w:line="240" w:lineRule="auto"/>
        <w:jc w:val="both"/>
        <w:rPr>
          <w:rFonts w:ascii="Times New Roman" w:hAnsi="Times New Roman" w:cs="Times New Roman"/>
          <w:b/>
          <w:bCs/>
          <w:sz w:val="20"/>
          <w:szCs w:val="20"/>
          <w:lang w:bidi="ar-EG"/>
        </w:rPr>
      </w:pPr>
    </w:p>
    <w:p w:rsidR="000A48D7" w:rsidRPr="000A48D7" w:rsidRDefault="000A48D7" w:rsidP="00E45E09">
      <w:pPr>
        <w:bidi w:val="0"/>
        <w:snapToGrid w:val="0"/>
        <w:spacing w:after="0" w:line="240" w:lineRule="auto"/>
        <w:jc w:val="both"/>
        <w:rPr>
          <w:rFonts w:ascii="Times New Roman" w:hAnsi="Times New Roman" w:cs="Times New Roman"/>
          <w:b/>
          <w:bCs/>
          <w:sz w:val="20"/>
          <w:szCs w:val="20"/>
          <w:lang w:bidi="ar-EG"/>
        </w:rPr>
        <w:sectPr w:rsidR="000A48D7" w:rsidRPr="000A48D7" w:rsidSect="00D12492">
          <w:headerReference w:type="default" r:id="rId10"/>
          <w:footerReference w:type="default" r:id="rId11"/>
          <w:type w:val="continuous"/>
          <w:pgSz w:w="12242" w:h="15842" w:code="1"/>
          <w:pgMar w:top="1440" w:right="1440" w:bottom="1440" w:left="1440" w:header="720" w:footer="720" w:gutter="0"/>
          <w:pgNumType w:start="8"/>
          <w:cols w:space="708"/>
          <w:bidi/>
          <w:docGrid w:linePitch="360"/>
        </w:sectPr>
      </w:pPr>
    </w:p>
    <w:p w:rsidR="00575745" w:rsidRPr="000A48D7" w:rsidRDefault="00575745" w:rsidP="00E45E09">
      <w:pPr>
        <w:bidi w:val="0"/>
        <w:snapToGrid w:val="0"/>
        <w:spacing w:after="0" w:line="240" w:lineRule="auto"/>
        <w:jc w:val="both"/>
        <w:rPr>
          <w:rFonts w:ascii="Times New Roman" w:hAnsi="Times New Roman" w:cs="Times New Roman"/>
          <w:b/>
          <w:bCs/>
          <w:sz w:val="20"/>
          <w:szCs w:val="20"/>
          <w:lang w:bidi="ar-EG"/>
        </w:rPr>
      </w:pPr>
      <w:r w:rsidRPr="000A48D7">
        <w:rPr>
          <w:rFonts w:ascii="Times New Roman" w:hAnsi="Times New Roman" w:cs="Times New Roman"/>
          <w:b/>
          <w:bCs/>
          <w:sz w:val="20"/>
          <w:szCs w:val="20"/>
          <w:lang w:bidi="ar-EG"/>
        </w:rPr>
        <w:lastRenderedPageBreak/>
        <w:t>Introduction</w:t>
      </w:r>
      <w:r w:rsidR="005B5E84" w:rsidRPr="000A48D7">
        <w:rPr>
          <w:rFonts w:ascii="Times New Roman" w:hAnsi="Times New Roman" w:cs="Times New Roman"/>
          <w:b/>
          <w:bCs/>
          <w:sz w:val="20"/>
          <w:szCs w:val="20"/>
          <w:lang w:bidi="ar-EG"/>
        </w:rPr>
        <w:t>:</w:t>
      </w:r>
    </w:p>
    <w:p w:rsidR="001C4DCD" w:rsidRDefault="00575745" w:rsidP="00E45E09">
      <w:pPr>
        <w:bidi w:val="0"/>
        <w:snapToGrid w:val="0"/>
        <w:spacing w:after="0" w:line="240" w:lineRule="auto"/>
        <w:ind w:firstLine="425"/>
        <w:jc w:val="both"/>
        <w:rPr>
          <w:rFonts w:ascii="Times New Roman" w:hAnsi="Times New Roman" w:cs="Times New Roman"/>
          <w:sz w:val="20"/>
          <w:szCs w:val="20"/>
        </w:rPr>
      </w:pPr>
      <w:r w:rsidRPr="000A48D7">
        <w:rPr>
          <w:rFonts w:ascii="Times New Roman" w:hAnsi="Times New Roman" w:cs="Times New Roman"/>
          <w:sz w:val="20"/>
          <w:szCs w:val="20"/>
        </w:rPr>
        <w:t>Anthropogenic activities, such as mining and industrial processing, are the main sources of heavy metal contamination in the environment</w:t>
      </w:r>
      <w:r w:rsidR="000A48D7" w:rsidRPr="000A48D7">
        <w:rPr>
          <w:rFonts w:ascii="Times New Roman" w:hAnsi="Times New Roman" w:cs="Times New Roman"/>
          <w:sz w:val="20"/>
          <w:szCs w:val="20"/>
        </w:rPr>
        <w:t>.</w:t>
      </w:r>
      <w:r w:rsidRPr="000A48D7">
        <w:rPr>
          <w:rFonts w:ascii="Times New Roman" w:hAnsi="Times New Roman" w:cs="Times New Roman"/>
          <w:sz w:val="20"/>
          <w:szCs w:val="20"/>
        </w:rPr>
        <w:t xml:space="preserve"> Under certain conditions, these metals may accumulate to a toxic concentration level which can lead to ecological damages</w:t>
      </w:r>
      <w:r w:rsidR="000A48D7" w:rsidRPr="000A48D7">
        <w:rPr>
          <w:rFonts w:ascii="Times New Roman" w:hAnsi="Times New Roman" w:cs="Times New Roman"/>
          <w:sz w:val="20"/>
          <w:szCs w:val="20"/>
        </w:rPr>
        <w:t>.</w:t>
      </w:r>
      <w:r w:rsidRPr="000A48D7">
        <w:rPr>
          <w:rFonts w:ascii="Times New Roman" w:hAnsi="Times New Roman" w:cs="Times New Roman"/>
          <w:sz w:val="20"/>
          <w:szCs w:val="20"/>
        </w:rPr>
        <w:t xml:space="preserve"> Several methods have been proposed to estimate the potential health risks of pollutants, divided mainly into carcinogenic and </w:t>
      </w:r>
      <w:proofErr w:type="spellStart"/>
      <w:r w:rsidRPr="000A48D7">
        <w:rPr>
          <w:rFonts w:ascii="Times New Roman" w:hAnsi="Times New Roman" w:cs="Times New Roman"/>
          <w:sz w:val="20"/>
          <w:szCs w:val="20"/>
        </w:rPr>
        <w:t>noncarcinogenic</w:t>
      </w:r>
      <w:proofErr w:type="spellEnd"/>
      <w:r w:rsidRPr="000A48D7">
        <w:rPr>
          <w:rFonts w:ascii="Times New Roman" w:hAnsi="Times New Roman" w:cs="Times New Roman"/>
          <w:sz w:val="20"/>
          <w:szCs w:val="20"/>
        </w:rPr>
        <w:t xml:space="preserve"> effects. For carcinogenic contaminants, the observed or predicted exposure concentrations are compared with thresholds for adverse effects or the toxicant reference value (TRV) as determined by dose–effect relationships</w:t>
      </w:r>
      <w:bookmarkStart w:id="0" w:name="bbib23"/>
      <w:r w:rsidR="000A48D7" w:rsidRPr="000A48D7">
        <w:rPr>
          <w:rFonts w:ascii="Times New Roman" w:hAnsi="Times New Roman" w:cs="Times New Roman"/>
          <w:sz w:val="20"/>
          <w:szCs w:val="20"/>
        </w:rPr>
        <w:t>.</w:t>
      </w:r>
      <w:r w:rsidRPr="000A48D7">
        <w:rPr>
          <w:rFonts w:ascii="Times New Roman" w:hAnsi="Times New Roman" w:cs="Times New Roman"/>
          <w:sz w:val="20"/>
          <w:szCs w:val="20"/>
        </w:rPr>
        <w:t xml:space="preserve"> The probability risk assessment technique has been adopted by a number of researchers </w:t>
      </w:r>
      <w:bookmarkEnd w:id="0"/>
      <w:r w:rsidRPr="000A48D7">
        <w:rPr>
          <w:rFonts w:ascii="Times New Roman" w:hAnsi="Times New Roman" w:cs="Times New Roman"/>
          <w:sz w:val="20"/>
          <w:szCs w:val="20"/>
        </w:rPr>
        <w:t xml:space="preserve">to fully utilize available exposure and toxicity data. However, these methods are only applied to quantify the magnitude of health risks of carcinogenic pollutants, but not for quantifying </w:t>
      </w:r>
      <w:proofErr w:type="spellStart"/>
      <w:r w:rsidRPr="000A48D7">
        <w:rPr>
          <w:rFonts w:ascii="Times New Roman" w:hAnsi="Times New Roman" w:cs="Times New Roman"/>
          <w:sz w:val="20"/>
          <w:szCs w:val="20"/>
        </w:rPr>
        <w:t>noncancer</w:t>
      </w:r>
      <w:proofErr w:type="spellEnd"/>
      <w:r w:rsidRPr="000A48D7">
        <w:rPr>
          <w:rFonts w:ascii="Times New Roman" w:hAnsi="Times New Roman" w:cs="Times New Roman"/>
          <w:sz w:val="20"/>
          <w:szCs w:val="20"/>
        </w:rPr>
        <w:t xml:space="preserve"> risks. Current </w:t>
      </w:r>
      <w:proofErr w:type="spellStart"/>
      <w:r w:rsidRPr="000A48D7">
        <w:rPr>
          <w:rFonts w:ascii="Times New Roman" w:hAnsi="Times New Roman" w:cs="Times New Roman"/>
          <w:sz w:val="20"/>
          <w:szCs w:val="20"/>
        </w:rPr>
        <w:t>noncancer</w:t>
      </w:r>
      <w:proofErr w:type="spellEnd"/>
      <w:r w:rsidRPr="000A48D7">
        <w:rPr>
          <w:rFonts w:ascii="Times New Roman" w:hAnsi="Times New Roman" w:cs="Times New Roman"/>
          <w:sz w:val="20"/>
          <w:szCs w:val="20"/>
        </w:rPr>
        <w:t xml:space="preserve"> risk assessment methods do not provide quantitative estimates on the probability of experiencing </w:t>
      </w:r>
      <w:proofErr w:type="spellStart"/>
      <w:r w:rsidRPr="000A48D7">
        <w:rPr>
          <w:rFonts w:ascii="Times New Roman" w:hAnsi="Times New Roman" w:cs="Times New Roman"/>
          <w:sz w:val="20"/>
          <w:szCs w:val="20"/>
        </w:rPr>
        <w:t>noncancer</w:t>
      </w:r>
      <w:proofErr w:type="spellEnd"/>
      <w:r w:rsidRPr="000A48D7">
        <w:rPr>
          <w:rFonts w:ascii="Times New Roman" w:hAnsi="Times New Roman" w:cs="Times New Roman"/>
          <w:sz w:val="20"/>
          <w:szCs w:val="20"/>
        </w:rPr>
        <w:t xml:space="preserve"> effects from contaminant exposures. These are typically based on the target hazard quotient (THQ), which is a ratio of determined dose of a pollutant to the dose level (a Reference Dose or </w:t>
      </w:r>
      <w:proofErr w:type="spellStart"/>
      <w:r w:rsidRPr="000A48D7">
        <w:rPr>
          <w:rFonts w:ascii="Times New Roman" w:hAnsi="Times New Roman" w:cs="Times New Roman"/>
          <w:sz w:val="20"/>
          <w:szCs w:val="20"/>
        </w:rPr>
        <w:t>RfD</w:t>
      </w:r>
      <w:proofErr w:type="spellEnd"/>
      <w:r w:rsidRPr="000A48D7">
        <w:rPr>
          <w:rFonts w:ascii="Times New Roman" w:hAnsi="Times New Roman" w:cs="Times New Roman"/>
          <w:sz w:val="20"/>
          <w:szCs w:val="20"/>
        </w:rPr>
        <w:t xml:space="preserve">). If the ratio is less than 1, there will not be any obvious risk. Conversely, an </w:t>
      </w:r>
      <w:r w:rsidRPr="000A48D7">
        <w:rPr>
          <w:rFonts w:ascii="Times New Roman" w:hAnsi="Times New Roman" w:cs="Times New Roman"/>
          <w:sz w:val="20"/>
          <w:szCs w:val="20"/>
        </w:rPr>
        <w:lastRenderedPageBreak/>
        <w:t>exposed population of concern will experience health risk</w:t>
      </w:r>
      <w:r w:rsidR="001C4DCD" w:rsidRPr="000A48D7">
        <w:rPr>
          <w:rFonts w:ascii="Times New Roman" w:hAnsi="Times New Roman" w:cs="Times New Roman"/>
          <w:sz w:val="20"/>
          <w:szCs w:val="20"/>
        </w:rPr>
        <w:t>s</w:t>
      </w:r>
      <w:r w:rsidR="001C4DCD">
        <w:rPr>
          <w:rFonts w:ascii="Times New Roman" w:hAnsi="Times New Roman" w:cs="Times New Roman"/>
          <w:sz w:val="20"/>
          <w:szCs w:val="20"/>
        </w:rPr>
        <w:t>.</w:t>
      </w:r>
    </w:p>
    <w:p w:rsidR="00575745" w:rsidRPr="000A48D7" w:rsidRDefault="00575745" w:rsidP="00E45E09">
      <w:pPr>
        <w:pStyle w:val="NormalWeb"/>
        <w:snapToGrid w:val="0"/>
        <w:spacing w:before="0" w:beforeAutospacing="0" w:after="0" w:afterAutospacing="0"/>
        <w:ind w:firstLine="425"/>
        <w:jc w:val="both"/>
        <w:rPr>
          <w:sz w:val="20"/>
          <w:szCs w:val="20"/>
        </w:rPr>
      </w:pPr>
      <w:r w:rsidRPr="000A48D7">
        <w:rPr>
          <w:sz w:val="20"/>
          <w:szCs w:val="20"/>
        </w:rPr>
        <w:t xml:space="preserve">Although the THQ-based risk assessment method does not provide a quantitative estimate on the probability of an exposed population experiencing a reverse health effect, it indeed provides an indication of the risk level due to pollutant exposure. This risk estimation method has recently been used by  and proved to be valid and useful. This </w:t>
      </w:r>
      <w:proofErr w:type="spellStart"/>
      <w:r w:rsidRPr="000A48D7">
        <w:rPr>
          <w:sz w:val="20"/>
          <w:szCs w:val="20"/>
        </w:rPr>
        <w:t>noncancer</w:t>
      </w:r>
      <w:proofErr w:type="spellEnd"/>
      <w:r w:rsidRPr="000A48D7">
        <w:rPr>
          <w:sz w:val="20"/>
          <w:szCs w:val="20"/>
        </w:rPr>
        <w:t xml:space="preserve"> risk assessment method was also applied in this study.</w:t>
      </w:r>
    </w:p>
    <w:p w:rsidR="00575745" w:rsidRPr="000A48D7" w:rsidRDefault="00575745" w:rsidP="00E45E09">
      <w:pPr>
        <w:pStyle w:val="NormalWeb"/>
        <w:snapToGrid w:val="0"/>
        <w:spacing w:before="0" w:beforeAutospacing="0" w:after="0" w:afterAutospacing="0"/>
        <w:ind w:firstLine="425"/>
        <w:jc w:val="both"/>
        <w:rPr>
          <w:sz w:val="20"/>
          <w:szCs w:val="20"/>
        </w:rPr>
      </w:pPr>
      <w:r w:rsidRPr="000A48D7">
        <w:rPr>
          <w:sz w:val="20"/>
          <w:szCs w:val="20"/>
        </w:rPr>
        <w:t xml:space="preserve">The U.S. EPA is developing approaches for quantitative estimates of health risks for </w:t>
      </w:r>
      <w:proofErr w:type="spellStart"/>
      <w:r w:rsidRPr="000A48D7">
        <w:rPr>
          <w:sz w:val="20"/>
          <w:szCs w:val="20"/>
        </w:rPr>
        <w:t>noncarcinogenic</w:t>
      </w:r>
      <w:proofErr w:type="spellEnd"/>
      <w:r w:rsidRPr="000A48D7">
        <w:rPr>
          <w:sz w:val="20"/>
          <w:szCs w:val="20"/>
        </w:rPr>
        <w:t xml:space="preserve"> effects. Similar techniques used in cancer risks (i.e., dose–response data and linear low dose extrapolation) are being applied for these purposes, but are not yet widely use.</w:t>
      </w:r>
    </w:p>
    <w:p w:rsidR="00575745" w:rsidRPr="000A48D7" w:rsidRDefault="00575745" w:rsidP="00E45E09">
      <w:pPr>
        <w:pStyle w:val="NormalWeb"/>
        <w:snapToGrid w:val="0"/>
        <w:spacing w:before="0" w:beforeAutospacing="0" w:after="0" w:afterAutospacing="0"/>
        <w:ind w:firstLine="425"/>
        <w:jc w:val="both"/>
        <w:rPr>
          <w:sz w:val="20"/>
          <w:szCs w:val="20"/>
        </w:rPr>
      </w:pPr>
      <w:r w:rsidRPr="000A48D7">
        <w:rPr>
          <w:sz w:val="20"/>
          <w:szCs w:val="20"/>
        </w:rPr>
        <w:t xml:space="preserve">The suburban and urban areas of Tianjin City, China, are polluted by various heavy metals but information on the health risks of these metals is quite limited. The main objective of this study is to estimate the health risks of heavy metals, such as Cu, Zn, </w:t>
      </w:r>
      <w:proofErr w:type="spellStart"/>
      <w:r w:rsidRPr="000A48D7">
        <w:rPr>
          <w:sz w:val="20"/>
          <w:szCs w:val="20"/>
        </w:rPr>
        <w:t>Pb</w:t>
      </w:r>
      <w:proofErr w:type="spellEnd"/>
      <w:r w:rsidRPr="000A48D7">
        <w:rPr>
          <w:sz w:val="20"/>
          <w:szCs w:val="20"/>
        </w:rPr>
        <w:t xml:space="preserve">, </w:t>
      </w:r>
      <w:proofErr w:type="spellStart"/>
      <w:r w:rsidRPr="000A48D7">
        <w:rPr>
          <w:sz w:val="20"/>
          <w:szCs w:val="20"/>
        </w:rPr>
        <w:t>Cd</w:t>
      </w:r>
      <w:proofErr w:type="spellEnd"/>
      <w:r w:rsidRPr="000A48D7">
        <w:rPr>
          <w:sz w:val="20"/>
          <w:szCs w:val="20"/>
        </w:rPr>
        <w:t xml:space="preserve">, Hg, and Cr, via consumption of vegetables and fish to the general public in four districts (Dong Li, Xi Qing, Jin Nan, and </w:t>
      </w:r>
      <w:proofErr w:type="spellStart"/>
      <w:r w:rsidRPr="000A48D7">
        <w:rPr>
          <w:sz w:val="20"/>
          <w:szCs w:val="20"/>
        </w:rPr>
        <w:t>Bei</w:t>
      </w:r>
      <w:proofErr w:type="spellEnd"/>
      <w:r w:rsidRPr="000A48D7">
        <w:rPr>
          <w:sz w:val="20"/>
          <w:szCs w:val="20"/>
        </w:rPr>
        <w:t xml:space="preserve"> Chen) and the urban area of Tianjin using the target hazard quotient (THQ) estimates.</w:t>
      </w:r>
    </w:p>
    <w:p w:rsidR="00575745" w:rsidRPr="000A48D7" w:rsidRDefault="00575745" w:rsidP="00E45E09">
      <w:pPr>
        <w:pStyle w:val="para"/>
        <w:shd w:val="clear" w:color="auto" w:fill="FFFFFF"/>
        <w:snapToGrid w:val="0"/>
        <w:spacing w:before="0" w:beforeAutospacing="0" w:after="0" w:afterAutospacing="0"/>
        <w:ind w:firstLine="425"/>
        <w:jc w:val="both"/>
        <w:rPr>
          <w:sz w:val="20"/>
          <w:szCs w:val="20"/>
        </w:rPr>
      </w:pPr>
      <w:r w:rsidRPr="000A48D7">
        <w:rPr>
          <w:sz w:val="20"/>
          <w:szCs w:val="20"/>
        </w:rPr>
        <w:t xml:space="preserve">Because dietary habits are among the major concerns of Man, and are increasing in importance in </w:t>
      </w:r>
      <w:r w:rsidRPr="000A48D7">
        <w:rPr>
          <w:sz w:val="20"/>
          <w:szCs w:val="20"/>
        </w:rPr>
        <w:lastRenderedPageBreak/>
        <w:t>almost all countries, ingestion, both in amount and quality, of the nutrients for good functioning of the human organism is fundamental. Among the products available, fish is currently considered one of the most interesting.</w:t>
      </w:r>
    </w:p>
    <w:p w:rsidR="00575745" w:rsidRPr="000A48D7" w:rsidRDefault="00575745" w:rsidP="00E45E09">
      <w:pPr>
        <w:pStyle w:val="para"/>
        <w:shd w:val="clear" w:color="auto" w:fill="FFFFFF"/>
        <w:snapToGrid w:val="0"/>
        <w:spacing w:before="0" w:beforeAutospacing="0" w:after="0" w:afterAutospacing="0"/>
        <w:ind w:firstLine="425"/>
        <w:jc w:val="both"/>
        <w:rPr>
          <w:sz w:val="20"/>
          <w:szCs w:val="20"/>
        </w:rPr>
      </w:pPr>
      <w:r w:rsidRPr="000A48D7">
        <w:rPr>
          <w:sz w:val="20"/>
          <w:szCs w:val="20"/>
        </w:rPr>
        <w:t xml:space="preserve">Fish is healthy, nutritious, and highly essential in a balanced diet, being an important source of proteins and lipids of high biological value, with long chain polyunsaturated fatty acids, and also </w:t>
      </w:r>
      <w:proofErr w:type="spellStart"/>
      <w:r w:rsidRPr="000A48D7">
        <w:rPr>
          <w:sz w:val="20"/>
          <w:szCs w:val="20"/>
        </w:rPr>
        <w:t>liposoluble</w:t>
      </w:r>
      <w:proofErr w:type="spellEnd"/>
      <w:r w:rsidRPr="000A48D7">
        <w:rPr>
          <w:sz w:val="20"/>
          <w:szCs w:val="20"/>
        </w:rPr>
        <w:t xml:space="preserve"> vitamins. Epidemiological studies indicate that populations with a fish diet have a lower risk of coronary heart disease, hypertension, and cancer. Thus, all over the world, fish assume enormous importance and consumption is increasing. The annual consumption of fish in Portugal, estimated in 1999 as 58.1 kg per capita year</w:t>
      </w:r>
      <w:r w:rsidRPr="000A48D7">
        <w:rPr>
          <w:sz w:val="20"/>
          <w:szCs w:val="20"/>
          <w:vertAlign w:val="superscript"/>
        </w:rPr>
        <w:t>−1</w:t>
      </w:r>
      <w:r w:rsidRPr="000A48D7">
        <w:rPr>
          <w:sz w:val="20"/>
          <w:szCs w:val="20"/>
        </w:rPr>
        <w:t>, proves that Portugal is the biggest consumer of fish among all the EU countries and one of the biggest in the world.</w:t>
      </w:r>
    </w:p>
    <w:p w:rsidR="00575745" w:rsidRPr="000A48D7" w:rsidRDefault="00575745" w:rsidP="00E45E09">
      <w:pPr>
        <w:pStyle w:val="para"/>
        <w:shd w:val="clear" w:color="auto" w:fill="FFFFFF"/>
        <w:snapToGrid w:val="0"/>
        <w:spacing w:before="0" w:beforeAutospacing="0" w:after="0" w:afterAutospacing="0"/>
        <w:ind w:firstLine="425"/>
        <w:jc w:val="both"/>
        <w:rPr>
          <w:sz w:val="20"/>
          <w:szCs w:val="20"/>
        </w:rPr>
      </w:pPr>
      <w:r w:rsidRPr="000A48D7">
        <w:rPr>
          <w:sz w:val="20"/>
          <w:szCs w:val="20"/>
        </w:rPr>
        <w:t>Fish can, on the other hand, be a source of contamination, because of the amounts of heavy elements they can contain, some of which are highly toxic.</w:t>
      </w:r>
    </w:p>
    <w:p w:rsidR="00575745" w:rsidRPr="000A48D7" w:rsidRDefault="00575745" w:rsidP="00E45E09">
      <w:pPr>
        <w:pStyle w:val="para"/>
        <w:shd w:val="clear" w:color="auto" w:fill="FFFFFF"/>
        <w:snapToGrid w:val="0"/>
        <w:spacing w:before="0" w:beforeAutospacing="0" w:after="0" w:afterAutospacing="0"/>
        <w:ind w:firstLine="425"/>
        <w:jc w:val="both"/>
        <w:rPr>
          <w:sz w:val="20"/>
          <w:szCs w:val="20"/>
        </w:rPr>
      </w:pPr>
      <w:r w:rsidRPr="000A48D7">
        <w:rPr>
          <w:sz w:val="20"/>
          <w:szCs w:val="20"/>
        </w:rPr>
        <w:t>Although nutrient composition data for common food, including fish, are widely available, knowledge of the elements present in fish is confined to selected minerals and trace element levels, especially for heavy metals, are known for a few seafood species only. Depending on their biological roles, elements may be divided into essential elements, the biological roles of which are known, non-essential elements, with unknown functions, if any, and toxic elements, which may be ingested in food or water or absorbed from the air. Most of these elements are detected in fish and shellfish, which inevitably supply both essential and toxic elements to the human organism. Even elements considered essential by some authors may be toxic when ingested in excess.</w:t>
      </w:r>
    </w:p>
    <w:p w:rsidR="00575745" w:rsidRPr="000A48D7" w:rsidRDefault="00575745" w:rsidP="00E45E09">
      <w:pPr>
        <w:pStyle w:val="para"/>
        <w:shd w:val="clear" w:color="auto" w:fill="FFFFFF"/>
        <w:snapToGrid w:val="0"/>
        <w:spacing w:before="0" w:beforeAutospacing="0" w:after="0" w:afterAutospacing="0"/>
        <w:ind w:firstLine="425"/>
        <w:jc w:val="both"/>
        <w:rPr>
          <w:sz w:val="20"/>
          <w:szCs w:val="20"/>
        </w:rPr>
      </w:pPr>
      <w:r w:rsidRPr="000A48D7">
        <w:rPr>
          <w:sz w:val="20"/>
          <w:szCs w:val="20"/>
        </w:rPr>
        <w:t>The concentration of elements in fish is influenced by a number of factors such as seasonal factors and biological differences (species, size, age, sex, and sexual maturity), nourishment source, environment (water chemistry, salinity, temperature, and contaminants), and the method of food processing.</w:t>
      </w:r>
    </w:p>
    <w:p w:rsidR="00575745" w:rsidRPr="000A48D7" w:rsidRDefault="00575745" w:rsidP="00E45E09">
      <w:pPr>
        <w:bidi w:val="0"/>
        <w:snapToGrid w:val="0"/>
        <w:spacing w:after="0" w:line="240" w:lineRule="auto"/>
        <w:ind w:firstLine="425"/>
        <w:jc w:val="both"/>
        <w:rPr>
          <w:rFonts w:ascii="Times New Roman" w:hAnsi="Times New Roman" w:cs="Times New Roman"/>
          <w:sz w:val="20"/>
          <w:szCs w:val="20"/>
          <w:lang w:bidi="ar-EG"/>
        </w:rPr>
      </w:pPr>
      <w:r w:rsidRPr="000A48D7">
        <w:rPr>
          <w:rFonts w:ascii="Times New Roman" w:hAnsi="Times New Roman" w:cs="Times New Roman"/>
          <w:sz w:val="20"/>
          <w:szCs w:val="20"/>
        </w:rPr>
        <w:t xml:space="preserve">Heavy metal contamination of aquatic ecosystems has been </w:t>
      </w:r>
      <w:proofErr w:type="spellStart"/>
      <w:r w:rsidRPr="000A48D7">
        <w:rPr>
          <w:rFonts w:ascii="Times New Roman" w:hAnsi="Times New Roman" w:cs="Times New Roman"/>
          <w:sz w:val="20"/>
          <w:szCs w:val="20"/>
        </w:rPr>
        <w:t>recognised</w:t>
      </w:r>
      <w:proofErr w:type="spellEnd"/>
      <w:r w:rsidRPr="000A48D7">
        <w:rPr>
          <w:rFonts w:ascii="Times New Roman" w:hAnsi="Times New Roman" w:cs="Times New Roman"/>
          <w:sz w:val="20"/>
          <w:szCs w:val="20"/>
        </w:rPr>
        <w:t xml:space="preserve"> as a serious pollution problem. All heavy metals are potentially harmful to most organisms at some level of exposure and adsorption. Contamination of aquatic environments with potentially harmful sub</w:t>
      </w:r>
      <w:r w:rsidR="00A842CF">
        <w:rPr>
          <w:rFonts w:ascii="Times New Roman" w:hAnsi="Times New Roman" w:cs="Times New Roman" w:hint="eastAsia"/>
          <w:sz w:val="20"/>
          <w:szCs w:val="20"/>
          <w:lang w:eastAsia="zh-CN"/>
        </w:rPr>
        <w:t>s</w:t>
      </w:r>
      <w:r w:rsidRPr="000A48D7">
        <w:rPr>
          <w:rFonts w:ascii="Times New Roman" w:hAnsi="Times New Roman" w:cs="Times New Roman"/>
          <w:sz w:val="20"/>
          <w:szCs w:val="20"/>
        </w:rPr>
        <w:t xml:space="preserve">tances, in particular non-degradable heavy metals, and its subsequent impact on organisms, is more dramatic within estuaries and semi- </w:t>
      </w:r>
      <w:proofErr w:type="spellStart"/>
      <w:r w:rsidRPr="000A48D7">
        <w:rPr>
          <w:rFonts w:ascii="Times New Roman" w:hAnsi="Times New Roman" w:cs="Times New Roman"/>
          <w:sz w:val="20"/>
          <w:szCs w:val="20"/>
        </w:rPr>
        <w:t>Fevzi</w:t>
      </w:r>
      <w:proofErr w:type="spellEnd"/>
      <w:r w:rsidRPr="000A48D7">
        <w:rPr>
          <w:rFonts w:ascii="Times New Roman" w:hAnsi="Times New Roman" w:cs="Times New Roman"/>
          <w:sz w:val="20"/>
          <w:szCs w:val="20"/>
        </w:rPr>
        <w:t xml:space="preserve"> </w:t>
      </w:r>
      <w:proofErr w:type="spellStart"/>
      <w:r w:rsidRPr="000A48D7">
        <w:rPr>
          <w:rFonts w:ascii="Times New Roman" w:hAnsi="Times New Roman" w:cs="Times New Roman"/>
          <w:sz w:val="20"/>
          <w:szCs w:val="20"/>
        </w:rPr>
        <w:t>Yılmaz</w:t>
      </w:r>
      <w:proofErr w:type="spellEnd"/>
      <w:r w:rsidRPr="000A48D7">
        <w:rPr>
          <w:rFonts w:ascii="Times New Roman" w:hAnsi="Times New Roman" w:cs="Times New Roman"/>
          <w:sz w:val="20"/>
          <w:szCs w:val="20"/>
        </w:rPr>
        <w:t xml:space="preserve"> 8 closed coastal zones, especially when they are near highly populated or industrial areas. Heavy metals may enter an estuary from different natural and anthropogenic sources, including industrial or domestic sewage, storm runoff, leaching </w:t>
      </w:r>
      <w:r w:rsidRPr="000A48D7">
        <w:rPr>
          <w:rFonts w:ascii="Times New Roman" w:hAnsi="Times New Roman" w:cs="Times New Roman"/>
          <w:sz w:val="20"/>
          <w:szCs w:val="20"/>
        </w:rPr>
        <w:lastRenderedPageBreak/>
        <w:t xml:space="preserve">from landfills, shipping and </w:t>
      </w:r>
      <w:proofErr w:type="spellStart"/>
      <w:r w:rsidRPr="000A48D7">
        <w:rPr>
          <w:rFonts w:ascii="Times New Roman" w:hAnsi="Times New Roman" w:cs="Times New Roman"/>
          <w:sz w:val="20"/>
          <w:szCs w:val="20"/>
        </w:rPr>
        <w:t>harbour</w:t>
      </w:r>
      <w:proofErr w:type="spellEnd"/>
      <w:r w:rsidRPr="000A48D7">
        <w:rPr>
          <w:rFonts w:ascii="Times New Roman" w:hAnsi="Times New Roman" w:cs="Times New Roman"/>
          <w:sz w:val="20"/>
          <w:szCs w:val="20"/>
        </w:rPr>
        <w:t xml:space="preserve"> activities</w:t>
      </w:r>
      <w:r w:rsidR="00AA02C1" w:rsidRPr="000A48D7">
        <w:rPr>
          <w:rFonts w:ascii="Times New Roman" w:hAnsi="Times New Roman" w:cs="Times New Roman"/>
          <w:sz w:val="20"/>
          <w:szCs w:val="20"/>
        </w:rPr>
        <w:t>, and atmospheric deposits</w:t>
      </w:r>
      <w:r w:rsidR="000A48D7" w:rsidRPr="000A48D7">
        <w:rPr>
          <w:rFonts w:ascii="Times New Roman" w:hAnsi="Times New Roman" w:cs="Times New Roman"/>
          <w:sz w:val="20"/>
          <w:szCs w:val="20"/>
        </w:rPr>
        <w:t>.</w:t>
      </w:r>
      <w:r w:rsidRPr="000A48D7">
        <w:rPr>
          <w:rFonts w:ascii="Times New Roman" w:hAnsi="Times New Roman" w:cs="Times New Roman"/>
          <w:sz w:val="20"/>
          <w:szCs w:val="20"/>
        </w:rPr>
        <w:t xml:space="preserve"> Fish are often at the top of the aquatic food chain and may concentrate large amounts of some metals from the water. In addition, fish are most indicative factors in fresh water systems, for the estimation of trace metal pollution and risk po</w:t>
      </w:r>
      <w:r w:rsidR="005B5E84" w:rsidRPr="000A48D7">
        <w:rPr>
          <w:rFonts w:ascii="Times New Roman" w:hAnsi="Times New Roman" w:cs="Times New Roman"/>
          <w:sz w:val="20"/>
          <w:szCs w:val="20"/>
        </w:rPr>
        <w:t>tential of human consumption</w:t>
      </w:r>
      <w:r w:rsidRPr="000A48D7">
        <w:rPr>
          <w:rFonts w:ascii="Times New Roman" w:hAnsi="Times New Roman" w:cs="Times New Roman"/>
          <w:sz w:val="20"/>
          <w:szCs w:val="20"/>
        </w:rPr>
        <w:t>. For the normal metabolism of fish, the essential metals like copper and zinc must be taken up from water, food or sediment. However, similar to the route of essential metals, non-essential ones are also taken up by fish and a</w:t>
      </w:r>
      <w:r w:rsidR="005B5E84" w:rsidRPr="000A48D7">
        <w:rPr>
          <w:rFonts w:ascii="Times New Roman" w:hAnsi="Times New Roman" w:cs="Times New Roman"/>
          <w:sz w:val="20"/>
          <w:szCs w:val="20"/>
        </w:rPr>
        <w:t>ccumulate in their tissues</w:t>
      </w:r>
      <w:r w:rsidRPr="000A48D7">
        <w:rPr>
          <w:rFonts w:ascii="Times New Roman" w:hAnsi="Times New Roman" w:cs="Times New Roman"/>
          <w:sz w:val="20"/>
          <w:szCs w:val="20"/>
        </w:rPr>
        <w:t xml:space="preserve">. Anguilla </w:t>
      </w:r>
      <w:proofErr w:type="spellStart"/>
      <w:r w:rsidRPr="000A48D7">
        <w:rPr>
          <w:rFonts w:ascii="Times New Roman" w:hAnsi="Times New Roman" w:cs="Times New Roman"/>
          <w:sz w:val="20"/>
          <w:szCs w:val="20"/>
        </w:rPr>
        <w:t>anguilla</w:t>
      </w:r>
      <w:proofErr w:type="spellEnd"/>
      <w:r w:rsidRPr="000A48D7">
        <w:rPr>
          <w:rFonts w:ascii="Times New Roman" w:hAnsi="Times New Roman" w:cs="Times New Roman"/>
          <w:sz w:val="20"/>
          <w:szCs w:val="20"/>
        </w:rPr>
        <w:t xml:space="preserve">, European eel, is an </w:t>
      </w:r>
      <w:proofErr w:type="spellStart"/>
      <w:r w:rsidRPr="000A48D7">
        <w:rPr>
          <w:rFonts w:ascii="Times New Roman" w:hAnsi="Times New Roman" w:cs="Times New Roman"/>
          <w:sz w:val="20"/>
          <w:szCs w:val="20"/>
        </w:rPr>
        <w:t>amphihaline</w:t>
      </w:r>
      <w:proofErr w:type="spellEnd"/>
      <w:r w:rsidRPr="000A48D7">
        <w:rPr>
          <w:rFonts w:ascii="Times New Roman" w:hAnsi="Times New Roman" w:cs="Times New Roman"/>
          <w:sz w:val="20"/>
          <w:szCs w:val="20"/>
        </w:rPr>
        <w:t xml:space="preserve"> species, which migrates to the depths of the Sargasso Sea to spawn. Its food includes virtually the whole aquatic fauna occurring in the eel's area, augmented with animals living out of water, e.g. worms. Utilized fresh, dried or salted, smoked and frozen; can be fried, boiled and baked. They live on the bottom, under stone</w:t>
      </w:r>
      <w:r w:rsidR="00AA02C1" w:rsidRPr="000A48D7">
        <w:rPr>
          <w:rFonts w:ascii="Times New Roman" w:hAnsi="Times New Roman" w:cs="Times New Roman"/>
          <w:sz w:val="20"/>
          <w:szCs w:val="20"/>
        </w:rPr>
        <w:t>s, in the mud or in crevices</w:t>
      </w:r>
      <w:r w:rsidRPr="000A48D7">
        <w:rPr>
          <w:rFonts w:ascii="Times New Roman" w:hAnsi="Times New Roman" w:cs="Times New Roman"/>
          <w:sz w:val="20"/>
          <w:szCs w:val="20"/>
        </w:rPr>
        <w:t xml:space="preserve">. </w:t>
      </w:r>
      <w:proofErr w:type="spellStart"/>
      <w:r w:rsidRPr="000A48D7">
        <w:rPr>
          <w:rFonts w:ascii="Times New Roman" w:hAnsi="Times New Roman" w:cs="Times New Roman"/>
          <w:sz w:val="20"/>
          <w:szCs w:val="20"/>
        </w:rPr>
        <w:t>Mugil</w:t>
      </w:r>
      <w:proofErr w:type="spellEnd"/>
      <w:r w:rsidRPr="000A48D7">
        <w:rPr>
          <w:rFonts w:ascii="Times New Roman" w:hAnsi="Times New Roman" w:cs="Times New Roman"/>
          <w:sz w:val="20"/>
          <w:szCs w:val="20"/>
        </w:rPr>
        <w:t xml:space="preserve"> </w:t>
      </w:r>
      <w:proofErr w:type="spellStart"/>
      <w:r w:rsidRPr="000A48D7">
        <w:rPr>
          <w:rFonts w:ascii="Times New Roman" w:hAnsi="Times New Roman" w:cs="Times New Roman"/>
          <w:sz w:val="20"/>
          <w:szCs w:val="20"/>
        </w:rPr>
        <w:t>cephalus</w:t>
      </w:r>
      <w:proofErr w:type="spellEnd"/>
      <w:r w:rsidRPr="000A48D7">
        <w:rPr>
          <w:rFonts w:ascii="Times New Roman" w:hAnsi="Times New Roman" w:cs="Times New Roman"/>
          <w:sz w:val="20"/>
          <w:szCs w:val="20"/>
        </w:rPr>
        <w:t>, Flathead mullet, is a cosmopolitan in coastal waters of the tropical and subtropical zones of all seas that often enters estuaries and rivers. Mainly diurnal, feed on zooplankton, benthic organisms and detritus. Adult fish tend to feed mainly on algae while inhabiting fresh waters. Marketed fresh, dried, salted, and frozen; or sold fresh or smoked. They are very important commercial specie</w:t>
      </w:r>
      <w:r w:rsidR="00AA02C1" w:rsidRPr="000A48D7">
        <w:rPr>
          <w:rFonts w:ascii="Times New Roman" w:hAnsi="Times New Roman" w:cs="Times New Roman"/>
          <w:sz w:val="20"/>
          <w:szCs w:val="20"/>
        </w:rPr>
        <w:t>s in many parts of the world</w:t>
      </w:r>
      <w:r w:rsidRPr="000A48D7">
        <w:rPr>
          <w:rFonts w:ascii="Times New Roman" w:hAnsi="Times New Roman" w:cs="Times New Roman"/>
          <w:sz w:val="20"/>
          <w:szCs w:val="20"/>
        </w:rPr>
        <w:t xml:space="preserve">. </w:t>
      </w:r>
      <w:proofErr w:type="spellStart"/>
      <w:r w:rsidRPr="000A48D7">
        <w:rPr>
          <w:rFonts w:ascii="Times New Roman" w:hAnsi="Times New Roman" w:cs="Times New Roman"/>
          <w:sz w:val="20"/>
          <w:szCs w:val="20"/>
        </w:rPr>
        <w:t>Oreochromis</w:t>
      </w:r>
      <w:proofErr w:type="spellEnd"/>
      <w:r w:rsidRPr="000A48D7">
        <w:rPr>
          <w:rFonts w:ascii="Times New Roman" w:hAnsi="Times New Roman" w:cs="Times New Roman"/>
          <w:sz w:val="20"/>
          <w:szCs w:val="20"/>
        </w:rPr>
        <w:t xml:space="preserve"> </w:t>
      </w:r>
      <w:proofErr w:type="spellStart"/>
      <w:r w:rsidRPr="000A48D7">
        <w:rPr>
          <w:rFonts w:ascii="Times New Roman" w:hAnsi="Times New Roman" w:cs="Times New Roman"/>
          <w:sz w:val="20"/>
          <w:szCs w:val="20"/>
        </w:rPr>
        <w:t>niloticus</w:t>
      </w:r>
      <w:proofErr w:type="spellEnd"/>
      <w:r w:rsidRPr="000A48D7">
        <w:rPr>
          <w:rFonts w:ascii="Times New Roman" w:hAnsi="Times New Roman" w:cs="Times New Roman"/>
          <w:sz w:val="20"/>
          <w:szCs w:val="20"/>
        </w:rPr>
        <w:t xml:space="preserve">, Nile tilapia, occurs in a wide variety of freshwater habitats like rivers, lakes, sewage canals and irrigation channels. Herbivorous, feeds on water plants and </w:t>
      </w:r>
      <w:proofErr w:type="spellStart"/>
      <w:r w:rsidRPr="000A48D7">
        <w:rPr>
          <w:rFonts w:ascii="Times New Roman" w:hAnsi="Times New Roman" w:cs="Times New Roman"/>
          <w:sz w:val="20"/>
          <w:szCs w:val="20"/>
        </w:rPr>
        <w:t>epiphyton</w:t>
      </w:r>
      <w:proofErr w:type="spellEnd"/>
      <w:r w:rsidRPr="000A48D7">
        <w:rPr>
          <w:rFonts w:ascii="Times New Roman" w:hAnsi="Times New Roman" w:cs="Times New Roman"/>
          <w:sz w:val="20"/>
          <w:szCs w:val="20"/>
        </w:rPr>
        <w:t>, and some invertebrates and ph</w:t>
      </w:r>
      <w:r w:rsidR="00AA02C1" w:rsidRPr="000A48D7">
        <w:rPr>
          <w:rFonts w:ascii="Times New Roman" w:hAnsi="Times New Roman" w:cs="Times New Roman"/>
          <w:sz w:val="20"/>
          <w:szCs w:val="20"/>
        </w:rPr>
        <w:t>ytoplankton or benthic algae</w:t>
      </w:r>
      <w:r w:rsidRPr="000A48D7">
        <w:rPr>
          <w:rFonts w:ascii="Times New Roman" w:hAnsi="Times New Roman" w:cs="Times New Roman"/>
          <w:sz w:val="20"/>
          <w:szCs w:val="20"/>
        </w:rPr>
        <w:t xml:space="preserve">. These fish species are considered to be important part of the diet, around the estuaries study area, </w:t>
      </w:r>
      <w:proofErr w:type="spellStart"/>
      <w:r w:rsidRPr="000A48D7">
        <w:rPr>
          <w:rFonts w:ascii="Times New Roman" w:hAnsi="Times New Roman" w:cs="Times New Roman"/>
          <w:sz w:val="20"/>
          <w:szCs w:val="20"/>
        </w:rPr>
        <w:t>Köyceğiz</w:t>
      </w:r>
      <w:proofErr w:type="spellEnd"/>
      <w:r w:rsidRPr="000A48D7">
        <w:rPr>
          <w:rFonts w:ascii="Times New Roman" w:hAnsi="Times New Roman" w:cs="Times New Roman"/>
          <w:sz w:val="20"/>
          <w:szCs w:val="20"/>
        </w:rPr>
        <w:t xml:space="preserve"> Lake. This area has also an economic importance for fishery, especially for </w:t>
      </w:r>
      <w:proofErr w:type="spellStart"/>
      <w:r w:rsidRPr="000A48D7">
        <w:rPr>
          <w:rFonts w:ascii="Times New Roman" w:hAnsi="Times New Roman" w:cs="Times New Roman"/>
          <w:sz w:val="20"/>
          <w:szCs w:val="20"/>
        </w:rPr>
        <w:t>Mugilidae</w:t>
      </w:r>
      <w:proofErr w:type="spellEnd"/>
      <w:r w:rsidRPr="000A48D7">
        <w:rPr>
          <w:rFonts w:ascii="Times New Roman" w:hAnsi="Times New Roman" w:cs="Times New Roman"/>
          <w:sz w:val="20"/>
          <w:szCs w:val="20"/>
        </w:rPr>
        <w:t xml:space="preserve"> sp. But, on the other hand, the region is under the effect of pressure of pollution originating from touristic activities, boat and shipping traffic, agriculture and similar industries, gradually degrading the highly suitable environmental factors for the survival and growth of these commercial fishes. The contaminated fish from this area may become a public health concern. Therefore, in order to assess the metal contamination of the aquatic environment of lagoon system, information on elemental concentration in fish species in </w:t>
      </w:r>
      <w:proofErr w:type="spellStart"/>
      <w:r w:rsidRPr="000A48D7">
        <w:rPr>
          <w:rFonts w:ascii="Times New Roman" w:hAnsi="Times New Roman" w:cs="Times New Roman"/>
          <w:sz w:val="20"/>
          <w:szCs w:val="20"/>
        </w:rPr>
        <w:t>Köyceğiz</w:t>
      </w:r>
      <w:proofErr w:type="spellEnd"/>
      <w:r w:rsidRPr="000A48D7">
        <w:rPr>
          <w:rFonts w:ascii="Times New Roman" w:hAnsi="Times New Roman" w:cs="Times New Roman"/>
          <w:sz w:val="20"/>
          <w:szCs w:val="20"/>
        </w:rPr>
        <w:t xml:space="preserve"> Lake and Lagoon System becomes of great importance.</w:t>
      </w:r>
    </w:p>
    <w:p w:rsidR="00AA02C1" w:rsidRPr="000A48D7" w:rsidRDefault="00575745" w:rsidP="00E45E09">
      <w:pPr>
        <w:bidi w:val="0"/>
        <w:snapToGrid w:val="0"/>
        <w:spacing w:after="0" w:line="240" w:lineRule="auto"/>
        <w:ind w:firstLine="425"/>
        <w:jc w:val="both"/>
        <w:rPr>
          <w:rFonts w:ascii="Times New Roman" w:hAnsi="Times New Roman" w:cs="Times New Roman"/>
          <w:sz w:val="20"/>
          <w:szCs w:val="20"/>
        </w:rPr>
      </w:pPr>
      <w:r w:rsidRPr="000A48D7">
        <w:rPr>
          <w:rFonts w:ascii="Times New Roman" w:hAnsi="Times New Roman" w:cs="Times New Roman"/>
          <w:sz w:val="20"/>
          <w:szCs w:val="20"/>
        </w:rPr>
        <w:t xml:space="preserve">There are agricultural lands and industrial plants (iron–steel plants, LPG plants, oil transfer docks, and cargo ship’s ballasts water). In this region, there are several big lagoons and among these the third biggest lagoon is Tuzla. Due to heavy industrial and agricultural activities in the region, the bay has the polluted coastal waters of Turkey. </w:t>
      </w:r>
    </w:p>
    <w:p w:rsidR="00575745" w:rsidRPr="000A48D7" w:rsidRDefault="00575745" w:rsidP="00E45E09">
      <w:pPr>
        <w:bidi w:val="0"/>
        <w:snapToGrid w:val="0"/>
        <w:spacing w:after="0" w:line="240" w:lineRule="auto"/>
        <w:ind w:firstLine="425"/>
        <w:jc w:val="both"/>
        <w:rPr>
          <w:rFonts w:ascii="Times New Roman" w:hAnsi="Times New Roman" w:cs="Times New Roman"/>
          <w:sz w:val="20"/>
          <w:szCs w:val="20"/>
          <w:lang w:bidi="ar-EG"/>
        </w:rPr>
      </w:pPr>
      <w:r w:rsidRPr="000A48D7">
        <w:rPr>
          <w:rFonts w:ascii="Times New Roman" w:hAnsi="Times New Roman" w:cs="Times New Roman"/>
          <w:sz w:val="20"/>
          <w:szCs w:val="20"/>
        </w:rPr>
        <w:lastRenderedPageBreak/>
        <w:t xml:space="preserve">Therefore, mainly untreated agricultural municipal and industrial wastes affect the lagoon direct or indirectly. This lagoon has a great importance for the local fisheries activities. According to the report of the Ministry of Agriculture and Rural Affairs of Turkey, 30 tons of fish was supplied from the lagoon, in 1995. Besides being an important area for local fisheries, Tuzla lagoon is also stated as the wild life protection area because of its biodiversity. Although, a few studies were completed on determination of pesticide pollution (C¸ </w:t>
      </w:r>
      <w:proofErr w:type="spellStart"/>
      <w:r w:rsidRPr="000A48D7">
        <w:rPr>
          <w:rFonts w:ascii="Times New Roman" w:hAnsi="Times New Roman" w:cs="Times New Roman"/>
          <w:sz w:val="20"/>
          <w:szCs w:val="20"/>
        </w:rPr>
        <w:t>etinkaya</w:t>
      </w:r>
      <w:proofErr w:type="spellEnd"/>
      <w:r w:rsidR="000A48D7" w:rsidRPr="000A48D7">
        <w:rPr>
          <w:rFonts w:ascii="Times New Roman" w:hAnsi="Times New Roman" w:cs="Times New Roman"/>
          <w:sz w:val="20"/>
          <w:szCs w:val="20"/>
        </w:rPr>
        <w:t xml:space="preserve"> &amp; </w:t>
      </w:r>
      <w:proofErr w:type="spellStart"/>
      <w:r w:rsidRPr="000A48D7">
        <w:rPr>
          <w:rFonts w:ascii="Times New Roman" w:hAnsi="Times New Roman" w:cs="Times New Roman"/>
          <w:sz w:val="20"/>
          <w:szCs w:val="20"/>
        </w:rPr>
        <w:t>Altan</w:t>
      </w:r>
      <w:proofErr w:type="spellEnd"/>
      <w:r w:rsidRPr="000A48D7">
        <w:rPr>
          <w:rFonts w:ascii="Times New Roman" w:hAnsi="Times New Roman" w:cs="Times New Roman"/>
          <w:sz w:val="20"/>
          <w:szCs w:val="20"/>
        </w:rPr>
        <w:t xml:space="preserve">, 1998; </w:t>
      </w:r>
      <w:proofErr w:type="spellStart"/>
      <w:r w:rsidRPr="000A48D7">
        <w:rPr>
          <w:rFonts w:ascii="Times New Roman" w:hAnsi="Times New Roman" w:cs="Times New Roman"/>
          <w:sz w:val="20"/>
          <w:szCs w:val="20"/>
        </w:rPr>
        <w:t>Erbatur</w:t>
      </w:r>
      <w:proofErr w:type="spellEnd"/>
      <w:r w:rsidRPr="000A48D7">
        <w:rPr>
          <w:rFonts w:ascii="Times New Roman" w:hAnsi="Times New Roman" w:cs="Times New Roman"/>
          <w:sz w:val="20"/>
          <w:szCs w:val="20"/>
        </w:rPr>
        <w:t xml:space="preserve">, </w:t>
      </w:r>
      <w:proofErr w:type="spellStart"/>
      <w:r w:rsidRPr="000A48D7">
        <w:rPr>
          <w:rFonts w:ascii="Times New Roman" w:hAnsi="Times New Roman" w:cs="Times New Roman"/>
          <w:sz w:val="20"/>
          <w:szCs w:val="20"/>
        </w:rPr>
        <w:t>Kusvuran</w:t>
      </w:r>
      <w:proofErr w:type="spellEnd"/>
      <w:r w:rsidRPr="000A48D7">
        <w:rPr>
          <w:rFonts w:ascii="Times New Roman" w:hAnsi="Times New Roman" w:cs="Times New Roman"/>
          <w:sz w:val="20"/>
          <w:szCs w:val="20"/>
        </w:rPr>
        <w:t>,</w:t>
      </w:r>
      <w:r w:rsidR="000A48D7" w:rsidRPr="000A48D7">
        <w:rPr>
          <w:rFonts w:ascii="Times New Roman" w:hAnsi="Times New Roman" w:cs="Times New Roman"/>
          <w:sz w:val="20"/>
          <w:szCs w:val="20"/>
        </w:rPr>
        <w:t xml:space="preserve"> &amp; </w:t>
      </w:r>
      <w:proofErr w:type="spellStart"/>
      <w:r w:rsidRPr="000A48D7">
        <w:rPr>
          <w:rFonts w:ascii="Times New Roman" w:hAnsi="Times New Roman" w:cs="Times New Roman"/>
          <w:sz w:val="20"/>
          <w:szCs w:val="20"/>
        </w:rPr>
        <w:t>Erbatur</w:t>
      </w:r>
      <w:proofErr w:type="spellEnd"/>
      <w:r w:rsidRPr="000A48D7">
        <w:rPr>
          <w:rFonts w:ascii="Times New Roman" w:hAnsi="Times New Roman" w:cs="Times New Roman"/>
          <w:sz w:val="20"/>
          <w:szCs w:val="20"/>
        </w:rPr>
        <w:t xml:space="preserve">, 1997; _ </w:t>
      </w:r>
      <w:proofErr w:type="spellStart"/>
      <w:r w:rsidRPr="000A48D7">
        <w:rPr>
          <w:rFonts w:ascii="Times New Roman" w:hAnsi="Times New Roman" w:cs="Times New Roman"/>
          <w:sz w:val="20"/>
          <w:szCs w:val="20"/>
        </w:rPr>
        <w:t>Izcankurtaran</w:t>
      </w:r>
      <w:proofErr w:type="spellEnd"/>
      <w:r w:rsidR="000A48D7" w:rsidRPr="000A48D7">
        <w:rPr>
          <w:rFonts w:ascii="Times New Roman" w:hAnsi="Times New Roman" w:cs="Times New Roman"/>
          <w:sz w:val="20"/>
          <w:szCs w:val="20"/>
        </w:rPr>
        <w:t xml:space="preserve"> &amp; </w:t>
      </w:r>
      <w:proofErr w:type="spellStart"/>
      <w:r w:rsidRPr="000A48D7">
        <w:rPr>
          <w:rFonts w:ascii="Times New Roman" w:hAnsi="Times New Roman" w:cs="Times New Roman"/>
          <w:sz w:val="20"/>
          <w:szCs w:val="20"/>
        </w:rPr>
        <w:t>Yılmaz</w:t>
      </w:r>
      <w:proofErr w:type="spellEnd"/>
      <w:r w:rsidRPr="000A48D7">
        <w:rPr>
          <w:rFonts w:ascii="Times New Roman" w:hAnsi="Times New Roman" w:cs="Times New Roman"/>
          <w:sz w:val="20"/>
          <w:szCs w:val="20"/>
        </w:rPr>
        <w:t>, 2001), this research, on determination of heavy metal pollution, was carried out for the first time for Tuzla Lagoon.</w:t>
      </w:r>
    </w:p>
    <w:p w:rsidR="00575745" w:rsidRPr="000A48D7" w:rsidRDefault="00AA02C1" w:rsidP="00E45E0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A48D7">
        <w:rPr>
          <w:rFonts w:ascii="Times New Roman" w:hAnsi="Times New Roman" w:cs="Times New Roman"/>
          <w:sz w:val="20"/>
          <w:szCs w:val="20"/>
        </w:rPr>
        <w:t>Dramatically</w:t>
      </w:r>
      <w:r w:rsidR="00575745" w:rsidRPr="000A48D7">
        <w:rPr>
          <w:rFonts w:ascii="Times New Roman" w:hAnsi="Times New Roman" w:cs="Times New Roman"/>
          <w:sz w:val="20"/>
          <w:szCs w:val="20"/>
        </w:rPr>
        <w:t xml:space="preserve"> during the 20th century, one reason being that cadmium-containing</w:t>
      </w:r>
      <w:r w:rsidRPr="000A48D7">
        <w:rPr>
          <w:rFonts w:ascii="Times New Roman" w:hAnsi="Times New Roman" w:cs="Times New Roman"/>
          <w:sz w:val="20"/>
          <w:szCs w:val="20"/>
        </w:rPr>
        <w:t xml:space="preserve"> </w:t>
      </w:r>
      <w:r w:rsidR="00575745" w:rsidRPr="000A48D7">
        <w:rPr>
          <w:rFonts w:ascii="Times New Roman" w:hAnsi="Times New Roman" w:cs="Times New Roman"/>
          <w:sz w:val="20"/>
          <w:szCs w:val="20"/>
        </w:rPr>
        <w:t>products are rarely re-cycled, but often dumped together with household waste.</w:t>
      </w:r>
      <w:r w:rsidRPr="000A48D7">
        <w:rPr>
          <w:rFonts w:ascii="Times New Roman" w:hAnsi="Times New Roman" w:cs="Times New Roman"/>
          <w:sz w:val="20"/>
          <w:szCs w:val="20"/>
        </w:rPr>
        <w:t xml:space="preserve"> </w:t>
      </w:r>
    </w:p>
    <w:p w:rsidR="00575745" w:rsidRPr="000A48D7" w:rsidRDefault="00575745" w:rsidP="00E45E0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A48D7">
        <w:rPr>
          <w:rFonts w:ascii="Times New Roman" w:hAnsi="Times New Roman" w:cs="Times New Roman"/>
          <w:sz w:val="20"/>
          <w:szCs w:val="20"/>
        </w:rPr>
        <w:t>Cigarette smoking is a major source of cadmium exposure. In non-smokers,</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food is the most important source of cadmium exposure. Recent data indicate</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that adverse health effects of cadmium exposure may occur at lower exposure</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levels than previously anticipated, primarily in the form of kidney damage but</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possibly also bone effects and fractures. Many individuals in Europe already</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exceed these exposure levels and the margin is very narrow for large groups.</w:t>
      </w:r>
    </w:p>
    <w:p w:rsidR="00575745" w:rsidRPr="000A48D7" w:rsidRDefault="00575745" w:rsidP="00E45E0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A48D7">
        <w:rPr>
          <w:rFonts w:ascii="Times New Roman" w:hAnsi="Times New Roman" w:cs="Times New Roman"/>
          <w:sz w:val="20"/>
          <w:szCs w:val="20"/>
        </w:rPr>
        <w:t>Therefore, measures should be taken to reduce cadmium exposure in the</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general population in order to minimize the risk of adverse health effects. The</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 xml:space="preserve">general population is primarily exposed to mercury </w:t>
      </w:r>
      <w:r w:rsidRPr="000A48D7">
        <w:rPr>
          <w:rFonts w:ascii="Times New Roman" w:hAnsi="Times New Roman" w:cs="Times New Roman"/>
          <w:i/>
          <w:iCs/>
          <w:sz w:val="20"/>
          <w:szCs w:val="20"/>
        </w:rPr>
        <w:t xml:space="preserve">via </w:t>
      </w:r>
      <w:r w:rsidRPr="000A48D7">
        <w:rPr>
          <w:rFonts w:ascii="Times New Roman" w:hAnsi="Times New Roman" w:cs="Times New Roman"/>
          <w:sz w:val="20"/>
          <w:szCs w:val="20"/>
        </w:rPr>
        <w:t>food, fish being a major</w:t>
      </w:r>
      <w:r w:rsidR="00AA02C1" w:rsidRPr="000A48D7">
        <w:rPr>
          <w:rFonts w:ascii="Times New Roman" w:hAnsi="Times New Roman" w:cs="Times New Roman"/>
          <w:sz w:val="20"/>
          <w:szCs w:val="20"/>
        </w:rPr>
        <w:t>.</w:t>
      </w:r>
    </w:p>
    <w:p w:rsidR="00575745" w:rsidRPr="000A48D7" w:rsidRDefault="00AA02C1" w:rsidP="00E45E09">
      <w:pPr>
        <w:autoSpaceDE w:val="0"/>
        <w:autoSpaceDN w:val="0"/>
        <w:bidi w:val="0"/>
        <w:adjustRightInd w:val="0"/>
        <w:snapToGrid w:val="0"/>
        <w:spacing w:after="0" w:line="240" w:lineRule="auto"/>
        <w:ind w:firstLine="425"/>
        <w:jc w:val="both"/>
        <w:rPr>
          <w:rFonts w:ascii="Times New Roman" w:hAnsi="Times New Roman" w:cs="Times New Roman"/>
          <w:sz w:val="20"/>
          <w:szCs w:val="20"/>
          <w:lang w:eastAsia="zh-CN"/>
        </w:rPr>
      </w:pPr>
      <w:r w:rsidRPr="000A48D7">
        <w:rPr>
          <w:rFonts w:ascii="Times New Roman" w:hAnsi="Times New Roman" w:cs="Times New Roman"/>
          <w:sz w:val="20"/>
          <w:szCs w:val="20"/>
        </w:rPr>
        <w:t>Source</w:t>
      </w:r>
      <w:r w:rsidR="00575745" w:rsidRPr="000A48D7">
        <w:rPr>
          <w:rFonts w:ascii="Times New Roman" w:hAnsi="Times New Roman" w:cs="Times New Roman"/>
          <w:sz w:val="20"/>
          <w:szCs w:val="20"/>
        </w:rPr>
        <w:t xml:space="preserve"> of methyl mercury exposure, and dental amalgam. The general population</w:t>
      </w:r>
      <w:r w:rsidRPr="000A48D7">
        <w:rPr>
          <w:rFonts w:ascii="Times New Roman" w:hAnsi="Times New Roman" w:cs="Times New Roman"/>
          <w:sz w:val="20"/>
          <w:szCs w:val="20"/>
        </w:rPr>
        <w:t xml:space="preserve"> </w:t>
      </w:r>
      <w:r w:rsidR="00575745" w:rsidRPr="000A48D7">
        <w:rPr>
          <w:rFonts w:ascii="Times New Roman" w:hAnsi="Times New Roman" w:cs="Times New Roman"/>
          <w:sz w:val="20"/>
          <w:szCs w:val="20"/>
        </w:rPr>
        <w:t>does not face a significant health risk from methyl mercury, although certain</w:t>
      </w:r>
      <w:r w:rsidRPr="000A48D7">
        <w:rPr>
          <w:rFonts w:ascii="Times New Roman" w:hAnsi="Times New Roman" w:cs="Times New Roman"/>
          <w:sz w:val="20"/>
          <w:szCs w:val="20"/>
        </w:rPr>
        <w:t xml:space="preserve"> </w:t>
      </w:r>
      <w:r w:rsidR="00575745" w:rsidRPr="000A48D7">
        <w:rPr>
          <w:rFonts w:ascii="Times New Roman" w:hAnsi="Times New Roman" w:cs="Times New Roman"/>
          <w:sz w:val="20"/>
          <w:szCs w:val="20"/>
        </w:rPr>
        <w:t>groups with high fish consumption may attain blood levels associated with</w:t>
      </w:r>
      <w:r w:rsidRPr="000A48D7">
        <w:rPr>
          <w:rFonts w:ascii="Times New Roman" w:hAnsi="Times New Roman" w:cs="Times New Roman"/>
          <w:sz w:val="20"/>
          <w:szCs w:val="20"/>
        </w:rPr>
        <w:t xml:space="preserve"> </w:t>
      </w:r>
      <w:r w:rsidR="00575745" w:rsidRPr="000A48D7">
        <w:rPr>
          <w:rFonts w:ascii="Times New Roman" w:hAnsi="Times New Roman" w:cs="Times New Roman"/>
          <w:sz w:val="20"/>
          <w:szCs w:val="20"/>
        </w:rPr>
        <w:t>a low risk of neurological damage to adults. Since there is a risk to the fetus in</w:t>
      </w:r>
      <w:r w:rsidRPr="000A48D7">
        <w:rPr>
          <w:rFonts w:ascii="Times New Roman" w:hAnsi="Times New Roman" w:cs="Times New Roman"/>
          <w:sz w:val="20"/>
          <w:szCs w:val="20"/>
        </w:rPr>
        <w:t xml:space="preserve"> particular.</w:t>
      </w:r>
      <w:r w:rsidR="001C4DCD">
        <w:rPr>
          <w:rFonts w:ascii="Times New Roman" w:hAnsi="Times New Roman" w:cs="Times New Roman" w:hint="eastAsia"/>
          <w:sz w:val="20"/>
          <w:szCs w:val="20"/>
          <w:lang w:eastAsia="zh-CN"/>
        </w:rPr>
        <w:t xml:space="preserve"> </w:t>
      </w:r>
    </w:p>
    <w:p w:rsidR="00575745" w:rsidRPr="000A48D7" w:rsidRDefault="00575745" w:rsidP="00E45E09">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0A48D7">
        <w:rPr>
          <w:rFonts w:ascii="Times New Roman" w:hAnsi="Times New Roman" w:cs="Times New Roman"/>
          <w:b/>
          <w:bCs/>
          <w:sz w:val="20"/>
          <w:szCs w:val="20"/>
        </w:rPr>
        <w:t>Cadmium</w:t>
      </w:r>
    </w:p>
    <w:p w:rsidR="00575745" w:rsidRPr="000A48D7" w:rsidRDefault="00575745" w:rsidP="00E45E09">
      <w:pPr>
        <w:autoSpaceDE w:val="0"/>
        <w:autoSpaceDN w:val="0"/>
        <w:bidi w:val="0"/>
        <w:adjustRightInd w:val="0"/>
        <w:snapToGrid w:val="0"/>
        <w:spacing w:after="0" w:line="240" w:lineRule="auto"/>
        <w:ind w:firstLine="425"/>
        <w:jc w:val="both"/>
        <w:rPr>
          <w:rFonts w:ascii="Times New Roman" w:hAnsi="Times New Roman" w:cs="Times New Roman"/>
          <w:i/>
          <w:iCs/>
          <w:sz w:val="20"/>
          <w:szCs w:val="20"/>
        </w:rPr>
      </w:pPr>
      <w:r w:rsidRPr="000A48D7">
        <w:rPr>
          <w:rFonts w:ascii="Times New Roman" w:hAnsi="Times New Roman" w:cs="Times New Roman"/>
          <w:i/>
          <w:iCs/>
          <w:sz w:val="20"/>
          <w:szCs w:val="20"/>
        </w:rPr>
        <w:t>Occurrence, exposure and dose</w:t>
      </w:r>
    </w:p>
    <w:p w:rsidR="00575745" w:rsidRPr="000A48D7" w:rsidRDefault="00575745" w:rsidP="00E45E0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A48D7">
        <w:rPr>
          <w:rFonts w:ascii="Times New Roman" w:hAnsi="Times New Roman" w:cs="Times New Roman"/>
          <w:sz w:val="20"/>
          <w:szCs w:val="20"/>
        </w:rPr>
        <w:t>Cadmium occurs naturally in ores together with zinc, lead and copper.</w:t>
      </w:r>
    </w:p>
    <w:p w:rsidR="00575745" w:rsidRPr="000A48D7" w:rsidRDefault="00575745" w:rsidP="00E45E0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A48D7">
        <w:rPr>
          <w:rFonts w:ascii="Times New Roman" w:hAnsi="Times New Roman" w:cs="Times New Roman"/>
          <w:sz w:val="20"/>
          <w:szCs w:val="20"/>
        </w:rPr>
        <w:t xml:space="preserve">Cadmium compounds are used as stabilizers in PVC products, </w:t>
      </w:r>
      <w:proofErr w:type="spellStart"/>
      <w:r w:rsidRPr="000A48D7">
        <w:rPr>
          <w:rFonts w:ascii="Times New Roman" w:hAnsi="Times New Roman" w:cs="Times New Roman"/>
          <w:sz w:val="20"/>
          <w:szCs w:val="20"/>
        </w:rPr>
        <w:t>colour</w:t>
      </w:r>
      <w:proofErr w:type="spellEnd"/>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pigment, several alloys and, now most co</w:t>
      </w:r>
      <w:r w:rsidR="00AA02C1" w:rsidRPr="000A48D7">
        <w:rPr>
          <w:rFonts w:ascii="Times New Roman" w:hAnsi="Times New Roman" w:cs="Times New Roman"/>
          <w:sz w:val="20"/>
          <w:szCs w:val="20"/>
        </w:rPr>
        <w:t xml:space="preserve">mmonly, in re-chargeable nickel </w:t>
      </w:r>
      <w:r w:rsidRPr="000A48D7">
        <w:rPr>
          <w:rFonts w:ascii="Times New Roman" w:hAnsi="Times New Roman" w:cs="Times New Roman"/>
          <w:sz w:val="20"/>
          <w:szCs w:val="20"/>
        </w:rPr>
        <w:t>cadmium batteries. Metallic cadmium has mostly been used as an anticorrosion</w:t>
      </w:r>
      <w:r w:rsidR="001C4DCD">
        <w:rPr>
          <w:rFonts w:ascii="Times New Roman" w:hAnsi="Times New Roman" w:cs="Times New Roman" w:hint="eastAsia"/>
          <w:sz w:val="20"/>
          <w:szCs w:val="20"/>
          <w:lang w:eastAsia="zh-CN"/>
        </w:rPr>
        <w:t xml:space="preserve"> </w:t>
      </w:r>
      <w:r w:rsidRPr="000A48D7">
        <w:rPr>
          <w:rFonts w:ascii="Times New Roman" w:hAnsi="Times New Roman" w:cs="Times New Roman"/>
          <w:sz w:val="20"/>
          <w:szCs w:val="20"/>
        </w:rPr>
        <w:t>agent (</w:t>
      </w:r>
      <w:proofErr w:type="spellStart"/>
      <w:r w:rsidRPr="000A48D7">
        <w:rPr>
          <w:rFonts w:ascii="Times New Roman" w:hAnsi="Times New Roman" w:cs="Times New Roman"/>
          <w:sz w:val="20"/>
          <w:szCs w:val="20"/>
        </w:rPr>
        <w:t>cadmiation</w:t>
      </w:r>
      <w:proofErr w:type="spellEnd"/>
      <w:r w:rsidRPr="000A48D7">
        <w:rPr>
          <w:rFonts w:ascii="Times New Roman" w:hAnsi="Times New Roman" w:cs="Times New Roman"/>
          <w:sz w:val="20"/>
          <w:szCs w:val="20"/>
        </w:rPr>
        <w:t>). Cadmium is also present as a pollutant in</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phosphate fertilizers. EU cadmium usage has decreased considerably</w:t>
      </w:r>
      <w:r w:rsidR="00AA02C1" w:rsidRPr="000A48D7">
        <w:rPr>
          <w:rFonts w:ascii="Times New Roman" w:hAnsi="Times New Roman" w:cs="Times New Roman"/>
          <w:sz w:val="20"/>
          <w:szCs w:val="20"/>
        </w:rPr>
        <w:t>.</w:t>
      </w:r>
    </w:p>
    <w:p w:rsidR="00575745" w:rsidRPr="000A48D7" w:rsidRDefault="00AA02C1" w:rsidP="00E45E0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A48D7">
        <w:rPr>
          <w:rFonts w:ascii="Times New Roman" w:hAnsi="Times New Roman" w:cs="Times New Roman"/>
          <w:sz w:val="20"/>
          <w:szCs w:val="20"/>
        </w:rPr>
        <w:t>During</w:t>
      </w:r>
      <w:r w:rsidR="00575745" w:rsidRPr="000A48D7">
        <w:rPr>
          <w:rFonts w:ascii="Times New Roman" w:hAnsi="Times New Roman" w:cs="Times New Roman"/>
          <w:sz w:val="20"/>
          <w:szCs w:val="20"/>
        </w:rPr>
        <w:t xml:space="preserve"> the 1990s, mainly due to the gradual phase-out of cadmium products</w:t>
      </w:r>
      <w:r w:rsidRPr="000A48D7">
        <w:rPr>
          <w:rFonts w:ascii="Times New Roman" w:hAnsi="Times New Roman" w:cs="Times New Roman"/>
          <w:sz w:val="20"/>
          <w:szCs w:val="20"/>
        </w:rPr>
        <w:t xml:space="preserve"> </w:t>
      </w:r>
      <w:r w:rsidR="00575745" w:rsidRPr="000A48D7">
        <w:rPr>
          <w:rFonts w:ascii="Times New Roman" w:hAnsi="Times New Roman" w:cs="Times New Roman"/>
          <w:sz w:val="20"/>
          <w:szCs w:val="20"/>
        </w:rPr>
        <w:t>other than Ni-</w:t>
      </w:r>
      <w:proofErr w:type="spellStart"/>
      <w:r w:rsidR="00575745" w:rsidRPr="000A48D7">
        <w:rPr>
          <w:rFonts w:ascii="Times New Roman" w:hAnsi="Times New Roman" w:cs="Times New Roman"/>
          <w:sz w:val="20"/>
          <w:szCs w:val="20"/>
        </w:rPr>
        <w:t>Cd</w:t>
      </w:r>
      <w:proofErr w:type="spellEnd"/>
      <w:r w:rsidR="00575745" w:rsidRPr="000A48D7">
        <w:rPr>
          <w:rFonts w:ascii="Times New Roman" w:hAnsi="Times New Roman" w:cs="Times New Roman"/>
          <w:sz w:val="20"/>
          <w:szCs w:val="20"/>
        </w:rPr>
        <w:t xml:space="preserve"> batteries and the implementation of more stringent EU</w:t>
      </w:r>
      <w:r w:rsidRPr="000A48D7">
        <w:rPr>
          <w:rFonts w:ascii="Times New Roman" w:hAnsi="Times New Roman" w:cs="Times New Roman"/>
          <w:sz w:val="20"/>
          <w:szCs w:val="20"/>
        </w:rPr>
        <w:t xml:space="preserve"> </w:t>
      </w:r>
      <w:r w:rsidR="00575745" w:rsidRPr="000A48D7">
        <w:rPr>
          <w:rFonts w:ascii="Times New Roman" w:hAnsi="Times New Roman" w:cs="Times New Roman"/>
          <w:sz w:val="20"/>
          <w:szCs w:val="20"/>
        </w:rPr>
        <w:t>environmental legislation (Directive 91/338/ECC). Notwithstanding these</w:t>
      </w:r>
      <w:r w:rsidR="001C4DCD">
        <w:rPr>
          <w:rFonts w:ascii="Times New Roman" w:hAnsi="Times New Roman" w:cs="Times New Roman" w:hint="eastAsia"/>
          <w:sz w:val="20"/>
          <w:szCs w:val="20"/>
          <w:lang w:eastAsia="zh-CN"/>
        </w:rPr>
        <w:t xml:space="preserve"> </w:t>
      </w:r>
      <w:r w:rsidR="00575745" w:rsidRPr="000A48D7">
        <w:rPr>
          <w:rFonts w:ascii="Times New Roman" w:hAnsi="Times New Roman" w:cs="Times New Roman"/>
          <w:sz w:val="20"/>
          <w:szCs w:val="20"/>
        </w:rPr>
        <w:t xml:space="preserve">reductions in Europe, however, </w:t>
      </w:r>
      <w:r w:rsidR="00575745" w:rsidRPr="000A48D7">
        <w:rPr>
          <w:rFonts w:ascii="Times New Roman" w:hAnsi="Times New Roman" w:cs="Times New Roman"/>
          <w:sz w:val="20"/>
          <w:szCs w:val="20"/>
        </w:rPr>
        <w:lastRenderedPageBreak/>
        <w:t>cadmium production, consumption and</w:t>
      </w:r>
      <w:r w:rsidRPr="000A48D7">
        <w:rPr>
          <w:rFonts w:ascii="Times New Roman" w:hAnsi="Times New Roman" w:cs="Times New Roman"/>
          <w:sz w:val="20"/>
          <w:szCs w:val="20"/>
        </w:rPr>
        <w:t xml:space="preserve"> </w:t>
      </w:r>
      <w:r w:rsidR="00575745" w:rsidRPr="000A48D7">
        <w:rPr>
          <w:rFonts w:ascii="Times New Roman" w:hAnsi="Times New Roman" w:cs="Times New Roman"/>
          <w:sz w:val="20"/>
          <w:szCs w:val="20"/>
        </w:rPr>
        <w:t>emissions to the environment worldwide have increased dramatically</w:t>
      </w:r>
      <w:r w:rsidRPr="000A48D7">
        <w:rPr>
          <w:rFonts w:ascii="Times New Roman" w:hAnsi="Times New Roman" w:cs="Times New Roman"/>
          <w:sz w:val="20"/>
          <w:szCs w:val="20"/>
        </w:rPr>
        <w:t xml:space="preserve"> </w:t>
      </w:r>
      <w:r w:rsidR="00575745" w:rsidRPr="000A48D7">
        <w:rPr>
          <w:rFonts w:ascii="Times New Roman" w:hAnsi="Times New Roman" w:cs="Times New Roman"/>
          <w:sz w:val="20"/>
          <w:szCs w:val="20"/>
        </w:rPr>
        <w:t>during the 20th century. Cadmium containing products are rarely re-cycled,</w:t>
      </w:r>
      <w:r w:rsidR="001C4DCD">
        <w:rPr>
          <w:rFonts w:ascii="Times New Roman" w:hAnsi="Times New Roman" w:cs="Times New Roman" w:hint="eastAsia"/>
          <w:sz w:val="20"/>
          <w:szCs w:val="20"/>
          <w:lang w:eastAsia="zh-CN"/>
        </w:rPr>
        <w:t xml:space="preserve"> </w:t>
      </w:r>
      <w:r w:rsidR="00575745" w:rsidRPr="000A48D7">
        <w:rPr>
          <w:rFonts w:ascii="Times New Roman" w:hAnsi="Times New Roman" w:cs="Times New Roman"/>
          <w:sz w:val="20"/>
          <w:szCs w:val="20"/>
        </w:rPr>
        <w:t>but frequently dumped together with household waste, thereby contaminating</w:t>
      </w:r>
      <w:r w:rsidRPr="000A48D7">
        <w:rPr>
          <w:rFonts w:ascii="Times New Roman" w:hAnsi="Times New Roman" w:cs="Times New Roman"/>
          <w:sz w:val="20"/>
          <w:szCs w:val="20"/>
        </w:rPr>
        <w:t xml:space="preserve"> </w:t>
      </w:r>
      <w:r w:rsidR="00575745" w:rsidRPr="000A48D7">
        <w:rPr>
          <w:rFonts w:ascii="Times New Roman" w:hAnsi="Times New Roman" w:cs="Times New Roman"/>
          <w:sz w:val="20"/>
          <w:szCs w:val="20"/>
        </w:rPr>
        <w:t>the environment, especially if the waste is incinerated.</w:t>
      </w:r>
    </w:p>
    <w:p w:rsidR="00575745" w:rsidRPr="000A48D7" w:rsidRDefault="00575745" w:rsidP="00E45E0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A48D7">
        <w:rPr>
          <w:rFonts w:ascii="Times New Roman" w:hAnsi="Times New Roman" w:cs="Times New Roman"/>
          <w:sz w:val="20"/>
          <w:szCs w:val="20"/>
        </w:rPr>
        <w:t>Natural as well as anthropogenic sources of cadmium, including</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industrial emissions and the application of fertilizer and sewage sludge</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to farm land, may lead to contamination of soils, and to increased cadmium</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uptake by crops and vegetables, grown for human consumption. The</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uptake process of soil cadmium by plants is enhanced at low pH4.</w:t>
      </w:r>
    </w:p>
    <w:p w:rsidR="00575745" w:rsidRPr="000A48D7" w:rsidRDefault="00575745" w:rsidP="00E45E0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A48D7">
        <w:rPr>
          <w:rFonts w:ascii="Times New Roman" w:hAnsi="Times New Roman" w:cs="Times New Roman"/>
          <w:sz w:val="20"/>
          <w:szCs w:val="20"/>
        </w:rPr>
        <w:t>Cigarette smoking is a major source of cadmium exposure. Biological</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monitoring of cadmium in the general population has shown that cigarette</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smoking may cause significant increases in blood cadmium (B-</w:t>
      </w:r>
      <w:proofErr w:type="spellStart"/>
      <w:r w:rsidRPr="000A48D7">
        <w:rPr>
          <w:rFonts w:ascii="Times New Roman" w:hAnsi="Times New Roman" w:cs="Times New Roman"/>
          <w:sz w:val="20"/>
          <w:szCs w:val="20"/>
        </w:rPr>
        <w:t>Cd</w:t>
      </w:r>
      <w:proofErr w:type="spellEnd"/>
      <w:r w:rsidRPr="000A48D7">
        <w:rPr>
          <w:rFonts w:ascii="Times New Roman" w:hAnsi="Times New Roman" w:cs="Times New Roman"/>
          <w:sz w:val="20"/>
          <w:szCs w:val="20"/>
        </w:rPr>
        <w:t>)</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levels, the concentrations in smokers being on average 4–5 times higher</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than those in non-smokers4. Despite evidence of exposure from environmental</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tobacco smoke, however, this is probably contributing little to</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total cadmium body burden.</w:t>
      </w:r>
    </w:p>
    <w:p w:rsidR="001C4DCD" w:rsidRDefault="00575745" w:rsidP="00E45E0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A48D7">
        <w:rPr>
          <w:rFonts w:ascii="Times New Roman" w:hAnsi="Times New Roman" w:cs="Times New Roman"/>
          <w:sz w:val="20"/>
          <w:szCs w:val="20"/>
        </w:rPr>
        <w:t>Food is the most important source of cadmium exposure in the general</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non-smoking population in most countries. Cadmium is present in most</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foodstuffs, but concentrations vary greatly, and individual intake also varie</w:t>
      </w:r>
      <w:r w:rsidR="001C4DCD" w:rsidRPr="000A48D7">
        <w:rPr>
          <w:rFonts w:ascii="Times New Roman" w:hAnsi="Times New Roman" w:cs="Times New Roman"/>
          <w:sz w:val="20"/>
          <w:szCs w:val="20"/>
        </w:rPr>
        <w:t>s</w:t>
      </w:r>
      <w:r w:rsidR="001C4DCD">
        <w:rPr>
          <w:rFonts w:ascii="Times New Roman" w:hAnsi="Times New Roman" w:cs="Times New Roman"/>
          <w:sz w:val="20"/>
          <w:szCs w:val="20"/>
        </w:rPr>
        <w:t>.</w:t>
      </w:r>
    </w:p>
    <w:p w:rsidR="00575745" w:rsidRPr="000A48D7" w:rsidRDefault="00AA02C1" w:rsidP="00E45E0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A48D7">
        <w:rPr>
          <w:rFonts w:ascii="Times New Roman" w:hAnsi="Times New Roman" w:cs="Times New Roman"/>
          <w:sz w:val="20"/>
          <w:szCs w:val="20"/>
        </w:rPr>
        <w:t>Considerably</w:t>
      </w:r>
      <w:r w:rsidR="00575745" w:rsidRPr="000A48D7">
        <w:rPr>
          <w:rFonts w:ascii="Times New Roman" w:hAnsi="Times New Roman" w:cs="Times New Roman"/>
          <w:sz w:val="20"/>
          <w:szCs w:val="20"/>
        </w:rPr>
        <w:t xml:space="preserve"> due to differences in dietary habits. Women usually have</w:t>
      </w:r>
      <w:r w:rsidRPr="000A48D7">
        <w:rPr>
          <w:rFonts w:ascii="Times New Roman" w:hAnsi="Times New Roman" w:cs="Times New Roman"/>
          <w:sz w:val="20"/>
          <w:szCs w:val="20"/>
        </w:rPr>
        <w:t xml:space="preserve"> </w:t>
      </w:r>
      <w:r w:rsidR="00575745" w:rsidRPr="000A48D7">
        <w:rPr>
          <w:rFonts w:ascii="Times New Roman" w:hAnsi="Times New Roman" w:cs="Times New Roman"/>
          <w:sz w:val="20"/>
          <w:szCs w:val="20"/>
        </w:rPr>
        <w:t>lower daily cadmium intakes, because of lower energy consumption than</w:t>
      </w:r>
      <w:r w:rsidRPr="000A48D7">
        <w:rPr>
          <w:rFonts w:ascii="Times New Roman" w:hAnsi="Times New Roman" w:cs="Times New Roman"/>
          <w:sz w:val="20"/>
          <w:szCs w:val="20"/>
        </w:rPr>
        <w:t xml:space="preserve"> </w:t>
      </w:r>
      <w:r w:rsidR="00575745" w:rsidRPr="000A48D7">
        <w:rPr>
          <w:rFonts w:ascii="Times New Roman" w:hAnsi="Times New Roman" w:cs="Times New Roman"/>
          <w:sz w:val="20"/>
          <w:szCs w:val="20"/>
        </w:rPr>
        <w:t>men. Gastrointestinal absorption of cadmium may be influenced by nutritional</w:t>
      </w:r>
      <w:r w:rsidR="001C4DCD">
        <w:rPr>
          <w:rFonts w:ascii="Times New Roman" w:hAnsi="Times New Roman" w:cs="Times New Roman" w:hint="eastAsia"/>
          <w:sz w:val="20"/>
          <w:szCs w:val="20"/>
          <w:lang w:eastAsia="zh-CN"/>
        </w:rPr>
        <w:t xml:space="preserve"> </w:t>
      </w:r>
      <w:r w:rsidR="00575745" w:rsidRPr="000A48D7">
        <w:rPr>
          <w:rFonts w:ascii="Times New Roman" w:hAnsi="Times New Roman" w:cs="Times New Roman"/>
          <w:sz w:val="20"/>
          <w:szCs w:val="20"/>
        </w:rPr>
        <w:t>factors, such as iron status.</w:t>
      </w:r>
    </w:p>
    <w:p w:rsidR="00575745" w:rsidRPr="000A48D7" w:rsidRDefault="00575745" w:rsidP="00E45E0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A48D7">
        <w:rPr>
          <w:rFonts w:ascii="Times New Roman" w:hAnsi="Times New Roman" w:cs="Times New Roman"/>
          <w:sz w:val="20"/>
          <w:szCs w:val="20"/>
        </w:rPr>
        <w:t>B-</w:t>
      </w:r>
      <w:proofErr w:type="spellStart"/>
      <w:r w:rsidRPr="000A48D7">
        <w:rPr>
          <w:rFonts w:ascii="Times New Roman" w:hAnsi="Times New Roman" w:cs="Times New Roman"/>
          <w:sz w:val="20"/>
          <w:szCs w:val="20"/>
        </w:rPr>
        <w:t>Cd</w:t>
      </w:r>
      <w:proofErr w:type="spellEnd"/>
      <w:r w:rsidRPr="000A48D7">
        <w:rPr>
          <w:rFonts w:ascii="Times New Roman" w:hAnsi="Times New Roman" w:cs="Times New Roman"/>
          <w:sz w:val="20"/>
          <w:szCs w:val="20"/>
        </w:rPr>
        <w:t xml:space="preserve"> generally reflects current exposure, but partly also lifetime body</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burden8. The cadmium concentration in urine (U-</w:t>
      </w:r>
      <w:proofErr w:type="spellStart"/>
      <w:r w:rsidRPr="000A48D7">
        <w:rPr>
          <w:rFonts w:ascii="Times New Roman" w:hAnsi="Times New Roman" w:cs="Times New Roman"/>
          <w:sz w:val="20"/>
          <w:szCs w:val="20"/>
        </w:rPr>
        <w:t>Cd</w:t>
      </w:r>
      <w:proofErr w:type="spellEnd"/>
      <w:r w:rsidRPr="000A48D7">
        <w:rPr>
          <w:rFonts w:ascii="Times New Roman" w:hAnsi="Times New Roman" w:cs="Times New Roman"/>
          <w:sz w:val="20"/>
          <w:szCs w:val="20"/>
        </w:rPr>
        <w:t>) is mainly influenced</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by the body burden, U-</w:t>
      </w:r>
      <w:proofErr w:type="spellStart"/>
      <w:r w:rsidRPr="000A48D7">
        <w:rPr>
          <w:rFonts w:ascii="Times New Roman" w:hAnsi="Times New Roman" w:cs="Times New Roman"/>
          <w:sz w:val="20"/>
          <w:szCs w:val="20"/>
        </w:rPr>
        <w:t>Cd</w:t>
      </w:r>
      <w:proofErr w:type="spellEnd"/>
      <w:r w:rsidRPr="000A48D7">
        <w:rPr>
          <w:rFonts w:ascii="Times New Roman" w:hAnsi="Times New Roman" w:cs="Times New Roman"/>
          <w:sz w:val="20"/>
          <w:szCs w:val="20"/>
        </w:rPr>
        <w:t xml:space="preserve"> being proportional to the kidney concentration.</w:t>
      </w:r>
    </w:p>
    <w:p w:rsidR="00575745" w:rsidRPr="000A48D7" w:rsidRDefault="00575745" w:rsidP="00E45E0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A48D7">
        <w:rPr>
          <w:rFonts w:ascii="Times New Roman" w:hAnsi="Times New Roman" w:cs="Times New Roman"/>
          <w:sz w:val="20"/>
          <w:szCs w:val="20"/>
        </w:rPr>
        <w:t>Smokers and people living in contaminated areas have higher urinary</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cadmium concentrations, smokers having about twice as high concentrations</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as non-smokers.</w:t>
      </w:r>
    </w:p>
    <w:p w:rsidR="00575745" w:rsidRPr="000A48D7" w:rsidRDefault="00575745" w:rsidP="00E45E09">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0A48D7">
        <w:rPr>
          <w:rFonts w:ascii="Times New Roman" w:hAnsi="Times New Roman" w:cs="Times New Roman"/>
          <w:b/>
          <w:bCs/>
          <w:sz w:val="20"/>
          <w:szCs w:val="20"/>
        </w:rPr>
        <w:t>Health effects</w:t>
      </w:r>
      <w:r w:rsidR="00AA02C1" w:rsidRPr="000A48D7">
        <w:rPr>
          <w:rFonts w:ascii="Times New Roman" w:hAnsi="Times New Roman" w:cs="Times New Roman"/>
          <w:b/>
          <w:bCs/>
          <w:sz w:val="20"/>
          <w:szCs w:val="20"/>
        </w:rPr>
        <w:t>:</w:t>
      </w:r>
    </w:p>
    <w:p w:rsidR="00575745" w:rsidRPr="000A48D7" w:rsidRDefault="00575745" w:rsidP="00E45E0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A48D7">
        <w:rPr>
          <w:rFonts w:ascii="Times New Roman" w:hAnsi="Times New Roman" w:cs="Times New Roman"/>
          <w:sz w:val="20"/>
          <w:szCs w:val="20"/>
        </w:rPr>
        <w:t>Inhalation of cadmium fumes or particles can be life threatening, and</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although acute pulmonary effects and deaths are uncommon, sporadic</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cases still occur. Cadmium exposure may cause kidney damage. The</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first sign of the renal lesion is usually a tubular dysfunction, evidenced</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by an increased excretion of low molecular weight proteins [such as</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 xml:space="preserve">2-microglobulin and </w:t>
      </w:r>
      <w:r w:rsidRPr="000A48D7">
        <w:rPr>
          <w:rFonts w:ascii="Times New Roman" w:hAnsi="Times New Roman" w:cs="Times New Roman"/>
          <w:sz w:val="20"/>
          <w:szCs w:val="20"/>
        </w:rPr>
        <w:t>1-microglobulin (protein HC)] or enzymes [such</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as N-Acetyl-</w:t>
      </w:r>
      <w:r w:rsidRPr="000A48D7">
        <w:rPr>
          <w:rFonts w:ascii="Times New Roman" w:hAnsi="Times New Roman" w:cs="Times New Roman"/>
          <w:sz w:val="20"/>
          <w:szCs w:val="20"/>
        </w:rPr>
        <w:t>-D-</w:t>
      </w:r>
      <w:proofErr w:type="spellStart"/>
      <w:r w:rsidRPr="000A48D7">
        <w:rPr>
          <w:rFonts w:ascii="Times New Roman" w:hAnsi="Times New Roman" w:cs="Times New Roman"/>
          <w:sz w:val="20"/>
          <w:szCs w:val="20"/>
        </w:rPr>
        <w:t>glucosaminidase</w:t>
      </w:r>
      <w:proofErr w:type="spellEnd"/>
      <w:r w:rsidRPr="000A48D7">
        <w:rPr>
          <w:rFonts w:ascii="Times New Roman" w:hAnsi="Times New Roman" w:cs="Times New Roman"/>
          <w:sz w:val="20"/>
          <w:szCs w:val="20"/>
        </w:rPr>
        <w:t xml:space="preserve"> (NAG)]4,6. It has been suggested that</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the tubular damage is reversible11, but there is overwhelming evidence</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that the cadmium induced tubular damage is indeed irreversible.</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 xml:space="preserve">WHO6 estimated that a urinary </w:t>
      </w:r>
      <w:r w:rsidRPr="000A48D7">
        <w:rPr>
          <w:rFonts w:ascii="Times New Roman" w:hAnsi="Times New Roman" w:cs="Times New Roman"/>
          <w:sz w:val="20"/>
          <w:szCs w:val="20"/>
        </w:rPr>
        <w:lastRenderedPageBreak/>
        <w:t xml:space="preserve">excretion of 10 </w:t>
      </w:r>
      <w:proofErr w:type="spellStart"/>
      <w:r w:rsidRPr="000A48D7">
        <w:rPr>
          <w:rFonts w:ascii="Times New Roman" w:hAnsi="Times New Roman" w:cs="Times New Roman"/>
          <w:sz w:val="20"/>
          <w:szCs w:val="20"/>
        </w:rPr>
        <w:t>nmol/mmol</w:t>
      </w:r>
      <w:proofErr w:type="spellEnd"/>
      <w:r w:rsidRPr="000A48D7">
        <w:rPr>
          <w:rFonts w:ascii="Times New Roman" w:hAnsi="Times New Roman" w:cs="Times New Roman"/>
          <w:sz w:val="20"/>
          <w:szCs w:val="20"/>
        </w:rPr>
        <w:t xml:space="preserve"> </w:t>
      </w:r>
      <w:proofErr w:type="spellStart"/>
      <w:r w:rsidRPr="000A48D7">
        <w:rPr>
          <w:rFonts w:ascii="Times New Roman" w:hAnsi="Times New Roman" w:cs="Times New Roman"/>
          <w:sz w:val="20"/>
          <w:szCs w:val="20"/>
        </w:rPr>
        <w:t>creatinine</w:t>
      </w:r>
      <w:proofErr w:type="spellEnd"/>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 xml:space="preserve">(corresponding to </w:t>
      </w:r>
      <w:r w:rsidRPr="000A48D7">
        <w:rPr>
          <w:rFonts w:ascii="Times New Roman" w:hAnsi="Times New Roman" w:cs="Times New Roman"/>
          <w:i/>
          <w:iCs/>
          <w:sz w:val="20"/>
          <w:szCs w:val="20"/>
        </w:rPr>
        <w:t xml:space="preserve">circa </w:t>
      </w:r>
      <w:r w:rsidRPr="000A48D7">
        <w:rPr>
          <w:rFonts w:ascii="Times New Roman" w:hAnsi="Times New Roman" w:cs="Times New Roman"/>
          <w:sz w:val="20"/>
          <w:szCs w:val="20"/>
        </w:rPr>
        <w:t xml:space="preserve">200 mg </w:t>
      </w:r>
      <w:proofErr w:type="spellStart"/>
      <w:r w:rsidRPr="000A48D7">
        <w:rPr>
          <w:rFonts w:ascii="Times New Roman" w:hAnsi="Times New Roman" w:cs="Times New Roman"/>
          <w:sz w:val="20"/>
          <w:szCs w:val="20"/>
        </w:rPr>
        <w:t>Cd</w:t>
      </w:r>
      <w:proofErr w:type="spellEnd"/>
      <w:r w:rsidRPr="000A48D7">
        <w:rPr>
          <w:rFonts w:ascii="Times New Roman" w:hAnsi="Times New Roman" w:cs="Times New Roman"/>
          <w:sz w:val="20"/>
          <w:szCs w:val="20"/>
        </w:rPr>
        <w:t>/kg kidney cortex) would constitute a</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‘critical limit’ below which kidney damage would not occur. However,</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 xml:space="preserve">WHO calculated that </w:t>
      </w:r>
      <w:r w:rsidRPr="000A48D7">
        <w:rPr>
          <w:rFonts w:ascii="Times New Roman" w:hAnsi="Times New Roman" w:cs="Times New Roman"/>
          <w:i/>
          <w:iCs/>
          <w:sz w:val="20"/>
          <w:szCs w:val="20"/>
        </w:rPr>
        <w:t xml:space="preserve">circa </w:t>
      </w:r>
      <w:r w:rsidRPr="000A48D7">
        <w:rPr>
          <w:rFonts w:ascii="Times New Roman" w:hAnsi="Times New Roman" w:cs="Times New Roman"/>
          <w:sz w:val="20"/>
          <w:szCs w:val="20"/>
        </w:rPr>
        <w:t>10% of individuals with this kidney concentration</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would be affected by tubular damage. Several reports have since</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shown that kidney damage and/or bone effects are likely to occur at lower</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kidney cadmium levels. European studies have shown signs of cadmium</w:t>
      </w:r>
      <w:r w:rsidR="001C4DCD">
        <w:rPr>
          <w:rFonts w:ascii="Times New Roman" w:hAnsi="Times New Roman" w:cs="Times New Roman" w:hint="eastAsia"/>
          <w:sz w:val="20"/>
          <w:szCs w:val="20"/>
          <w:lang w:eastAsia="zh-CN"/>
        </w:rPr>
        <w:t xml:space="preserve"> </w:t>
      </w:r>
      <w:r w:rsidRPr="000A48D7">
        <w:rPr>
          <w:rFonts w:ascii="Times New Roman" w:hAnsi="Times New Roman" w:cs="Times New Roman"/>
          <w:sz w:val="20"/>
          <w:szCs w:val="20"/>
        </w:rPr>
        <w:t>induced kidney damage in the general population at urinary cadmium</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 xml:space="preserve">levels around 2–3 </w:t>
      </w:r>
      <w:r w:rsidRPr="000A48D7">
        <w:rPr>
          <w:rFonts w:ascii="Times New Roman" w:hAnsi="Times New Roman" w:cs="Times New Roman"/>
          <w:sz w:val="20"/>
          <w:szCs w:val="20"/>
        </w:rPr>
        <w:t xml:space="preserve">g </w:t>
      </w:r>
      <w:proofErr w:type="spellStart"/>
      <w:r w:rsidRPr="000A48D7">
        <w:rPr>
          <w:rFonts w:ascii="Times New Roman" w:hAnsi="Times New Roman" w:cs="Times New Roman"/>
          <w:sz w:val="20"/>
          <w:szCs w:val="20"/>
        </w:rPr>
        <w:t>Cd</w:t>
      </w:r>
      <w:proofErr w:type="spellEnd"/>
      <w:r w:rsidRPr="000A48D7">
        <w:rPr>
          <w:rFonts w:ascii="Times New Roman" w:hAnsi="Times New Roman" w:cs="Times New Roman"/>
          <w:sz w:val="20"/>
          <w:szCs w:val="20"/>
        </w:rPr>
        <w:t xml:space="preserve">/g </w:t>
      </w:r>
      <w:proofErr w:type="spellStart"/>
      <w:r w:rsidRPr="000A48D7">
        <w:rPr>
          <w:rFonts w:ascii="Times New Roman" w:hAnsi="Times New Roman" w:cs="Times New Roman"/>
          <w:sz w:val="20"/>
          <w:szCs w:val="20"/>
        </w:rPr>
        <w:t>creatinine</w:t>
      </w:r>
      <w:proofErr w:type="spellEnd"/>
      <w:r w:rsidR="00A842CF">
        <w:rPr>
          <w:rFonts w:ascii="Times New Roman" w:hAnsi="Times New Roman" w:cs="Times New Roman" w:hint="eastAsia"/>
          <w:sz w:val="20"/>
          <w:szCs w:val="20"/>
          <w:lang w:eastAsia="zh-CN"/>
        </w:rPr>
        <w:t xml:space="preserve"> </w:t>
      </w:r>
      <w:r w:rsidRPr="000A48D7">
        <w:rPr>
          <w:rFonts w:ascii="Times New Roman" w:hAnsi="Times New Roman" w:cs="Times New Roman"/>
          <w:sz w:val="20"/>
          <w:szCs w:val="20"/>
        </w:rPr>
        <w:t>12,13.</w:t>
      </w:r>
    </w:p>
    <w:p w:rsidR="00575745" w:rsidRPr="000A48D7" w:rsidRDefault="00575745" w:rsidP="00E45E09">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0A48D7">
        <w:rPr>
          <w:rFonts w:ascii="Times New Roman" w:hAnsi="Times New Roman" w:cs="Times New Roman"/>
          <w:b/>
          <w:bCs/>
          <w:sz w:val="20"/>
          <w:szCs w:val="20"/>
        </w:rPr>
        <w:t>Mercury</w:t>
      </w:r>
    </w:p>
    <w:p w:rsidR="00575745" w:rsidRPr="000A48D7" w:rsidRDefault="00575745" w:rsidP="00E45E09">
      <w:pPr>
        <w:autoSpaceDE w:val="0"/>
        <w:autoSpaceDN w:val="0"/>
        <w:bidi w:val="0"/>
        <w:adjustRightInd w:val="0"/>
        <w:snapToGrid w:val="0"/>
        <w:spacing w:after="0" w:line="240" w:lineRule="auto"/>
        <w:ind w:firstLine="425"/>
        <w:jc w:val="both"/>
        <w:rPr>
          <w:rFonts w:ascii="Times New Roman" w:hAnsi="Times New Roman" w:cs="Times New Roman"/>
          <w:i/>
          <w:iCs/>
          <w:sz w:val="20"/>
          <w:szCs w:val="20"/>
        </w:rPr>
      </w:pPr>
      <w:r w:rsidRPr="000A48D7">
        <w:rPr>
          <w:rFonts w:ascii="Times New Roman" w:hAnsi="Times New Roman" w:cs="Times New Roman"/>
          <w:i/>
          <w:iCs/>
          <w:sz w:val="20"/>
          <w:szCs w:val="20"/>
        </w:rPr>
        <w:t>Occurrence, exposure and dose</w:t>
      </w:r>
    </w:p>
    <w:p w:rsidR="00575745" w:rsidRPr="000A48D7" w:rsidRDefault="00575745" w:rsidP="00E45E0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A48D7">
        <w:rPr>
          <w:rFonts w:ascii="Times New Roman" w:hAnsi="Times New Roman" w:cs="Times New Roman"/>
          <w:sz w:val="20"/>
          <w:szCs w:val="20"/>
        </w:rPr>
        <w:t>The mercury compound cinnabar (</w:t>
      </w:r>
      <w:proofErr w:type="spellStart"/>
      <w:r w:rsidRPr="000A48D7">
        <w:rPr>
          <w:rFonts w:ascii="Times New Roman" w:hAnsi="Times New Roman" w:cs="Times New Roman"/>
          <w:sz w:val="20"/>
          <w:szCs w:val="20"/>
        </w:rPr>
        <w:t>HgS</w:t>
      </w:r>
      <w:proofErr w:type="spellEnd"/>
      <w:r w:rsidRPr="000A48D7">
        <w:rPr>
          <w:rFonts w:ascii="Times New Roman" w:hAnsi="Times New Roman" w:cs="Times New Roman"/>
          <w:sz w:val="20"/>
          <w:szCs w:val="20"/>
        </w:rPr>
        <w:t>), was used in pre-historic cave</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 xml:space="preserve">paintings for red </w:t>
      </w:r>
      <w:proofErr w:type="spellStart"/>
      <w:r w:rsidRPr="000A48D7">
        <w:rPr>
          <w:rFonts w:ascii="Times New Roman" w:hAnsi="Times New Roman" w:cs="Times New Roman"/>
          <w:sz w:val="20"/>
          <w:szCs w:val="20"/>
        </w:rPr>
        <w:t>colours</w:t>
      </w:r>
      <w:proofErr w:type="spellEnd"/>
      <w:r w:rsidRPr="000A48D7">
        <w:rPr>
          <w:rFonts w:ascii="Times New Roman" w:hAnsi="Times New Roman" w:cs="Times New Roman"/>
          <w:sz w:val="20"/>
          <w:szCs w:val="20"/>
        </w:rPr>
        <w:t>, and metallic mercury was known in ancient</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Greece where it (as well as white lead) was used as a cosmetic to lighten</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the skin. In medicine, apart from the previously mentioned use of mercury</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as a cure for syphilis, mercury compounds have also been used as diuretics [calomel (Hg2Cl2)], and mercury amalgam is still used for filling teeth in</w:t>
      </w:r>
      <w:r w:rsidR="001C4DCD">
        <w:rPr>
          <w:rFonts w:ascii="Times New Roman" w:hAnsi="Times New Roman" w:cs="Times New Roman" w:hint="eastAsia"/>
          <w:sz w:val="20"/>
          <w:szCs w:val="20"/>
          <w:lang w:eastAsia="zh-CN"/>
        </w:rPr>
        <w:t xml:space="preserve"> </w:t>
      </w:r>
      <w:r w:rsidRPr="000A48D7">
        <w:rPr>
          <w:rFonts w:ascii="Times New Roman" w:hAnsi="Times New Roman" w:cs="Times New Roman"/>
          <w:sz w:val="20"/>
          <w:szCs w:val="20"/>
        </w:rPr>
        <w:t>many countries.</w:t>
      </w:r>
    </w:p>
    <w:p w:rsidR="00575745" w:rsidRPr="000A48D7" w:rsidRDefault="00575745" w:rsidP="00E45E0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A48D7">
        <w:rPr>
          <w:rFonts w:ascii="Times New Roman" w:hAnsi="Times New Roman" w:cs="Times New Roman"/>
          <w:sz w:val="20"/>
          <w:szCs w:val="20"/>
        </w:rPr>
        <w:t>Metallic mercury is used in thermometers, barometers and instruments</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 xml:space="preserve">for measuring blood pressure. A major use of mercury is in the </w:t>
      </w:r>
      <w:proofErr w:type="spellStart"/>
      <w:r w:rsidRPr="000A48D7">
        <w:rPr>
          <w:rFonts w:ascii="Times New Roman" w:hAnsi="Times New Roman" w:cs="Times New Roman"/>
          <w:sz w:val="20"/>
          <w:szCs w:val="20"/>
        </w:rPr>
        <w:t>chloralkali</w:t>
      </w:r>
      <w:proofErr w:type="spellEnd"/>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industry, in the electrochemical process of manufacturing chlorine,</w:t>
      </w:r>
      <w:r w:rsidR="001C4DCD">
        <w:rPr>
          <w:rFonts w:ascii="Times New Roman" w:hAnsi="Times New Roman" w:cs="Times New Roman" w:hint="eastAsia"/>
          <w:sz w:val="20"/>
          <w:szCs w:val="20"/>
          <w:lang w:eastAsia="zh-CN"/>
        </w:rPr>
        <w:t xml:space="preserve"> </w:t>
      </w:r>
      <w:r w:rsidRPr="000A48D7">
        <w:rPr>
          <w:rFonts w:ascii="Times New Roman" w:hAnsi="Times New Roman" w:cs="Times New Roman"/>
          <w:sz w:val="20"/>
          <w:szCs w:val="20"/>
        </w:rPr>
        <w:t>where mercury is used as an electrode.</w:t>
      </w:r>
    </w:p>
    <w:p w:rsidR="00575745" w:rsidRPr="000A48D7" w:rsidRDefault="00575745" w:rsidP="00E45E0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A48D7">
        <w:rPr>
          <w:rFonts w:ascii="Times New Roman" w:hAnsi="Times New Roman" w:cs="Times New Roman"/>
          <w:sz w:val="20"/>
          <w:szCs w:val="20"/>
        </w:rPr>
        <w:t>The largest occupational group exposed to mercury is dental care staff.</w:t>
      </w:r>
    </w:p>
    <w:p w:rsidR="00575745" w:rsidRPr="000A48D7" w:rsidRDefault="00575745" w:rsidP="00E45E0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A48D7">
        <w:rPr>
          <w:rFonts w:ascii="Times New Roman" w:hAnsi="Times New Roman" w:cs="Times New Roman"/>
          <w:sz w:val="20"/>
          <w:szCs w:val="20"/>
        </w:rPr>
        <w:t>During the 1970s, air concentrations in some dental surgeries reached</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 xml:space="preserve">20 </w:t>
      </w:r>
      <w:r w:rsidRPr="000A48D7">
        <w:rPr>
          <w:rFonts w:ascii="Times New Roman" w:hAnsi="Times New Roman" w:cs="Times New Roman"/>
          <w:sz w:val="20"/>
          <w:szCs w:val="20"/>
        </w:rPr>
        <w:t>g/m3, but since then levels have generally fallen to about one-tenth</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of those concentrations.</w:t>
      </w:r>
    </w:p>
    <w:p w:rsidR="00575745" w:rsidRPr="000A48D7" w:rsidRDefault="00575745" w:rsidP="00E45E0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A48D7">
        <w:rPr>
          <w:rFonts w:ascii="Times New Roman" w:hAnsi="Times New Roman" w:cs="Times New Roman"/>
          <w:sz w:val="20"/>
          <w:szCs w:val="20"/>
        </w:rPr>
        <w:t>Inorganic mercury is converted to organic compounds, such as methyl</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mercury, which is very stable and accumulates in the food chain. Until the</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1970s, methyl mercury was commonly used for control of fungi on seed</w:t>
      </w:r>
      <w:r w:rsidR="001C4DCD">
        <w:rPr>
          <w:rFonts w:ascii="Times New Roman" w:hAnsi="Times New Roman" w:cs="Times New Roman" w:hint="eastAsia"/>
          <w:sz w:val="20"/>
          <w:szCs w:val="20"/>
          <w:lang w:eastAsia="zh-CN"/>
        </w:rPr>
        <w:t xml:space="preserve"> </w:t>
      </w:r>
      <w:r w:rsidRPr="000A48D7">
        <w:rPr>
          <w:rFonts w:ascii="Times New Roman" w:hAnsi="Times New Roman" w:cs="Times New Roman"/>
          <w:sz w:val="20"/>
          <w:szCs w:val="20"/>
        </w:rPr>
        <w:t>grain.</w:t>
      </w:r>
    </w:p>
    <w:p w:rsidR="00575745" w:rsidRPr="000A48D7" w:rsidRDefault="00575745" w:rsidP="00E45E0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A48D7">
        <w:rPr>
          <w:rFonts w:ascii="Times New Roman" w:hAnsi="Times New Roman" w:cs="Times New Roman"/>
          <w:sz w:val="20"/>
          <w:szCs w:val="20"/>
        </w:rPr>
        <w:t xml:space="preserve">The general population is primarily exposed to mercury </w:t>
      </w:r>
      <w:r w:rsidRPr="000A48D7">
        <w:rPr>
          <w:rFonts w:ascii="Times New Roman" w:hAnsi="Times New Roman" w:cs="Times New Roman"/>
          <w:i/>
          <w:iCs/>
          <w:sz w:val="20"/>
          <w:szCs w:val="20"/>
        </w:rPr>
        <w:t xml:space="preserve">via </w:t>
      </w:r>
      <w:r w:rsidRPr="000A48D7">
        <w:rPr>
          <w:rFonts w:ascii="Times New Roman" w:hAnsi="Times New Roman" w:cs="Times New Roman"/>
          <w:sz w:val="20"/>
          <w:szCs w:val="20"/>
        </w:rPr>
        <w:t>food, fish</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being a major source of methyl mercury exposure27, and dental amalgam.</w:t>
      </w:r>
    </w:p>
    <w:p w:rsidR="00575745" w:rsidRPr="000A48D7" w:rsidRDefault="00575745" w:rsidP="00E45E0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A48D7">
        <w:rPr>
          <w:rFonts w:ascii="Times New Roman" w:hAnsi="Times New Roman" w:cs="Times New Roman"/>
          <w:sz w:val="20"/>
          <w:szCs w:val="20"/>
        </w:rPr>
        <w:t xml:space="preserve">Several experimental studies have shown that mercury </w:t>
      </w:r>
      <w:proofErr w:type="spellStart"/>
      <w:r w:rsidRPr="000A48D7">
        <w:rPr>
          <w:rFonts w:ascii="Times New Roman" w:hAnsi="Times New Roman" w:cs="Times New Roman"/>
          <w:sz w:val="20"/>
          <w:szCs w:val="20"/>
        </w:rPr>
        <w:t>vapour</w:t>
      </w:r>
      <w:proofErr w:type="spellEnd"/>
      <w:r w:rsidRPr="000A48D7">
        <w:rPr>
          <w:rFonts w:ascii="Times New Roman" w:hAnsi="Times New Roman" w:cs="Times New Roman"/>
          <w:sz w:val="20"/>
          <w:szCs w:val="20"/>
        </w:rPr>
        <w:t xml:space="preserve"> is</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released from amalgam fillings, and that the release rate may increase by</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chewing28.</w:t>
      </w:r>
    </w:p>
    <w:p w:rsidR="00575745" w:rsidRPr="000A48D7" w:rsidRDefault="00575745" w:rsidP="00E45E0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A48D7">
        <w:rPr>
          <w:rFonts w:ascii="Times New Roman" w:hAnsi="Times New Roman" w:cs="Times New Roman"/>
          <w:sz w:val="20"/>
          <w:szCs w:val="20"/>
        </w:rPr>
        <w:t>Mercury in urine is primarily related to (relatively recent) exposure to</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inorganic compounds, whereas blood mercury may be used to identify exposure</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to methyl mercury. A number of studies have correlated the number of</w:t>
      </w:r>
      <w:r w:rsidR="001C4DCD">
        <w:rPr>
          <w:rFonts w:ascii="Times New Roman" w:hAnsi="Times New Roman" w:cs="Times New Roman" w:hint="eastAsia"/>
          <w:sz w:val="20"/>
          <w:szCs w:val="20"/>
          <w:lang w:eastAsia="zh-CN"/>
        </w:rPr>
        <w:t xml:space="preserve"> </w:t>
      </w:r>
      <w:r w:rsidRPr="000A48D7">
        <w:rPr>
          <w:rFonts w:ascii="Times New Roman" w:hAnsi="Times New Roman" w:cs="Times New Roman"/>
          <w:sz w:val="20"/>
          <w:szCs w:val="20"/>
        </w:rPr>
        <w:t>dental amalgam fillings or amalgam surfaces with the mercury content in</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tissues from human autopsy, as well as in samples of blood, urine and</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plasma26. Mercury in hair may be used to estimate long-term exposure, but</w:t>
      </w:r>
      <w:r w:rsidR="001C4DCD">
        <w:rPr>
          <w:rFonts w:ascii="Times New Roman" w:hAnsi="Times New Roman" w:cs="Times New Roman" w:hint="eastAsia"/>
          <w:sz w:val="20"/>
          <w:szCs w:val="20"/>
          <w:lang w:eastAsia="zh-CN"/>
        </w:rPr>
        <w:t xml:space="preserve"> </w:t>
      </w:r>
      <w:r w:rsidRPr="000A48D7">
        <w:rPr>
          <w:rFonts w:ascii="Times New Roman" w:hAnsi="Times New Roman" w:cs="Times New Roman"/>
          <w:sz w:val="20"/>
          <w:szCs w:val="20"/>
        </w:rPr>
        <w:t>potential contamination may make interpretation difficult.</w:t>
      </w:r>
    </w:p>
    <w:p w:rsidR="00575745" w:rsidRPr="000A48D7" w:rsidRDefault="00575745" w:rsidP="00E45E09">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0A48D7">
        <w:rPr>
          <w:rFonts w:ascii="Times New Roman" w:hAnsi="Times New Roman" w:cs="Times New Roman"/>
          <w:b/>
          <w:bCs/>
          <w:sz w:val="20"/>
          <w:szCs w:val="20"/>
        </w:rPr>
        <w:lastRenderedPageBreak/>
        <w:t>Organic mercury</w:t>
      </w:r>
    </w:p>
    <w:p w:rsidR="00575745" w:rsidRPr="000A48D7" w:rsidRDefault="00575745" w:rsidP="00E45E0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A48D7">
        <w:rPr>
          <w:rFonts w:ascii="Times New Roman" w:hAnsi="Times New Roman" w:cs="Times New Roman"/>
          <w:sz w:val="20"/>
          <w:szCs w:val="20"/>
        </w:rPr>
        <w:t>Methyl mercury poisoning has a latency of 1 month or longer after acute</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exposure, and the main symptoms relate to nervous system damage31. The</w:t>
      </w:r>
      <w:r w:rsidR="00AA02C1" w:rsidRPr="000A48D7">
        <w:rPr>
          <w:rFonts w:ascii="Times New Roman" w:hAnsi="Times New Roman" w:cs="Times New Roman"/>
          <w:sz w:val="20"/>
          <w:szCs w:val="20"/>
        </w:rPr>
        <w:t xml:space="preserve"> </w:t>
      </w:r>
      <w:r w:rsidRPr="000A48D7">
        <w:rPr>
          <w:rFonts w:ascii="Times New Roman" w:hAnsi="Times New Roman" w:cs="Times New Roman"/>
          <w:sz w:val="20"/>
          <w:szCs w:val="20"/>
        </w:rPr>
        <w:t xml:space="preserve">earliest symptoms are </w:t>
      </w:r>
      <w:proofErr w:type="spellStart"/>
      <w:r w:rsidRPr="000A48D7">
        <w:rPr>
          <w:rFonts w:ascii="Times New Roman" w:hAnsi="Times New Roman" w:cs="Times New Roman"/>
          <w:sz w:val="20"/>
          <w:szCs w:val="20"/>
        </w:rPr>
        <w:t>parestesias</w:t>
      </w:r>
      <w:proofErr w:type="spellEnd"/>
      <w:r w:rsidRPr="000A48D7">
        <w:rPr>
          <w:rFonts w:ascii="Times New Roman" w:hAnsi="Times New Roman" w:cs="Times New Roman"/>
          <w:sz w:val="20"/>
          <w:szCs w:val="20"/>
        </w:rPr>
        <w:t xml:space="preserve"> and numbness in the hands and feet.</w:t>
      </w:r>
    </w:p>
    <w:p w:rsidR="00575745" w:rsidRPr="000A48D7" w:rsidRDefault="00575745" w:rsidP="00E45E0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A48D7">
        <w:rPr>
          <w:rFonts w:ascii="Times New Roman" w:hAnsi="Times New Roman" w:cs="Times New Roman"/>
          <w:sz w:val="20"/>
          <w:szCs w:val="20"/>
        </w:rPr>
        <w:t>Later, coordination difficulties and concentric constriction of the visual</w:t>
      </w:r>
      <w:r w:rsidR="00FA561F" w:rsidRPr="000A48D7">
        <w:rPr>
          <w:rFonts w:ascii="Times New Roman" w:hAnsi="Times New Roman" w:cs="Times New Roman"/>
          <w:sz w:val="20"/>
          <w:szCs w:val="20"/>
        </w:rPr>
        <w:t xml:space="preserve"> </w:t>
      </w:r>
      <w:r w:rsidRPr="000A48D7">
        <w:rPr>
          <w:rFonts w:ascii="Times New Roman" w:hAnsi="Times New Roman" w:cs="Times New Roman"/>
          <w:sz w:val="20"/>
          <w:szCs w:val="20"/>
        </w:rPr>
        <w:t>field may develop as well as auditory symptoms. High doses may lead to</w:t>
      </w:r>
      <w:r w:rsidR="00FA561F" w:rsidRPr="000A48D7">
        <w:rPr>
          <w:rFonts w:ascii="Times New Roman" w:hAnsi="Times New Roman" w:cs="Times New Roman"/>
          <w:sz w:val="20"/>
          <w:szCs w:val="20"/>
        </w:rPr>
        <w:t xml:space="preserve"> </w:t>
      </w:r>
      <w:r w:rsidRPr="000A48D7">
        <w:rPr>
          <w:rFonts w:ascii="Times New Roman" w:hAnsi="Times New Roman" w:cs="Times New Roman"/>
          <w:sz w:val="20"/>
          <w:szCs w:val="20"/>
        </w:rPr>
        <w:t xml:space="preserve">death, usually 2–4 weeks after onset of symptoms. The </w:t>
      </w:r>
      <w:proofErr w:type="spellStart"/>
      <w:r w:rsidRPr="000A48D7">
        <w:rPr>
          <w:rFonts w:ascii="Times New Roman" w:hAnsi="Times New Roman" w:cs="Times New Roman"/>
          <w:sz w:val="20"/>
          <w:szCs w:val="20"/>
        </w:rPr>
        <w:t>Minamata</w:t>
      </w:r>
      <w:proofErr w:type="spellEnd"/>
      <w:r w:rsidRPr="000A48D7">
        <w:rPr>
          <w:rFonts w:ascii="Times New Roman" w:hAnsi="Times New Roman" w:cs="Times New Roman"/>
          <w:sz w:val="20"/>
          <w:szCs w:val="20"/>
        </w:rPr>
        <w:t xml:space="preserve"> catastrophe</w:t>
      </w:r>
      <w:r w:rsidR="001C4DCD">
        <w:rPr>
          <w:rFonts w:ascii="Times New Roman" w:hAnsi="Times New Roman" w:cs="Times New Roman" w:hint="eastAsia"/>
          <w:sz w:val="20"/>
          <w:szCs w:val="20"/>
          <w:lang w:eastAsia="zh-CN"/>
        </w:rPr>
        <w:t xml:space="preserve"> </w:t>
      </w:r>
      <w:r w:rsidRPr="000A48D7">
        <w:rPr>
          <w:rFonts w:ascii="Times New Roman" w:hAnsi="Times New Roman" w:cs="Times New Roman"/>
          <w:sz w:val="20"/>
          <w:szCs w:val="20"/>
        </w:rPr>
        <w:t>in Japan in the 1950s was caused by methyl mercury poisoning</w:t>
      </w:r>
      <w:r w:rsidR="00FA561F" w:rsidRPr="000A48D7">
        <w:rPr>
          <w:rFonts w:ascii="Times New Roman" w:hAnsi="Times New Roman" w:cs="Times New Roman"/>
          <w:sz w:val="20"/>
          <w:szCs w:val="20"/>
        </w:rPr>
        <w:t xml:space="preserve"> </w:t>
      </w:r>
      <w:r w:rsidRPr="000A48D7">
        <w:rPr>
          <w:rFonts w:ascii="Times New Roman" w:hAnsi="Times New Roman" w:cs="Times New Roman"/>
          <w:sz w:val="20"/>
          <w:szCs w:val="20"/>
        </w:rPr>
        <w:t>from fish contaminated by mercury discharges to the surrounding sea. In</w:t>
      </w:r>
      <w:r w:rsidR="00FA561F" w:rsidRPr="000A48D7">
        <w:rPr>
          <w:rFonts w:ascii="Times New Roman" w:hAnsi="Times New Roman" w:cs="Times New Roman"/>
          <w:sz w:val="20"/>
          <w:szCs w:val="20"/>
        </w:rPr>
        <w:t xml:space="preserve"> </w:t>
      </w:r>
      <w:r w:rsidRPr="000A48D7">
        <w:rPr>
          <w:rFonts w:ascii="Times New Roman" w:hAnsi="Times New Roman" w:cs="Times New Roman"/>
          <w:sz w:val="20"/>
          <w:szCs w:val="20"/>
        </w:rPr>
        <w:t>the early 1970s, more than 10,000 persons in Iraq were poisoned by eating</w:t>
      </w:r>
      <w:r w:rsidR="00FA561F" w:rsidRPr="000A48D7">
        <w:rPr>
          <w:rFonts w:ascii="Times New Roman" w:hAnsi="Times New Roman" w:cs="Times New Roman"/>
          <w:sz w:val="20"/>
          <w:szCs w:val="20"/>
        </w:rPr>
        <w:t xml:space="preserve"> </w:t>
      </w:r>
      <w:r w:rsidRPr="000A48D7">
        <w:rPr>
          <w:rFonts w:ascii="Times New Roman" w:hAnsi="Times New Roman" w:cs="Times New Roman"/>
          <w:sz w:val="20"/>
          <w:szCs w:val="20"/>
        </w:rPr>
        <w:t>bread baked from mercury-polluted grain, and several thousand people</w:t>
      </w:r>
      <w:r w:rsidR="00FA561F" w:rsidRPr="000A48D7">
        <w:rPr>
          <w:rFonts w:ascii="Times New Roman" w:hAnsi="Times New Roman" w:cs="Times New Roman"/>
          <w:sz w:val="20"/>
          <w:szCs w:val="20"/>
        </w:rPr>
        <w:t xml:space="preserve"> </w:t>
      </w:r>
      <w:r w:rsidRPr="000A48D7">
        <w:rPr>
          <w:rFonts w:ascii="Times New Roman" w:hAnsi="Times New Roman" w:cs="Times New Roman"/>
          <w:sz w:val="20"/>
          <w:szCs w:val="20"/>
        </w:rPr>
        <w:t>died as a consequence of the poisoning. However, the general population</w:t>
      </w:r>
      <w:r w:rsidR="00FA561F" w:rsidRPr="000A48D7">
        <w:rPr>
          <w:rFonts w:ascii="Times New Roman" w:hAnsi="Times New Roman" w:cs="Times New Roman"/>
          <w:sz w:val="20"/>
          <w:szCs w:val="20"/>
        </w:rPr>
        <w:t xml:space="preserve"> </w:t>
      </w:r>
      <w:r w:rsidRPr="000A48D7">
        <w:rPr>
          <w:rFonts w:ascii="Times New Roman" w:hAnsi="Times New Roman" w:cs="Times New Roman"/>
          <w:sz w:val="20"/>
          <w:szCs w:val="20"/>
        </w:rPr>
        <w:t>does not face significant health risks from methyl mercury exposure with</w:t>
      </w:r>
      <w:r w:rsidR="00FA561F" w:rsidRPr="000A48D7">
        <w:rPr>
          <w:rFonts w:ascii="Times New Roman" w:hAnsi="Times New Roman" w:cs="Times New Roman"/>
          <w:sz w:val="20"/>
          <w:szCs w:val="20"/>
        </w:rPr>
        <w:t xml:space="preserve"> </w:t>
      </w:r>
      <w:r w:rsidRPr="000A48D7">
        <w:rPr>
          <w:rFonts w:ascii="Times New Roman" w:hAnsi="Times New Roman" w:cs="Times New Roman"/>
          <w:sz w:val="20"/>
          <w:szCs w:val="20"/>
        </w:rPr>
        <w:t>the exception of certain groups with high fish consumption.</w:t>
      </w:r>
    </w:p>
    <w:p w:rsidR="00575745" w:rsidRPr="000A48D7" w:rsidRDefault="00575745" w:rsidP="00E45E0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A48D7">
        <w:rPr>
          <w:rFonts w:ascii="Times New Roman" w:hAnsi="Times New Roman" w:cs="Times New Roman"/>
          <w:sz w:val="20"/>
          <w:szCs w:val="20"/>
        </w:rPr>
        <w:t>A high dietary intake of mercury from consumption of fish has been</w:t>
      </w:r>
      <w:r w:rsidR="00FA561F" w:rsidRPr="000A48D7">
        <w:rPr>
          <w:rFonts w:ascii="Times New Roman" w:hAnsi="Times New Roman" w:cs="Times New Roman"/>
          <w:sz w:val="20"/>
          <w:szCs w:val="20"/>
        </w:rPr>
        <w:t xml:space="preserve"> </w:t>
      </w:r>
      <w:r w:rsidRPr="000A48D7">
        <w:rPr>
          <w:rFonts w:ascii="Times New Roman" w:hAnsi="Times New Roman" w:cs="Times New Roman"/>
          <w:sz w:val="20"/>
          <w:szCs w:val="20"/>
        </w:rPr>
        <w:t>hypothesized to increase the risk of coronary heart disease32. In a recent</w:t>
      </w:r>
      <w:r w:rsidR="00FA561F" w:rsidRPr="000A48D7">
        <w:rPr>
          <w:rFonts w:ascii="Times New Roman" w:hAnsi="Times New Roman" w:cs="Times New Roman"/>
          <w:sz w:val="20"/>
          <w:szCs w:val="20"/>
        </w:rPr>
        <w:t xml:space="preserve"> </w:t>
      </w:r>
      <w:r w:rsidRPr="000A48D7">
        <w:rPr>
          <w:rFonts w:ascii="Times New Roman" w:hAnsi="Times New Roman" w:cs="Times New Roman"/>
          <w:sz w:val="20"/>
          <w:szCs w:val="20"/>
        </w:rPr>
        <w:t>case-control study, the joint association of mercury levels in toenail clippings</w:t>
      </w:r>
      <w:r w:rsidR="001C4DCD">
        <w:rPr>
          <w:rFonts w:ascii="Times New Roman" w:hAnsi="Times New Roman" w:cs="Times New Roman" w:hint="eastAsia"/>
          <w:sz w:val="20"/>
          <w:szCs w:val="20"/>
          <w:lang w:eastAsia="zh-CN"/>
        </w:rPr>
        <w:t xml:space="preserve"> </w:t>
      </w:r>
      <w:r w:rsidRPr="000A48D7">
        <w:rPr>
          <w:rFonts w:ascii="Times New Roman" w:hAnsi="Times New Roman" w:cs="Times New Roman"/>
          <w:sz w:val="20"/>
          <w:szCs w:val="20"/>
        </w:rPr>
        <w:t xml:space="preserve">and </w:t>
      </w:r>
      <w:proofErr w:type="spellStart"/>
      <w:r w:rsidRPr="000A48D7">
        <w:rPr>
          <w:rFonts w:ascii="Times New Roman" w:hAnsi="Times New Roman" w:cs="Times New Roman"/>
          <w:sz w:val="20"/>
          <w:szCs w:val="20"/>
        </w:rPr>
        <w:t>docosahexaenoic</w:t>
      </w:r>
      <w:proofErr w:type="spellEnd"/>
      <w:r w:rsidRPr="000A48D7">
        <w:rPr>
          <w:rFonts w:ascii="Times New Roman" w:hAnsi="Times New Roman" w:cs="Times New Roman"/>
          <w:sz w:val="20"/>
          <w:szCs w:val="20"/>
        </w:rPr>
        <w:t xml:space="preserve"> acid levels in adipose tissue with the risk of a</w:t>
      </w:r>
      <w:r w:rsidR="00FA561F" w:rsidRPr="000A48D7">
        <w:rPr>
          <w:rFonts w:ascii="Times New Roman" w:hAnsi="Times New Roman" w:cs="Times New Roman"/>
          <w:sz w:val="20"/>
          <w:szCs w:val="20"/>
        </w:rPr>
        <w:t xml:space="preserve"> </w:t>
      </w:r>
      <w:r w:rsidRPr="000A48D7">
        <w:rPr>
          <w:rFonts w:ascii="Times New Roman" w:hAnsi="Times New Roman" w:cs="Times New Roman"/>
          <w:sz w:val="20"/>
          <w:szCs w:val="20"/>
        </w:rPr>
        <w:t>first myocardial infarction in men was evaluated33. Mercury levels in the</w:t>
      </w:r>
      <w:r w:rsidR="00FA561F" w:rsidRPr="000A48D7">
        <w:rPr>
          <w:rFonts w:ascii="Times New Roman" w:hAnsi="Times New Roman" w:cs="Times New Roman"/>
          <w:sz w:val="20"/>
          <w:szCs w:val="20"/>
        </w:rPr>
        <w:t xml:space="preserve"> </w:t>
      </w:r>
      <w:r w:rsidRPr="000A48D7">
        <w:rPr>
          <w:rFonts w:ascii="Times New Roman" w:hAnsi="Times New Roman" w:cs="Times New Roman"/>
          <w:sz w:val="20"/>
          <w:szCs w:val="20"/>
        </w:rPr>
        <w:t>patients were 15% higher than those in controls (95% CI, 5–25%), and</w:t>
      </w:r>
      <w:r w:rsidR="001C4DCD">
        <w:rPr>
          <w:rFonts w:ascii="Times New Roman" w:hAnsi="Times New Roman" w:cs="Times New Roman" w:hint="eastAsia"/>
          <w:sz w:val="20"/>
          <w:szCs w:val="20"/>
          <w:lang w:eastAsia="zh-CN"/>
        </w:rPr>
        <w:t xml:space="preserve"> </w:t>
      </w:r>
      <w:r w:rsidRPr="000A48D7">
        <w:rPr>
          <w:rFonts w:ascii="Times New Roman" w:hAnsi="Times New Roman" w:cs="Times New Roman"/>
          <w:sz w:val="20"/>
          <w:szCs w:val="20"/>
        </w:rPr>
        <w:t>the adjusted odds ratio for myocardial infarction associated with the</w:t>
      </w:r>
      <w:r w:rsidR="00FA561F" w:rsidRPr="000A48D7">
        <w:rPr>
          <w:rFonts w:ascii="Times New Roman" w:hAnsi="Times New Roman" w:cs="Times New Roman"/>
          <w:sz w:val="20"/>
          <w:szCs w:val="20"/>
        </w:rPr>
        <w:t xml:space="preserve"> </w:t>
      </w:r>
      <w:r w:rsidRPr="000A48D7">
        <w:rPr>
          <w:rFonts w:ascii="Times New Roman" w:hAnsi="Times New Roman" w:cs="Times New Roman"/>
          <w:sz w:val="20"/>
          <w:szCs w:val="20"/>
        </w:rPr>
        <w:t>highest compared with the lowest quintile of mercury was 2.16 (95% CI,</w:t>
      </w:r>
      <w:r w:rsidR="00FA561F" w:rsidRPr="000A48D7">
        <w:rPr>
          <w:rFonts w:ascii="Times New Roman" w:hAnsi="Times New Roman" w:cs="Times New Roman"/>
          <w:sz w:val="20"/>
          <w:szCs w:val="20"/>
        </w:rPr>
        <w:t xml:space="preserve"> </w:t>
      </w:r>
      <w:r w:rsidRPr="000A48D7">
        <w:rPr>
          <w:rFonts w:ascii="Times New Roman" w:hAnsi="Times New Roman" w:cs="Times New Roman"/>
          <w:sz w:val="20"/>
          <w:szCs w:val="20"/>
        </w:rPr>
        <w:t xml:space="preserve">1.09–4.29; </w:t>
      </w:r>
      <w:r w:rsidRPr="000A48D7">
        <w:rPr>
          <w:rFonts w:ascii="Times New Roman" w:hAnsi="Times New Roman" w:cs="Times New Roman"/>
          <w:i/>
          <w:iCs/>
          <w:sz w:val="20"/>
          <w:szCs w:val="20"/>
        </w:rPr>
        <w:t xml:space="preserve">P </w:t>
      </w:r>
      <w:r w:rsidRPr="000A48D7">
        <w:rPr>
          <w:rFonts w:ascii="Times New Roman" w:hAnsi="Times New Roman" w:cs="Times New Roman"/>
          <w:sz w:val="20"/>
          <w:szCs w:val="20"/>
        </w:rPr>
        <w:t>for trend = 0.006).</w:t>
      </w:r>
    </w:p>
    <w:p w:rsidR="00575745" w:rsidRPr="000A48D7" w:rsidRDefault="00575745" w:rsidP="00E45E0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A48D7">
        <w:rPr>
          <w:rFonts w:ascii="Times New Roman" w:hAnsi="Times New Roman" w:cs="Times New Roman"/>
          <w:sz w:val="20"/>
          <w:szCs w:val="20"/>
        </w:rPr>
        <w:t>Another recent case-control study investigated the association between</w:t>
      </w:r>
      <w:r w:rsidR="00FA561F" w:rsidRPr="000A48D7">
        <w:rPr>
          <w:rFonts w:ascii="Times New Roman" w:hAnsi="Times New Roman" w:cs="Times New Roman"/>
          <w:sz w:val="20"/>
          <w:szCs w:val="20"/>
        </w:rPr>
        <w:t xml:space="preserve"> </w:t>
      </w:r>
      <w:r w:rsidRPr="000A48D7">
        <w:rPr>
          <w:rFonts w:ascii="Times New Roman" w:hAnsi="Times New Roman" w:cs="Times New Roman"/>
          <w:sz w:val="20"/>
          <w:szCs w:val="20"/>
        </w:rPr>
        <w:t>mercury levels in toenails and the risk of coronary heart disease among male</w:t>
      </w:r>
      <w:r w:rsidR="00FA561F" w:rsidRPr="000A48D7">
        <w:rPr>
          <w:rFonts w:ascii="Times New Roman" w:hAnsi="Times New Roman" w:cs="Times New Roman"/>
          <w:sz w:val="20"/>
          <w:szCs w:val="20"/>
        </w:rPr>
        <w:t xml:space="preserve"> </w:t>
      </w:r>
      <w:r w:rsidRPr="000A48D7">
        <w:rPr>
          <w:rFonts w:ascii="Times New Roman" w:hAnsi="Times New Roman" w:cs="Times New Roman"/>
          <w:sz w:val="20"/>
          <w:szCs w:val="20"/>
        </w:rPr>
        <w:t>health professionals with no previous history of cardiovascular disease.</w:t>
      </w:r>
    </w:p>
    <w:p w:rsidR="00575745" w:rsidRPr="000A48D7" w:rsidRDefault="00575745" w:rsidP="00E45E0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A48D7">
        <w:rPr>
          <w:rFonts w:ascii="Times New Roman" w:hAnsi="Times New Roman" w:cs="Times New Roman"/>
          <w:sz w:val="20"/>
          <w:szCs w:val="20"/>
        </w:rPr>
        <w:t>Mercury levels were significantly correlated with fish consumption, and the</w:t>
      </w:r>
      <w:r w:rsidR="00FA561F" w:rsidRPr="000A48D7">
        <w:rPr>
          <w:rFonts w:ascii="Times New Roman" w:hAnsi="Times New Roman" w:cs="Times New Roman"/>
          <w:sz w:val="20"/>
          <w:szCs w:val="20"/>
        </w:rPr>
        <w:t xml:space="preserve"> </w:t>
      </w:r>
      <w:r w:rsidRPr="000A48D7">
        <w:rPr>
          <w:rFonts w:ascii="Times New Roman" w:hAnsi="Times New Roman" w:cs="Times New Roman"/>
          <w:sz w:val="20"/>
          <w:szCs w:val="20"/>
        </w:rPr>
        <w:t>mean mercury level was higher in dentists than in non-dentists. When other</w:t>
      </w:r>
      <w:r w:rsidR="00FA561F" w:rsidRPr="000A48D7">
        <w:rPr>
          <w:rFonts w:ascii="Times New Roman" w:hAnsi="Times New Roman" w:cs="Times New Roman"/>
          <w:sz w:val="20"/>
          <w:szCs w:val="20"/>
        </w:rPr>
        <w:t xml:space="preserve"> </w:t>
      </w:r>
      <w:r w:rsidRPr="000A48D7">
        <w:rPr>
          <w:rFonts w:ascii="Times New Roman" w:hAnsi="Times New Roman" w:cs="Times New Roman"/>
          <w:sz w:val="20"/>
          <w:szCs w:val="20"/>
        </w:rPr>
        <w:t>risk factors for coronary heart disease had been controlled for, mercury</w:t>
      </w:r>
      <w:r w:rsidR="001C4DCD">
        <w:rPr>
          <w:rFonts w:ascii="Times New Roman" w:hAnsi="Times New Roman" w:cs="Times New Roman" w:hint="eastAsia"/>
          <w:sz w:val="20"/>
          <w:szCs w:val="20"/>
          <w:lang w:eastAsia="zh-CN"/>
        </w:rPr>
        <w:t xml:space="preserve"> </w:t>
      </w:r>
      <w:r w:rsidRPr="000A48D7">
        <w:rPr>
          <w:rFonts w:ascii="Times New Roman" w:hAnsi="Times New Roman" w:cs="Times New Roman"/>
          <w:sz w:val="20"/>
          <w:szCs w:val="20"/>
        </w:rPr>
        <w:t>levels were not significantly associated with the risk of coronary heart</w:t>
      </w:r>
      <w:r w:rsidR="00FA561F" w:rsidRPr="000A48D7">
        <w:rPr>
          <w:rFonts w:ascii="Times New Roman" w:hAnsi="Times New Roman" w:cs="Times New Roman"/>
          <w:sz w:val="20"/>
          <w:szCs w:val="20"/>
        </w:rPr>
        <w:t xml:space="preserve"> </w:t>
      </w:r>
      <w:r w:rsidRPr="000A48D7">
        <w:rPr>
          <w:rFonts w:ascii="Times New Roman" w:hAnsi="Times New Roman" w:cs="Times New Roman"/>
          <w:sz w:val="20"/>
          <w:szCs w:val="20"/>
        </w:rPr>
        <w:t>disease34.</w:t>
      </w:r>
    </w:p>
    <w:p w:rsidR="00575745" w:rsidRPr="000A48D7" w:rsidRDefault="00575745" w:rsidP="00E45E09">
      <w:pPr>
        <w:autoSpaceDE w:val="0"/>
        <w:autoSpaceDN w:val="0"/>
        <w:bidi w:val="0"/>
        <w:adjustRightInd w:val="0"/>
        <w:snapToGrid w:val="0"/>
        <w:spacing w:after="0" w:line="240" w:lineRule="auto"/>
        <w:ind w:firstLine="425"/>
        <w:jc w:val="both"/>
        <w:rPr>
          <w:rFonts w:ascii="Times New Roman" w:hAnsi="Times New Roman" w:cs="Times New Roman"/>
          <w:sz w:val="20"/>
          <w:szCs w:val="20"/>
        </w:rPr>
      </w:pPr>
      <w:r w:rsidRPr="000A48D7">
        <w:rPr>
          <w:rFonts w:ascii="Times New Roman" w:hAnsi="Times New Roman" w:cs="Times New Roman"/>
          <w:sz w:val="20"/>
          <w:szCs w:val="20"/>
        </w:rPr>
        <w:t>These intriguing contradictory findings need to be followed up by</w:t>
      </w:r>
      <w:r w:rsidR="00FA561F" w:rsidRPr="000A48D7">
        <w:rPr>
          <w:rFonts w:ascii="Times New Roman" w:hAnsi="Times New Roman" w:cs="Times New Roman"/>
          <w:sz w:val="20"/>
          <w:szCs w:val="20"/>
        </w:rPr>
        <w:t xml:space="preserve"> </w:t>
      </w:r>
      <w:r w:rsidRPr="000A48D7">
        <w:rPr>
          <w:rFonts w:ascii="Times New Roman" w:hAnsi="Times New Roman" w:cs="Times New Roman"/>
          <w:sz w:val="20"/>
          <w:szCs w:val="20"/>
        </w:rPr>
        <w:t>more studies of other similarly exposed populations.</w:t>
      </w:r>
    </w:p>
    <w:p w:rsidR="00575745" w:rsidRPr="000A48D7" w:rsidRDefault="00575745" w:rsidP="00E45E09">
      <w:pPr>
        <w:bidi w:val="0"/>
        <w:snapToGrid w:val="0"/>
        <w:spacing w:after="0" w:line="240" w:lineRule="auto"/>
        <w:ind w:firstLine="425"/>
        <w:jc w:val="both"/>
        <w:rPr>
          <w:rFonts w:ascii="Times New Roman" w:hAnsi="Times New Roman" w:cs="Times New Roman"/>
          <w:sz w:val="20"/>
          <w:szCs w:val="20"/>
          <w:lang w:bidi="ar-EG"/>
        </w:rPr>
      </w:pPr>
    </w:p>
    <w:p w:rsidR="00575745" w:rsidRPr="000A48D7" w:rsidRDefault="00575745" w:rsidP="00E45E09">
      <w:pPr>
        <w:autoSpaceDE w:val="0"/>
        <w:autoSpaceDN w:val="0"/>
        <w:bidi w:val="0"/>
        <w:adjustRightInd w:val="0"/>
        <w:snapToGrid w:val="0"/>
        <w:spacing w:after="0" w:line="240" w:lineRule="auto"/>
        <w:jc w:val="both"/>
        <w:rPr>
          <w:rFonts w:ascii="Times New Roman" w:hAnsi="Times New Roman" w:cs="Times New Roman"/>
          <w:b/>
          <w:bCs/>
          <w:sz w:val="20"/>
          <w:szCs w:val="20"/>
        </w:rPr>
      </w:pPr>
      <w:r w:rsidRPr="000A48D7">
        <w:rPr>
          <w:rFonts w:ascii="Times New Roman" w:hAnsi="Times New Roman" w:cs="Times New Roman"/>
          <w:b/>
          <w:bCs/>
          <w:sz w:val="20"/>
          <w:szCs w:val="20"/>
        </w:rPr>
        <w:t>References</w:t>
      </w:r>
    </w:p>
    <w:p w:rsidR="001C4DCD" w:rsidRDefault="001B48D2" w:rsidP="001C4DCD">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0A48D7">
        <w:rPr>
          <w:rFonts w:ascii="Times New Roman" w:hAnsi="Times New Roman" w:cs="Times New Roman"/>
          <w:i/>
          <w:iCs/>
          <w:sz w:val="20"/>
          <w:szCs w:val="20"/>
        </w:rPr>
        <w:t>Dep</w:t>
      </w:r>
      <w:r w:rsidRPr="001C4DCD">
        <w:rPr>
          <w:rFonts w:ascii="Times New Roman" w:hAnsi="Times New Roman" w:cs="Times New Roman"/>
          <w:i/>
          <w:iCs/>
          <w:sz w:val="20"/>
          <w:szCs w:val="20"/>
        </w:rPr>
        <w:t>artment</w:t>
      </w:r>
      <w:r w:rsidR="000A48D7" w:rsidRPr="001C4DCD">
        <w:rPr>
          <w:rFonts w:ascii="Times New Roman" w:hAnsi="Times New Roman" w:cs="Times New Roman"/>
          <w:i/>
          <w:iCs/>
          <w:sz w:val="20"/>
          <w:szCs w:val="20"/>
        </w:rPr>
        <w:t xml:space="preserve"> </w:t>
      </w:r>
      <w:r w:rsidRPr="001C4DCD">
        <w:rPr>
          <w:rFonts w:ascii="Times New Roman" w:hAnsi="Times New Roman" w:cs="Times New Roman"/>
          <w:i/>
          <w:iCs/>
          <w:sz w:val="20"/>
          <w:szCs w:val="20"/>
        </w:rPr>
        <w:t>of</w:t>
      </w:r>
      <w:r w:rsidR="000A48D7" w:rsidRPr="001C4DCD">
        <w:rPr>
          <w:rFonts w:ascii="Times New Roman" w:hAnsi="Times New Roman" w:cs="Times New Roman"/>
          <w:i/>
          <w:iCs/>
          <w:sz w:val="20"/>
          <w:szCs w:val="20"/>
        </w:rPr>
        <w:t xml:space="preserve"> </w:t>
      </w:r>
      <w:r w:rsidRPr="001C4DCD">
        <w:rPr>
          <w:rFonts w:ascii="Times New Roman" w:hAnsi="Times New Roman" w:cs="Times New Roman"/>
          <w:i/>
          <w:iCs/>
          <w:sz w:val="20"/>
          <w:szCs w:val="20"/>
        </w:rPr>
        <w:t>Epidemiology</w:t>
      </w:r>
      <w:r w:rsidR="000A48D7" w:rsidRPr="001C4DCD">
        <w:rPr>
          <w:rFonts w:ascii="Times New Roman" w:hAnsi="Times New Roman" w:cs="Times New Roman"/>
          <w:sz w:val="20"/>
          <w:szCs w:val="20"/>
        </w:rPr>
        <w:t xml:space="preserve">, </w:t>
      </w:r>
      <w:r w:rsidRPr="001C4DCD">
        <w:rPr>
          <w:rFonts w:ascii="Times New Roman" w:hAnsi="Times New Roman" w:cs="Times New Roman"/>
          <w:bCs/>
          <w:sz w:val="20"/>
          <w:szCs w:val="20"/>
        </w:rPr>
        <w:t>Lars</w:t>
      </w:r>
      <w:r w:rsidR="000A48D7" w:rsidRPr="001C4DCD">
        <w:rPr>
          <w:rFonts w:ascii="Times New Roman" w:hAnsi="Times New Roman" w:cs="Times New Roman"/>
          <w:bCs/>
          <w:sz w:val="20"/>
          <w:szCs w:val="20"/>
        </w:rPr>
        <w:t xml:space="preserve"> </w:t>
      </w:r>
      <w:proofErr w:type="spellStart"/>
      <w:r w:rsidRPr="001C4DCD">
        <w:rPr>
          <w:rFonts w:ascii="Times New Roman" w:hAnsi="Times New Roman" w:cs="Times New Roman"/>
          <w:bCs/>
          <w:sz w:val="20"/>
          <w:szCs w:val="20"/>
        </w:rPr>
        <w:t>Järup</w:t>
      </w:r>
      <w:proofErr w:type="spellEnd"/>
      <w:r w:rsidRPr="001C4DCD">
        <w:rPr>
          <w:rFonts w:ascii="Times New Roman" w:hAnsi="Times New Roman" w:cs="Times New Roman"/>
          <w:sz w:val="20"/>
          <w:szCs w:val="20"/>
        </w:rPr>
        <w:t>,</w:t>
      </w:r>
      <w:r w:rsidR="000A48D7" w:rsidRPr="001C4DCD">
        <w:rPr>
          <w:rFonts w:ascii="Times New Roman" w:hAnsi="Times New Roman" w:cs="Times New Roman"/>
          <w:sz w:val="20"/>
          <w:szCs w:val="20"/>
        </w:rPr>
        <w:t xml:space="preserve"> </w:t>
      </w:r>
      <w:r w:rsidRPr="001C4DCD">
        <w:rPr>
          <w:rFonts w:ascii="Times New Roman" w:hAnsi="Times New Roman" w:cs="Times New Roman"/>
          <w:bCs/>
          <w:sz w:val="20"/>
          <w:szCs w:val="20"/>
        </w:rPr>
        <w:t>Hazards</w:t>
      </w:r>
      <w:r w:rsidR="000A48D7" w:rsidRPr="001C4DCD">
        <w:rPr>
          <w:rFonts w:ascii="Times New Roman" w:hAnsi="Times New Roman" w:cs="Times New Roman"/>
          <w:bCs/>
          <w:sz w:val="20"/>
          <w:szCs w:val="20"/>
        </w:rPr>
        <w:t xml:space="preserve"> </w:t>
      </w:r>
      <w:r w:rsidRPr="001C4DCD">
        <w:rPr>
          <w:rFonts w:ascii="Times New Roman" w:hAnsi="Times New Roman" w:cs="Times New Roman"/>
          <w:bCs/>
          <w:sz w:val="20"/>
          <w:szCs w:val="20"/>
        </w:rPr>
        <w:t>of</w:t>
      </w:r>
      <w:r w:rsidR="000A48D7" w:rsidRPr="001C4DCD">
        <w:rPr>
          <w:rFonts w:ascii="Times New Roman" w:hAnsi="Times New Roman" w:cs="Times New Roman"/>
          <w:bCs/>
          <w:sz w:val="20"/>
          <w:szCs w:val="20"/>
        </w:rPr>
        <w:t xml:space="preserve"> </w:t>
      </w:r>
      <w:r w:rsidRPr="001C4DCD">
        <w:rPr>
          <w:rFonts w:ascii="Times New Roman" w:hAnsi="Times New Roman" w:cs="Times New Roman"/>
          <w:bCs/>
          <w:sz w:val="20"/>
          <w:szCs w:val="20"/>
        </w:rPr>
        <w:t>heavy</w:t>
      </w:r>
      <w:r w:rsidR="000A48D7" w:rsidRPr="001C4DCD">
        <w:rPr>
          <w:rFonts w:ascii="Times New Roman" w:hAnsi="Times New Roman" w:cs="Times New Roman"/>
          <w:bCs/>
          <w:sz w:val="20"/>
          <w:szCs w:val="20"/>
        </w:rPr>
        <w:t xml:space="preserve"> </w:t>
      </w:r>
      <w:r w:rsidRPr="001C4DCD">
        <w:rPr>
          <w:rFonts w:ascii="Times New Roman" w:hAnsi="Times New Roman" w:cs="Times New Roman"/>
          <w:bCs/>
          <w:sz w:val="20"/>
          <w:szCs w:val="20"/>
        </w:rPr>
        <w:t>metal</w:t>
      </w:r>
      <w:r w:rsidR="000A48D7" w:rsidRPr="001C4DCD">
        <w:rPr>
          <w:rFonts w:ascii="Times New Roman" w:hAnsi="Times New Roman" w:cs="Times New Roman"/>
          <w:bCs/>
          <w:sz w:val="20"/>
          <w:szCs w:val="20"/>
        </w:rPr>
        <w:t xml:space="preserve"> </w:t>
      </w:r>
      <w:r w:rsidRPr="001C4DCD">
        <w:rPr>
          <w:rFonts w:ascii="Times New Roman" w:hAnsi="Times New Roman" w:cs="Times New Roman"/>
          <w:bCs/>
          <w:sz w:val="20"/>
          <w:szCs w:val="20"/>
        </w:rPr>
        <w:t>contamination</w:t>
      </w:r>
      <w:r w:rsidR="000A48D7" w:rsidRPr="001C4DCD">
        <w:rPr>
          <w:rFonts w:ascii="Times New Roman" w:hAnsi="Times New Roman" w:cs="Times New Roman"/>
          <w:sz w:val="20"/>
          <w:szCs w:val="20"/>
        </w:rPr>
        <w:t xml:space="preserve"> </w:t>
      </w:r>
      <w:r w:rsidRPr="001C4DCD">
        <w:rPr>
          <w:rFonts w:ascii="Times New Roman" w:hAnsi="Times New Roman" w:cs="Times New Roman"/>
          <w:sz w:val="20"/>
          <w:szCs w:val="20"/>
        </w:rPr>
        <w:t>201</w:t>
      </w:r>
      <w:r w:rsidR="001C4DCD" w:rsidRPr="001C4DCD">
        <w:rPr>
          <w:rFonts w:ascii="Times New Roman" w:hAnsi="Times New Roman" w:cs="Times New Roman"/>
          <w:sz w:val="20"/>
          <w:szCs w:val="20"/>
        </w:rPr>
        <w:t>7</w:t>
      </w:r>
      <w:r w:rsidR="001C4DCD">
        <w:rPr>
          <w:rFonts w:ascii="Times New Roman" w:hAnsi="Times New Roman" w:cs="Times New Roman"/>
          <w:sz w:val="20"/>
          <w:szCs w:val="20"/>
        </w:rPr>
        <w:t>.</w:t>
      </w:r>
    </w:p>
    <w:p w:rsidR="001C4DCD" w:rsidRDefault="000A48D7" w:rsidP="001C4DCD">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C4DCD">
        <w:rPr>
          <w:rFonts w:ascii="Times New Roman" w:hAnsi="Times New Roman" w:cs="Times New Roman"/>
          <w:sz w:val="20"/>
          <w:szCs w:val="20"/>
        </w:rPr>
        <w:t>D</w:t>
      </w:r>
      <w:r w:rsidR="00575745" w:rsidRPr="001C4DCD">
        <w:rPr>
          <w:rFonts w:ascii="Times New Roman" w:hAnsi="Times New Roman" w:cs="Times New Roman"/>
          <w:sz w:val="20"/>
          <w:szCs w:val="20"/>
        </w:rPr>
        <w:t>epartment</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of</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the</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Environment,</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Transport</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and</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the</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Regions.</w:t>
      </w:r>
      <w:r w:rsidRPr="001C4DCD">
        <w:rPr>
          <w:rFonts w:ascii="Times New Roman" w:hAnsi="Times New Roman" w:cs="Times New Roman"/>
          <w:sz w:val="20"/>
          <w:szCs w:val="20"/>
        </w:rPr>
        <w:t xml:space="preserve"> </w:t>
      </w:r>
      <w:r w:rsidR="00575745" w:rsidRPr="001C4DCD">
        <w:rPr>
          <w:rFonts w:ascii="Times New Roman" w:hAnsi="Times New Roman" w:cs="Times New Roman"/>
          <w:i/>
          <w:iCs/>
          <w:sz w:val="20"/>
          <w:szCs w:val="20"/>
        </w:rPr>
        <w:t>Statistics</w:t>
      </w:r>
      <w:r w:rsidRPr="001C4DCD">
        <w:rPr>
          <w:rFonts w:ascii="Times New Roman" w:hAnsi="Times New Roman" w:cs="Times New Roman"/>
          <w:i/>
          <w:iCs/>
          <w:sz w:val="20"/>
          <w:szCs w:val="20"/>
        </w:rPr>
        <w:t xml:space="preserve"> </w:t>
      </w:r>
      <w:r w:rsidR="00575745" w:rsidRPr="001C4DCD">
        <w:rPr>
          <w:rFonts w:ascii="Times New Roman" w:hAnsi="Times New Roman" w:cs="Times New Roman"/>
          <w:i/>
          <w:iCs/>
          <w:sz w:val="20"/>
          <w:szCs w:val="20"/>
        </w:rPr>
        <w:t>Release</w:t>
      </w:r>
      <w:r w:rsidRPr="001C4DCD">
        <w:rPr>
          <w:rFonts w:ascii="Times New Roman" w:hAnsi="Times New Roman" w:cs="Times New Roman"/>
          <w:i/>
          <w:iCs/>
          <w:sz w:val="20"/>
          <w:szCs w:val="20"/>
        </w:rPr>
        <w:t xml:space="preserve"> </w:t>
      </w:r>
      <w:r w:rsidR="00575745" w:rsidRPr="001C4DCD">
        <w:rPr>
          <w:rFonts w:ascii="Times New Roman" w:hAnsi="Times New Roman" w:cs="Times New Roman"/>
          <w:i/>
          <w:iCs/>
          <w:sz w:val="20"/>
          <w:szCs w:val="20"/>
        </w:rPr>
        <w:t>184</w:t>
      </w:r>
      <w:r w:rsidRPr="001C4DCD">
        <w:rPr>
          <w:rFonts w:ascii="Times New Roman" w:hAnsi="Times New Roman" w:cs="Times New Roman"/>
          <w:i/>
          <w:iCs/>
          <w:sz w:val="20"/>
          <w:szCs w:val="20"/>
        </w:rPr>
        <w:t xml:space="preserve"> </w:t>
      </w:r>
      <w:r w:rsidR="00575745" w:rsidRPr="001C4DCD">
        <w:rPr>
          <w:rFonts w:ascii="Times New Roman" w:hAnsi="Times New Roman" w:cs="Times New Roman"/>
          <w:i/>
          <w:iCs/>
          <w:sz w:val="20"/>
          <w:szCs w:val="20"/>
        </w:rPr>
        <w:t>1999</w:t>
      </w:r>
      <w:r w:rsidRPr="001C4DCD">
        <w:rPr>
          <w:rFonts w:ascii="Times New Roman" w:hAnsi="Times New Roman" w:cs="Times New Roman"/>
          <w:i/>
          <w:iCs/>
          <w:sz w:val="20"/>
          <w:szCs w:val="20"/>
        </w:rPr>
        <w:t xml:space="preserve"> </w:t>
      </w:r>
      <w:r w:rsidR="00575745" w:rsidRPr="001C4DCD">
        <w:rPr>
          <w:rFonts w:ascii="Times New Roman" w:hAnsi="Times New Roman" w:cs="Times New Roman"/>
          <w:i/>
          <w:iCs/>
          <w:sz w:val="20"/>
          <w:szCs w:val="20"/>
        </w:rPr>
        <w:t>UK</w:t>
      </w:r>
      <w:r w:rsidRPr="001C4DCD">
        <w:rPr>
          <w:rFonts w:ascii="Times New Roman" w:hAnsi="Times New Roman" w:cs="Times New Roman"/>
          <w:i/>
          <w:iCs/>
          <w:sz w:val="20"/>
          <w:szCs w:val="20"/>
        </w:rPr>
        <w:t xml:space="preserve"> </w:t>
      </w:r>
      <w:r w:rsidR="00575745" w:rsidRPr="001C4DCD">
        <w:rPr>
          <w:rFonts w:ascii="Times New Roman" w:hAnsi="Times New Roman" w:cs="Times New Roman"/>
          <w:i/>
          <w:iCs/>
          <w:sz w:val="20"/>
          <w:szCs w:val="20"/>
        </w:rPr>
        <w:t>Air</w:t>
      </w:r>
      <w:r w:rsidRPr="001C4DCD">
        <w:rPr>
          <w:rFonts w:ascii="Times New Roman" w:hAnsi="Times New Roman" w:cs="Times New Roman"/>
          <w:i/>
          <w:iCs/>
          <w:sz w:val="20"/>
          <w:szCs w:val="20"/>
        </w:rPr>
        <w:t xml:space="preserve"> </w:t>
      </w:r>
      <w:r w:rsidR="00575745" w:rsidRPr="001C4DCD">
        <w:rPr>
          <w:rFonts w:ascii="Times New Roman" w:hAnsi="Times New Roman" w:cs="Times New Roman"/>
          <w:i/>
          <w:iCs/>
          <w:sz w:val="20"/>
          <w:szCs w:val="20"/>
        </w:rPr>
        <w:t>Emissions</w:t>
      </w:r>
      <w:r w:rsidRPr="001C4DCD">
        <w:rPr>
          <w:rFonts w:ascii="Times New Roman" w:hAnsi="Times New Roman" w:cs="Times New Roman"/>
          <w:i/>
          <w:iCs/>
          <w:sz w:val="20"/>
          <w:szCs w:val="20"/>
        </w:rPr>
        <w:t xml:space="preserve"> </w:t>
      </w:r>
      <w:r w:rsidR="00575745" w:rsidRPr="001C4DCD">
        <w:rPr>
          <w:rFonts w:ascii="Times New Roman" w:hAnsi="Times New Roman" w:cs="Times New Roman"/>
          <w:i/>
          <w:iCs/>
          <w:sz w:val="20"/>
          <w:szCs w:val="20"/>
        </w:rPr>
        <w:t>Estimates</w:t>
      </w:r>
      <w:r w:rsidRPr="001C4DCD">
        <w:rPr>
          <w:rFonts w:ascii="Times New Roman" w:hAnsi="Times New Roman" w:cs="Times New Roman"/>
          <w:i/>
          <w:iCs/>
          <w:sz w:val="20"/>
          <w:szCs w:val="20"/>
        </w:rPr>
        <w:t xml:space="preserve"> </w:t>
      </w:r>
      <w:r w:rsidR="00575745" w:rsidRPr="001C4DCD">
        <w:rPr>
          <w:rFonts w:ascii="Times New Roman" w:hAnsi="Times New Roman" w:cs="Times New Roman"/>
          <w:sz w:val="20"/>
          <w:szCs w:val="20"/>
        </w:rPr>
        <w:t>(28</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March</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2001</w:t>
      </w:r>
      <w:r w:rsidR="001C4DCD" w:rsidRPr="001C4DCD">
        <w:rPr>
          <w:rFonts w:ascii="Times New Roman" w:hAnsi="Times New Roman" w:cs="Times New Roman"/>
          <w:sz w:val="20"/>
          <w:szCs w:val="20"/>
        </w:rPr>
        <w:t>)</w:t>
      </w:r>
      <w:r w:rsidR="001C4DCD">
        <w:rPr>
          <w:rFonts w:ascii="Times New Roman" w:hAnsi="Times New Roman" w:cs="Times New Roman"/>
          <w:sz w:val="20"/>
          <w:szCs w:val="20"/>
        </w:rPr>
        <w:t>.</w:t>
      </w:r>
    </w:p>
    <w:p w:rsidR="001C4DCD" w:rsidRDefault="000A48D7" w:rsidP="001C4DCD">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C4DCD">
        <w:rPr>
          <w:rFonts w:ascii="Times New Roman" w:hAnsi="Times New Roman" w:cs="Times New Roman"/>
          <w:sz w:val="20"/>
          <w:szCs w:val="20"/>
        </w:rPr>
        <w:lastRenderedPageBreak/>
        <w:t>B</w:t>
      </w:r>
      <w:r w:rsidR="00575745" w:rsidRPr="001C4DCD">
        <w:rPr>
          <w:rFonts w:ascii="Times New Roman" w:hAnsi="Times New Roman" w:cs="Times New Roman"/>
          <w:sz w:val="20"/>
          <w:szCs w:val="20"/>
        </w:rPr>
        <w:t>erglund</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M,</w:t>
      </w:r>
      <w:r w:rsidRPr="001C4DCD">
        <w:rPr>
          <w:rFonts w:ascii="Times New Roman" w:hAnsi="Times New Roman" w:cs="Times New Roman"/>
          <w:sz w:val="20"/>
          <w:szCs w:val="20"/>
        </w:rPr>
        <w:t xml:space="preserve"> </w:t>
      </w:r>
      <w:proofErr w:type="spellStart"/>
      <w:r w:rsidR="00575745" w:rsidRPr="001C4DCD">
        <w:rPr>
          <w:rFonts w:ascii="Times New Roman" w:hAnsi="Times New Roman" w:cs="Times New Roman"/>
          <w:sz w:val="20"/>
          <w:szCs w:val="20"/>
        </w:rPr>
        <w:t>Elinder</w:t>
      </w:r>
      <w:proofErr w:type="spellEnd"/>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CG,</w:t>
      </w:r>
      <w:r w:rsidRPr="001C4DCD">
        <w:rPr>
          <w:rFonts w:ascii="Times New Roman" w:hAnsi="Times New Roman" w:cs="Times New Roman"/>
          <w:sz w:val="20"/>
          <w:szCs w:val="20"/>
        </w:rPr>
        <w:t xml:space="preserve"> </w:t>
      </w:r>
      <w:proofErr w:type="spellStart"/>
      <w:r w:rsidR="00575745" w:rsidRPr="001C4DCD">
        <w:rPr>
          <w:rFonts w:ascii="Times New Roman" w:hAnsi="Times New Roman" w:cs="Times New Roman"/>
          <w:sz w:val="20"/>
          <w:szCs w:val="20"/>
        </w:rPr>
        <w:t>Järup</w:t>
      </w:r>
      <w:proofErr w:type="spellEnd"/>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L.</w:t>
      </w:r>
      <w:r w:rsidRPr="001C4DCD">
        <w:rPr>
          <w:rFonts w:ascii="Times New Roman" w:hAnsi="Times New Roman" w:cs="Times New Roman"/>
          <w:sz w:val="20"/>
          <w:szCs w:val="20"/>
        </w:rPr>
        <w:t xml:space="preserve"> </w:t>
      </w:r>
      <w:r w:rsidR="00575745" w:rsidRPr="001C4DCD">
        <w:rPr>
          <w:rFonts w:ascii="Times New Roman" w:hAnsi="Times New Roman" w:cs="Times New Roman"/>
          <w:i/>
          <w:iCs/>
          <w:sz w:val="20"/>
          <w:szCs w:val="20"/>
        </w:rPr>
        <w:t>Humans</w:t>
      </w:r>
      <w:r w:rsidRPr="001C4DCD">
        <w:rPr>
          <w:rFonts w:ascii="Times New Roman" w:hAnsi="Times New Roman" w:cs="Times New Roman"/>
          <w:i/>
          <w:iCs/>
          <w:sz w:val="20"/>
          <w:szCs w:val="20"/>
        </w:rPr>
        <w:t xml:space="preserve"> </w:t>
      </w:r>
      <w:r w:rsidR="00575745" w:rsidRPr="001C4DCD">
        <w:rPr>
          <w:rFonts w:ascii="Times New Roman" w:hAnsi="Times New Roman" w:cs="Times New Roman"/>
          <w:i/>
          <w:iCs/>
          <w:sz w:val="20"/>
          <w:szCs w:val="20"/>
        </w:rPr>
        <w:t>Exposure</w:t>
      </w:r>
      <w:r w:rsidRPr="001C4DCD">
        <w:rPr>
          <w:rFonts w:ascii="Times New Roman" w:hAnsi="Times New Roman" w:cs="Times New Roman"/>
          <w:i/>
          <w:iCs/>
          <w:sz w:val="20"/>
          <w:szCs w:val="20"/>
        </w:rPr>
        <w:t xml:space="preserve"> </w:t>
      </w:r>
      <w:r w:rsidR="00575745" w:rsidRPr="001C4DCD">
        <w:rPr>
          <w:rFonts w:ascii="Times New Roman" w:hAnsi="Times New Roman" w:cs="Times New Roman"/>
          <w:i/>
          <w:iCs/>
          <w:sz w:val="20"/>
          <w:szCs w:val="20"/>
        </w:rPr>
        <w:t>Assessment.</w:t>
      </w:r>
      <w:r w:rsidRPr="001C4DCD">
        <w:rPr>
          <w:rFonts w:ascii="Times New Roman" w:hAnsi="Times New Roman" w:cs="Times New Roman"/>
          <w:i/>
          <w:iCs/>
          <w:sz w:val="20"/>
          <w:szCs w:val="20"/>
        </w:rPr>
        <w:t xml:space="preserve"> </w:t>
      </w:r>
      <w:r w:rsidR="00575745" w:rsidRPr="001C4DCD">
        <w:rPr>
          <w:rFonts w:ascii="Times New Roman" w:hAnsi="Times New Roman" w:cs="Times New Roman"/>
          <w:i/>
          <w:iCs/>
          <w:sz w:val="20"/>
          <w:szCs w:val="20"/>
        </w:rPr>
        <w:t>An</w:t>
      </w:r>
      <w:r w:rsidRPr="001C4DCD">
        <w:rPr>
          <w:rFonts w:ascii="Times New Roman" w:hAnsi="Times New Roman" w:cs="Times New Roman"/>
          <w:i/>
          <w:iCs/>
          <w:sz w:val="20"/>
          <w:szCs w:val="20"/>
        </w:rPr>
        <w:t xml:space="preserve"> </w:t>
      </w:r>
      <w:r w:rsidR="00575745" w:rsidRPr="001C4DCD">
        <w:rPr>
          <w:rFonts w:ascii="Times New Roman" w:hAnsi="Times New Roman" w:cs="Times New Roman"/>
          <w:i/>
          <w:iCs/>
          <w:sz w:val="20"/>
          <w:szCs w:val="20"/>
        </w:rPr>
        <w:t>Introduction.</w:t>
      </w:r>
      <w:r w:rsidRPr="001C4DCD">
        <w:rPr>
          <w:rFonts w:ascii="Times New Roman" w:hAnsi="Times New Roman" w:cs="Times New Roman"/>
          <w:i/>
          <w:iCs/>
          <w:sz w:val="20"/>
          <w:szCs w:val="20"/>
        </w:rPr>
        <w:t xml:space="preserve"> </w:t>
      </w:r>
      <w:r w:rsidR="00575745" w:rsidRPr="001C4DCD">
        <w:rPr>
          <w:rFonts w:ascii="Times New Roman" w:hAnsi="Times New Roman" w:cs="Times New Roman"/>
          <w:sz w:val="20"/>
          <w:szCs w:val="20"/>
        </w:rPr>
        <w:t>WHO/SDE/</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OEH/01.3,</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200</w:t>
      </w:r>
      <w:r w:rsidR="001C4DCD" w:rsidRPr="001C4DCD">
        <w:rPr>
          <w:rFonts w:ascii="Times New Roman" w:hAnsi="Times New Roman" w:cs="Times New Roman"/>
          <w:sz w:val="20"/>
          <w:szCs w:val="20"/>
        </w:rPr>
        <w:t>1</w:t>
      </w:r>
      <w:r w:rsidR="001C4DCD">
        <w:rPr>
          <w:rFonts w:ascii="Times New Roman" w:hAnsi="Times New Roman" w:cs="Times New Roman"/>
          <w:sz w:val="20"/>
          <w:szCs w:val="20"/>
        </w:rPr>
        <w:t>.</w:t>
      </w:r>
    </w:p>
    <w:p w:rsidR="001C4DCD" w:rsidRDefault="000A48D7" w:rsidP="001C4DCD">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C4DCD">
        <w:rPr>
          <w:rFonts w:ascii="Times New Roman" w:hAnsi="Times New Roman" w:cs="Times New Roman"/>
          <w:sz w:val="20"/>
          <w:szCs w:val="20"/>
        </w:rPr>
        <w:t>N</w:t>
      </w:r>
      <w:r w:rsidR="00575745" w:rsidRPr="001C4DCD">
        <w:rPr>
          <w:rFonts w:ascii="Times New Roman" w:hAnsi="Times New Roman" w:cs="Times New Roman"/>
          <w:sz w:val="20"/>
          <w:szCs w:val="20"/>
        </w:rPr>
        <w:t>RC.</w:t>
      </w:r>
      <w:r w:rsidRPr="001C4DCD">
        <w:rPr>
          <w:rFonts w:ascii="Times New Roman" w:hAnsi="Times New Roman" w:cs="Times New Roman"/>
          <w:sz w:val="20"/>
          <w:szCs w:val="20"/>
        </w:rPr>
        <w:t xml:space="preserve"> </w:t>
      </w:r>
      <w:r w:rsidR="00575745" w:rsidRPr="001C4DCD">
        <w:rPr>
          <w:rFonts w:ascii="Times New Roman" w:hAnsi="Times New Roman" w:cs="Times New Roman"/>
          <w:i/>
          <w:iCs/>
          <w:sz w:val="20"/>
          <w:szCs w:val="20"/>
        </w:rPr>
        <w:t>Human</w:t>
      </w:r>
      <w:r w:rsidRPr="001C4DCD">
        <w:rPr>
          <w:rFonts w:ascii="Times New Roman" w:hAnsi="Times New Roman" w:cs="Times New Roman"/>
          <w:i/>
          <w:iCs/>
          <w:sz w:val="20"/>
          <w:szCs w:val="20"/>
        </w:rPr>
        <w:t xml:space="preserve"> </w:t>
      </w:r>
      <w:r w:rsidR="00575745" w:rsidRPr="001C4DCD">
        <w:rPr>
          <w:rFonts w:ascii="Times New Roman" w:hAnsi="Times New Roman" w:cs="Times New Roman"/>
          <w:i/>
          <w:iCs/>
          <w:sz w:val="20"/>
          <w:szCs w:val="20"/>
        </w:rPr>
        <w:t>Exposure</w:t>
      </w:r>
      <w:r w:rsidRPr="001C4DCD">
        <w:rPr>
          <w:rFonts w:ascii="Times New Roman" w:hAnsi="Times New Roman" w:cs="Times New Roman"/>
          <w:i/>
          <w:iCs/>
          <w:sz w:val="20"/>
          <w:szCs w:val="20"/>
        </w:rPr>
        <w:t xml:space="preserve"> </w:t>
      </w:r>
      <w:r w:rsidR="00575745" w:rsidRPr="001C4DCD">
        <w:rPr>
          <w:rFonts w:ascii="Times New Roman" w:hAnsi="Times New Roman" w:cs="Times New Roman"/>
          <w:i/>
          <w:iCs/>
          <w:sz w:val="20"/>
          <w:szCs w:val="20"/>
        </w:rPr>
        <w:t>Assessment</w:t>
      </w:r>
      <w:r w:rsidRPr="001C4DCD">
        <w:rPr>
          <w:rFonts w:ascii="Times New Roman" w:hAnsi="Times New Roman" w:cs="Times New Roman"/>
          <w:i/>
          <w:iCs/>
          <w:sz w:val="20"/>
          <w:szCs w:val="20"/>
        </w:rPr>
        <w:t xml:space="preserve"> </w:t>
      </w:r>
      <w:r w:rsidR="00575745" w:rsidRPr="001C4DCD">
        <w:rPr>
          <w:rFonts w:ascii="Times New Roman" w:hAnsi="Times New Roman" w:cs="Times New Roman"/>
          <w:i/>
          <w:iCs/>
          <w:sz w:val="20"/>
          <w:szCs w:val="20"/>
        </w:rPr>
        <w:t>for</w:t>
      </w:r>
      <w:r w:rsidRPr="001C4DCD">
        <w:rPr>
          <w:rFonts w:ascii="Times New Roman" w:hAnsi="Times New Roman" w:cs="Times New Roman"/>
          <w:i/>
          <w:iCs/>
          <w:sz w:val="20"/>
          <w:szCs w:val="20"/>
        </w:rPr>
        <w:t xml:space="preserve"> </w:t>
      </w:r>
      <w:r w:rsidR="00575745" w:rsidRPr="001C4DCD">
        <w:rPr>
          <w:rFonts w:ascii="Times New Roman" w:hAnsi="Times New Roman" w:cs="Times New Roman"/>
          <w:i/>
          <w:iCs/>
          <w:sz w:val="20"/>
          <w:szCs w:val="20"/>
        </w:rPr>
        <w:t>Airborne</w:t>
      </w:r>
      <w:r w:rsidRPr="001C4DCD">
        <w:rPr>
          <w:rFonts w:ascii="Times New Roman" w:hAnsi="Times New Roman" w:cs="Times New Roman"/>
          <w:i/>
          <w:iCs/>
          <w:sz w:val="20"/>
          <w:szCs w:val="20"/>
        </w:rPr>
        <w:t xml:space="preserve"> </w:t>
      </w:r>
      <w:r w:rsidR="00575745" w:rsidRPr="001C4DCD">
        <w:rPr>
          <w:rFonts w:ascii="Times New Roman" w:hAnsi="Times New Roman" w:cs="Times New Roman"/>
          <w:i/>
          <w:iCs/>
          <w:sz w:val="20"/>
          <w:szCs w:val="20"/>
        </w:rPr>
        <w:t>Pollutants.</w:t>
      </w:r>
      <w:r w:rsidRPr="001C4DCD">
        <w:rPr>
          <w:rFonts w:ascii="Times New Roman" w:hAnsi="Times New Roman" w:cs="Times New Roman"/>
          <w:i/>
          <w:iCs/>
          <w:sz w:val="20"/>
          <w:szCs w:val="20"/>
        </w:rPr>
        <w:t xml:space="preserve"> </w:t>
      </w:r>
      <w:r w:rsidR="00575745" w:rsidRPr="001C4DCD">
        <w:rPr>
          <w:rFonts w:ascii="Times New Roman" w:hAnsi="Times New Roman" w:cs="Times New Roman"/>
          <w:i/>
          <w:iCs/>
          <w:sz w:val="20"/>
          <w:szCs w:val="20"/>
        </w:rPr>
        <w:t>Advances</w:t>
      </w:r>
      <w:r w:rsidRPr="001C4DCD">
        <w:rPr>
          <w:rFonts w:ascii="Times New Roman" w:hAnsi="Times New Roman" w:cs="Times New Roman"/>
          <w:i/>
          <w:iCs/>
          <w:sz w:val="20"/>
          <w:szCs w:val="20"/>
        </w:rPr>
        <w:t xml:space="preserve"> </w:t>
      </w:r>
      <w:r w:rsidR="00575745" w:rsidRPr="001C4DCD">
        <w:rPr>
          <w:rFonts w:ascii="Times New Roman" w:hAnsi="Times New Roman" w:cs="Times New Roman"/>
          <w:i/>
          <w:iCs/>
          <w:sz w:val="20"/>
          <w:szCs w:val="20"/>
        </w:rPr>
        <w:t>and</w:t>
      </w:r>
      <w:r w:rsidRPr="001C4DCD">
        <w:rPr>
          <w:rFonts w:ascii="Times New Roman" w:hAnsi="Times New Roman" w:cs="Times New Roman"/>
          <w:i/>
          <w:iCs/>
          <w:sz w:val="20"/>
          <w:szCs w:val="20"/>
        </w:rPr>
        <w:t xml:space="preserve"> </w:t>
      </w:r>
      <w:r w:rsidR="00575745" w:rsidRPr="001C4DCD">
        <w:rPr>
          <w:rFonts w:ascii="Times New Roman" w:hAnsi="Times New Roman" w:cs="Times New Roman"/>
          <w:i/>
          <w:iCs/>
          <w:sz w:val="20"/>
          <w:szCs w:val="20"/>
        </w:rPr>
        <w:t>Opportunities</w:t>
      </w:r>
      <w:r w:rsidR="00575745" w:rsidRPr="001C4DCD">
        <w:rPr>
          <w:rFonts w:ascii="Times New Roman" w:hAnsi="Times New Roman" w:cs="Times New Roman"/>
          <w:sz w:val="20"/>
          <w:szCs w:val="20"/>
        </w:rPr>
        <w:t>.</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Washington,</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DC:</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National</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Research</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Council,</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National</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Academy</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Press,</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199</w:t>
      </w:r>
      <w:r w:rsidR="001C4DCD" w:rsidRPr="001C4DCD">
        <w:rPr>
          <w:rFonts w:ascii="Times New Roman" w:hAnsi="Times New Roman" w:cs="Times New Roman"/>
          <w:sz w:val="20"/>
          <w:szCs w:val="20"/>
        </w:rPr>
        <w:t>1</w:t>
      </w:r>
      <w:r w:rsidR="001C4DCD">
        <w:rPr>
          <w:rFonts w:ascii="Times New Roman" w:hAnsi="Times New Roman" w:cs="Times New Roman"/>
          <w:sz w:val="20"/>
          <w:szCs w:val="20"/>
        </w:rPr>
        <w:t>.</w:t>
      </w:r>
    </w:p>
    <w:p w:rsidR="001C4DCD" w:rsidRDefault="000A48D7" w:rsidP="001C4DCD">
      <w:pPr>
        <w:pStyle w:val="ListParagraph"/>
        <w:numPr>
          <w:ilvl w:val="0"/>
          <w:numId w:val="1"/>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1C4DCD">
        <w:rPr>
          <w:rFonts w:ascii="Times New Roman" w:hAnsi="Times New Roman" w:cs="Times New Roman"/>
          <w:sz w:val="20"/>
          <w:szCs w:val="20"/>
        </w:rPr>
        <w:t>J</w:t>
      </w:r>
      <w:r w:rsidR="00575745" w:rsidRPr="001C4DCD">
        <w:rPr>
          <w:rFonts w:ascii="Times New Roman" w:hAnsi="Times New Roman" w:cs="Times New Roman"/>
          <w:sz w:val="20"/>
          <w:szCs w:val="20"/>
        </w:rPr>
        <w:t>arup</w:t>
      </w:r>
      <w:proofErr w:type="spellEnd"/>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L,</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Berglund</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M,</w:t>
      </w:r>
      <w:r w:rsidRPr="001C4DCD">
        <w:rPr>
          <w:rFonts w:ascii="Times New Roman" w:hAnsi="Times New Roman" w:cs="Times New Roman"/>
          <w:sz w:val="20"/>
          <w:szCs w:val="20"/>
        </w:rPr>
        <w:t xml:space="preserve"> </w:t>
      </w:r>
      <w:proofErr w:type="spellStart"/>
      <w:r w:rsidR="00575745" w:rsidRPr="001C4DCD">
        <w:rPr>
          <w:rFonts w:ascii="Times New Roman" w:hAnsi="Times New Roman" w:cs="Times New Roman"/>
          <w:sz w:val="20"/>
          <w:szCs w:val="20"/>
        </w:rPr>
        <w:t>Elinder</w:t>
      </w:r>
      <w:proofErr w:type="spellEnd"/>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CG,</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Nordberg</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G,</w:t>
      </w:r>
      <w:r w:rsidRPr="001C4DCD">
        <w:rPr>
          <w:rFonts w:ascii="Times New Roman" w:hAnsi="Times New Roman" w:cs="Times New Roman"/>
          <w:sz w:val="20"/>
          <w:szCs w:val="20"/>
        </w:rPr>
        <w:t xml:space="preserve"> </w:t>
      </w:r>
      <w:proofErr w:type="spellStart"/>
      <w:r w:rsidR="00575745" w:rsidRPr="001C4DCD">
        <w:rPr>
          <w:rFonts w:ascii="Times New Roman" w:hAnsi="Times New Roman" w:cs="Times New Roman"/>
          <w:sz w:val="20"/>
          <w:szCs w:val="20"/>
        </w:rPr>
        <w:t>Vahter</w:t>
      </w:r>
      <w:proofErr w:type="spellEnd"/>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M.</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Health</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effects</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of</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cadmium</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exposure—a</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review</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of</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the</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literature</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and</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a</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risk</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estimate.</w:t>
      </w:r>
      <w:r w:rsidRPr="001C4DCD">
        <w:rPr>
          <w:rFonts w:ascii="Times New Roman" w:hAnsi="Times New Roman" w:cs="Times New Roman"/>
          <w:sz w:val="20"/>
          <w:szCs w:val="20"/>
        </w:rPr>
        <w:t xml:space="preserve"> </w:t>
      </w:r>
      <w:r w:rsidR="00575745" w:rsidRPr="001C4DCD">
        <w:rPr>
          <w:rFonts w:ascii="Times New Roman" w:hAnsi="Times New Roman" w:cs="Times New Roman"/>
          <w:i/>
          <w:iCs/>
          <w:sz w:val="20"/>
          <w:szCs w:val="20"/>
        </w:rPr>
        <w:t>Scand</w:t>
      </w:r>
      <w:r w:rsidRPr="001C4DCD">
        <w:rPr>
          <w:rFonts w:ascii="Times New Roman" w:hAnsi="Times New Roman" w:cs="Times New Roman"/>
          <w:i/>
          <w:iCs/>
          <w:sz w:val="20"/>
          <w:szCs w:val="20"/>
        </w:rPr>
        <w:t xml:space="preserve"> </w:t>
      </w:r>
      <w:r w:rsidR="00575745" w:rsidRPr="001C4DCD">
        <w:rPr>
          <w:rFonts w:ascii="Times New Roman" w:hAnsi="Times New Roman" w:cs="Times New Roman"/>
          <w:i/>
          <w:iCs/>
          <w:sz w:val="20"/>
          <w:szCs w:val="20"/>
        </w:rPr>
        <w:t>J</w:t>
      </w:r>
      <w:r w:rsidRPr="001C4DCD">
        <w:rPr>
          <w:rFonts w:ascii="Times New Roman" w:hAnsi="Times New Roman" w:cs="Times New Roman"/>
          <w:i/>
          <w:iCs/>
          <w:sz w:val="20"/>
          <w:szCs w:val="20"/>
        </w:rPr>
        <w:t xml:space="preserve"> </w:t>
      </w:r>
      <w:r w:rsidR="00575745" w:rsidRPr="001C4DCD">
        <w:rPr>
          <w:rFonts w:ascii="Times New Roman" w:hAnsi="Times New Roman" w:cs="Times New Roman"/>
          <w:i/>
          <w:iCs/>
          <w:sz w:val="20"/>
          <w:szCs w:val="20"/>
        </w:rPr>
        <w:t>Work</w:t>
      </w:r>
      <w:r w:rsidRPr="001C4DCD">
        <w:rPr>
          <w:rFonts w:ascii="Times New Roman" w:hAnsi="Times New Roman" w:cs="Times New Roman"/>
          <w:i/>
          <w:iCs/>
          <w:sz w:val="20"/>
          <w:szCs w:val="20"/>
        </w:rPr>
        <w:t xml:space="preserve"> </w:t>
      </w:r>
      <w:r w:rsidR="00575745" w:rsidRPr="001C4DCD">
        <w:rPr>
          <w:rFonts w:ascii="Times New Roman" w:hAnsi="Times New Roman" w:cs="Times New Roman"/>
          <w:i/>
          <w:iCs/>
          <w:sz w:val="20"/>
          <w:szCs w:val="20"/>
        </w:rPr>
        <w:t>Environ</w:t>
      </w:r>
      <w:r w:rsidRPr="001C4DCD">
        <w:rPr>
          <w:rFonts w:ascii="Times New Roman" w:hAnsi="Times New Roman" w:cs="Times New Roman"/>
          <w:i/>
          <w:iCs/>
          <w:sz w:val="20"/>
          <w:szCs w:val="20"/>
        </w:rPr>
        <w:t xml:space="preserve"> </w:t>
      </w:r>
      <w:r w:rsidR="00575745" w:rsidRPr="001C4DCD">
        <w:rPr>
          <w:rFonts w:ascii="Times New Roman" w:hAnsi="Times New Roman" w:cs="Times New Roman"/>
          <w:i/>
          <w:iCs/>
          <w:sz w:val="20"/>
          <w:szCs w:val="20"/>
        </w:rPr>
        <w:t>Health</w:t>
      </w:r>
      <w:r w:rsidRPr="001C4DCD">
        <w:rPr>
          <w:rFonts w:ascii="Times New Roman" w:hAnsi="Times New Roman" w:cs="Times New Roman"/>
          <w:i/>
          <w:iCs/>
          <w:sz w:val="20"/>
          <w:szCs w:val="20"/>
        </w:rPr>
        <w:t xml:space="preserve"> </w:t>
      </w:r>
      <w:r w:rsidR="00575745" w:rsidRPr="001C4DCD">
        <w:rPr>
          <w:rFonts w:ascii="Times New Roman" w:hAnsi="Times New Roman" w:cs="Times New Roman"/>
          <w:sz w:val="20"/>
          <w:szCs w:val="20"/>
        </w:rPr>
        <w:t>1998;</w:t>
      </w:r>
      <w:r w:rsidRPr="001C4DCD">
        <w:rPr>
          <w:rFonts w:ascii="Times New Roman" w:hAnsi="Times New Roman" w:cs="Times New Roman"/>
          <w:sz w:val="20"/>
          <w:szCs w:val="20"/>
        </w:rPr>
        <w:t xml:space="preserve"> </w:t>
      </w:r>
      <w:r w:rsidR="00575745" w:rsidRPr="001C4DCD">
        <w:rPr>
          <w:rFonts w:ascii="Times New Roman" w:hAnsi="Times New Roman" w:cs="Times New Roman"/>
          <w:bCs/>
          <w:sz w:val="20"/>
          <w:szCs w:val="20"/>
        </w:rPr>
        <w:t>24</w:t>
      </w:r>
      <w:r w:rsidRPr="001C4DCD">
        <w:rPr>
          <w:rFonts w:ascii="Times New Roman" w:hAnsi="Times New Roman" w:cs="Times New Roman"/>
          <w:bCs/>
          <w:sz w:val="20"/>
          <w:szCs w:val="20"/>
        </w:rPr>
        <w:t xml:space="preserve"> </w:t>
      </w:r>
      <w:r w:rsidR="00575745" w:rsidRPr="001C4DCD">
        <w:rPr>
          <w:rFonts w:ascii="Times New Roman" w:hAnsi="Times New Roman" w:cs="Times New Roman"/>
          <w:bCs/>
          <w:sz w:val="20"/>
          <w:szCs w:val="20"/>
        </w:rPr>
        <w:t>(</w:t>
      </w:r>
      <w:proofErr w:type="spellStart"/>
      <w:r w:rsidR="00575745" w:rsidRPr="001C4DCD">
        <w:rPr>
          <w:rFonts w:ascii="Times New Roman" w:hAnsi="Times New Roman" w:cs="Times New Roman"/>
          <w:bCs/>
          <w:sz w:val="20"/>
          <w:szCs w:val="20"/>
        </w:rPr>
        <w:t>Suppl</w:t>
      </w:r>
      <w:proofErr w:type="spellEnd"/>
      <w:r w:rsidRPr="001C4DCD">
        <w:rPr>
          <w:rFonts w:ascii="Times New Roman" w:hAnsi="Times New Roman" w:cs="Times New Roman"/>
          <w:bCs/>
          <w:sz w:val="20"/>
          <w:szCs w:val="20"/>
        </w:rPr>
        <w:t xml:space="preserve"> </w:t>
      </w:r>
      <w:r w:rsidR="00575745" w:rsidRPr="001C4DCD">
        <w:rPr>
          <w:rFonts w:ascii="Times New Roman" w:hAnsi="Times New Roman" w:cs="Times New Roman"/>
          <w:bCs/>
          <w:sz w:val="20"/>
          <w:szCs w:val="20"/>
        </w:rPr>
        <w:t>1)</w:t>
      </w:r>
      <w:r w:rsidR="00575745" w:rsidRPr="001C4DCD">
        <w:rPr>
          <w:rFonts w:ascii="Times New Roman" w:hAnsi="Times New Roman" w:cs="Times New Roman"/>
          <w:sz w:val="20"/>
          <w:szCs w:val="20"/>
        </w:rPr>
        <w:t>:1–5</w:t>
      </w:r>
      <w:r w:rsidR="001C4DCD" w:rsidRPr="001C4DCD">
        <w:rPr>
          <w:rFonts w:ascii="Times New Roman" w:hAnsi="Times New Roman" w:cs="Times New Roman"/>
          <w:sz w:val="20"/>
          <w:szCs w:val="20"/>
        </w:rPr>
        <w:t>1</w:t>
      </w:r>
      <w:r w:rsidR="001C4DCD">
        <w:rPr>
          <w:rFonts w:ascii="Times New Roman" w:hAnsi="Times New Roman" w:cs="Times New Roman"/>
          <w:sz w:val="20"/>
          <w:szCs w:val="20"/>
        </w:rPr>
        <w:t>.</w:t>
      </w:r>
    </w:p>
    <w:p w:rsidR="001C4DCD" w:rsidRDefault="00575745" w:rsidP="001C4DCD">
      <w:pPr>
        <w:pStyle w:val="ListParagraph"/>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i/>
          <w:iCs/>
          <w:sz w:val="20"/>
          <w:szCs w:val="20"/>
        </w:rPr>
      </w:pPr>
      <w:proofErr w:type="spellStart"/>
      <w:r w:rsidRPr="001C4DCD">
        <w:rPr>
          <w:rFonts w:ascii="Times New Roman" w:hAnsi="Times New Roman" w:cs="Times New Roman"/>
          <w:sz w:val="20"/>
          <w:szCs w:val="20"/>
        </w:rPr>
        <w:t>Hossn</w:t>
      </w:r>
      <w:proofErr w:type="spellEnd"/>
      <w:r w:rsidR="000A48D7" w:rsidRPr="001C4DCD">
        <w:rPr>
          <w:rFonts w:ascii="Times New Roman" w:hAnsi="Times New Roman" w:cs="Times New Roman"/>
          <w:sz w:val="20"/>
          <w:szCs w:val="20"/>
        </w:rPr>
        <w:t xml:space="preserve"> </w:t>
      </w:r>
      <w:r w:rsidRPr="001C4DCD">
        <w:rPr>
          <w:rFonts w:ascii="Times New Roman" w:hAnsi="Times New Roman" w:cs="Times New Roman"/>
          <w:sz w:val="20"/>
          <w:szCs w:val="20"/>
        </w:rPr>
        <w:t>E,</w:t>
      </w:r>
      <w:r w:rsidR="000A48D7" w:rsidRPr="001C4DCD">
        <w:rPr>
          <w:rFonts w:ascii="Times New Roman" w:hAnsi="Times New Roman" w:cs="Times New Roman"/>
          <w:sz w:val="20"/>
          <w:szCs w:val="20"/>
        </w:rPr>
        <w:t xml:space="preserve"> </w:t>
      </w:r>
      <w:proofErr w:type="spellStart"/>
      <w:r w:rsidRPr="001C4DCD">
        <w:rPr>
          <w:rFonts w:ascii="Times New Roman" w:hAnsi="Times New Roman" w:cs="Times New Roman"/>
          <w:sz w:val="20"/>
          <w:szCs w:val="20"/>
        </w:rPr>
        <w:t>Mokhtar</w:t>
      </w:r>
      <w:proofErr w:type="spellEnd"/>
      <w:r w:rsidR="000A48D7" w:rsidRPr="001C4DCD">
        <w:rPr>
          <w:rFonts w:ascii="Times New Roman" w:hAnsi="Times New Roman" w:cs="Times New Roman"/>
          <w:sz w:val="20"/>
          <w:szCs w:val="20"/>
        </w:rPr>
        <w:t xml:space="preserve"> </w:t>
      </w:r>
      <w:r w:rsidRPr="001C4DCD">
        <w:rPr>
          <w:rFonts w:ascii="Times New Roman" w:hAnsi="Times New Roman" w:cs="Times New Roman"/>
          <w:sz w:val="20"/>
          <w:szCs w:val="20"/>
        </w:rPr>
        <w:t>G,</w:t>
      </w:r>
      <w:r w:rsidR="000A48D7" w:rsidRPr="001C4DCD">
        <w:rPr>
          <w:rFonts w:ascii="Times New Roman" w:hAnsi="Times New Roman" w:cs="Times New Roman"/>
          <w:sz w:val="20"/>
          <w:szCs w:val="20"/>
        </w:rPr>
        <w:t xml:space="preserve"> </w:t>
      </w:r>
      <w:r w:rsidRPr="001C4DCD">
        <w:rPr>
          <w:rFonts w:ascii="Times New Roman" w:hAnsi="Times New Roman" w:cs="Times New Roman"/>
          <w:sz w:val="20"/>
          <w:szCs w:val="20"/>
        </w:rPr>
        <w:t>El-</w:t>
      </w:r>
      <w:proofErr w:type="spellStart"/>
      <w:r w:rsidRPr="001C4DCD">
        <w:rPr>
          <w:rFonts w:ascii="Times New Roman" w:hAnsi="Times New Roman" w:cs="Times New Roman"/>
          <w:sz w:val="20"/>
          <w:szCs w:val="20"/>
        </w:rPr>
        <w:t>Awady</w:t>
      </w:r>
      <w:proofErr w:type="spellEnd"/>
      <w:r w:rsidR="000A48D7" w:rsidRPr="001C4DCD">
        <w:rPr>
          <w:rFonts w:ascii="Times New Roman" w:hAnsi="Times New Roman" w:cs="Times New Roman"/>
          <w:sz w:val="20"/>
          <w:szCs w:val="20"/>
        </w:rPr>
        <w:t xml:space="preserve"> </w:t>
      </w:r>
      <w:r w:rsidRPr="001C4DCD">
        <w:rPr>
          <w:rFonts w:ascii="Times New Roman" w:hAnsi="Times New Roman" w:cs="Times New Roman"/>
          <w:sz w:val="20"/>
          <w:szCs w:val="20"/>
        </w:rPr>
        <w:t>M,</w:t>
      </w:r>
      <w:r w:rsidR="000A48D7" w:rsidRPr="001C4DCD">
        <w:rPr>
          <w:rFonts w:ascii="Times New Roman" w:hAnsi="Times New Roman" w:cs="Times New Roman"/>
          <w:sz w:val="20"/>
          <w:szCs w:val="20"/>
        </w:rPr>
        <w:t xml:space="preserve"> </w:t>
      </w:r>
      <w:r w:rsidRPr="001C4DCD">
        <w:rPr>
          <w:rFonts w:ascii="Times New Roman" w:hAnsi="Times New Roman" w:cs="Times New Roman"/>
          <w:sz w:val="20"/>
          <w:szCs w:val="20"/>
        </w:rPr>
        <w:t>Ali</w:t>
      </w:r>
      <w:r w:rsidR="000A48D7" w:rsidRPr="001C4DCD">
        <w:rPr>
          <w:rFonts w:ascii="Times New Roman" w:hAnsi="Times New Roman" w:cs="Times New Roman"/>
          <w:sz w:val="20"/>
          <w:szCs w:val="20"/>
        </w:rPr>
        <w:t xml:space="preserve"> </w:t>
      </w:r>
      <w:r w:rsidRPr="001C4DCD">
        <w:rPr>
          <w:rFonts w:ascii="Times New Roman" w:hAnsi="Times New Roman" w:cs="Times New Roman"/>
          <w:sz w:val="20"/>
          <w:szCs w:val="20"/>
        </w:rPr>
        <w:t>I,</w:t>
      </w:r>
      <w:r w:rsidR="000A48D7" w:rsidRPr="001C4DCD">
        <w:rPr>
          <w:rFonts w:ascii="Times New Roman" w:hAnsi="Times New Roman" w:cs="Times New Roman"/>
          <w:sz w:val="20"/>
          <w:szCs w:val="20"/>
        </w:rPr>
        <w:t xml:space="preserve"> </w:t>
      </w:r>
      <w:proofErr w:type="spellStart"/>
      <w:r w:rsidRPr="001C4DCD">
        <w:rPr>
          <w:rFonts w:ascii="Times New Roman" w:hAnsi="Times New Roman" w:cs="Times New Roman"/>
          <w:sz w:val="20"/>
          <w:szCs w:val="20"/>
        </w:rPr>
        <w:t>Morsy</w:t>
      </w:r>
      <w:proofErr w:type="spellEnd"/>
      <w:r w:rsidR="000A48D7" w:rsidRPr="001C4DCD">
        <w:rPr>
          <w:rFonts w:ascii="Times New Roman" w:hAnsi="Times New Roman" w:cs="Times New Roman"/>
          <w:sz w:val="20"/>
          <w:szCs w:val="20"/>
        </w:rPr>
        <w:t xml:space="preserve"> </w:t>
      </w:r>
      <w:r w:rsidRPr="001C4DCD">
        <w:rPr>
          <w:rFonts w:ascii="Times New Roman" w:hAnsi="Times New Roman" w:cs="Times New Roman"/>
          <w:sz w:val="20"/>
          <w:szCs w:val="20"/>
        </w:rPr>
        <w:t>M,</w:t>
      </w:r>
      <w:r w:rsidR="000A48D7" w:rsidRPr="001C4DCD">
        <w:rPr>
          <w:rFonts w:ascii="Times New Roman" w:hAnsi="Times New Roman" w:cs="Times New Roman"/>
          <w:sz w:val="20"/>
          <w:szCs w:val="20"/>
        </w:rPr>
        <w:t xml:space="preserve"> </w:t>
      </w:r>
      <w:proofErr w:type="spellStart"/>
      <w:r w:rsidRPr="001C4DCD">
        <w:rPr>
          <w:rFonts w:ascii="Times New Roman" w:hAnsi="Times New Roman" w:cs="Times New Roman"/>
          <w:sz w:val="20"/>
          <w:szCs w:val="20"/>
        </w:rPr>
        <w:t>Dawood</w:t>
      </w:r>
      <w:proofErr w:type="spellEnd"/>
      <w:r w:rsidR="000A48D7" w:rsidRPr="001C4DCD">
        <w:rPr>
          <w:rFonts w:ascii="Times New Roman" w:hAnsi="Times New Roman" w:cs="Times New Roman"/>
          <w:sz w:val="20"/>
          <w:szCs w:val="20"/>
        </w:rPr>
        <w:t xml:space="preserve"> </w:t>
      </w:r>
      <w:r w:rsidRPr="001C4DCD">
        <w:rPr>
          <w:rFonts w:ascii="Times New Roman" w:hAnsi="Times New Roman" w:cs="Times New Roman"/>
          <w:sz w:val="20"/>
          <w:szCs w:val="20"/>
        </w:rPr>
        <w:t>A.</w:t>
      </w:r>
      <w:r w:rsidR="000A48D7" w:rsidRPr="001C4DCD">
        <w:rPr>
          <w:rFonts w:ascii="Times New Roman" w:hAnsi="Times New Roman" w:cs="Times New Roman"/>
          <w:sz w:val="20"/>
          <w:szCs w:val="20"/>
        </w:rPr>
        <w:t xml:space="preserve"> </w:t>
      </w:r>
      <w:r w:rsidRPr="001C4DCD">
        <w:rPr>
          <w:rFonts w:ascii="Times New Roman" w:hAnsi="Times New Roman" w:cs="Times New Roman"/>
          <w:sz w:val="20"/>
          <w:szCs w:val="20"/>
        </w:rPr>
        <w:t>Environmental</w:t>
      </w:r>
      <w:r w:rsidR="000A48D7" w:rsidRPr="001C4DCD">
        <w:rPr>
          <w:rFonts w:ascii="Times New Roman" w:hAnsi="Times New Roman" w:cs="Times New Roman"/>
          <w:sz w:val="20"/>
          <w:szCs w:val="20"/>
        </w:rPr>
        <w:t xml:space="preserve"> </w:t>
      </w:r>
      <w:r w:rsidRPr="001C4DCD">
        <w:rPr>
          <w:rFonts w:ascii="Times New Roman" w:hAnsi="Times New Roman" w:cs="Times New Roman"/>
          <w:sz w:val="20"/>
          <w:szCs w:val="20"/>
        </w:rPr>
        <w:t>exposure</w:t>
      </w:r>
      <w:r w:rsidR="000A48D7" w:rsidRPr="001C4DCD">
        <w:rPr>
          <w:rFonts w:ascii="Times New Roman" w:hAnsi="Times New Roman" w:cs="Times New Roman"/>
          <w:sz w:val="20"/>
          <w:szCs w:val="20"/>
        </w:rPr>
        <w:t xml:space="preserve"> </w:t>
      </w:r>
      <w:r w:rsidRPr="001C4DCD">
        <w:rPr>
          <w:rFonts w:ascii="Times New Roman" w:hAnsi="Times New Roman" w:cs="Times New Roman"/>
          <w:sz w:val="20"/>
          <w:szCs w:val="20"/>
        </w:rPr>
        <w:t>of</w:t>
      </w:r>
      <w:r w:rsidR="000A48D7" w:rsidRPr="001C4DCD">
        <w:rPr>
          <w:rFonts w:ascii="Times New Roman" w:hAnsi="Times New Roman" w:cs="Times New Roman"/>
          <w:sz w:val="20"/>
          <w:szCs w:val="20"/>
        </w:rPr>
        <w:t xml:space="preserve"> </w:t>
      </w:r>
      <w:r w:rsidRPr="001C4DCD">
        <w:rPr>
          <w:rFonts w:ascii="Times New Roman" w:hAnsi="Times New Roman" w:cs="Times New Roman"/>
          <w:sz w:val="20"/>
          <w:szCs w:val="20"/>
        </w:rPr>
        <w:t>the</w:t>
      </w:r>
      <w:r w:rsidR="000A48D7" w:rsidRPr="001C4DCD">
        <w:rPr>
          <w:rFonts w:ascii="Times New Roman" w:hAnsi="Times New Roman" w:cs="Times New Roman"/>
          <w:sz w:val="20"/>
          <w:szCs w:val="20"/>
        </w:rPr>
        <w:t xml:space="preserve"> </w:t>
      </w:r>
      <w:r w:rsidRPr="001C4DCD">
        <w:rPr>
          <w:rFonts w:ascii="Times New Roman" w:hAnsi="Times New Roman" w:cs="Times New Roman"/>
          <w:sz w:val="20"/>
          <w:szCs w:val="20"/>
        </w:rPr>
        <w:t>pediatric</w:t>
      </w:r>
      <w:r w:rsidR="000A48D7" w:rsidRPr="001C4DCD">
        <w:rPr>
          <w:rFonts w:ascii="Times New Roman" w:hAnsi="Times New Roman" w:cs="Times New Roman"/>
          <w:sz w:val="20"/>
          <w:szCs w:val="20"/>
        </w:rPr>
        <w:t xml:space="preserve"> </w:t>
      </w:r>
      <w:r w:rsidRPr="001C4DCD">
        <w:rPr>
          <w:rFonts w:ascii="Times New Roman" w:hAnsi="Times New Roman" w:cs="Times New Roman"/>
          <w:sz w:val="20"/>
          <w:szCs w:val="20"/>
        </w:rPr>
        <w:t>age</w:t>
      </w:r>
      <w:r w:rsidR="000A48D7" w:rsidRPr="001C4DCD">
        <w:rPr>
          <w:rFonts w:ascii="Times New Roman" w:hAnsi="Times New Roman" w:cs="Times New Roman"/>
          <w:sz w:val="20"/>
          <w:szCs w:val="20"/>
        </w:rPr>
        <w:t xml:space="preserve"> </w:t>
      </w:r>
      <w:r w:rsidRPr="001C4DCD">
        <w:rPr>
          <w:rFonts w:ascii="Times New Roman" w:hAnsi="Times New Roman" w:cs="Times New Roman"/>
          <w:sz w:val="20"/>
          <w:szCs w:val="20"/>
        </w:rPr>
        <w:t>groups</w:t>
      </w:r>
      <w:r w:rsidR="000A48D7" w:rsidRPr="001C4DCD">
        <w:rPr>
          <w:rFonts w:ascii="Times New Roman" w:hAnsi="Times New Roman" w:cs="Times New Roman"/>
          <w:sz w:val="20"/>
          <w:szCs w:val="20"/>
        </w:rPr>
        <w:t xml:space="preserve"> </w:t>
      </w:r>
      <w:r w:rsidRPr="001C4DCD">
        <w:rPr>
          <w:rFonts w:ascii="Times New Roman" w:hAnsi="Times New Roman" w:cs="Times New Roman"/>
          <w:sz w:val="20"/>
          <w:szCs w:val="20"/>
        </w:rPr>
        <w:t>in</w:t>
      </w:r>
      <w:r w:rsidR="000A48D7" w:rsidRPr="001C4DCD">
        <w:rPr>
          <w:rFonts w:ascii="Times New Roman" w:hAnsi="Times New Roman" w:cs="Times New Roman"/>
          <w:sz w:val="20"/>
          <w:szCs w:val="20"/>
        </w:rPr>
        <w:t xml:space="preserve"> </w:t>
      </w:r>
      <w:r w:rsidRPr="001C4DCD">
        <w:rPr>
          <w:rFonts w:ascii="Times New Roman" w:hAnsi="Times New Roman" w:cs="Times New Roman"/>
          <w:sz w:val="20"/>
          <w:szCs w:val="20"/>
        </w:rPr>
        <w:t>Cairo</w:t>
      </w:r>
      <w:r w:rsidR="000A48D7" w:rsidRPr="001C4DCD">
        <w:rPr>
          <w:rFonts w:ascii="Times New Roman" w:hAnsi="Times New Roman" w:cs="Times New Roman"/>
          <w:sz w:val="20"/>
          <w:szCs w:val="20"/>
        </w:rPr>
        <w:t xml:space="preserve"> </w:t>
      </w:r>
      <w:r w:rsidRPr="001C4DCD">
        <w:rPr>
          <w:rFonts w:ascii="Times New Roman" w:hAnsi="Times New Roman" w:cs="Times New Roman"/>
          <w:sz w:val="20"/>
          <w:szCs w:val="20"/>
        </w:rPr>
        <w:t>City</w:t>
      </w:r>
      <w:r w:rsidR="000A48D7" w:rsidRPr="001C4DCD">
        <w:rPr>
          <w:rFonts w:ascii="Times New Roman" w:hAnsi="Times New Roman" w:cs="Times New Roman"/>
          <w:sz w:val="20"/>
          <w:szCs w:val="20"/>
        </w:rPr>
        <w:t xml:space="preserve"> </w:t>
      </w:r>
      <w:r w:rsidRPr="001C4DCD">
        <w:rPr>
          <w:rFonts w:ascii="Times New Roman" w:hAnsi="Times New Roman" w:cs="Times New Roman"/>
          <w:sz w:val="20"/>
          <w:szCs w:val="20"/>
        </w:rPr>
        <w:t>and</w:t>
      </w:r>
      <w:r w:rsidR="000A48D7" w:rsidRPr="001C4DCD">
        <w:rPr>
          <w:rFonts w:ascii="Times New Roman" w:hAnsi="Times New Roman" w:cs="Times New Roman"/>
          <w:sz w:val="20"/>
          <w:szCs w:val="20"/>
        </w:rPr>
        <w:t xml:space="preserve"> </w:t>
      </w:r>
      <w:r w:rsidRPr="001C4DCD">
        <w:rPr>
          <w:rFonts w:ascii="Times New Roman" w:hAnsi="Times New Roman" w:cs="Times New Roman"/>
          <w:sz w:val="20"/>
          <w:szCs w:val="20"/>
        </w:rPr>
        <w:t>its</w:t>
      </w:r>
      <w:r w:rsidR="000A48D7" w:rsidRPr="001C4DCD">
        <w:rPr>
          <w:rFonts w:ascii="Times New Roman" w:hAnsi="Times New Roman" w:cs="Times New Roman"/>
          <w:sz w:val="20"/>
          <w:szCs w:val="20"/>
        </w:rPr>
        <w:t xml:space="preserve"> </w:t>
      </w:r>
      <w:r w:rsidRPr="001C4DCD">
        <w:rPr>
          <w:rFonts w:ascii="Times New Roman" w:hAnsi="Times New Roman" w:cs="Times New Roman"/>
          <w:sz w:val="20"/>
          <w:szCs w:val="20"/>
        </w:rPr>
        <w:t>suburbs</w:t>
      </w:r>
      <w:r w:rsidR="000A48D7" w:rsidRPr="001C4DCD">
        <w:rPr>
          <w:rFonts w:ascii="Times New Roman" w:hAnsi="Times New Roman" w:cs="Times New Roman"/>
          <w:sz w:val="20"/>
          <w:szCs w:val="20"/>
        </w:rPr>
        <w:t xml:space="preserve"> </w:t>
      </w:r>
      <w:r w:rsidRPr="001C4DCD">
        <w:rPr>
          <w:rFonts w:ascii="Times New Roman" w:hAnsi="Times New Roman" w:cs="Times New Roman"/>
          <w:sz w:val="20"/>
          <w:szCs w:val="20"/>
        </w:rPr>
        <w:t>to</w:t>
      </w:r>
      <w:r w:rsidR="000A48D7" w:rsidRPr="001C4DCD">
        <w:rPr>
          <w:rFonts w:ascii="Times New Roman" w:hAnsi="Times New Roman" w:cs="Times New Roman"/>
          <w:sz w:val="20"/>
          <w:szCs w:val="20"/>
        </w:rPr>
        <w:t xml:space="preserve"> </w:t>
      </w:r>
      <w:r w:rsidRPr="001C4DCD">
        <w:rPr>
          <w:rFonts w:ascii="Times New Roman" w:hAnsi="Times New Roman" w:cs="Times New Roman"/>
          <w:sz w:val="20"/>
          <w:szCs w:val="20"/>
        </w:rPr>
        <w:t>cadmium</w:t>
      </w:r>
      <w:r w:rsidR="000A48D7" w:rsidRPr="001C4DCD">
        <w:rPr>
          <w:rFonts w:ascii="Times New Roman" w:hAnsi="Times New Roman" w:cs="Times New Roman"/>
          <w:sz w:val="20"/>
          <w:szCs w:val="20"/>
        </w:rPr>
        <w:t xml:space="preserve"> </w:t>
      </w:r>
      <w:r w:rsidRPr="001C4DCD">
        <w:rPr>
          <w:rFonts w:ascii="Times New Roman" w:hAnsi="Times New Roman" w:cs="Times New Roman"/>
          <w:sz w:val="20"/>
          <w:szCs w:val="20"/>
        </w:rPr>
        <w:t>pollution.</w:t>
      </w:r>
      <w:r w:rsidR="000A48D7" w:rsidRPr="001C4DCD">
        <w:rPr>
          <w:rFonts w:ascii="Times New Roman" w:hAnsi="Times New Roman" w:cs="Times New Roman"/>
          <w:sz w:val="20"/>
          <w:szCs w:val="20"/>
        </w:rPr>
        <w:t xml:space="preserve"> </w:t>
      </w:r>
      <w:proofErr w:type="spellStart"/>
      <w:r w:rsidRPr="001C4DCD">
        <w:rPr>
          <w:rFonts w:ascii="Times New Roman" w:hAnsi="Times New Roman" w:cs="Times New Roman"/>
          <w:i/>
          <w:iCs/>
          <w:sz w:val="20"/>
          <w:szCs w:val="20"/>
        </w:rPr>
        <w:t>Sci</w:t>
      </w:r>
      <w:proofErr w:type="spellEnd"/>
      <w:r w:rsidR="000A48D7" w:rsidRPr="001C4DCD">
        <w:rPr>
          <w:rFonts w:ascii="Times New Roman" w:hAnsi="Times New Roman" w:cs="Times New Roman"/>
          <w:i/>
          <w:iCs/>
          <w:sz w:val="20"/>
          <w:szCs w:val="20"/>
        </w:rPr>
        <w:t xml:space="preserve"> </w:t>
      </w:r>
      <w:r w:rsidRPr="001C4DCD">
        <w:rPr>
          <w:rFonts w:ascii="Times New Roman" w:hAnsi="Times New Roman" w:cs="Times New Roman"/>
          <w:i/>
          <w:iCs/>
          <w:sz w:val="20"/>
          <w:szCs w:val="20"/>
        </w:rPr>
        <w:t>Total</w:t>
      </w:r>
      <w:r w:rsidR="000A48D7" w:rsidRPr="001C4DCD">
        <w:rPr>
          <w:rFonts w:ascii="Times New Roman" w:hAnsi="Times New Roman" w:cs="Times New Roman"/>
          <w:i/>
          <w:iCs/>
          <w:sz w:val="20"/>
          <w:szCs w:val="20"/>
        </w:rPr>
        <w:t xml:space="preserve"> </w:t>
      </w:r>
      <w:r w:rsidRPr="001C4DCD">
        <w:rPr>
          <w:rFonts w:ascii="Times New Roman" w:hAnsi="Times New Roman" w:cs="Times New Roman"/>
          <w:i/>
          <w:iCs/>
          <w:sz w:val="20"/>
          <w:szCs w:val="20"/>
        </w:rPr>
        <w:t>Enviro</w:t>
      </w:r>
      <w:r w:rsidR="001C4DCD" w:rsidRPr="001C4DCD">
        <w:rPr>
          <w:rFonts w:ascii="Times New Roman" w:hAnsi="Times New Roman" w:cs="Times New Roman"/>
          <w:i/>
          <w:iCs/>
          <w:sz w:val="20"/>
          <w:szCs w:val="20"/>
        </w:rPr>
        <w:t>n</w:t>
      </w:r>
      <w:r w:rsidR="001C4DCD">
        <w:rPr>
          <w:rFonts w:ascii="Times New Roman" w:hAnsi="Times New Roman" w:cs="Times New Roman"/>
          <w:i/>
          <w:iCs/>
          <w:sz w:val="20"/>
          <w:szCs w:val="20"/>
        </w:rPr>
        <w:t>.</w:t>
      </w:r>
    </w:p>
    <w:p w:rsidR="001C4DCD" w:rsidRDefault="000A48D7" w:rsidP="001C4DCD">
      <w:pPr>
        <w:pStyle w:val="ListParagraph"/>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C4DCD">
        <w:rPr>
          <w:rFonts w:ascii="Times New Roman" w:hAnsi="Times New Roman" w:cs="Times New Roman"/>
          <w:sz w:val="20"/>
          <w:szCs w:val="20"/>
        </w:rPr>
        <w:t>W</w:t>
      </w:r>
      <w:r w:rsidR="00575745" w:rsidRPr="001C4DCD">
        <w:rPr>
          <w:rFonts w:ascii="Times New Roman" w:hAnsi="Times New Roman" w:cs="Times New Roman"/>
          <w:sz w:val="20"/>
          <w:szCs w:val="20"/>
        </w:rPr>
        <w:t>HO.</w:t>
      </w:r>
      <w:r w:rsidRPr="001C4DCD">
        <w:rPr>
          <w:rFonts w:ascii="Times New Roman" w:hAnsi="Times New Roman" w:cs="Times New Roman"/>
          <w:sz w:val="20"/>
          <w:szCs w:val="20"/>
        </w:rPr>
        <w:t xml:space="preserve"> </w:t>
      </w:r>
      <w:r w:rsidR="00575745" w:rsidRPr="001C4DCD">
        <w:rPr>
          <w:rFonts w:ascii="Times New Roman" w:hAnsi="Times New Roman" w:cs="Times New Roman"/>
          <w:i/>
          <w:iCs/>
          <w:sz w:val="20"/>
          <w:szCs w:val="20"/>
        </w:rPr>
        <w:t>Cadmium</w:t>
      </w:r>
      <w:r w:rsidR="00575745" w:rsidRPr="001C4DCD">
        <w:rPr>
          <w:rFonts w:ascii="Times New Roman" w:hAnsi="Times New Roman" w:cs="Times New Roman"/>
          <w:sz w:val="20"/>
          <w:szCs w:val="20"/>
        </w:rPr>
        <w:t>.</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Environmental</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Health</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Criteria,</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vol.</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134.</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Geneva:</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World</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Health</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Organization,</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199</w:t>
      </w:r>
      <w:r w:rsidR="001C4DCD" w:rsidRPr="001C4DCD">
        <w:rPr>
          <w:rFonts w:ascii="Times New Roman" w:hAnsi="Times New Roman" w:cs="Times New Roman"/>
          <w:sz w:val="20"/>
          <w:szCs w:val="20"/>
        </w:rPr>
        <w:t>2</w:t>
      </w:r>
      <w:r w:rsidR="001C4DCD">
        <w:rPr>
          <w:rFonts w:ascii="Times New Roman" w:hAnsi="Times New Roman" w:cs="Times New Roman"/>
          <w:sz w:val="20"/>
          <w:szCs w:val="20"/>
        </w:rPr>
        <w:t>.</w:t>
      </w:r>
    </w:p>
    <w:p w:rsidR="001C4DCD" w:rsidRDefault="000A48D7" w:rsidP="001C4DCD">
      <w:pPr>
        <w:pStyle w:val="ListParagraph"/>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C4DCD">
        <w:rPr>
          <w:rFonts w:ascii="Times New Roman" w:hAnsi="Times New Roman" w:cs="Times New Roman"/>
          <w:sz w:val="20"/>
          <w:szCs w:val="20"/>
        </w:rPr>
        <w:t>F</w:t>
      </w:r>
      <w:r w:rsidR="00575745" w:rsidRPr="001C4DCD">
        <w:rPr>
          <w:rFonts w:ascii="Times New Roman" w:hAnsi="Times New Roman" w:cs="Times New Roman"/>
          <w:sz w:val="20"/>
          <w:szCs w:val="20"/>
        </w:rPr>
        <w:t>lanagan</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PR,</w:t>
      </w:r>
      <w:r w:rsidRPr="001C4DCD">
        <w:rPr>
          <w:rFonts w:ascii="Times New Roman" w:hAnsi="Times New Roman" w:cs="Times New Roman"/>
          <w:sz w:val="20"/>
          <w:szCs w:val="20"/>
        </w:rPr>
        <w:t xml:space="preserve"> </w:t>
      </w:r>
      <w:proofErr w:type="spellStart"/>
      <w:r w:rsidR="00575745" w:rsidRPr="001C4DCD">
        <w:rPr>
          <w:rFonts w:ascii="Times New Roman" w:hAnsi="Times New Roman" w:cs="Times New Roman"/>
          <w:sz w:val="20"/>
          <w:szCs w:val="20"/>
        </w:rPr>
        <w:t>McLellan</w:t>
      </w:r>
      <w:proofErr w:type="spellEnd"/>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JS,</w:t>
      </w:r>
      <w:r w:rsidRPr="001C4DCD">
        <w:rPr>
          <w:rFonts w:ascii="Times New Roman" w:hAnsi="Times New Roman" w:cs="Times New Roman"/>
          <w:sz w:val="20"/>
          <w:szCs w:val="20"/>
        </w:rPr>
        <w:t xml:space="preserve"> </w:t>
      </w:r>
      <w:proofErr w:type="spellStart"/>
      <w:r w:rsidR="00575745" w:rsidRPr="001C4DCD">
        <w:rPr>
          <w:rFonts w:ascii="Times New Roman" w:hAnsi="Times New Roman" w:cs="Times New Roman"/>
          <w:sz w:val="20"/>
          <w:szCs w:val="20"/>
        </w:rPr>
        <w:t>Haist</w:t>
      </w:r>
      <w:proofErr w:type="spellEnd"/>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J,</w:t>
      </w:r>
      <w:r w:rsidRPr="001C4DCD">
        <w:rPr>
          <w:rFonts w:ascii="Times New Roman" w:hAnsi="Times New Roman" w:cs="Times New Roman"/>
          <w:sz w:val="20"/>
          <w:szCs w:val="20"/>
        </w:rPr>
        <w:t xml:space="preserve"> </w:t>
      </w:r>
      <w:proofErr w:type="spellStart"/>
      <w:r w:rsidR="00575745" w:rsidRPr="001C4DCD">
        <w:rPr>
          <w:rFonts w:ascii="Times New Roman" w:hAnsi="Times New Roman" w:cs="Times New Roman"/>
          <w:sz w:val="20"/>
          <w:szCs w:val="20"/>
        </w:rPr>
        <w:t>Cherian</w:t>
      </w:r>
      <w:proofErr w:type="spellEnd"/>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MG,</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Chamberlain</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MJ,</w:t>
      </w:r>
      <w:r w:rsidRPr="001C4DCD">
        <w:rPr>
          <w:rFonts w:ascii="Times New Roman" w:hAnsi="Times New Roman" w:cs="Times New Roman"/>
          <w:sz w:val="20"/>
          <w:szCs w:val="20"/>
        </w:rPr>
        <w:t xml:space="preserve"> </w:t>
      </w:r>
      <w:proofErr w:type="spellStart"/>
      <w:r w:rsidR="00575745" w:rsidRPr="001C4DCD">
        <w:rPr>
          <w:rFonts w:ascii="Times New Roman" w:hAnsi="Times New Roman" w:cs="Times New Roman"/>
          <w:sz w:val="20"/>
          <w:szCs w:val="20"/>
        </w:rPr>
        <w:t>Valberg</w:t>
      </w:r>
      <w:proofErr w:type="spellEnd"/>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LS.</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Increased</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dietary</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cadmium</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absorption</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in</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mice</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and</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human</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subjects</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with</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iron</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deficiency.</w:t>
      </w:r>
      <w:r w:rsidRPr="001C4DCD">
        <w:rPr>
          <w:rFonts w:ascii="Times New Roman" w:hAnsi="Times New Roman" w:cs="Times New Roman"/>
          <w:sz w:val="20"/>
          <w:szCs w:val="20"/>
        </w:rPr>
        <w:t xml:space="preserve"> </w:t>
      </w:r>
      <w:r w:rsidR="00575745" w:rsidRPr="001C4DCD">
        <w:rPr>
          <w:rFonts w:ascii="Times New Roman" w:hAnsi="Times New Roman" w:cs="Times New Roman"/>
          <w:i/>
          <w:iCs/>
          <w:sz w:val="20"/>
          <w:szCs w:val="20"/>
        </w:rPr>
        <w:t>Gastroenterology</w:t>
      </w:r>
      <w:r w:rsidRPr="001C4DCD">
        <w:rPr>
          <w:rFonts w:ascii="Times New Roman" w:hAnsi="Times New Roman" w:cs="Times New Roman"/>
          <w:i/>
          <w:iCs/>
          <w:sz w:val="20"/>
          <w:szCs w:val="20"/>
        </w:rPr>
        <w:t xml:space="preserve"> </w:t>
      </w:r>
      <w:r w:rsidR="00575745" w:rsidRPr="001C4DCD">
        <w:rPr>
          <w:rFonts w:ascii="Times New Roman" w:hAnsi="Times New Roman" w:cs="Times New Roman"/>
          <w:sz w:val="20"/>
          <w:szCs w:val="20"/>
        </w:rPr>
        <w:t>1978;</w:t>
      </w:r>
      <w:r w:rsidRPr="001C4DCD">
        <w:rPr>
          <w:rFonts w:ascii="Times New Roman" w:hAnsi="Times New Roman" w:cs="Times New Roman"/>
          <w:sz w:val="20"/>
          <w:szCs w:val="20"/>
        </w:rPr>
        <w:t xml:space="preserve"> </w:t>
      </w:r>
      <w:r w:rsidR="00575745" w:rsidRPr="001C4DCD">
        <w:rPr>
          <w:rFonts w:ascii="Times New Roman" w:hAnsi="Times New Roman" w:cs="Times New Roman"/>
          <w:bCs/>
          <w:sz w:val="20"/>
          <w:szCs w:val="20"/>
        </w:rPr>
        <w:t>74</w:t>
      </w:r>
      <w:r w:rsidR="00575745" w:rsidRPr="001C4DCD">
        <w:rPr>
          <w:rFonts w:ascii="Times New Roman" w:hAnsi="Times New Roman" w:cs="Times New Roman"/>
          <w:sz w:val="20"/>
          <w:szCs w:val="20"/>
        </w:rPr>
        <w:t>:</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841–</w:t>
      </w:r>
      <w:r w:rsidR="001C4DCD" w:rsidRPr="001C4DCD">
        <w:rPr>
          <w:rFonts w:ascii="Times New Roman" w:hAnsi="Times New Roman" w:cs="Times New Roman"/>
          <w:sz w:val="20"/>
          <w:szCs w:val="20"/>
        </w:rPr>
        <w:t>6</w:t>
      </w:r>
      <w:r w:rsidR="001C4DCD">
        <w:rPr>
          <w:rFonts w:ascii="Times New Roman" w:hAnsi="Times New Roman" w:cs="Times New Roman"/>
          <w:sz w:val="20"/>
          <w:szCs w:val="20"/>
        </w:rPr>
        <w:t>.</w:t>
      </w:r>
    </w:p>
    <w:p w:rsidR="001C4DCD" w:rsidRDefault="000A48D7" w:rsidP="001C4DCD">
      <w:pPr>
        <w:pStyle w:val="ListParagraph"/>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1C4DCD">
        <w:rPr>
          <w:rFonts w:ascii="Times New Roman" w:hAnsi="Times New Roman" w:cs="Times New Roman"/>
          <w:sz w:val="20"/>
          <w:szCs w:val="20"/>
        </w:rPr>
        <w:t>J</w:t>
      </w:r>
      <w:r w:rsidR="00575745" w:rsidRPr="001C4DCD">
        <w:rPr>
          <w:rFonts w:ascii="Times New Roman" w:hAnsi="Times New Roman" w:cs="Times New Roman"/>
          <w:sz w:val="20"/>
          <w:szCs w:val="20"/>
        </w:rPr>
        <w:t>ärup</w:t>
      </w:r>
      <w:proofErr w:type="spellEnd"/>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L,</w:t>
      </w:r>
      <w:r w:rsidRPr="001C4DCD">
        <w:rPr>
          <w:rFonts w:ascii="Times New Roman" w:hAnsi="Times New Roman" w:cs="Times New Roman"/>
          <w:sz w:val="20"/>
          <w:szCs w:val="20"/>
        </w:rPr>
        <w:t xml:space="preserve"> </w:t>
      </w:r>
      <w:proofErr w:type="spellStart"/>
      <w:r w:rsidR="00575745" w:rsidRPr="001C4DCD">
        <w:rPr>
          <w:rFonts w:ascii="Times New Roman" w:hAnsi="Times New Roman" w:cs="Times New Roman"/>
          <w:sz w:val="20"/>
          <w:szCs w:val="20"/>
        </w:rPr>
        <w:t>Rogenfelt</w:t>
      </w:r>
      <w:proofErr w:type="spellEnd"/>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A,</w:t>
      </w:r>
      <w:r w:rsidRPr="001C4DCD">
        <w:rPr>
          <w:rFonts w:ascii="Times New Roman" w:hAnsi="Times New Roman" w:cs="Times New Roman"/>
          <w:sz w:val="20"/>
          <w:szCs w:val="20"/>
        </w:rPr>
        <w:t xml:space="preserve"> </w:t>
      </w:r>
      <w:proofErr w:type="spellStart"/>
      <w:r w:rsidR="00575745" w:rsidRPr="001C4DCD">
        <w:rPr>
          <w:rFonts w:ascii="Times New Roman" w:hAnsi="Times New Roman" w:cs="Times New Roman"/>
          <w:sz w:val="20"/>
          <w:szCs w:val="20"/>
        </w:rPr>
        <w:t>Elinder</w:t>
      </w:r>
      <w:proofErr w:type="spellEnd"/>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CG,</w:t>
      </w:r>
      <w:r w:rsidRPr="001C4DCD">
        <w:rPr>
          <w:rFonts w:ascii="Times New Roman" w:hAnsi="Times New Roman" w:cs="Times New Roman"/>
          <w:sz w:val="20"/>
          <w:szCs w:val="20"/>
        </w:rPr>
        <w:t xml:space="preserve"> </w:t>
      </w:r>
      <w:proofErr w:type="spellStart"/>
      <w:r w:rsidR="00575745" w:rsidRPr="001C4DCD">
        <w:rPr>
          <w:rFonts w:ascii="Times New Roman" w:hAnsi="Times New Roman" w:cs="Times New Roman"/>
          <w:sz w:val="20"/>
          <w:szCs w:val="20"/>
        </w:rPr>
        <w:t>Nogawa</w:t>
      </w:r>
      <w:proofErr w:type="spellEnd"/>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K,</w:t>
      </w:r>
      <w:r w:rsidRPr="001C4DCD">
        <w:rPr>
          <w:rFonts w:ascii="Times New Roman" w:hAnsi="Times New Roman" w:cs="Times New Roman"/>
          <w:sz w:val="20"/>
          <w:szCs w:val="20"/>
        </w:rPr>
        <w:t xml:space="preserve"> </w:t>
      </w:r>
      <w:proofErr w:type="spellStart"/>
      <w:r w:rsidR="00575745" w:rsidRPr="001C4DCD">
        <w:rPr>
          <w:rFonts w:ascii="Times New Roman" w:hAnsi="Times New Roman" w:cs="Times New Roman"/>
          <w:sz w:val="20"/>
          <w:szCs w:val="20"/>
        </w:rPr>
        <w:t>Kjellström</w:t>
      </w:r>
      <w:proofErr w:type="spellEnd"/>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T.</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Biological</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half-time</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of</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cadmium</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in</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the</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blood</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of</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workers</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after</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cessation</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of</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exposure.</w:t>
      </w:r>
      <w:r w:rsidRPr="001C4DCD">
        <w:rPr>
          <w:rFonts w:ascii="Times New Roman" w:hAnsi="Times New Roman" w:cs="Times New Roman"/>
          <w:sz w:val="20"/>
          <w:szCs w:val="20"/>
        </w:rPr>
        <w:t xml:space="preserve"> </w:t>
      </w:r>
      <w:r w:rsidR="00575745" w:rsidRPr="001C4DCD">
        <w:rPr>
          <w:rFonts w:ascii="Times New Roman" w:hAnsi="Times New Roman" w:cs="Times New Roman"/>
          <w:i/>
          <w:iCs/>
          <w:sz w:val="20"/>
          <w:szCs w:val="20"/>
        </w:rPr>
        <w:t>Scand</w:t>
      </w:r>
      <w:r w:rsidRPr="001C4DCD">
        <w:rPr>
          <w:rFonts w:ascii="Times New Roman" w:hAnsi="Times New Roman" w:cs="Times New Roman"/>
          <w:i/>
          <w:iCs/>
          <w:sz w:val="20"/>
          <w:szCs w:val="20"/>
        </w:rPr>
        <w:t xml:space="preserve"> </w:t>
      </w:r>
      <w:r w:rsidR="00575745" w:rsidRPr="001C4DCD">
        <w:rPr>
          <w:rFonts w:ascii="Times New Roman" w:hAnsi="Times New Roman" w:cs="Times New Roman"/>
          <w:i/>
          <w:iCs/>
          <w:sz w:val="20"/>
          <w:szCs w:val="20"/>
        </w:rPr>
        <w:t>J</w:t>
      </w:r>
      <w:r w:rsidRPr="001C4DCD">
        <w:rPr>
          <w:rFonts w:ascii="Times New Roman" w:hAnsi="Times New Roman" w:cs="Times New Roman"/>
          <w:i/>
          <w:iCs/>
          <w:sz w:val="20"/>
          <w:szCs w:val="20"/>
        </w:rPr>
        <w:t xml:space="preserve"> </w:t>
      </w:r>
      <w:r w:rsidR="00575745" w:rsidRPr="001C4DCD">
        <w:rPr>
          <w:rFonts w:ascii="Times New Roman" w:hAnsi="Times New Roman" w:cs="Times New Roman"/>
          <w:i/>
          <w:iCs/>
          <w:sz w:val="20"/>
          <w:szCs w:val="20"/>
        </w:rPr>
        <w:t>Work</w:t>
      </w:r>
      <w:r w:rsidRPr="001C4DCD">
        <w:rPr>
          <w:rFonts w:ascii="Times New Roman" w:hAnsi="Times New Roman" w:cs="Times New Roman"/>
          <w:i/>
          <w:iCs/>
          <w:sz w:val="20"/>
          <w:szCs w:val="20"/>
        </w:rPr>
        <w:t xml:space="preserve"> </w:t>
      </w:r>
      <w:r w:rsidR="00575745" w:rsidRPr="001C4DCD">
        <w:rPr>
          <w:rFonts w:ascii="Times New Roman" w:hAnsi="Times New Roman" w:cs="Times New Roman"/>
          <w:i/>
          <w:iCs/>
          <w:sz w:val="20"/>
          <w:szCs w:val="20"/>
        </w:rPr>
        <w:t>Environ</w:t>
      </w:r>
      <w:r w:rsidRPr="001C4DCD">
        <w:rPr>
          <w:rFonts w:ascii="Times New Roman" w:hAnsi="Times New Roman" w:cs="Times New Roman"/>
          <w:i/>
          <w:iCs/>
          <w:sz w:val="20"/>
          <w:szCs w:val="20"/>
        </w:rPr>
        <w:t xml:space="preserve"> </w:t>
      </w:r>
      <w:r w:rsidR="00575745" w:rsidRPr="001C4DCD">
        <w:rPr>
          <w:rFonts w:ascii="Times New Roman" w:hAnsi="Times New Roman" w:cs="Times New Roman"/>
          <w:i/>
          <w:iCs/>
          <w:sz w:val="20"/>
          <w:szCs w:val="20"/>
        </w:rPr>
        <w:t>Health</w:t>
      </w:r>
      <w:r w:rsidRPr="001C4DCD">
        <w:rPr>
          <w:rFonts w:ascii="Times New Roman" w:hAnsi="Times New Roman" w:cs="Times New Roman"/>
          <w:i/>
          <w:iCs/>
          <w:sz w:val="20"/>
          <w:szCs w:val="20"/>
        </w:rPr>
        <w:t xml:space="preserve"> </w:t>
      </w:r>
      <w:r w:rsidR="00575745" w:rsidRPr="001C4DCD">
        <w:rPr>
          <w:rFonts w:ascii="Times New Roman" w:hAnsi="Times New Roman" w:cs="Times New Roman"/>
          <w:sz w:val="20"/>
          <w:szCs w:val="20"/>
        </w:rPr>
        <w:t>1983;</w:t>
      </w:r>
      <w:r w:rsidRPr="001C4DCD">
        <w:rPr>
          <w:rFonts w:ascii="Times New Roman" w:hAnsi="Times New Roman" w:cs="Times New Roman"/>
          <w:sz w:val="20"/>
          <w:szCs w:val="20"/>
        </w:rPr>
        <w:t xml:space="preserve"> </w:t>
      </w:r>
      <w:r w:rsidR="00575745" w:rsidRPr="001C4DCD">
        <w:rPr>
          <w:rFonts w:ascii="Times New Roman" w:hAnsi="Times New Roman" w:cs="Times New Roman"/>
          <w:bCs/>
          <w:sz w:val="20"/>
          <w:szCs w:val="20"/>
        </w:rPr>
        <w:t>9</w:t>
      </w:r>
      <w:r w:rsidR="00575745" w:rsidRPr="001C4DCD">
        <w:rPr>
          <w:rFonts w:ascii="Times New Roman" w:hAnsi="Times New Roman" w:cs="Times New Roman"/>
          <w:sz w:val="20"/>
          <w:szCs w:val="20"/>
        </w:rPr>
        <w:t>:</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327–3</w:t>
      </w:r>
      <w:r w:rsidR="001C4DCD" w:rsidRPr="001C4DCD">
        <w:rPr>
          <w:rFonts w:ascii="Times New Roman" w:hAnsi="Times New Roman" w:cs="Times New Roman"/>
          <w:sz w:val="20"/>
          <w:szCs w:val="20"/>
        </w:rPr>
        <w:t>1</w:t>
      </w:r>
      <w:r w:rsidR="001C4DCD">
        <w:rPr>
          <w:rFonts w:ascii="Times New Roman" w:hAnsi="Times New Roman" w:cs="Times New Roman"/>
          <w:sz w:val="20"/>
          <w:szCs w:val="20"/>
        </w:rPr>
        <w:t>.</w:t>
      </w:r>
    </w:p>
    <w:p w:rsidR="001C4DCD" w:rsidRDefault="000A48D7" w:rsidP="001C4DCD">
      <w:pPr>
        <w:pStyle w:val="ListParagraph"/>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1C4DCD">
        <w:rPr>
          <w:rFonts w:ascii="Times New Roman" w:hAnsi="Times New Roman" w:cs="Times New Roman"/>
          <w:sz w:val="20"/>
          <w:szCs w:val="20"/>
        </w:rPr>
        <w:t>S</w:t>
      </w:r>
      <w:r w:rsidR="00575745" w:rsidRPr="001C4DCD">
        <w:rPr>
          <w:rFonts w:ascii="Times New Roman" w:hAnsi="Times New Roman" w:cs="Times New Roman"/>
          <w:sz w:val="20"/>
          <w:szCs w:val="20"/>
        </w:rPr>
        <w:t>eidal</w:t>
      </w:r>
      <w:proofErr w:type="spellEnd"/>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K,</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Jorgensen</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N,</w:t>
      </w:r>
      <w:r w:rsidRPr="001C4DCD">
        <w:rPr>
          <w:rFonts w:ascii="Times New Roman" w:hAnsi="Times New Roman" w:cs="Times New Roman"/>
          <w:sz w:val="20"/>
          <w:szCs w:val="20"/>
        </w:rPr>
        <w:t xml:space="preserve"> </w:t>
      </w:r>
      <w:proofErr w:type="spellStart"/>
      <w:r w:rsidR="00575745" w:rsidRPr="001C4DCD">
        <w:rPr>
          <w:rFonts w:ascii="Times New Roman" w:hAnsi="Times New Roman" w:cs="Times New Roman"/>
          <w:sz w:val="20"/>
          <w:szCs w:val="20"/>
        </w:rPr>
        <w:t>Elinder</w:t>
      </w:r>
      <w:proofErr w:type="spellEnd"/>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CG,</w:t>
      </w:r>
      <w:r w:rsidRPr="001C4DCD">
        <w:rPr>
          <w:rFonts w:ascii="Times New Roman" w:hAnsi="Times New Roman" w:cs="Times New Roman"/>
          <w:sz w:val="20"/>
          <w:szCs w:val="20"/>
        </w:rPr>
        <w:t xml:space="preserve"> </w:t>
      </w:r>
      <w:proofErr w:type="spellStart"/>
      <w:r w:rsidR="00575745" w:rsidRPr="001C4DCD">
        <w:rPr>
          <w:rFonts w:ascii="Times New Roman" w:hAnsi="Times New Roman" w:cs="Times New Roman"/>
          <w:sz w:val="20"/>
          <w:szCs w:val="20"/>
        </w:rPr>
        <w:t>Sjogren</w:t>
      </w:r>
      <w:proofErr w:type="spellEnd"/>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B,</w:t>
      </w:r>
      <w:r w:rsidRPr="001C4DCD">
        <w:rPr>
          <w:rFonts w:ascii="Times New Roman" w:hAnsi="Times New Roman" w:cs="Times New Roman"/>
          <w:sz w:val="20"/>
          <w:szCs w:val="20"/>
        </w:rPr>
        <w:t xml:space="preserve"> </w:t>
      </w:r>
      <w:proofErr w:type="spellStart"/>
      <w:r w:rsidR="00575745" w:rsidRPr="001C4DCD">
        <w:rPr>
          <w:rFonts w:ascii="Times New Roman" w:hAnsi="Times New Roman" w:cs="Times New Roman"/>
          <w:sz w:val="20"/>
          <w:szCs w:val="20"/>
        </w:rPr>
        <w:t>Vahter</w:t>
      </w:r>
      <w:proofErr w:type="spellEnd"/>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M.</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Fatal</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cadmium-induced</w:t>
      </w:r>
      <w:r w:rsidRPr="001C4DCD">
        <w:rPr>
          <w:rFonts w:ascii="Times New Roman" w:hAnsi="Times New Roman" w:cs="Times New Roman"/>
          <w:sz w:val="20"/>
          <w:szCs w:val="20"/>
        </w:rPr>
        <w:t xml:space="preserve"> </w:t>
      </w:r>
      <w:proofErr w:type="spellStart"/>
      <w:r w:rsidR="00575745" w:rsidRPr="001C4DCD">
        <w:rPr>
          <w:rFonts w:ascii="Times New Roman" w:hAnsi="Times New Roman" w:cs="Times New Roman"/>
          <w:sz w:val="20"/>
          <w:szCs w:val="20"/>
        </w:rPr>
        <w:t>pneumonitis</w:t>
      </w:r>
      <w:proofErr w:type="spellEnd"/>
      <w:r w:rsidR="00575745" w:rsidRPr="001C4DCD">
        <w:rPr>
          <w:rFonts w:ascii="Times New Roman" w:hAnsi="Times New Roman" w:cs="Times New Roman"/>
          <w:sz w:val="20"/>
          <w:szCs w:val="20"/>
        </w:rPr>
        <w:t>.</w:t>
      </w:r>
      <w:r w:rsidRPr="001C4DCD">
        <w:rPr>
          <w:rFonts w:ascii="Times New Roman" w:hAnsi="Times New Roman" w:cs="Times New Roman"/>
          <w:sz w:val="20"/>
          <w:szCs w:val="20"/>
        </w:rPr>
        <w:t xml:space="preserve"> </w:t>
      </w:r>
      <w:r w:rsidR="00575745" w:rsidRPr="001C4DCD">
        <w:rPr>
          <w:rFonts w:ascii="Times New Roman" w:hAnsi="Times New Roman" w:cs="Times New Roman"/>
          <w:i/>
          <w:iCs/>
          <w:sz w:val="20"/>
          <w:szCs w:val="20"/>
        </w:rPr>
        <w:t>Scand</w:t>
      </w:r>
      <w:r w:rsidRPr="001C4DCD">
        <w:rPr>
          <w:rFonts w:ascii="Times New Roman" w:hAnsi="Times New Roman" w:cs="Times New Roman"/>
          <w:i/>
          <w:iCs/>
          <w:sz w:val="20"/>
          <w:szCs w:val="20"/>
        </w:rPr>
        <w:t xml:space="preserve"> </w:t>
      </w:r>
      <w:r w:rsidR="00575745" w:rsidRPr="001C4DCD">
        <w:rPr>
          <w:rFonts w:ascii="Times New Roman" w:hAnsi="Times New Roman" w:cs="Times New Roman"/>
          <w:i/>
          <w:iCs/>
          <w:sz w:val="20"/>
          <w:szCs w:val="20"/>
        </w:rPr>
        <w:t>J</w:t>
      </w:r>
      <w:r w:rsidRPr="001C4DCD">
        <w:rPr>
          <w:rFonts w:ascii="Times New Roman" w:hAnsi="Times New Roman" w:cs="Times New Roman"/>
          <w:i/>
          <w:iCs/>
          <w:sz w:val="20"/>
          <w:szCs w:val="20"/>
        </w:rPr>
        <w:t xml:space="preserve"> </w:t>
      </w:r>
      <w:r w:rsidR="00575745" w:rsidRPr="001C4DCD">
        <w:rPr>
          <w:rFonts w:ascii="Times New Roman" w:hAnsi="Times New Roman" w:cs="Times New Roman"/>
          <w:i/>
          <w:iCs/>
          <w:sz w:val="20"/>
          <w:szCs w:val="20"/>
        </w:rPr>
        <w:t>Work</w:t>
      </w:r>
      <w:r w:rsidRPr="001C4DCD">
        <w:rPr>
          <w:rFonts w:ascii="Times New Roman" w:hAnsi="Times New Roman" w:cs="Times New Roman"/>
          <w:i/>
          <w:iCs/>
          <w:sz w:val="20"/>
          <w:szCs w:val="20"/>
        </w:rPr>
        <w:t xml:space="preserve"> </w:t>
      </w:r>
      <w:r w:rsidR="00575745" w:rsidRPr="001C4DCD">
        <w:rPr>
          <w:rFonts w:ascii="Times New Roman" w:hAnsi="Times New Roman" w:cs="Times New Roman"/>
          <w:i/>
          <w:iCs/>
          <w:sz w:val="20"/>
          <w:szCs w:val="20"/>
        </w:rPr>
        <w:t>Environ</w:t>
      </w:r>
      <w:r w:rsidRPr="001C4DCD">
        <w:rPr>
          <w:rFonts w:ascii="Times New Roman" w:hAnsi="Times New Roman" w:cs="Times New Roman"/>
          <w:i/>
          <w:iCs/>
          <w:sz w:val="20"/>
          <w:szCs w:val="20"/>
        </w:rPr>
        <w:t xml:space="preserve"> </w:t>
      </w:r>
      <w:r w:rsidR="00575745" w:rsidRPr="001C4DCD">
        <w:rPr>
          <w:rFonts w:ascii="Times New Roman" w:hAnsi="Times New Roman" w:cs="Times New Roman"/>
          <w:i/>
          <w:iCs/>
          <w:sz w:val="20"/>
          <w:szCs w:val="20"/>
        </w:rPr>
        <w:t>Health</w:t>
      </w:r>
      <w:r w:rsidRPr="001C4DCD">
        <w:rPr>
          <w:rFonts w:ascii="Times New Roman" w:hAnsi="Times New Roman" w:cs="Times New Roman"/>
          <w:i/>
          <w:iCs/>
          <w:sz w:val="20"/>
          <w:szCs w:val="20"/>
        </w:rPr>
        <w:t xml:space="preserve"> </w:t>
      </w:r>
      <w:r w:rsidR="00575745" w:rsidRPr="001C4DCD">
        <w:rPr>
          <w:rFonts w:ascii="Times New Roman" w:hAnsi="Times New Roman" w:cs="Times New Roman"/>
          <w:sz w:val="20"/>
          <w:szCs w:val="20"/>
        </w:rPr>
        <w:t>1993;</w:t>
      </w:r>
      <w:r w:rsidRPr="001C4DCD">
        <w:rPr>
          <w:rFonts w:ascii="Times New Roman" w:hAnsi="Times New Roman" w:cs="Times New Roman"/>
          <w:sz w:val="20"/>
          <w:szCs w:val="20"/>
        </w:rPr>
        <w:t xml:space="preserve"> </w:t>
      </w:r>
      <w:r w:rsidR="00575745" w:rsidRPr="001C4DCD">
        <w:rPr>
          <w:rFonts w:ascii="Times New Roman" w:hAnsi="Times New Roman" w:cs="Times New Roman"/>
          <w:bCs/>
          <w:sz w:val="20"/>
          <w:szCs w:val="20"/>
        </w:rPr>
        <w:t>19</w:t>
      </w:r>
      <w:r w:rsidR="00575745" w:rsidRPr="001C4DCD">
        <w:rPr>
          <w:rFonts w:ascii="Times New Roman" w:hAnsi="Times New Roman" w:cs="Times New Roman"/>
          <w:sz w:val="20"/>
          <w:szCs w:val="20"/>
        </w:rPr>
        <w:t>:</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429–3</w:t>
      </w:r>
      <w:r w:rsidR="001C4DCD" w:rsidRPr="001C4DCD">
        <w:rPr>
          <w:rFonts w:ascii="Times New Roman" w:hAnsi="Times New Roman" w:cs="Times New Roman"/>
          <w:sz w:val="20"/>
          <w:szCs w:val="20"/>
        </w:rPr>
        <w:t>1</w:t>
      </w:r>
      <w:r w:rsidR="001C4DCD">
        <w:rPr>
          <w:rFonts w:ascii="Times New Roman" w:hAnsi="Times New Roman" w:cs="Times New Roman"/>
          <w:sz w:val="20"/>
          <w:szCs w:val="20"/>
        </w:rPr>
        <w:t>.</w:t>
      </w:r>
    </w:p>
    <w:p w:rsidR="001C4DCD" w:rsidRDefault="00575745" w:rsidP="001C4DCD">
      <w:pPr>
        <w:pStyle w:val="ListParagraph"/>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C4DCD">
        <w:rPr>
          <w:rFonts w:ascii="Times New Roman" w:hAnsi="Times New Roman" w:cs="Times New Roman"/>
          <w:sz w:val="20"/>
          <w:szCs w:val="20"/>
        </w:rPr>
        <w:lastRenderedPageBreak/>
        <w:t>Barbee</w:t>
      </w:r>
      <w:r w:rsidR="000A48D7" w:rsidRPr="001C4DCD">
        <w:rPr>
          <w:rFonts w:ascii="Times New Roman" w:hAnsi="Times New Roman" w:cs="Times New Roman"/>
          <w:sz w:val="20"/>
          <w:szCs w:val="20"/>
        </w:rPr>
        <w:t xml:space="preserve"> </w:t>
      </w:r>
      <w:proofErr w:type="spellStart"/>
      <w:r w:rsidRPr="001C4DCD">
        <w:rPr>
          <w:rFonts w:ascii="Times New Roman" w:hAnsi="Times New Roman" w:cs="Times New Roman"/>
          <w:sz w:val="20"/>
          <w:szCs w:val="20"/>
        </w:rPr>
        <w:t>Jr</w:t>
      </w:r>
      <w:proofErr w:type="spellEnd"/>
      <w:r w:rsidR="000A48D7" w:rsidRPr="001C4DCD">
        <w:rPr>
          <w:rFonts w:ascii="Times New Roman" w:hAnsi="Times New Roman" w:cs="Times New Roman"/>
          <w:sz w:val="20"/>
          <w:szCs w:val="20"/>
        </w:rPr>
        <w:t xml:space="preserve"> </w:t>
      </w:r>
      <w:r w:rsidRPr="001C4DCD">
        <w:rPr>
          <w:rFonts w:ascii="Times New Roman" w:hAnsi="Times New Roman" w:cs="Times New Roman"/>
          <w:sz w:val="20"/>
          <w:szCs w:val="20"/>
        </w:rPr>
        <w:t>JY,</w:t>
      </w:r>
      <w:r w:rsidR="000A48D7" w:rsidRPr="001C4DCD">
        <w:rPr>
          <w:rFonts w:ascii="Times New Roman" w:hAnsi="Times New Roman" w:cs="Times New Roman"/>
          <w:sz w:val="20"/>
          <w:szCs w:val="20"/>
        </w:rPr>
        <w:t xml:space="preserve"> </w:t>
      </w:r>
      <w:r w:rsidRPr="001C4DCD">
        <w:rPr>
          <w:rFonts w:ascii="Times New Roman" w:hAnsi="Times New Roman" w:cs="Times New Roman"/>
          <w:sz w:val="20"/>
          <w:szCs w:val="20"/>
        </w:rPr>
        <w:t>Prince</w:t>
      </w:r>
      <w:r w:rsidR="000A48D7" w:rsidRPr="001C4DCD">
        <w:rPr>
          <w:rFonts w:ascii="Times New Roman" w:hAnsi="Times New Roman" w:cs="Times New Roman"/>
          <w:sz w:val="20"/>
          <w:szCs w:val="20"/>
        </w:rPr>
        <w:t xml:space="preserve"> </w:t>
      </w:r>
      <w:r w:rsidRPr="001C4DCD">
        <w:rPr>
          <w:rFonts w:ascii="Times New Roman" w:hAnsi="Times New Roman" w:cs="Times New Roman"/>
          <w:sz w:val="20"/>
          <w:szCs w:val="20"/>
        </w:rPr>
        <w:t>TS.</w:t>
      </w:r>
      <w:r w:rsidR="000A48D7" w:rsidRPr="001C4DCD">
        <w:rPr>
          <w:rFonts w:ascii="Times New Roman" w:hAnsi="Times New Roman" w:cs="Times New Roman"/>
          <w:sz w:val="20"/>
          <w:szCs w:val="20"/>
        </w:rPr>
        <w:t xml:space="preserve"> </w:t>
      </w:r>
      <w:r w:rsidRPr="001C4DCD">
        <w:rPr>
          <w:rFonts w:ascii="Times New Roman" w:hAnsi="Times New Roman" w:cs="Times New Roman"/>
          <w:sz w:val="20"/>
          <w:szCs w:val="20"/>
        </w:rPr>
        <w:t>Acute</w:t>
      </w:r>
      <w:r w:rsidR="000A48D7" w:rsidRPr="001C4DCD">
        <w:rPr>
          <w:rFonts w:ascii="Times New Roman" w:hAnsi="Times New Roman" w:cs="Times New Roman"/>
          <w:sz w:val="20"/>
          <w:szCs w:val="20"/>
        </w:rPr>
        <w:t xml:space="preserve"> </w:t>
      </w:r>
      <w:r w:rsidRPr="001C4DCD">
        <w:rPr>
          <w:rFonts w:ascii="Times New Roman" w:hAnsi="Times New Roman" w:cs="Times New Roman"/>
          <w:sz w:val="20"/>
          <w:szCs w:val="20"/>
        </w:rPr>
        <w:t>respiratory</w:t>
      </w:r>
      <w:r w:rsidR="000A48D7" w:rsidRPr="001C4DCD">
        <w:rPr>
          <w:rFonts w:ascii="Times New Roman" w:hAnsi="Times New Roman" w:cs="Times New Roman"/>
          <w:sz w:val="20"/>
          <w:szCs w:val="20"/>
        </w:rPr>
        <w:t xml:space="preserve"> </w:t>
      </w:r>
      <w:r w:rsidRPr="001C4DCD">
        <w:rPr>
          <w:rFonts w:ascii="Times New Roman" w:hAnsi="Times New Roman" w:cs="Times New Roman"/>
          <w:sz w:val="20"/>
          <w:szCs w:val="20"/>
        </w:rPr>
        <w:t>distress</w:t>
      </w:r>
      <w:r w:rsidR="000A48D7" w:rsidRPr="001C4DCD">
        <w:rPr>
          <w:rFonts w:ascii="Times New Roman" w:hAnsi="Times New Roman" w:cs="Times New Roman"/>
          <w:sz w:val="20"/>
          <w:szCs w:val="20"/>
        </w:rPr>
        <w:t xml:space="preserve"> </w:t>
      </w:r>
      <w:r w:rsidRPr="001C4DCD">
        <w:rPr>
          <w:rFonts w:ascii="Times New Roman" w:hAnsi="Times New Roman" w:cs="Times New Roman"/>
          <w:sz w:val="20"/>
          <w:szCs w:val="20"/>
        </w:rPr>
        <w:t>syndrome</w:t>
      </w:r>
      <w:r w:rsidR="000A48D7" w:rsidRPr="001C4DCD">
        <w:rPr>
          <w:rFonts w:ascii="Times New Roman" w:hAnsi="Times New Roman" w:cs="Times New Roman"/>
          <w:sz w:val="20"/>
          <w:szCs w:val="20"/>
        </w:rPr>
        <w:t xml:space="preserve"> </w:t>
      </w:r>
      <w:r w:rsidRPr="001C4DCD">
        <w:rPr>
          <w:rFonts w:ascii="Times New Roman" w:hAnsi="Times New Roman" w:cs="Times New Roman"/>
          <w:sz w:val="20"/>
          <w:szCs w:val="20"/>
        </w:rPr>
        <w:t>in</w:t>
      </w:r>
      <w:r w:rsidR="000A48D7" w:rsidRPr="001C4DCD">
        <w:rPr>
          <w:rFonts w:ascii="Times New Roman" w:hAnsi="Times New Roman" w:cs="Times New Roman"/>
          <w:sz w:val="20"/>
          <w:szCs w:val="20"/>
        </w:rPr>
        <w:t xml:space="preserve"> </w:t>
      </w:r>
      <w:r w:rsidRPr="001C4DCD">
        <w:rPr>
          <w:rFonts w:ascii="Times New Roman" w:hAnsi="Times New Roman" w:cs="Times New Roman"/>
          <w:sz w:val="20"/>
          <w:szCs w:val="20"/>
        </w:rPr>
        <w:t>a</w:t>
      </w:r>
      <w:r w:rsidR="000A48D7" w:rsidRPr="001C4DCD">
        <w:rPr>
          <w:rFonts w:ascii="Times New Roman" w:hAnsi="Times New Roman" w:cs="Times New Roman"/>
          <w:sz w:val="20"/>
          <w:szCs w:val="20"/>
        </w:rPr>
        <w:t xml:space="preserve"> </w:t>
      </w:r>
      <w:r w:rsidRPr="001C4DCD">
        <w:rPr>
          <w:rFonts w:ascii="Times New Roman" w:hAnsi="Times New Roman" w:cs="Times New Roman"/>
          <w:sz w:val="20"/>
          <w:szCs w:val="20"/>
        </w:rPr>
        <w:t>welder</w:t>
      </w:r>
      <w:r w:rsidR="000A48D7" w:rsidRPr="001C4DCD">
        <w:rPr>
          <w:rFonts w:ascii="Times New Roman" w:hAnsi="Times New Roman" w:cs="Times New Roman"/>
          <w:sz w:val="20"/>
          <w:szCs w:val="20"/>
        </w:rPr>
        <w:t xml:space="preserve"> </w:t>
      </w:r>
      <w:r w:rsidRPr="001C4DCD">
        <w:rPr>
          <w:rFonts w:ascii="Times New Roman" w:hAnsi="Times New Roman" w:cs="Times New Roman"/>
          <w:sz w:val="20"/>
          <w:szCs w:val="20"/>
        </w:rPr>
        <w:t>exposed</w:t>
      </w:r>
      <w:r w:rsidR="000A48D7" w:rsidRPr="001C4DCD">
        <w:rPr>
          <w:rFonts w:ascii="Times New Roman" w:hAnsi="Times New Roman" w:cs="Times New Roman"/>
          <w:sz w:val="20"/>
          <w:szCs w:val="20"/>
        </w:rPr>
        <w:t xml:space="preserve"> </w:t>
      </w:r>
      <w:r w:rsidRPr="001C4DCD">
        <w:rPr>
          <w:rFonts w:ascii="Times New Roman" w:hAnsi="Times New Roman" w:cs="Times New Roman"/>
          <w:sz w:val="20"/>
          <w:szCs w:val="20"/>
        </w:rPr>
        <w:t>to</w:t>
      </w:r>
      <w:r w:rsidR="000A48D7" w:rsidRPr="001C4DCD">
        <w:rPr>
          <w:rFonts w:ascii="Times New Roman" w:hAnsi="Times New Roman" w:cs="Times New Roman"/>
          <w:sz w:val="20"/>
          <w:szCs w:val="20"/>
        </w:rPr>
        <w:t xml:space="preserve"> </w:t>
      </w:r>
      <w:r w:rsidRPr="001C4DCD">
        <w:rPr>
          <w:rFonts w:ascii="Times New Roman" w:hAnsi="Times New Roman" w:cs="Times New Roman"/>
          <w:sz w:val="20"/>
          <w:szCs w:val="20"/>
        </w:rPr>
        <w:t>metal</w:t>
      </w:r>
      <w:r w:rsidR="000A48D7" w:rsidRPr="001C4DCD">
        <w:rPr>
          <w:rFonts w:ascii="Times New Roman" w:hAnsi="Times New Roman" w:cs="Times New Roman"/>
          <w:sz w:val="20"/>
          <w:szCs w:val="20"/>
        </w:rPr>
        <w:t xml:space="preserve"> </w:t>
      </w:r>
      <w:r w:rsidRPr="001C4DCD">
        <w:rPr>
          <w:rFonts w:ascii="Times New Roman" w:hAnsi="Times New Roman" w:cs="Times New Roman"/>
          <w:sz w:val="20"/>
          <w:szCs w:val="20"/>
        </w:rPr>
        <w:t>fumes.</w:t>
      </w:r>
      <w:r w:rsidR="000A48D7" w:rsidRPr="001C4DCD">
        <w:rPr>
          <w:rFonts w:ascii="Times New Roman" w:hAnsi="Times New Roman" w:cs="Times New Roman"/>
          <w:sz w:val="20"/>
          <w:szCs w:val="20"/>
        </w:rPr>
        <w:t xml:space="preserve"> </w:t>
      </w:r>
      <w:r w:rsidRPr="001C4DCD">
        <w:rPr>
          <w:rFonts w:ascii="Times New Roman" w:hAnsi="Times New Roman" w:cs="Times New Roman"/>
          <w:i/>
          <w:iCs/>
          <w:sz w:val="20"/>
          <w:szCs w:val="20"/>
        </w:rPr>
        <w:t>South</w:t>
      </w:r>
      <w:r w:rsidR="000A48D7" w:rsidRPr="001C4DCD">
        <w:rPr>
          <w:rFonts w:ascii="Times New Roman" w:hAnsi="Times New Roman" w:cs="Times New Roman"/>
          <w:i/>
          <w:iCs/>
          <w:sz w:val="20"/>
          <w:szCs w:val="20"/>
        </w:rPr>
        <w:t xml:space="preserve"> </w:t>
      </w:r>
      <w:r w:rsidRPr="001C4DCD">
        <w:rPr>
          <w:rFonts w:ascii="Times New Roman" w:hAnsi="Times New Roman" w:cs="Times New Roman"/>
          <w:i/>
          <w:iCs/>
          <w:sz w:val="20"/>
          <w:szCs w:val="20"/>
        </w:rPr>
        <w:t>Med</w:t>
      </w:r>
      <w:r w:rsidR="000A48D7" w:rsidRPr="001C4DCD">
        <w:rPr>
          <w:rFonts w:ascii="Times New Roman" w:hAnsi="Times New Roman" w:cs="Times New Roman"/>
          <w:i/>
          <w:iCs/>
          <w:sz w:val="20"/>
          <w:szCs w:val="20"/>
        </w:rPr>
        <w:t xml:space="preserve"> </w:t>
      </w:r>
      <w:r w:rsidRPr="001C4DCD">
        <w:rPr>
          <w:rFonts w:ascii="Times New Roman" w:hAnsi="Times New Roman" w:cs="Times New Roman"/>
          <w:i/>
          <w:iCs/>
          <w:sz w:val="20"/>
          <w:szCs w:val="20"/>
        </w:rPr>
        <w:t>J</w:t>
      </w:r>
      <w:r w:rsidR="000A48D7" w:rsidRPr="001C4DCD">
        <w:rPr>
          <w:rFonts w:ascii="Times New Roman" w:hAnsi="Times New Roman" w:cs="Times New Roman"/>
          <w:i/>
          <w:iCs/>
          <w:sz w:val="20"/>
          <w:szCs w:val="20"/>
        </w:rPr>
        <w:t xml:space="preserve"> </w:t>
      </w:r>
      <w:r w:rsidRPr="001C4DCD">
        <w:rPr>
          <w:rFonts w:ascii="Times New Roman" w:hAnsi="Times New Roman" w:cs="Times New Roman"/>
          <w:sz w:val="20"/>
          <w:szCs w:val="20"/>
        </w:rPr>
        <w:t>1999;</w:t>
      </w:r>
      <w:r w:rsidR="000A48D7" w:rsidRPr="001C4DCD">
        <w:rPr>
          <w:rFonts w:ascii="Times New Roman" w:hAnsi="Times New Roman" w:cs="Times New Roman"/>
          <w:sz w:val="20"/>
          <w:szCs w:val="20"/>
        </w:rPr>
        <w:t xml:space="preserve"> </w:t>
      </w:r>
      <w:r w:rsidRPr="001C4DCD">
        <w:rPr>
          <w:rFonts w:ascii="Times New Roman" w:hAnsi="Times New Roman" w:cs="Times New Roman"/>
          <w:bCs/>
          <w:sz w:val="20"/>
          <w:szCs w:val="20"/>
        </w:rPr>
        <w:t>92</w:t>
      </w:r>
      <w:r w:rsidRPr="001C4DCD">
        <w:rPr>
          <w:rFonts w:ascii="Times New Roman" w:hAnsi="Times New Roman" w:cs="Times New Roman"/>
          <w:sz w:val="20"/>
          <w:szCs w:val="20"/>
        </w:rPr>
        <w:t>:</w:t>
      </w:r>
      <w:r w:rsidR="000A48D7" w:rsidRPr="001C4DCD">
        <w:rPr>
          <w:rFonts w:ascii="Times New Roman" w:hAnsi="Times New Roman" w:cs="Times New Roman"/>
          <w:sz w:val="20"/>
          <w:szCs w:val="20"/>
        </w:rPr>
        <w:t xml:space="preserve"> </w:t>
      </w:r>
      <w:r w:rsidRPr="001C4DCD">
        <w:rPr>
          <w:rFonts w:ascii="Times New Roman" w:hAnsi="Times New Roman" w:cs="Times New Roman"/>
          <w:sz w:val="20"/>
          <w:szCs w:val="20"/>
        </w:rPr>
        <w:t>510–</w:t>
      </w:r>
      <w:r w:rsidR="001C4DCD" w:rsidRPr="001C4DCD">
        <w:rPr>
          <w:rFonts w:ascii="Times New Roman" w:hAnsi="Times New Roman" w:cs="Times New Roman"/>
          <w:sz w:val="20"/>
          <w:szCs w:val="20"/>
        </w:rPr>
        <w:t>2</w:t>
      </w:r>
      <w:r w:rsidR="001C4DCD">
        <w:rPr>
          <w:rFonts w:ascii="Times New Roman" w:hAnsi="Times New Roman" w:cs="Times New Roman"/>
          <w:sz w:val="20"/>
          <w:szCs w:val="20"/>
        </w:rPr>
        <w:t>.</w:t>
      </w:r>
    </w:p>
    <w:p w:rsidR="001C4DCD" w:rsidRDefault="000A48D7" w:rsidP="001C4DCD">
      <w:pPr>
        <w:pStyle w:val="ListParagraph"/>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1C4DCD">
        <w:rPr>
          <w:rFonts w:ascii="Times New Roman" w:hAnsi="Times New Roman" w:cs="Times New Roman"/>
          <w:sz w:val="20"/>
          <w:szCs w:val="20"/>
        </w:rPr>
        <w:t>H</w:t>
      </w:r>
      <w:r w:rsidR="00575745" w:rsidRPr="001C4DCD">
        <w:rPr>
          <w:rFonts w:ascii="Times New Roman" w:hAnsi="Times New Roman" w:cs="Times New Roman"/>
          <w:sz w:val="20"/>
          <w:szCs w:val="20"/>
        </w:rPr>
        <w:t>otz</w:t>
      </w:r>
      <w:proofErr w:type="spellEnd"/>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P,</w:t>
      </w:r>
      <w:r w:rsidRPr="001C4DCD">
        <w:rPr>
          <w:rFonts w:ascii="Times New Roman" w:hAnsi="Times New Roman" w:cs="Times New Roman"/>
          <w:sz w:val="20"/>
          <w:szCs w:val="20"/>
        </w:rPr>
        <w:t xml:space="preserve"> </w:t>
      </w:r>
      <w:proofErr w:type="spellStart"/>
      <w:r w:rsidR="00575745" w:rsidRPr="001C4DCD">
        <w:rPr>
          <w:rFonts w:ascii="Times New Roman" w:hAnsi="Times New Roman" w:cs="Times New Roman"/>
          <w:sz w:val="20"/>
          <w:szCs w:val="20"/>
        </w:rPr>
        <w:t>Buchet</w:t>
      </w:r>
      <w:proofErr w:type="spellEnd"/>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JP,</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Bernard</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A,</w:t>
      </w:r>
      <w:r w:rsidRPr="001C4DCD">
        <w:rPr>
          <w:rFonts w:ascii="Times New Roman" w:hAnsi="Times New Roman" w:cs="Times New Roman"/>
          <w:sz w:val="20"/>
          <w:szCs w:val="20"/>
        </w:rPr>
        <w:t xml:space="preserve"> </w:t>
      </w:r>
      <w:proofErr w:type="spellStart"/>
      <w:r w:rsidR="00575745" w:rsidRPr="001C4DCD">
        <w:rPr>
          <w:rFonts w:ascii="Times New Roman" w:hAnsi="Times New Roman" w:cs="Times New Roman"/>
          <w:sz w:val="20"/>
          <w:szCs w:val="20"/>
        </w:rPr>
        <w:t>Lison</w:t>
      </w:r>
      <w:proofErr w:type="spellEnd"/>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D,</w:t>
      </w:r>
      <w:r w:rsidRPr="001C4DCD">
        <w:rPr>
          <w:rFonts w:ascii="Times New Roman" w:hAnsi="Times New Roman" w:cs="Times New Roman"/>
          <w:sz w:val="20"/>
          <w:szCs w:val="20"/>
        </w:rPr>
        <w:t xml:space="preserve"> </w:t>
      </w:r>
      <w:proofErr w:type="spellStart"/>
      <w:r w:rsidR="00575745" w:rsidRPr="001C4DCD">
        <w:rPr>
          <w:rFonts w:ascii="Times New Roman" w:hAnsi="Times New Roman" w:cs="Times New Roman"/>
          <w:sz w:val="20"/>
          <w:szCs w:val="20"/>
        </w:rPr>
        <w:t>Lauwerys</w:t>
      </w:r>
      <w:proofErr w:type="spellEnd"/>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R.</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Renal</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effects</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of</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low-level</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environmental</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cadmium</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exposure:</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5-year</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follow-up</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of</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a</w:t>
      </w:r>
      <w:r w:rsidRPr="001C4DCD">
        <w:rPr>
          <w:rFonts w:ascii="Times New Roman" w:hAnsi="Times New Roman" w:cs="Times New Roman"/>
          <w:sz w:val="20"/>
          <w:szCs w:val="20"/>
        </w:rPr>
        <w:t xml:space="preserve"> </w:t>
      </w:r>
      <w:proofErr w:type="spellStart"/>
      <w:r w:rsidR="00575745" w:rsidRPr="001C4DCD">
        <w:rPr>
          <w:rFonts w:ascii="Times New Roman" w:hAnsi="Times New Roman" w:cs="Times New Roman"/>
          <w:sz w:val="20"/>
          <w:szCs w:val="20"/>
        </w:rPr>
        <w:t>subcohort</w:t>
      </w:r>
      <w:proofErr w:type="spellEnd"/>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from</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the</w:t>
      </w:r>
      <w:r w:rsidRPr="001C4DCD">
        <w:rPr>
          <w:rFonts w:ascii="Times New Roman" w:hAnsi="Times New Roman" w:cs="Times New Roman"/>
          <w:sz w:val="20"/>
          <w:szCs w:val="20"/>
        </w:rPr>
        <w:t xml:space="preserve"> </w:t>
      </w:r>
      <w:proofErr w:type="spellStart"/>
      <w:r w:rsidR="00575745" w:rsidRPr="001C4DCD">
        <w:rPr>
          <w:rFonts w:ascii="Times New Roman" w:hAnsi="Times New Roman" w:cs="Times New Roman"/>
          <w:sz w:val="20"/>
          <w:szCs w:val="20"/>
        </w:rPr>
        <w:t>Cadmibel</w:t>
      </w:r>
      <w:proofErr w:type="spellEnd"/>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study.</w:t>
      </w:r>
      <w:r w:rsidRPr="001C4DCD">
        <w:rPr>
          <w:rFonts w:ascii="Times New Roman" w:hAnsi="Times New Roman" w:cs="Times New Roman"/>
          <w:sz w:val="20"/>
          <w:szCs w:val="20"/>
        </w:rPr>
        <w:t xml:space="preserve"> </w:t>
      </w:r>
      <w:r w:rsidR="00575745" w:rsidRPr="001C4DCD">
        <w:rPr>
          <w:rFonts w:ascii="Times New Roman" w:hAnsi="Times New Roman" w:cs="Times New Roman"/>
          <w:i/>
          <w:iCs/>
          <w:sz w:val="20"/>
          <w:szCs w:val="20"/>
        </w:rPr>
        <w:t>Lancet</w:t>
      </w:r>
      <w:r w:rsidRPr="001C4DCD">
        <w:rPr>
          <w:rFonts w:ascii="Times New Roman" w:hAnsi="Times New Roman" w:cs="Times New Roman"/>
          <w:i/>
          <w:iCs/>
          <w:sz w:val="20"/>
          <w:szCs w:val="20"/>
        </w:rPr>
        <w:t xml:space="preserve"> </w:t>
      </w:r>
      <w:r w:rsidR="00575745" w:rsidRPr="001C4DCD">
        <w:rPr>
          <w:rFonts w:ascii="Times New Roman" w:hAnsi="Times New Roman" w:cs="Times New Roman"/>
          <w:sz w:val="20"/>
          <w:szCs w:val="20"/>
        </w:rPr>
        <w:t>1999;</w:t>
      </w:r>
      <w:r w:rsidRPr="001C4DCD">
        <w:rPr>
          <w:rFonts w:ascii="Times New Roman" w:hAnsi="Times New Roman" w:cs="Times New Roman"/>
          <w:sz w:val="20"/>
          <w:szCs w:val="20"/>
        </w:rPr>
        <w:t xml:space="preserve"> </w:t>
      </w:r>
      <w:r w:rsidR="00575745" w:rsidRPr="001C4DCD">
        <w:rPr>
          <w:rFonts w:ascii="Times New Roman" w:hAnsi="Times New Roman" w:cs="Times New Roman"/>
          <w:bCs/>
          <w:sz w:val="20"/>
          <w:szCs w:val="20"/>
        </w:rPr>
        <w:t>354</w:t>
      </w:r>
      <w:r w:rsidR="00575745" w:rsidRPr="001C4DCD">
        <w:rPr>
          <w:rFonts w:ascii="Times New Roman" w:hAnsi="Times New Roman" w:cs="Times New Roman"/>
          <w:sz w:val="20"/>
          <w:szCs w:val="20"/>
        </w:rPr>
        <w:t>:</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1508–1</w:t>
      </w:r>
      <w:r w:rsidR="001C4DCD" w:rsidRPr="001C4DCD">
        <w:rPr>
          <w:rFonts w:ascii="Times New Roman" w:hAnsi="Times New Roman" w:cs="Times New Roman"/>
          <w:sz w:val="20"/>
          <w:szCs w:val="20"/>
        </w:rPr>
        <w:t>3</w:t>
      </w:r>
      <w:r w:rsidR="001C4DCD">
        <w:rPr>
          <w:rFonts w:ascii="Times New Roman" w:hAnsi="Times New Roman" w:cs="Times New Roman"/>
          <w:sz w:val="20"/>
          <w:szCs w:val="20"/>
        </w:rPr>
        <w:t>.</w:t>
      </w:r>
    </w:p>
    <w:p w:rsidR="001C4DCD" w:rsidRDefault="000A48D7" w:rsidP="001C4DCD">
      <w:pPr>
        <w:pStyle w:val="ListParagraph"/>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1C4DCD">
        <w:rPr>
          <w:rFonts w:ascii="Times New Roman" w:hAnsi="Times New Roman" w:cs="Times New Roman"/>
          <w:sz w:val="20"/>
          <w:szCs w:val="20"/>
        </w:rPr>
        <w:t>B</w:t>
      </w:r>
      <w:r w:rsidR="00575745" w:rsidRPr="001C4DCD">
        <w:rPr>
          <w:rFonts w:ascii="Times New Roman" w:hAnsi="Times New Roman" w:cs="Times New Roman"/>
          <w:sz w:val="20"/>
          <w:szCs w:val="20"/>
        </w:rPr>
        <w:t>uchet</w:t>
      </w:r>
      <w:proofErr w:type="spellEnd"/>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JP,</w:t>
      </w:r>
      <w:r w:rsidRPr="001C4DCD">
        <w:rPr>
          <w:rFonts w:ascii="Times New Roman" w:hAnsi="Times New Roman" w:cs="Times New Roman"/>
          <w:sz w:val="20"/>
          <w:szCs w:val="20"/>
        </w:rPr>
        <w:t xml:space="preserve"> </w:t>
      </w:r>
      <w:proofErr w:type="spellStart"/>
      <w:r w:rsidR="00575745" w:rsidRPr="001C4DCD">
        <w:rPr>
          <w:rFonts w:ascii="Times New Roman" w:hAnsi="Times New Roman" w:cs="Times New Roman"/>
          <w:sz w:val="20"/>
          <w:szCs w:val="20"/>
        </w:rPr>
        <w:t>Lauwerys</w:t>
      </w:r>
      <w:proofErr w:type="spellEnd"/>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R,</w:t>
      </w:r>
      <w:r w:rsidRPr="001C4DCD">
        <w:rPr>
          <w:rFonts w:ascii="Times New Roman" w:hAnsi="Times New Roman" w:cs="Times New Roman"/>
          <w:sz w:val="20"/>
          <w:szCs w:val="20"/>
        </w:rPr>
        <w:t xml:space="preserve"> </w:t>
      </w:r>
      <w:proofErr w:type="spellStart"/>
      <w:r w:rsidR="00575745" w:rsidRPr="001C4DCD">
        <w:rPr>
          <w:rFonts w:ascii="Times New Roman" w:hAnsi="Times New Roman" w:cs="Times New Roman"/>
          <w:sz w:val="20"/>
          <w:szCs w:val="20"/>
        </w:rPr>
        <w:t>Roels</w:t>
      </w:r>
      <w:proofErr w:type="spellEnd"/>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H,</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Bernard</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A,</w:t>
      </w:r>
      <w:r w:rsidRPr="001C4DCD">
        <w:rPr>
          <w:rFonts w:ascii="Times New Roman" w:hAnsi="Times New Roman" w:cs="Times New Roman"/>
          <w:sz w:val="20"/>
          <w:szCs w:val="20"/>
        </w:rPr>
        <w:t xml:space="preserve"> </w:t>
      </w:r>
      <w:proofErr w:type="spellStart"/>
      <w:r w:rsidR="00575745" w:rsidRPr="001C4DCD">
        <w:rPr>
          <w:rFonts w:ascii="Times New Roman" w:hAnsi="Times New Roman" w:cs="Times New Roman"/>
          <w:sz w:val="20"/>
          <w:szCs w:val="20"/>
        </w:rPr>
        <w:t>Bruaux</w:t>
      </w:r>
      <w:proofErr w:type="spellEnd"/>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P,</w:t>
      </w:r>
      <w:r w:rsidRPr="001C4DCD">
        <w:rPr>
          <w:rFonts w:ascii="Times New Roman" w:hAnsi="Times New Roman" w:cs="Times New Roman"/>
          <w:sz w:val="20"/>
          <w:szCs w:val="20"/>
        </w:rPr>
        <w:t xml:space="preserve"> </w:t>
      </w:r>
      <w:proofErr w:type="spellStart"/>
      <w:r w:rsidR="00575745" w:rsidRPr="001C4DCD">
        <w:rPr>
          <w:rFonts w:ascii="Times New Roman" w:hAnsi="Times New Roman" w:cs="Times New Roman"/>
          <w:sz w:val="20"/>
          <w:szCs w:val="20"/>
        </w:rPr>
        <w:t>Claeys</w:t>
      </w:r>
      <w:proofErr w:type="spellEnd"/>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F,</w:t>
      </w:r>
      <w:r w:rsidRPr="001C4DCD">
        <w:rPr>
          <w:rFonts w:ascii="Times New Roman" w:hAnsi="Times New Roman" w:cs="Times New Roman"/>
          <w:sz w:val="20"/>
          <w:szCs w:val="20"/>
        </w:rPr>
        <w:t xml:space="preserve"> </w:t>
      </w:r>
      <w:proofErr w:type="spellStart"/>
      <w:r w:rsidR="00575745" w:rsidRPr="001C4DCD">
        <w:rPr>
          <w:rFonts w:ascii="Times New Roman" w:hAnsi="Times New Roman" w:cs="Times New Roman"/>
          <w:sz w:val="20"/>
          <w:szCs w:val="20"/>
        </w:rPr>
        <w:t>Ducoffre</w:t>
      </w:r>
      <w:proofErr w:type="spellEnd"/>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G,</w:t>
      </w:r>
      <w:r w:rsidRPr="001C4DCD">
        <w:rPr>
          <w:rFonts w:ascii="Times New Roman" w:hAnsi="Times New Roman" w:cs="Times New Roman"/>
          <w:sz w:val="20"/>
          <w:szCs w:val="20"/>
        </w:rPr>
        <w:t xml:space="preserve"> </w:t>
      </w:r>
      <w:proofErr w:type="spellStart"/>
      <w:r w:rsidR="00575745" w:rsidRPr="001C4DCD">
        <w:rPr>
          <w:rFonts w:ascii="Times New Roman" w:hAnsi="Times New Roman" w:cs="Times New Roman"/>
          <w:sz w:val="20"/>
          <w:szCs w:val="20"/>
        </w:rPr>
        <w:t>DePlaen</w:t>
      </w:r>
      <w:proofErr w:type="spellEnd"/>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P,</w:t>
      </w:r>
      <w:r w:rsidRPr="001C4DCD">
        <w:rPr>
          <w:rFonts w:ascii="Times New Roman" w:hAnsi="Times New Roman" w:cs="Times New Roman"/>
          <w:sz w:val="20"/>
          <w:szCs w:val="20"/>
        </w:rPr>
        <w:t xml:space="preserve"> </w:t>
      </w:r>
      <w:proofErr w:type="spellStart"/>
      <w:r w:rsidR="00575745" w:rsidRPr="001C4DCD">
        <w:rPr>
          <w:rFonts w:ascii="Times New Roman" w:hAnsi="Times New Roman" w:cs="Times New Roman"/>
          <w:sz w:val="20"/>
          <w:szCs w:val="20"/>
        </w:rPr>
        <w:t>Staessen</w:t>
      </w:r>
      <w:proofErr w:type="spellEnd"/>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J,</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Amery</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A,</w:t>
      </w:r>
      <w:r w:rsidRPr="001C4DCD">
        <w:rPr>
          <w:rFonts w:ascii="Times New Roman" w:hAnsi="Times New Roman" w:cs="Times New Roman"/>
          <w:sz w:val="20"/>
          <w:szCs w:val="20"/>
        </w:rPr>
        <w:t xml:space="preserve"> </w:t>
      </w:r>
      <w:proofErr w:type="spellStart"/>
      <w:r w:rsidR="00575745" w:rsidRPr="001C4DCD">
        <w:rPr>
          <w:rFonts w:ascii="Times New Roman" w:hAnsi="Times New Roman" w:cs="Times New Roman"/>
          <w:sz w:val="20"/>
          <w:szCs w:val="20"/>
        </w:rPr>
        <w:t>Lijnen</w:t>
      </w:r>
      <w:proofErr w:type="spellEnd"/>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P,</w:t>
      </w:r>
      <w:r w:rsidRPr="001C4DCD">
        <w:rPr>
          <w:rFonts w:ascii="Times New Roman" w:hAnsi="Times New Roman" w:cs="Times New Roman"/>
          <w:sz w:val="20"/>
          <w:szCs w:val="20"/>
        </w:rPr>
        <w:t xml:space="preserve"> </w:t>
      </w:r>
      <w:proofErr w:type="spellStart"/>
      <w:r w:rsidR="00575745" w:rsidRPr="001C4DCD">
        <w:rPr>
          <w:rFonts w:ascii="Times New Roman" w:hAnsi="Times New Roman" w:cs="Times New Roman"/>
          <w:sz w:val="20"/>
          <w:szCs w:val="20"/>
        </w:rPr>
        <w:t>Thijs</w:t>
      </w:r>
      <w:proofErr w:type="spellEnd"/>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L,</w:t>
      </w:r>
      <w:r w:rsidRPr="001C4DCD">
        <w:rPr>
          <w:rFonts w:ascii="Times New Roman" w:hAnsi="Times New Roman" w:cs="Times New Roman"/>
          <w:sz w:val="20"/>
          <w:szCs w:val="20"/>
        </w:rPr>
        <w:t xml:space="preserve"> </w:t>
      </w:r>
      <w:proofErr w:type="spellStart"/>
      <w:r w:rsidR="00575745" w:rsidRPr="001C4DCD">
        <w:rPr>
          <w:rFonts w:ascii="Times New Roman" w:hAnsi="Times New Roman" w:cs="Times New Roman"/>
          <w:sz w:val="20"/>
          <w:szCs w:val="20"/>
        </w:rPr>
        <w:t>Rondia</w:t>
      </w:r>
      <w:proofErr w:type="spellEnd"/>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D,</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Sartor</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F,</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Saint</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Remy</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A,</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Nick</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L.</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Renal</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effects</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of</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cadmium</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body</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burden</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of</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the</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general</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population.</w:t>
      </w:r>
      <w:r w:rsidRPr="001C4DCD">
        <w:rPr>
          <w:rFonts w:ascii="Times New Roman" w:hAnsi="Times New Roman" w:cs="Times New Roman"/>
          <w:sz w:val="20"/>
          <w:szCs w:val="20"/>
        </w:rPr>
        <w:t xml:space="preserve"> </w:t>
      </w:r>
      <w:r w:rsidR="00575745" w:rsidRPr="001C4DCD">
        <w:rPr>
          <w:rFonts w:ascii="Times New Roman" w:hAnsi="Times New Roman" w:cs="Times New Roman"/>
          <w:i/>
          <w:iCs/>
          <w:sz w:val="20"/>
          <w:szCs w:val="20"/>
        </w:rPr>
        <w:t>Lancet</w:t>
      </w:r>
      <w:r w:rsidRPr="001C4DCD">
        <w:rPr>
          <w:rFonts w:ascii="Times New Roman" w:hAnsi="Times New Roman" w:cs="Times New Roman"/>
          <w:i/>
          <w:iCs/>
          <w:sz w:val="20"/>
          <w:szCs w:val="20"/>
        </w:rPr>
        <w:t xml:space="preserve"> </w:t>
      </w:r>
      <w:r w:rsidR="00575745" w:rsidRPr="001C4DCD">
        <w:rPr>
          <w:rFonts w:ascii="Times New Roman" w:hAnsi="Times New Roman" w:cs="Times New Roman"/>
          <w:sz w:val="20"/>
          <w:szCs w:val="20"/>
        </w:rPr>
        <w:t>1990;</w:t>
      </w:r>
      <w:r w:rsidRPr="001C4DCD">
        <w:rPr>
          <w:rFonts w:ascii="Times New Roman" w:hAnsi="Times New Roman" w:cs="Times New Roman"/>
          <w:sz w:val="20"/>
          <w:szCs w:val="20"/>
        </w:rPr>
        <w:t xml:space="preserve"> </w:t>
      </w:r>
      <w:r w:rsidR="00575745" w:rsidRPr="001C4DCD">
        <w:rPr>
          <w:rFonts w:ascii="Times New Roman" w:hAnsi="Times New Roman" w:cs="Times New Roman"/>
          <w:bCs/>
          <w:sz w:val="20"/>
          <w:szCs w:val="20"/>
        </w:rPr>
        <w:t>336</w:t>
      </w:r>
      <w:r w:rsidR="00575745" w:rsidRPr="001C4DCD">
        <w:rPr>
          <w:rFonts w:ascii="Times New Roman" w:hAnsi="Times New Roman" w:cs="Times New Roman"/>
          <w:sz w:val="20"/>
          <w:szCs w:val="20"/>
        </w:rPr>
        <w:t>:</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699–70</w:t>
      </w:r>
      <w:r w:rsidR="001C4DCD" w:rsidRPr="001C4DCD">
        <w:rPr>
          <w:rFonts w:ascii="Times New Roman" w:hAnsi="Times New Roman" w:cs="Times New Roman"/>
          <w:sz w:val="20"/>
          <w:szCs w:val="20"/>
        </w:rPr>
        <w:t>2</w:t>
      </w:r>
      <w:r w:rsidR="001C4DCD">
        <w:rPr>
          <w:rFonts w:ascii="Times New Roman" w:hAnsi="Times New Roman" w:cs="Times New Roman"/>
          <w:sz w:val="20"/>
          <w:szCs w:val="20"/>
        </w:rPr>
        <w:t>.</w:t>
      </w:r>
    </w:p>
    <w:p w:rsidR="001C4DCD" w:rsidRDefault="000A48D7" w:rsidP="001C4DCD">
      <w:pPr>
        <w:pStyle w:val="ListParagraph"/>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1C4DCD">
        <w:rPr>
          <w:rFonts w:ascii="Times New Roman" w:hAnsi="Times New Roman" w:cs="Times New Roman"/>
          <w:sz w:val="20"/>
          <w:szCs w:val="20"/>
        </w:rPr>
        <w:t>J</w:t>
      </w:r>
      <w:r w:rsidR="00575745" w:rsidRPr="001C4DCD">
        <w:rPr>
          <w:rFonts w:ascii="Times New Roman" w:hAnsi="Times New Roman" w:cs="Times New Roman"/>
          <w:sz w:val="20"/>
          <w:szCs w:val="20"/>
        </w:rPr>
        <w:t>arup</w:t>
      </w:r>
      <w:proofErr w:type="spellEnd"/>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L,</w:t>
      </w:r>
      <w:r w:rsidRPr="001C4DCD">
        <w:rPr>
          <w:rFonts w:ascii="Times New Roman" w:hAnsi="Times New Roman" w:cs="Times New Roman"/>
          <w:sz w:val="20"/>
          <w:szCs w:val="20"/>
        </w:rPr>
        <w:t xml:space="preserve"> </w:t>
      </w:r>
      <w:proofErr w:type="spellStart"/>
      <w:r w:rsidR="00575745" w:rsidRPr="001C4DCD">
        <w:rPr>
          <w:rFonts w:ascii="Times New Roman" w:hAnsi="Times New Roman" w:cs="Times New Roman"/>
          <w:sz w:val="20"/>
          <w:szCs w:val="20"/>
        </w:rPr>
        <w:t>Hellstrom</w:t>
      </w:r>
      <w:proofErr w:type="spellEnd"/>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L,</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Alfven</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T,</w:t>
      </w:r>
      <w:r w:rsidRPr="001C4DCD">
        <w:rPr>
          <w:rFonts w:ascii="Times New Roman" w:hAnsi="Times New Roman" w:cs="Times New Roman"/>
          <w:sz w:val="20"/>
          <w:szCs w:val="20"/>
        </w:rPr>
        <w:t xml:space="preserve"> </w:t>
      </w:r>
      <w:proofErr w:type="spellStart"/>
      <w:r w:rsidR="00575745" w:rsidRPr="001C4DCD">
        <w:rPr>
          <w:rFonts w:ascii="Times New Roman" w:hAnsi="Times New Roman" w:cs="Times New Roman"/>
          <w:sz w:val="20"/>
          <w:szCs w:val="20"/>
        </w:rPr>
        <w:t>Carlsson</w:t>
      </w:r>
      <w:proofErr w:type="spellEnd"/>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MD,</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Grubb</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A,</w:t>
      </w:r>
      <w:r w:rsidRPr="001C4DCD">
        <w:rPr>
          <w:rFonts w:ascii="Times New Roman" w:hAnsi="Times New Roman" w:cs="Times New Roman"/>
          <w:sz w:val="20"/>
          <w:szCs w:val="20"/>
        </w:rPr>
        <w:t xml:space="preserve"> </w:t>
      </w:r>
      <w:proofErr w:type="spellStart"/>
      <w:r w:rsidR="00575745" w:rsidRPr="001C4DCD">
        <w:rPr>
          <w:rFonts w:ascii="Times New Roman" w:hAnsi="Times New Roman" w:cs="Times New Roman"/>
          <w:sz w:val="20"/>
          <w:szCs w:val="20"/>
        </w:rPr>
        <w:t>Persson</w:t>
      </w:r>
      <w:proofErr w:type="spellEnd"/>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B</w:t>
      </w:r>
      <w:r w:rsidRPr="001C4DCD">
        <w:rPr>
          <w:rFonts w:ascii="Times New Roman" w:hAnsi="Times New Roman" w:cs="Times New Roman"/>
          <w:sz w:val="20"/>
          <w:szCs w:val="20"/>
        </w:rPr>
        <w:t xml:space="preserve"> </w:t>
      </w:r>
      <w:r w:rsidR="00575745" w:rsidRPr="001C4DCD">
        <w:rPr>
          <w:rFonts w:ascii="Times New Roman" w:hAnsi="Times New Roman" w:cs="Times New Roman"/>
          <w:i/>
          <w:iCs/>
          <w:sz w:val="20"/>
          <w:szCs w:val="20"/>
        </w:rPr>
        <w:t>et</w:t>
      </w:r>
      <w:r w:rsidRPr="001C4DCD">
        <w:rPr>
          <w:rFonts w:ascii="Times New Roman" w:hAnsi="Times New Roman" w:cs="Times New Roman"/>
          <w:i/>
          <w:iCs/>
          <w:sz w:val="20"/>
          <w:szCs w:val="20"/>
        </w:rPr>
        <w:t xml:space="preserve"> </w:t>
      </w:r>
      <w:r w:rsidR="00575745" w:rsidRPr="001C4DCD">
        <w:rPr>
          <w:rFonts w:ascii="Times New Roman" w:hAnsi="Times New Roman" w:cs="Times New Roman"/>
          <w:i/>
          <w:iCs/>
          <w:sz w:val="20"/>
          <w:szCs w:val="20"/>
        </w:rPr>
        <w:t>al.</w:t>
      </w:r>
      <w:r w:rsidRPr="001C4DCD">
        <w:rPr>
          <w:rFonts w:ascii="Times New Roman" w:hAnsi="Times New Roman" w:cs="Times New Roman"/>
          <w:i/>
          <w:iCs/>
          <w:sz w:val="20"/>
          <w:szCs w:val="20"/>
        </w:rPr>
        <w:t xml:space="preserve"> </w:t>
      </w:r>
      <w:r w:rsidR="00575745" w:rsidRPr="001C4DCD">
        <w:rPr>
          <w:rFonts w:ascii="Times New Roman" w:hAnsi="Times New Roman" w:cs="Times New Roman"/>
          <w:sz w:val="20"/>
          <w:szCs w:val="20"/>
        </w:rPr>
        <w:t>Low</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level</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exposure</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to</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cadmium</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and</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early</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kidney</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damage:</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the</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OSCAR</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study.</w:t>
      </w:r>
      <w:r w:rsidRPr="001C4DCD">
        <w:rPr>
          <w:rFonts w:ascii="Times New Roman" w:hAnsi="Times New Roman" w:cs="Times New Roman"/>
          <w:sz w:val="20"/>
          <w:szCs w:val="20"/>
        </w:rPr>
        <w:t xml:space="preserve"> </w:t>
      </w:r>
      <w:proofErr w:type="spellStart"/>
      <w:r w:rsidR="00575745" w:rsidRPr="001C4DCD">
        <w:rPr>
          <w:rFonts w:ascii="Times New Roman" w:hAnsi="Times New Roman" w:cs="Times New Roman"/>
          <w:i/>
          <w:iCs/>
          <w:sz w:val="20"/>
          <w:szCs w:val="20"/>
        </w:rPr>
        <w:t>Occup</w:t>
      </w:r>
      <w:proofErr w:type="spellEnd"/>
      <w:r w:rsidRPr="001C4DCD">
        <w:rPr>
          <w:rFonts w:ascii="Times New Roman" w:hAnsi="Times New Roman" w:cs="Times New Roman"/>
          <w:i/>
          <w:iCs/>
          <w:sz w:val="20"/>
          <w:szCs w:val="20"/>
        </w:rPr>
        <w:t xml:space="preserve"> </w:t>
      </w:r>
      <w:r w:rsidR="00575745" w:rsidRPr="001C4DCD">
        <w:rPr>
          <w:rFonts w:ascii="Times New Roman" w:hAnsi="Times New Roman" w:cs="Times New Roman"/>
          <w:i/>
          <w:iCs/>
          <w:sz w:val="20"/>
          <w:szCs w:val="20"/>
        </w:rPr>
        <w:t>Environ</w:t>
      </w:r>
      <w:r w:rsidRPr="001C4DCD">
        <w:rPr>
          <w:rFonts w:ascii="Times New Roman" w:hAnsi="Times New Roman" w:cs="Times New Roman"/>
          <w:i/>
          <w:iCs/>
          <w:sz w:val="20"/>
          <w:szCs w:val="20"/>
        </w:rPr>
        <w:t xml:space="preserve"> </w:t>
      </w:r>
      <w:r w:rsidR="00575745" w:rsidRPr="001C4DCD">
        <w:rPr>
          <w:rFonts w:ascii="Times New Roman" w:hAnsi="Times New Roman" w:cs="Times New Roman"/>
          <w:i/>
          <w:iCs/>
          <w:sz w:val="20"/>
          <w:szCs w:val="20"/>
        </w:rPr>
        <w:t>Med</w:t>
      </w:r>
      <w:r w:rsidRPr="001C4DCD">
        <w:rPr>
          <w:rFonts w:ascii="Times New Roman" w:hAnsi="Times New Roman" w:cs="Times New Roman"/>
          <w:i/>
          <w:iCs/>
          <w:sz w:val="20"/>
          <w:szCs w:val="20"/>
        </w:rPr>
        <w:t xml:space="preserve"> </w:t>
      </w:r>
      <w:r w:rsidR="00575745" w:rsidRPr="001C4DCD">
        <w:rPr>
          <w:rFonts w:ascii="Times New Roman" w:hAnsi="Times New Roman" w:cs="Times New Roman"/>
          <w:sz w:val="20"/>
          <w:szCs w:val="20"/>
        </w:rPr>
        <w:t>2000;</w:t>
      </w:r>
      <w:r w:rsidRPr="001C4DCD">
        <w:rPr>
          <w:rFonts w:ascii="Times New Roman" w:hAnsi="Times New Roman" w:cs="Times New Roman"/>
          <w:sz w:val="20"/>
          <w:szCs w:val="20"/>
        </w:rPr>
        <w:t xml:space="preserve"> </w:t>
      </w:r>
      <w:r w:rsidR="00575745" w:rsidRPr="001C4DCD">
        <w:rPr>
          <w:rFonts w:ascii="Times New Roman" w:hAnsi="Times New Roman" w:cs="Times New Roman"/>
          <w:bCs/>
          <w:sz w:val="20"/>
          <w:szCs w:val="20"/>
        </w:rPr>
        <w:t>57</w:t>
      </w:r>
      <w:r w:rsidR="00575745" w:rsidRPr="001C4DCD">
        <w:rPr>
          <w:rFonts w:ascii="Times New Roman" w:hAnsi="Times New Roman" w:cs="Times New Roman"/>
          <w:sz w:val="20"/>
          <w:szCs w:val="20"/>
        </w:rPr>
        <w:t>:</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668–7</w:t>
      </w:r>
      <w:r w:rsidR="001C4DCD" w:rsidRPr="001C4DCD">
        <w:rPr>
          <w:rFonts w:ascii="Times New Roman" w:hAnsi="Times New Roman" w:cs="Times New Roman"/>
          <w:sz w:val="20"/>
          <w:szCs w:val="20"/>
        </w:rPr>
        <w:t>2</w:t>
      </w:r>
      <w:r w:rsidR="001C4DCD">
        <w:rPr>
          <w:rFonts w:ascii="Times New Roman" w:hAnsi="Times New Roman" w:cs="Times New Roman"/>
          <w:sz w:val="20"/>
          <w:szCs w:val="20"/>
        </w:rPr>
        <w:t>.</w:t>
      </w:r>
    </w:p>
    <w:p w:rsidR="001C4DCD" w:rsidRDefault="000A48D7" w:rsidP="001C4DCD">
      <w:pPr>
        <w:pStyle w:val="ListParagraph"/>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1C4DCD">
        <w:rPr>
          <w:rFonts w:ascii="Times New Roman" w:hAnsi="Times New Roman" w:cs="Times New Roman"/>
          <w:sz w:val="20"/>
          <w:szCs w:val="20"/>
        </w:rPr>
        <w:t>F</w:t>
      </w:r>
      <w:r w:rsidR="00575745" w:rsidRPr="001C4DCD">
        <w:rPr>
          <w:rFonts w:ascii="Times New Roman" w:hAnsi="Times New Roman" w:cs="Times New Roman"/>
          <w:sz w:val="20"/>
          <w:szCs w:val="20"/>
        </w:rPr>
        <w:t>riberg</w:t>
      </w:r>
      <w:proofErr w:type="spellEnd"/>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L.</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Health</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hazards</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in</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the</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manufacture</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of</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alkaline</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accumulators</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with</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special</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reference</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to</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chronic</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cadmium</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poisoning.</w:t>
      </w:r>
      <w:r w:rsidRPr="001C4DCD">
        <w:rPr>
          <w:rFonts w:ascii="Times New Roman" w:hAnsi="Times New Roman" w:cs="Times New Roman"/>
          <w:sz w:val="20"/>
          <w:szCs w:val="20"/>
        </w:rPr>
        <w:t xml:space="preserve"> </w:t>
      </w:r>
      <w:proofErr w:type="spellStart"/>
      <w:r w:rsidR="00575745" w:rsidRPr="001C4DCD">
        <w:rPr>
          <w:rFonts w:ascii="Times New Roman" w:hAnsi="Times New Roman" w:cs="Times New Roman"/>
          <w:i/>
          <w:iCs/>
          <w:sz w:val="20"/>
          <w:szCs w:val="20"/>
        </w:rPr>
        <w:t>Acta</w:t>
      </w:r>
      <w:proofErr w:type="spellEnd"/>
      <w:r w:rsidRPr="001C4DCD">
        <w:rPr>
          <w:rFonts w:ascii="Times New Roman" w:hAnsi="Times New Roman" w:cs="Times New Roman"/>
          <w:i/>
          <w:iCs/>
          <w:sz w:val="20"/>
          <w:szCs w:val="20"/>
        </w:rPr>
        <w:t xml:space="preserve"> </w:t>
      </w:r>
      <w:r w:rsidR="00575745" w:rsidRPr="001C4DCD">
        <w:rPr>
          <w:rFonts w:ascii="Times New Roman" w:hAnsi="Times New Roman" w:cs="Times New Roman"/>
          <w:i/>
          <w:iCs/>
          <w:sz w:val="20"/>
          <w:szCs w:val="20"/>
        </w:rPr>
        <w:t>Med</w:t>
      </w:r>
      <w:r w:rsidRPr="001C4DCD">
        <w:rPr>
          <w:rFonts w:ascii="Times New Roman" w:hAnsi="Times New Roman" w:cs="Times New Roman"/>
          <w:i/>
          <w:iCs/>
          <w:sz w:val="20"/>
          <w:szCs w:val="20"/>
        </w:rPr>
        <w:t xml:space="preserve"> </w:t>
      </w:r>
      <w:r w:rsidR="00575745" w:rsidRPr="001C4DCD">
        <w:rPr>
          <w:rFonts w:ascii="Times New Roman" w:hAnsi="Times New Roman" w:cs="Times New Roman"/>
          <w:i/>
          <w:iCs/>
          <w:sz w:val="20"/>
          <w:szCs w:val="20"/>
        </w:rPr>
        <w:t>Scand</w:t>
      </w:r>
      <w:r w:rsidRPr="001C4DCD">
        <w:rPr>
          <w:rFonts w:ascii="Times New Roman" w:hAnsi="Times New Roman" w:cs="Times New Roman"/>
          <w:i/>
          <w:iCs/>
          <w:sz w:val="20"/>
          <w:szCs w:val="20"/>
        </w:rPr>
        <w:t xml:space="preserve"> </w:t>
      </w:r>
      <w:r w:rsidR="00575745" w:rsidRPr="001C4DCD">
        <w:rPr>
          <w:rFonts w:ascii="Times New Roman" w:hAnsi="Times New Roman" w:cs="Times New Roman"/>
          <w:sz w:val="20"/>
          <w:szCs w:val="20"/>
        </w:rPr>
        <w:t>1950;</w:t>
      </w:r>
      <w:r w:rsidRPr="001C4DCD">
        <w:rPr>
          <w:rFonts w:ascii="Times New Roman" w:hAnsi="Times New Roman" w:cs="Times New Roman"/>
          <w:sz w:val="20"/>
          <w:szCs w:val="20"/>
        </w:rPr>
        <w:t xml:space="preserve"> </w:t>
      </w:r>
      <w:proofErr w:type="spellStart"/>
      <w:r w:rsidR="00575745" w:rsidRPr="001C4DCD">
        <w:rPr>
          <w:rFonts w:ascii="Times New Roman" w:hAnsi="Times New Roman" w:cs="Times New Roman"/>
          <w:bCs/>
          <w:sz w:val="20"/>
          <w:szCs w:val="20"/>
        </w:rPr>
        <w:t>Suppl</w:t>
      </w:r>
      <w:proofErr w:type="spellEnd"/>
      <w:r w:rsidRPr="001C4DCD">
        <w:rPr>
          <w:rFonts w:ascii="Times New Roman" w:hAnsi="Times New Roman" w:cs="Times New Roman"/>
          <w:bCs/>
          <w:sz w:val="20"/>
          <w:szCs w:val="20"/>
        </w:rPr>
        <w:t xml:space="preserve"> </w:t>
      </w:r>
      <w:r w:rsidR="00575745" w:rsidRPr="001C4DCD">
        <w:rPr>
          <w:rFonts w:ascii="Times New Roman" w:hAnsi="Times New Roman" w:cs="Times New Roman"/>
          <w:bCs/>
          <w:sz w:val="20"/>
          <w:szCs w:val="20"/>
        </w:rPr>
        <w:t>240</w:t>
      </w:r>
      <w:r w:rsidR="00575745" w:rsidRPr="001C4DCD">
        <w:rPr>
          <w:rFonts w:ascii="Times New Roman" w:hAnsi="Times New Roman" w:cs="Times New Roman"/>
          <w:sz w:val="20"/>
          <w:szCs w:val="20"/>
        </w:rPr>
        <w:t>:</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1–12</w:t>
      </w:r>
      <w:r w:rsidR="001C4DCD" w:rsidRPr="001C4DCD">
        <w:rPr>
          <w:rFonts w:ascii="Times New Roman" w:hAnsi="Times New Roman" w:cs="Times New Roman"/>
          <w:sz w:val="20"/>
          <w:szCs w:val="20"/>
        </w:rPr>
        <w:t>4</w:t>
      </w:r>
      <w:r w:rsidR="001C4DCD">
        <w:rPr>
          <w:rFonts w:ascii="Times New Roman" w:hAnsi="Times New Roman" w:cs="Times New Roman"/>
          <w:sz w:val="20"/>
          <w:szCs w:val="20"/>
        </w:rPr>
        <w:t>.</w:t>
      </w:r>
    </w:p>
    <w:p w:rsidR="001C4DCD" w:rsidRDefault="000A48D7" w:rsidP="001C4DCD">
      <w:pPr>
        <w:pStyle w:val="ListParagraph"/>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r w:rsidRPr="001C4DCD">
        <w:rPr>
          <w:rFonts w:ascii="Times New Roman" w:hAnsi="Times New Roman" w:cs="Times New Roman"/>
          <w:sz w:val="20"/>
          <w:szCs w:val="20"/>
        </w:rPr>
        <w:t>B</w:t>
      </w:r>
      <w:r w:rsidR="00575745" w:rsidRPr="001C4DCD">
        <w:rPr>
          <w:rFonts w:ascii="Times New Roman" w:hAnsi="Times New Roman" w:cs="Times New Roman"/>
          <w:sz w:val="20"/>
          <w:szCs w:val="20"/>
        </w:rPr>
        <w:t>ernard</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A,</w:t>
      </w:r>
      <w:r w:rsidRPr="001C4DCD">
        <w:rPr>
          <w:rFonts w:ascii="Times New Roman" w:hAnsi="Times New Roman" w:cs="Times New Roman"/>
          <w:sz w:val="20"/>
          <w:szCs w:val="20"/>
        </w:rPr>
        <w:t xml:space="preserve"> </w:t>
      </w:r>
      <w:proofErr w:type="spellStart"/>
      <w:r w:rsidR="00575745" w:rsidRPr="001C4DCD">
        <w:rPr>
          <w:rFonts w:ascii="Times New Roman" w:hAnsi="Times New Roman" w:cs="Times New Roman"/>
          <w:sz w:val="20"/>
          <w:szCs w:val="20"/>
        </w:rPr>
        <w:t>Roels</w:t>
      </w:r>
      <w:proofErr w:type="spellEnd"/>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H,</w:t>
      </w:r>
      <w:r w:rsidRPr="001C4DCD">
        <w:rPr>
          <w:rFonts w:ascii="Times New Roman" w:hAnsi="Times New Roman" w:cs="Times New Roman"/>
          <w:sz w:val="20"/>
          <w:szCs w:val="20"/>
        </w:rPr>
        <w:t xml:space="preserve"> </w:t>
      </w:r>
      <w:proofErr w:type="spellStart"/>
      <w:r w:rsidR="00575745" w:rsidRPr="001C4DCD">
        <w:rPr>
          <w:rFonts w:ascii="Times New Roman" w:hAnsi="Times New Roman" w:cs="Times New Roman"/>
          <w:sz w:val="20"/>
          <w:szCs w:val="20"/>
        </w:rPr>
        <w:t>Buchet</w:t>
      </w:r>
      <w:proofErr w:type="spellEnd"/>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JP,</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Cardenas</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A,</w:t>
      </w:r>
      <w:r w:rsidRPr="001C4DCD">
        <w:rPr>
          <w:rFonts w:ascii="Times New Roman" w:hAnsi="Times New Roman" w:cs="Times New Roman"/>
          <w:sz w:val="20"/>
          <w:szCs w:val="20"/>
        </w:rPr>
        <w:t xml:space="preserve"> </w:t>
      </w:r>
      <w:proofErr w:type="spellStart"/>
      <w:r w:rsidR="00575745" w:rsidRPr="001C4DCD">
        <w:rPr>
          <w:rFonts w:ascii="Times New Roman" w:hAnsi="Times New Roman" w:cs="Times New Roman"/>
          <w:sz w:val="20"/>
          <w:szCs w:val="20"/>
        </w:rPr>
        <w:t>Lauwerys</w:t>
      </w:r>
      <w:proofErr w:type="spellEnd"/>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R.</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Cadmium</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and</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health:</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the</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Belgian</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experience.</w:t>
      </w:r>
      <w:r w:rsidRPr="001C4DCD">
        <w:rPr>
          <w:rFonts w:ascii="Times New Roman" w:hAnsi="Times New Roman" w:cs="Times New Roman"/>
          <w:sz w:val="20"/>
          <w:szCs w:val="20"/>
        </w:rPr>
        <w:t xml:space="preserve"> </w:t>
      </w:r>
      <w:r w:rsidR="00575745" w:rsidRPr="001C4DCD">
        <w:rPr>
          <w:rFonts w:ascii="Times New Roman" w:hAnsi="Times New Roman" w:cs="Times New Roman"/>
          <w:i/>
          <w:iCs/>
          <w:sz w:val="20"/>
          <w:szCs w:val="20"/>
        </w:rPr>
        <w:t>IARC</w:t>
      </w:r>
      <w:r w:rsidRPr="001C4DCD">
        <w:rPr>
          <w:rFonts w:ascii="Times New Roman" w:hAnsi="Times New Roman" w:cs="Times New Roman"/>
          <w:i/>
          <w:iCs/>
          <w:sz w:val="20"/>
          <w:szCs w:val="20"/>
        </w:rPr>
        <w:t xml:space="preserve"> </w:t>
      </w:r>
      <w:r w:rsidR="00575745" w:rsidRPr="001C4DCD">
        <w:rPr>
          <w:rFonts w:ascii="Times New Roman" w:hAnsi="Times New Roman" w:cs="Times New Roman"/>
          <w:i/>
          <w:iCs/>
          <w:sz w:val="20"/>
          <w:szCs w:val="20"/>
        </w:rPr>
        <w:t>Scientific</w:t>
      </w:r>
      <w:r w:rsidRPr="001C4DCD">
        <w:rPr>
          <w:rFonts w:ascii="Times New Roman" w:hAnsi="Times New Roman" w:cs="Times New Roman"/>
          <w:i/>
          <w:iCs/>
          <w:sz w:val="20"/>
          <w:szCs w:val="20"/>
        </w:rPr>
        <w:t xml:space="preserve"> </w:t>
      </w:r>
      <w:r w:rsidR="00575745" w:rsidRPr="001C4DCD">
        <w:rPr>
          <w:rFonts w:ascii="Times New Roman" w:hAnsi="Times New Roman" w:cs="Times New Roman"/>
          <w:i/>
          <w:iCs/>
          <w:sz w:val="20"/>
          <w:szCs w:val="20"/>
        </w:rPr>
        <w:t>Publications</w:t>
      </w:r>
      <w:r w:rsidRPr="001C4DCD">
        <w:rPr>
          <w:rFonts w:ascii="Times New Roman" w:hAnsi="Times New Roman" w:cs="Times New Roman"/>
          <w:i/>
          <w:iCs/>
          <w:sz w:val="20"/>
          <w:szCs w:val="20"/>
        </w:rPr>
        <w:t xml:space="preserve"> </w:t>
      </w:r>
      <w:r w:rsidR="00575745" w:rsidRPr="001C4DCD">
        <w:rPr>
          <w:rFonts w:ascii="Times New Roman" w:hAnsi="Times New Roman" w:cs="Times New Roman"/>
          <w:sz w:val="20"/>
          <w:szCs w:val="20"/>
        </w:rPr>
        <w:t>1992;</w:t>
      </w:r>
      <w:r w:rsidRPr="001C4DCD">
        <w:rPr>
          <w:rFonts w:ascii="Times New Roman" w:hAnsi="Times New Roman" w:cs="Times New Roman"/>
          <w:sz w:val="20"/>
          <w:szCs w:val="20"/>
        </w:rPr>
        <w:t xml:space="preserve"> </w:t>
      </w:r>
      <w:r w:rsidR="00575745" w:rsidRPr="001C4DCD">
        <w:rPr>
          <w:rFonts w:ascii="Times New Roman" w:hAnsi="Times New Roman" w:cs="Times New Roman"/>
          <w:bCs/>
          <w:sz w:val="20"/>
          <w:szCs w:val="20"/>
        </w:rPr>
        <w:t>118</w:t>
      </w:r>
      <w:r w:rsidR="00575745" w:rsidRPr="001C4DCD">
        <w:rPr>
          <w:rFonts w:ascii="Times New Roman" w:hAnsi="Times New Roman" w:cs="Times New Roman"/>
          <w:sz w:val="20"/>
          <w:szCs w:val="20"/>
        </w:rPr>
        <w:t>:</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15–3</w:t>
      </w:r>
      <w:r w:rsidR="001C4DCD" w:rsidRPr="001C4DCD">
        <w:rPr>
          <w:rFonts w:ascii="Times New Roman" w:hAnsi="Times New Roman" w:cs="Times New Roman"/>
          <w:sz w:val="20"/>
          <w:szCs w:val="20"/>
        </w:rPr>
        <w:t>3</w:t>
      </w:r>
      <w:r w:rsidR="001C4DCD">
        <w:rPr>
          <w:rFonts w:ascii="Times New Roman" w:hAnsi="Times New Roman" w:cs="Times New Roman"/>
          <w:sz w:val="20"/>
          <w:szCs w:val="20"/>
        </w:rPr>
        <w:t>.</w:t>
      </w:r>
    </w:p>
    <w:p w:rsidR="001C4DCD" w:rsidRDefault="000A48D7" w:rsidP="001C4DCD">
      <w:pPr>
        <w:pStyle w:val="ListParagraph"/>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rPr>
      </w:pPr>
      <w:proofErr w:type="spellStart"/>
      <w:r w:rsidRPr="001C4DCD">
        <w:rPr>
          <w:rFonts w:ascii="Times New Roman" w:hAnsi="Times New Roman" w:cs="Times New Roman"/>
          <w:sz w:val="20"/>
          <w:szCs w:val="20"/>
        </w:rPr>
        <w:t>J</w:t>
      </w:r>
      <w:r w:rsidR="00575745" w:rsidRPr="001C4DCD">
        <w:rPr>
          <w:rFonts w:ascii="Times New Roman" w:hAnsi="Times New Roman" w:cs="Times New Roman"/>
          <w:sz w:val="20"/>
          <w:szCs w:val="20"/>
        </w:rPr>
        <w:t>ärup</w:t>
      </w:r>
      <w:proofErr w:type="spellEnd"/>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L,</w:t>
      </w:r>
      <w:r w:rsidRPr="001C4DCD">
        <w:rPr>
          <w:rFonts w:ascii="Times New Roman" w:hAnsi="Times New Roman" w:cs="Times New Roman"/>
          <w:sz w:val="20"/>
          <w:szCs w:val="20"/>
        </w:rPr>
        <w:t xml:space="preserve"> </w:t>
      </w:r>
      <w:proofErr w:type="spellStart"/>
      <w:r w:rsidR="00575745" w:rsidRPr="001C4DCD">
        <w:rPr>
          <w:rFonts w:ascii="Times New Roman" w:hAnsi="Times New Roman" w:cs="Times New Roman"/>
          <w:sz w:val="20"/>
          <w:szCs w:val="20"/>
        </w:rPr>
        <w:t>Persson</w:t>
      </w:r>
      <w:proofErr w:type="spellEnd"/>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B,</w:t>
      </w:r>
      <w:r w:rsidRPr="001C4DCD">
        <w:rPr>
          <w:rFonts w:ascii="Times New Roman" w:hAnsi="Times New Roman" w:cs="Times New Roman"/>
          <w:sz w:val="20"/>
          <w:szCs w:val="20"/>
        </w:rPr>
        <w:t xml:space="preserve"> </w:t>
      </w:r>
      <w:proofErr w:type="spellStart"/>
      <w:r w:rsidR="00575745" w:rsidRPr="001C4DCD">
        <w:rPr>
          <w:rFonts w:ascii="Times New Roman" w:hAnsi="Times New Roman" w:cs="Times New Roman"/>
          <w:sz w:val="20"/>
          <w:szCs w:val="20"/>
        </w:rPr>
        <w:t>Elinder</w:t>
      </w:r>
      <w:proofErr w:type="spellEnd"/>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C-G.</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Decreased</w:t>
      </w:r>
      <w:r w:rsidRPr="001C4DCD">
        <w:rPr>
          <w:rFonts w:ascii="Times New Roman" w:hAnsi="Times New Roman" w:cs="Times New Roman"/>
          <w:sz w:val="20"/>
          <w:szCs w:val="20"/>
        </w:rPr>
        <w:t xml:space="preserve"> </w:t>
      </w:r>
      <w:proofErr w:type="spellStart"/>
      <w:r w:rsidR="00575745" w:rsidRPr="001C4DCD">
        <w:rPr>
          <w:rFonts w:ascii="Times New Roman" w:hAnsi="Times New Roman" w:cs="Times New Roman"/>
          <w:sz w:val="20"/>
          <w:szCs w:val="20"/>
        </w:rPr>
        <w:t>glomerular</w:t>
      </w:r>
      <w:proofErr w:type="spellEnd"/>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fi</w:t>
      </w:r>
      <w:r w:rsidR="00A43541" w:rsidRPr="001C4DCD">
        <w:rPr>
          <w:rFonts w:ascii="Times New Roman" w:hAnsi="Times New Roman" w:cs="Times New Roman"/>
          <w:sz w:val="20"/>
          <w:szCs w:val="20"/>
        </w:rPr>
        <w:t>ltration</w:t>
      </w:r>
      <w:r w:rsidRPr="001C4DCD">
        <w:rPr>
          <w:rFonts w:ascii="Times New Roman" w:hAnsi="Times New Roman" w:cs="Times New Roman"/>
          <w:sz w:val="20"/>
          <w:szCs w:val="20"/>
        </w:rPr>
        <w:t xml:space="preserve"> </w:t>
      </w:r>
      <w:r w:rsidR="00A43541" w:rsidRPr="001C4DCD">
        <w:rPr>
          <w:rFonts w:ascii="Times New Roman" w:hAnsi="Times New Roman" w:cs="Times New Roman"/>
          <w:sz w:val="20"/>
          <w:szCs w:val="20"/>
        </w:rPr>
        <w:t>rate</w:t>
      </w:r>
      <w:r w:rsidRPr="001C4DCD">
        <w:rPr>
          <w:rFonts w:ascii="Times New Roman" w:hAnsi="Times New Roman" w:cs="Times New Roman"/>
          <w:sz w:val="20"/>
          <w:szCs w:val="20"/>
        </w:rPr>
        <w:t xml:space="preserve"> </w:t>
      </w:r>
      <w:r w:rsidR="00A43541" w:rsidRPr="001C4DCD">
        <w:rPr>
          <w:rFonts w:ascii="Times New Roman" w:hAnsi="Times New Roman" w:cs="Times New Roman"/>
          <w:sz w:val="20"/>
          <w:szCs w:val="20"/>
        </w:rPr>
        <w:t>in</w:t>
      </w:r>
      <w:r w:rsidRPr="001C4DCD">
        <w:rPr>
          <w:rFonts w:ascii="Times New Roman" w:hAnsi="Times New Roman" w:cs="Times New Roman"/>
          <w:sz w:val="20"/>
          <w:szCs w:val="20"/>
        </w:rPr>
        <w:t xml:space="preserve"> </w:t>
      </w:r>
      <w:r w:rsidR="00A43541" w:rsidRPr="001C4DCD">
        <w:rPr>
          <w:rFonts w:ascii="Times New Roman" w:hAnsi="Times New Roman" w:cs="Times New Roman"/>
          <w:sz w:val="20"/>
          <w:szCs w:val="20"/>
        </w:rPr>
        <w:t>cadmium</w:t>
      </w:r>
      <w:r w:rsidRPr="001C4DCD">
        <w:rPr>
          <w:rFonts w:ascii="Times New Roman" w:hAnsi="Times New Roman" w:cs="Times New Roman"/>
          <w:sz w:val="20"/>
          <w:szCs w:val="20"/>
        </w:rPr>
        <w:t xml:space="preserve"> </w:t>
      </w:r>
      <w:r w:rsidR="00A43541" w:rsidRPr="001C4DCD">
        <w:rPr>
          <w:rFonts w:ascii="Times New Roman" w:hAnsi="Times New Roman" w:cs="Times New Roman"/>
          <w:sz w:val="20"/>
          <w:szCs w:val="20"/>
        </w:rPr>
        <w:t>expose</w:t>
      </w:r>
      <w:r w:rsidRPr="001C4DCD">
        <w:rPr>
          <w:rFonts w:ascii="Times New Roman" w:hAnsi="Times New Roman" w:cs="Times New Roman"/>
          <w:sz w:val="20"/>
          <w:szCs w:val="20"/>
        </w:rPr>
        <w:t xml:space="preserve"> </w:t>
      </w:r>
      <w:proofErr w:type="spellStart"/>
      <w:r w:rsidR="00575745" w:rsidRPr="001C4DCD">
        <w:rPr>
          <w:rFonts w:ascii="Times New Roman" w:hAnsi="Times New Roman" w:cs="Times New Roman"/>
          <w:sz w:val="20"/>
          <w:szCs w:val="20"/>
        </w:rPr>
        <w:t>solderers</w:t>
      </w:r>
      <w:proofErr w:type="spellEnd"/>
      <w:r w:rsidR="00575745" w:rsidRPr="001C4DCD">
        <w:rPr>
          <w:rFonts w:ascii="Times New Roman" w:hAnsi="Times New Roman" w:cs="Times New Roman"/>
          <w:sz w:val="20"/>
          <w:szCs w:val="20"/>
        </w:rPr>
        <w:t>.</w:t>
      </w:r>
      <w:r w:rsidRPr="001C4DCD">
        <w:rPr>
          <w:rFonts w:ascii="Times New Roman" w:hAnsi="Times New Roman" w:cs="Times New Roman"/>
          <w:sz w:val="20"/>
          <w:szCs w:val="20"/>
        </w:rPr>
        <w:t xml:space="preserve"> </w:t>
      </w:r>
      <w:proofErr w:type="spellStart"/>
      <w:r w:rsidR="00575745" w:rsidRPr="001C4DCD">
        <w:rPr>
          <w:rFonts w:ascii="Times New Roman" w:hAnsi="Times New Roman" w:cs="Times New Roman"/>
          <w:i/>
          <w:iCs/>
          <w:sz w:val="20"/>
          <w:szCs w:val="20"/>
        </w:rPr>
        <w:t>Occup</w:t>
      </w:r>
      <w:proofErr w:type="spellEnd"/>
      <w:r w:rsidRPr="001C4DCD">
        <w:rPr>
          <w:rFonts w:ascii="Times New Roman" w:hAnsi="Times New Roman" w:cs="Times New Roman"/>
          <w:i/>
          <w:iCs/>
          <w:sz w:val="20"/>
          <w:szCs w:val="20"/>
        </w:rPr>
        <w:t xml:space="preserve"> </w:t>
      </w:r>
      <w:r w:rsidR="00575745" w:rsidRPr="001C4DCD">
        <w:rPr>
          <w:rFonts w:ascii="Times New Roman" w:hAnsi="Times New Roman" w:cs="Times New Roman"/>
          <w:i/>
          <w:iCs/>
          <w:sz w:val="20"/>
          <w:szCs w:val="20"/>
        </w:rPr>
        <w:t>Environ</w:t>
      </w:r>
      <w:r w:rsidRPr="001C4DCD">
        <w:rPr>
          <w:rFonts w:ascii="Times New Roman" w:hAnsi="Times New Roman" w:cs="Times New Roman"/>
          <w:i/>
          <w:iCs/>
          <w:sz w:val="20"/>
          <w:szCs w:val="20"/>
        </w:rPr>
        <w:t xml:space="preserve"> </w:t>
      </w:r>
      <w:r w:rsidR="00575745" w:rsidRPr="001C4DCD">
        <w:rPr>
          <w:rFonts w:ascii="Times New Roman" w:hAnsi="Times New Roman" w:cs="Times New Roman"/>
          <w:i/>
          <w:iCs/>
          <w:sz w:val="20"/>
          <w:szCs w:val="20"/>
        </w:rPr>
        <w:t>Med</w:t>
      </w:r>
      <w:r w:rsidRPr="001C4DCD">
        <w:rPr>
          <w:rFonts w:ascii="Times New Roman" w:hAnsi="Times New Roman" w:cs="Times New Roman"/>
          <w:i/>
          <w:iCs/>
          <w:sz w:val="20"/>
          <w:szCs w:val="20"/>
        </w:rPr>
        <w:t xml:space="preserve"> </w:t>
      </w:r>
      <w:r w:rsidR="00575745" w:rsidRPr="001C4DCD">
        <w:rPr>
          <w:rFonts w:ascii="Times New Roman" w:hAnsi="Times New Roman" w:cs="Times New Roman"/>
          <w:sz w:val="20"/>
          <w:szCs w:val="20"/>
        </w:rPr>
        <w:t>1995;</w:t>
      </w:r>
      <w:r w:rsidRPr="001C4DCD">
        <w:rPr>
          <w:rFonts w:ascii="Times New Roman" w:hAnsi="Times New Roman" w:cs="Times New Roman"/>
          <w:sz w:val="20"/>
          <w:szCs w:val="20"/>
        </w:rPr>
        <w:t xml:space="preserve"> </w:t>
      </w:r>
      <w:r w:rsidR="00575745" w:rsidRPr="001C4DCD">
        <w:rPr>
          <w:rFonts w:ascii="Times New Roman" w:hAnsi="Times New Roman" w:cs="Times New Roman"/>
          <w:bCs/>
          <w:sz w:val="20"/>
          <w:szCs w:val="20"/>
        </w:rPr>
        <w:t>52</w:t>
      </w:r>
      <w:r w:rsidR="00575745" w:rsidRPr="001C4DCD">
        <w:rPr>
          <w:rFonts w:ascii="Times New Roman" w:hAnsi="Times New Roman" w:cs="Times New Roman"/>
          <w:sz w:val="20"/>
          <w:szCs w:val="20"/>
        </w:rPr>
        <w:t>:</w:t>
      </w:r>
      <w:r w:rsidRPr="001C4DCD">
        <w:rPr>
          <w:rFonts w:ascii="Times New Roman" w:hAnsi="Times New Roman" w:cs="Times New Roman"/>
          <w:sz w:val="20"/>
          <w:szCs w:val="20"/>
        </w:rPr>
        <w:t xml:space="preserve"> </w:t>
      </w:r>
      <w:r w:rsidR="00575745" w:rsidRPr="001C4DCD">
        <w:rPr>
          <w:rFonts w:ascii="Times New Roman" w:hAnsi="Times New Roman" w:cs="Times New Roman"/>
          <w:sz w:val="20"/>
          <w:szCs w:val="20"/>
        </w:rPr>
        <w:t>818–2</w:t>
      </w:r>
      <w:r w:rsidR="001C4DCD" w:rsidRPr="001C4DCD">
        <w:rPr>
          <w:rFonts w:ascii="Times New Roman" w:hAnsi="Times New Roman" w:cs="Times New Roman"/>
          <w:sz w:val="20"/>
          <w:szCs w:val="20"/>
        </w:rPr>
        <w:t>2</w:t>
      </w:r>
      <w:r w:rsidR="001C4DCD">
        <w:rPr>
          <w:rFonts w:ascii="Times New Roman" w:hAnsi="Times New Roman" w:cs="Times New Roman"/>
          <w:sz w:val="20"/>
          <w:szCs w:val="20"/>
        </w:rPr>
        <w:t>.</w:t>
      </w:r>
    </w:p>
    <w:p w:rsidR="000A48D7" w:rsidRPr="00A842CF" w:rsidRDefault="000A48D7" w:rsidP="001C4DCD">
      <w:pPr>
        <w:pStyle w:val="ListParagraph"/>
        <w:numPr>
          <w:ilvl w:val="0"/>
          <w:numId w:val="2"/>
        </w:numPr>
        <w:autoSpaceDE w:val="0"/>
        <w:autoSpaceDN w:val="0"/>
        <w:bidi w:val="0"/>
        <w:adjustRightInd w:val="0"/>
        <w:snapToGrid w:val="0"/>
        <w:spacing w:after="0" w:line="240" w:lineRule="auto"/>
        <w:ind w:left="425" w:hanging="425"/>
        <w:jc w:val="both"/>
        <w:rPr>
          <w:rFonts w:ascii="Times New Roman" w:hAnsi="Times New Roman" w:cs="Times New Roman"/>
          <w:sz w:val="20"/>
          <w:szCs w:val="20"/>
          <w:lang w:bidi="ar-EG"/>
        </w:rPr>
      </w:pPr>
      <w:proofErr w:type="spellStart"/>
      <w:r w:rsidRPr="00A842CF">
        <w:rPr>
          <w:rFonts w:ascii="Times New Roman" w:hAnsi="Times New Roman" w:cs="Times New Roman"/>
          <w:sz w:val="20"/>
          <w:szCs w:val="20"/>
        </w:rPr>
        <w:t>H</w:t>
      </w:r>
      <w:r w:rsidR="00575745" w:rsidRPr="00A842CF">
        <w:rPr>
          <w:rFonts w:ascii="Times New Roman" w:hAnsi="Times New Roman" w:cs="Times New Roman"/>
          <w:sz w:val="20"/>
          <w:szCs w:val="20"/>
        </w:rPr>
        <w:t>ellström</w:t>
      </w:r>
      <w:proofErr w:type="spellEnd"/>
      <w:r w:rsidRPr="00A842CF">
        <w:rPr>
          <w:rFonts w:ascii="Times New Roman" w:hAnsi="Times New Roman" w:cs="Times New Roman"/>
          <w:sz w:val="20"/>
          <w:szCs w:val="20"/>
        </w:rPr>
        <w:t xml:space="preserve"> </w:t>
      </w:r>
      <w:r w:rsidR="00575745" w:rsidRPr="00A842CF">
        <w:rPr>
          <w:rFonts w:ascii="Times New Roman" w:hAnsi="Times New Roman" w:cs="Times New Roman"/>
          <w:sz w:val="20"/>
          <w:szCs w:val="20"/>
        </w:rPr>
        <w:t>L,</w:t>
      </w:r>
      <w:r w:rsidRPr="00A842CF">
        <w:rPr>
          <w:rFonts w:ascii="Times New Roman" w:hAnsi="Times New Roman" w:cs="Times New Roman"/>
          <w:sz w:val="20"/>
          <w:szCs w:val="20"/>
        </w:rPr>
        <w:t xml:space="preserve"> </w:t>
      </w:r>
      <w:proofErr w:type="spellStart"/>
      <w:r w:rsidR="00575745" w:rsidRPr="00A842CF">
        <w:rPr>
          <w:rFonts w:ascii="Times New Roman" w:hAnsi="Times New Roman" w:cs="Times New Roman"/>
          <w:sz w:val="20"/>
          <w:szCs w:val="20"/>
        </w:rPr>
        <w:t>Elinder</w:t>
      </w:r>
      <w:proofErr w:type="spellEnd"/>
      <w:r w:rsidRPr="00A842CF">
        <w:rPr>
          <w:rFonts w:ascii="Times New Roman" w:hAnsi="Times New Roman" w:cs="Times New Roman"/>
          <w:sz w:val="20"/>
          <w:szCs w:val="20"/>
        </w:rPr>
        <w:t xml:space="preserve"> </w:t>
      </w:r>
      <w:r w:rsidR="00575745" w:rsidRPr="00A842CF">
        <w:rPr>
          <w:rFonts w:ascii="Times New Roman" w:hAnsi="Times New Roman" w:cs="Times New Roman"/>
          <w:sz w:val="20"/>
          <w:szCs w:val="20"/>
        </w:rPr>
        <w:t>CG,</w:t>
      </w:r>
      <w:r w:rsidRPr="00A842CF">
        <w:rPr>
          <w:rFonts w:ascii="Times New Roman" w:hAnsi="Times New Roman" w:cs="Times New Roman"/>
          <w:sz w:val="20"/>
          <w:szCs w:val="20"/>
        </w:rPr>
        <w:t xml:space="preserve"> </w:t>
      </w:r>
      <w:r w:rsidR="00575745" w:rsidRPr="00A842CF">
        <w:rPr>
          <w:rFonts w:ascii="Times New Roman" w:hAnsi="Times New Roman" w:cs="Times New Roman"/>
          <w:sz w:val="20"/>
          <w:szCs w:val="20"/>
        </w:rPr>
        <w:t>Dahlberg</w:t>
      </w:r>
      <w:r w:rsidRPr="00A842CF">
        <w:rPr>
          <w:rFonts w:ascii="Times New Roman" w:hAnsi="Times New Roman" w:cs="Times New Roman"/>
          <w:sz w:val="20"/>
          <w:szCs w:val="20"/>
        </w:rPr>
        <w:t xml:space="preserve"> </w:t>
      </w:r>
      <w:r w:rsidR="00575745" w:rsidRPr="00A842CF">
        <w:rPr>
          <w:rFonts w:ascii="Times New Roman" w:hAnsi="Times New Roman" w:cs="Times New Roman"/>
          <w:sz w:val="20"/>
          <w:szCs w:val="20"/>
        </w:rPr>
        <w:t>B,</w:t>
      </w:r>
      <w:r w:rsidRPr="00A842CF">
        <w:rPr>
          <w:rFonts w:ascii="Times New Roman" w:hAnsi="Times New Roman" w:cs="Times New Roman"/>
          <w:sz w:val="20"/>
          <w:szCs w:val="20"/>
        </w:rPr>
        <w:t xml:space="preserve"> </w:t>
      </w:r>
      <w:r w:rsidR="00575745" w:rsidRPr="00A842CF">
        <w:rPr>
          <w:rFonts w:ascii="Times New Roman" w:hAnsi="Times New Roman" w:cs="Times New Roman"/>
          <w:sz w:val="20"/>
          <w:szCs w:val="20"/>
        </w:rPr>
        <w:t>Lundberg</w:t>
      </w:r>
      <w:r w:rsidRPr="00A842CF">
        <w:rPr>
          <w:rFonts w:ascii="Times New Roman" w:hAnsi="Times New Roman" w:cs="Times New Roman"/>
          <w:sz w:val="20"/>
          <w:szCs w:val="20"/>
        </w:rPr>
        <w:t xml:space="preserve"> </w:t>
      </w:r>
      <w:r w:rsidR="00575745" w:rsidRPr="00A842CF">
        <w:rPr>
          <w:rFonts w:ascii="Times New Roman" w:hAnsi="Times New Roman" w:cs="Times New Roman"/>
          <w:sz w:val="20"/>
          <w:szCs w:val="20"/>
        </w:rPr>
        <w:t>M,</w:t>
      </w:r>
      <w:r w:rsidRPr="00A842CF">
        <w:rPr>
          <w:rFonts w:ascii="Times New Roman" w:hAnsi="Times New Roman" w:cs="Times New Roman"/>
          <w:sz w:val="20"/>
          <w:szCs w:val="20"/>
        </w:rPr>
        <w:t xml:space="preserve"> </w:t>
      </w:r>
      <w:proofErr w:type="spellStart"/>
      <w:r w:rsidR="00575745" w:rsidRPr="00A842CF">
        <w:rPr>
          <w:rFonts w:ascii="Times New Roman" w:hAnsi="Times New Roman" w:cs="Times New Roman"/>
          <w:sz w:val="20"/>
          <w:szCs w:val="20"/>
        </w:rPr>
        <w:t>Järup</w:t>
      </w:r>
      <w:proofErr w:type="spellEnd"/>
      <w:r w:rsidRPr="00A842CF">
        <w:rPr>
          <w:rFonts w:ascii="Times New Roman" w:hAnsi="Times New Roman" w:cs="Times New Roman"/>
          <w:sz w:val="20"/>
          <w:szCs w:val="20"/>
        </w:rPr>
        <w:t xml:space="preserve"> </w:t>
      </w:r>
      <w:r w:rsidR="00575745" w:rsidRPr="00A842CF">
        <w:rPr>
          <w:rFonts w:ascii="Times New Roman" w:hAnsi="Times New Roman" w:cs="Times New Roman"/>
          <w:sz w:val="20"/>
          <w:szCs w:val="20"/>
        </w:rPr>
        <w:t>L,</w:t>
      </w:r>
      <w:r w:rsidRPr="00A842CF">
        <w:rPr>
          <w:rFonts w:ascii="Times New Roman" w:hAnsi="Times New Roman" w:cs="Times New Roman"/>
          <w:sz w:val="20"/>
          <w:szCs w:val="20"/>
        </w:rPr>
        <w:t xml:space="preserve"> </w:t>
      </w:r>
      <w:proofErr w:type="spellStart"/>
      <w:r w:rsidR="00575745" w:rsidRPr="00A842CF">
        <w:rPr>
          <w:rFonts w:ascii="Times New Roman" w:hAnsi="Times New Roman" w:cs="Times New Roman"/>
          <w:sz w:val="20"/>
          <w:szCs w:val="20"/>
        </w:rPr>
        <w:t>Persson</w:t>
      </w:r>
      <w:proofErr w:type="spellEnd"/>
      <w:r w:rsidRPr="00A842CF">
        <w:rPr>
          <w:rFonts w:ascii="Times New Roman" w:hAnsi="Times New Roman" w:cs="Times New Roman"/>
          <w:sz w:val="20"/>
          <w:szCs w:val="20"/>
        </w:rPr>
        <w:t xml:space="preserve"> </w:t>
      </w:r>
      <w:r w:rsidR="00575745" w:rsidRPr="00A842CF">
        <w:rPr>
          <w:rFonts w:ascii="Times New Roman" w:hAnsi="Times New Roman" w:cs="Times New Roman"/>
          <w:sz w:val="20"/>
          <w:szCs w:val="20"/>
        </w:rPr>
        <w:t>B,</w:t>
      </w:r>
      <w:r w:rsidRPr="00A842CF">
        <w:rPr>
          <w:rFonts w:ascii="Times New Roman" w:hAnsi="Times New Roman" w:cs="Times New Roman"/>
          <w:sz w:val="20"/>
          <w:szCs w:val="20"/>
        </w:rPr>
        <w:t xml:space="preserve"> </w:t>
      </w:r>
      <w:proofErr w:type="spellStart"/>
      <w:r w:rsidR="00575745" w:rsidRPr="00A842CF">
        <w:rPr>
          <w:rFonts w:ascii="Times New Roman" w:hAnsi="Times New Roman" w:cs="Times New Roman"/>
          <w:sz w:val="20"/>
          <w:szCs w:val="20"/>
        </w:rPr>
        <w:t>Axelson</w:t>
      </w:r>
      <w:proofErr w:type="spellEnd"/>
      <w:r w:rsidRPr="00A842CF">
        <w:rPr>
          <w:rFonts w:ascii="Times New Roman" w:hAnsi="Times New Roman" w:cs="Times New Roman"/>
          <w:sz w:val="20"/>
          <w:szCs w:val="20"/>
        </w:rPr>
        <w:t xml:space="preserve"> </w:t>
      </w:r>
      <w:r w:rsidR="00575745" w:rsidRPr="00A842CF">
        <w:rPr>
          <w:rFonts w:ascii="Times New Roman" w:hAnsi="Times New Roman" w:cs="Times New Roman"/>
          <w:sz w:val="20"/>
          <w:szCs w:val="20"/>
        </w:rPr>
        <w:t>O.</w:t>
      </w:r>
      <w:r w:rsidRPr="00A842CF">
        <w:rPr>
          <w:rFonts w:ascii="Times New Roman" w:hAnsi="Times New Roman" w:cs="Times New Roman"/>
          <w:sz w:val="20"/>
          <w:szCs w:val="20"/>
        </w:rPr>
        <w:t xml:space="preserve"> </w:t>
      </w:r>
      <w:r w:rsidR="00575745" w:rsidRPr="00A842CF">
        <w:rPr>
          <w:rFonts w:ascii="Times New Roman" w:hAnsi="Times New Roman" w:cs="Times New Roman"/>
          <w:sz w:val="20"/>
          <w:szCs w:val="20"/>
        </w:rPr>
        <w:t>Cadmium</w:t>
      </w:r>
      <w:r w:rsidRPr="00A842CF">
        <w:rPr>
          <w:rFonts w:ascii="Times New Roman" w:hAnsi="Times New Roman" w:cs="Times New Roman"/>
          <w:sz w:val="20"/>
          <w:szCs w:val="20"/>
        </w:rPr>
        <w:t xml:space="preserve"> </w:t>
      </w:r>
      <w:r w:rsidR="00575745" w:rsidRPr="00A842CF">
        <w:rPr>
          <w:rFonts w:ascii="Times New Roman" w:hAnsi="Times New Roman" w:cs="Times New Roman"/>
          <w:sz w:val="20"/>
          <w:szCs w:val="20"/>
        </w:rPr>
        <w:t>exposure</w:t>
      </w:r>
      <w:r w:rsidRPr="00A842CF">
        <w:rPr>
          <w:rFonts w:ascii="Times New Roman" w:hAnsi="Times New Roman" w:cs="Times New Roman"/>
          <w:sz w:val="20"/>
          <w:szCs w:val="20"/>
        </w:rPr>
        <w:t xml:space="preserve"> </w:t>
      </w:r>
      <w:r w:rsidR="00575745" w:rsidRPr="00A842CF">
        <w:rPr>
          <w:rFonts w:ascii="Times New Roman" w:hAnsi="Times New Roman" w:cs="Times New Roman"/>
          <w:sz w:val="20"/>
          <w:szCs w:val="20"/>
        </w:rPr>
        <w:t>and</w:t>
      </w:r>
      <w:r w:rsidRPr="00A842CF">
        <w:rPr>
          <w:rFonts w:ascii="Times New Roman" w:hAnsi="Times New Roman" w:cs="Times New Roman"/>
          <w:sz w:val="20"/>
          <w:szCs w:val="20"/>
        </w:rPr>
        <w:t xml:space="preserve"> </w:t>
      </w:r>
      <w:r w:rsidR="00575745" w:rsidRPr="00A842CF">
        <w:rPr>
          <w:rFonts w:ascii="Times New Roman" w:hAnsi="Times New Roman" w:cs="Times New Roman"/>
          <w:sz w:val="20"/>
          <w:szCs w:val="20"/>
        </w:rPr>
        <w:t>end-stage</w:t>
      </w:r>
      <w:r w:rsidRPr="00A842CF">
        <w:rPr>
          <w:rFonts w:ascii="Times New Roman" w:hAnsi="Times New Roman" w:cs="Times New Roman"/>
          <w:sz w:val="20"/>
          <w:szCs w:val="20"/>
        </w:rPr>
        <w:t xml:space="preserve"> </w:t>
      </w:r>
      <w:r w:rsidR="00575745" w:rsidRPr="00A842CF">
        <w:rPr>
          <w:rFonts w:ascii="Times New Roman" w:hAnsi="Times New Roman" w:cs="Times New Roman"/>
          <w:sz w:val="20"/>
          <w:szCs w:val="20"/>
        </w:rPr>
        <w:t>renal</w:t>
      </w:r>
      <w:r w:rsidRPr="00A842CF">
        <w:rPr>
          <w:rFonts w:ascii="Times New Roman" w:hAnsi="Times New Roman" w:cs="Times New Roman"/>
          <w:sz w:val="20"/>
          <w:szCs w:val="20"/>
        </w:rPr>
        <w:t xml:space="preserve"> </w:t>
      </w:r>
      <w:r w:rsidR="00575745" w:rsidRPr="00A842CF">
        <w:rPr>
          <w:rFonts w:ascii="Times New Roman" w:hAnsi="Times New Roman" w:cs="Times New Roman"/>
          <w:sz w:val="20"/>
          <w:szCs w:val="20"/>
        </w:rPr>
        <w:t>disease.</w:t>
      </w:r>
      <w:r w:rsidRPr="00A842CF">
        <w:rPr>
          <w:rFonts w:ascii="Times New Roman" w:hAnsi="Times New Roman" w:cs="Times New Roman"/>
          <w:sz w:val="20"/>
          <w:szCs w:val="20"/>
        </w:rPr>
        <w:t xml:space="preserve"> </w:t>
      </w:r>
      <w:r w:rsidR="00575745" w:rsidRPr="00A842CF">
        <w:rPr>
          <w:rFonts w:ascii="Times New Roman" w:hAnsi="Times New Roman" w:cs="Times New Roman"/>
          <w:i/>
          <w:iCs/>
          <w:sz w:val="20"/>
          <w:szCs w:val="20"/>
        </w:rPr>
        <w:t>Am</w:t>
      </w:r>
      <w:r w:rsidRPr="00A842CF">
        <w:rPr>
          <w:rFonts w:ascii="Times New Roman" w:hAnsi="Times New Roman" w:cs="Times New Roman"/>
          <w:i/>
          <w:iCs/>
          <w:sz w:val="20"/>
          <w:szCs w:val="20"/>
        </w:rPr>
        <w:t xml:space="preserve"> </w:t>
      </w:r>
      <w:r w:rsidR="00575745" w:rsidRPr="00A842CF">
        <w:rPr>
          <w:rFonts w:ascii="Times New Roman" w:hAnsi="Times New Roman" w:cs="Times New Roman"/>
          <w:i/>
          <w:iCs/>
          <w:sz w:val="20"/>
          <w:szCs w:val="20"/>
        </w:rPr>
        <w:t>J</w:t>
      </w:r>
      <w:r w:rsidRPr="00A842CF">
        <w:rPr>
          <w:rFonts w:ascii="Times New Roman" w:hAnsi="Times New Roman" w:cs="Times New Roman"/>
          <w:i/>
          <w:iCs/>
          <w:sz w:val="20"/>
          <w:szCs w:val="20"/>
        </w:rPr>
        <w:t xml:space="preserve"> </w:t>
      </w:r>
      <w:r w:rsidR="00575745" w:rsidRPr="00A842CF">
        <w:rPr>
          <w:rFonts w:ascii="Times New Roman" w:hAnsi="Times New Roman" w:cs="Times New Roman"/>
          <w:i/>
          <w:iCs/>
          <w:sz w:val="20"/>
          <w:szCs w:val="20"/>
        </w:rPr>
        <w:t>Kidney</w:t>
      </w:r>
      <w:r w:rsidRPr="00A842CF">
        <w:rPr>
          <w:rFonts w:ascii="Times New Roman" w:hAnsi="Times New Roman" w:cs="Times New Roman"/>
          <w:i/>
          <w:iCs/>
          <w:sz w:val="20"/>
          <w:szCs w:val="20"/>
        </w:rPr>
        <w:t xml:space="preserve"> </w:t>
      </w:r>
      <w:proofErr w:type="spellStart"/>
      <w:r w:rsidR="00575745" w:rsidRPr="00A842CF">
        <w:rPr>
          <w:rFonts w:ascii="Times New Roman" w:hAnsi="Times New Roman" w:cs="Times New Roman"/>
          <w:i/>
          <w:iCs/>
          <w:sz w:val="20"/>
          <w:szCs w:val="20"/>
        </w:rPr>
        <w:t>Dis</w:t>
      </w:r>
      <w:proofErr w:type="spellEnd"/>
      <w:r w:rsidRPr="00A842CF">
        <w:rPr>
          <w:rFonts w:ascii="Times New Roman" w:hAnsi="Times New Roman" w:cs="Times New Roman"/>
          <w:i/>
          <w:iCs/>
          <w:sz w:val="20"/>
          <w:szCs w:val="20"/>
        </w:rPr>
        <w:t xml:space="preserve"> </w:t>
      </w:r>
      <w:r w:rsidR="00575745" w:rsidRPr="00A842CF">
        <w:rPr>
          <w:rFonts w:ascii="Times New Roman" w:hAnsi="Times New Roman" w:cs="Times New Roman"/>
          <w:sz w:val="20"/>
          <w:szCs w:val="20"/>
        </w:rPr>
        <w:t>2001;</w:t>
      </w:r>
      <w:r w:rsidRPr="00A842CF">
        <w:rPr>
          <w:rFonts w:ascii="Times New Roman" w:hAnsi="Times New Roman" w:cs="Times New Roman"/>
          <w:sz w:val="20"/>
          <w:szCs w:val="20"/>
        </w:rPr>
        <w:t xml:space="preserve"> </w:t>
      </w:r>
      <w:r w:rsidR="00575745" w:rsidRPr="00A842CF">
        <w:rPr>
          <w:rFonts w:ascii="Times New Roman" w:hAnsi="Times New Roman" w:cs="Times New Roman"/>
          <w:bCs/>
          <w:sz w:val="20"/>
          <w:szCs w:val="20"/>
        </w:rPr>
        <w:t>38</w:t>
      </w:r>
      <w:r w:rsidR="00575745" w:rsidRPr="00A842CF">
        <w:rPr>
          <w:rFonts w:ascii="Times New Roman" w:hAnsi="Times New Roman" w:cs="Times New Roman"/>
          <w:sz w:val="20"/>
          <w:szCs w:val="20"/>
        </w:rPr>
        <w:t>:</w:t>
      </w:r>
      <w:r w:rsidRPr="00A842CF">
        <w:rPr>
          <w:rFonts w:ascii="Times New Roman" w:hAnsi="Times New Roman" w:cs="Times New Roman"/>
          <w:sz w:val="20"/>
          <w:szCs w:val="20"/>
        </w:rPr>
        <w:t xml:space="preserve"> </w:t>
      </w:r>
      <w:r w:rsidR="00575745" w:rsidRPr="00A842CF">
        <w:rPr>
          <w:rFonts w:ascii="Times New Roman" w:hAnsi="Times New Roman" w:cs="Times New Roman"/>
          <w:sz w:val="20"/>
          <w:szCs w:val="20"/>
        </w:rPr>
        <w:t>1001–</w:t>
      </w:r>
      <w:r w:rsidR="001C4DCD" w:rsidRPr="00A842CF">
        <w:rPr>
          <w:rFonts w:ascii="Times New Roman" w:hAnsi="Times New Roman" w:cs="Times New Roman"/>
          <w:sz w:val="20"/>
          <w:szCs w:val="20"/>
        </w:rPr>
        <w:t>8.</w:t>
      </w:r>
    </w:p>
    <w:p w:rsidR="000A48D7" w:rsidRPr="001C4DCD" w:rsidRDefault="000A48D7" w:rsidP="001C4DCD">
      <w:pPr>
        <w:bidi w:val="0"/>
        <w:snapToGrid w:val="0"/>
        <w:spacing w:after="0" w:line="240" w:lineRule="auto"/>
        <w:ind w:left="425" w:hanging="425"/>
        <w:jc w:val="both"/>
        <w:rPr>
          <w:rFonts w:ascii="Times New Roman" w:hAnsi="Times New Roman" w:cs="Times New Roman"/>
          <w:sz w:val="20"/>
          <w:szCs w:val="20"/>
          <w:lang w:bidi="ar-EG"/>
        </w:rPr>
        <w:sectPr w:rsidR="000A48D7" w:rsidRPr="001C4DCD" w:rsidSect="001C4DCD">
          <w:headerReference w:type="default" r:id="rId12"/>
          <w:type w:val="continuous"/>
          <w:pgSz w:w="12242" w:h="15842" w:code="1"/>
          <w:pgMar w:top="1440" w:right="1440" w:bottom="1440" w:left="1440" w:header="720" w:footer="720" w:gutter="0"/>
          <w:cols w:num="2" w:space="550"/>
          <w:docGrid w:linePitch="360"/>
        </w:sectPr>
      </w:pPr>
    </w:p>
    <w:p w:rsidR="000A48D7" w:rsidRPr="001C4DCD" w:rsidRDefault="000A48D7" w:rsidP="001C4DCD">
      <w:pPr>
        <w:bidi w:val="0"/>
        <w:snapToGrid w:val="0"/>
        <w:spacing w:after="0" w:line="240" w:lineRule="auto"/>
        <w:ind w:left="425" w:hanging="425"/>
        <w:jc w:val="both"/>
        <w:rPr>
          <w:rFonts w:ascii="Times New Roman" w:hAnsi="Times New Roman" w:cs="Times New Roman"/>
          <w:sz w:val="20"/>
          <w:szCs w:val="20"/>
          <w:lang w:eastAsia="zh-CN" w:bidi="ar-EG"/>
        </w:rPr>
      </w:pPr>
    </w:p>
    <w:p w:rsidR="001C4DCD" w:rsidRPr="001C4DCD" w:rsidRDefault="001C4DCD" w:rsidP="001C4DCD">
      <w:pPr>
        <w:bidi w:val="0"/>
        <w:snapToGrid w:val="0"/>
        <w:spacing w:after="0" w:line="240" w:lineRule="auto"/>
        <w:ind w:left="425" w:hanging="425"/>
        <w:jc w:val="both"/>
        <w:rPr>
          <w:rFonts w:ascii="Times New Roman" w:hAnsi="Times New Roman" w:cs="Times New Roman"/>
          <w:sz w:val="20"/>
          <w:szCs w:val="20"/>
          <w:lang w:eastAsia="zh-CN" w:bidi="ar-EG"/>
        </w:rPr>
      </w:pPr>
    </w:p>
    <w:p w:rsidR="001C4DCD" w:rsidRPr="001C4DCD" w:rsidRDefault="001C4DCD" w:rsidP="001C4DCD">
      <w:pPr>
        <w:bidi w:val="0"/>
        <w:snapToGrid w:val="0"/>
        <w:spacing w:after="0" w:line="240" w:lineRule="auto"/>
        <w:ind w:left="425" w:hanging="425"/>
        <w:jc w:val="both"/>
        <w:rPr>
          <w:rFonts w:ascii="Times New Roman" w:hAnsi="Times New Roman" w:cs="Times New Roman"/>
          <w:sz w:val="20"/>
          <w:szCs w:val="20"/>
          <w:lang w:eastAsia="zh-CN" w:bidi="ar-EG"/>
        </w:rPr>
      </w:pPr>
    </w:p>
    <w:p w:rsidR="00575745" w:rsidRPr="001C4DCD" w:rsidRDefault="000A48D7" w:rsidP="001C4DCD">
      <w:pPr>
        <w:bidi w:val="0"/>
        <w:snapToGrid w:val="0"/>
        <w:spacing w:after="0" w:line="240" w:lineRule="auto"/>
        <w:ind w:left="425" w:hanging="425"/>
        <w:jc w:val="both"/>
        <w:rPr>
          <w:rFonts w:ascii="Times New Roman" w:hAnsi="Times New Roman" w:cs="Times New Roman"/>
          <w:sz w:val="20"/>
          <w:szCs w:val="20"/>
          <w:lang w:bidi="ar-EG"/>
        </w:rPr>
      </w:pPr>
      <w:r w:rsidRPr="001C4DCD">
        <w:rPr>
          <w:rFonts w:ascii="Times New Roman" w:hAnsi="Times New Roman" w:cs="Times New Roman"/>
          <w:sz w:val="20"/>
          <w:szCs w:val="20"/>
          <w:lang w:bidi="ar-EG"/>
        </w:rPr>
        <w:t>12/20/2017</w:t>
      </w:r>
    </w:p>
    <w:sectPr w:rsidR="00575745" w:rsidRPr="001C4DCD" w:rsidSect="000A48D7">
      <w:headerReference w:type="default" r:id="rId13"/>
      <w:type w:val="continuous"/>
      <w:pgSz w:w="12242" w:h="15842" w:code="1"/>
      <w:pgMar w:top="1440" w:right="1440" w:bottom="1440" w:left="1440" w:header="720" w:footer="720" w:gutter="0"/>
      <w:cols w:space="708"/>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4F7" w:rsidRDefault="00E554F7" w:rsidP="00FA561F">
      <w:pPr>
        <w:spacing w:after="0" w:line="240" w:lineRule="auto"/>
      </w:pPr>
      <w:r>
        <w:separator/>
      </w:r>
    </w:p>
  </w:endnote>
  <w:endnote w:type="continuationSeparator" w:id="0">
    <w:p w:rsidR="00E554F7" w:rsidRDefault="00E554F7" w:rsidP="00FA56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5E09" w:rsidRPr="00120B27" w:rsidRDefault="006944C8" w:rsidP="00120B27">
    <w:pPr>
      <w:bidi w:val="0"/>
      <w:spacing w:after="0" w:line="240" w:lineRule="auto"/>
      <w:jc w:val="center"/>
      <w:rPr>
        <w:rFonts w:ascii="Times New Roman" w:hAnsi="Times New Roman" w:cs="Times New Roman"/>
        <w:sz w:val="20"/>
      </w:rPr>
    </w:pPr>
    <w:r w:rsidRPr="00120B27">
      <w:rPr>
        <w:rFonts w:ascii="Times New Roman" w:hAnsi="Times New Roman" w:cs="Times New Roman"/>
        <w:sz w:val="20"/>
      </w:rPr>
      <w:fldChar w:fldCharType="begin"/>
    </w:r>
    <w:r w:rsidR="00120B27" w:rsidRPr="00120B27">
      <w:rPr>
        <w:rFonts w:ascii="Times New Roman" w:hAnsi="Times New Roman" w:cs="Times New Roman"/>
        <w:sz w:val="20"/>
      </w:rPr>
      <w:instrText xml:space="preserve"> page </w:instrText>
    </w:r>
    <w:r w:rsidRPr="00120B27">
      <w:rPr>
        <w:rFonts w:ascii="Times New Roman" w:hAnsi="Times New Roman" w:cs="Times New Roman"/>
        <w:sz w:val="20"/>
      </w:rPr>
      <w:fldChar w:fldCharType="separate"/>
    </w:r>
    <w:r w:rsidR="00A842CF">
      <w:rPr>
        <w:rFonts w:ascii="Times New Roman" w:hAnsi="Times New Roman" w:cs="Times New Roman"/>
        <w:noProof/>
        <w:sz w:val="20"/>
      </w:rPr>
      <w:t>8</w:t>
    </w:r>
    <w:r w:rsidRPr="00120B27">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4F7" w:rsidRDefault="00E554F7" w:rsidP="00FA561F">
      <w:pPr>
        <w:spacing w:after="0" w:line="240" w:lineRule="auto"/>
      </w:pPr>
      <w:r>
        <w:separator/>
      </w:r>
    </w:p>
  </w:footnote>
  <w:footnote w:type="continuationSeparator" w:id="0">
    <w:p w:rsidR="00E554F7" w:rsidRDefault="00E554F7" w:rsidP="00FA561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B27" w:rsidRPr="00120B27" w:rsidRDefault="00120B27" w:rsidP="00120B2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120B27">
      <w:rPr>
        <w:rFonts w:ascii="Times New Roman" w:hAnsi="Times New Roman" w:cs="Times New Roman" w:hint="eastAsia"/>
        <w:iCs/>
        <w:color w:val="000000"/>
        <w:sz w:val="20"/>
        <w:szCs w:val="20"/>
      </w:rPr>
      <w:tab/>
    </w:r>
    <w:r w:rsidRPr="00120B27">
      <w:rPr>
        <w:rFonts w:ascii="Times New Roman" w:hAnsi="Times New Roman" w:cs="Times New Roman"/>
        <w:iCs/>
        <w:color w:val="000000"/>
        <w:sz w:val="20"/>
        <w:szCs w:val="20"/>
      </w:rPr>
      <w:t xml:space="preserve">Researcher </w:t>
    </w:r>
    <w:r w:rsidRPr="00120B27">
      <w:rPr>
        <w:rFonts w:ascii="Times New Roman" w:hAnsi="Times New Roman" w:cs="Times New Roman"/>
        <w:iCs/>
        <w:sz w:val="20"/>
        <w:szCs w:val="20"/>
      </w:rPr>
      <w:t>201</w:t>
    </w:r>
    <w:r w:rsidRPr="00120B27">
      <w:rPr>
        <w:rFonts w:ascii="Times New Roman" w:hAnsi="Times New Roman" w:cs="Times New Roman" w:hint="eastAsia"/>
        <w:iCs/>
        <w:sz w:val="20"/>
        <w:szCs w:val="20"/>
      </w:rPr>
      <w:t>8</w:t>
    </w:r>
    <w:r w:rsidRPr="00120B27">
      <w:rPr>
        <w:rFonts w:ascii="Times New Roman" w:hAnsi="Times New Roman" w:cs="Times New Roman"/>
        <w:iCs/>
        <w:sz w:val="20"/>
        <w:szCs w:val="20"/>
      </w:rPr>
      <w:t>;</w:t>
    </w:r>
    <w:r w:rsidRPr="00120B27">
      <w:rPr>
        <w:rFonts w:ascii="Times New Roman" w:hAnsi="Times New Roman" w:cs="Times New Roman" w:hint="eastAsia"/>
        <w:iCs/>
        <w:sz w:val="20"/>
        <w:szCs w:val="20"/>
      </w:rPr>
      <w:t>10</w:t>
    </w:r>
    <w:r w:rsidRPr="00120B27">
      <w:rPr>
        <w:rFonts w:ascii="Times New Roman" w:hAnsi="Times New Roman" w:cs="Times New Roman"/>
        <w:iCs/>
        <w:sz w:val="20"/>
        <w:szCs w:val="20"/>
      </w:rPr>
      <w:t>(</w:t>
    </w:r>
    <w:r w:rsidRPr="00120B27">
      <w:rPr>
        <w:rFonts w:ascii="Times New Roman" w:hAnsi="Times New Roman" w:cs="Times New Roman" w:hint="eastAsia"/>
        <w:iCs/>
        <w:sz w:val="20"/>
        <w:szCs w:val="20"/>
      </w:rPr>
      <w:t>1</w:t>
    </w:r>
    <w:r w:rsidRPr="00120B27">
      <w:rPr>
        <w:rFonts w:ascii="Times New Roman" w:hAnsi="Times New Roman" w:cs="Times New Roman"/>
        <w:iCs/>
        <w:sz w:val="20"/>
        <w:szCs w:val="20"/>
      </w:rPr>
      <w:t xml:space="preserve">)  </w:t>
    </w:r>
    <w:r w:rsidRPr="00120B27">
      <w:rPr>
        <w:rFonts w:ascii="Times New Roman" w:hAnsi="Times New Roman" w:cs="Times New Roman" w:hint="eastAsia"/>
        <w:iCs/>
        <w:sz w:val="20"/>
        <w:szCs w:val="20"/>
      </w:rPr>
      <w:t xml:space="preserve"> </w:t>
    </w:r>
    <w:r w:rsidRPr="00120B27">
      <w:rPr>
        <w:rFonts w:ascii="Times New Roman" w:hAnsi="Times New Roman" w:cs="Times New Roman"/>
        <w:iCs/>
        <w:sz w:val="20"/>
        <w:szCs w:val="20"/>
      </w:rPr>
      <w:t xml:space="preserve"> </w:t>
    </w:r>
    <w:r w:rsidRPr="00120B27">
      <w:rPr>
        <w:rFonts w:ascii="Times New Roman" w:hAnsi="Times New Roman" w:cs="Times New Roman" w:hint="eastAsia"/>
        <w:iCs/>
        <w:sz w:val="20"/>
        <w:szCs w:val="20"/>
      </w:rPr>
      <w:tab/>
    </w:r>
    <w:r w:rsidRPr="00120B27">
      <w:rPr>
        <w:rFonts w:ascii="Times New Roman" w:hAnsi="Times New Roman" w:cs="Times New Roman"/>
        <w:iCs/>
        <w:sz w:val="20"/>
        <w:szCs w:val="20"/>
      </w:rPr>
      <w:t xml:space="preserve">    </w:t>
    </w:r>
    <w:r w:rsidRPr="00120B27">
      <w:rPr>
        <w:rFonts w:ascii="Times New Roman" w:hAnsi="Times New Roman" w:cs="Times New Roman"/>
        <w:sz w:val="20"/>
        <w:szCs w:val="20"/>
      </w:rPr>
      <w:t xml:space="preserve"> </w:t>
    </w:r>
    <w:hyperlink r:id="rId1" w:history="1">
      <w:r w:rsidRPr="00120B27">
        <w:rPr>
          <w:rStyle w:val="Hyperlink"/>
          <w:rFonts w:ascii="Times New Roman" w:hAnsi="Times New Roman" w:cs="Times New Roman"/>
          <w:sz w:val="20"/>
          <w:szCs w:val="20"/>
        </w:rPr>
        <w:t>http://www.sciencepub.net/researcher</w:t>
      </w:r>
    </w:hyperlink>
  </w:p>
  <w:p w:rsidR="00120B27" w:rsidRPr="00120B27" w:rsidRDefault="00120B27" w:rsidP="00120B27">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0B27" w:rsidRPr="00120B27" w:rsidRDefault="00120B27" w:rsidP="00120B27">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sz w:val="20"/>
        <w:szCs w:val="20"/>
      </w:rPr>
    </w:pPr>
    <w:r w:rsidRPr="00120B27">
      <w:rPr>
        <w:rFonts w:ascii="Times New Roman" w:hAnsi="Times New Roman" w:cs="Times New Roman" w:hint="eastAsia"/>
        <w:iCs/>
        <w:color w:val="000000"/>
        <w:sz w:val="20"/>
        <w:szCs w:val="20"/>
      </w:rPr>
      <w:tab/>
    </w:r>
    <w:r w:rsidRPr="00120B27">
      <w:rPr>
        <w:rFonts w:ascii="Times New Roman" w:hAnsi="Times New Roman" w:cs="Times New Roman"/>
        <w:iCs/>
        <w:color w:val="000000"/>
        <w:sz w:val="20"/>
        <w:szCs w:val="20"/>
      </w:rPr>
      <w:t xml:space="preserve">Researcher </w:t>
    </w:r>
    <w:r w:rsidRPr="00120B27">
      <w:rPr>
        <w:rFonts w:ascii="Times New Roman" w:hAnsi="Times New Roman" w:cs="Times New Roman"/>
        <w:iCs/>
        <w:sz w:val="20"/>
        <w:szCs w:val="20"/>
      </w:rPr>
      <w:t>201</w:t>
    </w:r>
    <w:r w:rsidRPr="00120B27">
      <w:rPr>
        <w:rFonts w:ascii="Times New Roman" w:hAnsi="Times New Roman" w:cs="Times New Roman" w:hint="eastAsia"/>
        <w:iCs/>
        <w:sz w:val="20"/>
        <w:szCs w:val="20"/>
      </w:rPr>
      <w:t>8</w:t>
    </w:r>
    <w:r w:rsidRPr="00120B27">
      <w:rPr>
        <w:rFonts w:ascii="Times New Roman" w:hAnsi="Times New Roman" w:cs="Times New Roman"/>
        <w:iCs/>
        <w:sz w:val="20"/>
        <w:szCs w:val="20"/>
      </w:rPr>
      <w:t>;</w:t>
    </w:r>
    <w:r w:rsidRPr="00120B27">
      <w:rPr>
        <w:rFonts w:ascii="Times New Roman" w:hAnsi="Times New Roman" w:cs="Times New Roman" w:hint="eastAsia"/>
        <w:iCs/>
        <w:sz w:val="20"/>
        <w:szCs w:val="20"/>
      </w:rPr>
      <w:t>10</w:t>
    </w:r>
    <w:r w:rsidRPr="00120B27">
      <w:rPr>
        <w:rFonts w:ascii="Times New Roman" w:hAnsi="Times New Roman" w:cs="Times New Roman"/>
        <w:iCs/>
        <w:sz w:val="20"/>
        <w:szCs w:val="20"/>
      </w:rPr>
      <w:t>(</w:t>
    </w:r>
    <w:r w:rsidRPr="00120B27">
      <w:rPr>
        <w:rFonts w:ascii="Times New Roman" w:hAnsi="Times New Roman" w:cs="Times New Roman" w:hint="eastAsia"/>
        <w:iCs/>
        <w:sz w:val="20"/>
        <w:szCs w:val="20"/>
      </w:rPr>
      <w:t>1</w:t>
    </w:r>
    <w:r w:rsidRPr="00120B27">
      <w:rPr>
        <w:rFonts w:ascii="Times New Roman" w:hAnsi="Times New Roman" w:cs="Times New Roman"/>
        <w:iCs/>
        <w:sz w:val="20"/>
        <w:szCs w:val="20"/>
      </w:rPr>
      <w:t xml:space="preserve">)  </w:t>
    </w:r>
    <w:r w:rsidRPr="00120B27">
      <w:rPr>
        <w:rFonts w:ascii="Times New Roman" w:hAnsi="Times New Roman" w:cs="Times New Roman" w:hint="eastAsia"/>
        <w:iCs/>
        <w:sz w:val="20"/>
        <w:szCs w:val="20"/>
      </w:rPr>
      <w:t xml:space="preserve"> </w:t>
    </w:r>
    <w:r w:rsidRPr="00120B27">
      <w:rPr>
        <w:rFonts w:ascii="Times New Roman" w:hAnsi="Times New Roman" w:cs="Times New Roman"/>
        <w:iCs/>
        <w:sz w:val="20"/>
        <w:szCs w:val="20"/>
      </w:rPr>
      <w:t xml:space="preserve"> </w:t>
    </w:r>
    <w:r w:rsidRPr="00120B27">
      <w:rPr>
        <w:rFonts w:ascii="Times New Roman" w:hAnsi="Times New Roman" w:cs="Times New Roman" w:hint="eastAsia"/>
        <w:iCs/>
        <w:sz w:val="20"/>
        <w:szCs w:val="20"/>
      </w:rPr>
      <w:tab/>
    </w:r>
    <w:r w:rsidRPr="00120B27">
      <w:rPr>
        <w:rFonts w:ascii="Times New Roman" w:hAnsi="Times New Roman" w:cs="Times New Roman"/>
        <w:iCs/>
        <w:sz w:val="20"/>
        <w:szCs w:val="20"/>
      </w:rPr>
      <w:t xml:space="preserve">    </w:t>
    </w:r>
    <w:r w:rsidRPr="00120B27">
      <w:rPr>
        <w:rFonts w:ascii="Times New Roman" w:hAnsi="Times New Roman" w:cs="Times New Roman"/>
        <w:sz w:val="20"/>
        <w:szCs w:val="20"/>
      </w:rPr>
      <w:t xml:space="preserve"> </w:t>
    </w:r>
    <w:hyperlink r:id="rId1" w:history="1">
      <w:r w:rsidRPr="00120B27">
        <w:rPr>
          <w:rStyle w:val="Hyperlink"/>
          <w:rFonts w:ascii="Times New Roman" w:hAnsi="Times New Roman" w:cs="Times New Roman"/>
          <w:sz w:val="20"/>
          <w:szCs w:val="20"/>
        </w:rPr>
        <w:t>http://www.sciencepub.net/researcher</w:t>
      </w:r>
    </w:hyperlink>
  </w:p>
  <w:p w:rsidR="00120B27" w:rsidRPr="00120B27" w:rsidRDefault="00120B27" w:rsidP="00120B27">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561F" w:rsidRPr="00D744E1" w:rsidRDefault="00FA561F" w:rsidP="00FA561F">
    <w:pPr>
      <w:pBdr>
        <w:bottom w:val="thinThickMediumGap" w:sz="12" w:space="1" w:color="auto"/>
      </w:pBdr>
      <w:jc w:val="center"/>
      <w:rPr>
        <w:iCs/>
        <w:sz w:val="20"/>
        <w:szCs w:val="20"/>
      </w:rPr>
    </w:pPr>
    <w:bookmarkStart w:id="1" w:name="OLE_LINK11"/>
    <w:bookmarkStart w:id="2" w:name="OLE_LINK12"/>
    <w:bookmarkStart w:id="3" w:name="_Hlk309780917"/>
    <w:bookmarkStart w:id="4" w:name="OLE_LINK13"/>
    <w:bookmarkStart w:id="5" w:name="OLE_LINK14"/>
    <w:bookmarkStart w:id="6" w:name="_Hlk309780930"/>
    <w:bookmarkStart w:id="7" w:name="OLE_LINK21"/>
    <w:bookmarkStart w:id="8" w:name="OLE_LINK22"/>
    <w:bookmarkStart w:id="9" w:name="_Hlk309781944"/>
    <w:bookmarkStart w:id="10" w:name="OLE_LINK23"/>
    <w:bookmarkStart w:id="11" w:name="OLE_LINK24"/>
    <w:bookmarkStart w:id="12" w:name="_Hlk309781955"/>
    <w:bookmarkStart w:id="13" w:name="OLE_LINK25"/>
    <w:bookmarkStart w:id="14" w:name="OLE_LINK26"/>
    <w:bookmarkStart w:id="15" w:name="_Hlk309781959"/>
    <w:bookmarkStart w:id="16" w:name="OLE_LINK3"/>
    <w:bookmarkStart w:id="17" w:name="OLE_LINK4"/>
    <w:bookmarkStart w:id="18" w:name="_Hlk313484667"/>
    <w:bookmarkStart w:id="19" w:name="OLE_LINK5"/>
    <w:bookmarkStart w:id="20" w:name="OLE_LINK6"/>
    <w:bookmarkStart w:id="21" w:name="_Hlk313484668"/>
    <w:r w:rsidRPr="00D744E1">
      <w:rPr>
        <w:iCs/>
        <w:color w:val="000000"/>
        <w:sz w:val="20"/>
        <w:szCs w:val="20"/>
      </w:rPr>
      <w:t xml:space="preserve">Researcher </w:t>
    </w:r>
    <w:r w:rsidRPr="00D744E1">
      <w:rPr>
        <w:iCs/>
        <w:sz w:val="20"/>
        <w:szCs w:val="20"/>
      </w:rPr>
      <w:t xml:space="preserve">2017;9(x)                       </w:t>
    </w:r>
    <w:r>
      <w:rPr>
        <w:iCs/>
        <w:sz w:val="20"/>
        <w:szCs w:val="20"/>
      </w:rPr>
      <w:t xml:space="preserve">                 </w:t>
    </w:r>
    <w:r w:rsidRPr="00D744E1">
      <w:rPr>
        <w:iCs/>
        <w:sz w:val="20"/>
        <w:szCs w:val="20"/>
      </w:rPr>
      <w:t xml:space="preserve">      </w:t>
    </w:r>
    <w:r>
      <w:rPr>
        <w:iCs/>
        <w:sz w:val="20"/>
        <w:szCs w:val="20"/>
      </w:rPr>
      <w:t xml:space="preserve">                           </w:t>
    </w:r>
    <w:r w:rsidRPr="00D744E1">
      <w:rPr>
        <w:iCs/>
        <w:sz w:val="20"/>
        <w:szCs w:val="20"/>
      </w:rPr>
      <w:t xml:space="preserve">        </w:t>
    </w:r>
    <w:hyperlink r:id="rId1" w:history="1">
      <w:r w:rsidRPr="00D744E1">
        <w:rPr>
          <w:rStyle w:val="Hyperlink"/>
          <w:sz w:val="20"/>
          <w:szCs w:val="20"/>
        </w:rPr>
        <w:t>http://www.sciencepub.net/researcher</w:t>
      </w:r>
    </w:hyperlink>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4C5166"/>
    <w:multiLevelType w:val="hybridMultilevel"/>
    <w:tmpl w:val="15D840B2"/>
    <w:lvl w:ilvl="0" w:tplc="C584CD56">
      <w:start w:val="1"/>
      <w:numFmt w:val="decimal"/>
      <w:lvlText w:val="%1."/>
      <w:lvlJc w:val="left"/>
      <w:pPr>
        <w:ind w:left="644"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DC464F"/>
    <w:multiLevelType w:val="hybridMultilevel"/>
    <w:tmpl w:val="555ABCA6"/>
    <w:lvl w:ilvl="0" w:tplc="231C5A98">
      <w:start w:val="6"/>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19458"/>
  </w:hdrShapeDefaults>
  <w:footnotePr>
    <w:footnote w:id="-1"/>
    <w:footnote w:id="0"/>
  </w:footnotePr>
  <w:endnotePr>
    <w:endnote w:id="-1"/>
    <w:endnote w:id="0"/>
  </w:endnotePr>
  <w:compat>
    <w:useFELayout/>
  </w:compat>
  <w:rsids>
    <w:rsidRoot w:val="00575745"/>
    <w:rsid w:val="000A48D7"/>
    <w:rsid w:val="000D0B36"/>
    <w:rsid w:val="00120B27"/>
    <w:rsid w:val="00156DB8"/>
    <w:rsid w:val="0016732D"/>
    <w:rsid w:val="001B48D2"/>
    <w:rsid w:val="001C4DCD"/>
    <w:rsid w:val="002447C2"/>
    <w:rsid w:val="00435582"/>
    <w:rsid w:val="004E2F24"/>
    <w:rsid w:val="0051779C"/>
    <w:rsid w:val="00575745"/>
    <w:rsid w:val="005B5E84"/>
    <w:rsid w:val="006670E9"/>
    <w:rsid w:val="00672126"/>
    <w:rsid w:val="006944C8"/>
    <w:rsid w:val="00710C24"/>
    <w:rsid w:val="0076345D"/>
    <w:rsid w:val="007C38E7"/>
    <w:rsid w:val="007D2FF3"/>
    <w:rsid w:val="007F1FE8"/>
    <w:rsid w:val="009063DD"/>
    <w:rsid w:val="0095749C"/>
    <w:rsid w:val="009C4F7E"/>
    <w:rsid w:val="00A43541"/>
    <w:rsid w:val="00A82D2A"/>
    <w:rsid w:val="00A842CF"/>
    <w:rsid w:val="00A87A28"/>
    <w:rsid w:val="00AA02C1"/>
    <w:rsid w:val="00AD4F48"/>
    <w:rsid w:val="00AF5B31"/>
    <w:rsid w:val="00B31D79"/>
    <w:rsid w:val="00B94D24"/>
    <w:rsid w:val="00C4380A"/>
    <w:rsid w:val="00D04C0A"/>
    <w:rsid w:val="00D12492"/>
    <w:rsid w:val="00E45E09"/>
    <w:rsid w:val="00E554F7"/>
    <w:rsid w:val="00F42E6E"/>
    <w:rsid w:val="00FA561F"/>
    <w:rsid w:val="00FB3C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345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75745"/>
    <w:rPr>
      <w:color w:val="0000FF"/>
      <w:u w:val="single"/>
    </w:rPr>
  </w:style>
  <w:style w:type="paragraph" w:styleId="NormalWeb">
    <w:name w:val="Normal (Web)"/>
    <w:basedOn w:val="Normal"/>
    <w:uiPriority w:val="99"/>
    <w:semiHidden/>
    <w:unhideWhenUsed/>
    <w:rsid w:val="00575745"/>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ra">
    <w:name w:val="para"/>
    <w:basedOn w:val="Normal"/>
    <w:rsid w:val="0057574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itationref">
    <w:name w:val="citationref"/>
    <w:basedOn w:val="DefaultParagraphFont"/>
    <w:rsid w:val="00575745"/>
  </w:style>
  <w:style w:type="paragraph" w:styleId="ListParagraph">
    <w:name w:val="List Paragraph"/>
    <w:basedOn w:val="Normal"/>
    <w:uiPriority w:val="34"/>
    <w:qFormat/>
    <w:rsid w:val="00FA561F"/>
    <w:pPr>
      <w:ind w:left="720"/>
      <w:contextualSpacing/>
    </w:pPr>
  </w:style>
  <w:style w:type="paragraph" w:styleId="Header">
    <w:name w:val="header"/>
    <w:basedOn w:val="Normal"/>
    <w:link w:val="HeaderChar"/>
    <w:uiPriority w:val="99"/>
    <w:unhideWhenUsed/>
    <w:rsid w:val="00FA561F"/>
    <w:pPr>
      <w:tabs>
        <w:tab w:val="center" w:pos="4153"/>
        <w:tab w:val="right" w:pos="8306"/>
      </w:tabs>
      <w:spacing w:after="0" w:line="240" w:lineRule="auto"/>
    </w:pPr>
  </w:style>
  <w:style w:type="character" w:customStyle="1" w:styleId="HeaderChar">
    <w:name w:val="Header Char"/>
    <w:basedOn w:val="DefaultParagraphFont"/>
    <w:link w:val="Header"/>
    <w:uiPriority w:val="99"/>
    <w:rsid w:val="00FA561F"/>
  </w:style>
  <w:style w:type="paragraph" w:styleId="Footer">
    <w:name w:val="footer"/>
    <w:basedOn w:val="Normal"/>
    <w:link w:val="FooterChar"/>
    <w:uiPriority w:val="99"/>
    <w:semiHidden/>
    <w:unhideWhenUsed/>
    <w:rsid w:val="00FA561F"/>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FA561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iencepub.net/researche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r_mona_zaki@yahoo.co.uk"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x.doi.org/10.7537/marsrsj100118.0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3465</Words>
  <Characters>19754</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China</Company>
  <LinksUpToDate>false</LinksUpToDate>
  <CharactersWithSpaces>23173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mona</dc:creator>
  <cp:lastModifiedBy>Administrator</cp:lastModifiedBy>
  <cp:revision>3</cp:revision>
  <dcterms:created xsi:type="dcterms:W3CDTF">2017-12-24T14:42:00Z</dcterms:created>
  <dcterms:modified xsi:type="dcterms:W3CDTF">2017-12-24T21:18:00Z</dcterms:modified>
</cp:coreProperties>
</file>