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B2" w:rsidRPr="00B3185F" w:rsidRDefault="009A23EA" w:rsidP="007A069F">
      <w:pPr>
        <w:snapToGrid w:val="0"/>
        <w:spacing w:after="0" w:line="240" w:lineRule="auto"/>
        <w:jc w:val="center"/>
        <w:rPr>
          <w:rFonts w:ascii="Times New Roman" w:hAnsi="Times New Roman" w:cs="Times New Roman"/>
          <w:b/>
          <w:sz w:val="20"/>
          <w:szCs w:val="20"/>
        </w:rPr>
      </w:pPr>
      <w:r w:rsidRPr="00B3185F">
        <w:rPr>
          <w:rFonts w:ascii="Times New Roman" w:eastAsia="Times New Roman" w:hAnsi="Times New Roman" w:cs="Times New Roman"/>
          <w:b/>
          <w:sz w:val="20"/>
          <w:szCs w:val="20"/>
        </w:rPr>
        <w:t xml:space="preserve">Surgical </w:t>
      </w:r>
      <w:r w:rsidR="00873BFF" w:rsidRPr="00B3185F">
        <w:rPr>
          <w:rFonts w:ascii="Times New Roman" w:eastAsia="Times New Roman" w:hAnsi="Times New Roman" w:cs="Times New Roman"/>
          <w:b/>
          <w:sz w:val="20"/>
          <w:szCs w:val="20"/>
        </w:rPr>
        <w:t xml:space="preserve">Outcome of Peripheral </w:t>
      </w:r>
      <w:proofErr w:type="spellStart"/>
      <w:r w:rsidR="00873BFF" w:rsidRPr="00B3185F">
        <w:rPr>
          <w:rFonts w:ascii="Times New Roman" w:eastAsia="Times New Roman" w:hAnsi="Times New Roman" w:cs="Times New Roman"/>
          <w:b/>
          <w:sz w:val="20"/>
          <w:szCs w:val="20"/>
        </w:rPr>
        <w:t>Neurectomy</w:t>
      </w:r>
      <w:proofErr w:type="spellEnd"/>
      <w:r w:rsidR="00873BFF" w:rsidRPr="00B3185F">
        <w:rPr>
          <w:rFonts w:ascii="Times New Roman" w:eastAsia="Times New Roman" w:hAnsi="Times New Roman" w:cs="Times New Roman"/>
          <w:b/>
          <w:sz w:val="20"/>
          <w:szCs w:val="20"/>
        </w:rPr>
        <w:t xml:space="preserve"> in Trigeminal Neuralgia: Retrospective</w:t>
      </w:r>
      <w:r w:rsidRPr="00B3185F">
        <w:rPr>
          <w:rFonts w:ascii="Times New Roman" w:hAnsi="Times New Roman" w:cs="Times New Roman"/>
          <w:b/>
          <w:bCs/>
          <w:color w:val="000000" w:themeColor="text1"/>
          <w:sz w:val="20"/>
          <w:szCs w:val="20"/>
        </w:rPr>
        <w:t xml:space="preserve"> </w:t>
      </w:r>
      <w:r w:rsidR="00873BFF" w:rsidRPr="00B3185F">
        <w:rPr>
          <w:rFonts w:ascii="Times New Roman" w:hAnsi="Times New Roman" w:cs="Times New Roman"/>
          <w:b/>
          <w:bCs/>
          <w:color w:val="000000" w:themeColor="text1"/>
          <w:sz w:val="20"/>
          <w:szCs w:val="20"/>
        </w:rPr>
        <w:t>Study</w:t>
      </w:r>
    </w:p>
    <w:p w:rsidR="002544B2" w:rsidRPr="00B3185F" w:rsidRDefault="002544B2" w:rsidP="007A069F">
      <w:pPr>
        <w:snapToGrid w:val="0"/>
        <w:spacing w:after="0" w:line="240" w:lineRule="auto"/>
        <w:jc w:val="center"/>
        <w:rPr>
          <w:rFonts w:ascii="Times New Roman" w:hAnsi="Times New Roman" w:cs="Times New Roman"/>
          <w:sz w:val="20"/>
          <w:szCs w:val="20"/>
        </w:rPr>
      </w:pPr>
    </w:p>
    <w:p w:rsidR="002544B2" w:rsidRPr="00B3185F" w:rsidRDefault="000A66C3" w:rsidP="007A069F">
      <w:pPr>
        <w:snapToGrid w:val="0"/>
        <w:spacing w:after="0" w:line="240" w:lineRule="auto"/>
        <w:jc w:val="center"/>
        <w:rPr>
          <w:rFonts w:ascii="Times New Roman" w:hAnsi="Times New Roman" w:cs="Times New Roman"/>
          <w:sz w:val="20"/>
          <w:szCs w:val="20"/>
        </w:rPr>
      </w:pPr>
      <w:r w:rsidRPr="00B3185F">
        <w:rPr>
          <w:rFonts w:ascii="Times New Roman" w:eastAsia="Times New Roman" w:hAnsi="Times New Roman" w:cs="Times New Roman"/>
          <w:sz w:val="20"/>
          <w:szCs w:val="20"/>
        </w:rPr>
        <w:t xml:space="preserve">Osama Mohamed </w:t>
      </w:r>
      <w:proofErr w:type="spellStart"/>
      <w:r w:rsidRPr="00B3185F">
        <w:rPr>
          <w:rFonts w:ascii="Times New Roman" w:eastAsia="Times New Roman" w:hAnsi="Times New Roman" w:cs="Times New Roman"/>
          <w:sz w:val="20"/>
          <w:szCs w:val="20"/>
        </w:rPr>
        <w:t>Elghannam</w:t>
      </w:r>
      <w:proofErr w:type="spellEnd"/>
      <w:r w:rsidRPr="00B3185F">
        <w:rPr>
          <w:rFonts w:ascii="Times New Roman" w:eastAsia="Times New Roman" w:hAnsi="Times New Roman" w:cs="Times New Roman"/>
          <w:sz w:val="20"/>
          <w:szCs w:val="20"/>
        </w:rPr>
        <w:t xml:space="preserve">, </w:t>
      </w:r>
      <w:r w:rsidR="009A23EA" w:rsidRPr="00B3185F">
        <w:rPr>
          <w:rFonts w:ascii="Times New Roman" w:eastAsia="Times New Roman" w:hAnsi="Times New Roman" w:cs="Times New Roman"/>
          <w:sz w:val="20"/>
          <w:szCs w:val="20"/>
        </w:rPr>
        <w:t xml:space="preserve">Mohamed </w:t>
      </w:r>
      <w:proofErr w:type="spellStart"/>
      <w:r w:rsidR="009A23EA" w:rsidRPr="00B3185F">
        <w:rPr>
          <w:rFonts w:ascii="Times New Roman" w:eastAsia="Times New Roman" w:hAnsi="Times New Roman" w:cs="Times New Roman"/>
          <w:sz w:val="20"/>
          <w:szCs w:val="20"/>
        </w:rPr>
        <w:t>Hasan</w:t>
      </w:r>
      <w:proofErr w:type="spellEnd"/>
      <w:r w:rsidR="009A23EA" w:rsidRPr="00B3185F">
        <w:rPr>
          <w:rFonts w:ascii="Times New Roman" w:eastAsia="Times New Roman" w:hAnsi="Times New Roman" w:cs="Times New Roman"/>
          <w:sz w:val="20"/>
          <w:szCs w:val="20"/>
        </w:rPr>
        <w:t xml:space="preserve"> </w:t>
      </w:r>
      <w:proofErr w:type="spellStart"/>
      <w:r w:rsidR="009A23EA" w:rsidRPr="00B3185F">
        <w:rPr>
          <w:rFonts w:ascii="Times New Roman" w:eastAsia="Times New Roman" w:hAnsi="Times New Roman" w:cs="Times New Roman"/>
          <w:sz w:val="20"/>
          <w:szCs w:val="20"/>
        </w:rPr>
        <w:t>Mansour</w:t>
      </w:r>
      <w:proofErr w:type="spellEnd"/>
      <w:r w:rsidR="005919E3" w:rsidRPr="00B3185F">
        <w:rPr>
          <w:rFonts w:ascii="Times New Roman" w:eastAsia="Times New Roman" w:hAnsi="Times New Roman" w:cs="Times New Roman"/>
          <w:sz w:val="20"/>
          <w:szCs w:val="20"/>
        </w:rPr>
        <w:t xml:space="preserve"> and</w:t>
      </w:r>
      <w:r w:rsidR="009A23EA" w:rsidRPr="00B3185F">
        <w:rPr>
          <w:rFonts w:ascii="Times New Roman" w:eastAsia="Times New Roman" w:hAnsi="Times New Roman" w:cs="Times New Roman"/>
          <w:sz w:val="20"/>
          <w:szCs w:val="20"/>
        </w:rPr>
        <w:t xml:space="preserve"> </w:t>
      </w:r>
      <w:r w:rsidRPr="00B3185F">
        <w:rPr>
          <w:rFonts w:ascii="Times New Roman" w:hAnsi="Times New Roman" w:cs="Times New Roman"/>
          <w:sz w:val="20"/>
          <w:szCs w:val="20"/>
        </w:rPr>
        <w:t xml:space="preserve">Yasser </w:t>
      </w:r>
      <w:proofErr w:type="spellStart"/>
      <w:r w:rsidRPr="00B3185F">
        <w:rPr>
          <w:rFonts w:ascii="Times New Roman" w:hAnsi="Times New Roman" w:cs="Times New Roman"/>
          <w:sz w:val="20"/>
          <w:szCs w:val="20"/>
        </w:rPr>
        <w:t>Elshaer</w:t>
      </w:r>
      <w:proofErr w:type="spellEnd"/>
    </w:p>
    <w:p w:rsidR="002544B2" w:rsidRPr="00B3185F" w:rsidRDefault="002544B2" w:rsidP="007A069F">
      <w:pPr>
        <w:snapToGrid w:val="0"/>
        <w:spacing w:after="0" w:line="240" w:lineRule="auto"/>
        <w:jc w:val="center"/>
        <w:rPr>
          <w:rFonts w:ascii="Times New Roman" w:hAnsi="Times New Roman" w:cs="Times New Roman"/>
          <w:sz w:val="20"/>
          <w:szCs w:val="20"/>
        </w:rPr>
      </w:pPr>
    </w:p>
    <w:p w:rsidR="002544B2" w:rsidRPr="00B3185F" w:rsidRDefault="009A23EA" w:rsidP="007A069F">
      <w:pPr>
        <w:snapToGrid w:val="0"/>
        <w:spacing w:after="0" w:line="240" w:lineRule="auto"/>
        <w:jc w:val="center"/>
        <w:rPr>
          <w:rFonts w:ascii="Times New Roman" w:eastAsia="Times New Roman" w:hAnsi="Times New Roman" w:cs="Times New Roman"/>
          <w:sz w:val="20"/>
          <w:szCs w:val="20"/>
        </w:rPr>
      </w:pPr>
      <w:r w:rsidRPr="00B3185F">
        <w:rPr>
          <w:rFonts w:ascii="Times New Roman" w:eastAsia="Times New Roman" w:hAnsi="Times New Roman" w:cs="Times New Roman"/>
          <w:sz w:val="20"/>
          <w:szCs w:val="20"/>
        </w:rPr>
        <w:t>Department of Neurosurgery, Al-</w:t>
      </w:r>
      <w:proofErr w:type="spellStart"/>
      <w:r w:rsidRPr="00B3185F">
        <w:rPr>
          <w:rFonts w:ascii="Times New Roman" w:eastAsia="Times New Roman" w:hAnsi="Times New Roman" w:cs="Times New Roman"/>
          <w:sz w:val="20"/>
          <w:szCs w:val="20"/>
        </w:rPr>
        <w:t>Az</w:t>
      </w:r>
      <w:bookmarkStart w:id="0" w:name="_GoBack"/>
      <w:bookmarkEnd w:id="0"/>
      <w:r w:rsidRPr="00B3185F">
        <w:rPr>
          <w:rFonts w:ascii="Times New Roman" w:eastAsia="Times New Roman" w:hAnsi="Times New Roman" w:cs="Times New Roman"/>
          <w:sz w:val="20"/>
          <w:szCs w:val="20"/>
        </w:rPr>
        <w:t>har</w:t>
      </w:r>
      <w:proofErr w:type="spellEnd"/>
      <w:r w:rsidRPr="00B3185F">
        <w:rPr>
          <w:rFonts w:ascii="Times New Roman" w:eastAsia="Times New Roman" w:hAnsi="Times New Roman" w:cs="Times New Roman"/>
          <w:sz w:val="20"/>
          <w:szCs w:val="20"/>
        </w:rPr>
        <w:t xml:space="preserve"> Faculty of Medicine, Al-</w:t>
      </w:r>
      <w:proofErr w:type="spellStart"/>
      <w:r w:rsidRPr="00B3185F">
        <w:rPr>
          <w:rFonts w:ascii="Times New Roman" w:eastAsia="Times New Roman" w:hAnsi="Times New Roman" w:cs="Times New Roman"/>
          <w:sz w:val="20"/>
          <w:szCs w:val="20"/>
        </w:rPr>
        <w:t>Azhar</w:t>
      </w:r>
      <w:proofErr w:type="spellEnd"/>
      <w:r w:rsidRPr="00B3185F">
        <w:rPr>
          <w:rFonts w:ascii="Times New Roman" w:eastAsia="Times New Roman" w:hAnsi="Times New Roman" w:cs="Times New Roman"/>
          <w:sz w:val="20"/>
          <w:szCs w:val="20"/>
        </w:rPr>
        <w:t xml:space="preserve"> University, Cairo,</w:t>
      </w:r>
      <w:r w:rsidR="00EA7324" w:rsidRPr="00B3185F">
        <w:rPr>
          <w:rFonts w:ascii="Times New Roman" w:hAnsi="Times New Roman" w:cs="Times New Roman"/>
          <w:sz w:val="20"/>
          <w:szCs w:val="20"/>
        </w:rPr>
        <w:t xml:space="preserve"> </w:t>
      </w:r>
      <w:r w:rsidRPr="00B3185F">
        <w:rPr>
          <w:rFonts w:ascii="Times New Roman" w:eastAsia="Times New Roman" w:hAnsi="Times New Roman" w:cs="Times New Roman"/>
          <w:sz w:val="20"/>
          <w:szCs w:val="20"/>
        </w:rPr>
        <w:t xml:space="preserve">Egypt. </w:t>
      </w:r>
      <w:hyperlink r:id="rId8" w:history="1">
        <w:r w:rsidR="00EA7324" w:rsidRPr="00B3185F">
          <w:rPr>
            <w:rStyle w:val="Hyperlink"/>
            <w:rFonts w:ascii="Times New Roman" w:eastAsia="Times New Roman" w:hAnsi="Times New Roman" w:cs="Times New Roman"/>
            <w:sz w:val="20"/>
            <w:szCs w:val="20"/>
          </w:rPr>
          <w:t>elshaeryasser@gmail.com</w:t>
        </w:r>
      </w:hyperlink>
    </w:p>
    <w:p w:rsidR="002544B2" w:rsidRPr="00B3185F" w:rsidRDefault="002544B2" w:rsidP="007A069F">
      <w:pPr>
        <w:snapToGrid w:val="0"/>
        <w:spacing w:after="0" w:line="240" w:lineRule="auto"/>
        <w:jc w:val="center"/>
        <w:rPr>
          <w:rFonts w:ascii="Times New Roman" w:eastAsia="Times New Roman" w:hAnsi="Times New Roman" w:cs="Times New Roman"/>
          <w:sz w:val="20"/>
          <w:szCs w:val="20"/>
        </w:rPr>
      </w:pPr>
    </w:p>
    <w:p w:rsidR="007B028F" w:rsidRPr="00B3185F" w:rsidRDefault="002544B2" w:rsidP="007A069F">
      <w:pPr>
        <w:pStyle w:val="ParagraphText"/>
        <w:snapToGrid w:val="0"/>
        <w:spacing w:after="0" w:line="240" w:lineRule="auto"/>
        <w:ind w:firstLine="0"/>
        <w:rPr>
          <w:rFonts w:ascii="Times New Roman" w:hAnsi="Times New Roman" w:cs="Times New Roman"/>
          <w:color w:val="000000" w:themeColor="text1"/>
          <w:sz w:val="20"/>
          <w:szCs w:val="20"/>
        </w:rPr>
      </w:pPr>
      <w:r w:rsidRPr="00B3185F">
        <w:rPr>
          <w:rFonts w:ascii="Times New Roman" w:eastAsia="Times New Roman" w:hAnsi="Times New Roman" w:cs="Times New Roman"/>
          <w:b/>
          <w:sz w:val="20"/>
          <w:szCs w:val="20"/>
        </w:rPr>
        <w:t>A</w:t>
      </w:r>
      <w:r w:rsidR="007B028F" w:rsidRPr="00B3185F">
        <w:rPr>
          <w:rFonts w:ascii="Times New Roman" w:eastAsia="Times New Roman" w:hAnsi="Times New Roman" w:cs="Times New Roman"/>
          <w:b/>
          <w:sz w:val="20"/>
          <w:szCs w:val="20"/>
        </w:rPr>
        <w:t xml:space="preserve">bstract: </w:t>
      </w:r>
      <w:r w:rsidR="007B028F" w:rsidRPr="00B3185F">
        <w:rPr>
          <w:rFonts w:ascii="Times New Roman" w:hAnsi="Times New Roman" w:cs="Times New Roman"/>
          <w:color w:val="000000" w:themeColor="text1"/>
          <w:sz w:val="20"/>
          <w:szCs w:val="20"/>
          <w:shd w:val="clear" w:color="auto" w:fill="FFFFFF"/>
        </w:rPr>
        <w:t>Numerous surgical procedures are mentioned for trigeminal neuralgia.</w:t>
      </w:r>
      <w:r w:rsidR="00AE5D9A" w:rsidRPr="00B3185F">
        <w:rPr>
          <w:rFonts w:ascii="Times New Roman" w:hAnsi="Times New Roman" w:cs="Times New Roman"/>
          <w:color w:val="000000" w:themeColor="text1"/>
          <w:sz w:val="20"/>
          <w:szCs w:val="20"/>
        </w:rPr>
        <w:t xml:space="preserve"> </w:t>
      </w:r>
      <w:r w:rsidR="007B028F" w:rsidRPr="00B3185F">
        <w:rPr>
          <w:rFonts w:ascii="Times New Roman" w:eastAsia="Times New Roman" w:hAnsi="Times New Roman" w:cs="Times New Roman"/>
          <w:color w:val="000000" w:themeColor="text1"/>
          <w:sz w:val="20"/>
          <w:szCs w:val="20"/>
          <w:shd w:val="clear" w:color="auto" w:fill="FFFFFF"/>
        </w:rPr>
        <w:t xml:space="preserve">Peripheral </w:t>
      </w:r>
      <w:proofErr w:type="spellStart"/>
      <w:r w:rsidR="007B028F" w:rsidRPr="00B3185F">
        <w:rPr>
          <w:rFonts w:ascii="Times New Roman" w:eastAsia="Times New Roman" w:hAnsi="Times New Roman" w:cs="Times New Roman"/>
          <w:color w:val="000000" w:themeColor="text1"/>
          <w:sz w:val="20"/>
          <w:szCs w:val="20"/>
          <w:shd w:val="clear" w:color="auto" w:fill="FFFFFF"/>
        </w:rPr>
        <w:t>neurectomy</w:t>
      </w:r>
      <w:proofErr w:type="spellEnd"/>
      <w:r w:rsidR="007B028F" w:rsidRPr="00B3185F">
        <w:rPr>
          <w:rFonts w:ascii="Times New Roman" w:eastAsia="Times New Roman" w:hAnsi="Times New Roman" w:cs="Times New Roman"/>
          <w:color w:val="000000" w:themeColor="text1"/>
          <w:sz w:val="20"/>
          <w:szCs w:val="20"/>
          <w:shd w:val="clear" w:color="auto" w:fill="FFFFFF"/>
        </w:rPr>
        <w:t xml:space="preserve"> was practiced for the first time in the 18</w:t>
      </w:r>
      <w:r w:rsidR="007B028F" w:rsidRPr="00B3185F">
        <w:rPr>
          <w:rFonts w:ascii="Times New Roman" w:eastAsia="Times New Roman" w:hAnsi="Times New Roman" w:cs="Times New Roman"/>
          <w:color w:val="000000" w:themeColor="text1"/>
          <w:sz w:val="20"/>
          <w:szCs w:val="20"/>
          <w:shd w:val="clear" w:color="auto" w:fill="FFFFFF"/>
          <w:vertAlign w:val="superscript"/>
        </w:rPr>
        <w:t>th</w:t>
      </w:r>
      <w:r w:rsidR="007B028F" w:rsidRPr="00B3185F">
        <w:rPr>
          <w:rFonts w:ascii="Times New Roman" w:eastAsia="Times New Roman" w:hAnsi="Times New Roman" w:cs="Times New Roman"/>
          <w:color w:val="000000" w:themeColor="text1"/>
          <w:sz w:val="20"/>
          <w:szCs w:val="20"/>
        </w:rPr>
        <w:t> </w:t>
      </w:r>
      <w:r w:rsidR="007B028F" w:rsidRPr="00B3185F">
        <w:rPr>
          <w:rFonts w:ascii="Times New Roman" w:eastAsia="Times New Roman" w:hAnsi="Times New Roman" w:cs="Times New Roman"/>
          <w:color w:val="000000" w:themeColor="text1"/>
          <w:sz w:val="20"/>
          <w:szCs w:val="20"/>
          <w:shd w:val="clear" w:color="auto" w:fill="FFFFFF"/>
        </w:rPr>
        <w:t xml:space="preserve">century with limited success. This procedure provides exact, complete, and long-lasting effect. It can be done on </w:t>
      </w:r>
      <w:proofErr w:type="spellStart"/>
      <w:r w:rsidR="007B028F" w:rsidRPr="00B3185F">
        <w:rPr>
          <w:rFonts w:ascii="Times New Roman" w:eastAsia="Times New Roman" w:hAnsi="Times New Roman" w:cs="Times New Roman"/>
          <w:color w:val="000000" w:themeColor="text1"/>
          <w:sz w:val="20"/>
          <w:szCs w:val="20"/>
          <w:shd w:val="clear" w:color="auto" w:fill="FFFFFF"/>
        </w:rPr>
        <w:t>supraorbital</w:t>
      </w:r>
      <w:proofErr w:type="spellEnd"/>
      <w:r w:rsidR="007B028F" w:rsidRPr="00B3185F">
        <w:rPr>
          <w:rFonts w:ascii="Times New Roman" w:eastAsia="Times New Roman" w:hAnsi="Times New Roman" w:cs="Times New Roman"/>
          <w:color w:val="000000" w:themeColor="text1"/>
          <w:sz w:val="20"/>
          <w:szCs w:val="20"/>
          <w:shd w:val="clear" w:color="auto" w:fill="FFFFFF"/>
        </w:rPr>
        <w:t xml:space="preserve">, </w:t>
      </w:r>
      <w:proofErr w:type="spellStart"/>
      <w:r w:rsidR="007B028F" w:rsidRPr="00B3185F">
        <w:rPr>
          <w:rFonts w:ascii="Times New Roman" w:eastAsia="Times New Roman" w:hAnsi="Times New Roman" w:cs="Times New Roman"/>
          <w:color w:val="000000" w:themeColor="text1"/>
          <w:sz w:val="20"/>
          <w:szCs w:val="20"/>
          <w:shd w:val="clear" w:color="auto" w:fill="FFFFFF"/>
        </w:rPr>
        <w:t>supratrochlear</w:t>
      </w:r>
      <w:proofErr w:type="spellEnd"/>
      <w:r w:rsidR="007B028F" w:rsidRPr="00B3185F">
        <w:rPr>
          <w:rFonts w:ascii="Times New Roman" w:eastAsia="Times New Roman" w:hAnsi="Times New Roman" w:cs="Times New Roman"/>
          <w:color w:val="000000" w:themeColor="text1"/>
          <w:sz w:val="20"/>
          <w:szCs w:val="20"/>
          <w:shd w:val="clear" w:color="auto" w:fill="FFFFFF"/>
        </w:rPr>
        <w:t xml:space="preserve">, </w:t>
      </w:r>
      <w:proofErr w:type="spellStart"/>
      <w:r w:rsidR="007B028F" w:rsidRPr="00B3185F">
        <w:rPr>
          <w:rFonts w:ascii="Times New Roman" w:eastAsia="Times New Roman" w:hAnsi="Times New Roman" w:cs="Times New Roman"/>
          <w:color w:val="000000" w:themeColor="text1"/>
          <w:sz w:val="20"/>
          <w:szCs w:val="20"/>
          <w:shd w:val="clear" w:color="auto" w:fill="FFFFFF"/>
        </w:rPr>
        <w:t>infratrochlear</w:t>
      </w:r>
      <w:proofErr w:type="spellEnd"/>
      <w:r w:rsidR="007B028F" w:rsidRPr="00B3185F">
        <w:rPr>
          <w:rFonts w:ascii="Times New Roman" w:eastAsia="Times New Roman" w:hAnsi="Times New Roman" w:cs="Times New Roman"/>
          <w:color w:val="000000" w:themeColor="text1"/>
          <w:sz w:val="20"/>
          <w:szCs w:val="20"/>
          <w:shd w:val="clear" w:color="auto" w:fill="FFFFFF"/>
        </w:rPr>
        <w:t xml:space="preserve">, </w:t>
      </w:r>
      <w:proofErr w:type="spellStart"/>
      <w:r w:rsidR="007B028F" w:rsidRPr="00B3185F">
        <w:rPr>
          <w:rFonts w:ascii="Times New Roman" w:eastAsia="Times New Roman" w:hAnsi="Times New Roman" w:cs="Times New Roman"/>
          <w:color w:val="000000" w:themeColor="text1"/>
          <w:sz w:val="20"/>
          <w:szCs w:val="20"/>
          <w:shd w:val="clear" w:color="auto" w:fill="FFFFFF"/>
        </w:rPr>
        <w:t>infraorbital</w:t>
      </w:r>
      <w:proofErr w:type="spellEnd"/>
      <w:r w:rsidR="007B028F" w:rsidRPr="00B3185F">
        <w:rPr>
          <w:rFonts w:ascii="Times New Roman" w:eastAsia="Times New Roman" w:hAnsi="Times New Roman" w:cs="Times New Roman"/>
          <w:color w:val="000000" w:themeColor="text1"/>
          <w:sz w:val="20"/>
          <w:szCs w:val="20"/>
          <w:shd w:val="clear" w:color="auto" w:fill="FFFFFF"/>
        </w:rPr>
        <w:t xml:space="preserve"> nerve, and inferior alveolar, lingual, and mental nerves. </w:t>
      </w:r>
      <w:proofErr w:type="spellStart"/>
      <w:r w:rsidR="007B028F" w:rsidRPr="00B3185F">
        <w:rPr>
          <w:rFonts w:ascii="Times New Roman" w:eastAsia="Times New Roman" w:hAnsi="Times New Roman" w:cs="Times New Roman"/>
          <w:color w:val="000000" w:themeColor="text1"/>
          <w:sz w:val="20"/>
          <w:szCs w:val="20"/>
          <w:shd w:val="clear" w:color="auto" w:fill="FFFFFF"/>
        </w:rPr>
        <w:t>Neurectomy</w:t>
      </w:r>
      <w:proofErr w:type="spellEnd"/>
      <w:r w:rsidR="007B028F" w:rsidRPr="00B3185F">
        <w:rPr>
          <w:rFonts w:ascii="Times New Roman" w:eastAsia="Times New Roman" w:hAnsi="Times New Roman" w:cs="Times New Roman"/>
          <w:color w:val="000000" w:themeColor="text1"/>
          <w:sz w:val="20"/>
          <w:szCs w:val="20"/>
          <w:shd w:val="clear" w:color="auto" w:fill="FFFFFF"/>
        </w:rPr>
        <w:t xml:space="preserve"> of the peripheral branches of trigeminal nerve is the simplest, safest, and minimally invasive surgical method that can be carried out as an outpatient procedure under local anesthesia.</w:t>
      </w:r>
    </w:p>
    <w:p w:rsidR="007A069F" w:rsidRPr="00B3185F" w:rsidRDefault="007A069F" w:rsidP="007A069F">
      <w:pPr>
        <w:snapToGrid w:val="0"/>
        <w:spacing w:after="0" w:line="240" w:lineRule="auto"/>
        <w:jc w:val="both"/>
        <w:rPr>
          <w:rFonts w:ascii="Times New Roman" w:hAnsi="Times New Roman" w:cs="Times New Roman"/>
          <w:sz w:val="20"/>
          <w:szCs w:val="20"/>
        </w:rPr>
      </w:pPr>
      <w:r w:rsidRPr="00B3185F">
        <w:rPr>
          <w:rFonts w:ascii="Times New Roman" w:hAnsi="Times New Roman" w:cs="Times New Roman" w:hint="eastAsia"/>
          <w:sz w:val="20"/>
          <w:szCs w:val="20"/>
        </w:rPr>
        <w:t>[</w:t>
      </w:r>
      <w:r w:rsidRPr="00B3185F">
        <w:rPr>
          <w:rFonts w:ascii="Times New Roman" w:eastAsia="Times New Roman" w:hAnsi="Times New Roman" w:cs="Times New Roman"/>
          <w:sz w:val="20"/>
          <w:szCs w:val="20"/>
        </w:rPr>
        <w:t xml:space="preserve">Osama Mohamed </w:t>
      </w:r>
      <w:proofErr w:type="spellStart"/>
      <w:r w:rsidRPr="00B3185F">
        <w:rPr>
          <w:rFonts w:ascii="Times New Roman" w:eastAsia="Times New Roman" w:hAnsi="Times New Roman" w:cs="Times New Roman"/>
          <w:sz w:val="20"/>
          <w:szCs w:val="20"/>
        </w:rPr>
        <w:t>Elghannam</w:t>
      </w:r>
      <w:proofErr w:type="spellEnd"/>
      <w:r w:rsidRPr="00B3185F">
        <w:rPr>
          <w:rFonts w:ascii="Times New Roman" w:eastAsia="Times New Roman" w:hAnsi="Times New Roman" w:cs="Times New Roman"/>
          <w:sz w:val="20"/>
          <w:szCs w:val="20"/>
        </w:rPr>
        <w:t xml:space="preserve">, Mohamed </w:t>
      </w:r>
      <w:proofErr w:type="spellStart"/>
      <w:r w:rsidRPr="00B3185F">
        <w:rPr>
          <w:rFonts w:ascii="Times New Roman" w:eastAsia="Times New Roman" w:hAnsi="Times New Roman" w:cs="Times New Roman"/>
          <w:sz w:val="20"/>
          <w:szCs w:val="20"/>
        </w:rPr>
        <w:t>Hasan</w:t>
      </w:r>
      <w:proofErr w:type="spellEnd"/>
      <w:r w:rsidRPr="00B3185F">
        <w:rPr>
          <w:rFonts w:ascii="Times New Roman" w:eastAsia="Times New Roman" w:hAnsi="Times New Roman" w:cs="Times New Roman"/>
          <w:sz w:val="20"/>
          <w:szCs w:val="20"/>
        </w:rPr>
        <w:t xml:space="preserve"> </w:t>
      </w:r>
      <w:proofErr w:type="spellStart"/>
      <w:r w:rsidRPr="00B3185F">
        <w:rPr>
          <w:rFonts w:ascii="Times New Roman" w:eastAsia="Times New Roman" w:hAnsi="Times New Roman" w:cs="Times New Roman"/>
          <w:sz w:val="20"/>
          <w:szCs w:val="20"/>
        </w:rPr>
        <w:t>Mansour</w:t>
      </w:r>
      <w:proofErr w:type="spellEnd"/>
      <w:r w:rsidRPr="00B3185F">
        <w:rPr>
          <w:rFonts w:ascii="Times New Roman" w:eastAsia="Times New Roman" w:hAnsi="Times New Roman" w:cs="Times New Roman"/>
          <w:sz w:val="20"/>
          <w:szCs w:val="20"/>
        </w:rPr>
        <w:t xml:space="preserve"> and </w:t>
      </w:r>
      <w:r w:rsidRPr="00B3185F">
        <w:rPr>
          <w:rFonts w:ascii="Times New Roman" w:hAnsi="Times New Roman" w:cs="Times New Roman"/>
          <w:sz w:val="20"/>
          <w:szCs w:val="20"/>
        </w:rPr>
        <w:t xml:space="preserve">Yasser </w:t>
      </w:r>
      <w:proofErr w:type="spellStart"/>
      <w:r w:rsidRPr="00B3185F">
        <w:rPr>
          <w:rFonts w:ascii="Times New Roman" w:hAnsi="Times New Roman" w:cs="Times New Roman"/>
          <w:sz w:val="20"/>
          <w:szCs w:val="20"/>
        </w:rPr>
        <w:t>Elshaer</w:t>
      </w:r>
      <w:proofErr w:type="spellEnd"/>
      <w:r w:rsidRPr="00B3185F">
        <w:rPr>
          <w:rFonts w:ascii="Times New Roman" w:hAnsi="Times New Roman" w:cs="Times New Roman"/>
          <w:sz w:val="20"/>
          <w:szCs w:val="20"/>
        </w:rPr>
        <w:t>.</w:t>
      </w:r>
      <w:r w:rsidRPr="00B3185F">
        <w:rPr>
          <w:rFonts w:ascii="Times New Roman" w:eastAsiaTheme="minorEastAsia" w:hAnsi="Times New Roman" w:cs="Times New Roman" w:hint="eastAsia"/>
          <w:b/>
          <w:bCs/>
          <w:sz w:val="20"/>
          <w:szCs w:val="20"/>
          <w:lang w:bidi="fa-IR"/>
        </w:rPr>
        <w:t xml:space="preserve"> </w:t>
      </w:r>
      <w:r w:rsidRPr="00B3185F">
        <w:rPr>
          <w:rFonts w:ascii="Times New Roman" w:eastAsia="Times New Roman" w:hAnsi="Times New Roman" w:cs="Times New Roman"/>
          <w:b/>
          <w:sz w:val="20"/>
          <w:szCs w:val="20"/>
        </w:rPr>
        <w:t xml:space="preserve">Surgical Outcome of Peripheral </w:t>
      </w:r>
      <w:proofErr w:type="spellStart"/>
      <w:r w:rsidRPr="00B3185F">
        <w:rPr>
          <w:rFonts w:ascii="Times New Roman" w:eastAsia="Times New Roman" w:hAnsi="Times New Roman" w:cs="Times New Roman"/>
          <w:b/>
          <w:sz w:val="20"/>
          <w:szCs w:val="20"/>
        </w:rPr>
        <w:t>Neurectomy</w:t>
      </w:r>
      <w:proofErr w:type="spellEnd"/>
      <w:r w:rsidRPr="00B3185F">
        <w:rPr>
          <w:rFonts w:ascii="Times New Roman" w:eastAsia="Times New Roman" w:hAnsi="Times New Roman" w:cs="Times New Roman"/>
          <w:b/>
          <w:sz w:val="20"/>
          <w:szCs w:val="20"/>
        </w:rPr>
        <w:t xml:space="preserve"> in Trigeminal Neuralgia: Retrospective</w:t>
      </w:r>
      <w:r w:rsidRPr="00B3185F">
        <w:rPr>
          <w:rFonts w:ascii="Times New Roman" w:hAnsi="Times New Roman" w:cs="Times New Roman"/>
          <w:b/>
          <w:bCs/>
          <w:color w:val="000000" w:themeColor="text1"/>
          <w:sz w:val="20"/>
          <w:szCs w:val="20"/>
        </w:rPr>
        <w:t xml:space="preserve"> Study</w:t>
      </w:r>
      <w:r w:rsidRPr="00B3185F">
        <w:rPr>
          <w:rFonts w:ascii="Times New Roman" w:eastAsia="Times New Roman" w:hAnsi="Times New Roman" w:cs="Times New Roman"/>
          <w:b/>
          <w:bCs/>
          <w:sz w:val="20"/>
          <w:szCs w:val="20"/>
          <w:lang w:bidi="fa-IR"/>
        </w:rPr>
        <w:t>.</w:t>
      </w:r>
      <w:r w:rsidRPr="00B3185F">
        <w:rPr>
          <w:rFonts w:ascii="Times New Roman" w:hAnsi="Times New Roman" w:cs="Times New Roman"/>
          <w:bCs/>
          <w:i/>
          <w:sz w:val="20"/>
          <w:szCs w:val="20"/>
        </w:rPr>
        <w:t xml:space="preserve"> Researcher</w:t>
      </w:r>
      <w:r w:rsidRPr="00B3185F">
        <w:rPr>
          <w:rFonts w:ascii="Times New Roman" w:hAnsi="Times New Roman" w:cs="Times New Roman"/>
          <w:bCs/>
          <w:sz w:val="20"/>
          <w:szCs w:val="20"/>
        </w:rPr>
        <w:t xml:space="preserve"> 201</w:t>
      </w:r>
      <w:r w:rsidRPr="00B3185F">
        <w:rPr>
          <w:rFonts w:ascii="Times New Roman" w:hAnsi="Times New Roman" w:cs="Times New Roman" w:hint="eastAsia"/>
          <w:bCs/>
          <w:sz w:val="20"/>
          <w:szCs w:val="20"/>
        </w:rPr>
        <w:t>8</w:t>
      </w:r>
      <w:r w:rsidRPr="00B3185F">
        <w:rPr>
          <w:rFonts w:ascii="Times New Roman" w:hAnsi="Times New Roman" w:cs="Times New Roman"/>
          <w:bCs/>
          <w:sz w:val="20"/>
          <w:szCs w:val="20"/>
        </w:rPr>
        <w:t>;</w:t>
      </w:r>
      <w:r w:rsidRPr="00B3185F">
        <w:rPr>
          <w:rFonts w:ascii="Times New Roman" w:hAnsi="Times New Roman" w:cs="Times New Roman" w:hint="eastAsia"/>
          <w:bCs/>
          <w:sz w:val="20"/>
          <w:szCs w:val="20"/>
        </w:rPr>
        <w:t>10</w:t>
      </w:r>
      <w:r w:rsidRPr="00B3185F">
        <w:rPr>
          <w:rFonts w:ascii="Times New Roman" w:hAnsi="Times New Roman" w:cs="Times New Roman"/>
          <w:bCs/>
          <w:sz w:val="20"/>
          <w:szCs w:val="20"/>
        </w:rPr>
        <w:t>(</w:t>
      </w:r>
      <w:r w:rsidRPr="00B3185F">
        <w:rPr>
          <w:rFonts w:ascii="Times New Roman" w:hAnsi="Times New Roman" w:cs="Times New Roman" w:hint="eastAsia"/>
          <w:bCs/>
          <w:sz w:val="20"/>
          <w:szCs w:val="20"/>
        </w:rPr>
        <w:t>3</w:t>
      </w:r>
      <w:r w:rsidRPr="00B3185F">
        <w:rPr>
          <w:rFonts w:ascii="Times New Roman" w:hAnsi="Times New Roman" w:cs="Times New Roman"/>
          <w:bCs/>
          <w:sz w:val="20"/>
          <w:szCs w:val="20"/>
        </w:rPr>
        <w:t>):</w:t>
      </w:r>
      <w:r w:rsidR="00461C41" w:rsidRPr="00B3185F">
        <w:rPr>
          <w:rFonts w:ascii="Times New Roman" w:hAnsi="Times New Roman" w:cs="Times New Roman"/>
          <w:noProof/>
          <w:sz w:val="20"/>
          <w:szCs w:val="20"/>
        </w:rPr>
        <w:t>7-10</w:t>
      </w:r>
      <w:r w:rsidRPr="00B3185F">
        <w:rPr>
          <w:rFonts w:ascii="Times New Roman" w:hAnsi="Times New Roman" w:cs="Times New Roman"/>
          <w:bCs/>
          <w:sz w:val="20"/>
          <w:szCs w:val="20"/>
        </w:rPr>
        <w:t xml:space="preserve">]. </w:t>
      </w:r>
      <w:r w:rsidRPr="00B3185F">
        <w:rPr>
          <w:rFonts w:ascii="Times New Roman" w:hAnsi="Times New Roman" w:cs="Times New Roman"/>
          <w:sz w:val="20"/>
          <w:szCs w:val="20"/>
        </w:rPr>
        <w:t>ISSN 1553-9865 (print); ISSN 2163-8950 (online)</w:t>
      </w:r>
      <w:r w:rsidRPr="00B3185F">
        <w:rPr>
          <w:rFonts w:ascii="Times New Roman" w:hAnsi="Times New Roman" w:cs="Times New Roman"/>
          <w:bCs/>
          <w:sz w:val="20"/>
          <w:szCs w:val="20"/>
        </w:rPr>
        <w:t xml:space="preserve">. </w:t>
      </w:r>
      <w:hyperlink r:id="rId9" w:history="1">
        <w:r w:rsidRPr="00B3185F">
          <w:rPr>
            <w:rStyle w:val="Hyperlink"/>
            <w:rFonts w:ascii="Times New Roman" w:hAnsi="Times New Roman" w:cs="Times New Roman"/>
            <w:sz w:val="20"/>
            <w:szCs w:val="20"/>
          </w:rPr>
          <w:t>http://www.sciencepub.net/researcher</w:t>
        </w:r>
      </w:hyperlink>
      <w:r w:rsidRPr="00B3185F">
        <w:rPr>
          <w:rFonts w:ascii="Times New Roman" w:hAnsi="Times New Roman" w:cs="Times New Roman"/>
          <w:bCs/>
          <w:sz w:val="20"/>
          <w:szCs w:val="20"/>
        </w:rPr>
        <w:t>.</w:t>
      </w:r>
      <w:r w:rsidRPr="00B3185F">
        <w:rPr>
          <w:rFonts w:ascii="Times New Roman" w:hAnsi="Times New Roman" w:cs="Times New Roman" w:hint="eastAsia"/>
          <w:bCs/>
          <w:sz w:val="20"/>
          <w:szCs w:val="20"/>
        </w:rPr>
        <w:t xml:space="preserve"> </w:t>
      </w:r>
      <w:r w:rsidRPr="00B3185F">
        <w:rPr>
          <w:rFonts w:ascii="Times New Roman" w:eastAsiaTheme="minorEastAsia" w:hAnsi="Times New Roman" w:cs="Times New Roman" w:hint="eastAsia"/>
          <w:bCs/>
          <w:sz w:val="20"/>
          <w:szCs w:val="20"/>
          <w:lang w:eastAsia="zh-CN"/>
        </w:rPr>
        <w:t>2</w:t>
      </w:r>
      <w:r w:rsidRPr="00B3185F">
        <w:rPr>
          <w:rFonts w:ascii="Times New Roman" w:hAnsi="Times New Roman" w:cs="Times New Roman" w:hint="eastAsia"/>
          <w:bCs/>
          <w:sz w:val="20"/>
          <w:szCs w:val="20"/>
        </w:rPr>
        <w:t xml:space="preserve">. </w:t>
      </w:r>
      <w:r w:rsidRPr="00B3185F">
        <w:rPr>
          <w:rFonts w:ascii="Times New Roman" w:hAnsi="Times New Roman" w:cs="Times New Roman"/>
          <w:sz w:val="20"/>
          <w:szCs w:val="20"/>
          <w:shd w:val="clear" w:color="auto" w:fill="FFFFFF"/>
        </w:rPr>
        <w:t>doi:</w:t>
      </w:r>
      <w:hyperlink r:id="rId10" w:history="1">
        <w:r w:rsidRPr="00B3185F">
          <w:rPr>
            <w:rStyle w:val="Hyperlink"/>
            <w:rFonts w:ascii="Times New Roman" w:hAnsi="Times New Roman" w:cs="Times New Roman"/>
            <w:sz w:val="20"/>
            <w:szCs w:val="20"/>
            <w:shd w:val="clear" w:color="auto" w:fill="FFFFFF"/>
          </w:rPr>
          <w:t>10.7537/mars</w:t>
        </w:r>
        <w:r w:rsidRPr="00B3185F">
          <w:rPr>
            <w:rStyle w:val="Hyperlink"/>
            <w:rFonts w:ascii="Times New Roman" w:hAnsi="Times New Roman" w:cs="Times New Roman" w:hint="eastAsia"/>
            <w:sz w:val="20"/>
            <w:szCs w:val="20"/>
            <w:shd w:val="clear" w:color="auto" w:fill="FFFFFF"/>
          </w:rPr>
          <w:t>r</w:t>
        </w:r>
        <w:r w:rsidRPr="00B3185F">
          <w:rPr>
            <w:rStyle w:val="Hyperlink"/>
            <w:rFonts w:ascii="Times New Roman" w:hAnsi="Times New Roman" w:cs="Times New Roman"/>
            <w:sz w:val="20"/>
            <w:szCs w:val="20"/>
            <w:shd w:val="clear" w:color="auto" w:fill="FFFFFF"/>
          </w:rPr>
          <w:t>sj</w:t>
        </w:r>
        <w:r w:rsidRPr="00B3185F">
          <w:rPr>
            <w:rStyle w:val="Hyperlink"/>
            <w:rFonts w:ascii="Times New Roman" w:hAnsi="Times New Roman" w:cs="Times New Roman" w:hint="eastAsia"/>
            <w:sz w:val="20"/>
            <w:szCs w:val="20"/>
            <w:shd w:val="clear" w:color="auto" w:fill="FFFFFF"/>
          </w:rPr>
          <w:t>100318.</w:t>
        </w:r>
        <w:r w:rsidRPr="00B3185F">
          <w:rPr>
            <w:rStyle w:val="Hyperlink"/>
            <w:rFonts w:ascii="Times New Roman" w:hAnsi="Times New Roman" w:cs="Times New Roman"/>
            <w:sz w:val="20"/>
            <w:szCs w:val="20"/>
            <w:shd w:val="clear" w:color="auto" w:fill="FFFFFF"/>
          </w:rPr>
          <w:t>0</w:t>
        </w:r>
        <w:r w:rsidRPr="00B3185F">
          <w:rPr>
            <w:rStyle w:val="Hyperlink"/>
            <w:rFonts w:ascii="Times New Roman" w:eastAsiaTheme="minorEastAsia" w:hAnsi="Times New Roman" w:cs="Times New Roman" w:hint="eastAsia"/>
            <w:sz w:val="20"/>
            <w:szCs w:val="20"/>
            <w:shd w:val="clear" w:color="auto" w:fill="FFFFFF"/>
            <w:lang w:eastAsia="zh-CN"/>
          </w:rPr>
          <w:t>2</w:t>
        </w:r>
      </w:hyperlink>
      <w:r w:rsidRPr="00B3185F">
        <w:rPr>
          <w:rFonts w:ascii="Times New Roman" w:hAnsi="Times New Roman" w:cs="Times New Roman"/>
          <w:sz w:val="20"/>
          <w:szCs w:val="20"/>
          <w:shd w:val="clear" w:color="auto" w:fill="FFFFFF"/>
        </w:rPr>
        <w:t>.</w:t>
      </w:r>
    </w:p>
    <w:p w:rsidR="00873BFF" w:rsidRPr="00B3185F" w:rsidRDefault="00873BFF" w:rsidP="007A069F">
      <w:pPr>
        <w:snapToGrid w:val="0"/>
        <w:spacing w:after="0" w:line="240" w:lineRule="auto"/>
        <w:jc w:val="both"/>
        <w:rPr>
          <w:rFonts w:ascii="Times New Roman" w:hAnsi="Times New Roman" w:cs="Times New Roman"/>
          <w:sz w:val="20"/>
          <w:szCs w:val="20"/>
          <w:shd w:val="clear" w:color="auto" w:fill="FFFFFF"/>
        </w:rPr>
      </w:pPr>
    </w:p>
    <w:p w:rsidR="00EA7324" w:rsidRPr="00B3185F" w:rsidRDefault="00873BFF" w:rsidP="007A069F">
      <w:pPr>
        <w:snapToGrid w:val="0"/>
        <w:spacing w:after="0" w:line="240" w:lineRule="auto"/>
        <w:jc w:val="both"/>
        <w:rPr>
          <w:rFonts w:ascii="Times New Roman" w:hAnsi="Times New Roman" w:cs="Times New Roman"/>
          <w:sz w:val="20"/>
          <w:szCs w:val="20"/>
          <w:shd w:val="clear" w:color="auto" w:fill="FFFFFF"/>
        </w:rPr>
      </w:pPr>
      <w:r w:rsidRPr="00B3185F">
        <w:rPr>
          <w:rFonts w:ascii="Times New Roman" w:hAnsi="Times New Roman" w:cs="Times New Roman"/>
          <w:b/>
          <w:bCs/>
          <w:sz w:val="20"/>
          <w:szCs w:val="20"/>
          <w:shd w:val="clear" w:color="auto" w:fill="FFFFFF"/>
        </w:rPr>
        <w:t>Keywords</w:t>
      </w:r>
      <w:r w:rsidRPr="00B3185F">
        <w:rPr>
          <w:rFonts w:ascii="Times New Roman" w:hAnsi="Times New Roman" w:cs="Times New Roman"/>
          <w:sz w:val="20"/>
          <w:szCs w:val="20"/>
          <w:shd w:val="clear" w:color="auto" w:fill="FFFFFF"/>
        </w:rPr>
        <w:t>:</w:t>
      </w:r>
      <w:r w:rsidR="00EA7324" w:rsidRPr="00B3185F">
        <w:rPr>
          <w:rFonts w:ascii="Times New Roman" w:hAnsi="Times New Roman" w:cs="Times New Roman"/>
          <w:sz w:val="20"/>
          <w:szCs w:val="20"/>
          <w:shd w:val="clear" w:color="auto" w:fill="FFFFFF"/>
        </w:rPr>
        <w:t xml:space="preserve"> </w:t>
      </w:r>
      <w:proofErr w:type="spellStart"/>
      <w:r w:rsidRPr="00B3185F">
        <w:rPr>
          <w:rFonts w:ascii="Times New Roman" w:eastAsia="Times New Roman" w:hAnsi="Times New Roman" w:cs="Times New Roman"/>
          <w:bCs/>
          <w:sz w:val="20"/>
          <w:szCs w:val="20"/>
        </w:rPr>
        <w:t>Neurectomy</w:t>
      </w:r>
      <w:proofErr w:type="spellEnd"/>
      <w:r w:rsidR="002544B2" w:rsidRPr="00B3185F">
        <w:rPr>
          <w:rFonts w:ascii="Times New Roman" w:hAnsi="Times New Roman" w:cs="Times New Roman"/>
          <w:bCs/>
          <w:sz w:val="20"/>
          <w:szCs w:val="20"/>
          <w:shd w:val="clear" w:color="auto" w:fill="FFFFFF"/>
        </w:rPr>
        <w:t>,</w:t>
      </w:r>
      <w:r w:rsidRPr="00B3185F">
        <w:rPr>
          <w:rFonts w:ascii="Times New Roman" w:hAnsi="Times New Roman" w:cs="Times New Roman"/>
          <w:bCs/>
          <w:sz w:val="20"/>
          <w:szCs w:val="20"/>
          <w:shd w:val="clear" w:color="auto" w:fill="FFFFFF"/>
        </w:rPr>
        <w:t xml:space="preserve"> </w:t>
      </w:r>
      <w:r w:rsidRPr="00B3185F">
        <w:rPr>
          <w:rFonts w:ascii="Times New Roman" w:eastAsia="Times New Roman" w:hAnsi="Times New Roman" w:cs="Times New Roman"/>
          <w:bCs/>
          <w:sz w:val="20"/>
          <w:szCs w:val="20"/>
        </w:rPr>
        <w:t>Trigeminal Neuralgia</w:t>
      </w:r>
      <w:r w:rsidR="002544B2" w:rsidRPr="00B3185F">
        <w:rPr>
          <w:rFonts w:ascii="Times New Roman" w:hAnsi="Times New Roman" w:cs="Times New Roman"/>
          <w:sz w:val="20"/>
          <w:szCs w:val="20"/>
          <w:shd w:val="clear" w:color="auto" w:fill="FFFFFF"/>
        </w:rPr>
        <w:t>,</w:t>
      </w:r>
      <w:r w:rsidRPr="00B3185F">
        <w:rPr>
          <w:rFonts w:ascii="Times New Roman" w:hAnsi="Times New Roman" w:cs="Times New Roman"/>
          <w:sz w:val="20"/>
          <w:szCs w:val="20"/>
          <w:shd w:val="clear" w:color="auto" w:fill="FFFFFF"/>
        </w:rPr>
        <w:t xml:space="preserve"> </w:t>
      </w:r>
      <w:proofErr w:type="spellStart"/>
      <w:r w:rsidRPr="00B3185F">
        <w:rPr>
          <w:rFonts w:ascii="Times New Roman" w:hAnsi="Times New Roman" w:cs="Times New Roman"/>
          <w:sz w:val="20"/>
          <w:szCs w:val="20"/>
          <w:shd w:val="clear" w:color="auto" w:fill="FFFFFF"/>
        </w:rPr>
        <w:t>Microvascular</w:t>
      </w:r>
      <w:proofErr w:type="spellEnd"/>
      <w:r w:rsidRPr="00B3185F">
        <w:rPr>
          <w:rFonts w:ascii="Times New Roman" w:hAnsi="Times New Roman" w:cs="Times New Roman"/>
          <w:sz w:val="20"/>
          <w:szCs w:val="20"/>
          <w:shd w:val="clear" w:color="auto" w:fill="FFFFFF"/>
        </w:rPr>
        <w:t xml:space="preserve"> Decompression</w:t>
      </w:r>
    </w:p>
    <w:p w:rsidR="002544B2" w:rsidRPr="00B3185F" w:rsidRDefault="002544B2" w:rsidP="007A069F">
      <w:pPr>
        <w:snapToGrid w:val="0"/>
        <w:spacing w:after="0" w:line="240" w:lineRule="auto"/>
        <w:jc w:val="both"/>
        <w:rPr>
          <w:rFonts w:ascii="Times New Roman" w:hAnsi="Times New Roman" w:cs="Times New Roman"/>
          <w:b/>
          <w:bCs/>
          <w:color w:val="000000" w:themeColor="text1"/>
          <w:sz w:val="20"/>
          <w:szCs w:val="20"/>
        </w:rPr>
      </w:pPr>
    </w:p>
    <w:p w:rsidR="002544B2" w:rsidRPr="00B3185F" w:rsidRDefault="002544B2" w:rsidP="007A069F">
      <w:pPr>
        <w:snapToGrid w:val="0"/>
        <w:spacing w:after="0" w:line="240" w:lineRule="auto"/>
        <w:jc w:val="both"/>
        <w:rPr>
          <w:rFonts w:ascii="Times New Roman" w:hAnsi="Times New Roman" w:cs="Times New Roman"/>
          <w:b/>
          <w:bCs/>
          <w:color w:val="000000" w:themeColor="text1"/>
          <w:sz w:val="20"/>
          <w:szCs w:val="20"/>
        </w:rPr>
        <w:sectPr w:rsidR="002544B2" w:rsidRPr="00B3185F" w:rsidSect="00461C41">
          <w:headerReference w:type="default" r:id="rId11"/>
          <w:footerReference w:type="default" r:id="rId12"/>
          <w:type w:val="continuous"/>
          <w:pgSz w:w="12242" w:h="15842" w:code="1"/>
          <w:pgMar w:top="1440" w:right="1440" w:bottom="1440" w:left="1440" w:header="720" w:footer="720" w:gutter="0"/>
          <w:pgNumType w:start="7"/>
          <w:cols w:space="708"/>
          <w:docGrid w:linePitch="360"/>
        </w:sectPr>
      </w:pPr>
    </w:p>
    <w:p w:rsidR="00AC1586" w:rsidRPr="00B3185F" w:rsidRDefault="00873BFF" w:rsidP="007A069F">
      <w:pPr>
        <w:snapToGrid w:val="0"/>
        <w:spacing w:after="0" w:line="240" w:lineRule="auto"/>
        <w:jc w:val="both"/>
        <w:rPr>
          <w:rFonts w:ascii="Times New Roman" w:hAnsi="Times New Roman" w:cs="Times New Roman"/>
          <w:b/>
          <w:bCs/>
          <w:color w:val="000000" w:themeColor="text1"/>
          <w:sz w:val="20"/>
          <w:szCs w:val="20"/>
        </w:rPr>
      </w:pPr>
      <w:r w:rsidRPr="00B3185F">
        <w:rPr>
          <w:rFonts w:ascii="Times New Roman" w:hAnsi="Times New Roman" w:cs="Times New Roman"/>
          <w:b/>
          <w:bCs/>
          <w:color w:val="000000" w:themeColor="text1"/>
          <w:sz w:val="20"/>
          <w:szCs w:val="20"/>
        </w:rPr>
        <w:lastRenderedPageBreak/>
        <w:t>1. Introduction:</w:t>
      </w:r>
    </w:p>
    <w:p w:rsidR="00AC1586" w:rsidRPr="00B3185F" w:rsidRDefault="00AC1586" w:rsidP="007A069F">
      <w:pPr>
        <w:snapToGrid w:val="0"/>
        <w:spacing w:after="0" w:line="240" w:lineRule="auto"/>
        <w:ind w:firstLine="425"/>
        <w:jc w:val="both"/>
        <w:rPr>
          <w:rFonts w:ascii="Times New Roman" w:hAnsi="Times New Roman" w:cs="Times New Roman"/>
          <w:color w:val="000000" w:themeColor="text1"/>
          <w:sz w:val="20"/>
          <w:szCs w:val="20"/>
          <w:lang w:bidi="ar-EG"/>
        </w:rPr>
      </w:pPr>
      <w:r w:rsidRPr="00B3185F">
        <w:rPr>
          <w:rFonts w:ascii="Times New Roman" w:hAnsi="Times New Roman" w:cs="Times New Roman"/>
          <w:color w:val="000000" w:themeColor="text1"/>
          <w:sz w:val="20"/>
          <w:szCs w:val="20"/>
        </w:rPr>
        <w:t xml:space="preserve">Trigeminal neuralgia </w:t>
      </w:r>
      <w:r w:rsidRPr="00B3185F">
        <w:rPr>
          <w:rFonts w:ascii="Times New Roman" w:hAnsi="Times New Roman" w:cs="Times New Roman"/>
          <w:color w:val="000000" w:themeColor="text1"/>
          <w:sz w:val="20"/>
          <w:szCs w:val="20"/>
          <w:lang w:bidi="ar-EG"/>
        </w:rPr>
        <w:t xml:space="preserve">which </w:t>
      </w:r>
      <w:r w:rsidRPr="00B3185F">
        <w:rPr>
          <w:rFonts w:ascii="Times New Roman" w:hAnsi="Times New Roman" w:cs="Times New Roman"/>
          <w:color w:val="000000" w:themeColor="text1"/>
          <w:sz w:val="20"/>
          <w:szCs w:val="20"/>
        </w:rPr>
        <w:t>also called Fothergill’s disease [1</w:t>
      </w:r>
      <w:r w:rsidR="007A069F" w:rsidRPr="00B3185F">
        <w:rPr>
          <w:rFonts w:ascii="Times New Roman" w:hAnsi="Times New Roman" w:cs="Times New Roman"/>
          <w:color w:val="000000" w:themeColor="text1"/>
          <w:sz w:val="20"/>
          <w:szCs w:val="20"/>
        </w:rPr>
        <w:t xml:space="preserve">] </w:t>
      </w:r>
      <w:r w:rsidR="007A069F" w:rsidRPr="00B3185F">
        <w:rPr>
          <w:rFonts w:ascii="Times New Roman" w:eastAsia="Times New Roman" w:hAnsi="Times New Roman" w:cs="Times New Roman"/>
          <w:color w:val="000000" w:themeColor="text1"/>
          <w:sz w:val="20"/>
          <w:szCs w:val="20"/>
          <w:shd w:val="clear" w:color="auto" w:fill="FFFFFF"/>
        </w:rPr>
        <w:t>i</w:t>
      </w:r>
      <w:r w:rsidRPr="00B3185F">
        <w:rPr>
          <w:rFonts w:ascii="Times New Roman" w:eastAsia="Times New Roman" w:hAnsi="Times New Roman" w:cs="Times New Roman"/>
          <w:color w:val="000000" w:themeColor="text1"/>
          <w:sz w:val="20"/>
          <w:szCs w:val="20"/>
          <w:shd w:val="clear" w:color="auto" w:fill="FFFFFF"/>
        </w:rPr>
        <w:t>s defined as “unilateral disorder characterized by brief electric shock-like pain, abrupt in onset and termination, and limited to the distribution of one or more divisions of the trigeminal nerv</w:t>
      </w:r>
      <w:r w:rsidR="002544B2" w:rsidRPr="00B3185F">
        <w:rPr>
          <w:rFonts w:ascii="Times New Roman" w:eastAsia="Times New Roman" w:hAnsi="Times New Roman" w:cs="Times New Roman"/>
          <w:color w:val="000000" w:themeColor="text1"/>
          <w:sz w:val="20"/>
          <w:szCs w:val="20"/>
          <w:shd w:val="clear" w:color="auto" w:fill="FFFFFF"/>
        </w:rPr>
        <w:t xml:space="preserve">e </w:t>
      </w:r>
      <w:r w:rsidR="002544B2" w:rsidRPr="00B3185F">
        <w:rPr>
          <w:rFonts w:ascii="Times New Roman" w:hAnsi="Times New Roman" w:cs="Times New Roman"/>
          <w:color w:val="000000" w:themeColor="text1"/>
          <w:sz w:val="20"/>
          <w:szCs w:val="20"/>
          <w:lang w:bidi="ar-EG"/>
        </w:rPr>
        <w:t>(</w:t>
      </w:r>
      <w:r w:rsidRPr="00B3185F">
        <w:rPr>
          <w:rFonts w:ascii="Times New Roman" w:hAnsi="Times New Roman" w:cs="Times New Roman"/>
          <w:color w:val="000000" w:themeColor="text1"/>
          <w:sz w:val="20"/>
          <w:szCs w:val="20"/>
          <w:lang w:bidi="ar-EG"/>
        </w:rPr>
        <w:t>2)</w:t>
      </w:r>
      <w:r w:rsidR="007A069F" w:rsidRPr="00B3185F">
        <w:rPr>
          <w:rFonts w:ascii="Times New Roman" w:hAnsi="Times New Roman" w:cs="Times New Roman"/>
          <w:color w:val="000000" w:themeColor="text1"/>
          <w:sz w:val="20"/>
          <w:szCs w:val="20"/>
          <w:lang w:bidi="ar-EG"/>
        </w:rPr>
        <w:t xml:space="preserve">. </w:t>
      </w:r>
      <w:r w:rsidR="007A069F" w:rsidRPr="00B3185F">
        <w:rPr>
          <w:rFonts w:ascii="Times New Roman" w:hAnsi="Times New Roman" w:cs="Times New Roman"/>
          <w:color w:val="000000" w:themeColor="text1"/>
          <w:sz w:val="20"/>
          <w:szCs w:val="20"/>
          <w:shd w:val="clear" w:color="auto" w:fill="FFFFFF"/>
        </w:rPr>
        <w:t>T</w:t>
      </w:r>
      <w:r w:rsidRPr="00B3185F">
        <w:rPr>
          <w:rFonts w:ascii="Times New Roman" w:hAnsi="Times New Roman" w:cs="Times New Roman"/>
          <w:color w:val="000000" w:themeColor="text1"/>
          <w:sz w:val="20"/>
          <w:szCs w:val="20"/>
          <w:shd w:val="clear" w:color="auto" w:fill="FFFFFF"/>
        </w:rPr>
        <w:t>he exact cause is unclear but believed to involve loss of the myelin around the trigeminal nerve</w:t>
      </w:r>
      <w:r w:rsidR="002544B2" w:rsidRPr="00B3185F">
        <w:rPr>
          <w:rFonts w:ascii="Times New Roman" w:hAnsi="Times New Roman" w:cs="Times New Roman"/>
          <w:color w:val="000000" w:themeColor="text1"/>
          <w:sz w:val="20"/>
          <w:szCs w:val="20"/>
          <w:shd w:val="clear" w:color="auto" w:fill="FFFFFF"/>
        </w:rPr>
        <w:t xml:space="preserve">. </w:t>
      </w:r>
      <w:r w:rsidR="002544B2" w:rsidRPr="00B3185F">
        <w:rPr>
          <w:rFonts w:ascii="Times New Roman" w:hAnsi="Times New Roman" w:cs="Times New Roman"/>
          <w:color w:val="000000" w:themeColor="text1"/>
          <w:sz w:val="20"/>
          <w:szCs w:val="20"/>
          <w:shd w:val="clear" w:color="auto" w:fill="FFFFFF"/>
          <w:vertAlign w:val="superscript"/>
        </w:rPr>
        <w:t>(</w:t>
      </w:r>
      <w:r w:rsidRPr="00B3185F">
        <w:rPr>
          <w:rFonts w:ascii="Times New Roman" w:hAnsi="Times New Roman" w:cs="Times New Roman"/>
          <w:color w:val="000000" w:themeColor="text1"/>
          <w:sz w:val="20"/>
          <w:szCs w:val="20"/>
          <w:shd w:val="clear" w:color="auto" w:fill="FFFFFF"/>
          <w:vertAlign w:val="superscript"/>
        </w:rPr>
        <w:t>3)</w:t>
      </w:r>
      <w:r w:rsidRPr="00B3185F">
        <w:rPr>
          <w:rFonts w:ascii="Times New Roman" w:hAnsi="Times New Roman" w:cs="Times New Roman"/>
          <w:color w:val="000000" w:themeColor="text1"/>
          <w:sz w:val="20"/>
          <w:szCs w:val="20"/>
          <w:shd w:val="clear" w:color="auto" w:fill="FFFFFF"/>
        </w:rPr>
        <w:t xml:space="preserve"> This may occur due to compression from a blood vessel </w:t>
      </w:r>
      <w:r w:rsidRPr="00B3185F">
        <w:rPr>
          <w:rFonts w:ascii="Times New Roman" w:hAnsi="Times New Roman" w:cs="Times New Roman"/>
          <w:color w:val="000000" w:themeColor="text1"/>
          <w:sz w:val="20"/>
          <w:szCs w:val="20"/>
        </w:rPr>
        <w:t xml:space="preserve">(superior </w:t>
      </w:r>
      <w:proofErr w:type="spellStart"/>
      <w:r w:rsidRPr="00B3185F">
        <w:rPr>
          <w:rFonts w:ascii="Times New Roman" w:hAnsi="Times New Roman" w:cs="Times New Roman"/>
          <w:color w:val="000000" w:themeColor="text1"/>
          <w:sz w:val="20"/>
          <w:szCs w:val="20"/>
        </w:rPr>
        <w:t>cerebellar</w:t>
      </w:r>
      <w:proofErr w:type="spellEnd"/>
      <w:r w:rsidRPr="00B3185F">
        <w:rPr>
          <w:rFonts w:ascii="Times New Roman" w:hAnsi="Times New Roman" w:cs="Times New Roman"/>
          <w:color w:val="000000" w:themeColor="text1"/>
          <w:sz w:val="20"/>
          <w:szCs w:val="20"/>
        </w:rPr>
        <w:t xml:space="preserve"> </w:t>
      </w:r>
      <w:proofErr w:type="spellStart"/>
      <w:r w:rsidRPr="00B3185F">
        <w:rPr>
          <w:rFonts w:ascii="Times New Roman" w:hAnsi="Times New Roman" w:cs="Times New Roman"/>
          <w:color w:val="000000" w:themeColor="text1"/>
          <w:sz w:val="20"/>
          <w:szCs w:val="20"/>
        </w:rPr>
        <w:t>aretery</w:t>
      </w:r>
      <w:proofErr w:type="spellEnd"/>
      <w:r w:rsidRPr="00B3185F">
        <w:rPr>
          <w:rFonts w:ascii="Times New Roman" w:hAnsi="Times New Roman" w:cs="Times New Roman"/>
          <w:color w:val="000000" w:themeColor="text1"/>
          <w:sz w:val="20"/>
          <w:szCs w:val="20"/>
        </w:rPr>
        <w:t>)</w:t>
      </w:r>
      <w:r w:rsidR="00B3185F" w:rsidRPr="00B3185F">
        <w:rPr>
          <w:rFonts w:ascii="Times New Roman" w:eastAsiaTheme="minorEastAsia" w:hAnsi="Times New Roman" w:cs="Times New Roman" w:hint="eastAsia"/>
          <w:color w:val="000000" w:themeColor="text1"/>
          <w:sz w:val="20"/>
          <w:szCs w:val="20"/>
          <w:lang w:eastAsia="zh-CN"/>
        </w:rPr>
        <w:t xml:space="preserve"> </w:t>
      </w:r>
      <w:r w:rsidRPr="00B3185F">
        <w:rPr>
          <w:rFonts w:ascii="Times New Roman" w:hAnsi="Times New Roman" w:cs="Times New Roman"/>
          <w:color w:val="000000" w:themeColor="text1"/>
          <w:sz w:val="20"/>
          <w:szCs w:val="20"/>
          <w:shd w:val="clear" w:color="auto" w:fill="FFFFFF"/>
        </w:rPr>
        <w:t>as the nerve exits the brain stem</w:t>
      </w:r>
      <w:r w:rsidRPr="00B3185F">
        <w:rPr>
          <w:rFonts w:ascii="Times New Roman" w:hAnsi="Times New Roman" w:cs="Times New Roman"/>
          <w:color w:val="000000" w:themeColor="text1"/>
          <w:sz w:val="20"/>
          <w:szCs w:val="20"/>
          <w:lang w:bidi="ar-EG"/>
        </w:rPr>
        <w:t>.</w:t>
      </w:r>
      <w:r w:rsidR="005919E3"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color w:val="000000" w:themeColor="text1"/>
          <w:sz w:val="20"/>
          <w:szCs w:val="20"/>
          <w:shd w:val="clear" w:color="auto" w:fill="FFFFFF"/>
        </w:rPr>
        <w:t>The trigeminal nerve is a mixed cranial nerve re</w:t>
      </w:r>
      <w:r w:rsidR="00C57D00" w:rsidRPr="00B3185F">
        <w:rPr>
          <w:rFonts w:ascii="Times New Roman" w:hAnsi="Times New Roman" w:cs="Times New Roman"/>
          <w:color w:val="000000" w:themeColor="text1"/>
          <w:sz w:val="20"/>
          <w:szCs w:val="20"/>
          <w:shd w:val="clear" w:color="auto" w:fill="FFFFFF"/>
        </w:rPr>
        <w:t>sponsible for sensory data such</w:t>
      </w:r>
      <w:r w:rsidR="005919E3"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color w:val="000000" w:themeColor="text1"/>
          <w:sz w:val="20"/>
          <w:szCs w:val="20"/>
          <w:shd w:val="clear" w:color="auto" w:fill="FFFFFF"/>
        </w:rPr>
        <w:t>as</w:t>
      </w:r>
      <w:r w:rsidR="00B3185F" w:rsidRPr="00B3185F">
        <w:rPr>
          <w:rFonts w:ascii="Times New Roman" w:eastAsiaTheme="minorEastAsia" w:hAnsi="Times New Roman" w:cs="Times New Roman" w:hint="eastAsia"/>
          <w:color w:val="000000" w:themeColor="text1"/>
          <w:sz w:val="20"/>
          <w:szCs w:val="20"/>
          <w:shd w:val="clear" w:color="auto" w:fill="FFFFFF"/>
          <w:lang w:eastAsia="zh-CN"/>
        </w:rPr>
        <w:t xml:space="preserve"> </w:t>
      </w:r>
      <w:proofErr w:type="spellStart"/>
      <w:r w:rsidRPr="00B3185F">
        <w:rPr>
          <w:rFonts w:ascii="Times New Roman" w:hAnsi="Times New Roman" w:cs="Times New Roman"/>
          <w:color w:val="000000" w:themeColor="text1"/>
          <w:sz w:val="20"/>
          <w:szCs w:val="20"/>
          <w:shd w:val="clear" w:color="auto" w:fill="FFFFFF"/>
        </w:rPr>
        <w:t>tactition</w:t>
      </w:r>
      <w:proofErr w:type="spellEnd"/>
      <w:r w:rsidR="00B3185F" w:rsidRPr="00B3185F">
        <w:rPr>
          <w:rFonts w:ascii="Times New Roman" w:eastAsiaTheme="minorEastAsia" w:hAnsi="Times New Roman" w:cs="Times New Roman" w:hint="eastAsia"/>
          <w:color w:val="000000" w:themeColor="text1"/>
          <w:sz w:val="20"/>
          <w:szCs w:val="20"/>
          <w:shd w:val="clear" w:color="auto" w:fill="FFFFFF"/>
          <w:lang w:eastAsia="zh-CN"/>
        </w:rPr>
        <w:t xml:space="preserve"> </w:t>
      </w:r>
      <w:r w:rsidRPr="00B3185F">
        <w:rPr>
          <w:rFonts w:ascii="Times New Roman" w:hAnsi="Times New Roman" w:cs="Times New Roman"/>
          <w:color w:val="000000" w:themeColor="text1"/>
          <w:sz w:val="20"/>
          <w:szCs w:val="20"/>
          <w:shd w:val="clear" w:color="auto" w:fill="FFFFFF"/>
        </w:rPr>
        <w:t>(pressure),</w:t>
      </w:r>
      <w:r w:rsidR="00B3185F" w:rsidRPr="00B3185F">
        <w:rPr>
          <w:rFonts w:ascii="Times New Roman" w:eastAsiaTheme="minorEastAsia" w:hAnsi="Times New Roman" w:cs="Times New Roman" w:hint="eastAsia"/>
          <w:color w:val="000000" w:themeColor="text1"/>
          <w:sz w:val="20"/>
          <w:szCs w:val="20"/>
          <w:shd w:val="clear" w:color="auto" w:fill="FFFFFF"/>
          <w:lang w:eastAsia="zh-CN"/>
        </w:rPr>
        <w:t xml:space="preserve"> </w:t>
      </w:r>
      <w:proofErr w:type="spellStart"/>
      <w:r w:rsidRPr="00B3185F">
        <w:rPr>
          <w:rFonts w:ascii="Times New Roman" w:hAnsi="Times New Roman" w:cs="Times New Roman"/>
          <w:color w:val="000000" w:themeColor="text1"/>
          <w:sz w:val="20"/>
          <w:szCs w:val="20"/>
          <w:shd w:val="clear" w:color="auto" w:fill="FFFFFF"/>
        </w:rPr>
        <w:t>thermoception</w:t>
      </w:r>
      <w:proofErr w:type="spellEnd"/>
      <w:r w:rsidR="00B3185F" w:rsidRPr="00B3185F">
        <w:rPr>
          <w:rFonts w:ascii="Times New Roman" w:eastAsiaTheme="minorEastAsia" w:hAnsi="Times New Roman" w:cs="Times New Roman" w:hint="eastAsia"/>
          <w:color w:val="000000" w:themeColor="text1"/>
          <w:sz w:val="20"/>
          <w:szCs w:val="20"/>
          <w:shd w:val="clear" w:color="auto" w:fill="FFFFFF"/>
          <w:lang w:eastAsia="zh-CN"/>
        </w:rPr>
        <w:t xml:space="preserve"> </w:t>
      </w:r>
      <w:r w:rsidRPr="00B3185F">
        <w:rPr>
          <w:rFonts w:ascii="Times New Roman" w:hAnsi="Times New Roman" w:cs="Times New Roman"/>
          <w:color w:val="000000" w:themeColor="text1"/>
          <w:sz w:val="20"/>
          <w:szCs w:val="20"/>
          <w:shd w:val="clear" w:color="auto" w:fill="FFFFFF"/>
        </w:rPr>
        <w:t>(temperature), and </w:t>
      </w:r>
      <w:proofErr w:type="spellStart"/>
      <w:r w:rsidRPr="00B3185F">
        <w:rPr>
          <w:rFonts w:ascii="Times New Roman" w:hAnsi="Times New Roman" w:cs="Times New Roman"/>
          <w:color w:val="000000" w:themeColor="text1"/>
          <w:sz w:val="20"/>
          <w:szCs w:val="20"/>
          <w:shd w:val="clear" w:color="auto" w:fill="FFFFFF"/>
        </w:rPr>
        <w:t>nociception</w:t>
      </w:r>
      <w:proofErr w:type="spellEnd"/>
      <w:r w:rsidRPr="00B3185F">
        <w:rPr>
          <w:rFonts w:ascii="Times New Roman" w:hAnsi="Times New Roman" w:cs="Times New Roman"/>
          <w:color w:val="000000" w:themeColor="text1"/>
          <w:sz w:val="20"/>
          <w:szCs w:val="20"/>
          <w:shd w:val="clear" w:color="auto" w:fill="FFFFFF"/>
        </w:rPr>
        <w:t xml:space="preserve"> (pain) originating from the face above the </w:t>
      </w:r>
      <w:proofErr w:type="spellStart"/>
      <w:r w:rsidRPr="00B3185F">
        <w:rPr>
          <w:rFonts w:ascii="Times New Roman" w:hAnsi="Times New Roman" w:cs="Times New Roman"/>
          <w:color w:val="000000" w:themeColor="text1"/>
          <w:sz w:val="20"/>
          <w:szCs w:val="20"/>
          <w:shd w:val="clear" w:color="auto" w:fill="FFFFFF"/>
        </w:rPr>
        <w:t>jawline</w:t>
      </w:r>
      <w:proofErr w:type="spellEnd"/>
      <w:r w:rsidRPr="00B3185F">
        <w:rPr>
          <w:rFonts w:ascii="Times New Roman" w:hAnsi="Times New Roman" w:cs="Times New Roman"/>
          <w:color w:val="000000" w:themeColor="text1"/>
          <w:sz w:val="20"/>
          <w:szCs w:val="20"/>
          <w:shd w:val="clear" w:color="auto" w:fill="FFFFFF"/>
        </w:rPr>
        <w:t>; it is also responsible for the motor function of the muscles of mastication, the muscles involved in chewing but not facial expression</w:t>
      </w:r>
      <w:r w:rsidRPr="00B3185F">
        <w:rPr>
          <w:rFonts w:ascii="Times New Roman" w:hAnsi="Times New Roman" w:cs="Times New Roman"/>
          <w:color w:val="000000" w:themeColor="text1"/>
          <w:sz w:val="20"/>
          <w:szCs w:val="20"/>
          <w:lang w:bidi="ar-EG"/>
        </w:rPr>
        <w:t>.</w:t>
      </w:r>
    </w:p>
    <w:p w:rsidR="007A069F" w:rsidRPr="00B3185F" w:rsidRDefault="00873BFF" w:rsidP="007A069F">
      <w:pPr>
        <w:snapToGrid w:val="0"/>
        <w:spacing w:after="0" w:line="240" w:lineRule="auto"/>
        <w:ind w:firstLine="425"/>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lang w:bidi="ar-EG"/>
        </w:rPr>
        <w:t>The main</w:t>
      </w:r>
      <w:r w:rsidR="00AC1586" w:rsidRPr="00B3185F">
        <w:rPr>
          <w:rFonts w:ascii="Times New Roman" w:hAnsi="Times New Roman" w:cs="Times New Roman"/>
          <w:color w:val="000000" w:themeColor="text1"/>
          <w:sz w:val="20"/>
          <w:szCs w:val="20"/>
          <w:lang w:bidi="ar-EG"/>
        </w:rPr>
        <w:t xml:space="preserve"> treatment of trigeminal neuralgia is medical treatment and it is usually effective in most cases</w:t>
      </w:r>
      <w:r w:rsidR="007A069F" w:rsidRPr="00B3185F">
        <w:rPr>
          <w:rFonts w:ascii="Times New Roman" w:hAnsi="Times New Roman" w:cs="Times New Roman"/>
          <w:color w:val="000000" w:themeColor="text1"/>
          <w:sz w:val="20"/>
          <w:szCs w:val="20"/>
          <w:lang w:bidi="ar-EG"/>
        </w:rPr>
        <w:t>. H</w:t>
      </w:r>
      <w:r w:rsidR="00EC23B4" w:rsidRPr="00B3185F">
        <w:rPr>
          <w:rFonts w:ascii="Times New Roman" w:hAnsi="Times New Roman" w:cs="Times New Roman"/>
          <w:color w:val="000000" w:themeColor="text1"/>
          <w:sz w:val="20"/>
          <w:szCs w:val="20"/>
          <w:lang w:bidi="ar-EG"/>
        </w:rPr>
        <w:t>owever, in</w:t>
      </w:r>
      <w:r w:rsidR="00AC1586" w:rsidRPr="00B3185F">
        <w:rPr>
          <w:rFonts w:ascii="Times New Roman" w:hAnsi="Times New Roman" w:cs="Times New Roman"/>
          <w:color w:val="000000" w:themeColor="text1"/>
          <w:sz w:val="20"/>
          <w:szCs w:val="20"/>
          <w:lang w:bidi="ar-EG"/>
        </w:rPr>
        <w:t xml:space="preserve"> some cases medical treatment may fail to relieve </w:t>
      </w:r>
      <w:r w:rsidR="00EC23B4" w:rsidRPr="00B3185F">
        <w:rPr>
          <w:rFonts w:ascii="Times New Roman" w:hAnsi="Times New Roman" w:cs="Times New Roman"/>
          <w:color w:val="000000" w:themeColor="text1"/>
          <w:sz w:val="20"/>
          <w:szCs w:val="20"/>
          <w:lang w:bidi="ar-EG"/>
        </w:rPr>
        <w:t xml:space="preserve">pain. </w:t>
      </w:r>
      <w:r w:rsidR="00EC23B4" w:rsidRPr="00B3185F">
        <w:rPr>
          <w:rFonts w:ascii="Times New Roman" w:hAnsi="Times New Roman" w:cs="Times New Roman"/>
          <w:color w:val="000000" w:themeColor="text1"/>
          <w:sz w:val="20"/>
          <w:szCs w:val="20"/>
        </w:rPr>
        <w:t>After</w:t>
      </w:r>
      <w:r w:rsidR="00AC1586" w:rsidRPr="00B3185F">
        <w:rPr>
          <w:rFonts w:ascii="Times New Roman" w:hAnsi="Times New Roman" w:cs="Times New Roman"/>
          <w:color w:val="000000" w:themeColor="text1"/>
          <w:sz w:val="20"/>
          <w:szCs w:val="20"/>
        </w:rPr>
        <w:t xml:space="preserve"> all options of conservative treatment</w:t>
      </w:r>
      <w:r w:rsidR="005919E3" w:rsidRPr="00B3185F">
        <w:rPr>
          <w:rFonts w:ascii="Times New Roman" w:hAnsi="Times New Roman" w:cs="Times New Roman"/>
          <w:color w:val="000000" w:themeColor="text1"/>
          <w:sz w:val="20"/>
          <w:szCs w:val="20"/>
        </w:rPr>
        <w:t xml:space="preserve"> </w:t>
      </w:r>
      <w:r w:rsidR="00AC1586" w:rsidRPr="00B3185F">
        <w:rPr>
          <w:rFonts w:ascii="Times New Roman" w:hAnsi="Times New Roman" w:cs="Times New Roman"/>
          <w:color w:val="000000" w:themeColor="text1"/>
          <w:sz w:val="20"/>
          <w:szCs w:val="20"/>
        </w:rPr>
        <w:t>have been exhausted, various surgical methods are used in order to relieve the pain</w:t>
      </w:r>
      <w:r w:rsidR="007A069F" w:rsidRPr="00B3185F">
        <w:rPr>
          <w:rFonts w:ascii="Times New Roman" w:eastAsiaTheme="minorEastAsia" w:hAnsi="Times New Roman" w:cs="Times New Roman" w:hint="eastAsia"/>
          <w:color w:val="000000" w:themeColor="text1"/>
          <w:sz w:val="20"/>
          <w:szCs w:val="20"/>
          <w:lang w:eastAsia="zh-CN"/>
        </w:rPr>
        <w:t>.</w:t>
      </w:r>
      <w:r w:rsidR="00AC1586" w:rsidRPr="00B3185F">
        <w:rPr>
          <w:rFonts w:ascii="Times New Roman" w:hAnsi="Times New Roman" w:cs="Times New Roman"/>
          <w:color w:val="000000" w:themeColor="text1"/>
          <w:sz w:val="20"/>
          <w:szCs w:val="20"/>
        </w:rPr>
        <w:t xml:space="preserve"> Peripheral </w:t>
      </w:r>
      <w:proofErr w:type="spellStart"/>
      <w:r w:rsidR="00AC1586" w:rsidRPr="00B3185F">
        <w:rPr>
          <w:rFonts w:ascii="Times New Roman" w:hAnsi="Times New Roman" w:cs="Times New Roman"/>
          <w:color w:val="000000" w:themeColor="text1"/>
          <w:sz w:val="20"/>
          <w:szCs w:val="20"/>
        </w:rPr>
        <w:t>neurectomy</w:t>
      </w:r>
      <w:proofErr w:type="spellEnd"/>
      <w:r w:rsidR="00AC1586" w:rsidRPr="00B3185F">
        <w:rPr>
          <w:rFonts w:ascii="Times New Roman" w:hAnsi="Times New Roman" w:cs="Times New Roman"/>
          <w:color w:val="000000" w:themeColor="text1"/>
          <w:sz w:val="20"/>
          <w:szCs w:val="20"/>
        </w:rPr>
        <w:t>, even though is the oldest technique, is an ideal treatment of choice in those patients who are refractory to medical therapy and patients who cannot offered and indicated for invasive procedures in general anesthesi</w:t>
      </w:r>
      <w:r w:rsidR="007A069F" w:rsidRPr="00B3185F">
        <w:rPr>
          <w:rFonts w:ascii="Times New Roman" w:hAnsi="Times New Roman" w:cs="Times New Roman"/>
          <w:color w:val="000000" w:themeColor="text1"/>
          <w:sz w:val="20"/>
          <w:szCs w:val="20"/>
        </w:rPr>
        <w:t>a.</w:t>
      </w:r>
    </w:p>
    <w:p w:rsidR="007B028F" w:rsidRPr="00B3185F" w:rsidRDefault="007B028F" w:rsidP="007A069F">
      <w:pPr>
        <w:snapToGrid w:val="0"/>
        <w:spacing w:after="0" w:line="240" w:lineRule="auto"/>
        <w:jc w:val="both"/>
        <w:rPr>
          <w:rFonts w:ascii="Times New Roman" w:eastAsia="Times New Roman" w:hAnsi="Times New Roman" w:cs="Times New Roman"/>
          <w:b/>
          <w:sz w:val="20"/>
          <w:szCs w:val="20"/>
        </w:rPr>
      </w:pPr>
    </w:p>
    <w:p w:rsidR="00CE7380" w:rsidRPr="00B3185F" w:rsidRDefault="007B028F" w:rsidP="007A069F">
      <w:pPr>
        <w:snapToGrid w:val="0"/>
        <w:spacing w:after="0" w:line="240" w:lineRule="auto"/>
        <w:jc w:val="both"/>
        <w:rPr>
          <w:rFonts w:ascii="Times New Roman" w:hAnsi="Times New Roman" w:cs="Times New Roman"/>
          <w:sz w:val="20"/>
          <w:szCs w:val="20"/>
          <w:lang w:bidi="ar-EG"/>
        </w:rPr>
      </w:pPr>
      <w:r w:rsidRPr="00B3185F">
        <w:rPr>
          <w:rFonts w:ascii="Times New Roman" w:eastAsia="Times New Roman" w:hAnsi="Times New Roman" w:cs="Times New Roman"/>
          <w:b/>
          <w:sz w:val="20"/>
          <w:szCs w:val="20"/>
        </w:rPr>
        <w:t>2. Patients and Methods:</w:t>
      </w:r>
      <w:r w:rsidRPr="00B3185F">
        <w:rPr>
          <w:rFonts w:ascii="Times New Roman" w:hAnsi="Times New Roman" w:cs="Times New Roman"/>
          <w:sz w:val="20"/>
          <w:szCs w:val="20"/>
          <w:lang w:bidi="ar-EG"/>
        </w:rPr>
        <w:t xml:space="preserve"> </w:t>
      </w:r>
    </w:p>
    <w:p w:rsidR="007A069F" w:rsidRPr="00B3185F" w:rsidRDefault="005919E3" w:rsidP="007A069F">
      <w:pPr>
        <w:snapToGrid w:val="0"/>
        <w:spacing w:after="0" w:line="240" w:lineRule="auto"/>
        <w:ind w:firstLine="425"/>
        <w:jc w:val="both"/>
        <w:rPr>
          <w:rFonts w:ascii="Times New Roman" w:hAnsi="Times New Roman" w:cs="Times New Roman"/>
          <w:sz w:val="20"/>
          <w:szCs w:val="20"/>
          <w:shd w:val="clear" w:color="auto" w:fill="FFFFFF"/>
        </w:rPr>
      </w:pPr>
      <w:r w:rsidRPr="00B3185F">
        <w:rPr>
          <w:rFonts w:ascii="Times New Roman" w:hAnsi="Times New Roman" w:cs="Times New Roman"/>
          <w:sz w:val="20"/>
          <w:szCs w:val="20"/>
        </w:rPr>
        <w:t>Patients</w:t>
      </w:r>
      <w:r w:rsidR="007B028F" w:rsidRPr="00B3185F">
        <w:rPr>
          <w:rFonts w:ascii="Times New Roman" w:hAnsi="Times New Roman" w:cs="Times New Roman"/>
          <w:sz w:val="20"/>
          <w:szCs w:val="20"/>
        </w:rPr>
        <w:t xml:space="preserve"> admitted at neurosurgery department of Al-</w:t>
      </w:r>
      <w:proofErr w:type="spellStart"/>
      <w:r w:rsidR="007B028F" w:rsidRPr="00B3185F">
        <w:rPr>
          <w:rFonts w:ascii="Times New Roman" w:hAnsi="Times New Roman" w:cs="Times New Roman"/>
          <w:sz w:val="20"/>
          <w:szCs w:val="20"/>
        </w:rPr>
        <w:t>Azhar</w:t>
      </w:r>
      <w:proofErr w:type="spellEnd"/>
      <w:r w:rsidR="007B028F" w:rsidRPr="00B3185F">
        <w:rPr>
          <w:rFonts w:ascii="Times New Roman" w:hAnsi="Times New Roman" w:cs="Times New Roman"/>
          <w:sz w:val="20"/>
          <w:szCs w:val="20"/>
        </w:rPr>
        <w:t xml:space="preserve"> university hospitals between (2015 to 2017). </w:t>
      </w:r>
      <w:r w:rsidR="007B028F" w:rsidRPr="00B3185F">
        <w:rPr>
          <w:rFonts w:ascii="Times New Roman" w:eastAsia="Times New Roman" w:hAnsi="Times New Roman" w:cs="Times New Roman"/>
          <w:sz w:val="20"/>
          <w:szCs w:val="20"/>
          <w:shd w:val="clear" w:color="auto" w:fill="FFFFFF"/>
        </w:rPr>
        <w:t xml:space="preserve">The diagnosis will based on a detailed history, clinical examination. All the patients will be investigated preoperatively with computerized tomography scanning or magnetic resonance imaging (MRI) to rule </w:t>
      </w:r>
      <w:r w:rsidR="007B028F" w:rsidRPr="00B3185F">
        <w:rPr>
          <w:rFonts w:ascii="Times New Roman" w:eastAsia="Times New Roman" w:hAnsi="Times New Roman" w:cs="Times New Roman"/>
          <w:sz w:val="20"/>
          <w:szCs w:val="20"/>
          <w:shd w:val="clear" w:color="auto" w:fill="FFFFFF"/>
        </w:rPr>
        <w:lastRenderedPageBreak/>
        <w:t>out the underlying structural abnormalities such as tumors.</w:t>
      </w:r>
      <w:r w:rsidR="007B028F" w:rsidRPr="00B3185F">
        <w:rPr>
          <w:rFonts w:ascii="Times New Roman" w:hAnsi="Times New Roman" w:cs="Times New Roman"/>
          <w:sz w:val="20"/>
          <w:szCs w:val="20"/>
          <w:lang w:bidi="ar-EG"/>
        </w:rPr>
        <w:t xml:space="preserve"> </w:t>
      </w:r>
      <w:r w:rsidR="007B028F" w:rsidRPr="00B3185F">
        <w:rPr>
          <w:rFonts w:ascii="Times New Roman" w:eastAsia="Times New Roman" w:hAnsi="Times New Roman" w:cs="Times New Roman"/>
          <w:b/>
          <w:bCs/>
          <w:sz w:val="20"/>
          <w:szCs w:val="20"/>
          <w:shd w:val="clear" w:color="auto" w:fill="FFFFFF"/>
        </w:rPr>
        <w:t>Inclusion criteria:</w:t>
      </w:r>
      <w:r w:rsidR="007B028F" w:rsidRPr="00B3185F">
        <w:rPr>
          <w:rFonts w:ascii="Times New Roman" w:hAnsi="Times New Roman" w:cs="Times New Roman"/>
          <w:sz w:val="20"/>
          <w:szCs w:val="20"/>
          <w:lang w:bidi="ar-EG"/>
        </w:rPr>
        <w:t xml:space="preserve"> </w:t>
      </w:r>
      <w:r w:rsidR="007B028F" w:rsidRPr="00B3185F">
        <w:rPr>
          <w:rFonts w:ascii="Times New Roman" w:hAnsi="Times New Roman" w:cs="Times New Roman"/>
          <w:sz w:val="20"/>
          <w:szCs w:val="20"/>
        </w:rPr>
        <w:t>All patients of either gender, presenting with the features of trigeminal neuralgia, especially those having persistent pain even after conservative treatment</w:t>
      </w:r>
      <w:r w:rsidR="007B028F" w:rsidRPr="00B3185F">
        <w:rPr>
          <w:rFonts w:ascii="Times New Roman" w:hAnsi="Times New Roman" w:cs="Times New Roman"/>
          <w:sz w:val="20"/>
          <w:szCs w:val="20"/>
          <w:lang w:bidi="ar-EG"/>
        </w:rPr>
        <w:t xml:space="preserve"> </w:t>
      </w:r>
      <w:r w:rsidR="007B028F" w:rsidRPr="00B3185F">
        <w:rPr>
          <w:rFonts w:ascii="Times New Roman" w:hAnsi="Times New Roman" w:cs="Times New Roman"/>
          <w:b/>
          <w:bCs/>
          <w:sz w:val="20"/>
          <w:szCs w:val="20"/>
        </w:rPr>
        <w:t>Exclusion criteria:</w:t>
      </w:r>
      <w:r w:rsidR="007B028F" w:rsidRPr="00B3185F">
        <w:rPr>
          <w:rFonts w:ascii="Times New Roman" w:hAnsi="Times New Roman" w:cs="Times New Roman"/>
          <w:sz w:val="20"/>
          <w:szCs w:val="20"/>
          <w:lang w:bidi="ar-EG"/>
        </w:rPr>
        <w:t xml:space="preserve"> </w:t>
      </w:r>
      <w:r w:rsidR="007B028F" w:rsidRPr="00B3185F">
        <w:rPr>
          <w:rFonts w:ascii="Times New Roman" w:hAnsi="Times New Roman" w:cs="Times New Roman"/>
          <w:sz w:val="20"/>
          <w:szCs w:val="20"/>
        </w:rPr>
        <w:t>1-</w:t>
      </w:r>
      <w:r w:rsidR="007B028F" w:rsidRPr="00B3185F">
        <w:rPr>
          <w:rFonts w:ascii="Times New Roman" w:hAnsi="Times New Roman" w:cs="Times New Roman"/>
          <w:sz w:val="20"/>
          <w:szCs w:val="20"/>
          <w:shd w:val="clear" w:color="auto" w:fill="FFFFFF"/>
        </w:rPr>
        <w:t>The patients below 35 years.</w:t>
      </w:r>
      <w:r w:rsidR="007B028F" w:rsidRPr="00B3185F">
        <w:rPr>
          <w:rFonts w:ascii="Times New Roman" w:hAnsi="Times New Roman" w:cs="Times New Roman"/>
          <w:sz w:val="20"/>
          <w:szCs w:val="20"/>
          <w:lang w:bidi="ar-EG"/>
        </w:rPr>
        <w:t xml:space="preserve"> </w:t>
      </w:r>
      <w:r w:rsidR="007B028F" w:rsidRPr="00B3185F">
        <w:rPr>
          <w:rFonts w:ascii="Times New Roman" w:hAnsi="Times New Roman" w:cs="Times New Roman"/>
          <w:sz w:val="20"/>
          <w:szCs w:val="20"/>
          <w:shd w:val="clear" w:color="auto" w:fill="FFFFFF"/>
        </w:rPr>
        <w:t xml:space="preserve">2-Previously treated cases with </w:t>
      </w:r>
      <w:proofErr w:type="spellStart"/>
      <w:r w:rsidR="007B028F" w:rsidRPr="00B3185F">
        <w:rPr>
          <w:rFonts w:ascii="Times New Roman" w:hAnsi="Times New Roman" w:cs="Times New Roman"/>
          <w:sz w:val="20"/>
          <w:szCs w:val="20"/>
          <w:shd w:val="clear" w:color="auto" w:fill="FFFFFF"/>
        </w:rPr>
        <w:t>neurectom</w:t>
      </w:r>
      <w:r w:rsidR="007A069F" w:rsidRPr="00B3185F">
        <w:rPr>
          <w:rFonts w:ascii="Times New Roman" w:hAnsi="Times New Roman" w:cs="Times New Roman"/>
          <w:sz w:val="20"/>
          <w:szCs w:val="20"/>
          <w:shd w:val="clear" w:color="auto" w:fill="FFFFFF"/>
        </w:rPr>
        <w:t>y</w:t>
      </w:r>
      <w:proofErr w:type="spellEnd"/>
      <w:r w:rsidR="007A069F" w:rsidRPr="00B3185F">
        <w:rPr>
          <w:rFonts w:ascii="Times New Roman" w:hAnsi="Times New Roman" w:cs="Times New Roman"/>
          <w:sz w:val="20"/>
          <w:szCs w:val="20"/>
          <w:shd w:val="clear" w:color="auto" w:fill="FFFFFF"/>
        </w:rPr>
        <w:t>.</w:t>
      </w:r>
    </w:p>
    <w:p w:rsidR="007A069F" w:rsidRPr="00B3185F" w:rsidRDefault="007B028F" w:rsidP="007A069F">
      <w:pPr>
        <w:snapToGrid w:val="0"/>
        <w:spacing w:after="0" w:line="240" w:lineRule="auto"/>
        <w:ind w:firstLine="425"/>
        <w:jc w:val="both"/>
        <w:rPr>
          <w:rFonts w:ascii="Times New Roman" w:hAnsi="Times New Roman" w:cs="Times New Roman"/>
          <w:sz w:val="20"/>
          <w:szCs w:val="20"/>
        </w:rPr>
      </w:pPr>
      <w:r w:rsidRPr="00B3185F">
        <w:rPr>
          <w:rFonts w:ascii="Times New Roman" w:eastAsia="Times New Roman" w:hAnsi="Times New Roman" w:cs="Times New Roman"/>
          <w:b/>
          <w:sz w:val="20"/>
          <w:szCs w:val="20"/>
        </w:rPr>
        <w:t>Aim of study:</w:t>
      </w:r>
      <w:r w:rsidRPr="00B3185F">
        <w:rPr>
          <w:rFonts w:ascii="Times New Roman" w:hAnsi="Times New Roman" w:cs="Times New Roman"/>
          <w:sz w:val="20"/>
          <w:szCs w:val="20"/>
          <w:lang w:bidi="ar-EG"/>
        </w:rPr>
        <w:t xml:space="preserve"> </w:t>
      </w:r>
      <w:r w:rsidRPr="00B3185F">
        <w:rPr>
          <w:rFonts w:ascii="Times New Roman" w:hAnsi="Times New Roman" w:cs="Times New Roman"/>
          <w:b/>
          <w:bCs/>
          <w:sz w:val="20"/>
          <w:szCs w:val="20"/>
        </w:rPr>
        <w:t>T</w:t>
      </w:r>
      <w:r w:rsidRPr="00B3185F">
        <w:rPr>
          <w:rFonts w:ascii="Times New Roman" w:hAnsi="Times New Roman" w:cs="Times New Roman"/>
          <w:sz w:val="20"/>
          <w:szCs w:val="20"/>
        </w:rPr>
        <w:t xml:space="preserve">he aim of this study is to evaluate the efficacy of peripheral </w:t>
      </w:r>
      <w:proofErr w:type="spellStart"/>
      <w:r w:rsidRPr="00B3185F">
        <w:rPr>
          <w:rFonts w:ascii="Times New Roman" w:hAnsi="Times New Roman" w:cs="Times New Roman"/>
          <w:sz w:val="20"/>
          <w:szCs w:val="20"/>
        </w:rPr>
        <w:t>neurectomy</w:t>
      </w:r>
      <w:proofErr w:type="spellEnd"/>
      <w:r w:rsidRPr="00B3185F">
        <w:rPr>
          <w:rFonts w:ascii="Times New Roman" w:hAnsi="Times New Roman" w:cs="Times New Roman"/>
          <w:sz w:val="20"/>
          <w:szCs w:val="20"/>
        </w:rPr>
        <w:t xml:space="preserve"> in 15 cases of trigeminal neuralgia as minimally invasive surgical treatment modalit</w:t>
      </w:r>
      <w:r w:rsidR="007A069F" w:rsidRPr="00B3185F">
        <w:rPr>
          <w:rFonts w:ascii="Times New Roman" w:hAnsi="Times New Roman" w:cs="Times New Roman"/>
          <w:sz w:val="20"/>
          <w:szCs w:val="20"/>
        </w:rPr>
        <w:t>y.</w:t>
      </w:r>
    </w:p>
    <w:p w:rsidR="00873BFF" w:rsidRPr="00B3185F" w:rsidRDefault="00873BFF" w:rsidP="007A069F">
      <w:pPr>
        <w:snapToGrid w:val="0"/>
        <w:spacing w:after="0" w:line="240" w:lineRule="auto"/>
        <w:ind w:firstLine="425"/>
        <w:jc w:val="both"/>
        <w:rPr>
          <w:rFonts w:ascii="Times New Roman" w:hAnsi="Times New Roman" w:cs="Times New Roman"/>
          <w:sz w:val="20"/>
          <w:szCs w:val="20"/>
        </w:rPr>
      </w:pPr>
    </w:p>
    <w:p w:rsidR="009A23EA" w:rsidRPr="00B3185F" w:rsidRDefault="007B028F" w:rsidP="007A069F">
      <w:pPr>
        <w:snapToGrid w:val="0"/>
        <w:spacing w:after="0" w:line="240" w:lineRule="auto"/>
        <w:jc w:val="both"/>
        <w:rPr>
          <w:rFonts w:ascii="Times New Roman" w:eastAsia="Times New Roman" w:hAnsi="Times New Roman" w:cs="Times New Roman"/>
          <w:b/>
          <w:sz w:val="20"/>
          <w:szCs w:val="20"/>
        </w:rPr>
      </w:pPr>
      <w:r w:rsidRPr="00B3185F">
        <w:rPr>
          <w:rFonts w:ascii="Times New Roman" w:eastAsia="Times New Roman" w:hAnsi="Times New Roman" w:cs="Times New Roman"/>
          <w:b/>
          <w:sz w:val="20"/>
          <w:szCs w:val="20"/>
        </w:rPr>
        <w:t xml:space="preserve">3. </w:t>
      </w:r>
      <w:r w:rsidR="009A23EA" w:rsidRPr="00B3185F">
        <w:rPr>
          <w:rFonts w:ascii="Times New Roman" w:eastAsia="Times New Roman" w:hAnsi="Times New Roman" w:cs="Times New Roman"/>
          <w:b/>
          <w:sz w:val="20"/>
          <w:szCs w:val="20"/>
        </w:rPr>
        <w:t>Results</w:t>
      </w:r>
      <w:r w:rsidR="00982310" w:rsidRPr="00B3185F">
        <w:rPr>
          <w:rFonts w:ascii="Times New Roman" w:eastAsia="Times New Roman" w:hAnsi="Times New Roman" w:cs="Times New Roman"/>
          <w:b/>
          <w:sz w:val="20"/>
          <w:szCs w:val="20"/>
        </w:rPr>
        <w:t>:</w:t>
      </w:r>
    </w:p>
    <w:p w:rsidR="009A23EA" w:rsidRPr="00B3185F" w:rsidRDefault="009A23EA" w:rsidP="007A069F">
      <w:pPr>
        <w:snapToGrid w:val="0"/>
        <w:spacing w:after="0" w:line="240" w:lineRule="auto"/>
        <w:ind w:firstLine="425"/>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The results of the treatment were classified into four groups as follows:</w:t>
      </w:r>
    </w:p>
    <w:p w:rsidR="00982310" w:rsidRPr="00B3185F" w:rsidRDefault="00982310" w:rsidP="007A069F">
      <w:pPr>
        <w:snapToGrid w:val="0"/>
        <w:spacing w:after="0" w:line="240" w:lineRule="auto"/>
        <w:ind w:firstLine="425"/>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Group 1</w:t>
      </w:r>
      <w:r w:rsidR="007A069F" w:rsidRPr="00B3185F">
        <w:rPr>
          <w:rFonts w:ascii="Times New Roman" w:hAnsi="Times New Roman" w:cs="Times New Roman"/>
          <w:color w:val="000000" w:themeColor="text1"/>
          <w:sz w:val="20"/>
          <w:szCs w:val="20"/>
        </w:rPr>
        <w:t>: E</w:t>
      </w:r>
      <w:r w:rsidRPr="00B3185F">
        <w:rPr>
          <w:rFonts w:ascii="Times New Roman" w:hAnsi="Times New Roman" w:cs="Times New Roman"/>
          <w:color w:val="000000" w:themeColor="text1"/>
          <w:sz w:val="20"/>
          <w:szCs w:val="20"/>
        </w:rPr>
        <w:t xml:space="preserve">xcellent – pain relief was defined as total loss of pain without requiring a course of </w:t>
      </w:r>
      <w:proofErr w:type="spellStart"/>
      <w:r w:rsidRPr="00B3185F">
        <w:rPr>
          <w:rFonts w:ascii="Times New Roman" w:hAnsi="Times New Roman" w:cs="Times New Roman"/>
          <w:color w:val="000000" w:themeColor="text1"/>
          <w:sz w:val="20"/>
          <w:szCs w:val="20"/>
        </w:rPr>
        <w:t>carbamazepine</w:t>
      </w:r>
      <w:proofErr w:type="spellEnd"/>
      <w:r w:rsidRPr="00B3185F">
        <w:rPr>
          <w:rFonts w:ascii="Times New Roman" w:hAnsi="Times New Roman" w:cs="Times New Roman"/>
          <w:color w:val="000000" w:themeColor="text1"/>
          <w:sz w:val="20"/>
          <w:szCs w:val="20"/>
        </w:rPr>
        <w:t>.</w:t>
      </w:r>
    </w:p>
    <w:p w:rsidR="00982310" w:rsidRPr="00B3185F" w:rsidRDefault="00982310" w:rsidP="007A069F">
      <w:pPr>
        <w:snapToGrid w:val="0"/>
        <w:spacing w:after="0" w:line="240" w:lineRule="auto"/>
        <w:ind w:firstLine="425"/>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Group 2</w:t>
      </w:r>
      <w:r w:rsidR="007A069F" w:rsidRPr="00B3185F">
        <w:rPr>
          <w:rFonts w:ascii="Times New Roman" w:hAnsi="Times New Roman" w:cs="Times New Roman"/>
          <w:color w:val="000000" w:themeColor="text1"/>
          <w:sz w:val="20"/>
          <w:szCs w:val="20"/>
        </w:rPr>
        <w:t>: G</w:t>
      </w:r>
      <w:r w:rsidRPr="00B3185F">
        <w:rPr>
          <w:rFonts w:ascii="Times New Roman" w:hAnsi="Times New Roman" w:cs="Times New Roman"/>
          <w:color w:val="000000" w:themeColor="text1"/>
          <w:sz w:val="20"/>
          <w:szCs w:val="20"/>
        </w:rPr>
        <w:t>ood – Occasional pain; no medication required.</w:t>
      </w:r>
    </w:p>
    <w:p w:rsidR="007A069F" w:rsidRPr="00B3185F" w:rsidRDefault="00982310" w:rsidP="007A069F">
      <w:pPr>
        <w:snapToGrid w:val="0"/>
        <w:spacing w:after="0" w:line="240" w:lineRule="auto"/>
        <w:ind w:firstLine="425"/>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Group 3</w:t>
      </w:r>
      <w:r w:rsidR="007A069F" w:rsidRPr="00B3185F">
        <w:rPr>
          <w:rFonts w:ascii="Times New Roman" w:hAnsi="Times New Roman" w:cs="Times New Roman"/>
          <w:color w:val="000000" w:themeColor="text1"/>
          <w:sz w:val="20"/>
          <w:szCs w:val="20"/>
        </w:rPr>
        <w:t>: F</w:t>
      </w:r>
      <w:r w:rsidRPr="00B3185F">
        <w:rPr>
          <w:rFonts w:ascii="Times New Roman" w:hAnsi="Times New Roman" w:cs="Times New Roman"/>
          <w:color w:val="000000" w:themeColor="text1"/>
          <w:sz w:val="20"/>
          <w:szCs w:val="20"/>
        </w:rPr>
        <w:t xml:space="preserve">air – mild to moderate pain but relieved with modest amount of </w:t>
      </w:r>
      <w:proofErr w:type="spellStart"/>
      <w:r w:rsidRPr="00B3185F">
        <w:rPr>
          <w:rFonts w:ascii="Times New Roman" w:hAnsi="Times New Roman" w:cs="Times New Roman"/>
          <w:color w:val="000000" w:themeColor="text1"/>
          <w:sz w:val="20"/>
          <w:szCs w:val="20"/>
        </w:rPr>
        <w:t>carbamazepin</w:t>
      </w:r>
      <w:r w:rsidR="007A069F" w:rsidRPr="00B3185F">
        <w:rPr>
          <w:rFonts w:ascii="Times New Roman" w:hAnsi="Times New Roman" w:cs="Times New Roman"/>
          <w:color w:val="000000" w:themeColor="text1"/>
          <w:sz w:val="20"/>
          <w:szCs w:val="20"/>
        </w:rPr>
        <w:t>e</w:t>
      </w:r>
      <w:proofErr w:type="spellEnd"/>
      <w:r w:rsidR="007A069F" w:rsidRPr="00B3185F">
        <w:rPr>
          <w:rFonts w:ascii="Times New Roman" w:hAnsi="Times New Roman" w:cs="Times New Roman"/>
          <w:color w:val="000000" w:themeColor="text1"/>
          <w:sz w:val="20"/>
          <w:szCs w:val="20"/>
        </w:rPr>
        <w:t>.</w:t>
      </w:r>
    </w:p>
    <w:p w:rsidR="00982310" w:rsidRPr="00B3185F" w:rsidRDefault="00982310" w:rsidP="007A069F">
      <w:pPr>
        <w:snapToGrid w:val="0"/>
        <w:spacing w:after="0" w:line="240" w:lineRule="auto"/>
        <w:ind w:firstLine="425"/>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 xml:space="preserve">Group 4: Poor –pain relief as no significant relief even with </w:t>
      </w:r>
      <w:proofErr w:type="spellStart"/>
      <w:r w:rsidRPr="00B3185F">
        <w:rPr>
          <w:rFonts w:ascii="Times New Roman" w:hAnsi="Times New Roman" w:cs="Times New Roman"/>
          <w:color w:val="000000" w:themeColor="text1"/>
          <w:sz w:val="20"/>
          <w:szCs w:val="20"/>
        </w:rPr>
        <w:t>carbamazepine</w:t>
      </w:r>
      <w:proofErr w:type="spellEnd"/>
      <w:r w:rsidRPr="00B3185F">
        <w:rPr>
          <w:rFonts w:ascii="Times New Roman" w:hAnsi="Times New Roman" w:cs="Times New Roman"/>
          <w:color w:val="000000" w:themeColor="text1"/>
          <w:sz w:val="20"/>
          <w:szCs w:val="20"/>
        </w:rPr>
        <w:t xml:space="preserve"> treatment.</w:t>
      </w:r>
    </w:p>
    <w:p w:rsidR="00982310" w:rsidRPr="00B3185F" w:rsidRDefault="00982310" w:rsidP="007A069F">
      <w:pPr>
        <w:pStyle w:val="ParagraphText"/>
        <w:snapToGrid w:val="0"/>
        <w:spacing w:after="0" w:line="240" w:lineRule="auto"/>
        <w:ind w:firstLine="425"/>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 xml:space="preserve">The </w:t>
      </w:r>
      <w:proofErr w:type="spellStart"/>
      <w:r w:rsidRPr="00B3185F">
        <w:rPr>
          <w:rFonts w:ascii="Times New Roman" w:hAnsi="Times New Roman" w:cs="Times New Roman"/>
          <w:color w:val="000000" w:themeColor="text1"/>
          <w:sz w:val="20"/>
          <w:szCs w:val="20"/>
        </w:rPr>
        <w:t>neurectomies</w:t>
      </w:r>
      <w:proofErr w:type="spellEnd"/>
      <w:r w:rsidRPr="00B3185F">
        <w:rPr>
          <w:rFonts w:ascii="Times New Roman" w:hAnsi="Times New Roman" w:cs="Times New Roman"/>
          <w:color w:val="000000" w:themeColor="text1"/>
          <w:sz w:val="20"/>
          <w:szCs w:val="20"/>
        </w:rPr>
        <w:t xml:space="preserve"> performed for various branches of trigeminal nerve were as follows: mental (n=5); Inferior Alveolar (n=6); </w:t>
      </w:r>
      <w:proofErr w:type="spellStart"/>
      <w:r w:rsidRPr="00B3185F">
        <w:rPr>
          <w:rFonts w:ascii="Times New Roman" w:hAnsi="Times New Roman" w:cs="Times New Roman"/>
          <w:color w:val="000000" w:themeColor="text1"/>
          <w:sz w:val="20"/>
          <w:szCs w:val="20"/>
        </w:rPr>
        <w:t>Infra</w:t>
      </w:r>
      <w:r w:rsidR="00EC23B4" w:rsidRPr="00B3185F">
        <w:rPr>
          <w:rFonts w:ascii="Times New Roman" w:hAnsi="Times New Roman" w:cs="Times New Roman"/>
          <w:color w:val="000000" w:themeColor="text1"/>
          <w:sz w:val="20"/>
          <w:szCs w:val="20"/>
        </w:rPr>
        <w:t>o</w:t>
      </w:r>
      <w:r w:rsidRPr="00B3185F">
        <w:rPr>
          <w:rFonts w:ascii="Times New Roman" w:hAnsi="Times New Roman" w:cs="Times New Roman"/>
          <w:color w:val="000000" w:themeColor="text1"/>
          <w:sz w:val="20"/>
          <w:szCs w:val="20"/>
        </w:rPr>
        <w:t>rbital</w:t>
      </w:r>
      <w:proofErr w:type="spellEnd"/>
      <w:r w:rsidRPr="00B3185F">
        <w:rPr>
          <w:rFonts w:ascii="Times New Roman" w:hAnsi="Times New Roman" w:cs="Times New Roman"/>
          <w:color w:val="000000" w:themeColor="text1"/>
          <w:sz w:val="20"/>
          <w:szCs w:val="20"/>
        </w:rPr>
        <w:t xml:space="preserve"> (n=2).</w:t>
      </w:r>
      <w:r w:rsidR="005919E3" w:rsidRPr="00B3185F">
        <w:rPr>
          <w:rFonts w:ascii="Times New Roman" w:hAnsi="Times New Roman" w:cs="Times New Roman"/>
          <w:color w:val="000000" w:themeColor="text1"/>
          <w:sz w:val="20"/>
          <w:szCs w:val="20"/>
        </w:rPr>
        <w:t xml:space="preserve"> </w:t>
      </w:r>
      <w:proofErr w:type="spellStart"/>
      <w:r w:rsidRPr="00B3185F">
        <w:rPr>
          <w:rFonts w:ascii="Times New Roman" w:hAnsi="Times New Roman" w:cs="Times New Roman"/>
          <w:color w:val="000000" w:themeColor="text1"/>
          <w:sz w:val="20"/>
          <w:szCs w:val="20"/>
        </w:rPr>
        <w:t>supraorbital</w:t>
      </w:r>
      <w:proofErr w:type="spellEnd"/>
      <w:r w:rsidRPr="00B3185F">
        <w:rPr>
          <w:rFonts w:ascii="Times New Roman" w:hAnsi="Times New Roman" w:cs="Times New Roman"/>
          <w:color w:val="000000" w:themeColor="text1"/>
          <w:sz w:val="20"/>
          <w:szCs w:val="20"/>
        </w:rPr>
        <w:t xml:space="preserve"> (n=2)</w:t>
      </w:r>
      <w:r w:rsidR="007A069F" w:rsidRPr="00B3185F">
        <w:rPr>
          <w:rFonts w:ascii="Times New Roman" w:hAnsi="Times New Roman" w:cs="Times New Roman"/>
          <w:color w:val="000000" w:themeColor="text1"/>
          <w:sz w:val="20"/>
          <w:szCs w:val="20"/>
        </w:rPr>
        <w:t>. N</w:t>
      </w:r>
      <w:r w:rsidRPr="00B3185F">
        <w:rPr>
          <w:rFonts w:ascii="Times New Roman" w:hAnsi="Times New Roman" w:cs="Times New Roman"/>
          <w:color w:val="000000" w:themeColor="text1"/>
          <w:sz w:val="20"/>
          <w:szCs w:val="20"/>
        </w:rPr>
        <w:t xml:space="preserve">o case of the </w:t>
      </w:r>
      <w:proofErr w:type="spellStart"/>
      <w:r w:rsidRPr="00B3185F">
        <w:rPr>
          <w:rFonts w:ascii="Times New Roman" w:hAnsi="Times New Roman" w:cs="Times New Roman"/>
          <w:color w:val="000000" w:themeColor="text1"/>
          <w:sz w:val="20"/>
          <w:szCs w:val="20"/>
        </w:rPr>
        <w:t>neurectomy</w:t>
      </w:r>
      <w:proofErr w:type="spellEnd"/>
      <w:r w:rsidRPr="00B3185F">
        <w:rPr>
          <w:rFonts w:ascii="Times New Roman" w:hAnsi="Times New Roman" w:cs="Times New Roman"/>
          <w:color w:val="000000" w:themeColor="text1"/>
          <w:sz w:val="20"/>
          <w:szCs w:val="20"/>
        </w:rPr>
        <w:t xml:space="preserve"> of lingual and </w:t>
      </w:r>
      <w:proofErr w:type="spellStart"/>
      <w:r w:rsidRPr="00B3185F">
        <w:rPr>
          <w:rFonts w:ascii="Times New Roman" w:hAnsi="Times New Roman" w:cs="Times New Roman"/>
          <w:color w:val="000000" w:themeColor="text1"/>
          <w:sz w:val="20"/>
          <w:szCs w:val="20"/>
        </w:rPr>
        <w:t>Supratrocheal</w:t>
      </w:r>
      <w:proofErr w:type="spellEnd"/>
      <w:r w:rsidRPr="00B3185F">
        <w:rPr>
          <w:rFonts w:ascii="Times New Roman" w:hAnsi="Times New Roman" w:cs="Times New Roman"/>
          <w:color w:val="000000" w:themeColor="text1"/>
          <w:sz w:val="20"/>
          <w:szCs w:val="20"/>
        </w:rPr>
        <w:t xml:space="preserve"> nerve was recorded in this study. All </w:t>
      </w:r>
      <w:proofErr w:type="spellStart"/>
      <w:r w:rsidRPr="00B3185F">
        <w:rPr>
          <w:rFonts w:ascii="Times New Roman" w:hAnsi="Times New Roman" w:cs="Times New Roman"/>
          <w:color w:val="000000" w:themeColor="text1"/>
          <w:sz w:val="20"/>
          <w:szCs w:val="20"/>
        </w:rPr>
        <w:t>neurectomies</w:t>
      </w:r>
      <w:proofErr w:type="spellEnd"/>
      <w:r w:rsidRPr="00B3185F">
        <w:rPr>
          <w:rFonts w:ascii="Times New Roman" w:hAnsi="Times New Roman" w:cs="Times New Roman"/>
          <w:color w:val="000000" w:themeColor="text1"/>
          <w:sz w:val="20"/>
          <w:szCs w:val="20"/>
        </w:rPr>
        <w:t xml:space="preserve"> were performed as primary procedures in 14 cases and one after failed </w:t>
      </w:r>
      <w:proofErr w:type="spellStart"/>
      <w:r w:rsidRPr="00B3185F">
        <w:rPr>
          <w:rFonts w:ascii="Times New Roman" w:hAnsi="Times New Roman" w:cs="Times New Roman"/>
          <w:color w:val="000000" w:themeColor="text1"/>
          <w:sz w:val="20"/>
          <w:szCs w:val="20"/>
        </w:rPr>
        <w:t>microvascular</w:t>
      </w:r>
      <w:proofErr w:type="spellEnd"/>
      <w:r w:rsidRPr="00B3185F">
        <w:rPr>
          <w:rFonts w:ascii="Times New Roman" w:hAnsi="Times New Roman" w:cs="Times New Roman"/>
          <w:color w:val="000000" w:themeColor="text1"/>
          <w:sz w:val="20"/>
          <w:szCs w:val="20"/>
        </w:rPr>
        <w:t xml:space="preserve"> decompression</w:t>
      </w:r>
      <w:r w:rsidR="002544B2" w:rsidRPr="00B3185F">
        <w:rPr>
          <w:rFonts w:ascii="Times New Roman" w:hAnsi="Times New Roman" w:cs="Times New Roman"/>
          <w:color w:val="000000" w:themeColor="text1"/>
          <w:sz w:val="20"/>
          <w:szCs w:val="20"/>
        </w:rPr>
        <w:t>.</w:t>
      </w:r>
    </w:p>
    <w:p w:rsidR="00982310"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Of the total patients, 9 (60%) were females and 6 (40%) were males (F:M = 1.5:1). The third division of trigeminal nerve (</w:t>
      </w:r>
      <w:proofErr w:type="spellStart"/>
      <w:r w:rsidRPr="00B3185F">
        <w:rPr>
          <w:rFonts w:ascii="Times New Roman" w:eastAsia="Times New Roman" w:hAnsi="Times New Roman" w:cs="Times New Roman"/>
          <w:color w:val="000000" w:themeColor="text1"/>
          <w:sz w:val="20"/>
          <w:szCs w:val="20"/>
          <w:shd w:val="clear" w:color="auto" w:fill="FFFFFF"/>
        </w:rPr>
        <w:t>mandibular</w:t>
      </w:r>
      <w:proofErr w:type="spellEnd"/>
      <w:r w:rsidRPr="00B3185F">
        <w:rPr>
          <w:rFonts w:ascii="Times New Roman" w:eastAsia="Times New Roman" w:hAnsi="Times New Roman" w:cs="Times New Roman"/>
          <w:color w:val="000000" w:themeColor="text1"/>
          <w:sz w:val="20"/>
          <w:szCs w:val="20"/>
          <w:shd w:val="clear" w:color="auto" w:fill="FFFFFF"/>
        </w:rPr>
        <w:t xml:space="preserve"> division/inferior alveolar nerve) was most commonly affected by the disease (6 patients [40%])</w:t>
      </w:r>
      <w:r w:rsidR="007A069F" w:rsidRPr="00B3185F">
        <w:rPr>
          <w:rFonts w:ascii="Times New Roman" w:eastAsia="Times New Roman" w:hAnsi="Times New Roman" w:cs="Times New Roman"/>
          <w:color w:val="000000" w:themeColor="text1"/>
          <w:sz w:val="20"/>
          <w:szCs w:val="20"/>
          <w:shd w:val="clear" w:color="auto" w:fill="FFFFFF"/>
        </w:rPr>
        <w:t>. M</w:t>
      </w:r>
      <w:r w:rsidRPr="00B3185F">
        <w:rPr>
          <w:rFonts w:ascii="Times New Roman" w:eastAsia="Times New Roman" w:hAnsi="Times New Roman" w:cs="Times New Roman"/>
          <w:color w:val="000000" w:themeColor="text1"/>
          <w:sz w:val="20"/>
          <w:szCs w:val="20"/>
          <w:shd w:val="clear" w:color="auto" w:fill="FFFFFF"/>
        </w:rPr>
        <w:t>ental nerve (5 patients</w:t>
      </w:r>
      <w:r w:rsidR="005919E3" w:rsidRPr="00B3185F">
        <w:rPr>
          <w:rFonts w:ascii="Times New Roman" w:eastAsia="Times New Roman" w:hAnsi="Times New Roman" w:cs="Times New Roman"/>
          <w:color w:val="000000" w:themeColor="text1"/>
          <w:sz w:val="20"/>
          <w:szCs w:val="20"/>
          <w:shd w:val="clear" w:color="auto" w:fill="FFFFFF"/>
        </w:rPr>
        <w:t xml:space="preserve"> </w:t>
      </w:r>
      <w:r w:rsidRPr="00B3185F">
        <w:rPr>
          <w:rFonts w:ascii="Times New Roman" w:eastAsia="Times New Roman" w:hAnsi="Times New Roman" w:cs="Times New Roman"/>
          <w:color w:val="000000" w:themeColor="text1"/>
          <w:sz w:val="20"/>
          <w:szCs w:val="20"/>
          <w:shd w:val="clear" w:color="auto" w:fill="FFFFFF"/>
        </w:rPr>
        <w:t>[33.3% ]</w:t>
      </w:r>
      <w:r w:rsidR="007A069F" w:rsidRPr="00B3185F">
        <w:rPr>
          <w:rFonts w:ascii="Times New Roman" w:eastAsia="Times New Roman" w:hAnsi="Times New Roman" w:cs="Times New Roman"/>
          <w:color w:val="000000" w:themeColor="text1"/>
          <w:sz w:val="20"/>
          <w:szCs w:val="20"/>
          <w:shd w:val="clear" w:color="auto" w:fill="FFFFFF"/>
        </w:rPr>
        <w:t xml:space="preserve">. </w:t>
      </w:r>
      <w:r w:rsidR="007A069F" w:rsidRPr="00B3185F">
        <w:rPr>
          <w:rFonts w:ascii="Times New Roman" w:eastAsia="Times New Roman" w:hAnsi="Times New Roman" w:cs="Times New Roman"/>
          <w:color w:val="000000" w:themeColor="text1"/>
          <w:sz w:val="20"/>
          <w:szCs w:val="20"/>
          <w:shd w:val="clear" w:color="auto" w:fill="FFFFFF"/>
        </w:rPr>
        <w:lastRenderedPageBreak/>
        <w:t>T</w:t>
      </w:r>
      <w:r w:rsidRPr="00B3185F">
        <w:rPr>
          <w:rFonts w:ascii="Times New Roman" w:eastAsia="Times New Roman" w:hAnsi="Times New Roman" w:cs="Times New Roman"/>
          <w:color w:val="000000" w:themeColor="text1"/>
          <w:sz w:val="20"/>
          <w:szCs w:val="20"/>
          <w:shd w:val="clear" w:color="auto" w:fill="FFFFFF"/>
        </w:rPr>
        <w:t>he second division (maxillary division/</w:t>
      </w:r>
      <w:proofErr w:type="spellStart"/>
      <w:r w:rsidRPr="00B3185F">
        <w:rPr>
          <w:rFonts w:ascii="Times New Roman" w:eastAsia="Times New Roman" w:hAnsi="Times New Roman" w:cs="Times New Roman"/>
          <w:color w:val="000000" w:themeColor="text1"/>
          <w:sz w:val="20"/>
          <w:szCs w:val="20"/>
          <w:shd w:val="clear" w:color="auto" w:fill="FFFFFF"/>
        </w:rPr>
        <w:t>infraorbital</w:t>
      </w:r>
      <w:proofErr w:type="spellEnd"/>
      <w:r w:rsidRPr="00B3185F">
        <w:rPr>
          <w:rFonts w:ascii="Times New Roman" w:eastAsia="Times New Roman" w:hAnsi="Times New Roman" w:cs="Times New Roman"/>
          <w:color w:val="000000" w:themeColor="text1"/>
          <w:sz w:val="20"/>
          <w:szCs w:val="20"/>
          <w:shd w:val="clear" w:color="auto" w:fill="FFFFFF"/>
        </w:rPr>
        <w:t xml:space="preserve"> nerve) was involved in two patients (13.3%). The first division (</w:t>
      </w:r>
      <w:proofErr w:type="spellStart"/>
      <w:r w:rsidRPr="00B3185F">
        <w:rPr>
          <w:rFonts w:ascii="Times New Roman" w:eastAsia="Times New Roman" w:hAnsi="Times New Roman" w:cs="Times New Roman"/>
          <w:color w:val="000000" w:themeColor="text1"/>
          <w:sz w:val="20"/>
          <w:szCs w:val="20"/>
          <w:shd w:val="clear" w:color="auto" w:fill="FFFFFF"/>
        </w:rPr>
        <w:t>supraorbital</w:t>
      </w:r>
      <w:proofErr w:type="spellEnd"/>
      <w:r w:rsidRPr="00B3185F">
        <w:rPr>
          <w:rFonts w:ascii="Times New Roman" w:eastAsia="Times New Roman" w:hAnsi="Times New Roman" w:cs="Times New Roman"/>
          <w:color w:val="000000" w:themeColor="text1"/>
          <w:sz w:val="20"/>
          <w:szCs w:val="20"/>
          <w:shd w:val="clear" w:color="auto" w:fill="FFFFFF"/>
        </w:rPr>
        <w:t xml:space="preserve"> nerve) was affected in two patient (13.3%). The right side of the face was affected in ten patients (66.6%) whereas the left side in five patients (33.3%). Bilateral involvement was seen in none.</w:t>
      </w:r>
    </w:p>
    <w:p w:rsidR="00982310"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 xml:space="preserve">Following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pain was relieved in all cases. The patients were followed up on 7</w:t>
      </w:r>
      <w:r w:rsidRPr="00B3185F">
        <w:rPr>
          <w:rFonts w:ascii="Times New Roman" w:eastAsia="Times New Roman" w:hAnsi="Times New Roman" w:cs="Times New Roman"/>
          <w:color w:val="000000" w:themeColor="text1"/>
          <w:sz w:val="20"/>
          <w:szCs w:val="20"/>
          <w:shd w:val="clear" w:color="auto" w:fill="FFFFFF"/>
          <w:vertAlign w:val="superscript"/>
        </w:rPr>
        <w:t>th</w:t>
      </w:r>
      <w:r w:rsidRPr="00B3185F">
        <w:rPr>
          <w:rFonts w:ascii="Times New Roman" w:eastAsia="Times New Roman" w:hAnsi="Times New Roman" w:cs="Times New Roman"/>
          <w:color w:val="000000" w:themeColor="text1"/>
          <w:sz w:val="20"/>
          <w:szCs w:val="20"/>
        </w:rPr>
        <w:t> </w:t>
      </w:r>
      <w:r w:rsidRPr="00B3185F">
        <w:rPr>
          <w:rFonts w:ascii="Times New Roman" w:eastAsia="Times New Roman" w:hAnsi="Times New Roman" w:cs="Times New Roman"/>
          <w:color w:val="000000" w:themeColor="text1"/>
          <w:sz w:val="20"/>
          <w:szCs w:val="20"/>
          <w:shd w:val="clear" w:color="auto" w:fill="FFFFFF"/>
        </w:rPr>
        <w:t>postsurgical day and thereafter, reviewed at 3 months, 6 months, 1 year, 1.5 years, 2 years, 3 years, or as soon as pain recurred. The pain-free period was thus evaluated. Postsurgical pain relief varied from 12 to 36 months.</w:t>
      </w:r>
    </w:p>
    <w:p w:rsidR="00982310" w:rsidRPr="00B3185F" w:rsidRDefault="00982310" w:rsidP="007A069F">
      <w:pPr>
        <w:snapToGrid w:val="0"/>
        <w:spacing w:after="0" w:line="240" w:lineRule="auto"/>
        <w:ind w:firstLine="425"/>
        <w:jc w:val="both"/>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10 patients (66.6%) had excellent pain relief lasting f</w:t>
      </w:r>
      <w:r w:rsidR="00F12D76" w:rsidRPr="00B3185F">
        <w:rPr>
          <w:rFonts w:ascii="Times New Roman" w:eastAsia="Times New Roman" w:hAnsi="Times New Roman" w:cs="Times New Roman"/>
          <w:color w:val="000000" w:themeColor="text1"/>
          <w:sz w:val="20"/>
          <w:szCs w:val="20"/>
          <w:shd w:val="clear" w:color="auto" w:fill="FFFFFF"/>
        </w:rPr>
        <w:t xml:space="preserve">rom 12 to 36 months without any </w:t>
      </w:r>
      <w:r w:rsidRPr="00B3185F">
        <w:rPr>
          <w:rFonts w:ascii="Times New Roman" w:eastAsia="Times New Roman" w:hAnsi="Times New Roman" w:cs="Times New Roman"/>
          <w:color w:val="000000" w:themeColor="text1"/>
          <w:sz w:val="20"/>
          <w:szCs w:val="20"/>
          <w:shd w:val="clear" w:color="auto" w:fill="FFFFFF"/>
        </w:rPr>
        <w:t xml:space="preserve">medications. </w:t>
      </w:r>
      <w:r w:rsidRPr="00B3185F">
        <w:rPr>
          <w:rFonts w:ascii="Times New Roman" w:eastAsia="Times New Roman" w:hAnsi="Times New Roman" w:cs="Times New Roman"/>
          <w:color w:val="000000" w:themeColor="text1"/>
          <w:sz w:val="20"/>
          <w:szCs w:val="20"/>
          <w:shd w:val="clear" w:color="auto" w:fill="FFFFFF"/>
        </w:rPr>
        <w:lastRenderedPageBreak/>
        <w:t>In two patients (13.3%), there was</w:t>
      </w:r>
      <w:r w:rsidR="00B3185F" w:rsidRPr="00B3185F">
        <w:rPr>
          <w:rFonts w:ascii="Times New Roman" w:eastAsiaTheme="minorEastAsia" w:hAnsi="Times New Roman" w:cs="Times New Roman" w:hint="eastAsia"/>
          <w:color w:val="000000" w:themeColor="text1"/>
          <w:sz w:val="20"/>
          <w:szCs w:val="20"/>
          <w:shd w:val="clear" w:color="auto" w:fill="FFFFFF"/>
          <w:lang w:eastAsia="zh-CN"/>
        </w:rPr>
        <w:t xml:space="preserve"> </w:t>
      </w:r>
      <w:r w:rsidR="00782454" w:rsidRPr="00B3185F">
        <w:rPr>
          <w:rFonts w:ascii="Times New Roman" w:hAnsi="Times New Roman" w:cs="Times New Roman"/>
          <w:color w:val="000000" w:themeColor="text1"/>
          <w:sz w:val="20"/>
          <w:szCs w:val="20"/>
        </w:rPr>
        <w:t xml:space="preserve">a </w:t>
      </w:r>
      <w:r w:rsidRPr="00B3185F">
        <w:rPr>
          <w:rFonts w:ascii="Times New Roman" w:hAnsi="Times New Roman" w:cs="Times New Roman"/>
          <w:color w:val="000000" w:themeColor="text1"/>
          <w:sz w:val="20"/>
          <w:szCs w:val="20"/>
        </w:rPr>
        <w:t xml:space="preserve">good response in which there was </w:t>
      </w:r>
      <w:r w:rsidR="00F12D76" w:rsidRPr="00B3185F">
        <w:rPr>
          <w:rFonts w:ascii="Times New Roman" w:hAnsi="Times New Roman" w:cs="Times New Roman"/>
          <w:color w:val="000000" w:themeColor="text1"/>
          <w:sz w:val="20"/>
          <w:szCs w:val="20"/>
        </w:rPr>
        <w:t>an occasional pain but no medications were required.</w:t>
      </w:r>
    </w:p>
    <w:p w:rsidR="007A069F"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 xml:space="preserve">In two patients (13.3) there was fair response as recurrence of pain after 14–31 months of the peripheral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005919E3" w:rsidRPr="00B3185F">
        <w:rPr>
          <w:rFonts w:ascii="Times New Roman" w:eastAsia="Times New Roman" w:hAnsi="Times New Roman" w:cs="Times New Roman"/>
          <w:color w:val="000000" w:themeColor="text1"/>
          <w:sz w:val="20"/>
          <w:szCs w:val="20"/>
          <w:shd w:val="clear" w:color="auto" w:fill="FFFFFF"/>
        </w:rPr>
        <w:t xml:space="preserve"> </w:t>
      </w:r>
      <w:r w:rsidR="00EC23B4" w:rsidRPr="00B3185F">
        <w:rPr>
          <w:rFonts w:ascii="Times New Roman" w:eastAsia="Times New Roman" w:hAnsi="Times New Roman" w:cs="Times New Roman"/>
          <w:color w:val="000000" w:themeColor="text1"/>
          <w:sz w:val="20"/>
          <w:szCs w:val="20"/>
          <w:shd w:val="clear" w:color="auto" w:fill="FFFFFF"/>
        </w:rPr>
        <w:t>occurred</w:t>
      </w:r>
      <w:r w:rsidRPr="00B3185F">
        <w:rPr>
          <w:rFonts w:ascii="Times New Roman" w:eastAsia="Times New Roman" w:hAnsi="Times New Roman" w:cs="Times New Roman"/>
          <w:color w:val="000000" w:themeColor="text1"/>
          <w:sz w:val="20"/>
          <w:szCs w:val="20"/>
          <w:shd w:val="clear" w:color="auto" w:fill="FFFFFF"/>
        </w:rPr>
        <w:t xml:space="preserve">. These patients were again prescribed tablet </w:t>
      </w:r>
      <w:proofErr w:type="spellStart"/>
      <w:r w:rsidRPr="00B3185F">
        <w:rPr>
          <w:rFonts w:ascii="Times New Roman" w:eastAsia="Times New Roman" w:hAnsi="Times New Roman" w:cs="Times New Roman"/>
          <w:color w:val="000000" w:themeColor="text1"/>
          <w:sz w:val="20"/>
          <w:szCs w:val="20"/>
          <w:shd w:val="clear" w:color="auto" w:fill="FFFFFF"/>
        </w:rPr>
        <w:t>carbamazepine</w:t>
      </w:r>
      <w:proofErr w:type="spellEnd"/>
      <w:r w:rsidRPr="00B3185F">
        <w:rPr>
          <w:rFonts w:ascii="Times New Roman" w:eastAsia="Times New Roman" w:hAnsi="Times New Roman" w:cs="Times New Roman"/>
          <w:color w:val="000000" w:themeColor="text1"/>
          <w:sz w:val="20"/>
          <w:szCs w:val="20"/>
          <w:shd w:val="clear" w:color="auto" w:fill="FFFFFF"/>
        </w:rPr>
        <w:t xml:space="preserve"> but this time at a lower dose of 200 mg 12 hourly. Interestingly, those refractory to </w:t>
      </w:r>
      <w:r w:rsidRPr="00B3185F">
        <w:rPr>
          <w:rFonts w:ascii="Times New Roman" w:hAnsi="Times New Roman" w:cs="Times New Roman"/>
          <w:color w:val="000000" w:themeColor="text1"/>
          <w:sz w:val="20"/>
          <w:szCs w:val="20"/>
        </w:rPr>
        <w:t xml:space="preserve">even </w:t>
      </w:r>
      <w:r w:rsidRPr="00B3185F">
        <w:rPr>
          <w:rFonts w:ascii="Times New Roman" w:eastAsia="Times New Roman" w:hAnsi="Times New Roman" w:cs="Times New Roman"/>
          <w:color w:val="000000" w:themeColor="text1"/>
          <w:sz w:val="20"/>
          <w:szCs w:val="20"/>
          <w:shd w:val="clear" w:color="auto" w:fill="FFFFFF"/>
        </w:rPr>
        <w:t xml:space="preserve">higher doses of </w:t>
      </w:r>
      <w:proofErr w:type="spellStart"/>
      <w:r w:rsidRPr="00B3185F">
        <w:rPr>
          <w:rFonts w:ascii="Times New Roman" w:eastAsia="Times New Roman" w:hAnsi="Times New Roman" w:cs="Times New Roman"/>
          <w:color w:val="000000" w:themeColor="text1"/>
          <w:sz w:val="20"/>
          <w:szCs w:val="20"/>
          <w:shd w:val="clear" w:color="auto" w:fill="FFFFFF"/>
        </w:rPr>
        <w:t>carbamazepine</w:t>
      </w:r>
      <w:proofErr w:type="spellEnd"/>
      <w:r w:rsidRPr="00B3185F">
        <w:rPr>
          <w:rFonts w:ascii="Times New Roman" w:eastAsia="Times New Roman" w:hAnsi="Times New Roman" w:cs="Times New Roman"/>
          <w:color w:val="000000" w:themeColor="text1"/>
          <w:sz w:val="20"/>
          <w:szCs w:val="20"/>
          <w:shd w:val="clear" w:color="auto" w:fill="FFFFFF"/>
        </w:rPr>
        <w:t xml:space="preserve"> before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were relieved of symptoms at a low dose of </w:t>
      </w:r>
      <w:proofErr w:type="spellStart"/>
      <w:r w:rsidRPr="00B3185F">
        <w:rPr>
          <w:rFonts w:ascii="Times New Roman" w:eastAsia="Times New Roman" w:hAnsi="Times New Roman" w:cs="Times New Roman"/>
          <w:color w:val="000000" w:themeColor="text1"/>
          <w:sz w:val="20"/>
          <w:szCs w:val="20"/>
          <w:shd w:val="clear" w:color="auto" w:fill="FFFFFF"/>
        </w:rPr>
        <w:t>carbamazepine</w:t>
      </w:r>
      <w:proofErr w:type="spellEnd"/>
      <w:r w:rsidRPr="00B3185F">
        <w:rPr>
          <w:rFonts w:ascii="Times New Roman" w:eastAsia="Times New Roman" w:hAnsi="Times New Roman" w:cs="Times New Roman"/>
          <w:color w:val="000000" w:themeColor="text1"/>
          <w:sz w:val="20"/>
          <w:szCs w:val="20"/>
          <w:shd w:val="clear" w:color="auto" w:fill="FFFFFF"/>
        </w:rPr>
        <w:t xml:space="preserve"> in cases of pain recurrence following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one patient (6.6%) had poor pain relief lasting from 12 to 36 months. He did not respond even to higher doses of </w:t>
      </w:r>
      <w:proofErr w:type="spellStart"/>
      <w:r w:rsidRPr="00B3185F">
        <w:rPr>
          <w:rFonts w:ascii="Times New Roman" w:eastAsia="Times New Roman" w:hAnsi="Times New Roman" w:cs="Times New Roman"/>
          <w:color w:val="000000" w:themeColor="text1"/>
          <w:sz w:val="20"/>
          <w:szCs w:val="20"/>
          <w:shd w:val="clear" w:color="auto" w:fill="FFFFFF"/>
        </w:rPr>
        <w:t>carbamazepine</w:t>
      </w:r>
      <w:proofErr w:type="spellEnd"/>
      <w:r w:rsidRPr="00B3185F">
        <w:rPr>
          <w:rFonts w:ascii="Times New Roman" w:eastAsia="Times New Roman" w:hAnsi="Times New Roman" w:cs="Times New Roman"/>
          <w:color w:val="000000" w:themeColor="text1"/>
          <w:sz w:val="20"/>
          <w:szCs w:val="20"/>
          <w:shd w:val="clear" w:color="auto" w:fill="FFFFFF"/>
        </w:rPr>
        <w:t>. He were referred for further surgical intervention</w:t>
      </w:r>
      <w:r w:rsidR="007A069F" w:rsidRPr="00B3185F">
        <w:rPr>
          <w:rFonts w:ascii="Times New Roman" w:eastAsia="Times New Roman" w:hAnsi="Times New Roman" w:cs="Times New Roman"/>
          <w:color w:val="000000" w:themeColor="text1"/>
          <w:sz w:val="20"/>
          <w:szCs w:val="20"/>
          <w:shd w:val="clear" w:color="auto" w:fill="FFFFFF"/>
        </w:rPr>
        <w:t>s.</w:t>
      </w:r>
    </w:p>
    <w:p w:rsidR="002544B2" w:rsidRPr="00B3185F" w:rsidRDefault="002544B2" w:rsidP="007A069F">
      <w:pPr>
        <w:snapToGrid w:val="0"/>
        <w:spacing w:after="0" w:line="240" w:lineRule="auto"/>
        <w:ind w:firstLine="425"/>
        <w:jc w:val="both"/>
        <w:rPr>
          <w:rFonts w:ascii="Times New Roman" w:hAnsi="Times New Roman" w:cs="Times New Roman"/>
          <w:color w:val="000000" w:themeColor="text1"/>
          <w:sz w:val="20"/>
          <w:szCs w:val="20"/>
        </w:rPr>
        <w:sectPr w:rsidR="002544B2" w:rsidRPr="00B3185F" w:rsidSect="007A069F">
          <w:headerReference w:type="default" r:id="rId13"/>
          <w:type w:val="continuous"/>
          <w:pgSz w:w="12242" w:h="15842" w:code="1"/>
          <w:pgMar w:top="1440" w:right="1440" w:bottom="1440" w:left="1440" w:header="720" w:footer="720" w:gutter="0"/>
          <w:cols w:num="2" w:space="550"/>
          <w:docGrid w:linePitch="360"/>
        </w:sectPr>
      </w:pPr>
    </w:p>
    <w:p w:rsidR="007B028F" w:rsidRPr="00B3185F" w:rsidRDefault="007B028F" w:rsidP="007A069F">
      <w:pPr>
        <w:snapToGrid w:val="0"/>
        <w:spacing w:after="0" w:line="240" w:lineRule="auto"/>
        <w:jc w:val="center"/>
        <w:rPr>
          <w:rFonts w:ascii="Times New Roman" w:hAnsi="Times New Roman" w:cs="Times New Roman"/>
          <w:color w:val="000000" w:themeColor="text1"/>
          <w:sz w:val="20"/>
          <w:szCs w:val="20"/>
        </w:rPr>
      </w:pPr>
    </w:p>
    <w:p w:rsidR="000D2F95" w:rsidRPr="00B3185F" w:rsidRDefault="007B028F" w:rsidP="007A069F">
      <w:pPr>
        <w:snapToGrid w:val="0"/>
        <w:spacing w:after="0" w:line="240" w:lineRule="auto"/>
        <w:jc w:val="both"/>
        <w:rPr>
          <w:rFonts w:ascii="Times New Roman" w:hAnsi="Times New Roman" w:cs="Times New Roman"/>
          <w:b/>
          <w:bCs/>
          <w:color w:val="000000" w:themeColor="text1"/>
          <w:sz w:val="20"/>
          <w:szCs w:val="20"/>
        </w:rPr>
      </w:pPr>
      <w:r w:rsidRPr="00B3185F">
        <w:rPr>
          <w:rFonts w:ascii="Times New Roman" w:hAnsi="Times New Roman" w:cs="Times New Roman"/>
          <w:b/>
          <w:bCs/>
          <w:color w:val="000000" w:themeColor="text1"/>
          <w:sz w:val="20"/>
          <w:szCs w:val="20"/>
        </w:rPr>
        <w:t xml:space="preserve">Table </w:t>
      </w:r>
      <w:r w:rsidR="00CE7380" w:rsidRPr="00B3185F">
        <w:rPr>
          <w:rFonts w:ascii="Times New Roman" w:hAnsi="Times New Roman" w:cs="Times New Roman"/>
          <w:b/>
          <w:bCs/>
          <w:color w:val="000000" w:themeColor="text1"/>
          <w:sz w:val="20"/>
          <w:szCs w:val="20"/>
        </w:rPr>
        <w:t>1:</w:t>
      </w:r>
      <w:r w:rsidRPr="00B3185F">
        <w:rPr>
          <w:rFonts w:ascii="Times New Roman" w:hAnsi="Times New Roman" w:cs="Times New Roman"/>
          <w:b/>
          <w:bCs/>
          <w:color w:val="000000" w:themeColor="text1"/>
          <w:sz w:val="20"/>
          <w:szCs w:val="20"/>
        </w:rPr>
        <w:t xml:space="preserve"> </w:t>
      </w:r>
      <w:r w:rsidR="000D2F95" w:rsidRPr="00B3185F">
        <w:rPr>
          <w:rFonts w:ascii="Times New Roman" w:hAnsi="Times New Roman" w:cs="Times New Roman"/>
          <w:b/>
          <w:bCs/>
          <w:color w:val="000000" w:themeColor="text1"/>
          <w:sz w:val="20"/>
          <w:szCs w:val="20"/>
        </w:rPr>
        <w:t>Summary of demographic, follow up and outcome characteristic of 15 patients treated for trigeminal neuralgia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568"/>
        <w:gridCol w:w="1464"/>
        <w:gridCol w:w="531"/>
        <w:gridCol w:w="1636"/>
        <w:gridCol w:w="1975"/>
        <w:gridCol w:w="2138"/>
        <w:gridCol w:w="1164"/>
      </w:tblGrid>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No.</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Ag</w:t>
            </w:r>
            <w:r w:rsidR="002544B2" w:rsidRPr="00B3185F">
              <w:rPr>
                <w:rFonts w:ascii="Times New Roman" w:hAnsi="Times New Roman" w:cs="Times New Roman"/>
                <w:color w:val="000000" w:themeColor="text1"/>
                <w:sz w:val="20"/>
                <w:szCs w:val="20"/>
              </w:rPr>
              <w:t>e (</w:t>
            </w:r>
            <w:r w:rsidRPr="00B3185F">
              <w:rPr>
                <w:rFonts w:ascii="Times New Roman" w:hAnsi="Times New Roman" w:cs="Times New Roman"/>
                <w:color w:val="000000" w:themeColor="text1"/>
                <w:sz w:val="20"/>
                <w:szCs w:val="20"/>
              </w:rPr>
              <w:t>years)</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sex</w:t>
            </w:r>
          </w:p>
        </w:tc>
        <w:tc>
          <w:tcPr>
            <w:tcW w:w="86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Site involved</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Nerve involved</w:t>
            </w:r>
          </w:p>
        </w:tc>
        <w:tc>
          <w:tcPr>
            <w:tcW w:w="1128" w:type="pct"/>
            <w:vAlign w:val="center"/>
          </w:tcPr>
          <w:p w:rsidR="000D2F95" w:rsidRPr="00B3185F" w:rsidRDefault="00CE7380"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 xml:space="preserve">Follow </w:t>
            </w:r>
            <w:r w:rsidR="000D2F95" w:rsidRPr="00B3185F">
              <w:rPr>
                <w:rFonts w:ascii="Times New Roman" w:hAnsi="Times New Roman" w:cs="Times New Roman"/>
                <w:color w:val="000000" w:themeColor="text1"/>
                <w:sz w:val="20"/>
                <w:szCs w:val="20"/>
              </w:rPr>
              <w:t>u</w:t>
            </w:r>
            <w:r w:rsidR="002544B2" w:rsidRPr="00B3185F">
              <w:rPr>
                <w:rFonts w:ascii="Times New Roman" w:hAnsi="Times New Roman" w:cs="Times New Roman"/>
                <w:color w:val="000000" w:themeColor="text1"/>
                <w:sz w:val="20"/>
                <w:szCs w:val="20"/>
              </w:rPr>
              <w:t>p (</w:t>
            </w:r>
            <w:r w:rsidR="000D2F95" w:rsidRPr="00B3185F">
              <w:rPr>
                <w:rFonts w:ascii="Times New Roman" w:hAnsi="Times New Roman" w:cs="Times New Roman"/>
                <w:color w:val="000000" w:themeColor="text1"/>
                <w:sz w:val="20"/>
                <w:szCs w:val="20"/>
              </w:rPr>
              <w:t>years)</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outcome</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42</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L</w:t>
            </w:r>
            <w:r w:rsidR="000D2F95" w:rsidRPr="00B3185F">
              <w:rPr>
                <w:rFonts w:ascii="Times New Roman" w:hAnsi="Times New Roman" w:cs="Times New Roman"/>
                <w:color w:val="000000" w:themeColor="text1"/>
                <w:sz w:val="20"/>
                <w:szCs w:val="20"/>
              </w:rPr>
              <w:t>eft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Inferior alveolar</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3</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2</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50</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 xml:space="preserve">Inferior alveolar </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3</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3</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61</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L</w:t>
            </w:r>
            <w:r w:rsidR="000D2F95" w:rsidRPr="00B3185F">
              <w:rPr>
                <w:rFonts w:ascii="Times New Roman" w:hAnsi="Times New Roman" w:cs="Times New Roman"/>
                <w:color w:val="000000" w:themeColor="text1"/>
                <w:sz w:val="20"/>
                <w:szCs w:val="20"/>
              </w:rPr>
              <w:t>eft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 xml:space="preserve">Mental </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2</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40</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proofErr w:type="spellStart"/>
            <w:r w:rsidRPr="00B3185F">
              <w:rPr>
                <w:rFonts w:ascii="Times New Roman" w:hAnsi="Times New Roman" w:cs="Times New Roman"/>
                <w:color w:val="000000" w:themeColor="text1"/>
                <w:sz w:val="20"/>
                <w:szCs w:val="20"/>
              </w:rPr>
              <w:t>Supraorbital</w:t>
            </w:r>
            <w:proofErr w:type="spellEnd"/>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2</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bad</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5</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55</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L</w:t>
            </w:r>
            <w:r w:rsidR="000D2F95" w:rsidRPr="00B3185F">
              <w:rPr>
                <w:rFonts w:ascii="Times New Roman" w:hAnsi="Times New Roman" w:cs="Times New Roman"/>
                <w:color w:val="000000" w:themeColor="text1"/>
                <w:sz w:val="20"/>
                <w:szCs w:val="20"/>
              </w:rPr>
              <w:t>eft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Mental</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2</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6</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58</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 xml:space="preserve">Inferior alveolar </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good</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7</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41</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L</w:t>
            </w:r>
            <w:r w:rsidR="000D2F95" w:rsidRPr="00B3185F">
              <w:rPr>
                <w:rFonts w:ascii="Times New Roman" w:hAnsi="Times New Roman" w:cs="Times New Roman"/>
                <w:color w:val="000000" w:themeColor="text1"/>
                <w:sz w:val="20"/>
                <w:szCs w:val="20"/>
              </w:rPr>
              <w:t>eft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Inferior alveolar</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8</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45</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proofErr w:type="spellStart"/>
            <w:r w:rsidRPr="00B3185F">
              <w:rPr>
                <w:rFonts w:ascii="Times New Roman" w:hAnsi="Times New Roman" w:cs="Times New Roman"/>
                <w:color w:val="000000" w:themeColor="text1"/>
                <w:sz w:val="20"/>
                <w:szCs w:val="20"/>
              </w:rPr>
              <w:t>Infraorbital</w:t>
            </w:r>
            <w:proofErr w:type="spellEnd"/>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2</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9</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50</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proofErr w:type="spellStart"/>
            <w:r w:rsidRPr="00B3185F">
              <w:rPr>
                <w:rFonts w:ascii="Times New Roman" w:hAnsi="Times New Roman" w:cs="Times New Roman"/>
                <w:color w:val="000000" w:themeColor="text1"/>
                <w:sz w:val="20"/>
                <w:szCs w:val="20"/>
              </w:rPr>
              <w:t>Infraorbital</w:t>
            </w:r>
            <w:proofErr w:type="spellEnd"/>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2</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10</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56</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Mental</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2</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fair</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11</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44</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L</w:t>
            </w:r>
            <w:r w:rsidR="000D2F95" w:rsidRPr="00B3185F">
              <w:rPr>
                <w:rFonts w:ascii="Times New Roman" w:hAnsi="Times New Roman" w:cs="Times New Roman"/>
                <w:color w:val="000000" w:themeColor="text1"/>
                <w:sz w:val="20"/>
                <w:szCs w:val="20"/>
              </w:rPr>
              <w:t>eft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Inferior alveolar</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3</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good</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12</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42</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Mental</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3</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13</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45</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Inferior alveolar</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14</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60</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proofErr w:type="spellStart"/>
            <w:r w:rsidRPr="00B3185F">
              <w:rPr>
                <w:rFonts w:ascii="Times New Roman" w:hAnsi="Times New Roman" w:cs="Times New Roman"/>
                <w:color w:val="000000" w:themeColor="text1"/>
                <w:sz w:val="20"/>
                <w:szCs w:val="20"/>
              </w:rPr>
              <w:t>Supraorbital</w:t>
            </w:r>
            <w:proofErr w:type="spellEnd"/>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0</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excellent</w:t>
            </w:r>
          </w:p>
        </w:tc>
      </w:tr>
      <w:tr w:rsidR="002544B2" w:rsidRPr="00B3185F" w:rsidTr="002544B2">
        <w:trPr>
          <w:jc w:val="center"/>
        </w:trPr>
        <w:tc>
          <w:tcPr>
            <w:tcW w:w="30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15</w:t>
            </w:r>
          </w:p>
        </w:tc>
        <w:tc>
          <w:tcPr>
            <w:tcW w:w="773"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59</w:t>
            </w:r>
          </w:p>
        </w:tc>
        <w:tc>
          <w:tcPr>
            <w:tcW w:w="280"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w:t>
            </w:r>
          </w:p>
        </w:tc>
        <w:tc>
          <w:tcPr>
            <w:tcW w:w="863" w:type="pct"/>
            <w:vAlign w:val="center"/>
          </w:tcPr>
          <w:p w:rsidR="000D2F95" w:rsidRPr="00B3185F" w:rsidRDefault="00EC23B4"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R</w:t>
            </w:r>
            <w:r w:rsidR="000D2F95" w:rsidRPr="00B3185F">
              <w:rPr>
                <w:rFonts w:ascii="Times New Roman" w:hAnsi="Times New Roman" w:cs="Times New Roman"/>
                <w:color w:val="000000" w:themeColor="text1"/>
                <w:sz w:val="20"/>
                <w:szCs w:val="20"/>
              </w:rPr>
              <w:t>ight</w:t>
            </w:r>
          </w:p>
        </w:tc>
        <w:tc>
          <w:tcPr>
            <w:tcW w:w="1042"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Mental</w:t>
            </w:r>
          </w:p>
        </w:tc>
        <w:tc>
          <w:tcPr>
            <w:tcW w:w="1128"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3</w:t>
            </w:r>
          </w:p>
        </w:tc>
        <w:tc>
          <w:tcPr>
            <w:tcW w:w="614" w:type="pct"/>
            <w:vAlign w:val="center"/>
          </w:tcPr>
          <w:p w:rsidR="000D2F95" w:rsidRPr="00B3185F" w:rsidRDefault="000D2F95" w:rsidP="007A069F">
            <w:pPr>
              <w:snapToGrid w:val="0"/>
              <w:spacing w:after="0" w:line="240" w:lineRule="auto"/>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fair</w:t>
            </w:r>
          </w:p>
        </w:tc>
      </w:tr>
    </w:tbl>
    <w:p w:rsidR="002544B2" w:rsidRPr="00B3185F" w:rsidRDefault="002544B2" w:rsidP="007A069F">
      <w:pPr>
        <w:snapToGrid w:val="0"/>
        <w:spacing w:after="0" w:line="240" w:lineRule="auto"/>
        <w:jc w:val="both"/>
        <w:rPr>
          <w:rFonts w:ascii="Times New Roman" w:hAnsi="Times New Roman" w:cs="Times New Roman"/>
          <w:b/>
          <w:bCs/>
          <w:sz w:val="20"/>
          <w:szCs w:val="20"/>
        </w:rPr>
      </w:pPr>
    </w:p>
    <w:p w:rsidR="002544B2" w:rsidRPr="00B3185F" w:rsidRDefault="002544B2" w:rsidP="007A069F">
      <w:pPr>
        <w:snapToGrid w:val="0"/>
        <w:spacing w:after="0" w:line="240" w:lineRule="auto"/>
        <w:jc w:val="both"/>
        <w:rPr>
          <w:rFonts w:ascii="Times New Roman" w:hAnsi="Times New Roman" w:cs="Times New Roman"/>
          <w:b/>
          <w:bCs/>
          <w:sz w:val="20"/>
          <w:szCs w:val="20"/>
        </w:rPr>
        <w:sectPr w:rsidR="002544B2" w:rsidRPr="00B3185F" w:rsidSect="002544B2">
          <w:headerReference w:type="default" r:id="rId14"/>
          <w:type w:val="continuous"/>
          <w:pgSz w:w="12242" w:h="15842" w:code="1"/>
          <w:pgMar w:top="1440" w:right="1440" w:bottom="1440" w:left="1440" w:header="720" w:footer="720" w:gutter="0"/>
          <w:cols w:space="708"/>
          <w:docGrid w:linePitch="360"/>
        </w:sectPr>
      </w:pPr>
    </w:p>
    <w:p w:rsidR="00982310" w:rsidRPr="00B3185F" w:rsidRDefault="00CE7380" w:rsidP="007A069F">
      <w:pPr>
        <w:snapToGrid w:val="0"/>
        <w:spacing w:after="0" w:line="240" w:lineRule="auto"/>
        <w:jc w:val="both"/>
        <w:rPr>
          <w:rFonts w:ascii="Times New Roman" w:hAnsi="Times New Roman" w:cs="Times New Roman"/>
          <w:sz w:val="20"/>
          <w:szCs w:val="20"/>
        </w:rPr>
      </w:pPr>
      <w:r w:rsidRPr="00B3185F">
        <w:rPr>
          <w:rFonts w:ascii="Times New Roman" w:hAnsi="Times New Roman" w:cs="Times New Roman"/>
          <w:b/>
          <w:bCs/>
          <w:sz w:val="20"/>
          <w:szCs w:val="20"/>
        </w:rPr>
        <w:lastRenderedPageBreak/>
        <w:t xml:space="preserve">4. </w:t>
      </w:r>
      <w:r w:rsidR="00982310" w:rsidRPr="00B3185F">
        <w:rPr>
          <w:rFonts w:ascii="Times New Roman" w:hAnsi="Times New Roman" w:cs="Times New Roman"/>
          <w:b/>
          <w:bCs/>
          <w:sz w:val="20"/>
          <w:szCs w:val="20"/>
        </w:rPr>
        <w:t>Discussion</w:t>
      </w:r>
      <w:r w:rsidR="00982310" w:rsidRPr="00B3185F">
        <w:rPr>
          <w:rFonts w:ascii="Times New Roman" w:hAnsi="Times New Roman" w:cs="Times New Roman"/>
          <w:sz w:val="20"/>
          <w:szCs w:val="20"/>
        </w:rPr>
        <w:t>:</w:t>
      </w:r>
    </w:p>
    <w:p w:rsidR="00982310"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 xml:space="preserve">Peripheral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was practiced for the first time in the 18</w:t>
      </w:r>
      <w:r w:rsidRPr="00B3185F">
        <w:rPr>
          <w:rFonts w:ascii="Times New Roman" w:eastAsia="Times New Roman" w:hAnsi="Times New Roman" w:cs="Times New Roman"/>
          <w:color w:val="000000" w:themeColor="text1"/>
          <w:sz w:val="20"/>
          <w:szCs w:val="20"/>
          <w:shd w:val="clear" w:color="auto" w:fill="FFFFFF"/>
          <w:vertAlign w:val="superscript"/>
        </w:rPr>
        <w:t>th</w:t>
      </w:r>
      <w:r w:rsidR="00B3185F">
        <w:rPr>
          <w:rFonts w:ascii="Times New Roman" w:hAnsi="Times New Roman" w:cs="Times New Roman" w:hint="eastAsia"/>
          <w:color w:val="000000" w:themeColor="text1"/>
          <w:sz w:val="20"/>
          <w:szCs w:val="20"/>
          <w:lang w:eastAsia="zh-CN"/>
        </w:rPr>
        <w:t xml:space="preserve"> </w:t>
      </w:r>
      <w:r w:rsidRPr="00B3185F">
        <w:rPr>
          <w:rFonts w:ascii="Times New Roman" w:eastAsia="Times New Roman" w:hAnsi="Times New Roman" w:cs="Times New Roman"/>
          <w:color w:val="000000" w:themeColor="text1"/>
          <w:sz w:val="20"/>
          <w:szCs w:val="20"/>
          <w:shd w:val="clear" w:color="auto" w:fill="FFFFFF"/>
        </w:rPr>
        <w:t xml:space="preserve">century with limited success. This procedure provides exact, complete, and long-lasting effect. It can be done on </w:t>
      </w:r>
      <w:proofErr w:type="spellStart"/>
      <w:r w:rsidRPr="00B3185F">
        <w:rPr>
          <w:rFonts w:ascii="Times New Roman" w:eastAsia="Times New Roman" w:hAnsi="Times New Roman" w:cs="Times New Roman"/>
          <w:color w:val="000000" w:themeColor="text1"/>
          <w:sz w:val="20"/>
          <w:szCs w:val="20"/>
          <w:shd w:val="clear" w:color="auto" w:fill="FFFFFF"/>
        </w:rPr>
        <w:t>supraorbital</w:t>
      </w:r>
      <w:proofErr w:type="spellEnd"/>
      <w:r w:rsidRPr="00B3185F">
        <w:rPr>
          <w:rFonts w:ascii="Times New Roman" w:eastAsia="Times New Roman" w:hAnsi="Times New Roman" w:cs="Times New Roman"/>
          <w:color w:val="000000" w:themeColor="text1"/>
          <w:sz w:val="20"/>
          <w:szCs w:val="20"/>
          <w:shd w:val="clear" w:color="auto" w:fill="FFFFFF"/>
        </w:rPr>
        <w:t xml:space="preserve">, </w:t>
      </w:r>
      <w:proofErr w:type="spellStart"/>
      <w:r w:rsidRPr="00B3185F">
        <w:rPr>
          <w:rFonts w:ascii="Times New Roman" w:eastAsia="Times New Roman" w:hAnsi="Times New Roman" w:cs="Times New Roman"/>
          <w:color w:val="000000" w:themeColor="text1"/>
          <w:sz w:val="20"/>
          <w:szCs w:val="20"/>
          <w:shd w:val="clear" w:color="auto" w:fill="FFFFFF"/>
        </w:rPr>
        <w:t>supratrochlear</w:t>
      </w:r>
      <w:proofErr w:type="spellEnd"/>
      <w:r w:rsidRPr="00B3185F">
        <w:rPr>
          <w:rFonts w:ascii="Times New Roman" w:eastAsia="Times New Roman" w:hAnsi="Times New Roman" w:cs="Times New Roman"/>
          <w:color w:val="000000" w:themeColor="text1"/>
          <w:sz w:val="20"/>
          <w:szCs w:val="20"/>
          <w:shd w:val="clear" w:color="auto" w:fill="FFFFFF"/>
        </w:rPr>
        <w:t xml:space="preserve">, </w:t>
      </w:r>
      <w:proofErr w:type="spellStart"/>
      <w:r w:rsidRPr="00B3185F">
        <w:rPr>
          <w:rFonts w:ascii="Times New Roman" w:eastAsia="Times New Roman" w:hAnsi="Times New Roman" w:cs="Times New Roman"/>
          <w:color w:val="000000" w:themeColor="text1"/>
          <w:sz w:val="20"/>
          <w:szCs w:val="20"/>
          <w:shd w:val="clear" w:color="auto" w:fill="FFFFFF"/>
        </w:rPr>
        <w:t>infratrochlear</w:t>
      </w:r>
      <w:proofErr w:type="spellEnd"/>
      <w:r w:rsidRPr="00B3185F">
        <w:rPr>
          <w:rFonts w:ascii="Times New Roman" w:eastAsia="Times New Roman" w:hAnsi="Times New Roman" w:cs="Times New Roman"/>
          <w:color w:val="000000" w:themeColor="text1"/>
          <w:sz w:val="20"/>
          <w:szCs w:val="20"/>
          <w:shd w:val="clear" w:color="auto" w:fill="FFFFFF"/>
        </w:rPr>
        <w:t xml:space="preserve">, </w:t>
      </w:r>
      <w:proofErr w:type="spellStart"/>
      <w:r w:rsidRPr="00B3185F">
        <w:rPr>
          <w:rFonts w:ascii="Times New Roman" w:eastAsia="Times New Roman" w:hAnsi="Times New Roman" w:cs="Times New Roman"/>
          <w:color w:val="000000" w:themeColor="text1"/>
          <w:sz w:val="20"/>
          <w:szCs w:val="20"/>
          <w:shd w:val="clear" w:color="auto" w:fill="FFFFFF"/>
        </w:rPr>
        <w:t>infraorbital</w:t>
      </w:r>
      <w:proofErr w:type="spellEnd"/>
      <w:r w:rsidRPr="00B3185F">
        <w:rPr>
          <w:rFonts w:ascii="Times New Roman" w:eastAsia="Times New Roman" w:hAnsi="Times New Roman" w:cs="Times New Roman"/>
          <w:color w:val="000000" w:themeColor="text1"/>
          <w:sz w:val="20"/>
          <w:szCs w:val="20"/>
          <w:shd w:val="clear" w:color="auto" w:fill="FFFFFF"/>
        </w:rPr>
        <w:t xml:space="preserve"> nerve, and inferior alveolar, lingual, and mental nerves.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of the peripheral branches of trigeminal nerve is the simplest, safest, and minimally invasive surgical method that can be carried out as an outpatient procedure under local anesthesia.</w:t>
      </w:r>
    </w:p>
    <w:p w:rsidR="00982310"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 xml:space="preserve">Most of the studies done for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were published 20–50 years ago. In 1965, Quinn and Weil reported a retrospective case series of 63 patients with 112 </w:t>
      </w:r>
      <w:proofErr w:type="spellStart"/>
      <w:r w:rsidRPr="00B3185F">
        <w:rPr>
          <w:rFonts w:ascii="Times New Roman" w:eastAsia="Times New Roman" w:hAnsi="Times New Roman" w:cs="Times New Roman"/>
          <w:color w:val="000000" w:themeColor="text1"/>
          <w:sz w:val="20"/>
          <w:szCs w:val="20"/>
          <w:shd w:val="clear" w:color="auto" w:fill="FFFFFF"/>
        </w:rPr>
        <w:t>neurectomies</w:t>
      </w:r>
      <w:proofErr w:type="spellEnd"/>
      <w:r w:rsidR="007A069F" w:rsidRPr="00B3185F">
        <w:rPr>
          <w:rFonts w:ascii="Times New Roman" w:eastAsia="Times New Roman" w:hAnsi="Times New Roman" w:cs="Times New Roman"/>
          <w:color w:val="000000" w:themeColor="text1"/>
          <w:sz w:val="20"/>
          <w:szCs w:val="20"/>
          <w:shd w:val="clear" w:color="auto" w:fill="FFFFFF"/>
        </w:rPr>
        <w:t>. P</w:t>
      </w:r>
      <w:r w:rsidRPr="00B3185F">
        <w:rPr>
          <w:rFonts w:ascii="Times New Roman" w:eastAsia="Times New Roman" w:hAnsi="Times New Roman" w:cs="Times New Roman"/>
          <w:color w:val="000000" w:themeColor="text1"/>
          <w:sz w:val="20"/>
          <w:szCs w:val="20"/>
          <w:shd w:val="clear" w:color="auto" w:fill="FFFFFF"/>
        </w:rPr>
        <w:t>ain relief period of 24–32 months was reported within a follow-up period of 0–9 years. In our study, the mean pain-free period was 24 months</w:t>
      </w:r>
      <w:r w:rsidR="002544B2" w:rsidRPr="00B3185F">
        <w:rPr>
          <w:rFonts w:ascii="Times New Roman" w:eastAsia="Times New Roman" w:hAnsi="Times New Roman" w:cs="Times New Roman"/>
          <w:color w:val="000000" w:themeColor="text1"/>
          <w:sz w:val="20"/>
          <w:szCs w:val="20"/>
          <w:shd w:val="clear" w:color="auto" w:fill="FFFFFF"/>
        </w:rPr>
        <w:t>,</w:t>
      </w:r>
      <w:r w:rsidRPr="00B3185F">
        <w:rPr>
          <w:rFonts w:ascii="Times New Roman" w:eastAsia="Times New Roman" w:hAnsi="Times New Roman" w:cs="Times New Roman"/>
          <w:color w:val="000000" w:themeColor="text1"/>
          <w:sz w:val="20"/>
          <w:szCs w:val="20"/>
          <w:shd w:val="clear" w:color="auto" w:fill="FFFFFF"/>
        </w:rPr>
        <w:t xml:space="preserve"> which is not so varied with the above findings.</w:t>
      </w:r>
    </w:p>
    <w:p w:rsidR="00982310"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lastRenderedPageBreak/>
        <w:t xml:space="preserve">We found an average pain relief of 24 months in contrast to the study of Grantham and </w:t>
      </w:r>
      <w:proofErr w:type="spellStart"/>
      <w:r w:rsidRPr="00B3185F">
        <w:rPr>
          <w:rFonts w:ascii="Times New Roman" w:eastAsia="Times New Roman" w:hAnsi="Times New Roman" w:cs="Times New Roman"/>
          <w:color w:val="000000" w:themeColor="text1"/>
          <w:sz w:val="20"/>
          <w:szCs w:val="20"/>
          <w:shd w:val="clear" w:color="auto" w:fill="FFFFFF"/>
        </w:rPr>
        <w:t>Segerberg</w:t>
      </w:r>
      <w:proofErr w:type="spellEnd"/>
      <w:r w:rsidRPr="00B3185F">
        <w:rPr>
          <w:rFonts w:ascii="Times New Roman" w:eastAsia="Times New Roman" w:hAnsi="Times New Roman" w:cs="Times New Roman"/>
          <w:color w:val="000000" w:themeColor="text1"/>
          <w:sz w:val="20"/>
          <w:szCs w:val="20"/>
          <w:shd w:val="clear" w:color="auto" w:fill="FFFFFF"/>
        </w:rPr>
        <w:t xml:space="preserve"> with an average pain relief period of 33.2 months in a case series of 55 patients who had undergone 55 </w:t>
      </w:r>
      <w:proofErr w:type="spellStart"/>
      <w:r w:rsidRPr="00B3185F">
        <w:rPr>
          <w:rFonts w:ascii="Times New Roman" w:eastAsia="Times New Roman" w:hAnsi="Times New Roman" w:cs="Times New Roman"/>
          <w:color w:val="000000" w:themeColor="text1"/>
          <w:sz w:val="20"/>
          <w:szCs w:val="20"/>
          <w:shd w:val="clear" w:color="auto" w:fill="FFFFFF"/>
        </w:rPr>
        <w:t>neurectomies</w:t>
      </w:r>
      <w:proofErr w:type="spellEnd"/>
      <w:r w:rsidRPr="00B3185F">
        <w:rPr>
          <w:rFonts w:ascii="Times New Roman" w:eastAsia="Times New Roman" w:hAnsi="Times New Roman" w:cs="Times New Roman"/>
          <w:color w:val="000000" w:themeColor="text1"/>
          <w:sz w:val="20"/>
          <w:szCs w:val="20"/>
          <w:shd w:val="clear" w:color="auto" w:fill="FFFFFF"/>
        </w:rPr>
        <w:t xml:space="preserve"> with follow-up for 5 months to 8 year</w:t>
      </w:r>
      <w:r w:rsidR="002544B2" w:rsidRPr="00B3185F">
        <w:rPr>
          <w:rFonts w:ascii="Times New Roman" w:eastAsia="Times New Roman" w:hAnsi="Times New Roman" w:cs="Times New Roman"/>
          <w:color w:val="000000" w:themeColor="text1"/>
          <w:sz w:val="20"/>
          <w:szCs w:val="20"/>
          <w:shd w:val="clear" w:color="auto" w:fill="FFFFFF"/>
        </w:rPr>
        <w:t>s (</w:t>
      </w:r>
      <w:r w:rsidR="008C4B47" w:rsidRPr="00B3185F">
        <w:rPr>
          <w:rFonts w:ascii="Times New Roman" w:eastAsia="Times New Roman" w:hAnsi="Times New Roman" w:cs="Times New Roman"/>
          <w:color w:val="000000" w:themeColor="text1"/>
          <w:sz w:val="20"/>
          <w:szCs w:val="20"/>
          <w:shd w:val="clear" w:color="auto" w:fill="FFFFFF"/>
        </w:rPr>
        <w:t>4)</w:t>
      </w:r>
      <w:r w:rsidRPr="00B3185F">
        <w:rPr>
          <w:rFonts w:ascii="Times New Roman" w:eastAsia="Times New Roman" w:hAnsi="Times New Roman" w:cs="Times New Roman"/>
          <w:color w:val="000000" w:themeColor="text1"/>
          <w:sz w:val="20"/>
          <w:szCs w:val="20"/>
          <w:shd w:val="clear" w:color="auto" w:fill="FFFFFF"/>
        </w:rPr>
        <w:t xml:space="preserve">. The difference may be attributed by the fact that their study reported 33.2-month pain relief period just for </w:t>
      </w:r>
      <w:proofErr w:type="spellStart"/>
      <w:r w:rsidRPr="00B3185F">
        <w:rPr>
          <w:rFonts w:ascii="Times New Roman" w:eastAsia="Times New Roman" w:hAnsi="Times New Roman" w:cs="Times New Roman"/>
          <w:color w:val="000000" w:themeColor="text1"/>
          <w:sz w:val="20"/>
          <w:szCs w:val="20"/>
          <w:shd w:val="clear" w:color="auto" w:fill="FFFFFF"/>
        </w:rPr>
        <w:t>supraorbital</w:t>
      </w:r>
      <w:proofErr w:type="spellEnd"/>
      <w:r w:rsidRPr="00B3185F">
        <w:rPr>
          <w:rFonts w:ascii="Times New Roman" w:eastAsia="Times New Roman" w:hAnsi="Times New Roman" w:cs="Times New Roman"/>
          <w:color w:val="000000" w:themeColor="text1"/>
          <w:sz w:val="20"/>
          <w:szCs w:val="20"/>
          <w:shd w:val="clear" w:color="auto" w:fill="FFFFFF"/>
        </w:rPr>
        <w:t xml:space="preserve"> and </w:t>
      </w:r>
      <w:proofErr w:type="spellStart"/>
      <w:r w:rsidRPr="00B3185F">
        <w:rPr>
          <w:rFonts w:ascii="Times New Roman" w:eastAsia="Times New Roman" w:hAnsi="Times New Roman" w:cs="Times New Roman"/>
          <w:color w:val="000000" w:themeColor="text1"/>
          <w:sz w:val="20"/>
          <w:szCs w:val="20"/>
          <w:shd w:val="clear" w:color="auto" w:fill="FFFFFF"/>
        </w:rPr>
        <w:t>infraorbital</w:t>
      </w:r>
      <w:proofErr w:type="spellEnd"/>
      <w:r w:rsidRPr="00B3185F">
        <w:rPr>
          <w:rFonts w:ascii="Times New Roman" w:eastAsia="Times New Roman" w:hAnsi="Times New Roman" w:cs="Times New Roman"/>
          <w:color w:val="000000" w:themeColor="text1"/>
          <w:sz w:val="20"/>
          <w:szCs w:val="20"/>
          <w:shd w:val="clear" w:color="auto" w:fill="FFFFFF"/>
        </w:rPr>
        <w:t xml:space="preserve"> nerves, but the findings of our study are on an average for all the three divisions of trigeminal nerve.</w:t>
      </w:r>
    </w:p>
    <w:p w:rsidR="002544B2"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shd w:val="clear" w:color="auto" w:fill="FFFFFF"/>
        </w:rPr>
        <w:t xml:space="preserve">There was a difference of 2.5 month pain-free period between our findings and Freemont's study. Freemont studied on 146 patients, of whom 26 patients underwent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and noted an average of 26.5 months of pain-free period following a single peripheral </w:t>
      </w:r>
      <w:proofErr w:type="spellStart"/>
      <w:r w:rsidRPr="00B3185F">
        <w:rPr>
          <w:rFonts w:ascii="Times New Roman" w:eastAsia="Times New Roman" w:hAnsi="Times New Roman" w:cs="Times New Roman"/>
          <w:color w:val="000000" w:themeColor="text1"/>
          <w:sz w:val="20"/>
          <w:szCs w:val="20"/>
          <w:shd w:val="clear" w:color="auto" w:fill="FFFFFF"/>
        </w:rPr>
        <w:t>neurectom</w:t>
      </w:r>
      <w:r w:rsidR="002544B2" w:rsidRPr="00B3185F">
        <w:rPr>
          <w:rFonts w:ascii="Times New Roman" w:eastAsia="Times New Roman" w:hAnsi="Times New Roman" w:cs="Times New Roman"/>
          <w:color w:val="000000" w:themeColor="text1"/>
          <w:sz w:val="20"/>
          <w:szCs w:val="20"/>
          <w:shd w:val="clear" w:color="auto" w:fill="FFFFFF"/>
        </w:rPr>
        <w:t>y</w:t>
      </w:r>
      <w:proofErr w:type="spellEnd"/>
      <w:r w:rsidR="002544B2" w:rsidRPr="00B3185F">
        <w:rPr>
          <w:rFonts w:ascii="Times New Roman" w:eastAsia="Times New Roman" w:hAnsi="Times New Roman" w:cs="Times New Roman"/>
          <w:color w:val="000000" w:themeColor="text1"/>
          <w:sz w:val="20"/>
          <w:szCs w:val="20"/>
          <w:shd w:val="clear" w:color="auto" w:fill="FFFFFF"/>
        </w:rPr>
        <w:t xml:space="preserve"> (</w:t>
      </w:r>
      <w:r w:rsidR="008C4B47" w:rsidRPr="00B3185F">
        <w:rPr>
          <w:rFonts w:ascii="Times New Roman" w:eastAsia="Times New Roman" w:hAnsi="Times New Roman" w:cs="Times New Roman"/>
          <w:color w:val="000000" w:themeColor="text1"/>
          <w:sz w:val="20"/>
          <w:szCs w:val="20"/>
          <w:shd w:val="clear" w:color="auto" w:fill="FFFFFF"/>
        </w:rPr>
        <w:t>5)</w:t>
      </w:r>
      <w:r w:rsidRPr="00B3185F">
        <w:rPr>
          <w:rFonts w:ascii="Times New Roman" w:eastAsia="Times New Roman" w:hAnsi="Times New Roman" w:cs="Times New Roman"/>
          <w:color w:val="000000" w:themeColor="text1"/>
          <w:sz w:val="20"/>
          <w:szCs w:val="20"/>
          <w:shd w:val="clear" w:color="auto" w:fill="FFFFFF"/>
        </w:rPr>
        <w:t>.</w:t>
      </w:r>
      <w:r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shd w:val="clear" w:color="auto" w:fill="FFFFFF"/>
        </w:rPr>
        <w:t xml:space="preserve">The difference may be attributed to the use of fatty tissue for packing the foramen following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in his study. In our study, the remnants of the nerve were just cauterized </w:t>
      </w:r>
      <w:r w:rsidRPr="00B3185F">
        <w:rPr>
          <w:rFonts w:ascii="Times New Roman" w:eastAsia="Times New Roman" w:hAnsi="Times New Roman" w:cs="Times New Roman"/>
          <w:color w:val="000000" w:themeColor="text1"/>
          <w:sz w:val="20"/>
          <w:szCs w:val="20"/>
          <w:shd w:val="clear" w:color="auto" w:fill="FFFFFF"/>
        </w:rPr>
        <w:lastRenderedPageBreak/>
        <w:t xml:space="preserve">deep in the foramen. Our finding of patients with recurrence of pain being responsive to low doses of </w:t>
      </w:r>
      <w:proofErr w:type="spellStart"/>
      <w:r w:rsidRPr="00B3185F">
        <w:rPr>
          <w:rFonts w:ascii="Times New Roman" w:eastAsia="Times New Roman" w:hAnsi="Times New Roman" w:cs="Times New Roman"/>
          <w:color w:val="000000" w:themeColor="text1"/>
          <w:sz w:val="20"/>
          <w:szCs w:val="20"/>
          <w:shd w:val="clear" w:color="auto" w:fill="FFFFFF"/>
        </w:rPr>
        <w:t>carbamazepine</w:t>
      </w:r>
      <w:proofErr w:type="spellEnd"/>
      <w:r w:rsidRPr="00B3185F">
        <w:rPr>
          <w:rFonts w:ascii="Times New Roman" w:eastAsia="Times New Roman" w:hAnsi="Times New Roman" w:cs="Times New Roman"/>
          <w:color w:val="000000" w:themeColor="text1"/>
          <w:sz w:val="20"/>
          <w:szCs w:val="20"/>
          <w:shd w:val="clear" w:color="auto" w:fill="FFFFFF"/>
        </w:rPr>
        <w:t xml:space="preserve"> is consistent with Freemont's finding</w:t>
      </w:r>
      <w:r w:rsidR="008C4B47" w:rsidRPr="00B3185F">
        <w:rPr>
          <w:rFonts w:ascii="Times New Roman" w:eastAsia="Times New Roman" w:hAnsi="Times New Roman" w:cs="Times New Roman"/>
          <w:color w:val="000000" w:themeColor="text1"/>
          <w:sz w:val="20"/>
          <w:szCs w:val="20"/>
          <w:shd w:val="clear" w:color="auto" w:fill="FFFFFF"/>
        </w:rPr>
        <w:t>.</w:t>
      </w:r>
    </w:p>
    <w:p w:rsidR="007A069F" w:rsidRPr="00B3185F" w:rsidRDefault="00982310" w:rsidP="007A069F">
      <w:pPr>
        <w:pStyle w:val="ParagraphText"/>
        <w:snapToGrid w:val="0"/>
        <w:spacing w:after="0" w:line="240" w:lineRule="auto"/>
        <w:ind w:firstLine="425"/>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 xml:space="preserve">Comparable with the study of </w:t>
      </w:r>
      <w:proofErr w:type="spellStart"/>
      <w:r w:rsidRPr="00B3185F">
        <w:rPr>
          <w:rFonts w:ascii="Times New Roman" w:eastAsia="Times New Roman" w:hAnsi="Times New Roman" w:cs="Times New Roman"/>
          <w:color w:val="000000" w:themeColor="text1"/>
          <w:sz w:val="20"/>
          <w:szCs w:val="20"/>
          <w:shd w:val="clear" w:color="auto" w:fill="FFFFFF"/>
        </w:rPr>
        <w:t>Agrawal</w:t>
      </w:r>
      <w:proofErr w:type="spellEnd"/>
      <w:r w:rsidRPr="00B3185F">
        <w:rPr>
          <w:rFonts w:ascii="Times New Roman" w:eastAsia="Times New Roman" w:hAnsi="Times New Roman" w:cs="Times New Roman"/>
          <w:color w:val="000000" w:themeColor="text1"/>
          <w:sz w:val="20"/>
          <w:szCs w:val="20"/>
          <w:shd w:val="clear" w:color="auto" w:fill="FFFFFF"/>
        </w:rPr>
        <w:t xml:space="preserve"> and </w:t>
      </w:r>
      <w:proofErr w:type="spellStart"/>
      <w:r w:rsidRPr="00B3185F">
        <w:rPr>
          <w:rFonts w:ascii="Times New Roman" w:eastAsia="Times New Roman" w:hAnsi="Times New Roman" w:cs="Times New Roman"/>
          <w:color w:val="000000" w:themeColor="text1"/>
          <w:sz w:val="20"/>
          <w:szCs w:val="20"/>
          <w:shd w:val="clear" w:color="auto" w:fill="FFFFFF"/>
        </w:rPr>
        <w:t>Kambalimath</w:t>
      </w:r>
      <w:proofErr w:type="spellEnd"/>
      <w:r w:rsidRPr="00B3185F">
        <w:rPr>
          <w:rFonts w:ascii="Times New Roman" w:eastAsia="Times New Roman" w:hAnsi="Times New Roman" w:cs="Times New Roman"/>
          <w:color w:val="000000" w:themeColor="text1"/>
          <w:sz w:val="20"/>
          <w:szCs w:val="20"/>
          <w:shd w:val="clear" w:color="auto" w:fill="FFFFFF"/>
        </w:rPr>
        <w:t xml:space="preserve"> on 28 patients, our study also found low doses of tablet </w:t>
      </w:r>
      <w:proofErr w:type="spellStart"/>
      <w:r w:rsidRPr="00B3185F">
        <w:rPr>
          <w:rFonts w:ascii="Times New Roman" w:eastAsia="Times New Roman" w:hAnsi="Times New Roman" w:cs="Times New Roman"/>
          <w:color w:val="000000" w:themeColor="text1"/>
          <w:sz w:val="20"/>
          <w:szCs w:val="20"/>
          <w:shd w:val="clear" w:color="auto" w:fill="FFFFFF"/>
        </w:rPr>
        <w:t>carbamazepine</w:t>
      </w:r>
      <w:proofErr w:type="spellEnd"/>
      <w:r w:rsidRPr="00B3185F">
        <w:rPr>
          <w:rFonts w:ascii="Times New Roman" w:eastAsia="Times New Roman" w:hAnsi="Times New Roman" w:cs="Times New Roman"/>
          <w:color w:val="000000" w:themeColor="text1"/>
          <w:sz w:val="20"/>
          <w:szCs w:val="20"/>
          <w:shd w:val="clear" w:color="auto" w:fill="FFFFFF"/>
        </w:rPr>
        <w:t xml:space="preserve"> to be effective </w:t>
      </w:r>
      <w:r w:rsidR="00F32393" w:rsidRPr="00B3185F">
        <w:rPr>
          <w:rFonts w:ascii="Times New Roman" w:eastAsia="Times New Roman" w:hAnsi="Times New Roman" w:cs="Times New Roman"/>
          <w:color w:val="000000" w:themeColor="text1"/>
          <w:sz w:val="20"/>
          <w:szCs w:val="20"/>
          <w:shd w:val="clear" w:color="auto" w:fill="FFFFFF"/>
        </w:rPr>
        <w:t xml:space="preserve">in patients having recurrence of pain following </w:t>
      </w:r>
      <w:proofErr w:type="spellStart"/>
      <w:r w:rsidR="00F32393" w:rsidRPr="00B3185F">
        <w:rPr>
          <w:rFonts w:ascii="Times New Roman" w:eastAsia="Times New Roman" w:hAnsi="Times New Roman" w:cs="Times New Roman"/>
          <w:color w:val="000000" w:themeColor="text1"/>
          <w:sz w:val="20"/>
          <w:szCs w:val="20"/>
          <w:shd w:val="clear" w:color="auto" w:fill="FFFFFF"/>
        </w:rPr>
        <w:t>neurectom</w:t>
      </w:r>
      <w:r w:rsidR="002544B2" w:rsidRPr="00B3185F">
        <w:rPr>
          <w:rFonts w:ascii="Times New Roman" w:eastAsia="Times New Roman" w:hAnsi="Times New Roman" w:cs="Times New Roman"/>
          <w:color w:val="000000" w:themeColor="text1"/>
          <w:sz w:val="20"/>
          <w:szCs w:val="20"/>
          <w:shd w:val="clear" w:color="auto" w:fill="FFFFFF"/>
        </w:rPr>
        <w:t>y</w:t>
      </w:r>
      <w:proofErr w:type="spellEnd"/>
      <w:r w:rsidR="002544B2" w:rsidRPr="00B3185F">
        <w:rPr>
          <w:rFonts w:ascii="Times New Roman" w:eastAsia="Times New Roman" w:hAnsi="Times New Roman" w:cs="Times New Roman"/>
          <w:color w:val="000000" w:themeColor="text1"/>
          <w:sz w:val="20"/>
          <w:szCs w:val="20"/>
          <w:shd w:val="clear" w:color="auto" w:fill="FFFFFF"/>
        </w:rPr>
        <w:t xml:space="preserve"> (</w:t>
      </w:r>
      <w:r w:rsidR="00947F11" w:rsidRPr="00B3185F">
        <w:rPr>
          <w:rFonts w:ascii="Times New Roman" w:eastAsia="Times New Roman" w:hAnsi="Times New Roman" w:cs="Times New Roman"/>
          <w:color w:val="000000" w:themeColor="text1"/>
          <w:sz w:val="20"/>
          <w:szCs w:val="20"/>
          <w:shd w:val="clear" w:color="auto" w:fill="FFFFFF"/>
        </w:rPr>
        <w:t>6</w:t>
      </w:r>
      <w:r w:rsidR="007A069F" w:rsidRPr="00B3185F">
        <w:rPr>
          <w:rFonts w:ascii="Times New Roman" w:eastAsia="Times New Roman" w:hAnsi="Times New Roman" w:cs="Times New Roman"/>
          <w:color w:val="000000" w:themeColor="text1"/>
          <w:sz w:val="20"/>
          <w:szCs w:val="20"/>
          <w:shd w:val="clear" w:color="auto" w:fill="FFFFFF"/>
        </w:rPr>
        <w:t>).</w:t>
      </w:r>
    </w:p>
    <w:p w:rsidR="000D2F95" w:rsidRPr="00B3185F" w:rsidRDefault="00AE5D9A" w:rsidP="007A069F">
      <w:pPr>
        <w:snapToGrid w:val="0"/>
        <w:spacing w:after="0" w:line="240" w:lineRule="auto"/>
        <w:jc w:val="both"/>
        <w:rPr>
          <w:rFonts w:ascii="Times New Roman" w:hAnsi="Times New Roman" w:cs="Times New Roman"/>
          <w:b/>
          <w:bCs/>
          <w:color w:val="000000" w:themeColor="text1"/>
          <w:sz w:val="20"/>
          <w:szCs w:val="20"/>
          <w:lang w:bidi="ar-EG"/>
        </w:rPr>
      </w:pPr>
      <w:r w:rsidRPr="00B3185F">
        <w:rPr>
          <w:rFonts w:ascii="Times New Roman" w:hAnsi="Times New Roman" w:cs="Times New Roman"/>
          <w:b/>
          <w:bCs/>
          <w:color w:val="000000" w:themeColor="text1"/>
          <w:sz w:val="20"/>
          <w:szCs w:val="20"/>
          <w:lang w:bidi="ar-EG"/>
        </w:rPr>
        <w:t>Case</w:t>
      </w:r>
      <w:r w:rsidR="00DA7F22" w:rsidRPr="00B3185F">
        <w:rPr>
          <w:rFonts w:ascii="Times New Roman" w:hAnsi="Times New Roman" w:cs="Times New Roman"/>
          <w:b/>
          <w:bCs/>
          <w:color w:val="000000" w:themeColor="text1"/>
          <w:sz w:val="20"/>
          <w:szCs w:val="20"/>
          <w:lang w:bidi="ar-EG"/>
        </w:rPr>
        <w:t xml:space="preserve"> report 1</w:t>
      </w:r>
    </w:p>
    <w:p w:rsidR="005919E3" w:rsidRPr="00B3185F" w:rsidRDefault="00DA7F22" w:rsidP="00B3185F">
      <w:pPr>
        <w:snapToGrid w:val="0"/>
        <w:spacing w:after="0" w:line="240" w:lineRule="auto"/>
        <w:ind w:firstLine="425"/>
        <w:jc w:val="both"/>
        <w:rPr>
          <w:rFonts w:ascii="Times New Roman" w:hAnsi="Times New Roman" w:cs="Times New Roman"/>
          <w:b/>
          <w:bCs/>
          <w:color w:val="000000" w:themeColor="text1"/>
          <w:sz w:val="20"/>
          <w:szCs w:val="20"/>
          <w:lang w:bidi="ar-EG"/>
        </w:rPr>
      </w:pPr>
      <w:r w:rsidRPr="00B3185F">
        <w:rPr>
          <w:rFonts w:ascii="Times New Roman" w:hAnsi="Times New Roman" w:cs="Times New Roman"/>
          <w:color w:val="000000" w:themeColor="text1"/>
          <w:sz w:val="20"/>
          <w:szCs w:val="20"/>
        </w:rPr>
        <w:t xml:space="preserve">45 years old male complained from severe </w:t>
      </w:r>
      <w:proofErr w:type="spellStart"/>
      <w:r w:rsidRPr="00B3185F">
        <w:rPr>
          <w:rFonts w:ascii="Times New Roman" w:hAnsi="Times New Roman" w:cs="Times New Roman"/>
          <w:color w:val="000000" w:themeColor="text1"/>
          <w:sz w:val="20"/>
          <w:szCs w:val="20"/>
        </w:rPr>
        <w:t>cruciating</w:t>
      </w:r>
      <w:proofErr w:type="spellEnd"/>
      <w:r w:rsidRPr="00B3185F">
        <w:rPr>
          <w:rFonts w:ascii="Times New Roman" w:hAnsi="Times New Roman" w:cs="Times New Roman"/>
          <w:color w:val="000000" w:themeColor="text1"/>
          <w:sz w:val="20"/>
          <w:szCs w:val="20"/>
        </w:rPr>
        <w:t xml:space="preserve"> shock like electrical pain affecting his </w:t>
      </w:r>
      <w:proofErr w:type="spellStart"/>
      <w:r w:rsidR="00EC23B4" w:rsidRPr="00B3185F">
        <w:rPr>
          <w:rFonts w:ascii="Times New Roman" w:hAnsi="Times New Roman" w:cs="Times New Roman"/>
          <w:color w:val="000000" w:themeColor="text1"/>
          <w:sz w:val="20"/>
          <w:szCs w:val="20"/>
        </w:rPr>
        <w:t>right</w:t>
      </w:r>
      <w:r w:rsidR="00EC23B4" w:rsidRPr="00B3185F">
        <w:rPr>
          <w:rFonts w:ascii="Times New Roman" w:hAnsi="Times New Roman" w:cs="Times New Roman"/>
          <w:color w:val="000000" w:themeColor="text1"/>
          <w:sz w:val="20"/>
          <w:szCs w:val="20"/>
          <w:shd w:val="clear" w:color="auto" w:fill="FFFFFF"/>
        </w:rPr>
        <w:t>cheek</w:t>
      </w:r>
      <w:proofErr w:type="spellEnd"/>
      <w:r w:rsidRPr="00B3185F">
        <w:rPr>
          <w:rFonts w:ascii="Times New Roman" w:hAnsi="Times New Roman" w:cs="Times New Roman"/>
          <w:color w:val="000000" w:themeColor="text1"/>
          <w:sz w:val="20"/>
          <w:szCs w:val="20"/>
          <w:shd w:val="clear" w:color="auto" w:fill="FFFFFF"/>
        </w:rPr>
        <w:t>, upper teeth and upper jaw for 1.5 years</w:t>
      </w:r>
      <w:r w:rsidR="007A069F" w:rsidRPr="00B3185F">
        <w:rPr>
          <w:rFonts w:ascii="Times New Roman" w:hAnsi="Times New Roman" w:cs="Times New Roman"/>
          <w:color w:val="000000" w:themeColor="text1"/>
          <w:sz w:val="20"/>
          <w:szCs w:val="20"/>
          <w:shd w:val="clear" w:color="auto" w:fill="FFFFFF"/>
        </w:rPr>
        <w:t>. T</w:t>
      </w:r>
      <w:r w:rsidRPr="00B3185F">
        <w:rPr>
          <w:rFonts w:ascii="Times New Roman" w:hAnsi="Times New Roman" w:cs="Times New Roman"/>
          <w:color w:val="000000" w:themeColor="text1"/>
          <w:sz w:val="20"/>
          <w:szCs w:val="20"/>
          <w:shd w:val="clear" w:color="auto" w:fill="FFFFFF"/>
        </w:rPr>
        <w:t>he pain increased by shaving and sometimes by eating solid food</w:t>
      </w:r>
      <w:r w:rsidR="007A069F" w:rsidRPr="00B3185F">
        <w:rPr>
          <w:rFonts w:ascii="Times New Roman" w:hAnsi="Times New Roman" w:cs="Times New Roman"/>
          <w:color w:val="000000" w:themeColor="text1"/>
          <w:sz w:val="20"/>
          <w:szCs w:val="20"/>
          <w:shd w:val="clear" w:color="auto" w:fill="FFFFFF"/>
        </w:rPr>
        <w:t xml:space="preserve">. </w:t>
      </w:r>
      <w:r w:rsidR="007A069F" w:rsidRPr="00B3185F">
        <w:rPr>
          <w:rFonts w:ascii="Times New Roman" w:hAnsi="Times New Roman" w:cs="Times New Roman"/>
          <w:color w:val="000000" w:themeColor="text1"/>
          <w:sz w:val="20"/>
          <w:szCs w:val="20"/>
        </w:rPr>
        <w:t>T</w:t>
      </w:r>
      <w:r w:rsidRPr="00B3185F">
        <w:rPr>
          <w:rFonts w:ascii="Times New Roman" w:hAnsi="Times New Roman" w:cs="Times New Roman"/>
          <w:color w:val="000000" w:themeColor="text1"/>
          <w:sz w:val="20"/>
          <w:szCs w:val="20"/>
        </w:rPr>
        <w:t>he pain presented into recurrent attacks up to 30 attacks per day. patient was diagnosed as trigeminal neuralgia</w:t>
      </w:r>
      <w:r w:rsidR="007A069F" w:rsidRPr="00B3185F">
        <w:rPr>
          <w:rFonts w:ascii="Times New Roman" w:hAnsi="Times New Roman" w:cs="Times New Roman"/>
          <w:color w:val="000000" w:themeColor="text1"/>
          <w:sz w:val="20"/>
          <w:szCs w:val="20"/>
        </w:rPr>
        <w:t>. p</w:t>
      </w:r>
      <w:r w:rsidRPr="00B3185F">
        <w:rPr>
          <w:rFonts w:ascii="Times New Roman" w:hAnsi="Times New Roman" w:cs="Times New Roman"/>
          <w:color w:val="000000" w:themeColor="text1"/>
          <w:sz w:val="20"/>
          <w:szCs w:val="20"/>
        </w:rPr>
        <w:t xml:space="preserve">atient was prescribed </w:t>
      </w:r>
      <w:proofErr w:type="spellStart"/>
      <w:r w:rsidRPr="00B3185F">
        <w:rPr>
          <w:rFonts w:ascii="Times New Roman" w:hAnsi="Times New Roman" w:cs="Times New Roman"/>
          <w:color w:val="000000" w:themeColor="text1"/>
          <w:sz w:val="20"/>
          <w:szCs w:val="20"/>
        </w:rPr>
        <w:t>carbamazepine</w:t>
      </w:r>
      <w:proofErr w:type="spellEnd"/>
      <w:r w:rsidRPr="00B3185F">
        <w:rPr>
          <w:rFonts w:ascii="Times New Roman" w:hAnsi="Times New Roman" w:cs="Times New Roman"/>
          <w:color w:val="000000" w:themeColor="text1"/>
          <w:sz w:val="20"/>
          <w:szCs w:val="20"/>
        </w:rPr>
        <w:t xml:space="preserve"> with initial dose of 200 mg orally per day but pain persisted. The dose was increased over one year to 800 mg per day with addition of </w:t>
      </w:r>
      <w:proofErr w:type="spellStart"/>
      <w:r w:rsidRPr="00B3185F">
        <w:rPr>
          <w:rFonts w:ascii="Times New Roman" w:hAnsi="Times New Roman" w:cs="Times New Roman"/>
          <w:color w:val="000000" w:themeColor="text1"/>
          <w:sz w:val="20"/>
          <w:szCs w:val="20"/>
        </w:rPr>
        <w:t>pregabalin</w:t>
      </w:r>
      <w:proofErr w:type="spellEnd"/>
      <w:r w:rsidRPr="00B3185F">
        <w:rPr>
          <w:rFonts w:ascii="Times New Roman" w:hAnsi="Times New Roman" w:cs="Times New Roman"/>
          <w:color w:val="000000" w:themeColor="text1"/>
          <w:sz w:val="20"/>
          <w:szCs w:val="20"/>
        </w:rPr>
        <w:t xml:space="preserve"> 300 mg orally per day but no satisfactory relief of her pain</w:t>
      </w:r>
      <w:r w:rsidR="007A069F" w:rsidRPr="00B3185F">
        <w:rPr>
          <w:rFonts w:ascii="Times New Roman" w:hAnsi="Times New Roman" w:cs="Times New Roman"/>
          <w:color w:val="000000" w:themeColor="text1"/>
          <w:sz w:val="20"/>
          <w:szCs w:val="20"/>
        </w:rPr>
        <w:t>. M</w:t>
      </w:r>
      <w:r w:rsidRPr="00B3185F">
        <w:rPr>
          <w:rFonts w:ascii="Times New Roman" w:hAnsi="Times New Roman" w:cs="Times New Roman"/>
          <w:color w:val="000000" w:themeColor="text1"/>
          <w:sz w:val="20"/>
          <w:szCs w:val="20"/>
        </w:rPr>
        <w:t>RI brain was done and showed no abnormality</w:t>
      </w:r>
      <w:r w:rsidR="007A069F" w:rsidRPr="00B3185F">
        <w:rPr>
          <w:rFonts w:ascii="Times New Roman" w:hAnsi="Times New Roman" w:cs="Times New Roman"/>
          <w:color w:val="000000" w:themeColor="text1"/>
          <w:sz w:val="20"/>
          <w:szCs w:val="20"/>
        </w:rPr>
        <w:t>. T</w:t>
      </w:r>
      <w:r w:rsidRPr="00B3185F">
        <w:rPr>
          <w:rFonts w:ascii="Times New Roman" w:hAnsi="Times New Roman" w:cs="Times New Roman"/>
          <w:color w:val="000000" w:themeColor="text1"/>
          <w:sz w:val="20"/>
          <w:szCs w:val="20"/>
        </w:rPr>
        <w:t xml:space="preserve">he patient was offered peripheral </w:t>
      </w:r>
      <w:proofErr w:type="spellStart"/>
      <w:r w:rsidRPr="00B3185F">
        <w:rPr>
          <w:rFonts w:ascii="Times New Roman" w:hAnsi="Times New Roman" w:cs="Times New Roman"/>
          <w:color w:val="000000" w:themeColor="text1"/>
          <w:sz w:val="20"/>
          <w:szCs w:val="20"/>
        </w:rPr>
        <w:t>neurectomy</w:t>
      </w:r>
      <w:proofErr w:type="spellEnd"/>
      <w:r w:rsidRPr="00B3185F">
        <w:rPr>
          <w:rFonts w:ascii="Times New Roman" w:hAnsi="Times New Roman" w:cs="Times New Roman"/>
          <w:color w:val="000000" w:themeColor="text1"/>
          <w:sz w:val="20"/>
          <w:szCs w:val="20"/>
        </w:rPr>
        <w:t xml:space="preserve"> with full explanation of the procedure</w:t>
      </w:r>
      <w:r w:rsidR="007A069F" w:rsidRPr="00B3185F">
        <w:rPr>
          <w:rFonts w:ascii="Times New Roman" w:hAnsi="Times New Roman" w:cs="Times New Roman"/>
          <w:color w:val="000000" w:themeColor="text1"/>
          <w:sz w:val="20"/>
          <w:szCs w:val="20"/>
        </w:rPr>
        <w:t>, b</w:t>
      </w:r>
      <w:r w:rsidRPr="00B3185F">
        <w:rPr>
          <w:rFonts w:ascii="Times New Roman" w:hAnsi="Times New Roman" w:cs="Times New Roman"/>
          <w:color w:val="000000" w:themeColor="text1"/>
          <w:sz w:val="20"/>
          <w:szCs w:val="20"/>
        </w:rPr>
        <w:t xml:space="preserve">enefits and potential complications and he </w:t>
      </w:r>
      <w:r w:rsidR="00EC23B4" w:rsidRPr="00B3185F">
        <w:rPr>
          <w:rFonts w:ascii="Times New Roman" w:hAnsi="Times New Roman" w:cs="Times New Roman"/>
          <w:color w:val="000000" w:themeColor="text1"/>
          <w:sz w:val="20"/>
          <w:szCs w:val="20"/>
        </w:rPr>
        <w:t>agreed. Before</w:t>
      </w:r>
      <w:r w:rsidRPr="00B3185F">
        <w:rPr>
          <w:rFonts w:ascii="Times New Roman" w:hAnsi="Times New Roman" w:cs="Times New Roman"/>
          <w:color w:val="000000" w:themeColor="text1"/>
          <w:sz w:val="20"/>
          <w:szCs w:val="20"/>
        </w:rPr>
        <w:t xml:space="preserve"> surgery right inferior orbital nerve block was done leading to significant relief of his pain and it was confirmatory that his pain was due to inferior orbital nerve neuralgia.</w:t>
      </w:r>
    </w:p>
    <w:p w:rsidR="007A1C2C" w:rsidRPr="00B3185F" w:rsidRDefault="000D2F95" w:rsidP="007A069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noProof/>
          <w:color w:val="000000" w:themeColor="text1"/>
          <w:sz w:val="20"/>
          <w:szCs w:val="20"/>
          <w:lang w:eastAsia="zh-CN"/>
        </w:rPr>
        <w:drawing>
          <wp:inline distT="0" distB="0" distL="0" distR="0">
            <wp:extent cx="2300826" cy="1828800"/>
            <wp:effectExtent l="19050" t="0" r="4224" b="0"/>
            <wp:docPr id="1" name="صورة 2" descr="received_1547825418664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547825418664362.jpeg"/>
                    <pic:cNvPicPr/>
                  </pic:nvPicPr>
                  <pic:blipFill>
                    <a:blip r:embed="rId15" cstate="print"/>
                    <a:stretch>
                      <a:fillRect/>
                    </a:stretch>
                  </pic:blipFill>
                  <pic:spPr>
                    <a:xfrm>
                      <a:off x="0" y="0"/>
                      <a:ext cx="2322620" cy="1846123"/>
                    </a:xfrm>
                    <a:prstGeom prst="rect">
                      <a:avLst/>
                    </a:prstGeom>
                  </pic:spPr>
                </pic:pic>
              </a:graphicData>
            </a:graphic>
          </wp:inline>
        </w:drawing>
      </w:r>
    </w:p>
    <w:p w:rsidR="007A1C2C" w:rsidRPr="00B3185F" w:rsidRDefault="007B028F" w:rsidP="00B3185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b/>
          <w:bCs/>
          <w:color w:val="000000" w:themeColor="text1"/>
          <w:sz w:val="20"/>
          <w:szCs w:val="20"/>
          <w:lang w:bidi="ar-EG"/>
        </w:rPr>
        <w:t xml:space="preserve">Figure </w:t>
      </w:r>
      <w:r w:rsidR="00CE7380" w:rsidRPr="00B3185F">
        <w:rPr>
          <w:rFonts w:ascii="Times New Roman" w:hAnsi="Times New Roman" w:cs="Times New Roman"/>
          <w:b/>
          <w:bCs/>
          <w:color w:val="000000" w:themeColor="text1"/>
          <w:sz w:val="20"/>
          <w:szCs w:val="20"/>
          <w:lang w:bidi="ar-EG"/>
        </w:rPr>
        <w:t>1:</w:t>
      </w:r>
      <w:r w:rsidRPr="00B3185F">
        <w:rPr>
          <w:rFonts w:ascii="Times New Roman" w:hAnsi="Times New Roman" w:cs="Times New Roman"/>
          <w:color w:val="000000" w:themeColor="text1"/>
          <w:sz w:val="20"/>
          <w:szCs w:val="20"/>
          <w:lang w:bidi="ar-EG"/>
        </w:rPr>
        <w:t xml:space="preserve"> </w:t>
      </w:r>
      <w:proofErr w:type="spellStart"/>
      <w:r w:rsidRPr="00B3185F">
        <w:rPr>
          <w:rFonts w:ascii="Times New Roman" w:hAnsi="Times New Roman" w:cs="Times New Roman"/>
          <w:color w:val="000000" w:themeColor="text1"/>
          <w:sz w:val="20"/>
          <w:szCs w:val="20"/>
          <w:lang w:bidi="ar-EG"/>
        </w:rPr>
        <w:t>infraorbital</w:t>
      </w:r>
      <w:proofErr w:type="spellEnd"/>
      <w:r w:rsidRPr="00B3185F">
        <w:rPr>
          <w:rFonts w:ascii="Times New Roman" w:hAnsi="Times New Roman" w:cs="Times New Roman"/>
          <w:color w:val="000000" w:themeColor="text1"/>
          <w:sz w:val="20"/>
          <w:szCs w:val="20"/>
          <w:lang w:bidi="ar-EG"/>
        </w:rPr>
        <w:t xml:space="preserve"> nerve</w:t>
      </w:r>
    </w:p>
    <w:p w:rsidR="00CE7380" w:rsidRPr="00B3185F" w:rsidRDefault="00CE7380" w:rsidP="007A069F">
      <w:pPr>
        <w:snapToGrid w:val="0"/>
        <w:spacing w:after="0" w:line="240" w:lineRule="auto"/>
        <w:jc w:val="center"/>
        <w:rPr>
          <w:rFonts w:ascii="Times New Roman" w:hAnsi="Times New Roman" w:cs="Times New Roman"/>
          <w:b/>
          <w:bCs/>
          <w:color w:val="000000" w:themeColor="text1"/>
          <w:sz w:val="20"/>
          <w:szCs w:val="20"/>
          <w:lang w:bidi="ar-EG"/>
        </w:rPr>
      </w:pPr>
      <w:r w:rsidRPr="00B3185F">
        <w:rPr>
          <w:rFonts w:ascii="Times New Roman" w:hAnsi="Times New Roman" w:cs="Times New Roman"/>
          <w:noProof/>
          <w:color w:val="000000" w:themeColor="text1"/>
          <w:sz w:val="20"/>
          <w:szCs w:val="20"/>
          <w:lang w:eastAsia="zh-CN"/>
        </w:rPr>
        <w:drawing>
          <wp:inline distT="0" distB="0" distL="0" distR="0">
            <wp:extent cx="2298921" cy="1908313"/>
            <wp:effectExtent l="19050" t="0" r="6129" b="0"/>
            <wp:docPr id="5" name="صورة 3" descr="received_1547825415331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547825415331029.jpeg"/>
                    <pic:cNvPicPr/>
                  </pic:nvPicPr>
                  <pic:blipFill>
                    <a:blip r:embed="rId16" cstate="print"/>
                    <a:stretch>
                      <a:fillRect/>
                    </a:stretch>
                  </pic:blipFill>
                  <pic:spPr>
                    <a:xfrm>
                      <a:off x="0" y="0"/>
                      <a:ext cx="2311882" cy="1919072"/>
                    </a:xfrm>
                    <a:prstGeom prst="rect">
                      <a:avLst/>
                    </a:prstGeom>
                  </pic:spPr>
                </pic:pic>
              </a:graphicData>
            </a:graphic>
          </wp:inline>
        </w:drawing>
      </w:r>
    </w:p>
    <w:p w:rsidR="00CE7380" w:rsidRPr="00B3185F" w:rsidRDefault="00CE7380" w:rsidP="007A069F">
      <w:pPr>
        <w:snapToGrid w:val="0"/>
        <w:spacing w:after="0" w:line="240" w:lineRule="auto"/>
        <w:jc w:val="center"/>
        <w:rPr>
          <w:rFonts w:ascii="Times New Roman" w:hAnsi="Times New Roman" w:cs="Times New Roman"/>
          <w:b/>
          <w:bCs/>
          <w:color w:val="000000" w:themeColor="text1"/>
          <w:sz w:val="20"/>
          <w:szCs w:val="20"/>
          <w:lang w:bidi="ar-EG"/>
        </w:rPr>
      </w:pPr>
      <w:r w:rsidRPr="00B3185F">
        <w:rPr>
          <w:rFonts w:ascii="Times New Roman" w:hAnsi="Times New Roman" w:cs="Times New Roman"/>
          <w:b/>
          <w:bCs/>
          <w:color w:val="000000" w:themeColor="text1"/>
          <w:sz w:val="20"/>
          <w:szCs w:val="20"/>
          <w:lang w:bidi="ar-EG"/>
        </w:rPr>
        <w:t>Figure 2:</w:t>
      </w:r>
      <w:r w:rsidRPr="00B3185F">
        <w:rPr>
          <w:rFonts w:ascii="Times New Roman" w:hAnsi="Times New Roman" w:cs="Times New Roman"/>
          <w:color w:val="000000" w:themeColor="text1"/>
          <w:sz w:val="20"/>
          <w:szCs w:val="20"/>
          <w:lang w:bidi="ar-EG"/>
        </w:rPr>
        <w:t xml:space="preserve"> </w:t>
      </w:r>
      <w:proofErr w:type="spellStart"/>
      <w:r w:rsidRPr="00B3185F">
        <w:rPr>
          <w:rFonts w:ascii="Times New Roman" w:hAnsi="Times New Roman" w:cs="Times New Roman"/>
          <w:color w:val="000000" w:themeColor="text1"/>
          <w:sz w:val="20"/>
          <w:szCs w:val="20"/>
          <w:lang w:bidi="ar-EG"/>
        </w:rPr>
        <w:t>infraorbital</w:t>
      </w:r>
      <w:proofErr w:type="spellEnd"/>
      <w:r w:rsidRPr="00B3185F">
        <w:rPr>
          <w:rFonts w:ascii="Times New Roman" w:hAnsi="Times New Roman" w:cs="Times New Roman"/>
          <w:color w:val="000000" w:themeColor="text1"/>
          <w:sz w:val="20"/>
          <w:szCs w:val="20"/>
          <w:lang w:bidi="ar-EG"/>
        </w:rPr>
        <w:t xml:space="preserve"> foramen</w:t>
      </w:r>
    </w:p>
    <w:p w:rsidR="00CE7380" w:rsidRPr="00B3185F" w:rsidRDefault="00CE7380" w:rsidP="007A069F">
      <w:pPr>
        <w:snapToGrid w:val="0"/>
        <w:spacing w:after="0" w:line="240" w:lineRule="auto"/>
        <w:jc w:val="center"/>
        <w:rPr>
          <w:rFonts w:ascii="Times New Roman" w:hAnsi="Times New Roman" w:cs="Times New Roman"/>
          <w:b/>
          <w:bCs/>
          <w:color w:val="000000" w:themeColor="text1"/>
          <w:sz w:val="20"/>
          <w:szCs w:val="20"/>
          <w:lang w:bidi="ar-EG"/>
        </w:rPr>
      </w:pPr>
      <w:r w:rsidRPr="00B3185F">
        <w:rPr>
          <w:rFonts w:ascii="Times New Roman" w:hAnsi="Times New Roman" w:cs="Times New Roman"/>
          <w:noProof/>
          <w:color w:val="000000" w:themeColor="text1"/>
          <w:sz w:val="20"/>
          <w:szCs w:val="20"/>
          <w:lang w:eastAsia="zh-CN"/>
        </w:rPr>
        <w:lastRenderedPageBreak/>
        <w:drawing>
          <wp:inline distT="0" distB="0" distL="0" distR="0">
            <wp:extent cx="2298921" cy="1908313"/>
            <wp:effectExtent l="19050" t="0" r="6129" b="0"/>
            <wp:docPr id="6" name="صورة 5" descr="received_15478254119976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547825411997696.jpeg"/>
                    <pic:cNvPicPr/>
                  </pic:nvPicPr>
                  <pic:blipFill>
                    <a:blip r:embed="rId17" cstate="print"/>
                    <a:stretch>
                      <a:fillRect/>
                    </a:stretch>
                  </pic:blipFill>
                  <pic:spPr>
                    <a:xfrm>
                      <a:off x="0" y="0"/>
                      <a:ext cx="2304351" cy="1912820"/>
                    </a:xfrm>
                    <a:prstGeom prst="rect">
                      <a:avLst/>
                    </a:prstGeom>
                  </pic:spPr>
                </pic:pic>
              </a:graphicData>
            </a:graphic>
          </wp:inline>
        </w:drawing>
      </w:r>
    </w:p>
    <w:p w:rsidR="00CE7380" w:rsidRPr="00B3185F" w:rsidRDefault="00CE7380" w:rsidP="007A069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b/>
          <w:bCs/>
          <w:color w:val="000000" w:themeColor="text1"/>
          <w:sz w:val="20"/>
          <w:szCs w:val="20"/>
          <w:lang w:bidi="ar-EG"/>
        </w:rPr>
        <w:t>Figure 3:</w:t>
      </w:r>
      <w:r w:rsidRPr="00B3185F">
        <w:rPr>
          <w:rFonts w:ascii="Times New Roman" w:hAnsi="Times New Roman" w:cs="Times New Roman"/>
          <w:color w:val="000000" w:themeColor="text1"/>
          <w:sz w:val="20"/>
          <w:szCs w:val="20"/>
          <w:lang w:bidi="ar-EG"/>
        </w:rPr>
        <w:t xml:space="preserve"> suturing of the incision</w:t>
      </w:r>
    </w:p>
    <w:p w:rsidR="007A069F" w:rsidRPr="00B3185F" w:rsidRDefault="007A069F" w:rsidP="007A069F">
      <w:pPr>
        <w:snapToGrid w:val="0"/>
        <w:spacing w:after="0" w:line="240" w:lineRule="auto"/>
        <w:ind w:firstLine="425"/>
        <w:jc w:val="both"/>
        <w:rPr>
          <w:rFonts w:ascii="Times New Roman" w:eastAsiaTheme="minorEastAsia" w:hAnsi="Times New Roman" w:cs="Times New Roman"/>
          <w:b/>
          <w:bCs/>
          <w:sz w:val="20"/>
          <w:szCs w:val="20"/>
          <w:lang w:eastAsia="zh-CN"/>
        </w:rPr>
      </w:pPr>
    </w:p>
    <w:p w:rsidR="007A069F" w:rsidRPr="00B3185F" w:rsidRDefault="007A069F" w:rsidP="007A069F">
      <w:pPr>
        <w:snapToGrid w:val="0"/>
        <w:spacing w:after="0" w:line="240" w:lineRule="auto"/>
        <w:ind w:firstLine="425"/>
        <w:jc w:val="both"/>
        <w:rPr>
          <w:rFonts w:ascii="Times New Roman" w:hAnsi="Times New Roman" w:cs="Times New Roman"/>
          <w:color w:val="000000" w:themeColor="text1"/>
          <w:sz w:val="20"/>
          <w:szCs w:val="20"/>
          <w:lang w:bidi="ar-EG"/>
        </w:rPr>
      </w:pPr>
      <w:r w:rsidRPr="00B3185F">
        <w:rPr>
          <w:rFonts w:ascii="Times New Roman" w:hAnsi="Times New Roman" w:cs="Times New Roman"/>
          <w:b/>
          <w:bCs/>
          <w:sz w:val="20"/>
          <w:szCs w:val="20"/>
        </w:rPr>
        <w:t>Procedure:</w:t>
      </w:r>
      <w:r w:rsidRPr="00B3185F">
        <w:rPr>
          <w:rFonts w:ascii="Times New Roman" w:hAnsi="Times New Roman" w:cs="Times New Roman"/>
          <w:sz w:val="20"/>
          <w:szCs w:val="20"/>
        </w:rPr>
        <w:t xml:space="preserve"> Access to the </w:t>
      </w:r>
      <w:proofErr w:type="spellStart"/>
      <w:r w:rsidRPr="00B3185F">
        <w:rPr>
          <w:rFonts w:ascii="Times New Roman" w:hAnsi="Times New Roman" w:cs="Times New Roman"/>
          <w:sz w:val="20"/>
          <w:szCs w:val="20"/>
        </w:rPr>
        <w:t>infraorbital</w:t>
      </w:r>
      <w:proofErr w:type="spellEnd"/>
      <w:r w:rsidRPr="00B3185F">
        <w:rPr>
          <w:rFonts w:ascii="Times New Roman" w:hAnsi="Times New Roman" w:cs="Times New Roman"/>
          <w:sz w:val="20"/>
          <w:szCs w:val="20"/>
        </w:rPr>
        <w:t xml:space="preserve"> nerve was through intra oral approach. After taking upper vestibular incision</w:t>
      </w:r>
      <w:r w:rsidRPr="00B3185F">
        <w:rPr>
          <w:rFonts w:ascii="Times New Roman" w:hAnsi="Times New Roman" w:cs="Times New Roman"/>
          <w:b/>
          <w:bCs/>
          <w:color w:val="000000" w:themeColor="text1"/>
          <w:sz w:val="20"/>
          <w:szCs w:val="20"/>
          <w:lang w:bidi="ar-EG"/>
        </w:rPr>
        <w:t xml:space="preserve"> </w:t>
      </w:r>
      <w:r w:rsidRPr="00B3185F">
        <w:rPr>
          <w:rFonts w:ascii="Times New Roman" w:hAnsi="Times New Roman" w:cs="Times New Roman"/>
          <w:sz w:val="20"/>
          <w:szCs w:val="20"/>
        </w:rPr>
        <w:t>infra orbital foramen was visualized and infra orbital</w:t>
      </w:r>
      <w:r w:rsidRPr="00B3185F">
        <w:rPr>
          <w:rFonts w:ascii="Times New Roman" w:hAnsi="Times New Roman" w:cs="Times New Roman"/>
          <w:b/>
          <w:bCs/>
          <w:color w:val="000000" w:themeColor="text1"/>
          <w:sz w:val="20"/>
          <w:szCs w:val="20"/>
          <w:lang w:bidi="ar-EG"/>
        </w:rPr>
        <w:t xml:space="preserve"> </w:t>
      </w:r>
      <w:r w:rsidRPr="00B3185F">
        <w:rPr>
          <w:rFonts w:ascii="Times New Roman" w:hAnsi="Times New Roman" w:cs="Times New Roman"/>
          <w:sz w:val="20"/>
          <w:szCs w:val="20"/>
        </w:rPr>
        <w:t>nerve and its peripheral branches were identified</w:t>
      </w:r>
      <w:r w:rsidRPr="00B3185F">
        <w:rPr>
          <w:rFonts w:ascii="Times New Roman" w:hAnsi="Times New Roman" w:cs="Times New Roman"/>
          <w:color w:val="000000" w:themeColor="text1"/>
          <w:sz w:val="20"/>
          <w:szCs w:val="20"/>
          <w:lang w:bidi="ar-EG"/>
        </w:rPr>
        <w:t xml:space="preserve"> and avulsed.</w:t>
      </w:r>
    </w:p>
    <w:p w:rsidR="00460212" w:rsidRPr="00B3185F" w:rsidRDefault="00460212" w:rsidP="007A069F">
      <w:pPr>
        <w:snapToGrid w:val="0"/>
        <w:spacing w:after="0" w:line="240" w:lineRule="auto"/>
        <w:jc w:val="both"/>
        <w:rPr>
          <w:rFonts w:ascii="Times New Roman" w:hAnsi="Times New Roman" w:cs="Times New Roman"/>
          <w:b/>
          <w:bCs/>
          <w:color w:val="000000" w:themeColor="text1"/>
          <w:sz w:val="20"/>
          <w:szCs w:val="20"/>
          <w:lang w:bidi="ar-EG"/>
        </w:rPr>
      </w:pPr>
      <w:r w:rsidRPr="00B3185F">
        <w:rPr>
          <w:rFonts w:ascii="Times New Roman" w:hAnsi="Times New Roman" w:cs="Times New Roman"/>
          <w:b/>
          <w:bCs/>
          <w:color w:val="000000" w:themeColor="text1"/>
          <w:sz w:val="20"/>
          <w:szCs w:val="20"/>
          <w:lang w:bidi="ar-EG"/>
        </w:rPr>
        <w:t>Case 2</w:t>
      </w:r>
    </w:p>
    <w:p w:rsidR="007A1C2C" w:rsidRPr="00B3185F" w:rsidRDefault="007A1C2C" w:rsidP="007A069F">
      <w:pPr>
        <w:snapToGrid w:val="0"/>
        <w:spacing w:after="0" w:line="240" w:lineRule="auto"/>
        <w:ind w:firstLine="425"/>
        <w:jc w:val="both"/>
        <w:rPr>
          <w:rFonts w:ascii="Times New Roman" w:hAnsi="Times New Roman" w:cs="Times New Roman"/>
          <w:color w:val="000000" w:themeColor="text1"/>
          <w:sz w:val="20"/>
          <w:szCs w:val="20"/>
          <w:lang w:bidi="ar-EG"/>
        </w:rPr>
      </w:pPr>
    </w:p>
    <w:p w:rsidR="007A1C2C" w:rsidRPr="00B3185F" w:rsidRDefault="002E7619" w:rsidP="007A069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noProof/>
          <w:color w:val="000000" w:themeColor="text1"/>
          <w:sz w:val="20"/>
          <w:szCs w:val="20"/>
          <w:lang w:eastAsia="zh-CN"/>
        </w:rPr>
        <w:drawing>
          <wp:inline distT="0" distB="0" distL="0" distR="0">
            <wp:extent cx="2382244" cy="1864079"/>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7200" cy="1867957"/>
                    </a:xfrm>
                    <a:prstGeom prst="rect">
                      <a:avLst/>
                    </a:prstGeom>
                  </pic:spPr>
                </pic:pic>
              </a:graphicData>
            </a:graphic>
          </wp:inline>
        </w:drawing>
      </w:r>
    </w:p>
    <w:p w:rsidR="00CE7380" w:rsidRPr="00B3185F" w:rsidRDefault="007B028F" w:rsidP="007A069F">
      <w:pPr>
        <w:snapToGrid w:val="0"/>
        <w:spacing w:after="0" w:line="240" w:lineRule="auto"/>
        <w:jc w:val="center"/>
        <w:rPr>
          <w:rFonts w:ascii="Times New Roman" w:eastAsiaTheme="minorEastAsia" w:hAnsi="Times New Roman" w:cs="Times New Roman"/>
          <w:color w:val="000000" w:themeColor="text1"/>
          <w:sz w:val="20"/>
          <w:szCs w:val="20"/>
          <w:lang w:eastAsia="zh-CN" w:bidi="ar-EG"/>
        </w:rPr>
      </w:pPr>
      <w:r w:rsidRPr="00B3185F">
        <w:rPr>
          <w:rFonts w:ascii="Times New Roman" w:hAnsi="Times New Roman" w:cs="Times New Roman"/>
          <w:b/>
          <w:bCs/>
          <w:color w:val="000000" w:themeColor="text1"/>
          <w:sz w:val="20"/>
          <w:szCs w:val="20"/>
          <w:lang w:bidi="ar-EG"/>
        </w:rPr>
        <w:t>Figure 4</w:t>
      </w:r>
      <w:r w:rsidR="002544B2" w:rsidRPr="00B3185F">
        <w:rPr>
          <w:rFonts w:ascii="Times New Roman" w:hAnsi="Times New Roman" w:cs="Times New Roman"/>
          <w:b/>
          <w:bCs/>
          <w:color w:val="000000" w:themeColor="text1"/>
          <w:sz w:val="20"/>
          <w:szCs w:val="20"/>
          <w:lang w:bidi="ar-EG"/>
        </w:rPr>
        <w:t>:</w:t>
      </w:r>
      <w:r w:rsidRPr="00B3185F">
        <w:rPr>
          <w:rFonts w:ascii="Times New Roman" w:hAnsi="Times New Roman" w:cs="Times New Roman"/>
          <w:color w:val="000000" w:themeColor="text1"/>
          <w:sz w:val="20"/>
          <w:szCs w:val="20"/>
          <w:lang w:bidi="ar-EG"/>
        </w:rPr>
        <w:t xml:space="preserve"> </w:t>
      </w:r>
      <w:proofErr w:type="spellStart"/>
      <w:r w:rsidRPr="00B3185F">
        <w:rPr>
          <w:rFonts w:ascii="Times New Roman" w:hAnsi="Times New Roman" w:cs="Times New Roman"/>
          <w:color w:val="000000" w:themeColor="text1"/>
          <w:sz w:val="20"/>
          <w:szCs w:val="20"/>
          <w:lang w:bidi="ar-EG"/>
        </w:rPr>
        <w:t>supraorbital</w:t>
      </w:r>
      <w:proofErr w:type="spellEnd"/>
      <w:r w:rsidRPr="00B3185F">
        <w:rPr>
          <w:rFonts w:ascii="Times New Roman" w:hAnsi="Times New Roman" w:cs="Times New Roman"/>
          <w:color w:val="000000" w:themeColor="text1"/>
          <w:sz w:val="20"/>
          <w:szCs w:val="20"/>
          <w:lang w:bidi="ar-EG"/>
        </w:rPr>
        <w:t xml:space="preserve"> incision</w:t>
      </w:r>
    </w:p>
    <w:p w:rsidR="007A069F" w:rsidRPr="00B3185F" w:rsidRDefault="007A069F" w:rsidP="007A069F">
      <w:pPr>
        <w:snapToGrid w:val="0"/>
        <w:spacing w:after="0" w:line="240" w:lineRule="auto"/>
        <w:ind w:firstLine="425"/>
        <w:jc w:val="both"/>
        <w:rPr>
          <w:rFonts w:ascii="Times New Roman" w:eastAsiaTheme="minorEastAsia" w:hAnsi="Times New Roman" w:cs="Times New Roman"/>
          <w:color w:val="000000" w:themeColor="text1"/>
          <w:sz w:val="20"/>
          <w:szCs w:val="20"/>
          <w:lang w:eastAsia="zh-CN" w:bidi="ar-EG"/>
        </w:rPr>
      </w:pPr>
    </w:p>
    <w:p w:rsidR="00CE7380" w:rsidRPr="00B3185F" w:rsidRDefault="00CE7380" w:rsidP="007A069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noProof/>
          <w:color w:val="000000" w:themeColor="text1"/>
          <w:sz w:val="20"/>
          <w:szCs w:val="20"/>
          <w:lang w:eastAsia="zh-CN"/>
        </w:rPr>
        <w:drawing>
          <wp:inline distT="0" distB="0" distL="0" distR="0">
            <wp:extent cx="2342487" cy="2011680"/>
            <wp:effectExtent l="19050" t="0" r="663" b="0"/>
            <wp:docPr id="7"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8483" cy="2016829"/>
                    </a:xfrm>
                    <a:prstGeom prst="rect">
                      <a:avLst/>
                    </a:prstGeom>
                  </pic:spPr>
                </pic:pic>
              </a:graphicData>
            </a:graphic>
          </wp:inline>
        </w:drawing>
      </w:r>
    </w:p>
    <w:p w:rsidR="00CE7380" w:rsidRPr="00B3185F" w:rsidRDefault="00CE7380" w:rsidP="007A069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b/>
          <w:bCs/>
          <w:color w:val="000000" w:themeColor="text1"/>
          <w:sz w:val="20"/>
          <w:szCs w:val="20"/>
          <w:lang w:bidi="ar-EG"/>
        </w:rPr>
        <w:t>Figure 5:</w:t>
      </w:r>
      <w:r w:rsidRPr="00B3185F">
        <w:rPr>
          <w:rFonts w:ascii="Times New Roman" w:hAnsi="Times New Roman" w:cs="Times New Roman"/>
          <w:color w:val="000000" w:themeColor="text1"/>
          <w:sz w:val="20"/>
          <w:szCs w:val="20"/>
          <w:lang w:bidi="ar-EG"/>
        </w:rPr>
        <w:t xml:space="preserve"> </w:t>
      </w:r>
      <w:proofErr w:type="spellStart"/>
      <w:r w:rsidRPr="00B3185F">
        <w:rPr>
          <w:rFonts w:ascii="Times New Roman" w:hAnsi="Times New Roman" w:cs="Times New Roman"/>
          <w:color w:val="000000" w:themeColor="text1"/>
          <w:sz w:val="20"/>
          <w:szCs w:val="20"/>
          <w:lang w:bidi="ar-EG"/>
        </w:rPr>
        <w:t>supraorbital</w:t>
      </w:r>
      <w:proofErr w:type="spellEnd"/>
      <w:r w:rsidRPr="00B3185F">
        <w:rPr>
          <w:rFonts w:ascii="Times New Roman" w:hAnsi="Times New Roman" w:cs="Times New Roman"/>
          <w:color w:val="000000" w:themeColor="text1"/>
          <w:sz w:val="20"/>
          <w:szCs w:val="20"/>
          <w:lang w:bidi="ar-EG"/>
        </w:rPr>
        <w:t xml:space="preserve"> nerve</w:t>
      </w:r>
    </w:p>
    <w:p w:rsidR="00AE5D9A" w:rsidRPr="00B3185F" w:rsidRDefault="00AE5D9A" w:rsidP="007A069F">
      <w:pPr>
        <w:snapToGrid w:val="0"/>
        <w:spacing w:after="0" w:line="240" w:lineRule="auto"/>
        <w:ind w:firstLine="425"/>
        <w:jc w:val="both"/>
        <w:rPr>
          <w:rFonts w:ascii="Times New Roman" w:eastAsiaTheme="minorEastAsia" w:hAnsi="Times New Roman" w:cs="Times New Roman"/>
          <w:color w:val="000000" w:themeColor="text1"/>
          <w:sz w:val="20"/>
          <w:szCs w:val="20"/>
          <w:lang w:eastAsia="zh-CN" w:bidi="ar-EG"/>
        </w:rPr>
      </w:pPr>
    </w:p>
    <w:p w:rsidR="007A069F" w:rsidRPr="00B3185F" w:rsidRDefault="007A069F" w:rsidP="007A069F">
      <w:pPr>
        <w:pStyle w:val="ParagraphText"/>
        <w:snapToGrid w:val="0"/>
        <w:spacing w:after="0" w:line="240" w:lineRule="auto"/>
        <w:ind w:firstLine="425"/>
        <w:rPr>
          <w:rFonts w:ascii="Times New Roman" w:hAnsi="Times New Roman" w:cs="Times New Roman"/>
          <w:sz w:val="20"/>
          <w:szCs w:val="20"/>
        </w:rPr>
      </w:pPr>
      <w:r w:rsidRPr="00B3185F">
        <w:rPr>
          <w:rFonts w:ascii="Times New Roman" w:hAnsi="Times New Roman" w:cs="Times New Roman"/>
          <w:color w:val="000000"/>
          <w:sz w:val="20"/>
          <w:szCs w:val="20"/>
          <w:shd w:val="clear" w:color="auto" w:fill="FFFFFF"/>
        </w:rPr>
        <w:t xml:space="preserve">A </w:t>
      </w:r>
      <w:r w:rsidRPr="00B3185F">
        <w:rPr>
          <w:rFonts w:ascii="Times New Roman" w:hAnsi="Times New Roman" w:cs="Times New Roman"/>
          <w:sz w:val="20"/>
          <w:szCs w:val="20"/>
          <w:shd w:val="clear" w:color="auto" w:fill="FFFFFF"/>
        </w:rPr>
        <w:t>60</w:t>
      </w:r>
      <w:r w:rsidRPr="00B3185F">
        <w:rPr>
          <w:rFonts w:ascii="Times New Roman" w:hAnsi="Times New Roman" w:cs="Times New Roman"/>
          <w:color w:val="000000"/>
          <w:sz w:val="20"/>
          <w:szCs w:val="20"/>
          <w:shd w:val="clear" w:color="auto" w:fill="FFFFFF"/>
        </w:rPr>
        <w:t xml:space="preserve">-year-old </w:t>
      </w:r>
      <w:r w:rsidRPr="00B3185F">
        <w:rPr>
          <w:rFonts w:ascii="Times New Roman" w:hAnsi="Times New Roman" w:cs="Times New Roman"/>
          <w:sz w:val="20"/>
          <w:szCs w:val="20"/>
          <w:shd w:val="clear" w:color="auto" w:fill="FFFFFF"/>
        </w:rPr>
        <w:t>woman</w:t>
      </w:r>
      <w:r w:rsidRPr="00B3185F">
        <w:rPr>
          <w:rFonts w:ascii="Times New Roman" w:hAnsi="Times New Roman" w:cs="Times New Roman"/>
          <w:color w:val="000000"/>
          <w:sz w:val="20"/>
          <w:szCs w:val="20"/>
          <w:shd w:val="clear" w:color="auto" w:fill="FFFFFF"/>
        </w:rPr>
        <w:t xml:space="preserve"> with a history of severe, shock like and throbbing pain in the right </w:t>
      </w:r>
      <w:r w:rsidRPr="00B3185F">
        <w:rPr>
          <w:rFonts w:ascii="Times New Roman" w:hAnsi="Times New Roman" w:cs="Times New Roman"/>
          <w:sz w:val="20"/>
          <w:szCs w:val="20"/>
          <w:shd w:val="clear" w:color="auto" w:fill="FFFFFF"/>
        </w:rPr>
        <w:t>forehead</w:t>
      </w:r>
      <w:r w:rsidRPr="00B3185F">
        <w:rPr>
          <w:rFonts w:ascii="Times New Roman" w:hAnsi="Times New Roman" w:cs="Times New Roman"/>
          <w:color w:val="000000"/>
          <w:sz w:val="20"/>
          <w:szCs w:val="20"/>
          <w:shd w:val="clear" w:color="auto" w:fill="FFFFFF"/>
        </w:rPr>
        <w:t xml:space="preserve"> region, lasting for 5–10 s that increased on talking, </w:t>
      </w:r>
      <w:r w:rsidRPr="00B3185F">
        <w:rPr>
          <w:rFonts w:ascii="Times New Roman" w:hAnsi="Times New Roman" w:cs="Times New Roman"/>
          <w:color w:val="000000"/>
          <w:sz w:val="20"/>
          <w:szCs w:val="20"/>
          <w:shd w:val="clear" w:color="auto" w:fill="FFFFFF"/>
        </w:rPr>
        <w:lastRenderedPageBreak/>
        <w:t xml:space="preserve">chewing, smiling, with strong breeze and cold water while washing his face since last </w:t>
      </w:r>
      <w:r w:rsidRPr="00B3185F">
        <w:rPr>
          <w:rFonts w:ascii="Times New Roman" w:hAnsi="Times New Roman" w:cs="Times New Roman"/>
          <w:sz w:val="20"/>
          <w:szCs w:val="20"/>
          <w:shd w:val="clear" w:color="auto" w:fill="FFFFFF"/>
        </w:rPr>
        <w:t>4 years. She was diagnosed as trigeminal neuralgia and underwent micro vascular</w:t>
      </w:r>
      <w:r w:rsidR="00B3185F">
        <w:rPr>
          <w:rFonts w:ascii="Times New Roman" w:hAnsi="Times New Roman" w:cs="Times New Roman" w:hint="eastAsia"/>
          <w:sz w:val="20"/>
          <w:szCs w:val="20"/>
          <w:shd w:val="clear" w:color="auto" w:fill="FFFFFF"/>
          <w:lang w:eastAsia="zh-CN"/>
        </w:rPr>
        <w:t xml:space="preserve"> </w:t>
      </w:r>
      <w:r w:rsidRPr="00B3185F">
        <w:rPr>
          <w:rFonts w:ascii="Times New Roman" w:hAnsi="Times New Roman" w:cs="Times New Roman"/>
          <w:sz w:val="20"/>
          <w:szCs w:val="20"/>
          <w:shd w:val="clear" w:color="auto" w:fill="FFFFFF"/>
        </w:rPr>
        <w:t>decompression 2 year ago. After 6 month of surgery pain started to appear again. she received</w:t>
      </w:r>
      <w:r w:rsidRPr="00B3185F">
        <w:rPr>
          <w:rFonts w:ascii="Times New Roman" w:hAnsi="Times New Roman" w:cs="Times New Roman"/>
          <w:color w:val="000000" w:themeColor="text1"/>
          <w:sz w:val="20"/>
          <w:szCs w:val="20"/>
          <w:lang w:bidi="ar-EG"/>
        </w:rPr>
        <w:t xml:space="preserve"> </w:t>
      </w:r>
      <w:proofErr w:type="spellStart"/>
      <w:r w:rsidRPr="00B3185F">
        <w:rPr>
          <w:rFonts w:ascii="Times New Roman" w:hAnsi="Times New Roman" w:cs="Times New Roman"/>
          <w:color w:val="000000" w:themeColor="text1"/>
          <w:sz w:val="20"/>
          <w:szCs w:val="20"/>
          <w:lang w:bidi="ar-EG"/>
        </w:rPr>
        <w:t>carbamazepine</w:t>
      </w:r>
      <w:proofErr w:type="spellEnd"/>
      <w:r w:rsidRPr="00B3185F">
        <w:rPr>
          <w:rFonts w:ascii="Times New Roman" w:hAnsi="Times New Roman" w:cs="Times New Roman"/>
          <w:color w:val="000000" w:themeColor="text1"/>
          <w:sz w:val="20"/>
          <w:szCs w:val="20"/>
          <w:lang w:bidi="ar-EG"/>
        </w:rPr>
        <w:t xml:space="preserve"> with initial dose of 200 mg daily but no improvement of pain. Dose was increased up to 800 mg daily with no satisfactory relief of pain. Patient offered micro vascular decompression but she refused. </w:t>
      </w:r>
      <w:r w:rsidRPr="00B3185F">
        <w:rPr>
          <w:rFonts w:ascii="Times New Roman" w:hAnsi="Times New Roman" w:cs="Times New Roman"/>
          <w:sz w:val="20"/>
          <w:szCs w:val="20"/>
        </w:rPr>
        <w:t xml:space="preserve">The patient was offered peripheral </w:t>
      </w:r>
      <w:proofErr w:type="spellStart"/>
      <w:r w:rsidRPr="00B3185F">
        <w:rPr>
          <w:rFonts w:ascii="Times New Roman" w:hAnsi="Times New Roman" w:cs="Times New Roman"/>
          <w:sz w:val="20"/>
          <w:szCs w:val="20"/>
        </w:rPr>
        <w:t>neurectomy</w:t>
      </w:r>
      <w:proofErr w:type="spellEnd"/>
      <w:r w:rsidRPr="00B3185F">
        <w:rPr>
          <w:rFonts w:ascii="Times New Roman" w:hAnsi="Times New Roman" w:cs="Times New Roman"/>
          <w:sz w:val="20"/>
          <w:szCs w:val="20"/>
        </w:rPr>
        <w:t xml:space="preserve"> with full explanation of the procedure, benefits and potential complications and she agreed.</w:t>
      </w:r>
    </w:p>
    <w:p w:rsidR="007A069F" w:rsidRPr="00B3185F" w:rsidRDefault="007A069F" w:rsidP="007A069F">
      <w:pPr>
        <w:snapToGrid w:val="0"/>
        <w:spacing w:after="0" w:line="240" w:lineRule="auto"/>
        <w:ind w:firstLine="425"/>
        <w:jc w:val="both"/>
        <w:rPr>
          <w:rFonts w:ascii="Times New Roman" w:eastAsiaTheme="minorEastAsia" w:hAnsi="Times New Roman" w:cs="Times New Roman"/>
          <w:color w:val="000000" w:themeColor="text1"/>
          <w:sz w:val="20"/>
          <w:szCs w:val="20"/>
          <w:lang w:eastAsia="zh-CN" w:bidi="ar-EG"/>
        </w:rPr>
      </w:pPr>
    </w:p>
    <w:p w:rsidR="007A1C2C" w:rsidRPr="00B3185F" w:rsidRDefault="002E7619" w:rsidP="007A069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noProof/>
          <w:color w:val="000000" w:themeColor="text1"/>
          <w:sz w:val="20"/>
          <w:szCs w:val="20"/>
          <w:lang w:eastAsia="zh-CN"/>
        </w:rPr>
        <w:drawing>
          <wp:inline distT="0" distB="0" distL="0" distR="0">
            <wp:extent cx="2282927" cy="1979875"/>
            <wp:effectExtent l="19050" t="0" r="3073"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164" cy="1985284"/>
                    </a:xfrm>
                    <a:prstGeom prst="rect">
                      <a:avLst/>
                    </a:prstGeom>
                  </pic:spPr>
                </pic:pic>
              </a:graphicData>
            </a:graphic>
          </wp:inline>
        </w:drawing>
      </w:r>
    </w:p>
    <w:p w:rsidR="000D2F95" w:rsidRPr="00B3185F" w:rsidRDefault="007B028F" w:rsidP="007A069F">
      <w:pPr>
        <w:snapToGrid w:val="0"/>
        <w:spacing w:after="0" w:line="240" w:lineRule="auto"/>
        <w:jc w:val="center"/>
        <w:rPr>
          <w:rFonts w:ascii="Times New Roman" w:hAnsi="Times New Roman" w:cs="Times New Roman"/>
          <w:color w:val="000000" w:themeColor="text1"/>
          <w:sz w:val="20"/>
          <w:szCs w:val="20"/>
          <w:lang w:bidi="ar-EG"/>
        </w:rPr>
      </w:pPr>
      <w:r w:rsidRPr="00B3185F">
        <w:rPr>
          <w:rFonts w:ascii="Times New Roman" w:hAnsi="Times New Roman" w:cs="Times New Roman"/>
          <w:b/>
          <w:bCs/>
          <w:color w:val="000000" w:themeColor="text1"/>
          <w:sz w:val="20"/>
          <w:szCs w:val="20"/>
          <w:lang w:bidi="ar-EG"/>
        </w:rPr>
        <w:t>Figure 6</w:t>
      </w:r>
      <w:r w:rsidR="002544B2" w:rsidRPr="00B3185F">
        <w:rPr>
          <w:rFonts w:ascii="Times New Roman" w:hAnsi="Times New Roman" w:cs="Times New Roman"/>
          <w:b/>
          <w:bCs/>
          <w:color w:val="000000" w:themeColor="text1"/>
          <w:sz w:val="20"/>
          <w:szCs w:val="20"/>
          <w:lang w:bidi="ar-EG"/>
        </w:rPr>
        <w:t>:</w:t>
      </w:r>
      <w:r w:rsidRPr="00B3185F">
        <w:rPr>
          <w:rFonts w:ascii="Times New Roman" w:hAnsi="Times New Roman" w:cs="Times New Roman"/>
          <w:color w:val="000000" w:themeColor="text1"/>
          <w:sz w:val="20"/>
          <w:szCs w:val="20"/>
          <w:lang w:bidi="ar-EG"/>
        </w:rPr>
        <w:t xml:space="preserve"> </w:t>
      </w:r>
      <w:proofErr w:type="spellStart"/>
      <w:r w:rsidRPr="00B3185F">
        <w:rPr>
          <w:rFonts w:ascii="Times New Roman" w:hAnsi="Times New Roman" w:cs="Times New Roman"/>
          <w:color w:val="000000" w:themeColor="text1"/>
          <w:sz w:val="20"/>
          <w:szCs w:val="20"/>
          <w:lang w:bidi="ar-EG"/>
        </w:rPr>
        <w:t>supraorbital</w:t>
      </w:r>
      <w:proofErr w:type="spellEnd"/>
      <w:r w:rsidRPr="00B3185F">
        <w:rPr>
          <w:rFonts w:ascii="Times New Roman" w:hAnsi="Times New Roman" w:cs="Times New Roman"/>
          <w:color w:val="000000" w:themeColor="text1"/>
          <w:sz w:val="20"/>
          <w:szCs w:val="20"/>
          <w:lang w:bidi="ar-EG"/>
        </w:rPr>
        <w:t xml:space="preserve"> nerve</w:t>
      </w:r>
    </w:p>
    <w:p w:rsidR="000D2F95" w:rsidRPr="00B3185F" w:rsidRDefault="000D2F95" w:rsidP="007A069F">
      <w:pPr>
        <w:pStyle w:val="Heading1"/>
        <w:keepNext w:val="0"/>
        <w:keepLines w:val="0"/>
        <w:snapToGrid w:val="0"/>
        <w:spacing w:before="0" w:after="0" w:line="240" w:lineRule="auto"/>
        <w:ind w:firstLine="425"/>
        <w:jc w:val="both"/>
        <w:rPr>
          <w:rFonts w:ascii="Times New Roman" w:hAnsi="Times New Roman" w:cs="Times New Roman"/>
          <w:b w:val="0"/>
          <w:bCs w:val="0"/>
          <w:color w:val="000000" w:themeColor="text1"/>
          <w:spacing w:val="0"/>
          <w:sz w:val="20"/>
          <w:szCs w:val="20"/>
        </w:rPr>
      </w:pPr>
      <w:bookmarkStart w:id="1" w:name="_Toc475148919"/>
    </w:p>
    <w:p w:rsidR="00CE7380" w:rsidRPr="00B3185F" w:rsidRDefault="00CE7380" w:rsidP="007A069F">
      <w:pPr>
        <w:pStyle w:val="Heading1"/>
        <w:keepNext w:val="0"/>
        <w:keepLines w:val="0"/>
        <w:snapToGrid w:val="0"/>
        <w:spacing w:before="0" w:after="0" w:line="240" w:lineRule="auto"/>
        <w:rPr>
          <w:rFonts w:ascii="Times New Roman" w:hAnsi="Times New Roman" w:cs="Times New Roman"/>
          <w:caps w:val="0"/>
          <w:color w:val="000000" w:themeColor="text1"/>
          <w:spacing w:val="0"/>
          <w:sz w:val="20"/>
          <w:szCs w:val="20"/>
        </w:rPr>
      </w:pPr>
      <w:r w:rsidRPr="00B3185F">
        <w:rPr>
          <w:rFonts w:ascii="Times New Roman" w:hAnsi="Times New Roman" w:cs="Times New Roman"/>
          <w:noProof/>
          <w:color w:val="000000" w:themeColor="text1"/>
          <w:spacing w:val="0"/>
          <w:sz w:val="20"/>
          <w:szCs w:val="20"/>
          <w:lang w:eastAsia="zh-CN"/>
        </w:rPr>
        <w:drawing>
          <wp:inline distT="0" distB="0" distL="0" distR="0">
            <wp:extent cx="2321505" cy="1932167"/>
            <wp:effectExtent l="19050" t="0" r="2595" b="0"/>
            <wp:docPr id="8"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1048" cy="1931787"/>
                    </a:xfrm>
                    <a:prstGeom prst="rect">
                      <a:avLst/>
                    </a:prstGeom>
                  </pic:spPr>
                </pic:pic>
              </a:graphicData>
            </a:graphic>
          </wp:inline>
        </w:drawing>
      </w:r>
    </w:p>
    <w:p w:rsidR="00CE7380" w:rsidRPr="00B3185F" w:rsidRDefault="00CE7380" w:rsidP="007A069F">
      <w:pPr>
        <w:pStyle w:val="Heading1"/>
        <w:keepNext w:val="0"/>
        <w:keepLines w:val="0"/>
        <w:snapToGrid w:val="0"/>
        <w:spacing w:before="0" w:after="0" w:line="240" w:lineRule="auto"/>
        <w:rPr>
          <w:rFonts w:ascii="Times New Roman" w:hAnsi="Times New Roman" w:cs="Times New Roman"/>
          <w:b w:val="0"/>
          <w:bCs w:val="0"/>
          <w:caps w:val="0"/>
          <w:color w:val="000000" w:themeColor="text1"/>
          <w:spacing w:val="0"/>
          <w:sz w:val="20"/>
          <w:szCs w:val="20"/>
          <w:lang w:eastAsia="zh-CN" w:bidi="ar-EG"/>
        </w:rPr>
      </w:pPr>
      <w:r w:rsidRPr="00B3185F">
        <w:rPr>
          <w:rFonts w:ascii="Times New Roman" w:hAnsi="Times New Roman" w:cs="Times New Roman"/>
          <w:caps w:val="0"/>
          <w:color w:val="000000" w:themeColor="text1"/>
          <w:spacing w:val="0"/>
          <w:sz w:val="20"/>
          <w:szCs w:val="20"/>
          <w:lang w:bidi="ar-EG"/>
        </w:rPr>
        <w:t>Figure 7:</w:t>
      </w:r>
      <w:r w:rsidRPr="00B3185F">
        <w:rPr>
          <w:rFonts w:ascii="Times New Roman" w:hAnsi="Times New Roman" w:cs="Times New Roman"/>
          <w:b w:val="0"/>
          <w:bCs w:val="0"/>
          <w:caps w:val="0"/>
          <w:color w:val="000000" w:themeColor="text1"/>
          <w:spacing w:val="0"/>
          <w:sz w:val="20"/>
          <w:szCs w:val="20"/>
          <w:lang w:bidi="ar-EG"/>
        </w:rPr>
        <w:t xml:space="preserve"> </w:t>
      </w:r>
      <w:proofErr w:type="spellStart"/>
      <w:r w:rsidRPr="00B3185F">
        <w:rPr>
          <w:rFonts w:ascii="Times New Roman" w:hAnsi="Times New Roman" w:cs="Times New Roman"/>
          <w:b w:val="0"/>
          <w:bCs w:val="0"/>
          <w:caps w:val="0"/>
          <w:color w:val="000000" w:themeColor="text1"/>
          <w:spacing w:val="0"/>
          <w:sz w:val="20"/>
          <w:szCs w:val="20"/>
          <w:lang w:bidi="ar-EG"/>
        </w:rPr>
        <w:t>supraorbital</w:t>
      </w:r>
      <w:proofErr w:type="spellEnd"/>
      <w:r w:rsidRPr="00B3185F">
        <w:rPr>
          <w:rFonts w:ascii="Times New Roman" w:hAnsi="Times New Roman" w:cs="Times New Roman"/>
          <w:b w:val="0"/>
          <w:bCs w:val="0"/>
          <w:caps w:val="0"/>
          <w:color w:val="000000" w:themeColor="text1"/>
          <w:spacing w:val="0"/>
          <w:sz w:val="20"/>
          <w:szCs w:val="20"/>
          <w:lang w:bidi="ar-EG"/>
        </w:rPr>
        <w:t xml:space="preserve"> foramen</w:t>
      </w:r>
    </w:p>
    <w:p w:rsidR="007A069F" w:rsidRPr="00B3185F" w:rsidRDefault="007A069F" w:rsidP="007A069F">
      <w:pPr>
        <w:pStyle w:val="ParagraphText"/>
        <w:snapToGrid w:val="0"/>
        <w:spacing w:after="0" w:line="240" w:lineRule="auto"/>
        <w:rPr>
          <w:rFonts w:ascii="Times New Roman" w:hAnsi="Times New Roman" w:cs="Times New Roman"/>
          <w:sz w:val="20"/>
          <w:szCs w:val="20"/>
          <w:lang w:eastAsia="zh-CN" w:bidi="ar-EG"/>
        </w:rPr>
      </w:pPr>
    </w:p>
    <w:p w:rsidR="007A069F" w:rsidRPr="00B3185F" w:rsidRDefault="007A069F" w:rsidP="007A069F">
      <w:pPr>
        <w:pStyle w:val="ParagraphText"/>
        <w:snapToGrid w:val="0"/>
        <w:spacing w:after="0" w:line="240" w:lineRule="auto"/>
        <w:ind w:firstLine="425"/>
        <w:rPr>
          <w:rFonts w:ascii="Times New Roman" w:hAnsi="Times New Roman" w:cs="Times New Roman"/>
          <w:sz w:val="20"/>
          <w:szCs w:val="20"/>
        </w:rPr>
      </w:pPr>
      <w:r w:rsidRPr="00B3185F">
        <w:rPr>
          <w:rFonts w:ascii="Times New Roman" w:hAnsi="Times New Roman" w:cs="Times New Roman"/>
          <w:sz w:val="20"/>
          <w:szCs w:val="20"/>
        </w:rPr>
        <w:lastRenderedPageBreak/>
        <w:t>Before surgery right supra orbital nerve block was done leading to significant relief of his pain and it was confirmatory that her pain was due to supra orbital nerve neuralgia.</w:t>
      </w:r>
    </w:p>
    <w:p w:rsidR="007A069F" w:rsidRPr="00B3185F" w:rsidRDefault="007A069F" w:rsidP="007A069F">
      <w:pPr>
        <w:pStyle w:val="ParagraphText"/>
        <w:snapToGrid w:val="0"/>
        <w:spacing w:after="0" w:line="240" w:lineRule="auto"/>
        <w:rPr>
          <w:rFonts w:ascii="Times New Roman" w:hAnsi="Times New Roman" w:cs="Times New Roman"/>
          <w:sz w:val="20"/>
          <w:szCs w:val="20"/>
          <w:lang w:eastAsia="zh-CN"/>
        </w:rPr>
      </w:pPr>
    </w:p>
    <w:p w:rsidR="00724529" w:rsidRPr="00B3185F" w:rsidRDefault="00CE7380" w:rsidP="007A069F">
      <w:pPr>
        <w:pStyle w:val="Heading1"/>
        <w:keepNext w:val="0"/>
        <w:keepLines w:val="0"/>
        <w:snapToGrid w:val="0"/>
        <w:spacing w:before="0" w:after="0" w:line="240" w:lineRule="auto"/>
        <w:jc w:val="both"/>
        <w:rPr>
          <w:rFonts w:ascii="Times New Roman" w:hAnsi="Times New Roman" w:cs="Times New Roman"/>
          <w:color w:val="000000" w:themeColor="text1"/>
          <w:spacing w:val="0"/>
          <w:sz w:val="20"/>
          <w:szCs w:val="20"/>
        </w:rPr>
      </w:pPr>
      <w:r w:rsidRPr="00B3185F">
        <w:rPr>
          <w:rFonts w:ascii="Times New Roman" w:hAnsi="Times New Roman" w:cs="Times New Roman"/>
          <w:caps w:val="0"/>
          <w:color w:val="000000" w:themeColor="text1"/>
          <w:spacing w:val="0"/>
          <w:sz w:val="20"/>
          <w:szCs w:val="20"/>
        </w:rPr>
        <w:t>Conclusion</w:t>
      </w:r>
      <w:bookmarkEnd w:id="1"/>
    </w:p>
    <w:p w:rsidR="00724529" w:rsidRPr="00B3185F" w:rsidRDefault="00724529" w:rsidP="007A069F">
      <w:pPr>
        <w:snapToGrid w:val="0"/>
        <w:spacing w:after="0" w:line="240" w:lineRule="auto"/>
        <w:ind w:firstLine="425"/>
        <w:jc w:val="both"/>
        <w:rPr>
          <w:rFonts w:ascii="Times New Roman" w:eastAsia="Times New Roman" w:hAnsi="Times New Roman" w:cs="Times New Roman"/>
          <w:color w:val="000000" w:themeColor="text1"/>
          <w:sz w:val="20"/>
          <w:szCs w:val="20"/>
          <w:shd w:val="clear" w:color="auto" w:fill="FFFFFF"/>
        </w:rPr>
      </w:pPr>
      <w:r w:rsidRPr="00B3185F">
        <w:rPr>
          <w:rFonts w:ascii="Times New Roman" w:eastAsia="Times New Roman" w:hAnsi="Times New Roman" w:cs="Times New Roman"/>
          <w:color w:val="000000" w:themeColor="text1"/>
          <w:sz w:val="20"/>
          <w:szCs w:val="20"/>
          <w:shd w:val="clear" w:color="auto" w:fill="FFFFFF"/>
        </w:rPr>
        <w:t xml:space="preserve">TN is the most common </w:t>
      </w:r>
      <w:r w:rsidR="00D92C98" w:rsidRPr="00B3185F">
        <w:rPr>
          <w:rFonts w:ascii="Times New Roman" w:eastAsia="Times New Roman" w:hAnsi="Times New Roman" w:cs="Times New Roman"/>
          <w:color w:val="000000" w:themeColor="text1"/>
          <w:sz w:val="20"/>
          <w:szCs w:val="20"/>
          <w:shd w:val="clear" w:color="auto" w:fill="FFFFFF"/>
        </w:rPr>
        <w:t>neurologic</w:t>
      </w:r>
      <w:r w:rsidRPr="00B3185F">
        <w:rPr>
          <w:rFonts w:ascii="Times New Roman" w:eastAsia="Times New Roman" w:hAnsi="Times New Roman" w:cs="Times New Roman"/>
          <w:color w:val="000000" w:themeColor="text1"/>
          <w:sz w:val="20"/>
          <w:szCs w:val="20"/>
          <w:shd w:val="clear" w:color="auto" w:fill="FFFFFF"/>
        </w:rPr>
        <w:t xml:space="preserve"> cause of facial pain. Surgical treatment should only be considered if patients become refractory to drug therapy or adverse effect sufficient to mandate drug cessation. Peripheral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is a minimal invasive form of surgery, safe and effective for elderly patients, for those living in rural places who cannot avail major neurosurgical facilities and for those patients who are reluctant to major neurosurgical procedures. Although recurrence is associated with a considerable number of cases, peripheral </w:t>
      </w:r>
      <w:proofErr w:type="spellStart"/>
      <w:r w:rsidRPr="00B3185F">
        <w:rPr>
          <w:rFonts w:ascii="Times New Roman" w:eastAsia="Times New Roman" w:hAnsi="Times New Roman" w:cs="Times New Roman"/>
          <w:color w:val="000000" w:themeColor="text1"/>
          <w:sz w:val="20"/>
          <w:szCs w:val="20"/>
          <w:shd w:val="clear" w:color="auto" w:fill="FFFFFF"/>
        </w:rPr>
        <w:t>neurectomy</w:t>
      </w:r>
      <w:proofErr w:type="spellEnd"/>
      <w:r w:rsidRPr="00B3185F">
        <w:rPr>
          <w:rFonts w:ascii="Times New Roman" w:eastAsia="Times New Roman" w:hAnsi="Times New Roman" w:cs="Times New Roman"/>
          <w:color w:val="000000" w:themeColor="text1"/>
          <w:sz w:val="20"/>
          <w:szCs w:val="20"/>
          <w:shd w:val="clear" w:color="auto" w:fill="FFFFFF"/>
        </w:rPr>
        <w:t xml:space="preserve"> seems to be promising for a considerable period of time with minimal mortality, morbidity, and postoperative complications.</w:t>
      </w:r>
    </w:p>
    <w:p w:rsidR="00AE5D9A" w:rsidRPr="00B3185F" w:rsidRDefault="00AE5D9A" w:rsidP="007A069F">
      <w:pPr>
        <w:snapToGrid w:val="0"/>
        <w:spacing w:after="0" w:line="240" w:lineRule="auto"/>
        <w:ind w:firstLine="425"/>
        <w:jc w:val="both"/>
        <w:rPr>
          <w:rFonts w:ascii="Times New Roman" w:hAnsi="Times New Roman" w:cs="Times New Roman"/>
          <w:color w:val="000000" w:themeColor="text1"/>
          <w:sz w:val="20"/>
          <w:szCs w:val="20"/>
        </w:rPr>
      </w:pPr>
    </w:p>
    <w:p w:rsidR="00724529" w:rsidRPr="00B3185F" w:rsidRDefault="00724529" w:rsidP="007A069F">
      <w:pPr>
        <w:pStyle w:val="ParagraphText"/>
        <w:snapToGrid w:val="0"/>
        <w:spacing w:after="0" w:line="240" w:lineRule="auto"/>
        <w:ind w:firstLine="0"/>
        <w:rPr>
          <w:rFonts w:ascii="Times New Roman" w:hAnsi="Times New Roman" w:cs="Times New Roman"/>
          <w:b/>
          <w:bCs/>
          <w:sz w:val="20"/>
          <w:szCs w:val="20"/>
        </w:rPr>
      </w:pPr>
      <w:r w:rsidRPr="00B3185F">
        <w:rPr>
          <w:rFonts w:ascii="Times New Roman" w:hAnsi="Times New Roman" w:cs="Times New Roman"/>
          <w:b/>
          <w:bCs/>
          <w:sz w:val="20"/>
          <w:szCs w:val="20"/>
        </w:rPr>
        <w:t>References:</w:t>
      </w:r>
    </w:p>
    <w:p w:rsidR="007A069F" w:rsidRPr="00B3185F" w:rsidRDefault="007A1C2C" w:rsidP="007A069F">
      <w:pPr>
        <w:pStyle w:val="ListParagraph"/>
        <w:numPr>
          <w:ilvl w:val="0"/>
          <w:numId w:val="3"/>
        </w:numPr>
        <w:snapToGrid w:val="0"/>
        <w:spacing w:after="0" w:line="240" w:lineRule="auto"/>
        <w:ind w:left="425" w:hanging="425"/>
        <w:jc w:val="both"/>
        <w:rPr>
          <w:rFonts w:ascii="Times New Roman" w:hAnsi="Times New Roman" w:cs="Times New Roman"/>
          <w:color w:val="000000" w:themeColor="text1"/>
          <w:sz w:val="20"/>
          <w:szCs w:val="20"/>
        </w:rPr>
      </w:pPr>
      <w:proofErr w:type="spellStart"/>
      <w:r w:rsidRPr="00B3185F">
        <w:rPr>
          <w:rFonts w:ascii="Times New Roman" w:hAnsi="Times New Roman" w:cs="Times New Roman"/>
          <w:color w:val="000000" w:themeColor="text1"/>
          <w:sz w:val="20"/>
          <w:szCs w:val="20"/>
        </w:rPr>
        <w:t>Stookey</w:t>
      </w:r>
      <w:proofErr w:type="spellEnd"/>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B,</w:t>
      </w:r>
      <w:r w:rsidR="002544B2" w:rsidRPr="00B3185F">
        <w:rPr>
          <w:rFonts w:ascii="Times New Roman" w:hAnsi="Times New Roman" w:cs="Times New Roman"/>
          <w:color w:val="000000" w:themeColor="text1"/>
          <w:sz w:val="20"/>
          <w:szCs w:val="20"/>
        </w:rPr>
        <w:t xml:space="preserve"> </w:t>
      </w:r>
      <w:proofErr w:type="spellStart"/>
      <w:r w:rsidRPr="00B3185F">
        <w:rPr>
          <w:rFonts w:ascii="Times New Roman" w:hAnsi="Times New Roman" w:cs="Times New Roman"/>
          <w:color w:val="000000" w:themeColor="text1"/>
          <w:sz w:val="20"/>
          <w:szCs w:val="20"/>
        </w:rPr>
        <w:t>Ranshoff</w:t>
      </w:r>
      <w:proofErr w:type="spellEnd"/>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J</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(1959)</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Trigeminal</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neuralgia:</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its</w:t>
      </w:r>
      <w:r w:rsidR="002544B2" w:rsidRPr="00B3185F">
        <w:rPr>
          <w:rFonts w:ascii="Times New Roman" w:hAnsi="Times New Roman" w:cs="Times New Roman"/>
          <w:color w:val="000000" w:themeColor="text1"/>
          <w:sz w:val="20"/>
          <w:szCs w:val="20"/>
        </w:rPr>
        <w:t xml:space="preserve"> </w:t>
      </w:r>
      <w:proofErr w:type="spellStart"/>
      <w:r w:rsidRPr="00B3185F">
        <w:rPr>
          <w:rFonts w:ascii="Times New Roman" w:hAnsi="Times New Roman" w:cs="Times New Roman"/>
          <w:color w:val="000000" w:themeColor="text1"/>
          <w:sz w:val="20"/>
          <w:szCs w:val="20"/>
        </w:rPr>
        <w:t>historyand</w:t>
      </w:r>
      <w:proofErr w:type="spellEnd"/>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treatment.</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Charles</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C</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Thomas,</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Springfield,</w:t>
      </w:r>
      <w:r w:rsidR="002544B2" w:rsidRPr="00B3185F">
        <w:rPr>
          <w:rFonts w:ascii="Times New Roman" w:hAnsi="Times New Roman" w:cs="Times New Roman"/>
          <w:color w:val="000000" w:themeColor="text1"/>
          <w:sz w:val="20"/>
          <w:szCs w:val="20"/>
        </w:rPr>
        <w:t xml:space="preserve"> </w:t>
      </w:r>
      <w:r w:rsidRPr="00B3185F">
        <w:rPr>
          <w:rFonts w:ascii="Times New Roman" w:hAnsi="Times New Roman" w:cs="Times New Roman"/>
          <w:color w:val="000000" w:themeColor="text1"/>
          <w:sz w:val="20"/>
          <w:szCs w:val="20"/>
        </w:rPr>
        <w:t>10–1</w:t>
      </w:r>
      <w:r w:rsidR="007A069F" w:rsidRPr="00B3185F">
        <w:rPr>
          <w:rFonts w:ascii="Times New Roman" w:hAnsi="Times New Roman" w:cs="Times New Roman"/>
          <w:color w:val="000000" w:themeColor="text1"/>
          <w:sz w:val="20"/>
          <w:szCs w:val="20"/>
        </w:rPr>
        <w:t>0.</w:t>
      </w:r>
    </w:p>
    <w:p w:rsidR="007A069F" w:rsidRPr="00B3185F" w:rsidRDefault="007A1C2C" w:rsidP="007A069F">
      <w:pPr>
        <w:pStyle w:val="ListParagraph"/>
        <w:numPr>
          <w:ilvl w:val="0"/>
          <w:numId w:val="3"/>
        </w:numPr>
        <w:snapToGrid w:val="0"/>
        <w:spacing w:after="0" w:line="240" w:lineRule="auto"/>
        <w:ind w:left="425" w:hanging="425"/>
        <w:jc w:val="both"/>
        <w:rPr>
          <w:rFonts w:ascii="Times New Roman" w:eastAsia="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rPr>
        <w:t>Stiles</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MA,</w:t>
      </w:r>
      <w:r w:rsidR="002544B2" w:rsidRPr="00B3185F">
        <w:rPr>
          <w:rFonts w:ascii="Times New Roman" w:eastAsia="Times New Roman" w:hAnsi="Times New Roman" w:cs="Times New Roman"/>
          <w:color w:val="000000" w:themeColor="text1"/>
          <w:sz w:val="20"/>
          <w:szCs w:val="20"/>
        </w:rPr>
        <w:t xml:space="preserve"> </w:t>
      </w:r>
      <w:proofErr w:type="spellStart"/>
      <w:r w:rsidRPr="00B3185F">
        <w:rPr>
          <w:rFonts w:ascii="Times New Roman" w:eastAsia="Times New Roman" w:hAnsi="Times New Roman" w:cs="Times New Roman"/>
          <w:color w:val="000000" w:themeColor="text1"/>
          <w:sz w:val="20"/>
          <w:szCs w:val="20"/>
        </w:rPr>
        <w:t>Mitrirattanakul</w:t>
      </w:r>
      <w:proofErr w:type="spellEnd"/>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S,</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Evans</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JJ.</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Clinical</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Manual</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of</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Trigeminal</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Neuralgia.</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1</w:t>
      </w:r>
      <w:r w:rsidRPr="00B3185F">
        <w:rPr>
          <w:rFonts w:ascii="Times New Roman" w:eastAsia="Times New Roman" w:hAnsi="Times New Roman" w:cs="Times New Roman"/>
          <w:color w:val="000000" w:themeColor="text1"/>
          <w:sz w:val="20"/>
          <w:szCs w:val="20"/>
          <w:vertAlign w:val="superscript"/>
        </w:rPr>
        <w:t>st</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ed.</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United</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Kingdom:</w:t>
      </w:r>
      <w:r w:rsidR="002544B2" w:rsidRPr="00B3185F">
        <w:rPr>
          <w:rFonts w:ascii="Times New Roman" w:eastAsia="Times New Roman" w:hAnsi="Times New Roman" w:cs="Times New Roman"/>
          <w:color w:val="000000" w:themeColor="text1"/>
          <w:sz w:val="20"/>
          <w:szCs w:val="20"/>
        </w:rPr>
        <w:t xml:space="preserve"> </w:t>
      </w:r>
      <w:proofErr w:type="spellStart"/>
      <w:r w:rsidRPr="00B3185F">
        <w:rPr>
          <w:rFonts w:ascii="Times New Roman" w:eastAsia="Times New Roman" w:hAnsi="Times New Roman" w:cs="Times New Roman"/>
          <w:color w:val="000000" w:themeColor="text1"/>
          <w:sz w:val="20"/>
          <w:szCs w:val="20"/>
        </w:rPr>
        <w:t>Informa</w:t>
      </w:r>
      <w:proofErr w:type="spellEnd"/>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Healthcare;</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2007.</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p.</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102</w:t>
      </w:r>
      <w:r w:rsidR="007A069F" w:rsidRPr="00B3185F">
        <w:rPr>
          <w:rFonts w:ascii="Times New Roman" w:eastAsiaTheme="minorEastAsia" w:hAnsi="Times New Roman" w:cs="Times New Roman" w:hint="eastAsia"/>
          <w:color w:val="000000" w:themeColor="text1"/>
          <w:sz w:val="20"/>
          <w:szCs w:val="20"/>
          <w:lang w:eastAsia="zh-CN"/>
        </w:rPr>
        <w:t>.</w:t>
      </w:r>
    </w:p>
    <w:p w:rsidR="007A069F" w:rsidRPr="00B3185F" w:rsidRDefault="00EC54B0" w:rsidP="007A069F">
      <w:pPr>
        <w:pStyle w:val="ListParagraph"/>
        <w:numPr>
          <w:ilvl w:val="0"/>
          <w:numId w:val="3"/>
        </w:numPr>
        <w:snapToGrid w:val="0"/>
        <w:spacing w:after="0" w:line="240" w:lineRule="auto"/>
        <w:ind w:left="425" w:hanging="425"/>
        <w:jc w:val="both"/>
        <w:rPr>
          <w:rFonts w:ascii="Times New Roman" w:hAnsi="Times New Roman" w:cs="Times New Roman"/>
          <w:color w:val="000000" w:themeColor="text1"/>
          <w:sz w:val="20"/>
          <w:szCs w:val="20"/>
          <w:shd w:val="clear" w:color="auto" w:fill="FFFFFF"/>
        </w:rPr>
      </w:pPr>
      <w:proofErr w:type="spellStart"/>
      <w:r w:rsidRPr="00B3185F">
        <w:rPr>
          <w:rFonts w:ascii="Times New Roman" w:hAnsi="Times New Roman" w:cs="Times New Roman"/>
          <w:color w:val="000000" w:themeColor="text1"/>
          <w:sz w:val="20"/>
          <w:szCs w:val="20"/>
          <w:shd w:val="clear" w:color="auto" w:fill="FFFFFF"/>
        </w:rPr>
        <w:t>Obermann</w:t>
      </w:r>
      <w:proofErr w:type="spellEnd"/>
      <w:r w:rsidRPr="00B3185F">
        <w:rPr>
          <w:rFonts w:ascii="Times New Roman" w:hAnsi="Times New Roman" w:cs="Times New Roman"/>
          <w:color w:val="000000" w:themeColor="text1"/>
          <w:sz w:val="20"/>
          <w:szCs w:val="20"/>
          <w:shd w:val="clear" w:color="auto" w:fill="FFFFFF"/>
        </w:rPr>
        <w:t>,</w:t>
      </w:r>
      <w:r w:rsidR="002544B2"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color w:val="000000" w:themeColor="text1"/>
          <w:sz w:val="20"/>
          <w:szCs w:val="20"/>
          <w:shd w:val="clear" w:color="auto" w:fill="FFFFFF"/>
        </w:rPr>
        <w:t>Mark</w:t>
      </w:r>
      <w:r w:rsidR="002544B2"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color w:val="000000" w:themeColor="text1"/>
          <w:sz w:val="20"/>
          <w:szCs w:val="20"/>
          <w:shd w:val="clear" w:color="auto" w:fill="FFFFFF"/>
        </w:rPr>
        <w:t>(2010-03-01).</w:t>
      </w:r>
      <w:r w:rsidR="002544B2" w:rsidRPr="00B3185F">
        <w:rPr>
          <w:rFonts w:ascii="Times New Roman" w:hAnsi="Times New Roman" w:cs="Times New Roman"/>
          <w:color w:val="000000" w:themeColor="text1"/>
          <w:sz w:val="20"/>
          <w:szCs w:val="20"/>
          <w:shd w:val="clear" w:color="auto" w:fill="FFFFFF"/>
        </w:rPr>
        <w:t xml:space="preserve"> </w:t>
      </w:r>
      <w:r w:rsidR="00724529" w:rsidRPr="00B3185F">
        <w:rPr>
          <w:rFonts w:ascii="Times New Roman" w:hAnsi="Times New Roman" w:cs="Times New Roman"/>
          <w:sz w:val="20"/>
          <w:szCs w:val="20"/>
        </w:rPr>
        <w:t>Treatment</w:t>
      </w:r>
      <w:r w:rsidR="002544B2" w:rsidRPr="00B3185F">
        <w:rPr>
          <w:rFonts w:ascii="Times New Roman" w:hAnsi="Times New Roman" w:cs="Times New Roman"/>
          <w:sz w:val="20"/>
          <w:szCs w:val="20"/>
        </w:rPr>
        <w:t xml:space="preserve"> </w:t>
      </w:r>
      <w:r w:rsidR="00724529" w:rsidRPr="00B3185F">
        <w:rPr>
          <w:rFonts w:ascii="Times New Roman" w:hAnsi="Times New Roman" w:cs="Times New Roman"/>
          <w:sz w:val="20"/>
          <w:szCs w:val="20"/>
        </w:rPr>
        <w:t>options</w:t>
      </w:r>
      <w:r w:rsidR="002544B2" w:rsidRPr="00B3185F">
        <w:rPr>
          <w:rFonts w:ascii="Times New Roman" w:hAnsi="Times New Roman" w:cs="Times New Roman"/>
          <w:sz w:val="20"/>
          <w:szCs w:val="20"/>
        </w:rPr>
        <w:t xml:space="preserve"> </w:t>
      </w:r>
      <w:r w:rsidR="00724529" w:rsidRPr="00B3185F">
        <w:rPr>
          <w:rFonts w:ascii="Times New Roman" w:hAnsi="Times New Roman" w:cs="Times New Roman"/>
          <w:sz w:val="20"/>
          <w:szCs w:val="20"/>
        </w:rPr>
        <w:t>in</w:t>
      </w:r>
      <w:r w:rsidR="002544B2" w:rsidRPr="00B3185F">
        <w:rPr>
          <w:rFonts w:ascii="Times New Roman" w:hAnsi="Times New Roman" w:cs="Times New Roman"/>
          <w:sz w:val="20"/>
          <w:szCs w:val="20"/>
        </w:rPr>
        <w:t xml:space="preserve"> </w:t>
      </w:r>
      <w:r w:rsidR="00724529" w:rsidRPr="00B3185F">
        <w:rPr>
          <w:rFonts w:ascii="Times New Roman" w:hAnsi="Times New Roman" w:cs="Times New Roman"/>
          <w:sz w:val="20"/>
          <w:szCs w:val="20"/>
        </w:rPr>
        <w:t>trigeminal</w:t>
      </w:r>
      <w:r w:rsidR="002544B2" w:rsidRPr="00B3185F">
        <w:rPr>
          <w:rFonts w:ascii="Times New Roman" w:hAnsi="Times New Roman" w:cs="Times New Roman"/>
          <w:sz w:val="20"/>
          <w:szCs w:val="20"/>
        </w:rPr>
        <w:t xml:space="preserve"> </w:t>
      </w:r>
      <w:r w:rsidR="00724529" w:rsidRPr="00B3185F">
        <w:rPr>
          <w:rFonts w:ascii="Times New Roman" w:hAnsi="Times New Roman" w:cs="Times New Roman"/>
          <w:sz w:val="20"/>
          <w:szCs w:val="20"/>
        </w:rPr>
        <w:t>neuralgia</w:t>
      </w:r>
      <w:r w:rsidRPr="00B3185F">
        <w:rPr>
          <w:rFonts w:ascii="Times New Roman" w:hAnsi="Times New Roman" w:cs="Times New Roman"/>
          <w:sz w:val="20"/>
          <w:szCs w:val="20"/>
        </w:rPr>
        <w:t>"</w:t>
      </w:r>
      <w:r w:rsidRPr="00B3185F">
        <w:rPr>
          <w:rFonts w:ascii="Times New Roman" w:hAnsi="Times New Roman" w:cs="Times New Roman"/>
          <w:color w:val="000000" w:themeColor="text1"/>
          <w:sz w:val="20"/>
          <w:szCs w:val="20"/>
          <w:shd w:val="clear" w:color="auto" w:fill="FFFFFF"/>
        </w:rPr>
        <w:t>.</w:t>
      </w:r>
      <w:r w:rsidR="002544B2"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i/>
          <w:iCs/>
          <w:color w:val="000000" w:themeColor="text1"/>
          <w:sz w:val="20"/>
          <w:szCs w:val="20"/>
          <w:shd w:val="clear" w:color="auto" w:fill="FFFFFF"/>
        </w:rPr>
        <w:t>Therapeutic</w:t>
      </w:r>
      <w:r w:rsidR="002544B2" w:rsidRPr="00B3185F">
        <w:rPr>
          <w:rFonts w:ascii="Times New Roman" w:hAnsi="Times New Roman" w:cs="Times New Roman"/>
          <w:i/>
          <w:iCs/>
          <w:color w:val="000000" w:themeColor="text1"/>
          <w:sz w:val="20"/>
          <w:szCs w:val="20"/>
          <w:shd w:val="clear" w:color="auto" w:fill="FFFFFF"/>
        </w:rPr>
        <w:t xml:space="preserve"> </w:t>
      </w:r>
      <w:r w:rsidRPr="00B3185F">
        <w:rPr>
          <w:rFonts w:ascii="Times New Roman" w:hAnsi="Times New Roman" w:cs="Times New Roman"/>
          <w:i/>
          <w:iCs/>
          <w:color w:val="000000" w:themeColor="text1"/>
          <w:sz w:val="20"/>
          <w:szCs w:val="20"/>
          <w:shd w:val="clear" w:color="auto" w:fill="FFFFFF"/>
        </w:rPr>
        <w:t>Advances</w:t>
      </w:r>
      <w:r w:rsidR="002544B2" w:rsidRPr="00B3185F">
        <w:rPr>
          <w:rFonts w:ascii="Times New Roman" w:hAnsi="Times New Roman" w:cs="Times New Roman"/>
          <w:i/>
          <w:iCs/>
          <w:color w:val="000000" w:themeColor="text1"/>
          <w:sz w:val="20"/>
          <w:szCs w:val="20"/>
          <w:shd w:val="clear" w:color="auto" w:fill="FFFFFF"/>
        </w:rPr>
        <w:t xml:space="preserve"> </w:t>
      </w:r>
      <w:r w:rsidRPr="00B3185F">
        <w:rPr>
          <w:rFonts w:ascii="Times New Roman" w:hAnsi="Times New Roman" w:cs="Times New Roman"/>
          <w:i/>
          <w:iCs/>
          <w:color w:val="000000" w:themeColor="text1"/>
          <w:sz w:val="20"/>
          <w:szCs w:val="20"/>
          <w:shd w:val="clear" w:color="auto" w:fill="FFFFFF"/>
        </w:rPr>
        <w:t>in</w:t>
      </w:r>
      <w:r w:rsidR="002544B2" w:rsidRPr="00B3185F">
        <w:rPr>
          <w:rFonts w:ascii="Times New Roman" w:hAnsi="Times New Roman" w:cs="Times New Roman"/>
          <w:i/>
          <w:iCs/>
          <w:color w:val="000000" w:themeColor="text1"/>
          <w:sz w:val="20"/>
          <w:szCs w:val="20"/>
          <w:shd w:val="clear" w:color="auto" w:fill="FFFFFF"/>
        </w:rPr>
        <w:t xml:space="preserve"> </w:t>
      </w:r>
      <w:r w:rsidRPr="00B3185F">
        <w:rPr>
          <w:rFonts w:ascii="Times New Roman" w:hAnsi="Times New Roman" w:cs="Times New Roman"/>
          <w:i/>
          <w:iCs/>
          <w:color w:val="000000" w:themeColor="text1"/>
          <w:sz w:val="20"/>
          <w:szCs w:val="20"/>
          <w:shd w:val="clear" w:color="auto" w:fill="FFFFFF"/>
        </w:rPr>
        <w:t>Neurological</w:t>
      </w:r>
      <w:r w:rsidR="002544B2" w:rsidRPr="00B3185F">
        <w:rPr>
          <w:rFonts w:ascii="Times New Roman" w:hAnsi="Times New Roman" w:cs="Times New Roman"/>
          <w:i/>
          <w:iCs/>
          <w:color w:val="000000" w:themeColor="text1"/>
          <w:sz w:val="20"/>
          <w:szCs w:val="20"/>
          <w:shd w:val="clear" w:color="auto" w:fill="FFFFFF"/>
        </w:rPr>
        <w:t xml:space="preserve"> </w:t>
      </w:r>
      <w:r w:rsidRPr="00B3185F">
        <w:rPr>
          <w:rFonts w:ascii="Times New Roman" w:hAnsi="Times New Roman" w:cs="Times New Roman"/>
          <w:i/>
          <w:iCs/>
          <w:color w:val="000000" w:themeColor="text1"/>
          <w:sz w:val="20"/>
          <w:szCs w:val="20"/>
          <w:shd w:val="clear" w:color="auto" w:fill="FFFFFF"/>
        </w:rPr>
        <w:t>Disorders</w:t>
      </w:r>
      <w:r w:rsidRPr="00B3185F">
        <w:rPr>
          <w:rFonts w:ascii="Times New Roman" w:hAnsi="Times New Roman" w:cs="Times New Roman"/>
          <w:color w:val="000000" w:themeColor="text1"/>
          <w:sz w:val="20"/>
          <w:szCs w:val="20"/>
          <w:shd w:val="clear" w:color="auto" w:fill="FFFFFF"/>
        </w:rPr>
        <w:t>.</w:t>
      </w:r>
      <w:r w:rsidR="002544B2"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bCs/>
          <w:color w:val="000000" w:themeColor="text1"/>
          <w:sz w:val="20"/>
          <w:szCs w:val="20"/>
          <w:shd w:val="clear" w:color="auto" w:fill="FFFFFF"/>
        </w:rPr>
        <w:t>3</w:t>
      </w:r>
      <w:r w:rsidR="002544B2"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color w:val="000000" w:themeColor="text1"/>
          <w:sz w:val="20"/>
          <w:szCs w:val="20"/>
          <w:shd w:val="clear" w:color="auto" w:fill="FFFFFF"/>
        </w:rPr>
        <w:t>(2):</w:t>
      </w:r>
      <w:r w:rsidR="002544B2" w:rsidRPr="00B3185F">
        <w:rPr>
          <w:rFonts w:ascii="Times New Roman" w:hAnsi="Times New Roman" w:cs="Times New Roman"/>
          <w:color w:val="000000" w:themeColor="text1"/>
          <w:sz w:val="20"/>
          <w:szCs w:val="20"/>
          <w:shd w:val="clear" w:color="auto" w:fill="FFFFFF"/>
        </w:rPr>
        <w:t xml:space="preserve"> </w:t>
      </w:r>
      <w:r w:rsidRPr="00B3185F">
        <w:rPr>
          <w:rFonts w:ascii="Times New Roman" w:hAnsi="Times New Roman" w:cs="Times New Roman"/>
          <w:color w:val="000000" w:themeColor="text1"/>
          <w:sz w:val="20"/>
          <w:szCs w:val="20"/>
          <w:shd w:val="clear" w:color="auto" w:fill="FFFFFF"/>
        </w:rPr>
        <w:t>107–115</w:t>
      </w:r>
      <w:r w:rsidR="007A069F" w:rsidRPr="00B3185F">
        <w:rPr>
          <w:rFonts w:ascii="Times New Roman" w:eastAsiaTheme="minorEastAsia" w:hAnsi="Times New Roman" w:cs="Times New Roman" w:hint="eastAsia"/>
          <w:color w:val="000000" w:themeColor="text1"/>
          <w:sz w:val="20"/>
          <w:szCs w:val="20"/>
          <w:shd w:val="clear" w:color="auto" w:fill="FFFFFF"/>
          <w:lang w:eastAsia="zh-CN"/>
        </w:rPr>
        <w:t>.</w:t>
      </w:r>
    </w:p>
    <w:p w:rsidR="007A069F" w:rsidRPr="00B3185F" w:rsidRDefault="008C4B47" w:rsidP="007A069F">
      <w:pPr>
        <w:pStyle w:val="ListParagraph"/>
        <w:numPr>
          <w:ilvl w:val="0"/>
          <w:numId w:val="3"/>
        </w:numPr>
        <w:snapToGrid w:val="0"/>
        <w:spacing w:after="0" w:line="240" w:lineRule="auto"/>
        <w:ind w:left="425" w:hanging="425"/>
        <w:jc w:val="both"/>
        <w:rPr>
          <w:rFonts w:ascii="Times New Roman" w:hAnsi="Times New Roman" w:cs="Times New Roman"/>
          <w:color w:val="000000" w:themeColor="text1"/>
          <w:sz w:val="20"/>
          <w:szCs w:val="20"/>
          <w:lang w:bidi="ar-EG"/>
        </w:rPr>
      </w:pPr>
      <w:r w:rsidRPr="00B3185F">
        <w:rPr>
          <w:rFonts w:ascii="Times New Roman" w:eastAsia="Times New Roman" w:hAnsi="Times New Roman" w:cs="Times New Roman"/>
          <w:color w:val="000000" w:themeColor="text1"/>
          <w:sz w:val="20"/>
          <w:szCs w:val="20"/>
        </w:rPr>
        <w:t>Grantham</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EG,</w:t>
      </w:r>
      <w:r w:rsidR="002544B2" w:rsidRPr="00B3185F">
        <w:rPr>
          <w:rFonts w:ascii="Times New Roman" w:eastAsia="Times New Roman" w:hAnsi="Times New Roman" w:cs="Times New Roman"/>
          <w:color w:val="000000" w:themeColor="text1"/>
          <w:sz w:val="20"/>
          <w:szCs w:val="20"/>
        </w:rPr>
        <w:t xml:space="preserve"> </w:t>
      </w:r>
      <w:proofErr w:type="spellStart"/>
      <w:r w:rsidRPr="00B3185F">
        <w:rPr>
          <w:rFonts w:ascii="Times New Roman" w:eastAsia="Times New Roman" w:hAnsi="Times New Roman" w:cs="Times New Roman"/>
          <w:color w:val="000000" w:themeColor="text1"/>
          <w:sz w:val="20"/>
          <w:szCs w:val="20"/>
        </w:rPr>
        <w:t>Segerberg</w:t>
      </w:r>
      <w:proofErr w:type="spellEnd"/>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LH.</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An</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evaluation</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of</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palliative</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su</w:t>
      </w:r>
      <w:r w:rsidR="00724529" w:rsidRPr="00B3185F">
        <w:rPr>
          <w:rFonts w:ascii="Times New Roman" w:eastAsia="Times New Roman" w:hAnsi="Times New Roman" w:cs="Times New Roman"/>
          <w:color w:val="000000" w:themeColor="text1"/>
          <w:sz w:val="20"/>
          <w:szCs w:val="20"/>
        </w:rPr>
        <w:t>rgical</w:t>
      </w:r>
      <w:r w:rsidR="002544B2" w:rsidRPr="00B3185F">
        <w:rPr>
          <w:rFonts w:ascii="Times New Roman" w:eastAsia="Times New Roman" w:hAnsi="Times New Roman" w:cs="Times New Roman"/>
          <w:color w:val="000000" w:themeColor="text1"/>
          <w:sz w:val="20"/>
          <w:szCs w:val="20"/>
        </w:rPr>
        <w:t xml:space="preserve"> </w:t>
      </w:r>
      <w:r w:rsidR="00724529" w:rsidRPr="00B3185F">
        <w:rPr>
          <w:rFonts w:ascii="Times New Roman" w:eastAsia="Times New Roman" w:hAnsi="Times New Roman" w:cs="Times New Roman"/>
          <w:color w:val="000000" w:themeColor="text1"/>
          <w:sz w:val="20"/>
          <w:szCs w:val="20"/>
        </w:rPr>
        <w:t>procedures</w:t>
      </w:r>
      <w:r w:rsidR="002544B2" w:rsidRPr="00B3185F">
        <w:rPr>
          <w:rFonts w:ascii="Times New Roman" w:eastAsia="Times New Roman" w:hAnsi="Times New Roman" w:cs="Times New Roman"/>
          <w:color w:val="000000" w:themeColor="text1"/>
          <w:sz w:val="20"/>
          <w:szCs w:val="20"/>
        </w:rPr>
        <w:t xml:space="preserve"> </w:t>
      </w:r>
      <w:r w:rsidR="00724529" w:rsidRPr="00B3185F">
        <w:rPr>
          <w:rFonts w:ascii="Times New Roman" w:eastAsia="Times New Roman" w:hAnsi="Times New Roman" w:cs="Times New Roman"/>
          <w:color w:val="000000" w:themeColor="text1"/>
          <w:sz w:val="20"/>
          <w:szCs w:val="20"/>
        </w:rPr>
        <w:t>in</w:t>
      </w:r>
      <w:r w:rsidR="002544B2" w:rsidRPr="00B3185F">
        <w:rPr>
          <w:rFonts w:ascii="Times New Roman" w:eastAsia="Times New Roman" w:hAnsi="Times New Roman" w:cs="Times New Roman"/>
          <w:color w:val="000000" w:themeColor="text1"/>
          <w:sz w:val="20"/>
          <w:szCs w:val="20"/>
        </w:rPr>
        <w:t xml:space="preserve"> </w:t>
      </w:r>
      <w:r w:rsidR="00724529" w:rsidRPr="00B3185F">
        <w:rPr>
          <w:rFonts w:ascii="Times New Roman" w:eastAsia="Times New Roman" w:hAnsi="Times New Roman" w:cs="Times New Roman"/>
          <w:color w:val="000000" w:themeColor="text1"/>
          <w:sz w:val="20"/>
          <w:szCs w:val="20"/>
        </w:rPr>
        <w:t>trigeminal</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neuralgia.</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J</w:t>
      </w:r>
      <w:r w:rsidR="002544B2" w:rsidRPr="00B3185F">
        <w:rPr>
          <w:rFonts w:ascii="Times New Roman" w:eastAsia="Times New Roman" w:hAnsi="Times New Roman" w:cs="Times New Roman"/>
          <w:color w:val="000000" w:themeColor="text1"/>
          <w:sz w:val="20"/>
          <w:szCs w:val="20"/>
        </w:rPr>
        <w:t xml:space="preserve"> </w:t>
      </w:r>
      <w:proofErr w:type="spellStart"/>
      <w:r w:rsidRPr="00B3185F">
        <w:rPr>
          <w:rFonts w:ascii="Times New Roman" w:eastAsia="Times New Roman" w:hAnsi="Times New Roman" w:cs="Times New Roman"/>
          <w:color w:val="000000" w:themeColor="text1"/>
          <w:sz w:val="20"/>
          <w:szCs w:val="20"/>
        </w:rPr>
        <w:t>Neurosurg</w:t>
      </w:r>
      <w:proofErr w:type="spellEnd"/>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1952;9:390-4</w:t>
      </w:r>
      <w:r w:rsidR="007A069F" w:rsidRPr="00B3185F">
        <w:rPr>
          <w:rFonts w:ascii="Times New Roman" w:hAnsi="Times New Roman" w:cs="Times New Roman"/>
          <w:color w:val="000000" w:themeColor="text1"/>
          <w:sz w:val="20"/>
          <w:szCs w:val="20"/>
          <w:lang w:bidi="ar-EG"/>
        </w:rPr>
        <w:t>-.</w:t>
      </w:r>
    </w:p>
    <w:p w:rsidR="002544B2" w:rsidRPr="00B3185F" w:rsidRDefault="008C4B47" w:rsidP="007A069F">
      <w:pPr>
        <w:pStyle w:val="ListParagraph"/>
        <w:numPr>
          <w:ilvl w:val="0"/>
          <w:numId w:val="3"/>
        </w:numPr>
        <w:snapToGrid w:val="0"/>
        <w:spacing w:after="0" w:line="240" w:lineRule="auto"/>
        <w:ind w:left="425" w:hanging="425"/>
        <w:jc w:val="both"/>
        <w:rPr>
          <w:rFonts w:ascii="Times New Roman" w:eastAsia="Times New Roman" w:hAnsi="Times New Roman" w:cs="Times New Roman"/>
          <w:color w:val="000000" w:themeColor="text1"/>
          <w:sz w:val="20"/>
          <w:szCs w:val="20"/>
        </w:rPr>
      </w:pPr>
      <w:r w:rsidRPr="00B3185F">
        <w:rPr>
          <w:rFonts w:ascii="Times New Roman" w:eastAsia="Times New Roman" w:hAnsi="Times New Roman" w:cs="Times New Roman"/>
          <w:color w:val="000000" w:themeColor="text1"/>
          <w:sz w:val="20"/>
          <w:szCs w:val="20"/>
        </w:rPr>
        <w:t>Freemont</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AJ,</w:t>
      </w:r>
      <w:r w:rsidR="002544B2" w:rsidRPr="00B3185F">
        <w:rPr>
          <w:rFonts w:ascii="Times New Roman" w:eastAsia="Times New Roman" w:hAnsi="Times New Roman" w:cs="Times New Roman"/>
          <w:color w:val="000000" w:themeColor="text1"/>
          <w:sz w:val="20"/>
          <w:szCs w:val="20"/>
        </w:rPr>
        <w:t xml:space="preserve"> </w:t>
      </w:r>
      <w:proofErr w:type="spellStart"/>
      <w:r w:rsidRPr="00B3185F">
        <w:rPr>
          <w:rFonts w:ascii="Times New Roman" w:eastAsia="Times New Roman" w:hAnsi="Times New Roman" w:cs="Times New Roman"/>
          <w:color w:val="000000" w:themeColor="text1"/>
          <w:sz w:val="20"/>
          <w:szCs w:val="20"/>
        </w:rPr>
        <w:t>Millac</w:t>
      </w:r>
      <w:proofErr w:type="spellEnd"/>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P.</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The</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place</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of</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peripheral</w:t>
      </w:r>
      <w:r w:rsidR="002544B2" w:rsidRPr="00B3185F">
        <w:rPr>
          <w:rFonts w:ascii="Times New Roman" w:eastAsia="Times New Roman" w:hAnsi="Times New Roman" w:cs="Times New Roman"/>
          <w:color w:val="000000" w:themeColor="text1"/>
          <w:sz w:val="20"/>
          <w:szCs w:val="20"/>
        </w:rPr>
        <w:t xml:space="preserve"> </w:t>
      </w:r>
      <w:proofErr w:type="spellStart"/>
      <w:r w:rsidRPr="00B3185F">
        <w:rPr>
          <w:rFonts w:ascii="Times New Roman" w:eastAsia="Times New Roman" w:hAnsi="Times New Roman" w:cs="Times New Roman"/>
          <w:color w:val="000000" w:themeColor="text1"/>
          <w:sz w:val="20"/>
          <w:szCs w:val="20"/>
        </w:rPr>
        <w:t>neurectomy</w:t>
      </w:r>
      <w:proofErr w:type="spellEnd"/>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in</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the</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management</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of</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trigeminal</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neuralgia.</w:t>
      </w:r>
      <w:r w:rsidR="002544B2" w:rsidRPr="00B3185F">
        <w:rPr>
          <w:rFonts w:ascii="Times New Roman" w:eastAsia="Times New Roman" w:hAnsi="Times New Roman" w:cs="Times New Roman"/>
          <w:color w:val="000000" w:themeColor="text1"/>
          <w:sz w:val="20"/>
          <w:szCs w:val="20"/>
        </w:rPr>
        <w:t xml:space="preserve"> </w:t>
      </w:r>
      <w:proofErr w:type="spellStart"/>
      <w:r w:rsidRPr="00B3185F">
        <w:rPr>
          <w:rFonts w:ascii="Times New Roman" w:eastAsia="Times New Roman" w:hAnsi="Times New Roman" w:cs="Times New Roman"/>
          <w:color w:val="000000" w:themeColor="text1"/>
          <w:sz w:val="20"/>
          <w:szCs w:val="20"/>
        </w:rPr>
        <w:t>Postgrad</w:t>
      </w:r>
      <w:proofErr w:type="spellEnd"/>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Med</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J</w:t>
      </w:r>
      <w:r w:rsidR="002544B2" w:rsidRPr="00B3185F">
        <w:rPr>
          <w:rFonts w:ascii="Times New Roman" w:eastAsia="Times New Roman" w:hAnsi="Times New Roman" w:cs="Times New Roman"/>
          <w:color w:val="000000" w:themeColor="text1"/>
          <w:sz w:val="20"/>
          <w:szCs w:val="20"/>
        </w:rPr>
        <w:t xml:space="preserve"> </w:t>
      </w:r>
      <w:r w:rsidRPr="00B3185F">
        <w:rPr>
          <w:rFonts w:ascii="Times New Roman" w:eastAsia="Times New Roman" w:hAnsi="Times New Roman" w:cs="Times New Roman"/>
          <w:color w:val="000000" w:themeColor="text1"/>
          <w:sz w:val="20"/>
          <w:szCs w:val="20"/>
        </w:rPr>
        <w:t>1981;57:75-6.</w:t>
      </w:r>
      <w:r w:rsidR="002544B2" w:rsidRPr="00B3185F">
        <w:rPr>
          <w:rFonts w:ascii="Times New Roman" w:eastAsia="Times New Roman" w:hAnsi="Times New Roman" w:cs="Times New Roman"/>
          <w:color w:val="000000" w:themeColor="text1"/>
          <w:sz w:val="20"/>
          <w:szCs w:val="20"/>
        </w:rPr>
        <w:t xml:space="preserve"> </w:t>
      </w:r>
    </w:p>
    <w:p w:rsidR="002544B2" w:rsidRPr="00B3185F" w:rsidRDefault="008C4B47" w:rsidP="007A069F">
      <w:pPr>
        <w:pStyle w:val="ListParagraph"/>
        <w:numPr>
          <w:ilvl w:val="0"/>
          <w:numId w:val="3"/>
        </w:numPr>
        <w:snapToGrid w:val="0"/>
        <w:spacing w:after="0" w:line="240" w:lineRule="auto"/>
        <w:ind w:left="425" w:hanging="425"/>
        <w:jc w:val="both"/>
        <w:rPr>
          <w:rFonts w:ascii="Times New Roman" w:eastAsia="Times New Roman" w:hAnsi="Times New Roman" w:cs="Times New Roman"/>
          <w:sz w:val="20"/>
          <w:szCs w:val="20"/>
        </w:rPr>
      </w:pPr>
      <w:r w:rsidRPr="00B3185F">
        <w:rPr>
          <w:rFonts w:ascii="Times New Roman" w:hAnsi="Times New Roman" w:cs="Times New Roman"/>
          <w:color w:val="000000" w:themeColor="text1"/>
          <w:sz w:val="20"/>
          <w:szCs w:val="20"/>
        </w:rPr>
        <w:t>6-</w:t>
      </w:r>
      <w:r w:rsidR="00947F11" w:rsidRPr="00B3185F">
        <w:rPr>
          <w:rFonts w:ascii="Times New Roman" w:eastAsia="Times New Roman" w:hAnsi="Times New Roman" w:cs="Times New Roman"/>
          <w:color w:val="000000" w:themeColor="text1"/>
          <w:sz w:val="20"/>
          <w:szCs w:val="20"/>
        </w:rPr>
        <w:t>Agrawal</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SM,</w:t>
      </w:r>
      <w:r w:rsidR="002544B2" w:rsidRPr="00B3185F">
        <w:rPr>
          <w:rFonts w:ascii="Times New Roman" w:eastAsia="Times New Roman" w:hAnsi="Times New Roman" w:cs="Times New Roman"/>
          <w:color w:val="000000" w:themeColor="text1"/>
          <w:sz w:val="20"/>
          <w:szCs w:val="20"/>
        </w:rPr>
        <w:t xml:space="preserve"> </w:t>
      </w:r>
      <w:proofErr w:type="spellStart"/>
      <w:r w:rsidR="00947F11" w:rsidRPr="00B3185F">
        <w:rPr>
          <w:rFonts w:ascii="Times New Roman" w:eastAsia="Times New Roman" w:hAnsi="Times New Roman" w:cs="Times New Roman"/>
          <w:color w:val="000000" w:themeColor="text1"/>
          <w:sz w:val="20"/>
          <w:szCs w:val="20"/>
        </w:rPr>
        <w:t>Kambalimath</w:t>
      </w:r>
      <w:proofErr w:type="spellEnd"/>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DH.</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Peripheral</w:t>
      </w:r>
      <w:r w:rsidR="002544B2" w:rsidRPr="00B3185F">
        <w:rPr>
          <w:rFonts w:ascii="Times New Roman" w:eastAsia="Times New Roman" w:hAnsi="Times New Roman" w:cs="Times New Roman"/>
          <w:color w:val="000000" w:themeColor="text1"/>
          <w:sz w:val="20"/>
          <w:szCs w:val="20"/>
        </w:rPr>
        <w:t xml:space="preserve"> </w:t>
      </w:r>
      <w:proofErr w:type="spellStart"/>
      <w:r w:rsidR="00947F11" w:rsidRPr="00B3185F">
        <w:rPr>
          <w:rFonts w:ascii="Times New Roman" w:eastAsia="Times New Roman" w:hAnsi="Times New Roman" w:cs="Times New Roman"/>
          <w:color w:val="000000" w:themeColor="text1"/>
          <w:sz w:val="20"/>
          <w:szCs w:val="20"/>
        </w:rPr>
        <w:t>neurectomy</w:t>
      </w:r>
      <w:proofErr w:type="spellEnd"/>
      <w:r w:rsidR="00947F11" w:rsidRPr="00B3185F">
        <w:rPr>
          <w:rFonts w:ascii="Times New Roman" w:eastAsia="Times New Roman" w:hAnsi="Times New Roman" w:cs="Times New Roman"/>
          <w:color w:val="000000" w:themeColor="text1"/>
          <w:sz w:val="20"/>
          <w:szCs w:val="20"/>
        </w:rPr>
        <w:t>:</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A</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minimally</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invasive</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treatment</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for</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trigeminal</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neuralgia.</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A</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retrospective</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study.</w:t>
      </w:r>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J</w:t>
      </w:r>
      <w:r w:rsidR="002544B2" w:rsidRPr="00B3185F">
        <w:rPr>
          <w:rFonts w:ascii="Times New Roman" w:eastAsia="Times New Roman" w:hAnsi="Times New Roman" w:cs="Times New Roman"/>
          <w:color w:val="000000" w:themeColor="text1"/>
          <w:sz w:val="20"/>
          <w:szCs w:val="20"/>
        </w:rPr>
        <w:t xml:space="preserve"> </w:t>
      </w:r>
      <w:proofErr w:type="spellStart"/>
      <w:r w:rsidR="00947F11" w:rsidRPr="00B3185F">
        <w:rPr>
          <w:rFonts w:ascii="Times New Roman" w:eastAsia="Times New Roman" w:hAnsi="Times New Roman" w:cs="Times New Roman"/>
          <w:color w:val="000000" w:themeColor="text1"/>
          <w:sz w:val="20"/>
          <w:szCs w:val="20"/>
        </w:rPr>
        <w:t>Maxillofac</w:t>
      </w:r>
      <w:proofErr w:type="spellEnd"/>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Oral</w:t>
      </w:r>
      <w:r w:rsidR="002544B2" w:rsidRPr="00B3185F">
        <w:rPr>
          <w:rFonts w:ascii="Times New Roman" w:eastAsia="Times New Roman" w:hAnsi="Times New Roman" w:cs="Times New Roman"/>
          <w:color w:val="000000" w:themeColor="text1"/>
          <w:sz w:val="20"/>
          <w:szCs w:val="20"/>
        </w:rPr>
        <w:t xml:space="preserve"> </w:t>
      </w:r>
      <w:proofErr w:type="spellStart"/>
      <w:r w:rsidR="00947F11" w:rsidRPr="00B3185F">
        <w:rPr>
          <w:rFonts w:ascii="Times New Roman" w:eastAsia="Times New Roman" w:hAnsi="Times New Roman" w:cs="Times New Roman"/>
          <w:color w:val="000000" w:themeColor="text1"/>
          <w:sz w:val="20"/>
          <w:szCs w:val="20"/>
        </w:rPr>
        <w:t>Surg</w:t>
      </w:r>
      <w:proofErr w:type="spellEnd"/>
      <w:r w:rsidR="002544B2" w:rsidRPr="00B3185F">
        <w:rPr>
          <w:rFonts w:ascii="Times New Roman" w:eastAsia="Times New Roman" w:hAnsi="Times New Roman" w:cs="Times New Roman"/>
          <w:color w:val="000000" w:themeColor="text1"/>
          <w:sz w:val="20"/>
          <w:szCs w:val="20"/>
        </w:rPr>
        <w:t xml:space="preserve"> </w:t>
      </w:r>
      <w:r w:rsidR="00947F11" w:rsidRPr="00B3185F">
        <w:rPr>
          <w:rFonts w:ascii="Times New Roman" w:eastAsia="Times New Roman" w:hAnsi="Times New Roman" w:cs="Times New Roman"/>
          <w:color w:val="000000" w:themeColor="text1"/>
          <w:sz w:val="20"/>
          <w:szCs w:val="20"/>
        </w:rPr>
        <w:t>2011;10:195-8.</w:t>
      </w:r>
      <w:r w:rsidR="002544B2" w:rsidRPr="00B3185F">
        <w:rPr>
          <w:rFonts w:ascii="Times New Roman" w:eastAsia="Times New Roman" w:hAnsi="Times New Roman" w:cs="Times New Roman"/>
          <w:color w:val="000000" w:themeColor="text1"/>
          <w:sz w:val="20"/>
          <w:szCs w:val="20"/>
        </w:rPr>
        <w:t xml:space="preserve"> </w:t>
      </w:r>
    </w:p>
    <w:p w:rsidR="002544B2" w:rsidRPr="00B3185F" w:rsidRDefault="002544B2" w:rsidP="007A069F">
      <w:pPr>
        <w:pStyle w:val="ListParagraph"/>
        <w:snapToGrid w:val="0"/>
        <w:spacing w:after="0" w:line="240" w:lineRule="auto"/>
        <w:ind w:left="425"/>
        <w:jc w:val="both"/>
        <w:rPr>
          <w:rFonts w:ascii="Times New Roman" w:eastAsia="Times New Roman" w:hAnsi="Times New Roman" w:cs="Times New Roman"/>
          <w:sz w:val="20"/>
          <w:szCs w:val="20"/>
        </w:rPr>
        <w:sectPr w:rsidR="002544B2" w:rsidRPr="00B3185F" w:rsidSect="007A069F">
          <w:headerReference w:type="default" r:id="rId22"/>
          <w:type w:val="continuous"/>
          <w:pgSz w:w="12242" w:h="15842" w:code="1"/>
          <w:pgMar w:top="1440" w:right="1440" w:bottom="1440" w:left="1440" w:header="720" w:footer="720" w:gutter="0"/>
          <w:cols w:num="2" w:space="550"/>
          <w:docGrid w:linePitch="360"/>
        </w:sectPr>
      </w:pPr>
    </w:p>
    <w:p w:rsidR="007A069F" w:rsidRPr="00B3185F" w:rsidRDefault="007A069F" w:rsidP="007A069F">
      <w:pPr>
        <w:snapToGrid w:val="0"/>
        <w:spacing w:after="0" w:line="240" w:lineRule="auto"/>
        <w:ind w:left="425" w:hanging="425"/>
        <w:jc w:val="both"/>
        <w:rPr>
          <w:rFonts w:ascii="Times New Roman" w:eastAsiaTheme="minorEastAsia" w:hAnsi="Times New Roman" w:cs="Times New Roman"/>
          <w:sz w:val="20"/>
          <w:szCs w:val="20"/>
          <w:lang w:eastAsia="zh-CN"/>
        </w:rPr>
      </w:pPr>
    </w:p>
    <w:p w:rsidR="007A069F" w:rsidRPr="00B3185F" w:rsidRDefault="007A069F" w:rsidP="007A069F">
      <w:pPr>
        <w:snapToGrid w:val="0"/>
        <w:spacing w:after="0" w:line="240" w:lineRule="auto"/>
        <w:ind w:left="425" w:hanging="425"/>
        <w:jc w:val="both"/>
        <w:rPr>
          <w:rFonts w:ascii="Times New Roman" w:eastAsiaTheme="minorEastAsia" w:hAnsi="Times New Roman" w:cs="Times New Roman"/>
          <w:color w:val="000000" w:themeColor="text1"/>
          <w:sz w:val="20"/>
          <w:szCs w:val="20"/>
          <w:lang w:eastAsia="zh-CN"/>
        </w:rPr>
      </w:pPr>
    </w:p>
    <w:p w:rsidR="009A23EA" w:rsidRPr="00B3185F" w:rsidRDefault="002544B2" w:rsidP="007A069F">
      <w:pPr>
        <w:snapToGrid w:val="0"/>
        <w:spacing w:after="0" w:line="240" w:lineRule="auto"/>
        <w:ind w:left="425" w:hanging="425"/>
        <w:jc w:val="both"/>
        <w:rPr>
          <w:rFonts w:ascii="Times New Roman" w:hAnsi="Times New Roman" w:cs="Times New Roman"/>
          <w:color w:val="000000" w:themeColor="text1"/>
          <w:sz w:val="20"/>
          <w:szCs w:val="20"/>
        </w:rPr>
      </w:pPr>
      <w:r w:rsidRPr="00B3185F">
        <w:rPr>
          <w:rFonts w:ascii="Times New Roman" w:hAnsi="Times New Roman" w:cs="Times New Roman"/>
          <w:color w:val="000000" w:themeColor="text1"/>
          <w:sz w:val="20"/>
          <w:szCs w:val="20"/>
        </w:rPr>
        <w:t>3/5/2018</w:t>
      </w:r>
    </w:p>
    <w:sectPr w:rsidR="009A23EA" w:rsidRPr="00B3185F" w:rsidSect="002544B2">
      <w:headerReference w:type="default" r:id="rId23"/>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3C7" w:rsidRDefault="007873C7" w:rsidP="00724529">
      <w:pPr>
        <w:spacing w:after="0" w:line="240" w:lineRule="auto"/>
      </w:pPr>
      <w:r>
        <w:separator/>
      </w:r>
    </w:p>
  </w:endnote>
  <w:endnote w:type="continuationSeparator" w:id="0">
    <w:p w:rsidR="007873C7" w:rsidRDefault="007873C7" w:rsidP="007245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9F" w:rsidRPr="009527DD" w:rsidRDefault="00A51421" w:rsidP="009527DD">
    <w:pPr>
      <w:spacing w:after="0" w:line="240" w:lineRule="auto"/>
      <w:jc w:val="center"/>
      <w:rPr>
        <w:rFonts w:ascii="Times New Roman" w:hAnsi="Times New Roman" w:cs="Times New Roman"/>
        <w:sz w:val="20"/>
      </w:rPr>
    </w:pPr>
    <w:r w:rsidRPr="009527DD">
      <w:rPr>
        <w:rFonts w:ascii="Times New Roman" w:hAnsi="Times New Roman" w:cs="Times New Roman"/>
        <w:sz w:val="20"/>
      </w:rPr>
      <w:fldChar w:fldCharType="begin"/>
    </w:r>
    <w:r w:rsidR="009527DD" w:rsidRPr="009527DD">
      <w:rPr>
        <w:rFonts w:ascii="Times New Roman" w:hAnsi="Times New Roman" w:cs="Times New Roman"/>
        <w:sz w:val="20"/>
      </w:rPr>
      <w:instrText xml:space="preserve"> page </w:instrText>
    </w:r>
    <w:r w:rsidRPr="009527DD">
      <w:rPr>
        <w:rFonts w:ascii="Times New Roman" w:hAnsi="Times New Roman" w:cs="Times New Roman"/>
        <w:sz w:val="20"/>
      </w:rPr>
      <w:fldChar w:fldCharType="separate"/>
    </w:r>
    <w:r w:rsidR="00B3185F">
      <w:rPr>
        <w:rFonts w:ascii="Times New Roman" w:hAnsi="Times New Roman" w:cs="Times New Roman"/>
        <w:noProof/>
        <w:sz w:val="20"/>
      </w:rPr>
      <w:t>10</w:t>
    </w:r>
    <w:r w:rsidRPr="009527D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3C7" w:rsidRDefault="007873C7" w:rsidP="00724529">
      <w:pPr>
        <w:spacing w:after="0" w:line="240" w:lineRule="auto"/>
      </w:pPr>
      <w:r>
        <w:separator/>
      </w:r>
    </w:p>
  </w:footnote>
  <w:footnote w:type="continuationSeparator" w:id="0">
    <w:p w:rsidR="007873C7" w:rsidRDefault="007873C7" w:rsidP="007245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7DD" w:rsidRPr="009527DD" w:rsidRDefault="009527DD" w:rsidP="009527D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9527DD">
      <w:rPr>
        <w:rFonts w:ascii="Times New Roman" w:hAnsi="Times New Roman" w:cs="Times New Roman" w:hint="eastAsia"/>
        <w:iCs/>
        <w:sz w:val="20"/>
        <w:szCs w:val="20"/>
      </w:rPr>
      <w:tab/>
    </w:r>
    <w:r w:rsidRPr="009527DD">
      <w:rPr>
        <w:rFonts w:ascii="Times New Roman" w:hAnsi="Times New Roman" w:cs="Times New Roman"/>
        <w:iCs/>
        <w:sz w:val="20"/>
        <w:szCs w:val="20"/>
      </w:rPr>
      <w:t>Researcher 201</w:t>
    </w:r>
    <w:r w:rsidRPr="009527DD">
      <w:rPr>
        <w:rFonts w:ascii="Times New Roman" w:hAnsi="Times New Roman" w:cs="Times New Roman" w:hint="eastAsia"/>
        <w:iCs/>
        <w:sz w:val="20"/>
        <w:szCs w:val="20"/>
      </w:rPr>
      <w:t>8</w:t>
    </w:r>
    <w:r w:rsidRPr="009527DD">
      <w:rPr>
        <w:rFonts w:ascii="Times New Roman" w:hAnsi="Times New Roman" w:cs="Times New Roman"/>
        <w:iCs/>
        <w:sz w:val="20"/>
        <w:szCs w:val="20"/>
      </w:rPr>
      <w:t>;</w:t>
    </w:r>
    <w:r w:rsidRPr="009527DD">
      <w:rPr>
        <w:rFonts w:ascii="Times New Roman" w:hAnsi="Times New Roman" w:cs="Times New Roman" w:hint="eastAsia"/>
        <w:iCs/>
        <w:sz w:val="20"/>
        <w:szCs w:val="20"/>
      </w:rPr>
      <w:t>10</w:t>
    </w:r>
    <w:r w:rsidRPr="009527DD">
      <w:rPr>
        <w:rFonts w:ascii="Times New Roman" w:hAnsi="Times New Roman" w:cs="Times New Roman"/>
        <w:iCs/>
        <w:sz w:val="20"/>
        <w:szCs w:val="20"/>
      </w:rPr>
      <w:t>(</w:t>
    </w:r>
    <w:r w:rsidRPr="009527DD">
      <w:rPr>
        <w:rFonts w:ascii="Times New Roman" w:hAnsi="Times New Roman" w:cs="Times New Roman" w:hint="eastAsia"/>
        <w:iCs/>
        <w:sz w:val="20"/>
        <w:szCs w:val="20"/>
      </w:rPr>
      <w:t>3</w:t>
    </w:r>
    <w:r w:rsidRPr="009527DD">
      <w:rPr>
        <w:rFonts w:ascii="Times New Roman" w:hAnsi="Times New Roman" w:cs="Times New Roman"/>
        <w:iCs/>
        <w:sz w:val="20"/>
        <w:szCs w:val="20"/>
      </w:rPr>
      <w:t xml:space="preserve">)  </w:t>
    </w:r>
    <w:r w:rsidRPr="009527DD">
      <w:rPr>
        <w:rFonts w:ascii="Times New Roman" w:hAnsi="Times New Roman" w:cs="Times New Roman" w:hint="eastAsia"/>
        <w:iCs/>
        <w:sz w:val="20"/>
        <w:szCs w:val="20"/>
      </w:rPr>
      <w:t xml:space="preserve"> </w:t>
    </w:r>
    <w:r w:rsidRPr="009527DD">
      <w:rPr>
        <w:rFonts w:ascii="Times New Roman" w:hAnsi="Times New Roman" w:cs="Times New Roman"/>
        <w:iCs/>
        <w:sz w:val="20"/>
        <w:szCs w:val="20"/>
      </w:rPr>
      <w:t xml:space="preserve"> </w:t>
    </w:r>
    <w:r w:rsidRPr="009527DD">
      <w:rPr>
        <w:rFonts w:ascii="Times New Roman" w:hAnsi="Times New Roman" w:cs="Times New Roman" w:hint="eastAsia"/>
        <w:iCs/>
        <w:sz w:val="20"/>
        <w:szCs w:val="20"/>
      </w:rPr>
      <w:tab/>
    </w:r>
    <w:r w:rsidRPr="009527DD">
      <w:rPr>
        <w:rFonts w:ascii="Times New Roman" w:hAnsi="Times New Roman" w:cs="Times New Roman"/>
        <w:iCs/>
        <w:sz w:val="20"/>
        <w:szCs w:val="20"/>
      </w:rPr>
      <w:t xml:space="preserve">    </w:t>
    </w:r>
    <w:r w:rsidRPr="009527DD">
      <w:rPr>
        <w:rFonts w:ascii="Times New Roman" w:hAnsi="Times New Roman" w:cs="Times New Roman"/>
        <w:sz w:val="20"/>
        <w:szCs w:val="20"/>
      </w:rPr>
      <w:t xml:space="preserve"> </w:t>
    </w:r>
    <w:hyperlink r:id="rId1" w:history="1">
      <w:r w:rsidRPr="009527DD">
        <w:rPr>
          <w:rStyle w:val="Hyperlink"/>
          <w:rFonts w:ascii="Times New Roman" w:hAnsi="Times New Roman" w:cs="Times New Roman"/>
          <w:sz w:val="20"/>
          <w:szCs w:val="20"/>
        </w:rPr>
        <w:t>http://www.sciencepub.net/researcher</w:t>
      </w:r>
    </w:hyperlink>
  </w:p>
  <w:p w:rsidR="009527DD" w:rsidRPr="009527DD" w:rsidRDefault="009527DD" w:rsidP="009527D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7DD" w:rsidRPr="009527DD" w:rsidRDefault="009527DD" w:rsidP="009527D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9527DD">
      <w:rPr>
        <w:rFonts w:ascii="Times New Roman" w:hAnsi="Times New Roman" w:cs="Times New Roman" w:hint="eastAsia"/>
        <w:iCs/>
        <w:sz w:val="20"/>
        <w:szCs w:val="20"/>
      </w:rPr>
      <w:tab/>
    </w:r>
    <w:r w:rsidRPr="009527DD">
      <w:rPr>
        <w:rFonts w:ascii="Times New Roman" w:hAnsi="Times New Roman" w:cs="Times New Roman"/>
        <w:iCs/>
        <w:sz w:val="20"/>
        <w:szCs w:val="20"/>
      </w:rPr>
      <w:t>Researcher 201</w:t>
    </w:r>
    <w:r w:rsidRPr="009527DD">
      <w:rPr>
        <w:rFonts w:ascii="Times New Roman" w:hAnsi="Times New Roman" w:cs="Times New Roman" w:hint="eastAsia"/>
        <w:iCs/>
        <w:sz w:val="20"/>
        <w:szCs w:val="20"/>
      </w:rPr>
      <w:t>8</w:t>
    </w:r>
    <w:r w:rsidRPr="009527DD">
      <w:rPr>
        <w:rFonts w:ascii="Times New Roman" w:hAnsi="Times New Roman" w:cs="Times New Roman"/>
        <w:iCs/>
        <w:sz w:val="20"/>
        <w:szCs w:val="20"/>
      </w:rPr>
      <w:t>;</w:t>
    </w:r>
    <w:r w:rsidRPr="009527DD">
      <w:rPr>
        <w:rFonts w:ascii="Times New Roman" w:hAnsi="Times New Roman" w:cs="Times New Roman" w:hint="eastAsia"/>
        <w:iCs/>
        <w:sz w:val="20"/>
        <w:szCs w:val="20"/>
      </w:rPr>
      <w:t>10</w:t>
    </w:r>
    <w:r w:rsidRPr="009527DD">
      <w:rPr>
        <w:rFonts w:ascii="Times New Roman" w:hAnsi="Times New Roman" w:cs="Times New Roman"/>
        <w:iCs/>
        <w:sz w:val="20"/>
        <w:szCs w:val="20"/>
      </w:rPr>
      <w:t>(</w:t>
    </w:r>
    <w:r w:rsidRPr="009527DD">
      <w:rPr>
        <w:rFonts w:ascii="Times New Roman" w:hAnsi="Times New Roman" w:cs="Times New Roman" w:hint="eastAsia"/>
        <w:iCs/>
        <w:sz w:val="20"/>
        <w:szCs w:val="20"/>
      </w:rPr>
      <w:t>3</w:t>
    </w:r>
    <w:r w:rsidRPr="009527DD">
      <w:rPr>
        <w:rFonts w:ascii="Times New Roman" w:hAnsi="Times New Roman" w:cs="Times New Roman"/>
        <w:iCs/>
        <w:sz w:val="20"/>
        <w:szCs w:val="20"/>
      </w:rPr>
      <w:t xml:space="preserve">)  </w:t>
    </w:r>
    <w:r w:rsidRPr="009527DD">
      <w:rPr>
        <w:rFonts w:ascii="Times New Roman" w:hAnsi="Times New Roman" w:cs="Times New Roman" w:hint="eastAsia"/>
        <w:iCs/>
        <w:sz w:val="20"/>
        <w:szCs w:val="20"/>
      </w:rPr>
      <w:t xml:space="preserve"> </w:t>
    </w:r>
    <w:r w:rsidRPr="009527DD">
      <w:rPr>
        <w:rFonts w:ascii="Times New Roman" w:hAnsi="Times New Roman" w:cs="Times New Roman"/>
        <w:iCs/>
        <w:sz w:val="20"/>
        <w:szCs w:val="20"/>
      </w:rPr>
      <w:t xml:space="preserve"> </w:t>
    </w:r>
    <w:r w:rsidRPr="009527DD">
      <w:rPr>
        <w:rFonts w:ascii="Times New Roman" w:hAnsi="Times New Roman" w:cs="Times New Roman" w:hint="eastAsia"/>
        <w:iCs/>
        <w:sz w:val="20"/>
        <w:szCs w:val="20"/>
      </w:rPr>
      <w:tab/>
    </w:r>
    <w:r w:rsidRPr="009527DD">
      <w:rPr>
        <w:rFonts w:ascii="Times New Roman" w:hAnsi="Times New Roman" w:cs="Times New Roman"/>
        <w:iCs/>
        <w:sz w:val="20"/>
        <w:szCs w:val="20"/>
      </w:rPr>
      <w:t xml:space="preserve">    </w:t>
    </w:r>
    <w:r w:rsidRPr="009527DD">
      <w:rPr>
        <w:rFonts w:ascii="Times New Roman" w:hAnsi="Times New Roman" w:cs="Times New Roman"/>
        <w:sz w:val="20"/>
        <w:szCs w:val="20"/>
      </w:rPr>
      <w:t xml:space="preserve"> </w:t>
    </w:r>
    <w:hyperlink r:id="rId1" w:history="1">
      <w:r w:rsidRPr="009527DD">
        <w:rPr>
          <w:rStyle w:val="Hyperlink"/>
          <w:rFonts w:ascii="Times New Roman" w:hAnsi="Times New Roman" w:cs="Times New Roman"/>
          <w:sz w:val="20"/>
          <w:szCs w:val="20"/>
        </w:rPr>
        <w:t>http://www.sciencepub.net/researcher</w:t>
      </w:r>
    </w:hyperlink>
  </w:p>
  <w:p w:rsidR="009527DD" w:rsidRPr="009527DD" w:rsidRDefault="009527DD" w:rsidP="009527D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4B2" w:rsidRPr="00E164FE" w:rsidRDefault="002544B2" w:rsidP="00AE5D9A">
    <w:pPr>
      <w:pBdr>
        <w:bottom w:val="thinThickMediumGap" w:sz="12" w:space="1" w:color="auto"/>
      </w:pBdr>
      <w:spacing w:after="0" w:line="240" w:lineRule="auto"/>
      <w:jc w:val="center"/>
      <w:rPr>
        <w:rFonts w:asciiTheme="majorBidi" w:hAnsiTheme="majorBidi" w:cstheme="majorBidi"/>
        <w:iCs/>
        <w:sz w:val="20"/>
        <w:szCs w:val="20"/>
      </w:rPr>
    </w:pPr>
    <w:r w:rsidRPr="00E164FE">
      <w:rPr>
        <w:rFonts w:asciiTheme="majorBidi" w:hAnsiTheme="majorBidi" w:cstheme="majorBidi"/>
        <w:iCs/>
        <w:sz w:val="20"/>
        <w:szCs w:val="20"/>
      </w:rPr>
      <w:t>Researcher 2018;10(x)</w:t>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hyperlink r:id="rId1" w:history="1">
      <w:r w:rsidRPr="00E164FE">
        <w:rPr>
          <w:rStyle w:val="Hyperlink"/>
          <w:rFonts w:asciiTheme="majorBidi" w:hAnsiTheme="majorBidi" w:cstheme="majorBidi"/>
          <w:sz w:val="20"/>
          <w:szCs w:val="20"/>
        </w:rPr>
        <w:t>http://www.sciencepub.net/researcher</w:t>
      </w:r>
    </w:hyperlink>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7DD" w:rsidRPr="009527DD" w:rsidRDefault="009527DD" w:rsidP="009527D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9527DD">
      <w:rPr>
        <w:rFonts w:ascii="Times New Roman" w:hAnsi="Times New Roman" w:cs="Times New Roman" w:hint="eastAsia"/>
        <w:iCs/>
        <w:sz w:val="20"/>
        <w:szCs w:val="20"/>
      </w:rPr>
      <w:tab/>
    </w:r>
    <w:r w:rsidRPr="009527DD">
      <w:rPr>
        <w:rFonts w:ascii="Times New Roman" w:hAnsi="Times New Roman" w:cs="Times New Roman"/>
        <w:iCs/>
        <w:sz w:val="20"/>
        <w:szCs w:val="20"/>
      </w:rPr>
      <w:t>Researcher 201</w:t>
    </w:r>
    <w:r w:rsidRPr="009527DD">
      <w:rPr>
        <w:rFonts w:ascii="Times New Roman" w:hAnsi="Times New Roman" w:cs="Times New Roman" w:hint="eastAsia"/>
        <w:iCs/>
        <w:sz w:val="20"/>
        <w:szCs w:val="20"/>
      </w:rPr>
      <w:t>8</w:t>
    </w:r>
    <w:r w:rsidRPr="009527DD">
      <w:rPr>
        <w:rFonts w:ascii="Times New Roman" w:hAnsi="Times New Roman" w:cs="Times New Roman"/>
        <w:iCs/>
        <w:sz w:val="20"/>
        <w:szCs w:val="20"/>
      </w:rPr>
      <w:t>;</w:t>
    </w:r>
    <w:r w:rsidRPr="009527DD">
      <w:rPr>
        <w:rFonts w:ascii="Times New Roman" w:hAnsi="Times New Roman" w:cs="Times New Roman" w:hint="eastAsia"/>
        <w:iCs/>
        <w:sz w:val="20"/>
        <w:szCs w:val="20"/>
      </w:rPr>
      <w:t>10</w:t>
    </w:r>
    <w:r w:rsidRPr="009527DD">
      <w:rPr>
        <w:rFonts w:ascii="Times New Roman" w:hAnsi="Times New Roman" w:cs="Times New Roman"/>
        <w:iCs/>
        <w:sz w:val="20"/>
        <w:szCs w:val="20"/>
      </w:rPr>
      <w:t>(</w:t>
    </w:r>
    <w:r w:rsidRPr="009527DD">
      <w:rPr>
        <w:rFonts w:ascii="Times New Roman" w:hAnsi="Times New Roman" w:cs="Times New Roman" w:hint="eastAsia"/>
        <w:iCs/>
        <w:sz w:val="20"/>
        <w:szCs w:val="20"/>
      </w:rPr>
      <w:t>3</w:t>
    </w:r>
    <w:r w:rsidRPr="009527DD">
      <w:rPr>
        <w:rFonts w:ascii="Times New Roman" w:hAnsi="Times New Roman" w:cs="Times New Roman"/>
        <w:iCs/>
        <w:sz w:val="20"/>
        <w:szCs w:val="20"/>
      </w:rPr>
      <w:t xml:space="preserve">)  </w:t>
    </w:r>
    <w:r w:rsidRPr="009527DD">
      <w:rPr>
        <w:rFonts w:ascii="Times New Roman" w:hAnsi="Times New Roman" w:cs="Times New Roman" w:hint="eastAsia"/>
        <w:iCs/>
        <w:sz w:val="20"/>
        <w:szCs w:val="20"/>
      </w:rPr>
      <w:t xml:space="preserve"> </w:t>
    </w:r>
    <w:r w:rsidRPr="009527DD">
      <w:rPr>
        <w:rFonts w:ascii="Times New Roman" w:hAnsi="Times New Roman" w:cs="Times New Roman"/>
        <w:iCs/>
        <w:sz w:val="20"/>
        <w:szCs w:val="20"/>
      </w:rPr>
      <w:t xml:space="preserve"> </w:t>
    </w:r>
    <w:r w:rsidRPr="009527DD">
      <w:rPr>
        <w:rFonts w:ascii="Times New Roman" w:hAnsi="Times New Roman" w:cs="Times New Roman" w:hint="eastAsia"/>
        <w:iCs/>
        <w:sz w:val="20"/>
        <w:szCs w:val="20"/>
      </w:rPr>
      <w:tab/>
    </w:r>
    <w:r w:rsidRPr="009527DD">
      <w:rPr>
        <w:rFonts w:ascii="Times New Roman" w:hAnsi="Times New Roman" w:cs="Times New Roman"/>
        <w:iCs/>
        <w:sz w:val="20"/>
        <w:szCs w:val="20"/>
      </w:rPr>
      <w:t xml:space="preserve">    </w:t>
    </w:r>
    <w:r w:rsidRPr="009527DD">
      <w:rPr>
        <w:rFonts w:ascii="Times New Roman" w:hAnsi="Times New Roman" w:cs="Times New Roman"/>
        <w:sz w:val="20"/>
        <w:szCs w:val="20"/>
      </w:rPr>
      <w:t xml:space="preserve"> </w:t>
    </w:r>
    <w:hyperlink r:id="rId1" w:history="1">
      <w:r w:rsidRPr="009527DD">
        <w:rPr>
          <w:rStyle w:val="Hyperlink"/>
          <w:rFonts w:ascii="Times New Roman" w:hAnsi="Times New Roman" w:cs="Times New Roman"/>
          <w:sz w:val="20"/>
          <w:szCs w:val="20"/>
        </w:rPr>
        <w:t>http://www.sciencepub.net/researcher</w:t>
      </w:r>
    </w:hyperlink>
  </w:p>
  <w:p w:rsidR="009527DD" w:rsidRPr="009527DD" w:rsidRDefault="009527DD" w:rsidP="009527DD">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D9A" w:rsidRPr="00E164FE" w:rsidRDefault="00AE5D9A" w:rsidP="00AE5D9A">
    <w:pPr>
      <w:pBdr>
        <w:bottom w:val="thinThickMediumGap" w:sz="12" w:space="1" w:color="auto"/>
      </w:pBdr>
      <w:spacing w:after="0" w:line="240" w:lineRule="auto"/>
      <w:jc w:val="center"/>
      <w:rPr>
        <w:rFonts w:asciiTheme="majorBidi" w:hAnsiTheme="majorBidi" w:cstheme="majorBidi"/>
        <w:iCs/>
        <w:sz w:val="20"/>
        <w:szCs w:val="20"/>
      </w:rPr>
    </w:pPr>
    <w:bookmarkStart w:id="2" w:name="OLE_LINK11"/>
    <w:bookmarkStart w:id="3" w:name="OLE_LINK12"/>
    <w:bookmarkStart w:id="4" w:name="_Hlk309780917"/>
    <w:bookmarkStart w:id="5" w:name="OLE_LINK13"/>
    <w:bookmarkStart w:id="6" w:name="OLE_LINK14"/>
    <w:bookmarkStart w:id="7" w:name="_Hlk309780930"/>
    <w:bookmarkStart w:id="8" w:name="OLE_LINK21"/>
    <w:bookmarkStart w:id="9" w:name="OLE_LINK22"/>
    <w:bookmarkStart w:id="10" w:name="_Hlk309781944"/>
    <w:bookmarkStart w:id="11" w:name="OLE_LINK23"/>
    <w:bookmarkStart w:id="12" w:name="OLE_LINK24"/>
    <w:bookmarkStart w:id="13" w:name="_Hlk309781955"/>
    <w:bookmarkStart w:id="14" w:name="OLE_LINK25"/>
    <w:bookmarkStart w:id="15" w:name="OLE_LINK26"/>
    <w:bookmarkStart w:id="16" w:name="_Hlk309781959"/>
    <w:bookmarkStart w:id="17" w:name="OLE_LINK3"/>
    <w:bookmarkStart w:id="18" w:name="OLE_LINK4"/>
    <w:bookmarkStart w:id="19" w:name="_Hlk313484667"/>
    <w:bookmarkStart w:id="20" w:name="OLE_LINK5"/>
    <w:bookmarkStart w:id="21" w:name="OLE_LINK6"/>
    <w:bookmarkStart w:id="22" w:name="_Hlk313484668"/>
    <w:r w:rsidRPr="00E164FE">
      <w:rPr>
        <w:rFonts w:asciiTheme="majorBidi" w:hAnsiTheme="majorBidi" w:cstheme="majorBidi"/>
        <w:iCs/>
        <w:sz w:val="20"/>
        <w:szCs w:val="20"/>
      </w:rPr>
      <w:t>Researcher 2018;10(x)</w:t>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r w:rsidRPr="00E164FE">
      <w:rPr>
        <w:rFonts w:asciiTheme="majorBidi" w:hAnsiTheme="majorBidi" w:cstheme="majorBidi"/>
      </w:rPr>
      <w:tab/>
    </w:r>
    <w:hyperlink r:id="rId1" w:history="1">
      <w:r w:rsidRPr="00E164FE">
        <w:rPr>
          <w:rStyle w:val="Hyperlink"/>
          <w:rFonts w:asciiTheme="majorBidi" w:hAnsiTheme="majorBidi" w:cstheme="majorBidi"/>
          <w:sz w:val="20"/>
          <w:szCs w:val="20"/>
        </w:rPr>
        <w:t>http://www.sciencepub.net/researcher</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15DE3"/>
    <w:multiLevelType w:val="hybridMultilevel"/>
    <w:tmpl w:val="19286B96"/>
    <w:lvl w:ilvl="0" w:tplc="D9423482">
      <w:start w:val="1"/>
      <w:numFmt w:val="decimal"/>
      <w:lvlText w:val="%1."/>
      <w:lvlJc w:val="left"/>
      <w:pPr>
        <w:ind w:left="291"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1" w:tplc="D9B0BA06">
      <w:start w:val="1"/>
      <w:numFmt w:val="lowerLetter"/>
      <w:lvlText w:val="%2"/>
      <w:lvlJc w:val="left"/>
      <w:pPr>
        <w:ind w:left="111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2" w:tplc="17EAF29E">
      <w:start w:val="1"/>
      <w:numFmt w:val="lowerRoman"/>
      <w:lvlText w:val="%3"/>
      <w:lvlJc w:val="left"/>
      <w:pPr>
        <w:ind w:left="183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3" w:tplc="235A8A62">
      <w:start w:val="1"/>
      <w:numFmt w:val="decimal"/>
      <w:lvlText w:val="%4"/>
      <w:lvlJc w:val="left"/>
      <w:pPr>
        <w:ind w:left="255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4" w:tplc="61440186">
      <w:start w:val="1"/>
      <w:numFmt w:val="lowerLetter"/>
      <w:lvlText w:val="%5"/>
      <w:lvlJc w:val="left"/>
      <w:pPr>
        <w:ind w:left="327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5" w:tplc="AD18F0F6">
      <w:start w:val="1"/>
      <w:numFmt w:val="lowerRoman"/>
      <w:lvlText w:val="%6"/>
      <w:lvlJc w:val="left"/>
      <w:pPr>
        <w:ind w:left="399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6" w:tplc="B0120E12">
      <w:start w:val="1"/>
      <w:numFmt w:val="decimal"/>
      <w:lvlText w:val="%7"/>
      <w:lvlJc w:val="left"/>
      <w:pPr>
        <w:ind w:left="471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7" w:tplc="065675F6">
      <w:start w:val="1"/>
      <w:numFmt w:val="lowerLetter"/>
      <w:lvlText w:val="%8"/>
      <w:lvlJc w:val="left"/>
      <w:pPr>
        <w:ind w:left="543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lvl w:ilvl="8" w:tplc="FAC86446">
      <w:start w:val="1"/>
      <w:numFmt w:val="lowerRoman"/>
      <w:lvlText w:val="%9"/>
      <w:lvlJc w:val="left"/>
      <w:pPr>
        <w:ind w:left="6156" w:firstLine="0"/>
      </w:pPr>
      <w:rPr>
        <w:rFonts w:ascii="Times New Roman" w:eastAsia="Times New Roman" w:hAnsi="Times New Roman" w:cs="Times New Roman"/>
        <w:b w:val="0"/>
        <w:i w:val="0"/>
        <w:strike w:val="0"/>
        <w:dstrike w:val="0"/>
        <w:color w:val="000000"/>
        <w:sz w:val="17"/>
        <w:szCs w:val="17"/>
        <w:u w:val="none" w:color="000000"/>
        <w:effect w:val="none"/>
        <w:bdr w:val="none" w:sz="0" w:space="0" w:color="auto" w:frame="1"/>
        <w:vertAlign w:val="baseline"/>
      </w:rPr>
    </w:lvl>
  </w:abstractNum>
  <w:abstractNum w:abstractNumId="1">
    <w:nsid w:val="53FD5A34"/>
    <w:multiLevelType w:val="hybridMultilevel"/>
    <w:tmpl w:val="55A2B638"/>
    <w:lvl w:ilvl="0" w:tplc="691E278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62771A"/>
    <w:multiLevelType w:val="hybridMultilevel"/>
    <w:tmpl w:val="06B21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F90451"/>
    <w:rsid w:val="00054878"/>
    <w:rsid w:val="000A66C3"/>
    <w:rsid w:val="000D2F95"/>
    <w:rsid w:val="001E211F"/>
    <w:rsid w:val="00253F9A"/>
    <w:rsid w:val="002544B2"/>
    <w:rsid w:val="002E7619"/>
    <w:rsid w:val="002F00C0"/>
    <w:rsid w:val="002F2A37"/>
    <w:rsid w:val="002F3DC2"/>
    <w:rsid w:val="00317B00"/>
    <w:rsid w:val="003C3F8D"/>
    <w:rsid w:val="00427875"/>
    <w:rsid w:val="0043485E"/>
    <w:rsid w:val="00460212"/>
    <w:rsid w:val="00461C41"/>
    <w:rsid w:val="004E3716"/>
    <w:rsid w:val="00547C20"/>
    <w:rsid w:val="005919E3"/>
    <w:rsid w:val="006C38B8"/>
    <w:rsid w:val="006D05E3"/>
    <w:rsid w:val="006E139D"/>
    <w:rsid w:val="006E3204"/>
    <w:rsid w:val="00711B7D"/>
    <w:rsid w:val="00724529"/>
    <w:rsid w:val="00747A5E"/>
    <w:rsid w:val="00770639"/>
    <w:rsid w:val="00782454"/>
    <w:rsid w:val="00785D66"/>
    <w:rsid w:val="007873C7"/>
    <w:rsid w:val="007A069F"/>
    <w:rsid w:val="007A1C2C"/>
    <w:rsid w:val="007B028F"/>
    <w:rsid w:val="007D058A"/>
    <w:rsid w:val="007E08E0"/>
    <w:rsid w:val="007E1F6C"/>
    <w:rsid w:val="00842E7D"/>
    <w:rsid w:val="00873BFF"/>
    <w:rsid w:val="008B5CE0"/>
    <w:rsid w:val="008C4B47"/>
    <w:rsid w:val="00947F11"/>
    <w:rsid w:val="009527DD"/>
    <w:rsid w:val="009554D1"/>
    <w:rsid w:val="00982310"/>
    <w:rsid w:val="009A23EA"/>
    <w:rsid w:val="00A51421"/>
    <w:rsid w:val="00AC1586"/>
    <w:rsid w:val="00AD31DC"/>
    <w:rsid w:val="00AE5D9A"/>
    <w:rsid w:val="00B3185F"/>
    <w:rsid w:val="00B37B0E"/>
    <w:rsid w:val="00B96693"/>
    <w:rsid w:val="00C57D00"/>
    <w:rsid w:val="00C70377"/>
    <w:rsid w:val="00C757A5"/>
    <w:rsid w:val="00CE7380"/>
    <w:rsid w:val="00D92C98"/>
    <w:rsid w:val="00DA3F7C"/>
    <w:rsid w:val="00DA7F22"/>
    <w:rsid w:val="00DD39A8"/>
    <w:rsid w:val="00EA7324"/>
    <w:rsid w:val="00EC23B4"/>
    <w:rsid w:val="00EC54B0"/>
    <w:rsid w:val="00ED51BC"/>
    <w:rsid w:val="00EF2175"/>
    <w:rsid w:val="00F12D76"/>
    <w:rsid w:val="00F32393"/>
    <w:rsid w:val="00F32621"/>
    <w:rsid w:val="00F904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3EA"/>
    <w:pPr>
      <w:spacing w:after="160" w:line="256" w:lineRule="auto"/>
    </w:pPr>
    <w:rPr>
      <w:rFonts w:ascii="Calibri" w:eastAsia="Calibri" w:hAnsi="Calibri" w:cs="Calibri"/>
      <w:color w:val="000000"/>
    </w:rPr>
  </w:style>
  <w:style w:type="paragraph" w:styleId="Heading1">
    <w:name w:val="heading 1"/>
    <w:aliases w:val="Chapter Title"/>
    <w:next w:val="ParagraphText"/>
    <w:link w:val="Heading1Char"/>
    <w:uiPriority w:val="9"/>
    <w:qFormat/>
    <w:rsid w:val="00724529"/>
    <w:pPr>
      <w:keepNext/>
      <w:keepLines/>
      <w:spacing w:before="480" w:after="1200"/>
      <w:jc w:val="center"/>
      <w:outlineLvl w:val="0"/>
    </w:pPr>
    <w:rPr>
      <w:rFonts w:ascii="Cambria" w:eastAsiaTheme="majorEastAsia" w:hAnsi="Cambria" w:cstheme="majorBidi"/>
      <w:b/>
      <w:bCs/>
      <w:caps/>
      <w:spacing w:val="4"/>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qFormat/>
    <w:rsid w:val="00982310"/>
    <w:pPr>
      <w:spacing w:after="200" w:line="324" w:lineRule="auto"/>
      <w:ind w:firstLine="720"/>
      <w:jc w:val="both"/>
    </w:pPr>
    <w:rPr>
      <w:rFonts w:asciiTheme="majorBidi" w:eastAsiaTheme="minorEastAsia" w:hAnsiTheme="majorBidi" w:cstheme="minorBidi"/>
      <w:color w:val="auto"/>
      <w:sz w:val="28"/>
      <w:szCs w:val="28"/>
    </w:rPr>
  </w:style>
  <w:style w:type="character" w:customStyle="1" w:styleId="ParagraphTextChar">
    <w:name w:val="Paragraph Text Char"/>
    <w:basedOn w:val="DefaultParagraphFont"/>
    <w:link w:val="ParagraphText"/>
    <w:rsid w:val="00982310"/>
    <w:rPr>
      <w:rFonts w:asciiTheme="majorBidi" w:eastAsiaTheme="minorEastAsia" w:hAnsiTheme="majorBidi"/>
      <w:sz w:val="28"/>
      <w:szCs w:val="28"/>
    </w:rPr>
  </w:style>
  <w:style w:type="paragraph" w:styleId="BalloonText">
    <w:name w:val="Balloon Text"/>
    <w:basedOn w:val="Normal"/>
    <w:link w:val="BalloonTextChar"/>
    <w:uiPriority w:val="99"/>
    <w:semiHidden/>
    <w:unhideWhenUsed/>
    <w:rsid w:val="007A1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C2C"/>
    <w:rPr>
      <w:rFonts w:ascii="Tahoma" w:eastAsia="Calibri" w:hAnsi="Tahoma" w:cs="Tahoma"/>
      <w:color w:val="000000"/>
      <w:sz w:val="16"/>
      <w:szCs w:val="16"/>
    </w:rPr>
  </w:style>
  <w:style w:type="character" w:styleId="Hyperlink">
    <w:name w:val="Hyperlink"/>
    <w:basedOn w:val="DefaultParagraphFont"/>
    <w:uiPriority w:val="99"/>
    <w:unhideWhenUsed/>
    <w:rsid w:val="00EC54B0"/>
    <w:rPr>
      <w:color w:val="0000FF"/>
      <w:u w:val="single"/>
    </w:rPr>
  </w:style>
  <w:style w:type="character" w:customStyle="1" w:styleId="Heading1Char">
    <w:name w:val="Heading 1 Char"/>
    <w:aliases w:val="Chapter Title Char"/>
    <w:basedOn w:val="DefaultParagraphFont"/>
    <w:link w:val="Heading1"/>
    <w:uiPriority w:val="9"/>
    <w:rsid w:val="00724529"/>
    <w:rPr>
      <w:rFonts w:ascii="Cambria" w:eastAsiaTheme="majorEastAsia" w:hAnsi="Cambria" w:cstheme="majorBidi"/>
      <w:b/>
      <w:bCs/>
      <w:caps/>
      <w:spacing w:val="4"/>
      <w:sz w:val="44"/>
      <w:szCs w:val="40"/>
    </w:rPr>
  </w:style>
  <w:style w:type="paragraph" w:styleId="Header">
    <w:name w:val="header"/>
    <w:basedOn w:val="Normal"/>
    <w:link w:val="HeaderChar"/>
    <w:uiPriority w:val="99"/>
    <w:unhideWhenUsed/>
    <w:rsid w:val="00724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529"/>
    <w:rPr>
      <w:rFonts w:ascii="Calibri" w:eastAsia="Calibri" w:hAnsi="Calibri" w:cs="Calibri"/>
      <w:color w:val="000000"/>
    </w:rPr>
  </w:style>
  <w:style w:type="paragraph" w:styleId="Footer">
    <w:name w:val="footer"/>
    <w:basedOn w:val="Normal"/>
    <w:link w:val="FooterChar"/>
    <w:uiPriority w:val="99"/>
    <w:semiHidden/>
    <w:unhideWhenUsed/>
    <w:rsid w:val="007245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4529"/>
    <w:rPr>
      <w:rFonts w:ascii="Calibri" w:eastAsia="Calibri" w:hAnsi="Calibri" w:cs="Calibri"/>
      <w:color w:val="000000"/>
    </w:rPr>
  </w:style>
  <w:style w:type="paragraph" w:styleId="ListParagraph">
    <w:name w:val="List Paragraph"/>
    <w:basedOn w:val="Normal"/>
    <w:uiPriority w:val="34"/>
    <w:qFormat/>
    <w:rsid w:val="00DA3F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3EA"/>
    <w:pPr>
      <w:spacing w:after="160" w:line="256" w:lineRule="auto"/>
    </w:pPr>
    <w:rPr>
      <w:rFonts w:ascii="Calibri" w:eastAsia="Calibri" w:hAnsi="Calibri" w:cs="Calibri"/>
      <w:color w:val="000000"/>
    </w:rPr>
  </w:style>
  <w:style w:type="paragraph" w:styleId="1">
    <w:name w:val="heading 1"/>
    <w:aliases w:val="Chapter Title"/>
    <w:next w:val="ParagraphText"/>
    <w:link w:val="1Char"/>
    <w:uiPriority w:val="9"/>
    <w:qFormat/>
    <w:rsid w:val="00724529"/>
    <w:pPr>
      <w:keepNext/>
      <w:keepLines/>
      <w:spacing w:before="480" w:after="1200"/>
      <w:jc w:val="center"/>
      <w:outlineLvl w:val="0"/>
    </w:pPr>
    <w:rPr>
      <w:rFonts w:ascii="Cambria" w:eastAsiaTheme="majorEastAsia" w:hAnsi="Cambria" w:cstheme="majorBidi"/>
      <w:b/>
      <w:bCs/>
      <w:caps/>
      <w:spacing w:val="4"/>
      <w:sz w:val="44"/>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Text">
    <w:name w:val="Paragraph Text"/>
    <w:basedOn w:val="a"/>
    <w:link w:val="ParagraphTextChar"/>
    <w:qFormat/>
    <w:rsid w:val="00982310"/>
    <w:pPr>
      <w:spacing w:after="200" w:line="324" w:lineRule="auto"/>
      <w:ind w:firstLine="720"/>
      <w:jc w:val="both"/>
    </w:pPr>
    <w:rPr>
      <w:rFonts w:asciiTheme="majorBidi" w:eastAsiaTheme="minorEastAsia" w:hAnsiTheme="majorBidi" w:cstheme="minorBidi"/>
      <w:color w:val="auto"/>
      <w:sz w:val="28"/>
      <w:szCs w:val="28"/>
    </w:rPr>
  </w:style>
  <w:style w:type="character" w:customStyle="1" w:styleId="ParagraphTextChar">
    <w:name w:val="Paragraph Text Char"/>
    <w:basedOn w:val="a0"/>
    <w:link w:val="ParagraphText"/>
    <w:rsid w:val="00982310"/>
    <w:rPr>
      <w:rFonts w:asciiTheme="majorBidi" w:eastAsiaTheme="minorEastAsia" w:hAnsiTheme="majorBidi"/>
      <w:sz w:val="28"/>
      <w:szCs w:val="28"/>
    </w:rPr>
  </w:style>
  <w:style w:type="paragraph" w:styleId="a3">
    <w:name w:val="Balloon Text"/>
    <w:basedOn w:val="a"/>
    <w:link w:val="Char"/>
    <w:uiPriority w:val="99"/>
    <w:semiHidden/>
    <w:unhideWhenUsed/>
    <w:rsid w:val="007A1C2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A1C2C"/>
    <w:rPr>
      <w:rFonts w:ascii="Tahoma" w:eastAsia="Calibri" w:hAnsi="Tahoma" w:cs="Tahoma"/>
      <w:color w:val="000000"/>
      <w:sz w:val="16"/>
      <w:szCs w:val="16"/>
    </w:rPr>
  </w:style>
  <w:style w:type="character" w:styleId="Hyperlink">
    <w:name w:val="Hyperlink"/>
    <w:basedOn w:val="a0"/>
    <w:uiPriority w:val="99"/>
    <w:semiHidden/>
    <w:unhideWhenUsed/>
    <w:rsid w:val="00EC54B0"/>
    <w:rPr>
      <w:color w:val="0000FF"/>
      <w:u w:val="single"/>
    </w:rPr>
  </w:style>
  <w:style w:type="character" w:customStyle="1" w:styleId="1Char">
    <w:name w:val="عنوان 1 Char"/>
    <w:aliases w:val="Chapter Title Char"/>
    <w:basedOn w:val="a0"/>
    <w:link w:val="1"/>
    <w:uiPriority w:val="9"/>
    <w:rsid w:val="00724529"/>
    <w:rPr>
      <w:rFonts w:ascii="Cambria" w:eastAsiaTheme="majorEastAsia" w:hAnsi="Cambria" w:cstheme="majorBidi"/>
      <w:b/>
      <w:bCs/>
      <w:caps/>
      <w:spacing w:val="4"/>
      <w:sz w:val="44"/>
      <w:szCs w:val="40"/>
    </w:rPr>
  </w:style>
  <w:style w:type="paragraph" w:styleId="a4">
    <w:name w:val="header"/>
    <w:basedOn w:val="a"/>
    <w:link w:val="Char0"/>
    <w:uiPriority w:val="99"/>
    <w:semiHidden/>
    <w:unhideWhenUsed/>
    <w:rsid w:val="00724529"/>
    <w:pPr>
      <w:tabs>
        <w:tab w:val="center" w:pos="4680"/>
        <w:tab w:val="right" w:pos="9360"/>
      </w:tabs>
      <w:spacing w:after="0" w:line="240" w:lineRule="auto"/>
    </w:pPr>
  </w:style>
  <w:style w:type="character" w:customStyle="1" w:styleId="Char0">
    <w:name w:val="رأس الصفحة Char"/>
    <w:basedOn w:val="a0"/>
    <w:link w:val="a4"/>
    <w:uiPriority w:val="99"/>
    <w:semiHidden/>
    <w:rsid w:val="00724529"/>
    <w:rPr>
      <w:rFonts w:ascii="Calibri" w:eastAsia="Calibri" w:hAnsi="Calibri" w:cs="Calibri"/>
      <w:color w:val="000000"/>
    </w:rPr>
  </w:style>
  <w:style w:type="paragraph" w:styleId="a5">
    <w:name w:val="footer"/>
    <w:basedOn w:val="a"/>
    <w:link w:val="Char1"/>
    <w:uiPriority w:val="99"/>
    <w:semiHidden/>
    <w:unhideWhenUsed/>
    <w:rsid w:val="00724529"/>
    <w:pPr>
      <w:tabs>
        <w:tab w:val="center" w:pos="4680"/>
        <w:tab w:val="right" w:pos="9360"/>
      </w:tabs>
      <w:spacing w:after="0" w:line="240" w:lineRule="auto"/>
    </w:pPr>
  </w:style>
  <w:style w:type="character" w:customStyle="1" w:styleId="Char1">
    <w:name w:val="تذييل الصفحة Char"/>
    <w:basedOn w:val="a0"/>
    <w:link w:val="a5"/>
    <w:uiPriority w:val="99"/>
    <w:semiHidden/>
    <w:rsid w:val="00724529"/>
    <w:rPr>
      <w:rFonts w:ascii="Calibri" w:eastAsia="Calibri" w:hAnsi="Calibri" w:cs="Calibri"/>
      <w:color w:val="000000"/>
    </w:rPr>
  </w:style>
  <w:style w:type="paragraph" w:styleId="a6">
    <w:name w:val="List Paragraph"/>
    <w:basedOn w:val="a"/>
    <w:uiPriority w:val="34"/>
    <w:qFormat/>
    <w:rsid w:val="00DA3F7C"/>
    <w:pPr>
      <w:ind w:left="720"/>
      <w:contextualSpacing/>
    </w:pPr>
  </w:style>
</w:styles>
</file>

<file path=word/webSettings.xml><?xml version="1.0" encoding="utf-8"?>
<w:webSettings xmlns:r="http://schemas.openxmlformats.org/officeDocument/2006/relationships" xmlns:w="http://schemas.openxmlformats.org/wordprocessingml/2006/main">
  <w:divs>
    <w:div w:id="3782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shaeryasser@gmail.com" TargetMode="Externa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5.xml"/><Relationship Id="rId10" Type="http://schemas.openxmlformats.org/officeDocument/2006/relationships/hyperlink" Target="http://www.dx.doi.org/10.7537/marsrsj100318.02"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header" Target="header3.xml"/><Relationship Id="rId22" Type="http://schemas.openxmlformats.org/officeDocument/2006/relationships/header" Target="header4.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86744-E478-4408-A160-CEA842018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1942</Words>
  <Characters>11074</Characters>
  <Application>Microsoft Office Word</Application>
  <DocSecurity>0</DocSecurity>
  <Lines>92</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China</Company>
  <LinksUpToDate>false</LinksUpToDate>
  <CharactersWithSpaces>12991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Administrator</cp:lastModifiedBy>
  <cp:revision>3</cp:revision>
  <dcterms:created xsi:type="dcterms:W3CDTF">2018-03-07T13:54:00Z</dcterms:created>
  <dcterms:modified xsi:type="dcterms:W3CDTF">2018-03-08T02:16:00Z</dcterms:modified>
</cp:coreProperties>
</file>