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F9" w:rsidRPr="00736E5A" w:rsidRDefault="00AB0C9D" w:rsidP="00736E5A">
      <w:pPr>
        <w:snapToGrid w:val="0"/>
        <w:jc w:val="center"/>
        <w:rPr>
          <w:b/>
          <w:sz w:val="20"/>
          <w:szCs w:val="20"/>
        </w:rPr>
      </w:pPr>
      <w:bookmarkStart w:id="0" w:name="_Toc512223738"/>
      <w:r w:rsidRPr="00736E5A">
        <w:rPr>
          <w:b/>
          <w:sz w:val="20"/>
          <w:szCs w:val="20"/>
        </w:rPr>
        <w:t>Study on the Prevelece of Tick Speceies and Assosciated Risk Factors in Bambasi District of the Benishangul Gumuz Region, Western Ethiopia</w:t>
      </w:r>
    </w:p>
    <w:p w:rsidR="001D58F9" w:rsidRPr="00736E5A" w:rsidRDefault="001D58F9" w:rsidP="00736E5A">
      <w:pPr>
        <w:snapToGrid w:val="0"/>
        <w:jc w:val="center"/>
        <w:rPr>
          <w:b/>
          <w:sz w:val="20"/>
          <w:szCs w:val="20"/>
        </w:rPr>
      </w:pPr>
    </w:p>
    <w:p w:rsidR="001D58F9" w:rsidRPr="00736E5A" w:rsidRDefault="00AB0C9D" w:rsidP="00736E5A">
      <w:pPr>
        <w:snapToGrid w:val="0"/>
        <w:jc w:val="center"/>
        <w:rPr>
          <w:sz w:val="20"/>
          <w:szCs w:val="20"/>
        </w:rPr>
      </w:pPr>
      <w:r w:rsidRPr="00736E5A">
        <w:rPr>
          <w:sz w:val="20"/>
          <w:szCs w:val="20"/>
          <w:vertAlign w:val="superscript"/>
        </w:rPr>
        <w:t>1</w:t>
      </w:r>
      <w:r w:rsidR="00F1368D" w:rsidRPr="00736E5A">
        <w:rPr>
          <w:sz w:val="20"/>
          <w:szCs w:val="20"/>
        </w:rPr>
        <w:t>Bossena Fantahun,</w:t>
      </w:r>
      <w:r w:rsidR="001D58F9" w:rsidRPr="00736E5A">
        <w:rPr>
          <w:sz w:val="20"/>
          <w:szCs w:val="20"/>
        </w:rPr>
        <w:t xml:space="preserve"> </w:t>
      </w:r>
      <w:r w:rsidRPr="00736E5A">
        <w:rPr>
          <w:sz w:val="20"/>
          <w:szCs w:val="20"/>
          <w:vertAlign w:val="superscript"/>
        </w:rPr>
        <w:t>1</w:t>
      </w:r>
      <w:r w:rsidR="00671A72" w:rsidRPr="00736E5A">
        <w:rPr>
          <w:sz w:val="20"/>
          <w:szCs w:val="20"/>
        </w:rPr>
        <w:t>Mulugeta Zerihun,</w:t>
      </w:r>
      <w:r w:rsidRPr="00736E5A">
        <w:rPr>
          <w:sz w:val="20"/>
          <w:szCs w:val="20"/>
        </w:rPr>
        <w:t xml:space="preserve"> </w:t>
      </w:r>
      <w:r w:rsidRPr="00736E5A">
        <w:rPr>
          <w:sz w:val="20"/>
          <w:szCs w:val="20"/>
          <w:vertAlign w:val="superscript"/>
        </w:rPr>
        <w:t>1</w:t>
      </w:r>
      <w:r w:rsidR="00671A72" w:rsidRPr="00736E5A">
        <w:rPr>
          <w:sz w:val="20"/>
          <w:szCs w:val="20"/>
        </w:rPr>
        <w:t>Gutema Gudeta</w:t>
      </w:r>
      <w:r w:rsidRPr="00736E5A">
        <w:rPr>
          <w:sz w:val="20"/>
          <w:szCs w:val="20"/>
        </w:rPr>
        <w:t>,</w:t>
      </w:r>
      <w:r w:rsidR="001D58F9" w:rsidRPr="00736E5A">
        <w:rPr>
          <w:sz w:val="20"/>
          <w:szCs w:val="20"/>
        </w:rPr>
        <w:t xml:space="preserve"> </w:t>
      </w:r>
      <w:r w:rsidRPr="00736E5A">
        <w:rPr>
          <w:sz w:val="20"/>
          <w:szCs w:val="20"/>
          <w:vertAlign w:val="superscript"/>
        </w:rPr>
        <w:t>1</w:t>
      </w:r>
      <w:r w:rsidR="00BA0039" w:rsidRPr="00736E5A">
        <w:rPr>
          <w:sz w:val="20"/>
          <w:szCs w:val="20"/>
        </w:rPr>
        <w:t>Mokonen</w:t>
      </w:r>
      <w:r w:rsidR="008E37B1" w:rsidRPr="00736E5A">
        <w:rPr>
          <w:sz w:val="20"/>
          <w:szCs w:val="20"/>
        </w:rPr>
        <w:t xml:space="preserve"> Golassa</w:t>
      </w:r>
      <w:r w:rsidR="00BA0039" w:rsidRPr="00736E5A">
        <w:rPr>
          <w:sz w:val="20"/>
          <w:szCs w:val="20"/>
        </w:rPr>
        <w:t xml:space="preserve">, </w:t>
      </w:r>
      <w:r w:rsidRPr="00736E5A">
        <w:rPr>
          <w:sz w:val="20"/>
          <w:szCs w:val="20"/>
          <w:vertAlign w:val="superscript"/>
        </w:rPr>
        <w:t>1</w:t>
      </w:r>
      <w:r w:rsidRPr="00736E5A">
        <w:rPr>
          <w:sz w:val="20"/>
          <w:szCs w:val="20"/>
        </w:rPr>
        <w:t>Yami B</w:t>
      </w:r>
      <w:r w:rsidR="00BA0039" w:rsidRPr="00736E5A">
        <w:rPr>
          <w:sz w:val="20"/>
          <w:szCs w:val="20"/>
        </w:rPr>
        <w:t>ote</w:t>
      </w:r>
      <w:r w:rsidR="001D58F9" w:rsidRPr="00736E5A">
        <w:rPr>
          <w:sz w:val="20"/>
          <w:szCs w:val="20"/>
        </w:rPr>
        <w:t xml:space="preserve"> </w:t>
      </w:r>
      <w:r w:rsidR="00671A72" w:rsidRPr="00736E5A">
        <w:rPr>
          <w:sz w:val="20"/>
          <w:szCs w:val="20"/>
        </w:rPr>
        <w:t>and</w:t>
      </w:r>
      <w:r w:rsidR="001D58F9" w:rsidRPr="00736E5A">
        <w:rPr>
          <w:sz w:val="20"/>
          <w:szCs w:val="20"/>
        </w:rPr>
        <w:t xml:space="preserve"> </w:t>
      </w:r>
      <w:r w:rsidRPr="00736E5A">
        <w:rPr>
          <w:sz w:val="20"/>
          <w:szCs w:val="20"/>
          <w:vertAlign w:val="superscript"/>
        </w:rPr>
        <w:t>2</w:t>
      </w:r>
      <w:r w:rsidR="00671A72" w:rsidRPr="00736E5A">
        <w:rPr>
          <w:sz w:val="20"/>
          <w:szCs w:val="20"/>
        </w:rPr>
        <w:t>Birhanu Eticha</w:t>
      </w:r>
    </w:p>
    <w:p w:rsidR="001D58F9" w:rsidRPr="00736E5A" w:rsidRDefault="001D58F9" w:rsidP="00736E5A">
      <w:pPr>
        <w:snapToGrid w:val="0"/>
        <w:jc w:val="center"/>
        <w:rPr>
          <w:sz w:val="20"/>
          <w:szCs w:val="20"/>
        </w:rPr>
      </w:pPr>
    </w:p>
    <w:p w:rsidR="001D58F9" w:rsidRPr="00736E5A" w:rsidRDefault="00D34068" w:rsidP="00736E5A">
      <w:pPr>
        <w:snapToGrid w:val="0"/>
        <w:jc w:val="center"/>
        <w:rPr>
          <w:sz w:val="20"/>
        </w:rPr>
      </w:pPr>
      <w:r>
        <w:rPr>
          <w:rFonts w:eastAsiaTheme="minorEastAsia" w:hint="eastAsia"/>
          <w:sz w:val="20"/>
          <w:vertAlign w:val="superscript"/>
          <w:lang w:eastAsia="zh-CN"/>
        </w:rPr>
        <w:t>1</w:t>
      </w:r>
      <w:r w:rsidR="00671A72" w:rsidRPr="00736E5A">
        <w:rPr>
          <w:sz w:val="20"/>
        </w:rPr>
        <w:t xml:space="preserve">Assosa Regional Veterinary Diagnostic, Surveillance, Monitoring and Study Laboratory, P.O. Box: 326, </w:t>
      </w:r>
    </w:p>
    <w:p w:rsidR="00671A72" w:rsidRPr="00180EFE" w:rsidRDefault="001D58F9" w:rsidP="00736E5A">
      <w:pPr>
        <w:snapToGrid w:val="0"/>
        <w:jc w:val="center"/>
        <w:rPr>
          <w:rFonts w:eastAsiaTheme="minorEastAsia"/>
          <w:sz w:val="20"/>
          <w:lang w:eastAsia="zh-CN"/>
        </w:rPr>
      </w:pPr>
      <w:r w:rsidRPr="00736E5A">
        <w:rPr>
          <w:sz w:val="20"/>
        </w:rPr>
        <w:t>A</w:t>
      </w:r>
      <w:r w:rsidR="00671A72" w:rsidRPr="00736E5A">
        <w:rPr>
          <w:sz w:val="20"/>
        </w:rPr>
        <w:t>ssosa, Ethiopia;email:</w:t>
      </w:r>
      <w:r w:rsidR="00180EFE">
        <w:rPr>
          <w:rFonts w:eastAsiaTheme="minorEastAsia" w:hint="eastAsia"/>
          <w:sz w:val="20"/>
          <w:lang w:eastAsia="zh-CN"/>
        </w:rPr>
        <w:t xml:space="preserve"> </w:t>
      </w:r>
      <w:hyperlink r:id="rId7" w:history="1">
        <w:r w:rsidR="00180EFE" w:rsidRPr="00B051C8">
          <w:rPr>
            <w:rStyle w:val="Hyperlink"/>
            <w:sz w:val="20"/>
          </w:rPr>
          <w:t>makriyana27@gmail.com</w:t>
        </w:r>
      </w:hyperlink>
      <w:r w:rsidR="00180EFE">
        <w:rPr>
          <w:rFonts w:eastAsiaTheme="minorEastAsia" w:hint="eastAsia"/>
          <w:sz w:val="20"/>
          <w:lang w:eastAsia="zh-CN"/>
        </w:rPr>
        <w:t xml:space="preserve"> </w:t>
      </w:r>
    </w:p>
    <w:p w:rsidR="001D58F9" w:rsidRPr="00736E5A" w:rsidRDefault="00D34068" w:rsidP="00736E5A">
      <w:pPr>
        <w:snapToGrid w:val="0"/>
        <w:jc w:val="center"/>
        <w:rPr>
          <w:sz w:val="20"/>
        </w:rPr>
      </w:pPr>
      <w:r w:rsidRPr="00736E5A">
        <w:rPr>
          <w:sz w:val="20"/>
          <w:vertAlign w:val="superscript"/>
        </w:rPr>
        <w:t>2</w:t>
      </w:r>
      <w:r>
        <w:rPr>
          <w:rFonts w:eastAsiaTheme="minorEastAsia" w:hint="eastAsia"/>
          <w:sz w:val="20"/>
          <w:vertAlign w:val="superscript"/>
          <w:lang w:eastAsia="zh-CN"/>
        </w:rPr>
        <w:t xml:space="preserve"> </w:t>
      </w:r>
      <w:r w:rsidR="00671A72" w:rsidRPr="00736E5A">
        <w:rPr>
          <w:sz w:val="20"/>
        </w:rPr>
        <w:t xml:space="preserve">Benishangul Gumuz Regional State Livestock and Fisheries Resource </w:t>
      </w:r>
      <w:r w:rsidR="006C1AA8" w:rsidRPr="00736E5A">
        <w:rPr>
          <w:sz w:val="20"/>
        </w:rPr>
        <w:t>Development Agency</w:t>
      </w:r>
      <w:r w:rsidR="00955B58" w:rsidRPr="00736E5A">
        <w:rPr>
          <w:sz w:val="20"/>
        </w:rPr>
        <w:t xml:space="preserve">, P.O </w:t>
      </w:r>
      <w:r w:rsidR="006C1AA8" w:rsidRPr="00736E5A">
        <w:rPr>
          <w:sz w:val="20"/>
        </w:rPr>
        <w:t>Box 30,</w:t>
      </w:r>
    </w:p>
    <w:p w:rsidR="001D58F9" w:rsidRPr="00736E5A" w:rsidRDefault="001D58F9" w:rsidP="00736E5A">
      <w:pPr>
        <w:snapToGrid w:val="0"/>
        <w:jc w:val="center"/>
        <w:rPr>
          <w:rFonts w:eastAsiaTheme="minorEastAsia"/>
          <w:sz w:val="20"/>
          <w:lang w:eastAsia="zh-CN"/>
        </w:rPr>
      </w:pPr>
      <w:r w:rsidRPr="00736E5A">
        <w:rPr>
          <w:sz w:val="20"/>
        </w:rPr>
        <w:t>A</w:t>
      </w:r>
      <w:r w:rsidR="00671A72" w:rsidRPr="00736E5A">
        <w:rPr>
          <w:sz w:val="20"/>
        </w:rPr>
        <w:t xml:space="preserve">ssosa, Ethiopia; email: </w:t>
      </w:r>
      <w:hyperlink r:id="rId8" w:history="1">
        <w:r w:rsidR="00EC6AA6" w:rsidRPr="00736E5A">
          <w:rPr>
            <w:rStyle w:val="Hyperlink"/>
            <w:sz w:val="20"/>
          </w:rPr>
          <w:t>brihanueticha12@gmail.com</w:t>
        </w:r>
      </w:hyperlink>
    </w:p>
    <w:p w:rsidR="001D58F9" w:rsidRPr="00736E5A" w:rsidRDefault="001D58F9" w:rsidP="00736E5A">
      <w:pPr>
        <w:snapToGrid w:val="0"/>
        <w:jc w:val="center"/>
        <w:rPr>
          <w:rFonts w:eastAsiaTheme="minorEastAsia"/>
          <w:sz w:val="20"/>
          <w:lang w:eastAsia="zh-CN"/>
        </w:rPr>
      </w:pPr>
    </w:p>
    <w:p w:rsidR="001D58F9" w:rsidRPr="00736E5A" w:rsidRDefault="00EC6AA6" w:rsidP="00736E5A">
      <w:pPr>
        <w:pStyle w:val="Heading1"/>
        <w:keepNext w:val="0"/>
        <w:keepLines w:val="0"/>
        <w:snapToGrid w:val="0"/>
        <w:spacing w:before="0"/>
        <w:jc w:val="both"/>
        <w:rPr>
          <w:rFonts w:ascii="Times New Roman" w:hAnsi="Times New Roman" w:cs="Times New Roman"/>
          <w:b w:val="0"/>
          <w:color w:val="auto"/>
          <w:sz w:val="20"/>
          <w:szCs w:val="20"/>
        </w:rPr>
      </w:pPr>
      <w:r w:rsidRPr="00736E5A">
        <w:rPr>
          <w:rFonts w:ascii="Times New Roman" w:hAnsi="Times New Roman" w:cs="Times New Roman"/>
          <w:color w:val="auto"/>
          <w:sz w:val="20"/>
          <w:szCs w:val="20"/>
        </w:rPr>
        <w:t>A</w:t>
      </w:r>
      <w:r w:rsidR="00196C3C" w:rsidRPr="00736E5A">
        <w:rPr>
          <w:rFonts w:ascii="Times New Roman" w:hAnsi="Times New Roman" w:cs="Times New Roman"/>
          <w:color w:val="auto"/>
          <w:sz w:val="20"/>
          <w:szCs w:val="20"/>
        </w:rPr>
        <w:t>b</w:t>
      </w:r>
      <w:r w:rsidR="00AB0C9D" w:rsidRPr="00736E5A">
        <w:rPr>
          <w:rFonts w:ascii="Times New Roman" w:hAnsi="Times New Roman" w:cs="Times New Roman"/>
          <w:color w:val="auto"/>
          <w:sz w:val="20"/>
          <w:szCs w:val="20"/>
        </w:rPr>
        <w:t>stract</w:t>
      </w:r>
      <w:bookmarkEnd w:id="0"/>
      <w:r w:rsidRPr="00736E5A">
        <w:rPr>
          <w:rFonts w:ascii="Times New Roman" w:hAnsi="Times New Roman" w:cs="Times New Roman"/>
          <w:color w:val="auto"/>
          <w:sz w:val="20"/>
          <w:szCs w:val="20"/>
        </w:rPr>
        <w:t>:</w:t>
      </w:r>
      <w:r w:rsidRPr="00736E5A">
        <w:rPr>
          <w:rFonts w:ascii="Times New Roman" w:hAnsi="Times New Roman" w:cs="Times New Roman"/>
          <w:b w:val="0"/>
          <w:color w:val="auto"/>
          <w:sz w:val="20"/>
          <w:szCs w:val="20"/>
        </w:rPr>
        <w:t xml:space="preserve"> </w:t>
      </w:r>
      <w:r w:rsidR="00F46E99" w:rsidRPr="00736E5A">
        <w:rPr>
          <w:rFonts w:ascii="Times New Roman" w:hAnsi="Times New Roman" w:cs="Times New Roman"/>
          <w:b w:val="0"/>
          <w:color w:val="auto"/>
          <w:sz w:val="20"/>
          <w:szCs w:val="20"/>
        </w:rPr>
        <w:t>The distribution and abundance of bovine tick species in Bambasi districted was studied from October 2017 to November 2017. Adult tick was collected from eight sites a total of 447 local cattle which were under extensive management system. A total of 3566 adult ticks collected from half body part times two were identified, in which two species belong to Amblyomma</w:t>
      </w:r>
      <w:r w:rsidR="009831F4" w:rsidRPr="00736E5A">
        <w:rPr>
          <w:rFonts w:ascii="Times New Roman" w:hAnsi="Times New Roman" w:cs="Times New Roman"/>
          <w:b w:val="0"/>
          <w:color w:val="auto"/>
          <w:sz w:val="20"/>
          <w:szCs w:val="20"/>
        </w:rPr>
        <w:t>,</w:t>
      </w:r>
      <w:r w:rsidR="009831F4">
        <w:rPr>
          <w:rFonts w:ascii="Times New Roman" w:hAnsi="Times New Roman" w:cs="Times New Roman"/>
          <w:b w:val="0"/>
          <w:color w:val="auto"/>
          <w:sz w:val="20"/>
          <w:szCs w:val="20"/>
        </w:rPr>
        <w:t xml:space="preserve"> </w:t>
      </w:r>
      <w:r w:rsidR="009831F4" w:rsidRPr="00736E5A">
        <w:rPr>
          <w:rFonts w:ascii="Times New Roman" w:hAnsi="Times New Roman" w:cs="Times New Roman"/>
          <w:b w:val="0"/>
          <w:color w:val="auto"/>
          <w:sz w:val="20"/>
          <w:szCs w:val="20"/>
        </w:rPr>
        <w:t>o</w:t>
      </w:r>
      <w:r w:rsidR="00F46E99" w:rsidRPr="00736E5A">
        <w:rPr>
          <w:rFonts w:ascii="Times New Roman" w:hAnsi="Times New Roman" w:cs="Times New Roman"/>
          <w:b w:val="0"/>
          <w:color w:val="auto"/>
          <w:sz w:val="20"/>
          <w:szCs w:val="20"/>
        </w:rPr>
        <w:t>ne species belong to genus of Boophilus,</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two species Rhipicephalus and one species belong to genus</w:t>
      </w:r>
      <w:r w:rsidR="001D58F9" w:rsidRPr="00736E5A">
        <w:rPr>
          <w:rFonts w:ascii="Times New Roman" w:hAnsi="Times New Roman" w:cs="Times New Roman"/>
          <w:b w:val="0"/>
          <w:color w:val="auto"/>
          <w:sz w:val="20"/>
          <w:szCs w:val="20"/>
        </w:rPr>
        <w:t xml:space="preserve"> </w:t>
      </w:r>
      <w:r w:rsidR="00F46E99" w:rsidRPr="00736E5A">
        <w:rPr>
          <w:rFonts w:ascii="Times New Roman" w:hAnsi="Times New Roman" w:cs="Times New Roman"/>
          <w:b w:val="0"/>
          <w:color w:val="auto"/>
          <w:sz w:val="20"/>
          <w:szCs w:val="20"/>
        </w:rPr>
        <w:t>Hyaloma, of all the total tick collections, boophylus, Amblyomma,</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Hyalomma and Rhipicephlus constituted 40.8%, 39.3%,</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0.30% and 37.82%</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respectively. The tick species encountered were B.</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decoloratus</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 xml:space="preserve">(40.8%), </w:t>
      </w:r>
      <w:r w:rsidR="00F46E99" w:rsidRPr="00736E5A">
        <w:rPr>
          <w:rFonts w:ascii="Times New Roman" w:hAnsi="Times New Roman" w:cs="Times New Roman"/>
          <w:b w:val="0"/>
          <w:i/>
          <w:color w:val="auto"/>
          <w:sz w:val="20"/>
          <w:szCs w:val="20"/>
        </w:rPr>
        <w:t>A. variegatum (38.4%) R. evertsi-evertsi (24.02%), R.praetextatus</w:t>
      </w:r>
      <w:r w:rsidR="00E97994" w:rsidRPr="00736E5A">
        <w:rPr>
          <w:rFonts w:ascii="Times New Roman" w:hAnsi="Times New Roman" w:cs="Times New Roman" w:hint="eastAsia"/>
          <w:b w:val="0"/>
          <w:i/>
          <w:color w:val="auto"/>
          <w:sz w:val="20"/>
          <w:szCs w:val="20"/>
          <w:lang w:eastAsia="zh-CN"/>
        </w:rPr>
        <w:t xml:space="preserve"> </w:t>
      </w:r>
      <w:r w:rsidR="00F46E99" w:rsidRPr="00736E5A">
        <w:rPr>
          <w:rFonts w:ascii="Times New Roman" w:hAnsi="Times New Roman" w:cs="Times New Roman"/>
          <w:b w:val="0"/>
          <w:i/>
          <w:color w:val="auto"/>
          <w:sz w:val="20"/>
          <w:szCs w:val="20"/>
        </w:rPr>
        <w:t>(13.8%) A. cohaerens</w:t>
      </w:r>
      <w:r w:rsidR="00F46E99" w:rsidRPr="00736E5A">
        <w:rPr>
          <w:rFonts w:ascii="Times New Roman" w:hAnsi="Times New Roman" w:cs="Times New Roman"/>
          <w:b w:val="0"/>
          <w:color w:val="auto"/>
          <w:sz w:val="20"/>
          <w:szCs w:val="20"/>
        </w:rPr>
        <w:t xml:space="preserve"> (0.09%) and </w:t>
      </w:r>
      <w:r w:rsidR="00F46E99" w:rsidRPr="00736E5A">
        <w:rPr>
          <w:rFonts w:ascii="Times New Roman" w:hAnsi="Times New Roman" w:cs="Times New Roman"/>
          <w:b w:val="0"/>
          <w:i/>
          <w:color w:val="auto"/>
          <w:sz w:val="20"/>
          <w:szCs w:val="20"/>
        </w:rPr>
        <w:t xml:space="preserve">H.m, rufipes </w:t>
      </w:r>
      <w:r w:rsidR="00F46E99" w:rsidRPr="00736E5A">
        <w:rPr>
          <w:rFonts w:ascii="Times New Roman" w:hAnsi="Times New Roman" w:cs="Times New Roman"/>
          <w:b w:val="0"/>
          <w:color w:val="auto"/>
          <w:sz w:val="20"/>
          <w:szCs w:val="20"/>
        </w:rPr>
        <w:t>(0.30). The burden of ticks on cattle by their age group (1&lt;year, 1-3 year and &gt;3 year had statistically significant difference (p&lt;0.05),</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 xml:space="preserve">(mean =1.7 tick /head, mean=7.8 tick/head/mean =16.9 tick/head) respectively in the study area. The study result indicates that the favorable predilection sits of </w:t>
      </w:r>
      <w:r w:rsidR="00F46E99" w:rsidRPr="00736E5A">
        <w:rPr>
          <w:rFonts w:ascii="Times New Roman" w:hAnsi="Times New Roman" w:cs="Times New Roman"/>
          <w:b w:val="0"/>
          <w:i/>
          <w:color w:val="auto"/>
          <w:sz w:val="20"/>
          <w:szCs w:val="20"/>
        </w:rPr>
        <w:t xml:space="preserve">Boophilus </w:t>
      </w:r>
      <w:r w:rsidR="00F46E99" w:rsidRPr="00736E5A">
        <w:rPr>
          <w:rFonts w:ascii="Times New Roman" w:hAnsi="Times New Roman" w:cs="Times New Roman"/>
          <w:b w:val="0"/>
          <w:color w:val="auto"/>
          <w:sz w:val="20"/>
          <w:szCs w:val="20"/>
        </w:rPr>
        <w:t xml:space="preserve">species are dewlap, back and hoof, </w:t>
      </w:r>
      <w:r w:rsidR="00F46E99" w:rsidRPr="00736E5A">
        <w:rPr>
          <w:rFonts w:ascii="Times New Roman" w:hAnsi="Times New Roman" w:cs="Times New Roman"/>
          <w:b w:val="0"/>
          <w:i/>
          <w:color w:val="auto"/>
          <w:sz w:val="20"/>
          <w:szCs w:val="20"/>
        </w:rPr>
        <w:t xml:space="preserve">Amblyoma </w:t>
      </w:r>
      <w:r w:rsidR="00F46E99" w:rsidRPr="00736E5A">
        <w:rPr>
          <w:rFonts w:ascii="Times New Roman" w:hAnsi="Times New Roman" w:cs="Times New Roman"/>
          <w:b w:val="0"/>
          <w:color w:val="auto"/>
          <w:sz w:val="20"/>
          <w:szCs w:val="20"/>
        </w:rPr>
        <w:t>species are found most of the time ventral body part and hoof</w:t>
      </w:r>
      <w:r w:rsidR="001D58F9" w:rsidRPr="00736E5A">
        <w:rPr>
          <w:rFonts w:ascii="Times New Roman" w:hAnsi="Times New Roman" w:cs="Times New Roman"/>
          <w:b w:val="0"/>
          <w:color w:val="auto"/>
          <w:sz w:val="20"/>
          <w:szCs w:val="20"/>
        </w:rPr>
        <w:t>,</w:t>
      </w:r>
      <w:r w:rsidR="00F46E99" w:rsidRPr="00736E5A">
        <w:rPr>
          <w:rFonts w:ascii="Times New Roman" w:hAnsi="Times New Roman" w:cs="Times New Roman"/>
          <w:b w:val="0"/>
          <w:color w:val="auto"/>
          <w:sz w:val="20"/>
          <w:szCs w:val="20"/>
        </w:rPr>
        <w:t xml:space="preserve"> because of long mouth part. Adult </w:t>
      </w:r>
      <w:r w:rsidR="00F46E99" w:rsidRPr="00736E5A">
        <w:rPr>
          <w:rFonts w:ascii="Times New Roman" w:hAnsi="Times New Roman" w:cs="Times New Roman"/>
          <w:b w:val="0"/>
          <w:i/>
          <w:color w:val="auto"/>
          <w:sz w:val="20"/>
          <w:szCs w:val="20"/>
        </w:rPr>
        <w:t>R. evertsi–evertsi</w:t>
      </w:r>
      <w:r w:rsidR="00F46E99" w:rsidRPr="00736E5A">
        <w:rPr>
          <w:rFonts w:ascii="Times New Roman" w:hAnsi="Times New Roman" w:cs="Times New Roman"/>
          <w:b w:val="0"/>
          <w:color w:val="auto"/>
          <w:sz w:val="20"/>
          <w:szCs w:val="20"/>
        </w:rPr>
        <w:t xml:space="preserve"> had a strong predilection site is under tail as well as ano-vulav areas. The body condition also indicates high infestation in poor body condition and less infestation in good body condition the burden of tick in body condition (poor, medium and good has statically significance (p&lt;0.05),</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(mean=12.9</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tick/head,</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mean=8.7tick/head,</w:t>
      </w:r>
      <w:r w:rsidR="00E97994" w:rsidRPr="00736E5A">
        <w:rPr>
          <w:rFonts w:ascii="Times New Roman" w:hAnsi="Times New Roman" w:cs="Times New Roman" w:hint="eastAsia"/>
          <w:b w:val="0"/>
          <w:color w:val="auto"/>
          <w:sz w:val="20"/>
          <w:szCs w:val="20"/>
          <w:lang w:eastAsia="zh-CN"/>
        </w:rPr>
        <w:t xml:space="preserve"> </w:t>
      </w:r>
      <w:r w:rsidR="00F46E99" w:rsidRPr="00736E5A">
        <w:rPr>
          <w:rFonts w:ascii="Times New Roman" w:hAnsi="Times New Roman" w:cs="Times New Roman"/>
          <w:b w:val="0"/>
          <w:color w:val="auto"/>
          <w:sz w:val="20"/>
          <w:szCs w:val="20"/>
        </w:rPr>
        <w:t>mean=4.1tick/head) respectively in the study area.</w:t>
      </w:r>
      <w:r w:rsidR="00713CF8" w:rsidRPr="00736E5A">
        <w:rPr>
          <w:rFonts w:ascii="Times New Roman" w:hAnsi="Times New Roman" w:cs="Times New Roman"/>
          <w:b w:val="0"/>
          <w:color w:val="auto"/>
          <w:sz w:val="20"/>
          <w:szCs w:val="20"/>
        </w:rPr>
        <w:t xml:space="preserve"> In finalize tick should be managed at the level that they cause no more economic loss; since there is no single method that adequately control the problem of ticks and tick borne diseases, combination of available techniques to produce an integrated system of tick management is necessary; further studies on the distribution pattern of tick species and their epidemiology are necessary for the continuous understanding of control strategies thereby bringing the tick number on livestock to numbers that are more manageable.</w:t>
      </w:r>
    </w:p>
    <w:p w:rsidR="00736E5A" w:rsidRPr="00736E5A" w:rsidRDefault="00736E5A" w:rsidP="00F93239">
      <w:pPr>
        <w:snapToGrid w:val="0"/>
        <w:jc w:val="both"/>
        <w:rPr>
          <w:sz w:val="20"/>
          <w:szCs w:val="20"/>
        </w:rPr>
      </w:pPr>
      <w:r w:rsidRPr="00736E5A">
        <w:rPr>
          <w:rFonts w:hint="eastAsia"/>
          <w:sz w:val="20"/>
          <w:szCs w:val="20"/>
        </w:rPr>
        <w:t>[</w:t>
      </w:r>
      <w:r w:rsidRPr="00736E5A">
        <w:rPr>
          <w:sz w:val="20"/>
          <w:szCs w:val="20"/>
        </w:rPr>
        <w:t>Bossena Fantahun,</w:t>
      </w:r>
      <w:r>
        <w:rPr>
          <w:sz w:val="20"/>
          <w:szCs w:val="20"/>
        </w:rPr>
        <w:t xml:space="preserve"> </w:t>
      </w:r>
      <w:r w:rsidRPr="00736E5A">
        <w:rPr>
          <w:sz w:val="20"/>
          <w:szCs w:val="20"/>
        </w:rPr>
        <w:t>Mulugeta Zerihun,</w:t>
      </w:r>
      <w:r>
        <w:rPr>
          <w:sz w:val="20"/>
          <w:szCs w:val="20"/>
        </w:rPr>
        <w:t xml:space="preserve"> </w:t>
      </w:r>
      <w:r w:rsidRPr="00736E5A">
        <w:rPr>
          <w:sz w:val="20"/>
          <w:szCs w:val="20"/>
        </w:rPr>
        <w:t>Gutema Gudeta,</w:t>
      </w:r>
      <w:r>
        <w:rPr>
          <w:sz w:val="20"/>
          <w:szCs w:val="20"/>
        </w:rPr>
        <w:t xml:space="preserve"> </w:t>
      </w:r>
      <w:r w:rsidRPr="00736E5A">
        <w:rPr>
          <w:sz w:val="20"/>
          <w:szCs w:val="20"/>
        </w:rPr>
        <w:t>Mokonen Golassa,</w:t>
      </w:r>
      <w:r>
        <w:rPr>
          <w:sz w:val="20"/>
          <w:szCs w:val="20"/>
        </w:rPr>
        <w:t xml:space="preserve"> </w:t>
      </w:r>
      <w:r w:rsidRPr="00736E5A">
        <w:rPr>
          <w:sz w:val="20"/>
          <w:szCs w:val="20"/>
        </w:rPr>
        <w:t>Yami Bote and</w:t>
      </w:r>
      <w:r>
        <w:rPr>
          <w:sz w:val="20"/>
          <w:szCs w:val="20"/>
        </w:rPr>
        <w:t xml:space="preserve"> </w:t>
      </w:r>
      <w:r w:rsidRPr="00736E5A">
        <w:rPr>
          <w:sz w:val="20"/>
          <w:szCs w:val="20"/>
        </w:rPr>
        <w:t>Birhanu Eticha.</w:t>
      </w:r>
      <w:r w:rsidRPr="00736E5A">
        <w:rPr>
          <w:rFonts w:eastAsiaTheme="minorEastAsia" w:hint="eastAsia"/>
          <w:b/>
          <w:bCs/>
          <w:sz w:val="20"/>
          <w:szCs w:val="20"/>
          <w:lang w:bidi="fa-IR"/>
        </w:rPr>
        <w:t xml:space="preserve"> </w:t>
      </w:r>
      <w:r w:rsidRPr="00736E5A">
        <w:rPr>
          <w:b/>
          <w:sz w:val="20"/>
          <w:szCs w:val="20"/>
        </w:rPr>
        <w:t>Study on the Prevelece of Tick Speceies and Assosciated Risk Factors in Bambasi District of the Benishangul Gumuz Region, Western Ethiopia</w:t>
      </w:r>
      <w:r w:rsidRPr="00736E5A">
        <w:rPr>
          <w:b/>
          <w:bCs/>
          <w:sz w:val="20"/>
          <w:szCs w:val="20"/>
          <w:lang w:bidi="fa-IR"/>
        </w:rPr>
        <w:t>.</w:t>
      </w:r>
      <w:r w:rsidRPr="00736E5A">
        <w:rPr>
          <w:bCs/>
          <w:i/>
          <w:sz w:val="20"/>
          <w:szCs w:val="20"/>
        </w:rPr>
        <w:t xml:space="preserve"> Researcher</w:t>
      </w:r>
      <w:r w:rsidRPr="00736E5A">
        <w:rPr>
          <w:bCs/>
          <w:sz w:val="20"/>
          <w:szCs w:val="20"/>
        </w:rPr>
        <w:t xml:space="preserve"> 201</w:t>
      </w:r>
      <w:r w:rsidRPr="00736E5A">
        <w:rPr>
          <w:rFonts w:hint="eastAsia"/>
          <w:bCs/>
          <w:sz w:val="20"/>
          <w:szCs w:val="20"/>
        </w:rPr>
        <w:t>8</w:t>
      </w:r>
      <w:r w:rsidRPr="00736E5A">
        <w:rPr>
          <w:bCs/>
          <w:sz w:val="20"/>
          <w:szCs w:val="20"/>
        </w:rPr>
        <w:t>;</w:t>
      </w:r>
      <w:r w:rsidRPr="00736E5A">
        <w:rPr>
          <w:rFonts w:hint="eastAsia"/>
          <w:bCs/>
          <w:sz w:val="20"/>
          <w:szCs w:val="20"/>
        </w:rPr>
        <w:t>10</w:t>
      </w:r>
      <w:r w:rsidRPr="00736E5A">
        <w:rPr>
          <w:bCs/>
          <w:sz w:val="20"/>
          <w:szCs w:val="20"/>
        </w:rPr>
        <w:t>(</w:t>
      </w:r>
      <w:r w:rsidRPr="00736E5A">
        <w:rPr>
          <w:rFonts w:hint="eastAsia"/>
          <w:bCs/>
          <w:sz w:val="20"/>
          <w:szCs w:val="20"/>
        </w:rPr>
        <w:t>5</w:t>
      </w:r>
      <w:r w:rsidRPr="00736E5A">
        <w:rPr>
          <w:bCs/>
          <w:sz w:val="20"/>
          <w:szCs w:val="20"/>
        </w:rPr>
        <w:t>):</w:t>
      </w:r>
      <w:r w:rsidR="00180EFE">
        <w:rPr>
          <w:noProof/>
          <w:color w:val="000000"/>
          <w:sz w:val="20"/>
          <w:szCs w:val="20"/>
        </w:rPr>
        <w:t>5</w:t>
      </w:r>
      <w:r w:rsidR="00180EFE">
        <w:rPr>
          <w:rFonts w:eastAsiaTheme="minorEastAsia" w:hint="eastAsia"/>
          <w:noProof/>
          <w:color w:val="000000"/>
          <w:sz w:val="20"/>
          <w:szCs w:val="20"/>
          <w:lang w:eastAsia="zh-CN"/>
        </w:rPr>
        <w:t>6</w:t>
      </w:r>
      <w:r w:rsidR="005205DD">
        <w:rPr>
          <w:noProof/>
          <w:color w:val="000000"/>
          <w:sz w:val="20"/>
          <w:szCs w:val="20"/>
        </w:rPr>
        <w:t>-6</w:t>
      </w:r>
      <w:r w:rsidR="00180EFE">
        <w:rPr>
          <w:rFonts w:eastAsiaTheme="minorEastAsia" w:hint="eastAsia"/>
          <w:noProof/>
          <w:color w:val="000000"/>
          <w:sz w:val="20"/>
          <w:szCs w:val="20"/>
          <w:lang w:eastAsia="zh-CN"/>
        </w:rPr>
        <w:t>3</w:t>
      </w:r>
      <w:r w:rsidRPr="00736E5A">
        <w:rPr>
          <w:bCs/>
          <w:sz w:val="20"/>
          <w:szCs w:val="20"/>
        </w:rPr>
        <w:t xml:space="preserve">]. </w:t>
      </w:r>
      <w:r w:rsidRPr="00736E5A">
        <w:rPr>
          <w:sz w:val="20"/>
          <w:szCs w:val="20"/>
        </w:rPr>
        <w:t>ISSN 1553-9865 (print); ISSN 2163-8950 (online)</w:t>
      </w:r>
      <w:r w:rsidRPr="00736E5A">
        <w:rPr>
          <w:bCs/>
          <w:sz w:val="20"/>
          <w:szCs w:val="20"/>
        </w:rPr>
        <w:t xml:space="preserve">. </w:t>
      </w:r>
      <w:hyperlink r:id="rId9" w:history="1">
        <w:r w:rsidRPr="00736E5A">
          <w:rPr>
            <w:rStyle w:val="Hyperlink"/>
            <w:rFonts w:eastAsiaTheme="majorEastAsia"/>
            <w:color w:val="0000FF"/>
            <w:sz w:val="20"/>
            <w:szCs w:val="20"/>
          </w:rPr>
          <w:t>http://www.sciencepub.net/researcher</w:t>
        </w:r>
      </w:hyperlink>
      <w:r w:rsidRPr="00736E5A">
        <w:rPr>
          <w:bCs/>
          <w:sz w:val="20"/>
          <w:szCs w:val="20"/>
        </w:rPr>
        <w:t>.</w:t>
      </w:r>
      <w:r w:rsidRPr="00736E5A">
        <w:rPr>
          <w:rFonts w:hint="eastAsia"/>
          <w:bCs/>
          <w:sz w:val="20"/>
          <w:szCs w:val="20"/>
        </w:rPr>
        <w:t xml:space="preserve"> </w:t>
      </w:r>
      <w:r w:rsidR="00F93239">
        <w:rPr>
          <w:rFonts w:eastAsiaTheme="minorEastAsia" w:hint="eastAsia"/>
          <w:bCs/>
          <w:sz w:val="20"/>
          <w:szCs w:val="20"/>
          <w:lang w:eastAsia="zh-CN"/>
        </w:rPr>
        <w:t>8</w:t>
      </w:r>
      <w:r w:rsidRPr="00736E5A">
        <w:rPr>
          <w:rFonts w:hint="eastAsia"/>
          <w:bCs/>
          <w:sz w:val="20"/>
          <w:szCs w:val="20"/>
        </w:rPr>
        <w:t xml:space="preserve">. </w:t>
      </w:r>
      <w:r w:rsidRPr="00736E5A">
        <w:rPr>
          <w:color w:val="000000"/>
          <w:sz w:val="20"/>
          <w:szCs w:val="20"/>
          <w:shd w:val="clear" w:color="auto" w:fill="FFFFFF"/>
        </w:rPr>
        <w:t>doi:</w:t>
      </w:r>
      <w:hyperlink r:id="rId10" w:history="1">
        <w:r w:rsidRPr="00736E5A">
          <w:rPr>
            <w:rStyle w:val="Hyperlink"/>
            <w:rFonts w:eastAsiaTheme="majorEastAsia"/>
            <w:color w:val="0000FF"/>
            <w:sz w:val="20"/>
            <w:szCs w:val="20"/>
            <w:shd w:val="clear" w:color="auto" w:fill="FFFFFF"/>
          </w:rPr>
          <w:t>10.7537/mars</w:t>
        </w:r>
        <w:r w:rsidRPr="00736E5A">
          <w:rPr>
            <w:rStyle w:val="Hyperlink"/>
            <w:rFonts w:eastAsiaTheme="majorEastAsia" w:hint="eastAsia"/>
            <w:color w:val="0000FF"/>
            <w:sz w:val="20"/>
            <w:szCs w:val="20"/>
            <w:shd w:val="clear" w:color="auto" w:fill="FFFFFF"/>
          </w:rPr>
          <w:t>r</w:t>
        </w:r>
        <w:r w:rsidRPr="00736E5A">
          <w:rPr>
            <w:rStyle w:val="Hyperlink"/>
            <w:rFonts w:eastAsiaTheme="majorEastAsia"/>
            <w:color w:val="0000FF"/>
            <w:sz w:val="20"/>
            <w:szCs w:val="20"/>
            <w:shd w:val="clear" w:color="auto" w:fill="FFFFFF"/>
          </w:rPr>
          <w:t>sj</w:t>
        </w:r>
        <w:r w:rsidRPr="00736E5A">
          <w:rPr>
            <w:rStyle w:val="Hyperlink"/>
            <w:rFonts w:eastAsiaTheme="majorEastAsia" w:hint="eastAsia"/>
            <w:color w:val="0000FF"/>
            <w:sz w:val="20"/>
            <w:szCs w:val="20"/>
            <w:shd w:val="clear" w:color="auto" w:fill="FFFFFF"/>
          </w:rPr>
          <w:t>100518.</w:t>
        </w:r>
        <w:r w:rsidRPr="00736E5A">
          <w:rPr>
            <w:rStyle w:val="Hyperlink"/>
            <w:rFonts w:eastAsiaTheme="majorEastAsia"/>
            <w:color w:val="0000FF"/>
            <w:sz w:val="20"/>
            <w:szCs w:val="20"/>
            <w:shd w:val="clear" w:color="auto" w:fill="FFFFFF"/>
          </w:rPr>
          <w:t>0</w:t>
        </w:r>
        <w:r w:rsidR="00F93239">
          <w:rPr>
            <w:rStyle w:val="Hyperlink"/>
            <w:rFonts w:eastAsiaTheme="majorEastAsia" w:hint="eastAsia"/>
            <w:color w:val="0000FF"/>
            <w:sz w:val="20"/>
            <w:szCs w:val="20"/>
            <w:shd w:val="clear" w:color="auto" w:fill="FFFFFF"/>
            <w:lang w:eastAsia="zh-CN"/>
          </w:rPr>
          <w:t>8</w:t>
        </w:r>
      </w:hyperlink>
      <w:r w:rsidRPr="00736E5A">
        <w:rPr>
          <w:color w:val="000000"/>
          <w:sz w:val="20"/>
          <w:szCs w:val="20"/>
          <w:shd w:val="clear" w:color="auto" w:fill="FFFFFF"/>
        </w:rPr>
        <w:t>.</w:t>
      </w:r>
    </w:p>
    <w:p w:rsidR="00EC6AA6" w:rsidRPr="001D58F9" w:rsidRDefault="00EC6AA6" w:rsidP="00736E5A">
      <w:pPr>
        <w:snapToGrid w:val="0"/>
        <w:jc w:val="both"/>
        <w:rPr>
          <w:sz w:val="20"/>
        </w:rPr>
      </w:pPr>
    </w:p>
    <w:p w:rsidR="00F46E99" w:rsidRPr="00A06884" w:rsidRDefault="00F46E99" w:rsidP="00736E5A">
      <w:pPr>
        <w:snapToGrid w:val="0"/>
        <w:jc w:val="both"/>
        <w:rPr>
          <w:sz w:val="20"/>
          <w:szCs w:val="20"/>
        </w:rPr>
      </w:pPr>
      <w:r w:rsidRPr="001D58F9">
        <w:rPr>
          <w:b/>
          <w:sz w:val="20"/>
          <w:szCs w:val="20"/>
        </w:rPr>
        <w:t xml:space="preserve">Key words: </w:t>
      </w:r>
      <w:r w:rsidRPr="00A06884">
        <w:rPr>
          <w:sz w:val="20"/>
          <w:szCs w:val="20"/>
        </w:rPr>
        <w:t>Bambasi/cattle tick/predilection site/tick prevalence/risk factors.</w:t>
      </w:r>
    </w:p>
    <w:p w:rsidR="001D58F9" w:rsidRPr="001D58F9" w:rsidRDefault="001D58F9" w:rsidP="00736E5A">
      <w:pPr>
        <w:snapToGrid w:val="0"/>
        <w:ind w:firstLine="425"/>
        <w:jc w:val="both"/>
        <w:rPr>
          <w:rFonts w:eastAsiaTheme="minorEastAsia"/>
          <w:sz w:val="20"/>
          <w:lang w:eastAsia="zh-CN"/>
        </w:rPr>
      </w:pPr>
    </w:p>
    <w:p w:rsidR="009831F4" w:rsidRDefault="009831F4" w:rsidP="00736E5A">
      <w:pPr>
        <w:pStyle w:val="Heading1"/>
        <w:keepNext w:val="0"/>
        <w:keepLines w:val="0"/>
        <w:snapToGrid w:val="0"/>
        <w:spacing w:before="0"/>
        <w:jc w:val="both"/>
        <w:rPr>
          <w:rFonts w:ascii="Times New Roman" w:hAnsi="Times New Roman" w:cs="Times New Roman"/>
          <w:color w:val="auto"/>
          <w:sz w:val="20"/>
          <w:szCs w:val="20"/>
        </w:rPr>
        <w:sectPr w:rsidR="009831F4" w:rsidSect="00180EFE">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56"/>
          <w:cols w:space="720"/>
          <w:docGrid w:linePitch="360"/>
        </w:sectPr>
      </w:pPr>
      <w:bookmarkStart w:id="1" w:name="_Toc512223739"/>
    </w:p>
    <w:p w:rsidR="001D58F9" w:rsidRPr="001D58F9" w:rsidRDefault="001D58F9" w:rsidP="00736E5A">
      <w:pPr>
        <w:pStyle w:val="Heading1"/>
        <w:keepNext w:val="0"/>
        <w:keepLines w:val="0"/>
        <w:snapToGrid w:val="0"/>
        <w:spacing w:before="0"/>
        <w:jc w:val="both"/>
        <w:rPr>
          <w:rFonts w:ascii="Times New Roman" w:hAnsi="Times New Roman" w:cs="Times New Roman"/>
          <w:color w:val="auto"/>
          <w:sz w:val="20"/>
          <w:szCs w:val="20"/>
          <w:lang w:eastAsia="zh-CN"/>
        </w:rPr>
      </w:pPr>
      <w:r w:rsidRPr="001D58F9">
        <w:rPr>
          <w:rFonts w:ascii="Times New Roman" w:hAnsi="Times New Roman" w:cs="Times New Roman"/>
          <w:color w:val="auto"/>
          <w:sz w:val="20"/>
          <w:szCs w:val="20"/>
        </w:rPr>
        <w:lastRenderedPageBreak/>
        <w:t>1. Introduction</w:t>
      </w:r>
      <w:bookmarkEnd w:id="1"/>
    </w:p>
    <w:p w:rsidR="001D58F9" w:rsidRPr="001D58F9" w:rsidRDefault="00F46E99" w:rsidP="00736E5A">
      <w:pPr>
        <w:snapToGrid w:val="0"/>
        <w:ind w:firstLine="425"/>
        <w:jc w:val="both"/>
        <w:rPr>
          <w:sz w:val="20"/>
          <w:szCs w:val="20"/>
        </w:rPr>
      </w:pPr>
      <w:r w:rsidRPr="001D58F9">
        <w:rPr>
          <w:sz w:val="20"/>
          <w:szCs w:val="20"/>
        </w:rPr>
        <w:t xml:space="preserve">The arthropods contain 80% of all known animal species and occupy almost every-known habitat, as a result of their activity. Arthropod ecto-parasite may have a variety of direct and indirect effects on their hosts (Wall and Shearer, 2001). More than 850 species of ticks exists in the world and 60 different species of ticks are found in eastern Africa (Walker </w:t>
      </w:r>
      <w:r w:rsidRPr="001D58F9">
        <w:rPr>
          <w:i/>
          <w:sz w:val="20"/>
          <w:szCs w:val="20"/>
        </w:rPr>
        <w:t>et al</w:t>
      </w:r>
      <w:r w:rsidRPr="001D58F9">
        <w:rPr>
          <w:sz w:val="20"/>
          <w:szCs w:val="20"/>
        </w:rPr>
        <w:t>., 2003).</w:t>
      </w:r>
      <w:r w:rsidR="001D58F9" w:rsidRPr="001D58F9">
        <w:rPr>
          <w:sz w:val="20"/>
          <w:szCs w:val="20"/>
        </w:rPr>
        <w:t xml:space="preserve"> </w:t>
      </w:r>
      <w:r w:rsidRPr="001D58F9">
        <w:rPr>
          <w:sz w:val="20"/>
          <w:szCs w:val="20"/>
        </w:rPr>
        <w:t>Ethiopia, Located in the horn of Africa between Latitude 30</w:t>
      </w:r>
      <w:r w:rsidRPr="001D58F9">
        <w:rPr>
          <w:sz w:val="20"/>
          <w:szCs w:val="20"/>
          <w:vertAlign w:val="superscript"/>
        </w:rPr>
        <w:t>0</w:t>
      </w:r>
      <w:r w:rsidRPr="001D58F9">
        <w:rPr>
          <w:sz w:val="20"/>
          <w:szCs w:val="20"/>
        </w:rPr>
        <w:t>N to 15</w:t>
      </w:r>
      <w:r w:rsidRPr="001D58F9">
        <w:rPr>
          <w:sz w:val="20"/>
          <w:szCs w:val="20"/>
          <w:vertAlign w:val="superscript"/>
        </w:rPr>
        <w:t>0</w:t>
      </w:r>
      <w:r w:rsidRPr="001D58F9">
        <w:rPr>
          <w:sz w:val="20"/>
          <w:szCs w:val="20"/>
        </w:rPr>
        <w:t>N of the equator and the Longitude from 33</w:t>
      </w:r>
      <w:r w:rsidRPr="001D58F9">
        <w:rPr>
          <w:sz w:val="20"/>
          <w:szCs w:val="20"/>
          <w:vertAlign w:val="superscript"/>
        </w:rPr>
        <w:t>0</w:t>
      </w:r>
      <w:r w:rsidRPr="001D58F9">
        <w:rPr>
          <w:sz w:val="20"/>
          <w:szCs w:val="20"/>
        </w:rPr>
        <w:t>E to 48</w:t>
      </w:r>
      <w:r w:rsidRPr="001D58F9">
        <w:rPr>
          <w:sz w:val="20"/>
          <w:szCs w:val="20"/>
          <w:vertAlign w:val="superscript"/>
        </w:rPr>
        <w:t>0</w:t>
      </w:r>
      <w:r w:rsidRPr="001D58F9">
        <w:rPr>
          <w:sz w:val="20"/>
          <w:szCs w:val="20"/>
        </w:rPr>
        <w:t>E is agrarian country with an estimated human population of about 62.9 million and a total Land area of 1,101,000 Km</w:t>
      </w:r>
      <w:r w:rsidRPr="001D58F9">
        <w:rPr>
          <w:sz w:val="20"/>
          <w:szCs w:val="20"/>
          <w:vertAlign w:val="superscript"/>
        </w:rPr>
        <w:t>2</w:t>
      </w:r>
      <w:r w:rsidRPr="001D58F9">
        <w:rPr>
          <w:sz w:val="20"/>
          <w:szCs w:val="20"/>
        </w:rPr>
        <w:t xml:space="preserve">. The proportion of a total population in agriculture sector is 82.4% (CSA, 2002). The agricultural sector is characterized to a large extent by mixed farming system in which livestock play a vital role in the faming system of the country. According to (CSA, 2003) estimated livestock population of Ethiopia is </w:t>
      </w:r>
      <w:r w:rsidRPr="001D58F9">
        <w:rPr>
          <w:sz w:val="20"/>
          <w:szCs w:val="20"/>
        </w:rPr>
        <w:lastRenderedPageBreak/>
        <w:t xml:space="preserve">about 30 million heads of cattle, 24 million sheep, 18 million goats 72 million equines, 25 thousands pigs, 55.6 million poultry. Nevertheless cattle productivity is low like other developing countries (Solomon </w:t>
      </w:r>
      <w:r w:rsidRPr="001D58F9">
        <w:rPr>
          <w:i/>
          <w:sz w:val="20"/>
          <w:szCs w:val="20"/>
        </w:rPr>
        <w:t>et al</w:t>
      </w:r>
      <w:r w:rsidRPr="001D58F9">
        <w:rPr>
          <w:sz w:val="20"/>
          <w:szCs w:val="20"/>
        </w:rPr>
        <w:t>., 2001).</w:t>
      </w:r>
    </w:p>
    <w:p w:rsidR="00F46E99" w:rsidRPr="001D58F9" w:rsidRDefault="001D58F9" w:rsidP="00736E5A">
      <w:pPr>
        <w:snapToGrid w:val="0"/>
        <w:ind w:firstLine="425"/>
        <w:jc w:val="both"/>
        <w:rPr>
          <w:sz w:val="20"/>
          <w:szCs w:val="20"/>
        </w:rPr>
      </w:pPr>
      <w:r w:rsidRPr="001D58F9">
        <w:rPr>
          <w:sz w:val="20"/>
          <w:szCs w:val="20"/>
        </w:rPr>
        <w:t xml:space="preserve"> </w:t>
      </w:r>
      <w:r w:rsidR="00F46E99" w:rsidRPr="001D58F9">
        <w:rPr>
          <w:sz w:val="20"/>
          <w:szCs w:val="20"/>
        </w:rPr>
        <w:t>The Ethiopian livestock contributes only 15% to the GDP. Total head meat off- take is estimated at around 7% annually which is perhaps one third lower than the average for tropical Africa. Cattle are a prime resource for the people and government of Ethiopia (CSA, 2003) However, the occurrence of disease and parasites is one of the major contributing factors that have impeded the full exploitation of cattle potential in Ethiopia (Mesele,1989).</w:t>
      </w:r>
    </w:p>
    <w:p w:rsidR="009831F4" w:rsidRDefault="00F46E99" w:rsidP="00736E5A">
      <w:pPr>
        <w:snapToGrid w:val="0"/>
        <w:ind w:firstLine="425"/>
        <w:jc w:val="both"/>
        <w:rPr>
          <w:sz w:val="20"/>
          <w:szCs w:val="20"/>
        </w:rPr>
      </w:pPr>
      <w:r w:rsidRPr="001D58F9">
        <w:rPr>
          <w:sz w:val="20"/>
          <w:szCs w:val="20"/>
        </w:rPr>
        <w:t>Vector and vector born disease (VBD) are the major constraints to the development of viable livestock industries where ever they occur (Mekuria, 1987). Tick and tick born disease (TBD) are widely distributed throughout the wo</w:t>
      </w:r>
      <w:r w:rsidR="00EC6AA6" w:rsidRPr="001D58F9">
        <w:rPr>
          <w:sz w:val="20"/>
          <w:szCs w:val="20"/>
        </w:rPr>
        <w:t xml:space="preserve">rld particularly in </w:t>
      </w:r>
      <w:r w:rsidR="00EC6AA6" w:rsidRPr="001D58F9">
        <w:rPr>
          <w:sz w:val="20"/>
          <w:szCs w:val="20"/>
        </w:rPr>
        <w:lastRenderedPageBreak/>
        <w:t xml:space="preserve">tropical an </w:t>
      </w:r>
      <w:r w:rsidRPr="001D58F9">
        <w:rPr>
          <w:sz w:val="20"/>
          <w:szCs w:val="20"/>
        </w:rPr>
        <w:t xml:space="preserve">Sub-tropical countries, which cause tremendous economic importance in livestock production (Kettle, 1995). In most Parts of Africa, including Ethiopia tick and TBD, together with tsetse and trypanosomes are economically very important disease (Solomon </w:t>
      </w:r>
      <w:r w:rsidRPr="001D58F9">
        <w:rPr>
          <w:i/>
          <w:sz w:val="20"/>
          <w:szCs w:val="20"/>
        </w:rPr>
        <w:t>et al</w:t>
      </w:r>
      <w:r w:rsidRPr="001D58F9">
        <w:rPr>
          <w:sz w:val="20"/>
          <w:szCs w:val="20"/>
        </w:rPr>
        <w:t xml:space="preserve">., 2001). </w:t>
      </w:r>
    </w:p>
    <w:p w:rsidR="009831F4" w:rsidRDefault="001D58F9" w:rsidP="00736E5A">
      <w:pPr>
        <w:snapToGrid w:val="0"/>
        <w:ind w:firstLine="425"/>
        <w:jc w:val="both"/>
        <w:rPr>
          <w:sz w:val="20"/>
          <w:szCs w:val="20"/>
        </w:rPr>
      </w:pPr>
      <w:r w:rsidRPr="001D58F9">
        <w:rPr>
          <w:sz w:val="20"/>
          <w:szCs w:val="20"/>
        </w:rPr>
        <w:t xml:space="preserve"> </w:t>
      </w:r>
      <w:r w:rsidR="00F46E99" w:rsidRPr="001D58F9">
        <w:rPr>
          <w:sz w:val="20"/>
          <w:szCs w:val="20"/>
        </w:rPr>
        <w:t xml:space="preserve">The economic Losses caused by tick and TBDs in cattle alone are estimated at US $ 13.9- 18.7 billion annually worldwide (Mekonnen </w:t>
      </w:r>
      <w:r w:rsidR="00F46E99" w:rsidRPr="001D58F9">
        <w:rPr>
          <w:i/>
          <w:sz w:val="20"/>
          <w:szCs w:val="20"/>
        </w:rPr>
        <w:t>et al</w:t>
      </w:r>
      <w:r w:rsidR="00F46E99" w:rsidRPr="001D58F9">
        <w:rPr>
          <w:sz w:val="20"/>
          <w:szCs w:val="20"/>
        </w:rPr>
        <w:t>., 2001). The problem is severe in developing countries where the resource for control and eradication is very limited (FAO, 1984). Among developing countries in Ethiopia, ticks occupy the first place amongst the external parasite, and the economic loss incurred when they infest livestock, particularly cattle is enormous (Feseha, 1983).</w:t>
      </w:r>
    </w:p>
    <w:p w:rsidR="009831F4" w:rsidRDefault="001D58F9" w:rsidP="00736E5A">
      <w:pPr>
        <w:snapToGrid w:val="0"/>
        <w:ind w:firstLine="425"/>
        <w:jc w:val="both"/>
        <w:rPr>
          <w:sz w:val="20"/>
          <w:szCs w:val="20"/>
        </w:rPr>
      </w:pPr>
      <w:r w:rsidRPr="001D58F9">
        <w:rPr>
          <w:sz w:val="20"/>
          <w:szCs w:val="20"/>
        </w:rPr>
        <w:t xml:space="preserve"> </w:t>
      </w:r>
      <w:r w:rsidR="00F46E99" w:rsidRPr="001D58F9">
        <w:rPr>
          <w:sz w:val="20"/>
          <w:szCs w:val="20"/>
        </w:rPr>
        <w:t xml:space="preserve">According to (walker </w:t>
      </w:r>
      <w:r w:rsidR="00F46E99" w:rsidRPr="001D58F9">
        <w:rPr>
          <w:i/>
          <w:sz w:val="20"/>
          <w:szCs w:val="20"/>
        </w:rPr>
        <w:t>et al</w:t>
      </w:r>
      <w:r w:rsidR="00F46E99" w:rsidRPr="001D58F9">
        <w:rPr>
          <w:sz w:val="20"/>
          <w:szCs w:val="20"/>
        </w:rPr>
        <w:t>., 2003) ticks which are considered to be most important to the health of domestic animals in Africa comprise about seven genera. Among these tick general the main ticks found in Ethiopia include Amblyomma, boophilus, haemaphysalis, hayalomma and Rhipicephalus. And also there are 20 species of ticks exists on livestock, all of which have damaging effect on production and productivity (Kassa, 2005). The most important and wide spread tick species are Amblyomma</w:t>
      </w:r>
      <w:r w:rsidR="00F46E99" w:rsidRPr="001D58F9">
        <w:rPr>
          <w:i/>
          <w:sz w:val="20"/>
          <w:szCs w:val="20"/>
        </w:rPr>
        <w:t xml:space="preserve"> varigatum</w:t>
      </w:r>
      <w:r w:rsidR="00F46E99" w:rsidRPr="001D58F9">
        <w:rPr>
          <w:sz w:val="20"/>
          <w:szCs w:val="20"/>
        </w:rPr>
        <w:t xml:space="preserve"> and Boophilus</w:t>
      </w:r>
      <w:r w:rsidR="00F46E99" w:rsidRPr="001D58F9">
        <w:rPr>
          <w:i/>
          <w:sz w:val="20"/>
          <w:szCs w:val="20"/>
        </w:rPr>
        <w:t xml:space="preserve"> decoloratus</w:t>
      </w:r>
      <w:r w:rsidR="00F46E99" w:rsidRPr="001D58F9">
        <w:rPr>
          <w:sz w:val="20"/>
          <w:szCs w:val="20"/>
        </w:rPr>
        <w:t xml:space="preserve"> (Abebaw, 2004). In addition to transmitting certain protozoan, rickettsia and viral diseases, and predispose the animals to secondary bacterial infection (Bekele, 2002) and they damage hides and skins and interfere</w:t>
      </w:r>
      <w:r w:rsidR="00EC6AA6" w:rsidRPr="001D58F9">
        <w:rPr>
          <w:sz w:val="20"/>
          <w:szCs w:val="20"/>
        </w:rPr>
        <w:t xml:space="preserve"> with meat and milk production.</w:t>
      </w:r>
    </w:p>
    <w:p w:rsidR="009831F4" w:rsidRDefault="001D58F9" w:rsidP="00736E5A">
      <w:pPr>
        <w:snapToGrid w:val="0"/>
        <w:ind w:firstLine="425"/>
        <w:jc w:val="both"/>
        <w:rPr>
          <w:sz w:val="20"/>
          <w:szCs w:val="20"/>
        </w:rPr>
      </w:pPr>
      <w:r w:rsidRPr="001D58F9">
        <w:rPr>
          <w:sz w:val="20"/>
          <w:szCs w:val="20"/>
        </w:rPr>
        <w:t xml:space="preserve"> </w:t>
      </w:r>
      <w:r w:rsidR="00F46E99" w:rsidRPr="001D58F9">
        <w:rPr>
          <w:sz w:val="20"/>
          <w:szCs w:val="20"/>
        </w:rPr>
        <w:t xml:space="preserve">The most commonly known TBDs are Anaplasimosis, Babesiosis, Theileriosis. And Heart water, ticks also cause non-specific symptoms like anemia, dermatitis, toxicosis and paralysis (Solomon </w:t>
      </w:r>
      <w:r w:rsidR="00F46E99" w:rsidRPr="001D58F9">
        <w:rPr>
          <w:i/>
          <w:sz w:val="20"/>
          <w:szCs w:val="20"/>
        </w:rPr>
        <w:t>et al</w:t>
      </w:r>
      <w:r w:rsidR="00F46E99" w:rsidRPr="001D58F9">
        <w:rPr>
          <w:sz w:val="20"/>
          <w:szCs w:val="20"/>
        </w:rPr>
        <w:t xml:space="preserve">., 2001). Extensive surveys have been also carried out on the distribution of tick species on livestock in different regions of the country (Morel, 1989; Jewaro, 1986; Seyoum, 1994; Solomon </w:t>
      </w:r>
      <w:r w:rsidR="00F46E99" w:rsidRPr="001D58F9">
        <w:rPr>
          <w:i/>
          <w:sz w:val="20"/>
          <w:szCs w:val="20"/>
        </w:rPr>
        <w:t>et al</w:t>
      </w:r>
      <w:r w:rsidR="00F46E99" w:rsidRPr="001D58F9">
        <w:rPr>
          <w:sz w:val="20"/>
          <w:szCs w:val="20"/>
        </w:rPr>
        <w:t xml:space="preserve">, 1996; Seyoum, 2001 and Solomon </w:t>
      </w:r>
      <w:r w:rsidR="00F46E99" w:rsidRPr="001D58F9">
        <w:rPr>
          <w:i/>
          <w:sz w:val="20"/>
          <w:szCs w:val="20"/>
        </w:rPr>
        <w:t>et al</w:t>
      </w:r>
      <w:r w:rsidR="00F46E99" w:rsidRPr="001D58F9">
        <w:rPr>
          <w:sz w:val="20"/>
          <w:szCs w:val="20"/>
        </w:rPr>
        <w:t>., 2001). B</w:t>
      </w:r>
      <w:r w:rsidR="00EC6AA6" w:rsidRPr="001D58F9">
        <w:rPr>
          <w:sz w:val="20"/>
          <w:szCs w:val="20"/>
        </w:rPr>
        <w:t>oo</w:t>
      </w:r>
      <w:r w:rsidR="00F46E99" w:rsidRPr="001D58F9">
        <w:rPr>
          <w:sz w:val="20"/>
          <w:szCs w:val="20"/>
        </w:rPr>
        <w:t>philus exists in African countries, South of Sahara infecting cattle (Morel, 1980). In Ethiopia, it is prevalent in Gamogofa (Jewaro, 1986), Gondar (Eshetu, 1988), Bale (Dejenu, 1988). The highl and area of Harer and Dire Dawa (Manuri and Tilahun, 1991), in Girana valley of North wello (Seyoum, 2001) and Keffa, Wellaga and Ilubabor (Decastro, 1994).</w:t>
      </w:r>
    </w:p>
    <w:p w:rsidR="009831F4" w:rsidRDefault="001D58F9" w:rsidP="00736E5A">
      <w:pPr>
        <w:snapToGrid w:val="0"/>
        <w:ind w:firstLine="425"/>
        <w:jc w:val="both"/>
        <w:rPr>
          <w:sz w:val="20"/>
          <w:szCs w:val="20"/>
        </w:rPr>
      </w:pPr>
      <w:r w:rsidRPr="001D58F9">
        <w:rPr>
          <w:sz w:val="20"/>
          <w:szCs w:val="20"/>
        </w:rPr>
        <w:t xml:space="preserve"> </w:t>
      </w:r>
      <w:r w:rsidR="00F46E99" w:rsidRPr="001D58F9">
        <w:rPr>
          <w:sz w:val="20"/>
          <w:szCs w:val="20"/>
        </w:rPr>
        <w:t>Amblyomma</w:t>
      </w:r>
      <w:r w:rsidR="00F46E99" w:rsidRPr="001D58F9">
        <w:rPr>
          <w:i/>
          <w:sz w:val="20"/>
          <w:szCs w:val="20"/>
        </w:rPr>
        <w:t xml:space="preserve"> varigatuum</w:t>
      </w:r>
      <w:r w:rsidR="00F46E99" w:rsidRPr="001D58F9">
        <w:rPr>
          <w:sz w:val="20"/>
          <w:szCs w:val="20"/>
        </w:rPr>
        <w:t xml:space="preserve"> is the most widely distributed tick species in Ethiopia (Morel, 1980; Pegram </w:t>
      </w:r>
      <w:r w:rsidR="00F46E99" w:rsidRPr="001D58F9">
        <w:rPr>
          <w:i/>
          <w:sz w:val="20"/>
          <w:szCs w:val="20"/>
        </w:rPr>
        <w:t>et al.,</w:t>
      </w:r>
      <w:r w:rsidR="00F46E99" w:rsidRPr="001D58F9">
        <w:rPr>
          <w:sz w:val="20"/>
          <w:szCs w:val="20"/>
        </w:rPr>
        <w:t xml:space="preserve"> 1981 and Decastro, 1994). Othere tick species such as </w:t>
      </w:r>
      <w:r w:rsidR="00F46E99" w:rsidRPr="001D58F9">
        <w:rPr>
          <w:i/>
          <w:sz w:val="20"/>
          <w:szCs w:val="20"/>
        </w:rPr>
        <w:t>R. evertsi</w:t>
      </w:r>
      <w:r w:rsidR="00F46E99" w:rsidRPr="001D58F9">
        <w:rPr>
          <w:sz w:val="20"/>
          <w:szCs w:val="20"/>
        </w:rPr>
        <w:t xml:space="preserve">, </w:t>
      </w:r>
      <w:r w:rsidR="00F46E99" w:rsidRPr="001D58F9">
        <w:rPr>
          <w:i/>
          <w:sz w:val="20"/>
          <w:szCs w:val="20"/>
        </w:rPr>
        <w:t xml:space="preserve">Hyalomma marigatum, </w:t>
      </w:r>
      <w:r w:rsidR="00F46E99" w:rsidRPr="001D58F9">
        <w:rPr>
          <w:sz w:val="20"/>
          <w:szCs w:val="20"/>
        </w:rPr>
        <w:t>rufipes</w:t>
      </w:r>
      <w:r w:rsidR="009831F4" w:rsidRPr="001D58F9">
        <w:rPr>
          <w:sz w:val="20"/>
          <w:szCs w:val="20"/>
        </w:rPr>
        <w:t>,</w:t>
      </w:r>
      <w:r w:rsidR="009831F4">
        <w:rPr>
          <w:sz w:val="20"/>
          <w:szCs w:val="20"/>
        </w:rPr>
        <w:t xml:space="preserve"> </w:t>
      </w:r>
      <w:r w:rsidR="009831F4" w:rsidRPr="001D58F9">
        <w:rPr>
          <w:sz w:val="20"/>
          <w:szCs w:val="20"/>
        </w:rPr>
        <w:t>H</w:t>
      </w:r>
      <w:r w:rsidR="00F46E99" w:rsidRPr="001D58F9">
        <w:rPr>
          <w:i/>
          <w:sz w:val="20"/>
          <w:szCs w:val="20"/>
        </w:rPr>
        <w:t>yalomma truncatum</w:t>
      </w:r>
      <w:r w:rsidR="00F46E99" w:rsidRPr="001D58F9">
        <w:rPr>
          <w:sz w:val="20"/>
          <w:szCs w:val="20"/>
        </w:rPr>
        <w:t xml:space="preserve">, </w:t>
      </w:r>
      <w:r w:rsidR="00F46E99" w:rsidRPr="001D58F9">
        <w:rPr>
          <w:i/>
          <w:sz w:val="20"/>
          <w:szCs w:val="20"/>
        </w:rPr>
        <w:t>Amblyomma coherence</w:t>
      </w:r>
      <w:r w:rsidR="00F46E99" w:rsidRPr="001D58F9">
        <w:rPr>
          <w:sz w:val="20"/>
          <w:szCs w:val="20"/>
        </w:rPr>
        <w:t>, Amblyomma</w:t>
      </w:r>
      <w:r w:rsidR="00F46E99" w:rsidRPr="001D58F9">
        <w:rPr>
          <w:i/>
          <w:sz w:val="20"/>
          <w:szCs w:val="20"/>
        </w:rPr>
        <w:t xml:space="preserve"> gemma</w:t>
      </w:r>
      <w:r w:rsidR="00F46E99" w:rsidRPr="001D58F9">
        <w:rPr>
          <w:sz w:val="20"/>
          <w:szCs w:val="20"/>
        </w:rPr>
        <w:t>, Amblyomma</w:t>
      </w:r>
      <w:r w:rsidR="00F46E99" w:rsidRPr="001D58F9">
        <w:rPr>
          <w:i/>
          <w:sz w:val="20"/>
          <w:szCs w:val="20"/>
        </w:rPr>
        <w:t xml:space="preserve"> lepidum and other Rhipicephalus spp.</w:t>
      </w:r>
      <w:r w:rsidR="00F46E99" w:rsidRPr="001D58F9">
        <w:rPr>
          <w:sz w:val="20"/>
          <w:szCs w:val="20"/>
        </w:rPr>
        <w:t xml:space="preserve"> are also </w:t>
      </w:r>
      <w:r w:rsidR="00F46E99" w:rsidRPr="001D58F9">
        <w:rPr>
          <w:sz w:val="20"/>
          <w:szCs w:val="20"/>
        </w:rPr>
        <w:lastRenderedPageBreak/>
        <w:t xml:space="preserve">frequently reported in many tick survey carried out in the country (Solomon </w:t>
      </w:r>
      <w:r w:rsidR="00F46E99" w:rsidRPr="001D58F9">
        <w:rPr>
          <w:i/>
          <w:sz w:val="20"/>
          <w:szCs w:val="20"/>
        </w:rPr>
        <w:t>et al</w:t>
      </w:r>
      <w:r w:rsidR="00F46E99" w:rsidRPr="001D58F9">
        <w:rPr>
          <w:sz w:val="20"/>
          <w:szCs w:val="20"/>
        </w:rPr>
        <w:t xml:space="preserve">., 2001). </w:t>
      </w:r>
    </w:p>
    <w:p w:rsidR="009831F4" w:rsidRDefault="001D58F9" w:rsidP="00736E5A">
      <w:pPr>
        <w:snapToGrid w:val="0"/>
        <w:ind w:firstLine="425"/>
        <w:jc w:val="both"/>
        <w:rPr>
          <w:sz w:val="20"/>
        </w:rPr>
      </w:pPr>
      <w:r w:rsidRPr="001D58F9">
        <w:rPr>
          <w:sz w:val="20"/>
          <w:szCs w:val="20"/>
        </w:rPr>
        <w:t xml:space="preserve"> </w:t>
      </w:r>
      <w:r w:rsidR="00F46E99" w:rsidRPr="001D58F9">
        <w:rPr>
          <w:sz w:val="20"/>
          <w:szCs w:val="20"/>
        </w:rPr>
        <w:t xml:space="preserve">Ticks are common in all agro-ecological zones of Ethiopia (Pegram </w:t>
      </w:r>
      <w:r w:rsidR="00F46E99" w:rsidRPr="001D58F9">
        <w:rPr>
          <w:i/>
          <w:sz w:val="20"/>
          <w:szCs w:val="20"/>
        </w:rPr>
        <w:t>et al</w:t>
      </w:r>
      <w:r w:rsidR="00F46E99" w:rsidRPr="001D58F9">
        <w:rPr>
          <w:sz w:val="20"/>
          <w:szCs w:val="20"/>
        </w:rPr>
        <w:t xml:space="preserve">., 1981). Therefore, relevant data on the distribution of tick is essential for the development of effective tick and tick borne diseases control strategies. Studying ticks on livestock under their natural condition without any control measure is also useful for understanding the host-parasite relation and variation of tick population in different agro ecological zone. Therefore; </w:t>
      </w:r>
      <w:r w:rsidR="00AB0C9D" w:rsidRPr="001D58F9">
        <w:rPr>
          <w:sz w:val="20"/>
          <w:szCs w:val="20"/>
        </w:rPr>
        <w:t xml:space="preserve">this study was intended to </w:t>
      </w:r>
      <w:r w:rsidR="00F46E99" w:rsidRPr="001D58F9">
        <w:rPr>
          <w:sz w:val="20"/>
          <w:szCs w:val="20"/>
        </w:rPr>
        <w:t>determine the prevalence of bovine tick species and associated risk factor</w:t>
      </w:r>
      <w:r w:rsidR="00AB0C9D" w:rsidRPr="001D58F9">
        <w:rPr>
          <w:sz w:val="20"/>
          <w:szCs w:val="20"/>
        </w:rPr>
        <w:t>; generate base line data for effective control measure and aware the farmers on the significant role of the direct</w:t>
      </w:r>
      <w:r w:rsidRPr="001D58F9">
        <w:rPr>
          <w:sz w:val="20"/>
          <w:szCs w:val="20"/>
        </w:rPr>
        <w:t xml:space="preserve"> &amp; </w:t>
      </w:r>
      <w:r w:rsidR="00AB0C9D" w:rsidRPr="001D58F9">
        <w:rPr>
          <w:sz w:val="20"/>
          <w:szCs w:val="20"/>
        </w:rPr>
        <w:t xml:space="preserve">indirect effect of ticks </w:t>
      </w:r>
      <w:r w:rsidR="00F46E99" w:rsidRPr="001D58F9">
        <w:rPr>
          <w:sz w:val="20"/>
          <w:szCs w:val="20"/>
        </w:rPr>
        <w:t xml:space="preserve">in </w:t>
      </w:r>
      <w:r w:rsidR="00AB0C9D" w:rsidRPr="001D58F9">
        <w:rPr>
          <w:sz w:val="20"/>
          <w:szCs w:val="20"/>
        </w:rPr>
        <w:t>the study</w:t>
      </w:r>
      <w:r w:rsidR="00F46E99" w:rsidRPr="001D58F9">
        <w:rPr>
          <w:sz w:val="20"/>
          <w:szCs w:val="20"/>
        </w:rPr>
        <w:t xml:space="preserve"> district</w:t>
      </w:r>
      <w:r w:rsidR="00AB0C9D" w:rsidRPr="001D58F9">
        <w:rPr>
          <w:sz w:val="20"/>
        </w:rPr>
        <w:t>.</w:t>
      </w:r>
    </w:p>
    <w:p w:rsidR="00F46E99" w:rsidRPr="001D58F9" w:rsidRDefault="001D58F9" w:rsidP="00736E5A">
      <w:pPr>
        <w:pStyle w:val="Heading1"/>
        <w:keepNext w:val="0"/>
        <w:keepLines w:val="0"/>
        <w:snapToGrid w:val="0"/>
        <w:spacing w:before="0"/>
        <w:jc w:val="both"/>
        <w:rPr>
          <w:rFonts w:ascii="Times New Roman" w:hAnsi="Times New Roman" w:cs="Times New Roman"/>
          <w:color w:val="auto"/>
          <w:sz w:val="20"/>
          <w:szCs w:val="20"/>
        </w:rPr>
      </w:pPr>
      <w:bookmarkStart w:id="2" w:name="_Toc487891481"/>
      <w:bookmarkStart w:id="3" w:name="_Toc505654429"/>
      <w:bookmarkStart w:id="4" w:name="_Toc512223740"/>
      <w:bookmarkStart w:id="5" w:name="_Toc492343729"/>
      <w:r>
        <w:rPr>
          <w:b w:val="0"/>
          <w:sz w:val="20"/>
        </w:rPr>
        <w:cr/>
      </w:r>
      <w:r w:rsidR="00F46E99" w:rsidRPr="001D58F9">
        <w:rPr>
          <w:rFonts w:ascii="Times New Roman" w:hAnsi="Times New Roman" w:cs="Times New Roman"/>
          <w:color w:val="auto"/>
          <w:sz w:val="20"/>
          <w:szCs w:val="20"/>
        </w:rPr>
        <w:t xml:space="preserve">2. </w:t>
      </w:r>
      <w:r w:rsidR="00FF6510" w:rsidRPr="001D58F9">
        <w:rPr>
          <w:rFonts w:ascii="Times New Roman" w:hAnsi="Times New Roman" w:cs="Times New Roman"/>
          <w:color w:val="auto"/>
          <w:sz w:val="20"/>
          <w:szCs w:val="20"/>
        </w:rPr>
        <w:t>Materials and Methods</w:t>
      </w:r>
      <w:bookmarkEnd w:id="2"/>
      <w:bookmarkEnd w:id="3"/>
      <w:bookmarkEnd w:id="4"/>
    </w:p>
    <w:p w:rsidR="001D58F9" w:rsidRPr="001D58F9" w:rsidRDefault="00F46E99" w:rsidP="00736E5A">
      <w:pPr>
        <w:pStyle w:val="Heading2"/>
        <w:keepNext w:val="0"/>
        <w:keepLines w:val="0"/>
        <w:snapToGrid w:val="0"/>
        <w:spacing w:before="0"/>
        <w:ind w:firstLine="425"/>
        <w:jc w:val="both"/>
        <w:rPr>
          <w:rFonts w:ascii="Times New Roman" w:hAnsi="Times New Roman" w:cs="Times New Roman"/>
          <w:b w:val="0"/>
          <w:color w:val="auto"/>
          <w:sz w:val="20"/>
          <w:szCs w:val="20"/>
        </w:rPr>
      </w:pPr>
      <w:bookmarkStart w:id="6" w:name="_Toc487891482"/>
      <w:bookmarkStart w:id="7" w:name="_Toc505654430"/>
      <w:bookmarkStart w:id="8" w:name="_Toc512223741"/>
      <w:r w:rsidRPr="001D58F9">
        <w:rPr>
          <w:rFonts w:ascii="Times New Roman" w:hAnsi="Times New Roman" w:cs="Times New Roman"/>
          <w:b w:val="0"/>
          <w:color w:val="auto"/>
          <w:sz w:val="20"/>
          <w:szCs w:val="20"/>
        </w:rPr>
        <w:t xml:space="preserve">2.1. </w:t>
      </w:r>
      <w:r w:rsidRPr="001D58F9">
        <w:rPr>
          <w:rFonts w:ascii="Times New Roman" w:hAnsi="Times New Roman" w:cs="Times New Roman"/>
          <w:color w:val="auto"/>
          <w:sz w:val="20"/>
          <w:szCs w:val="20"/>
        </w:rPr>
        <w:t>Study Area</w:t>
      </w:r>
      <w:bookmarkEnd w:id="6"/>
      <w:bookmarkEnd w:id="7"/>
      <w:bookmarkEnd w:id="8"/>
    </w:p>
    <w:p w:rsidR="00F46E99" w:rsidRPr="001D58F9" w:rsidRDefault="001D58F9" w:rsidP="00736E5A">
      <w:pPr>
        <w:snapToGrid w:val="0"/>
        <w:ind w:firstLine="425"/>
        <w:jc w:val="both"/>
        <w:rPr>
          <w:noProof/>
          <w:sz w:val="20"/>
          <w:szCs w:val="20"/>
        </w:rPr>
      </w:pPr>
      <w:r w:rsidRPr="001D58F9">
        <w:rPr>
          <w:sz w:val="20"/>
          <w:szCs w:val="20"/>
        </w:rPr>
        <w:t>T</w:t>
      </w:r>
      <w:r w:rsidR="00F46E99" w:rsidRPr="001D58F9">
        <w:rPr>
          <w:sz w:val="20"/>
          <w:szCs w:val="20"/>
        </w:rPr>
        <w:t>he study was conducted in Bambasi district, located in Benishangul Gumuze regional state, and 659 Km west of Addis Ababa 9.45-9.75</w:t>
      </w:r>
      <w:r w:rsidR="00F46E99" w:rsidRPr="001D58F9">
        <w:rPr>
          <w:sz w:val="20"/>
          <w:szCs w:val="20"/>
          <w:vertAlign w:val="superscript"/>
        </w:rPr>
        <w:t>0</w:t>
      </w:r>
      <w:r w:rsidR="00F46E99" w:rsidRPr="001D58F9">
        <w:rPr>
          <w:sz w:val="20"/>
          <w:szCs w:val="20"/>
        </w:rPr>
        <w:t>N and 34.35-34.88</w:t>
      </w:r>
      <w:r w:rsidR="00F46E99" w:rsidRPr="001D58F9">
        <w:rPr>
          <w:sz w:val="20"/>
          <w:szCs w:val="20"/>
          <w:vertAlign w:val="superscript"/>
        </w:rPr>
        <w:t>0</w:t>
      </w:r>
      <w:r w:rsidR="00F46E99" w:rsidRPr="001D58F9">
        <w:rPr>
          <w:sz w:val="20"/>
          <w:szCs w:val="20"/>
        </w:rPr>
        <w:t>E.with a minimum and maximum altitude of 1350m and 1770m above sea level. The district is composed of 42 administrative</w:t>
      </w:r>
      <w:r w:rsidRPr="001D58F9">
        <w:rPr>
          <w:sz w:val="20"/>
          <w:szCs w:val="20"/>
        </w:rPr>
        <w:t xml:space="preserve"> </w:t>
      </w:r>
      <w:r w:rsidR="00F46E99" w:rsidRPr="001D58F9">
        <w:rPr>
          <w:sz w:val="20"/>
          <w:szCs w:val="20"/>
        </w:rPr>
        <w:t>peasant association and 2 bambasi town</w:t>
      </w:r>
      <w:r w:rsidR="00F46E99" w:rsidRPr="001D58F9">
        <w:rPr>
          <w:sz w:val="20"/>
          <w:szCs w:val="20"/>
          <w:vertAlign w:val="superscript"/>
        </w:rPr>
        <w:t>&lt;&lt;</w:t>
      </w:r>
      <w:r w:rsidR="00F46E99" w:rsidRPr="001D58F9">
        <w:rPr>
          <w:sz w:val="20"/>
          <w:szCs w:val="20"/>
        </w:rPr>
        <w:t>kebeles</w:t>
      </w:r>
      <w:r w:rsidR="00F46E99" w:rsidRPr="001D58F9">
        <w:rPr>
          <w:sz w:val="20"/>
          <w:szCs w:val="20"/>
          <w:vertAlign w:val="superscript"/>
        </w:rPr>
        <w:t>&gt;&gt;</w:t>
      </w:r>
      <w:r w:rsidR="009831F4" w:rsidRPr="001D58F9">
        <w:rPr>
          <w:sz w:val="20"/>
          <w:szCs w:val="20"/>
        </w:rPr>
        <w:t>.</w:t>
      </w:r>
      <w:r w:rsidR="009831F4">
        <w:rPr>
          <w:sz w:val="20"/>
          <w:szCs w:val="20"/>
        </w:rPr>
        <w:t xml:space="preserve"> </w:t>
      </w:r>
      <w:r w:rsidR="009831F4" w:rsidRPr="001D58F9">
        <w:rPr>
          <w:sz w:val="20"/>
          <w:szCs w:val="20"/>
        </w:rPr>
        <w:t>T</w:t>
      </w:r>
      <w:r w:rsidR="00F46E99" w:rsidRPr="001D58F9">
        <w:rPr>
          <w:sz w:val="20"/>
          <w:szCs w:val="20"/>
        </w:rPr>
        <w:t>he</w:t>
      </w:r>
      <w:r w:rsidRPr="001D58F9">
        <w:rPr>
          <w:sz w:val="20"/>
          <w:szCs w:val="20"/>
        </w:rPr>
        <w:t xml:space="preserve"> </w:t>
      </w:r>
      <w:r w:rsidR="00F46E99" w:rsidRPr="001D58F9">
        <w:rPr>
          <w:sz w:val="20"/>
          <w:szCs w:val="20"/>
        </w:rPr>
        <w:t>total area of the district is 2100km</w:t>
      </w:r>
      <w:r w:rsidR="00F46E99" w:rsidRPr="001D58F9">
        <w:rPr>
          <w:sz w:val="20"/>
          <w:szCs w:val="20"/>
          <w:vertAlign w:val="superscript"/>
        </w:rPr>
        <w:t>2</w:t>
      </w:r>
      <w:r w:rsidR="00F46E99" w:rsidRPr="001D58F9">
        <w:rPr>
          <w:sz w:val="20"/>
          <w:szCs w:val="20"/>
        </w:rPr>
        <w:t xml:space="preserve"> of which the average minimum and maximum rainfall are 900mm and 1200mm</w:t>
      </w:r>
      <w:r w:rsidR="009831F4" w:rsidRPr="001D58F9">
        <w:rPr>
          <w:sz w:val="20"/>
          <w:szCs w:val="20"/>
        </w:rPr>
        <w:t>;</w:t>
      </w:r>
      <w:r w:rsidR="009831F4">
        <w:rPr>
          <w:sz w:val="20"/>
          <w:szCs w:val="20"/>
        </w:rPr>
        <w:t xml:space="preserve"> </w:t>
      </w:r>
      <w:r w:rsidR="009831F4" w:rsidRPr="001D58F9">
        <w:rPr>
          <w:sz w:val="20"/>
          <w:szCs w:val="20"/>
        </w:rPr>
        <w:t>w</w:t>
      </w:r>
      <w:r w:rsidR="00F46E99" w:rsidRPr="001D58F9">
        <w:rPr>
          <w:sz w:val="20"/>
          <w:szCs w:val="20"/>
        </w:rPr>
        <w:t>hile the average minimum temperature is 23</w:t>
      </w:r>
      <w:r w:rsidR="00F46E99" w:rsidRPr="001D58F9">
        <w:rPr>
          <w:sz w:val="20"/>
          <w:szCs w:val="20"/>
          <w:vertAlign w:val="superscript"/>
        </w:rPr>
        <w:t>0</w:t>
      </w:r>
      <w:r w:rsidR="00F46E99" w:rsidRPr="001D58F9">
        <w:rPr>
          <w:sz w:val="20"/>
          <w:szCs w:val="20"/>
        </w:rPr>
        <w:t>c and maximum temperature 32</w:t>
      </w:r>
      <w:r w:rsidR="00F46E99" w:rsidRPr="001D58F9">
        <w:rPr>
          <w:sz w:val="20"/>
          <w:szCs w:val="20"/>
          <w:vertAlign w:val="superscript"/>
        </w:rPr>
        <w:t>o</w:t>
      </w:r>
      <w:r w:rsidRPr="001D58F9">
        <w:rPr>
          <w:sz w:val="20"/>
          <w:szCs w:val="20"/>
        </w:rPr>
        <w:t>c (</w:t>
      </w:r>
      <w:r w:rsidR="00F46E99" w:rsidRPr="001D58F9">
        <w:rPr>
          <w:sz w:val="20"/>
          <w:szCs w:val="20"/>
        </w:rPr>
        <w:t>CSA,2011).</w:t>
      </w:r>
    </w:p>
    <w:p w:rsidR="001D58F9" w:rsidRPr="001D58F9" w:rsidRDefault="00F46E99" w:rsidP="00736E5A">
      <w:pPr>
        <w:pStyle w:val="Heading2"/>
        <w:keepNext w:val="0"/>
        <w:keepLines w:val="0"/>
        <w:snapToGrid w:val="0"/>
        <w:spacing w:before="0"/>
        <w:ind w:firstLine="425"/>
        <w:jc w:val="both"/>
        <w:rPr>
          <w:rFonts w:ascii="Times New Roman" w:hAnsi="Times New Roman" w:cs="Times New Roman"/>
          <w:b w:val="0"/>
          <w:color w:val="auto"/>
          <w:sz w:val="20"/>
          <w:szCs w:val="20"/>
        </w:rPr>
      </w:pPr>
      <w:bookmarkStart w:id="9" w:name="_Toc487891483"/>
      <w:bookmarkStart w:id="10" w:name="_Toc505654431"/>
      <w:bookmarkStart w:id="11" w:name="_Toc512223742"/>
      <w:r w:rsidRPr="001D58F9">
        <w:rPr>
          <w:rFonts w:ascii="Times New Roman" w:hAnsi="Times New Roman" w:cs="Times New Roman"/>
          <w:b w:val="0"/>
          <w:color w:val="auto"/>
          <w:sz w:val="20"/>
          <w:szCs w:val="20"/>
        </w:rPr>
        <w:t xml:space="preserve">2.2. </w:t>
      </w:r>
      <w:r w:rsidRPr="001D58F9">
        <w:rPr>
          <w:rFonts w:ascii="Times New Roman" w:hAnsi="Times New Roman" w:cs="Times New Roman"/>
          <w:color w:val="auto"/>
          <w:sz w:val="20"/>
          <w:szCs w:val="20"/>
        </w:rPr>
        <w:t>Study Population</w:t>
      </w:r>
      <w:bookmarkEnd w:id="9"/>
      <w:bookmarkEnd w:id="10"/>
      <w:bookmarkEnd w:id="11"/>
    </w:p>
    <w:p w:rsidR="00F46E99" w:rsidRPr="001D58F9" w:rsidRDefault="001D58F9" w:rsidP="00736E5A">
      <w:pPr>
        <w:snapToGrid w:val="0"/>
        <w:ind w:firstLine="425"/>
        <w:jc w:val="both"/>
        <w:rPr>
          <w:sz w:val="20"/>
          <w:szCs w:val="20"/>
        </w:rPr>
      </w:pPr>
      <w:r w:rsidRPr="001D58F9">
        <w:rPr>
          <w:sz w:val="20"/>
          <w:szCs w:val="20"/>
        </w:rPr>
        <w:t>T</w:t>
      </w:r>
      <w:r w:rsidR="00F46E99" w:rsidRPr="001D58F9">
        <w:rPr>
          <w:sz w:val="20"/>
          <w:szCs w:val="20"/>
        </w:rPr>
        <w:t>he livestock population of the area comprises about 40,200 cattle 3439 sheep, 12452 goats, 5560 equines and 39,374 poultry (Animal</w:t>
      </w:r>
      <w:r w:rsidRPr="001D58F9">
        <w:rPr>
          <w:sz w:val="20"/>
          <w:szCs w:val="20"/>
        </w:rPr>
        <w:t xml:space="preserve"> &amp; </w:t>
      </w:r>
      <w:r w:rsidR="00F46E99" w:rsidRPr="001D58F9">
        <w:rPr>
          <w:sz w:val="20"/>
          <w:szCs w:val="20"/>
        </w:rPr>
        <w:t>fishery Agency, 2010 E.C). The study was carried out on cattle found in Bambasi district. All cattle are included in the study population regardless of their sex, age, physiological and health status condition.</w:t>
      </w:r>
    </w:p>
    <w:p w:rsidR="001D58F9" w:rsidRPr="001D58F9" w:rsidRDefault="00F46E99" w:rsidP="00736E5A">
      <w:pPr>
        <w:pStyle w:val="Heading2"/>
        <w:keepNext w:val="0"/>
        <w:keepLines w:val="0"/>
        <w:snapToGrid w:val="0"/>
        <w:spacing w:before="0"/>
        <w:ind w:firstLine="425"/>
        <w:jc w:val="both"/>
        <w:rPr>
          <w:rFonts w:ascii="Times New Roman" w:hAnsi="Times New Roman" w:cs="Times New Roman"/>
          <w:b w:val="0"/>
          <w:color w:val="auto"/>
          <w:sz w:val="20"/>
          <w:szCs w:val="20"/>
        </w:rPr>
      </w:pPr>
      <w:bookmarkStart w:id="12" w:name="_Toc512223743"/>
      <w:r w:rsidRPr="001D58F9">
        <w:rPr>
          <w:rFonts w:ascii="Times New Roman" w:hAnsi="Times New Roman" w:cs="Times New Roman"/>
          <w:b w:val="0"/>
          <w:color w:val="auto"/>
          <w:sz w:val="20"/>
          <w:szCs w:val="20"/>
        </w:rPr>
        <w:t>2</w:t>
      </w:r>
      <w:bookmarkStart w:id="13" w:name="_Toc487891484"/>
      <w:bookmarkStart w:id="14" w:name="_Toc505654432"/>
      <w:r w:rsidRPr="001D58F9">
        <w:rPr>
          <w:rFonts w:ascii="Times New Roman" w:hAnsi="Times New Roman" w:cs="Times New Roman"/>
          <w:b w:val="0"/>
          <w:color w:val="auto"/>
          <w:sz w:val="20"/>
          <w:szCs w:val="20"/>
        </w:rPr>
        <w:t xml:space="preserve">.3. </w:t>
      </w:r>
      <w:r w:rsidRPr="001D58F9">
        <w:rPr>
          <w:rFonts w:ascii="Times New Roman" w:hAnsi="Times New Roman" w:cs="Times New Roman"/>
          <w:color w:val="auto"/>
          <w:sz w:val="20"/>
          <w:szCs w:val="20"/>
        </w:rPr>
        <w:t>Study Design</w:t>
      </w:r>
      <w:bookmarkEnd w:id="12"/>
      <w:bookmarkEnd w:id="13"/>
      <w:bookmarkEnd w:id="14"/>
    </w:p>
    <w:p w:rsidR="00F46E99" w:rsidRPr="001D58F9" w:rsidRDefault="001D58F9" w:rsidP="00736E5A">
      <w:pPr>
        <w:snapToGrid w:val="0"/>
        <w:ind w:firstLine="425"/>
        <w:jc w:val="both"/>
        <w:rPr>
          <w:sz w:val="20"/>
          <w:szCs w:val="20"/>
        </w:rPr>
      </w:pPr>
      <w:r w:rsidRPr="001D58F9">
        <w:rPr>
          <w:sz w:val="20"/>
          <w:szCs w:val="20"/>
        </w:rPr>
        <w:t>C</w:t>
      </w:r>
      <w:r w:rsidR="00F46E99" w:rsidRPr="001D58F9">
        <w:rPr>
          <w:sz w:val="20"/>
          <w:szCs w:val="20"/>
        </w:rPr>
        <w:t>ross- sectional study design was used to determine the distribution or prevalence of tick species in the study area, predilection site variations and the tick burden within</w:t>
      </w:r>
      <w:r w:rsidRPr="001D58F9">
        <w:rPr>
          <w:sz w:val="20"/>
          <w:szCs w:val="20"/>
        </w:rPr>
        <w:t xml:space="preserve"> </w:t>
      </w:r>
      <w:r w:rsidR="00F46E99" w:rsidRPr="001D58F9">
        <w:rPr>
          <w:sz w:val="20"/>
          <w:szCs w:val="20"/>
        </w:rPr>
        <w:t>age and body condition group (poor, medium and good) Morihenonen</w:t>
      </w:r>
      <w:r w:rsidR="009831F4" w:rsidRPr="001D58F9">
        <w:rPr>
          <w:sz w:val="20"/>
          <w:szCs w:val="20"/>
        </w:rPr>
        <w:t>,</w:t>
      </w:r>
      <w:r w:rsidR="009831F4">
        <w:rPr>
          <w:sz w:val="20"/>
          <w:szCs w:val="20"/>
        </w:rPr>
        <w:t xml:space="preserve"> </w:t>
      </w:r>
      <w:r w:rsidR="009831F4" w:rsidRPr="001D58F9">
        <w:rPr>
          <w:sz w:val="20"/>
          <w:szCs w:val="20"/>
        </w:rPr>
        <w:t>J</w:t>
      </w:r>
      <w:r w:rsidR="00F46E99" w:rsidRPr="001D58F9">
        <w:rPr>
          <w:sz w:val="20"/>
          <w:szCs w:val="20"/>
        </w:rPr>
        <w:t>.T. (1989). Cattle were categorized based on their age (&lt;1yr, 1-3 yr and &gt;3yr) Lahunta Habel (1986).</w:t>
      </w:r>
    </w:p>
    <w:p w:rsidR="001D58F9" w:rsidRPr="001D58F9" w:rsidRDefault="00F46E99" w:rsidP="00736E5A">
      <w:pPr>
        <w:pStyle w:val="Heading2"/>
        <w:keepNext w:val="0"/>
        <w:keepLines w:val="0"/>
        <w:snapToGrid w:val="0"/>
        <w:spacing w:before="0"/>
        <w:ind w:firstLine="425"/>
        <w:jc w:val="both"/>
        <w:rPr>
          <w:rFonts w:ascii="Times New Roman" w:hAnsi="Times New Roman" w:cs="Times New Roman"/>
          <w:b w:val="0"/>
          <w:color w:val="auto"/>
          <w:sz w:val="20"/>
          <w:szCs w:val="20"/>
        </w:rPr>
      </w:pPr>
      <w:bookmarkStart w:id="15" w:name="_Toc487891485"/>
      <w:bookmarkStart w:id="16" w:name="_Toc505654433"/>
      <w:bookmarkStart w:id="17" w:name="_Toc512223744"/>
      <w:r w:rsidRPr="001D58F9">
        <w:rPr>
          <w:rFonts w:ascii="Times New Roman" w:hAnsi="Times New Roman" w:cs="Times New Roman"/>
          <w:b w:val="0"/>
          <w:color w:val="auto"/>
          <w:sz w:val="20"/>
          <w:szCs w:val="20"/>
        </w:rPr>
        <w:t xml:space="preserve">2.4. </w:t>
      </w:r>
      <w:r w:rsidRPr="001D58F9">
        <w:rPr>
          <w:rFonts w:ascii="Times New Roman" w:hAnsi="Times New Roman" w:cs="Times New Roman"/>
          <w:color w:val="auto"/>
          <w:sz w:val="20"/>
          <w:szCs w:val="20"/>
        </w:rPr>
        <w:t>Sample Size</w:t>
      </w:r>
      <w:bookmarkEnd w:id="15"/>
      <w:bookmarkEnd w:id="16"/>
      <w:bookmarkEnd w:id="17"/>
    </w:p>
    <w:p w:rsidR="00F46E99" w:rsidRPr="001D58F9" w:rsidRDefault="001D58F9" w:rsidP="00736E5A">
      <w:pPr>
        <w:snapToGrid w:val="0"/>
        <w:ind w:firstLine="425"/>
        <w:jc w:val="both"/>
        <w:rPr>
          <w:sz w:val="20"/>
          <w:szCs w:val="20"/>
        </w:rPr>
      </w:pPr>
      <w:r w:rsidRPr="001D58F9">
        <w:rPr>
          <w:sz w:val="20"/>
          <w:szCs w:val="20"/>
        </w:rPr>
        <w:t>T</w:t>
      </w:r>
      <w:r w:rsidR="00F46E99" w:rsidRPr="001D58F9">
        <w:rPr>
          <w:sz w:val="20"/>
          <w:szCs w:val="20"/>
        </w:rPr>
        <w:t>he sample size was determined by assuming the expected prevalence of 50% tick infestation. The desired sample for the study was calculated by setting 95% confidence interval at 5% absolute precision (Thurstfield, 1994).</w:t>
      </w:r>
    </w:p>
    <w:p w:rsidR="00F46E99" w:rsidRPr="001D58F9" w:rsidRDefault="00F46E99" w:rsidP="00736E5A">
      <w:pPr>
        <w:snapToGrid w:val="0"/>
        <w:ind w:firstLine="425"/>
        <w:jc w:val="both"/>
        <w:rPr>
          <w:sz w:val="20"/>
          <w:szCs w:val="20"/>
        </w:rPr>
      </w:pPr>
      <w:r w:rsidRPr="001D58F9">
        <w:rPr>
          <w:sz w:val="20"/>
          <w:szCs w:val="20"/>
        </w:rPr>
        <w:t>n=1.96</w:t>
      </w:r>
      <w:r w:rsidRPr="001D58F9">
        <w:rPr>
          <w:sz w:val="20"/>
          <w:szCs w:val="20"/>
          <w:vertAlign w:val="superscript"/>
        </w:rPr>
        <w:t>2</w:t>
      </w:r>
      <w:r w:rsidRPr="001D58F9">
        <w:rPr>
          <w:sz w:val="20"/>
          <w:szCs w:val="20"/>
        </w:rPr>
        <w:t>Pexp (1-pexp)/d</w:t>
      </w:r>
      <w:r w:rsidRPr="001D58F9">
        <w:rPr>
          <w:sz w:val="20"/>
          <w:szCs w:val="20"/>
          <w:vertAlign w:val="superscript"/>
        </w:rPr>
        <w:t>2</w:t>
      </w:r>
      <w:r w:rsidR="009831F4" w:rsidRPr="001D58F9">
        <w:rPr>
          <w:sz w:val="20"/>
          <w:szCs w:val="20"/>
        </w:rPr>
        <w:t>,</w:t>
      </w:r>
      <w:r w:rsidR="009831F4">
        <w:rPr>
          <w:sz w:val="20"/>
          <w:szCs w:val="20"/>
        </w:rPr>
        <w:t xml:space="preserve"> </w:t>
      </w:r>
      <w:r w:rsidR="009831F4" w:rsidRPr="001D58F9">
        <w:rPr>
          <w:sz w:val="20"/>
          <w:szCs w:val="20"/>
        </w:rPr>
        <w:t>n</w:t>
      </w:r>
      <w:r w:rsidRPr="001D58F9">
        <w:rPr>
          <w:sz w:val="20"/>
          <w:szCs w:val="20"/>
        </w:rPr>
        <w:t>= is required sample size, Pexp is expected prevalence, D is desired absolute precision., N=pexp---- (in this case 50%)</w:t>
      </w:r>
    </w:p>
    <w:p w:rsidR="00F46E99" w:rsidRPr="001D58F9" w:rsidRDefault="00F46E99" w:rsidP="00736E5A">
      <w:pPr>
        <w:snapToGrid w:val="0"/>
        <w:ind w:firstLine="425"/>
        <w:jc w:val="both"/>
        <w:rPr>
          <w:sz w:val="20"/>
          <w:szCs w:val="20"/>
        </w:rPr>
      </w:pPr>
      <w:r w:rsidRPr="001D58F9">
        <w:rPr>
          <w:sz w:val="20"/>
          <w:szCs w:val="20"/>
        </w:rPr>
        <w:lastRenderedPageBreak/>
        <w:t>d= (in this case 5%) therefore n=1.96</w:t>
      </w:r>
      <w:r w:rsidRPr="001D58F9">
        <w:rPr>
          <w:sz w:val="20"/>
          <w:szCs w:val="20"/>
          <w:vertAlign w:val="superscript"/>
        </w:rPr>
        <w:t>2</w:t>
      </w:r>
      <w:r w:rsidRPr="001D58F9">
        <w:rPr>
          <w:sz w:val="20"/>
          <w:szCs w:val="20"/>
        </w:rPr>
        <w:t>*0.5 (1-0.5) / (0.05)</w:t>
      </w:r>
      <w:r w:rsidRPr="001D58F9">
        <w:rPr>
          <w:sz w:val="20"/>
          <w:szCs w:val="20"/>
          <w:vertAlign w:val="superscript"/>
        </w:rPr>
        <w:t>2</w:t>
      </w:r>
      <w:r w:rsidRPr="001D58F9">
        <w:rPr>
          <w:sz w:val="20"/>
          <w:szCs w:val="20"/>
        </w:rPr>
        <w:t>=384 cattle.</w:t>
      </w:r>
    </w:p>
    <w:p w:rsidR="00F46E99" w:rsidRPr="001D58F9" w:rsidRDefault="00F46E99" w:rsidP="00736E5A">
      <w:pPr>
        <w:snapToGrid w:val="0"/>
        <w:ind w:firstLine="425"/>
        <w:jc w:val="both"/>
        <w:rPr>
          <w:sz w:val="20"/>
          <w:szCs w:val="20"/>
        </w:rPr>
      </w:pPr>
      <w:r w:rsidRPr="001D58F9">
        <w:rPr>
          <w:sz w:val="20"/>
          <w:szCs w:val="20"/>
        </w:rPr>
        <w:t>The number of animals expected to estimate the prevalence of ticks were 384 cattle and samples were taken from 384 cattle.</w:t>
      </w:r>
    </w:p>
    <w:p w:rsidR="00F46E99" w:rsidRPr="001D58F9" w:rsidRDefault="00F46E99" w:rsidP="00736E5A">
      <w:pPr>
        <w:pStyle w:val="Heading2"/>
        <w:keepNext w:val="0"/>
        <w:keepLines w:val="0"/>
        <w:snapToGrid w:val="0"/>
        <w:spacing w:before="0"/>
        <w:ind w:firstLine="425"/>
        <w:jc w:val="both"/>
        <w:rPr>
          <w:rFonts w:ascii="Times New Roman" w:hAnsi="Times New Roman" w:cs="Times New Roman"/>
          <w:color w:val="auto"/>
          <w:sz w:val="20"/>
          <w:szCs w:val="20"/>
        </w:rPr>
      </w:pPr>
      <w:bookmarkStart w:id="18" w:name="_Toc487891486"/>
      <w:bookmarkStart w:id="19" w:name="_Toc505654434"/>
      <w:bookmarkStart w:id="20" w:name="_Toc512223745"/>
      <w:r w:rsidRPr="001D58F9">
        <w:rPr>
          <w:rFonts w:ascii="Times New Roman" w:hAnsi="Times New Roman" w:cs="Times New Roman"/>
          <w:b w:val="0"/>
          <w:color w:val="auto"/>
          <w:sz w:val="20"/>
          <w:szCs w:val="20"/>
        </w:rPr>
        <w:t>2.5.</w:t>
      </w:r>
      <w:r w:rsidR="001D58F9" w:rsidRPr="001D58F9">
        <w:rPr>
          <w:rFonts w:ascii="Times New Roman" w:hAnsi="Times New Roman" w:cs="Times New Roman"/>
          <w:b w:val="0"/>
          <w:color w:val="auto"/>
          <w:sz w:val="20"/>
          <w:szCs w:val="20"/>
        </w:rPr>
        <w:t xml:space="preserve"> </w:t>
      </w:r>
      <w:r w:rsidRPr="001D58F9">
        <w:rPr>
          <w:rFonts w:ascii="Times New Roman" w:hAnsi="Times New Roman" w:cs="Times New Roman"/>
          <w:color w:val="auto"/>
          <w:sz w:val="20"/>
          <w:szCs w:val="20"/>
        </w:rPr>
        <w:t xml:space="preserve">Study </w:t>
      </w:r>
      <w:bookmarkEnd w:id="18"/>
      <w:bookmarkEnd w:id="19"/>
      <w:r w:rsidRPr="001D58F9">
        <w:rPr>
          <w:rFonts w:ascii="Times New Roman" w:hAnsi="Times New Roman" w:cs="Times New Roman"/>
          <w:color w:val="auto"/>
          <w:sz w:val="20"/>
          <w:szCs w:val="20"/>
        </w:rPr>
        <w:t>Methodology</w:t>
      </w:r>
      <w:bookmarkEnd w:id="20"/>
    </w:p>
    <w:p w:rsidR="001D58F9" w:rsidRPr="001D58F9" w:rsidRDefault="00F46E99" w:rsidP="009831F4">
      <w:pPr>
        <w:pStyle w:val="Heading3"/>
        <w:keepNext w:val="0"/>
        <w:keepLines w:val="0"/>
        <w:snapToGrid w:val="0"/>
        <w:spacing w:before="0"/>
        <w:ind w:firstLine="425"/>
        <w:jc w:val="both"/>
        <w:rPr>
          <w:rFonts w:ascii="Times New Roman" w:hAnsi="Times New Roman" w:cs="Times New Roman"/>
          <w:i/>
          <w:color w:val="auto"/>
          <w:sz w:val="20"/>
          <w:szCs w:val="20"/>
        </w:rPr>
      </w:pPr>
      <w:bookmarkStart w:id="21" w:name="_Toc505654435"/>
      <w:bookmarkStart w:id="22" w:name="_Toc512223746"/>
      <w:r w:rsidRPr="001D58F9">
        <w:rPr>
          <w:rFonts w:ascii="Times New Roman" w:hAnsi="Times New Roman" w:cs="Times New Roman"/>
          <w:i/>
          <w:color w:val="auto"/>
          <w:sz w:val="20"/>
          <w:szCs w:val="20"/>
        </w:rPr>
        <w:t>2.5.1.</w:t>
      </w:r>
      <w:r w:rsidR="001D58F9" w:rsidRPr="001D58F9">
        <w:rPr>
          <w:rFonts w:ascii="Times New Roman" w:hAnsi="Times New Roman" w:cs="Times New Roman"/>
          <w:i/>
          <w:color w:val="auto"/>
          <w:sz w:val="20"/>
          <w:szCs w:val="20"/>
        </w:rPr>
        <w:t xml:space="preserve"> </w:t>
      </w:r>
      <w:r w:rsidRPr="001D58F9">
        <w:rPr>
          <w:rFonts w:ascii="Times New Roman" w:hAnsi="Times New Roman" w:cs="Times New Roman"/>
          <w:color w:val="auto"/>
          <w:sz w:val="20"/>
          <w:szCs w:val="20"/>
        </w:rPr>
        <w:t>Tick collection</w:t>
      </w:r>
      <w:bookmarkEnd w:id="21"/>
      <w:bookmarkEnd w:id="22"/>
    </w:p>
    <w:p w:rsidR="00F46E99" w:rsidRPr="001D58F9" w:rsidRDefault="001D58F9" w:rsidP="00736E5A">
      <w:pPr>
        <w:snapToGrid w:val="0"/>
        <w:ind w:firstLine="425"/>
        <w:jc w:val="both"/>
        <w:rPr>
          <w:sz w:val="20"/>
          <w:szCs w:val="20"/>
        </w:rPr>
      </w:pPr>
      <w:r w:rsidRPr="001D58F9">
        <w:rPr>
          <w:sz w:val="20"/>
          <w:szCs w:val="20"/>
        </w:rPr>
        <w:t>H</w:t>
      </w:r>
      <w:r w:rsidR="00F46E99" w:rsidRPr="001D58F9">
        <w:rPr>
          <w:sz w:val="20"/>
          <w:szCs w:val="20"/>
        </w:rPr>
        <w:t>alf body tick collections on alternative sides were made. The animals were properly casted and adult ticks were collected from 8 different sites of the body. Adult ticks were collected and coded then it was preserved with prefilled 70% ethanol in universal bottle separately according to their site. Required information were like date of collections, place of collection, body site of collection, species and breed of host were recorded, and then transported to Assosa regional Diagnostic and Research center laboratory and the half body tick counts were doubled to obtain whole body tick burden according to (Keiser, 1987).</w:t>
      </w:r>
    </w:p>
    <w:p w:rsidR="001D58F9" w:rsidRPr="001D58F9" w:rsidRDefault="00F46E99" w:rsidP="00736E5A">
      <w:pPr>
        <w:pStyle w:val="Heading3"/>
        <w:keepNext w:val="0"/>
        <w:keepLines w:val="0"/>
        <w:snapToGrid w:val="0"/>
        <w:spacing w:before="0"/>
        <w:ind w:firstLine="425"/>
        <w:jc w:val="both"/>
        <w:rPr>
          <w:rFonts w:ascii="Times New Roman" w:hAnsi="Times New Roman" w:cs="Times New Roman"/>
          <w:b w:val="0"/>
          <w:i/>
          <w:color w:val="auto"/>
          <w:sz w:val="20"/>
          <w:szCs w:val="20"/>
        </w:rPr>
      </w:pPr>
      <w:bookmarkStart w:id="23" w:name="_Toc505654436"/>
      <w:bookmarkStart w:id="24" w:name="_Toc512223747"/>
      <w:r w:rsidRPr="001D58F9">
        <w:rPr>
          <w:rFonts w:ascii="Times New Roman" w:hAnsi="Times New Roman" w:cs="Times New Roman"/>
          <w:b w:val="0"/>
          <w:i/>
          <w:color w:val="auto"/>
          <w:sz w:val="20"/>
          <w:szCs w:val="20"/>
        </w:rPr>
        <w:t xml:space="preserve">2.5.2. </w:t>
      </w:r>
      <w:r w:rsidRPr="001D58F9">
        <w:rPr>
          <w:rFonts w:ascii="Times New Roman" w:hAnsi="Times New Roman" w:cs="Times New Roman"/>
          <w:color w:val="auto"/>
          <w:sz w:val="20"/>
          <w:szCs w:val="20"/>
        </w:rPr>
        <w:t>Tick identification</w:t>
      </w:r>
      <w:bookmarkEnd w:id="23"/>
      <w:bookmarkEnd w:id="24"/>
    </w:p>
    <w:p w:rsidR="001D58F9" w:rsidRPr="001D58F9" w:rsidRDefault="001D58F9" w:rsidP="00736E5A">
      <w:pPr>
        <w:snapToGrid w:val="0"/>
        <w:ind w:firstLine="425"/>
        <w:jc w:val="both"/>
        <w:rPr>
          <w:sz w:val="20"/>
          <w:szCs w:val="20"/>
        </w:rPr>
      </w:pPr>
      <w:r w:rsidRPr="001D58F9">
        <w:rPr>
          <w:sz w:val="20"/>
          <w:szCs w:val="20"/>
        </w:rPr>
        <w:t>I</w:t>
      </w:r>
      <w:r w:rsidR="00F46E99" w:rsidRPr="001D58F9">
        <w:rPr>
          <w:sz w:val="20"/>
          <w:szCs w:val="20"/>
        </w:rPr>
        <w:t xml:space="preserve">nvestigation procedure requires both field works and laboratory investigation of collected sample which seems the following. Adult ticks were collected from eight half body sites of cattle in to sample bottle containing 70% ethanol (Okello </w:t>
      </w:r>
      <w:r w:rsidR="00F46E99" w:rsidRPr="001D58F9">
        <w:rPr>
          <w:i/>
          <w:sz w:val="20"/>
          <w:szCs w:val="20"/>
        </w:rPr>
        <w:t>et al</w:t>
      </w:r>
      <w:r w:rsidR="00F46E99" w:rsidRPr="001D58F9">
        <w:rPr>
          <w:sz w:val="20"/>
          <w:szCs w:val="20"/>
        </w:rPr>
        <w:t xml:space="preserve">. 1999 and walker </w:t>
      </w:r>
      <w:r w:rsidR="00F46E99" w:rsidRPr="001D58F9">
        <w:rPr>
          <w:i/>
          <w:sz w:val="20"/>
          <w:szCs w:val="20"/>
        </w:rPr>
        <w:t>et al</w:t>
      </w:r>
      <w:r w:rsidR="00F46E99" w:rsidRPr="001D58F9">
        <w:rPr>
          <w:sz w:val="20"/>
          <w:szCs w:val="20"/>
        </w:rPr>
        <w:t xml:space="preserve">. 2003). The half site used for collections were dewlap (brisket) and back, udder, scrotum, ano-genital (tail) and leg (Kaiser </w:t>
      </w:r>
      <w:r w:rsidR="00F46E99" w:rsidRPr="001D58F9">
        <w:rPr>
          <w:i/>
          <w:sz w:val="20"/>
          <w:szCs w:val="20"/>
        </w:rPr>
        <w:t>et al</w:t>
      </w:r>
      <w:r w:rsidR="00607F5D">
        <w:rPr>
          <w:rFonts w:eastAsiaTheme="minorEastAsia" w:hint="eastAsia"/>
          <w:sz w:val="20"/>
          <w:szCs w:val="20"/>
          <w:lang w:eastAsia="zh-CN"/>
        </w:rPr>
        <w:t>.</w:t>
      </w:r>
      <w:r w:rsidR="00F46E99" w:rsidRPr="001D58F9">
        <w:rPr>
          <w:sz w:val="20"/>
          <w:szCs w:val="20"/>
        </w:rPr>
        <w:t xml:space="preserve"> 1987).</w:t>
      </w:r>
    </w:p>
    <w:p w:rsidR="00F46E99" w:rsidRPr="001D58F9" w:rsidRDefault="001D58F9" w:rsidP="00736E5A">
      <w:pPr>
        <w:snapToGrid w:val="0"/>
        <w:ind w:firstLine="425"/>
        <w:jc w:val="both"/>
        <w:rPr>
          <w:sz w:val="20"/>
          <w:szCs w:val="20"/>
        </w:rPr>
      </w:pPr>
      <w:r w:rsidRPr="001D58F9">
        <w:rPr>
          <w:sz w:val="20"/>
          <w:szCs w:val="20"/>
        </w:rPr>
        <w:t>T</w:t>
      </w:r>
      <w:r w:rsidR="00F46E99" w:rsidRPr="001D58F9">
        <w:rPr>
          <w:sz w:val="20"/>
          <w:szCs w:val="20"/>
        </w:rPr>
        <w:t xml:space="preserve">icks were removed from the host skin whilst retaining their good condition for identification using good steel forceps. The collected ticks from each body site were kept separately for identification in separate sample bottles. Then taken to laboratory to identify tick genera using stereo </w:t>
      </w:r>
      <w:r w:rsidR="00623511" w:rsidRPr="001D58F9">
        <w:rPr>
          <w:sz w:val="20"/>
          <w:szCs w:val="20"/>
        </w:rPr>
        <w:t>microscope based</w:t>
      </w:r>
      <w:r w:rsidR="00F46E99" w:rsidRPr="001D58F9">
        <w:rPr>
          <w:sz w:val="20"/>
          <w:szCs w:val="20"/>
        </w:rPr>
        <w:t xml:space="preserve"> on</w:t>
      </w:r>
      <w:r w:rsidR="00623511" w:rsidRPr="001D58F9">
        <w:rPr>
          <w:sz w:val="20"/>
          <w:szCs w:val="20"/>
        </w:rPr>
        <w:t xml:space="preserve"> tick</w:t>
      </w:r>
      <w:r w:rsidRPr="001D58F9">
        <w:rPr>
          <w:sz w:val="20"/>
          <w:szCs w:val="20"/>
        </w:rPr>
        <w:t xml:space="preserve"> </w:t>
      </w:r>
      <w:r w:rsidR="00F46E99" w:rsidRPr="001D58F9">
        <w:rPr>
          <w:sz w:val="20"/>
          <w:szCs w:val="20"/>
        </w:rPr>
        <w:t xml:space="preserve">identification keys of (Kaiser, 1987, Mathysce and </w:t>
      </w:r>
      <w:r w:rsidR="00F46E99" w:rsidRPr="001D58F9">
        <w:rPr>
          <w:sz w:val="20"/>
          <w:szCs w:val="20"/>
        </w:rPr>
        <w:lastRenderedPageBreak/>
        <w:t>colbo, 1987). Ticks were usually identified by the size and length of the capitulum, the color of the body, site preference and location on the host. Male and Unengorged female ticks were easier to identity than engorged female ticks (Hendrix, 1998).</w:t>
      </w:r>
    </w:p>
    <w:p w:rsidR="001D58F9" w:rsidRPr="001D58F9" w:rsidRDefault="00F46E99" w:rsidP="00736E5A">
      <w:pPr>
        <w:pStyle w:val="Heading2"/>
        <w:keepNext w:val="0"/>
        <w:keepLines w:val="0"/>
        <w:snapToGrid w:val="0"/>
        <w:spacing w:before="0"/>
        <w:ind w:firstLine="425"/>
        <w:jc w:val="both"/>
        <w:rPr>
          <w:rFonts w:ascii="Times New Roman" w:hAnsi="Times New Roman" w:cs="Times New Roman"/>
          <w:b w:val="0"/>
          <w:color w:val="auto"/>
          <w:sz w:val="20"/>
          <w:szCs w:val="20"/>
        </w:rPr>
      </w:pPr>
      <w:bookmarkStart w:id="25" w:name="_Toc487891487"/>
      <w:bookmarkStart w:id="26" w:name="_Toc505654437"/>
      <w:bookmarkStart w:id="27" w:name="_Toc512223748"/>
      <w:r w:rsidRPr="001D58F9">
        <w:rPr>
          <w:rFonts w:ascii="Times New Roman" w:hAnsi="Times New Roman" w:cs="Times New Roman"/>
          <w:b w:val="0"/>
          <w:color w:val="auto"/>
          <w:sz w:val="20"/>
          <w:szCs w:val="20"/>
        </w:rPr>
        <w:t>2.6.</w:t>
      </w:r>
      <w:r w:rsidR="001D58F9" w:rsidRPr="001D58F9">
        <w:rPr>
          <w:rFonts w:ascii="Times New Roman" w:hAnsi="Times New Roman" w:cs="Times New Roman"/>
          <w:b w:val="0"/>
          <w:color w:val="auto"/>
          <w:sz w:val="20"/>
          <w:szCs w:val="20"/>
        </w:rPr>
        <w:t xml:space="preserve"> </w:t>
      </w:r>
      <w:r w:rsidRPr="001D58F9">
        <w:rPr>
          <w:rFonts w:ascii="Times New Roman" w:hAnsi="Times New Roman" w:cs="Times New Roman"/>
          <w:color w:val="auto"/>
          <w:sz w:val="20"/>
          <w:szCs w:val="20"/>
        </w:rPr>
        <w:t>Data Analysis</w:t>
      </w:r>
      <w:bookmarkEnd w:id="25"/>
      <w:bookmarkEnd w:id="26"/>
      <w:bookmarkEnd w:id="27"/>
    </w:p>
    <w:p w:rsidR="00F46E99" w:rsidRPr="001D58F9" w:rsidRDefault="001D58F9" w:rsidP="00736E5A">
      <w:pPr>
        <w:snapToGrid w:val="0"/>
        <w:ind w:firstLine="425"/>
        <w:jc w:val="both"/>
        <w:rPr>
          <w:sz w:val="20"/>
          <w:szCs w:val="20"/>
        </w:rPr>
      </w:pPr>
      <w:r w:rsidRPr="001D58F9">
        <w:rPr>
          <w:sz w:val="20"/>
          <w:szCs w:val="20"/>
        </w:rPr>
        <w:t>A</w:t>
      </w:r>
      <w:r w:rsidR="00F46E99" w:rsidRPr="001D58F9">
        <w:rPr>
          <w:sz w:val="20"/>
          <w:szCs w:val="20"/>
        </w:rPr>
        <w:t>ll raw data that was recorded from study area and was entered in to Microsoft excel database system and analyzed using stata12 computer program. Was used to determine the significant variation of tick burden among different age and body condition groups? Descriptive statistics were used to show favorable predilection site of tick species.</w:t>
      </w:r>
      <w:bookmarkStart w:id="28" w:name="_Toc487891488"/>
      <w:bookmarkStart w:id="29" w:name="_Toc505654438"/>
      <w:bookmarkStart w:id="30" w:name="_Toc512223749"/>
    </w:p>
    <w:p w:rsidR="00FF6510" w:rsidRPr="001D58F9" w:rsidRDefault="00FF6510" w:rsidP="00736E5A">
      <w:pPr>
        <w:snapToGrid w:val="0"/>
        <w:jc w:val="both"/>
        <w:rPr>
          <w:b/>
          <w:sz w:val="20"/>
          <w:szCs w:val="20"/>
        </w:rPr>
      </w:pPr>
    </w:p>
    <w:p w:rsidR="00F46E99" w:rsidRPr="001D58F9" w:rsidRDefault="00F46E99" w:rsidP="00736E5A">
      <w:pPr>
        <w:snapToGrid w:val="0"/>
        <w:jc w:val="both"/>
        <w:rPr>
          <w:b/>
          <w:sz w:val="20"/>
          <w:szCs w:val="20"/>
        </w:rPr>
      </w:pPr>
      <w:r w:rsidRPr="001D58F9">
        <w:rPr>
          <w:b/>
          <w:sz w:val="20"/>
          <w:szCs w:val="20"/>
        </w:rPr>
        <w:t>2. R</w:t>
      </w:r>
      <w:r w:rsidR="00FF6510" w:rsidRPr="001D58F9">
        <w:rPr>
          <w:b/>
          <w:sz w:val="20"/>
          <w:szCs w:val="20"/>
        </w:rPr>
        <w:t>esult</w:t>
      </w:r>
      <w:bookmarkEnd w:id="28"/>
      <w:bookmarkEnd w:id="29"/>
      <w:bookmarkEnd w:id="30"/>
    </w:p>
    <w:p w:rsidR="00F46E99" w:rsidRPr="001D58F9" w:rsidRDefault="001D58F9" w:rsidP="00736E5A">
      <w:pPr>
        <w:snapToGrid w:val="0"/>
        <w:ind w:firstLine="425"/>
        <w:jc w:val="both"/>
        <w:rPr>
          <w:sz w:val="20"/>
          <w:szCs w:val="20"/>
        </w:rPr>
      </w:pPr>
      <w:r w:rsidRPr="001D58F9">
        <w:rPr>
          <w:sz w:val="20"/>
          <w:szCs w:val="20"/>
        </w:rPr>
        <w:t>I</w:t>
      </w:r>
      <w:r w:rsidR="00F46E99" w:rsidRPr="001D58F9">
        <w:rPr>
          <w:sz w:val="20"/>
          <w:szCs w:val="20"/>
        </w:rPr>
        <w:t>n this study the distribution of Boophilus</w:t>
      </w:r>
      <w:r w:rsidRPr="001D58F9">
        <w:rPr>
          <w:sz w:val="20"/>
          <w:szCs w:val="20"/>
        </w:rPr>
        <w:t xml:space="preserve"> </w:t>
      </w:r>
      <w:r w:rsidR="00F46E99" w:rsidRPr="001D58F9">
        <w:rPr>
          <w:i/>
          <w:sz w:val="20"/>
          <w:szCs w:val="20"/>
        </w:rPr>
        <w:t>decoloratus</w:t>
      </w:r>
      <w:r w:rsidR="00F46E99" w:rsidRPr="001D58F9">
        <w:rPr>
          <w:sz w:val="20"/>
          <w:szCs w:val="20"/>
        </w:rPr>
        <w:t xml:space="preserve"> was the most abundant tick species 40.8% of the total collection of ticks Amblyoma </w:t>
      </w:r>
      <w:r w:rsidR="00F46E99" w:rsidRPr="001D58F9">
        <w:rPr>
          <w:i/>
          <w:sz w:val="20"/>
          <w:szCs w:val="20"/>
        </w:rPr>
        <w:t xml:space="preserve">variegatum </w:t>
      </w:r>
      <w:r w:rsidR="00F46E99" w:rsidRPr="001D58F9">
        <w:rPr>
          <w:sz w:val="20"/>
          <w:szCs w:val="20"/>
        </w:rPr>
        <w:t>was the 2</w:t>
      </w:r>
      <w:r w:rsidR="00F46E99" w:rsidRPr="001D58F9">
        <w:rPr>
          <w:sz w:val="20"/>
          <w:szCs w:val="20"/>
          <w:vertAlign w:val="superscript"/>
        </w:rPr>
        <w:t>nd</w:t>
      </w:r>
      <w:r w:rsidR="00F46E99" w:rsidRPr="001D58F9">
        <w:rPr>
          <w:sz w:val="20"/>
          <w:szCs w:val="20"/>
        </w:rPr>
        <w:t xml:space="preserve"> most abundant and widely distributed tick species</w:t>
      </w:r>
      <w:r w:rsidR="009831F4" w:rsidRPr="001D58F9">
        <w:rPr>
          <w:sz w:val="20"/>
          <w:szCs w:val="20"/>
        </w:rPr>
        <w:t>,</w:t>
      </w:r>
      <w:r w:rsidR="009831F4">
        <w:rPr>
          <w:sz w:val="20"/>
          <w:szCs w:val="20"/>
        </w:rPr>
        <w:t xml:space="preserve"> </w:t>
      </w:r>
      <w:r w:rsidR="009831F4" w:rsidRPr="001D58F9">
        <w:rPr>
          <w:sz w:val="20"/>
          <w:szCs w:val="20"/>
        </w:rPr>
        <w:t>i</w:t>
      </w:r>
      <w:r w:rsidR="00F46E99" w:rsidRPr="001D58F9">
        <w:rPr>
          <w:sz w:val="20"/>
          <w:szCs w:val="20"/>
        </w:rPr>
        <w:t xml:space="preserve">t represented 38.4% of the total collection of ticks, Rhipicephalus </w:t>
      </w:r>
      <w:r w:rsidR="00F46E99" w:rsidRPr="001D58F9">
        <w:rPr>
          <w:i/>
          <w:sz w:val="20"/>
          <w:szCs w:val="20"/>
        </w:rPr>
        <w:t>evertsi- evertsi</w:t>
      </w:r>
      <w:r w:rsidR="00F46E99" w:rsidRPr="001D58F9">
        <w:rPr>
          <w:sz w:val="20"/>
          <w:szCs w:val="20"/>
        </w:rPr>
        <w:t xml:space="preserve"> the 3</w:t>
      </w:r>
      <w:r w:rsidR="00F46E99" w:rsidRPr="001D58F9">
        <w:rPr>
          <w:sz w:val="20"/>
          <w:szCs w:val="20"/>
          <w:vertAlign w:val="superscript"/>
        </w:rPr>
        <w:t>rd</w:t>
      </w:r>
      <w:r w:rsidR="00F46E99" w:rsidRPr="001D58F9">
        <w:rPr>
          <w:sz w:val="20"/>
          <w:szCs w:val="20"/>
        </w:rPr>
        <w:t xml:space="preserve"> widely distributed, it represented 24.02%</w:t>
      </w:r>
      <w:r w:rsidR="009831F4" w:rsidRPr="001D58F9">
        <w:rPr>
          <w:sz w:val="20"/>
          <w:szCs w:val="20"/>
        </w:rPr>
        <w:t>,</w:t>
      </w:r>
      <w:r w:rsidR="009831F4">
        <w:rPr>
          <w:sz w:val="20"/>
          <w:szCs w:val="20"/>
        </w:rPr>
        <w:t xml:space="preserve"> </w:t>
      </w:r>
      <w:r w:rsidR="009831F4" w:rsidRPr="001D58F9">
        <w:rPr>
          <w:sz w:val="20"/>
          <w:szCs w:val="20"/>
        </w:rPr>
        <w:t>R</w:t>
      </w:r>
      <w:r w:rsidR="00F46E99" w:rsidRPr="001D58F9">
        <w:rPr>
          <w:sz w:val="20"/>
          <w:szCs w:val="20"/>
        </w:rPr>
        <w:t xml:space="preserve">hipicephalus </w:t>
      </w:r>
      <w:r w:rsidR="00F46E99" w:rsidRPr="001D58F9">
        <w:rPr>
          <w:i/>
          <w:sz w:val="20"/>
          <w:szCs w:val="20"/>
        </w:rPr>
        <w:t xml:space="preserve">praetextatus </w:t>
      </w:r>
      <w:r w:rsidR="00F46E99" w:rsidRPr="001D58F9">
        <w:rPr>
          <w:sz w:val="20"/>
          <w:szCs w:val="20"/>
        </w:rPr>
        <w:t>4</w:t>
      </w:r>
      <w:r w:rsidR="00F46E99" w:rsidRPr="001D58F9">
        <w:rPr>
          <w:sz w:val="20"/>
          <w:szCs w:val="20"/>
          <w:vertAlign w:val="superscript"/>
        </w:rPr>
        <w:t>th</w:t>
      </w:r>
      <w:r w:rsidR="00F46E99" w:rsidRPr="001D58F9">
        <w:rPr>
          <w:sz w:val="20"/>
          <w:szCs w:val="20"/>
        </w:rPr>
        <w:t xml:space="preserve"> widely distributed, it represented 13.8%</w:t>
      </w:r>
      <w:r w:rsidR="009831F4" w:rsidRPr="001D58F9">
        <w:rPr>
          <w:sz w:val="20"/>
          <w:szCs w:val="20"/>
        </w:rPr>
        <w:t>,</w:t>
      </w:r>
      <w:r w:rsidR="009831F4">
        <w:rPr>
          <w:sz w:val="20"/>
          <w:szCs w:val="20"/>
        </w:rPr>
        <w:t xml:space="preserve"> </w:t>
      </w:r>
      <w:r w:rsidR="009831F4" w:rsidRPr="001D58F9">
        <w:rPr>
          <w:sz w:val="20"/>
          <w:szCs w:val="20"/>
        </w:rPr>
        <w:t>A</w:t>
      </w:r>
      <w:r w:rsidR="00F46E99" w:rsidRPr="001D58F9">
        <w:rPr>
          <w:sz w:val="20"/>
          <w:szCs w:val="20"/>
        </w:rPr>
        <w:t xml:space="preserve">mblyomma </w:t>
      </w:r>
      <w:r w:rsidR="00F46E99" w:rsidRPr="001D58F9">
        <w:rPr>
          <w:i/>
          <w:sz w:val="20"/>
          <w:szCs w:val="20"/>
        </w:rPr>
        <w:t xml:space="preserve">cohaerense </w:t>
      </w:r>
      <w:r w:rsidR="00F46E99" w:rsidRPr="001D58F9">
        <w:rPr>
          <w:sz w:val="20"/>
          <w:szCs w:val="20"/>
        </w:rPr>
        <w:t>was the 5</w:t>
      </w:r>
      <w:r w:rsidR="00F46E99" w:rsidRPr="001D58F9">
        <w:rPr>
          <w:sz w:val="20"/>
          <w:szCs w:val="20"/>
          <w:vertAlign w:val="superscript"/>
        </w:rPr>
        <w:t>th</w:t>
      </w:r>
      <w:r w:rsidR="00F46E99" w:rsidRPr="001D58F9">
        <w:rPr>
          <w:sz w:val="20"/>
          <w:szCs w:val="20"/>
        </w:rPr>
        <w:t xml:space="preserve"> abundant tick species it also represented 0.90% and also the 6</w:t>
      </w:r>
      <w:r w:rsidR="00F46E99" w:rsidRPr="001D58F9">
        <w:rPr>
          <w:sz w:val="20"/>
          <w:szCs w:val="20"/>
          <w:vertAlign w:val="superscript"/>
        </w:rPr>
        <w:t>th</w:t>
      </w:r>
      <w:r w:rsidR="00F46E99" w:rsidRPr="001D58F9">
        <w:rPr>
          <w:sz w:val="20"/>
          <w:szCs w:val="20"/>
        </w:rPr>
        <w:t xml:space="preserve"> and the last abundant tick species was Hayalomma</w:t>
      </w:r>
      <w:r w:rsidR="00F46E99" w:rsidRPr="001D58F9">
        <w:rPr>
          <w:i/>
          <w:sz w:val="20"/>
          <w:szCs w:val="20"/>
        </w:rPr>
        <w:t>ma marginatum</w:t>
      </w:r>
      <w:r w:rsidR="009831F4" w:rsidRPr="001D58F9">
        <w:rPr>
          <w:i/>
          <w:sz w:val="20"/>
          <w:szCs w:val="20"/>
        </w:rPr>
        <w:t>,</w:t>
      </w:r>
      <w:r w:rsidR="009831F4">
        <w:rPr>
          <w:i/>
          <w:sz w:val="20"/>
          <w:szCs w:val="20"/>
        </w:rPr>
        <w:t xml:space="preserve"> </w:t>
      </w:r>
      <w:r w:rsidR="009831F4" w:rsidRPr="001D58F9">
        <w:rPr>
          <w:i/>
          <w:sz w:val="20"/>
          <w:szCs w:val="20"/>
        </w:rPr>
        <w:t>r</w:t>
      </w:r>
      <w:r w:rsidR="00F46E99" w:rsidRPr="001D58F9">
        <w:rPr>
          <w:i/>
          <w:sz w:val="20"/>
          <w:szCs w:val="20"/>
        </w:rPr>
        <w:t>ufipes</w:t>
      </w:r>
      <w:r w:rsidR="00F46E99" w:rsidRPr="001D58F9">
        <w:rPr>
          <w:sz w:val="20"/>
          <w:szCs w:val="20"/>
        </w:rPr>
        <w:t xml:space="preserve">. 0.30% out of total, all ticks collected was from lowland, 1401-1544 M.a.s.l. in this resent study result indicates that the most favorable predilection sites for two Amblyomma species were udder, scrotum, back, dewlap and ear. </w:t>
      </w:r>
      <w:r w:rsidR="00F46E99" w:rsidRPr="001D58F9">
        <w:rPr>
          <w:i/>
          <w:sz w:val="20"/>
          <w:szCs w:val="20"/>
        </w:rPr>
        <w:t>B.decoloratus</w:t>
      </w:r>
      <w:r w:rsidR="00F46E99" w:rsidRPr="001D58F9">
        <w:rPr>
          <w:sz w:val="20"/>
          <w:szCs w:val="20"/>
        </w:rPr>
        <w:t xml:space="preserve"> was collected mostly from dewlap, head and back. And adult H. </w:t>
      </w:r>
      <w:r w:rsidR="00F46E99" w:rsidRPr="001D58F9">
        <w:rPr>
          <w:i/>
          <w:sz w:val="20"/>
          <w:szCs w:val="20"/>
        </w:rPr>
        <w:t>marginatum</w:t>
      </w:r>
      <w:r w:rsidR="009831F4" w:rsidRPr="001D58F9">
        <w:rPr>
          <w:i/>
          <w:sz w:val="20"/>
          <w:szCs w:val="20"/>
        </w:rPr>
        <w:t>,</w:t>
      </w:r>
      <w:r w:rsidR="009831F4">
        <w:rPr>
          <w:i/>
          <w:sz w:val="20"/>
          <w:szCs w:val="20"/>
        </w:rPr>
        <w:t xml:space="preserve"> </w:t>
      </w:r>
      <w:r w:rsidR="009831F4" w:rsidRPr="001D58F9">
        <w:rPr>
          <w:i/>
          <w:sz w:val="20"/>
          <w:szCs w:val="20"/>
        </w:rPr>
        <w:t>r</w:t>
      </w:r>
      <w:r w:rsidR="00F46E99" w:rsidRPr="001D58F9">
        <w:rPr>
          <w:i/>
          <w:sz w:val="20"/>
          <w:szCs w:val="20"/>
        </w:rPr>
        <w:t>ufipes</w:t>
      </w:r>
      <w:r w:rsidR="009831F4" w:rsidRPr="001D58F9">
        <w:rPr>
          <w:i/>
          <w:sz w:val="20"/>
          <w:szCs w:val="20"/>
        </w:rPr>
        <w:t>,</w:t>
      </w:r>
      <w:r w:rsidR="009831F4">
        <w:rPr>
          <w:i/>
          <w:sz w:val="20"/>
          <w:szCs w:val="20"/>
        </w:rPr>
        <w:t xml:space="preserve"> </w:t>
      </w:r>
      <w:r w:rsidR="009831F4" w:rsidRPr="001D58F9">
        <w:rPr>
          <w:sz w:val="20"/>
          <w:szCs w:val="20"/>
        </w:rPr>
        <w:t>R</w:t>
      </w:r>
      <w:r w:rsidR="00F46E99" w:rsidRPr="001D58F9">
        <w:rPr>
          <w:sz w:val="20"/>
          <w:szCs w:val="20"/>
        </w:rPr>
        <w:t xml:space="preserve">. </w:t>
      </w:r>
      <w:r w:rsidR="00F46E99" w:rsidRPr="001D58F9">
        <w:rPr>
          <w:i/>
          <w:sz w:val="20"/>
          <w:szCs w:val="20"/>
        </w:rPr>
        <w:t>evrtis–evertsi</w:t>
      </w:r>
      <w:r w:rsidRPr="001D58F9">
        <w:rPr>
          <w:sz w:val="20"/>
          <w:szCs w:val="20"/>
        </w:rPr>
        <w:t xml:space="preserve"> &amp;</w:t>
      </w:r>
      <w:r w:rsidRPr="001D58F9">
        <w:rPr>
          <w:i/>
          <w:sz w:val="20"/>
          <w:szCs w:val="20"/>
        </w:rPr>
        <w:t>.</w:t>
      </w:r>
      <w:r w:rsidR="00F46E99" w:rsidRPr="001D58F9">
        <w:rPr>
          <w:i/>
          <w:sz w:val="20"/>
          <w:szCs w:val="20"/>
        </w:rPr>
        <w:t xml:space="preserve"> </w:t>
      </w:r>
      <w:r w:rsidR="00F46E99" w:rsidRPr="001D58F9">
        <w:rPr>
          <w:sz w:val="20"/>
          <w:szCs w:val="20"/>
        </w:rPr>
        <w:t xml:space="preserve">R. </w:t>
      </w:r>
      <w:r w:rsidR="00F46E99" w:rsidRPr="001D58F9">
        <w:rPr>
          <w:i/>
          <w:sz w:val="20"/>
          <w:szCs w:val="20"/>
        </w:rPr>
        <w:t xml:space="preserve">praetextatus </w:t>
      </w:r>
      <w:r w:rsidR="00F46E99" w:rsidRPr="001D58F9">
        <w:rPr>
          <w:sz w:val="20"/>
          <w:szCs w:val="20"/>
        </w:rPr>
        <w:t>had a strong predilection site for smooth skin, under tail, ears well as leg areas.</w:t>
      </w:r>
    </w:p>
    <w:p w:rsidR="009831F4" w:rsidRDefault="009831F4" w:rsidP="00736E5A">
      <w:pPr>
        <w:pStyle w:val="Caption"/>
        <w:snapToGrid w:val="0"/>
        <w:spacing w:after="0"/>
        <w:jc w:val="both"/>
        <w:rPr>
          <w:color w:val="auto"/>
          <w:sz w:val="20"/>
          <w:szCs w:val="20"/>
        </w:rPr>
        <w:sectPr w:rsidR="009831F4" w:rsidSect="009831F4">
          <w:type w:val="continuous"/>
          <w:pgSz w:w="12240" w:h="15840" w:code="1"/>
          <w:pgMar w:top="1440" w:right="1440" w:bottom="1440" w:left="1440" w:header="720" w:footer="720" w:gutter="0"/>
          <w:cols w:num="2" w:space="600"/>
          <w:docGrid w:linePitch="360"/>
        </w:sectPr>
      </w:pPr>
      <w:bookmarkStart w:id="31" w:name="_Toc512199221"/>
    </w:p>
    <w:p w:rsidR="001D58F9" w:rsidRPr="001D58F9" w:rsidRDefault="001D58F9" w:rsidP="00736E5A">
      <w:pPr>
        <w:pStyle w:val="Caption"/>
        <w:snapToGrid w:val="0"/>
        <w:spacing w:after="0"/>
        <w:jc w:val="both"/>
        <w:rPr>
          <w:color w:val="auto"/>
          <w:sz w:val="20"/>
          <w:szCs w:val="20"/>
        </w:rPr>
      </w:pPr>
    </w:p>
    <w:p w:rsidR="009831F4" w:rsidRDefault="009831F4" w:rsidP="009831F4">
      <w:pPr>
        <w:pStyle w:val="Caption"/>
        <w:snapToGrid w:val="0"/>
        <w:spacing w:after="0"/>
        <w:jc w:val="center"/>
        <w:rPr>
          <w:rFonts w:eastAsiaTheme="minorEastAsia"/>
          <w:color w:val="auto"/>
          <w:sz w:val="20"/>
          <w:szCs w:val="20"/>
          <w:lang w:eastAsia="zh-CN"/>
        </w:rPr>
      </w:pPr>
    </w:p>
    <w:p w:rsidR="00F46E99" w:rsidRPr="001D58F9" w:rsidRDefault="00F46E99" w:rsidP="009831F4">
      <w:pPr>
        <w:pStyle w:val="Caption"/>
        <w:snapToGrid w:val="0"/>
        <w:spacing w:after="0"/>
        <w:jc w:val="center"/>
        <w:rPr>
          <w:color w:val="auto"/>
          <w:sz w:val="20"/>
          <w:szCs w:val="20"/>
        </w:rPr>
      </w:pPr>
      <w:r w:rsidRPr="001D58F9">
        <w:rPr>
          <w:color w:val="auto"/>
          <w:sz w:val="20"/>
          <w:szCs w:val="20"/>
        </w:rPr>
        <w:t>Table</w:t>
      </w:r>
      <w:r w:rsidR="00C87782" w:rsidRPr="001D58F9">
        <w:rPr>
          <w:color w:val="auto"/>
          <w:sz w:val="20"/>
          <w:szCs w:val="20"/>
        </w:rPr>
        <w:t xml:space="preserve"> 1: </w:t>
      </w:r>
      <w:r w:rsidR="00AA04BB" w:rsidRPr="001D58F9">
        <w:rPr>
          <w:b w:val="0"/>
          <w:color w:val="auto"/>
          <w:sz w:val="20"/>
          <w:szCs w:val="20"/>
        </w:rPr>
        <w:fldChar w:fldCharType="begin"/>
      </w:r>
      <w:r w:rsidRPr="001D58F9">
        <w:rPr>
          <w:b w:val="0"/>
          <w:color w:val="auto"/>
          <w:sz w:val="20"/>
          <w:szCs w:val="20"/>
        </w:rPr>
        <w:instrText xml:space="preserve"> SEQ Table \* ARABIC </w:instrText>
      </w:r>
      <w:r w:rsidR="00AA04BB" w:rsidRPr="001D58F9">
        <w:rPr>
          <w:b w:val="0"/>
          <w:color w:val="auto"/>
          <w:sz w:val="20"/>
          <w:szCs w:val="20"/>
        </w:rPr>
        <w:fldChar w:fldCharType="end"/>
      </w:r>
      <w:r w:rsidR="00C87782" w:rsidRPr="001D58F9">
        <w:rPr>
          <w:b w:val="0"/>
          <w:color w:val="auto"/>
          <w:sz w:val="20"/>
          <w:szCs w:val="20"/>
        </w:rPr>
        <w:t>O</w:t>
      </w:r>
      <w:r w:rsidRPr="001D58F9">
        <w:rPr>
          <w:b w:val="0"/>
          <w:color w:val="auto"/>
          <w:sz w:val="20"/>
          <w:szCs w:val="20"/>
        </w:rPr>
        <w:t>verall tick prevalence</w:t>
      </w:r>
      <w:bookmarkEnd w:id="31"/>
    </w:p>
    <w:tbl>
      <w:tblPr>
        <w:tblStyle w:val="TableGrid"/>
        <w:tblW w:w="5000" w:type="pct"/>
        <w:jc w:val="center"/>
        <w:tblCellMar>
          <w:left w:w="57" w:type="dxa"/>
          <w:right w:w="57" w:type="dxa"/>
        </w:tblCellMar>
        <w:tblLook w:val="04A0"/>
      </w:tblPr>
      <w:tblGrid>
        <w:gridCol w:w="1529"/>
        <w:gridCol w:w="6446"/>
        <w:gridCol w:w="1338"/>
        <w:gridCol w:w="161"/>
      </w:tblGrid>
      <w:tr w:rsidR="00F46E99" w:rsidRPr="001D58F9" w:rsidTr="001D58F9">
        <w:trPr>
          <w:gridAfter w:val="1"/>
          <w:wAfter w:w="85" w:type="pct"/>
          <w:trHeight w:val="230"/>
          <w:jc w:val="center"/>
        </w:trPr>
        <w:tc>
          <w:tcPr>
            <w:tcW w:w="807" w:type="pct"/>
            <w:vMerge w:val="restart"/>
            <w:tcBorders>
              <w:left w:val="nil"/>
              <w:right w:val="nil"/>
            </w:tcBorders>
            <w:vAlign w:val="center"/>
          </w:tcPr>
          <w:p w:rsidR="001D58F9" w:rsidRPr="001D58F9" w:rsidRDefault="00FF6510" w:rsidP="00736E5A">
            <w:pPr>
              <w:snapToGrid w:val="0"/>
              <w:jc w:val="both"/>
              <w:rPr>
                <w:sz w:val="20"/>
                <w:szCs w:val="20"/>
              </w:rPr>
            </w:pPr>
            <w:r w:rsidRPr="001D58F9">
              <w:rPr>
                <w:sz w:val="20"/>
                <w:szCs w:val="20"/>
              </w:rPr>
              <w:t xml:space="preserve">Total no </w:t>
            </w:r>
            <w:r w:rsidR="00F46E99" w:rsidRPr="001D58F9">
              <w:rPr>
                <w:sz w:val="20"/>
                <w:szCs w:val="20"/>
              </w:rPr>
              <w:t>of</w:t>
            </w:r>
            <w:r w:rsidR="001D58F9" w:rsidRPr="001D58F9">
              <w:rPr>
                <w:sz w:val="20"/>
                <w:szCs w:val="20"/>
              </w:rPr>
              <w:t xml:space="preserve"> </w:t>
            </w:r>
          </w:p>
          <w:p w:rsidR="00F46E99" w:rsidRPr="001D58F9" w:rsidRDefault="001D58F9" w:rsidP="00736E5A">
            <w:pPr>
              <w:snapToGrid w:val="0"/>
              <w:jc w:val="both"/>
              <w:rPr>
                <w:sz w:val="20"/>
                <w:szCs w:val="20"/>
              </w:rPr>
            </w:pPr>
            <w:r w:rsidRPr="001D58F9">
              <w:rPr>
                <w:sz w:val="20"/>
                <w:szCs w:val="20"/>
              </w:rPr>
              <w:tab/>
            </w:r>
            <w:r w:rsidR="007317AE" w:rsidRPr="001D58F9">
              <w:rPr>
                <w:sz w:val="20"/>
                <w:szCs w:val="20"/>
              </w:rPr>
              <w:t>4</w:t>
            </w:r>
            <w:r w:rsidR="00F46E99" w:rsidRPr="001D58F9">
              <w:rPr>
                <w:sz w:val="20"/>
                <w:szCs w:val="20"/>
              </w:rPr>
              <w:t>47</w:t>
            </w:r>
          </w:p>
        </w:tc>
        <w:tc>
          <w:tcPr>
            <w:tcW w:w="3401" w:type="pct"/>
            <w:vMerge w:val="restart"/>
            <w:tcBorders>
              <w:left w:val="nil"/>
              <w:right w:val="nil"/>
            </w:tcBorders>
            <w:vAlign w:val="center"/>
          </w:tcPr>
          <w:p w:rsidR="001D58F9" w:rsidRPr="001D58F9" w:rsidRDefault="00FF6510" w:rsidP="00736E5A">
            <w:pPr>
              <w:snapToGrid w:val="0"/>
              <w:jc w:val="both"/>
              <w:rPr>
                <w:sz w:val="20"/>
                <w:szCs w:val="20"/>
              </w:rPr>
            </w:pPr>
            <w:r w:rsidRPr="001D58F9">
              <w:rPr>
                <w:sz w:val="20"/>
                <w:szCs w:val="20"/>
              </w:rPr>
              <w:t>animal</w:t>
            </w:r>
            <w:r w:rsidR="001D58F9" w:rsidRPr="001D58F9">
              <w:rPr>
                <w:sz w:val="20"/>
                <w:szCs w:val="20"/>
              </w:rPr>
              <w:t xml:space="preserve"> </w:t>
            </w:r>
            <w:r w:rsidR="007317AE" w:rsidRPr="001D58F9">
              <w:rPr>
                <w:sz w:val="20"/>
                <w:szCs w:val="20"/>
              </w:rPr>
              <w:tab/>
              <w:t>N</w:t>
            </w:r>
            <w:r w:rsidR="00F46E99" w:rsidRPr="001D58F9">
              <w:rPr>
                <w:sz w:val="20"/>
                <w:szCs w:val="20"/>
                <w:u w:val="single"/>
              </w:rPr>
              <w:t>o</w:t>
            </w:r>
            <w:r w:rsidR="00F46E99" w:rsidRPr="001D58F9">
              <w:rPr>
                <w:sz w:val="20"/>
                <w:szCs w:val="20"/>
              </w:rPr>
              <w:t xml:space="preserve"> of positive animal </w:t>
            </w:r>
            <w:r w:rsidR="007317AE" w:rsidRPr="001D58F9">
              <w:rPr>
                <w:sz w:val="20"/>
                <w:szCs w:val="20"/>
              </w:rPr>
              <w:tab/>
              <w:t>N</w:t>
            </w:r>
            <w:r w:rsidR="00F46E99" w:rsidRPr="001D58F9">
              <w:rPr>
                <w:sz w:val="20"/>
                <w:szCs w:val="20"/>
                <w:u w:val="single"/>
              </w:rPr>
              <w:t>o</w:t>
            </w:r>
            <w:r w:rsidR="00F46E99" w:rsidRPr="001D58F9">
              <w:rPr>
                <w:sz w:val="20"/>
                <w:szCs w:val="20"/>
              </w:rPr>
              <w:t xml:space="preserve"> of negative animal</w:t>
            </w:r>
          </w:p>
          <w:p w:rsidR="00F46E99" w:rsidRPr="001D58F9" w:rsidRDefault="007317AE" w:rsidP="009831F4">
            <w:pPr>
              <w:snapToGrid w:val="0"/>
              <w:jc w:val="center"/>
              <w:rPr>
                <w:sz w:val="20"/>
                <w:szCs w:val="20"/>
              </w:rPr>
            </w:pPr>
            <w:r w:rsidRPr="001D58F9">
              <w:rPr>
                <w:sz w:val="20"/>
                <w:szCs w:val="20"/>
              </w:rPr>
              <w:t>3</w:t>
            </w:r>
            <w:r w:rsidR="00F46E99" w:rsidRPr="001D58F9">
              <w:rPr>
                <w:sz w:val="20"/>
                <w:szCs w:val="20"/>
              </w:rPr>
              <w:t>33</w:t>
            </w:r>
            <w:r w:rsidR="001D58F9" w:rsidRPr="001D58F9">
              <w:rPr>
                <w:sz w:val="20"/>
                <w:szCs w:val="20"/>
              </w:rPr>
              <w:t xml:space="preserve"> </w:t>
            </w:r>
            <w:r w:rsidR="009831F4">
              <w:rPr>
                <w:rFonts w:eastAsiaTheme="minorEastAsia" w:hint="eastAsia"/>
                <w:sz w:val="20"/>
                <w:szCs w:val="20"/>
                <w:lang w:eastAsia="zh-CN"/>
              </w:rPr>
              <w:tab/>
            </w:r>
            <w:r w:rsidR="009831F4">
              <w:rPr>
                <w:rFonts w:eastAsiaTheme="minorEastAsia"/>
                <w:sz w:val="20"/>
                <w:szCs w:val="20"/>
                <w:lang w:eastAsia="zh-CN"/>
              </w:rPr>
              <w:tab/>
            </w:r>
            <w:r w:rsidRPr="001D58F9">
              <w:rPr>
                <w:sz w:val="20"/>
                <w:szCs w:val="20"/>
              </w:rPr>
              <w:tab/>
              <w:t>1</w:t>
            </w:r>
            <w:r w:rsidR="00FF6510" w:rsidRPr="001D58F9">
              <w:rPr>
                <w:sz w:val="20"/>
                <w:szCs w:val="20"/>
              </w:rPr>
              <w:t>14</w:t>
            </w:r>
            <w:r w:rsidR="001D58F9" w:rsidRPr="001D58F9">
              <w:rPr>
                <w:sz w:val="20"/>
                <w:szCs w:val="20"/>
              </w:rPr>
              <w:t xml:space="preserve"> </w:t>
            </w:r>
            <w:r w:rsidRPr="001D58F9">
              <w:rPr>
                <w:sz w:val="20"/>
                <w:szCs w:val="20"/>
              </w:rPr>
              <w:tab/>
            </w:r>
          </w:p>
        </w:tc>
        <w:tc>
          <w:tcPr>
            <w:tcW w:w="706" w:type="pct"/>
            <w:vMerge w:val="restart"/>
            <w:tcBorders>
              <w:left w:val="nil"/>
              <w:right w:val="nil"/>
            </w:tcBorders>
            <w:vAlign w:val="center"/>
          </w:tcPr>
          <w:p w:rsidR="00C87782" w:rsidRPr="001D58F9" w:rsidRDefault="00F46E99" w:rsidP="00736E5A">
            <w:pPr>
              <w:snapToGrid w:val="0"/>
              <w:jc w:val="both"/>
              <w:rPr>
                <w:sz w:val="20"/>
                <w:szCs w:val="20"/>
              </w:rPr>
            </w:pPr>
            <w:r w:rsidRPr="001D58F9">
              <w:rPr>
                <w:sz w:val="20"/>
                <w:szCs w:val="20"/>
              </w:rPr>
              <w:t>Prevalence</w:t>
            </w:r>
          </w:p>
          <w:p w:rsidR="00F46E99" w:rsidRPr="001D58F9" w:rsidRDefault="00FF6510" w:rsidP="00736E5A">
            <w:pPr>
              <w:snapToGrid w:val="0"/>
              <w:jc w:val="both"/>
              <w:rPr>
                <w:sz w:val="20"/>
                <w:szCs w:val="20"/>
              </w:rPr>
            </w:pPr>
            <w:r w:rsidRPr="001D58F9">
              <w:rPr>
                <w:sz w:val="20"/>
                <w:szCs w:val="20"/>
              </w:rPr>
              <w:t>74.49%</w:t>
            </w:r>
          </w:p>
        </w:tc>
      </w:tr>
      <w:tr w:rsidR="00F46E99" w:rsidRPr="001D58F9" w:rsidTr="001D58F9">
        <w:trPr>
          <w:jc w:val="center"/>
        </w:trPr>
        <w:tc>
          <w:tcPr>
            <w:tcW w:w="807" w:type="pct"/>
            <w:vMerge/>
            <w:tcBorders>
              <w:left w:val="nil"/>
              <w:bottom w:val="single" w:sz="4" w:space="0" w:color="auto"/>
              <w:right w:val="nil"/>
            </w:tcBorders>
            <w:vAlign w:val="center"/>
          </w:tcPr>
          <w:p w:rsidR="00F46E99" w:rsidRPr="001D58F9" w:rsidRDefault="00F46E99" w:rsidP="00736E5A">
            <w:pPr>
              <w:snapToGrid w:val="0"/>
              <w:jc w:val="both"/>
              <w:rPr>
                <w:sz w:val="20"/>
                <w:szCs w:val="20"/>
              </w:rPr>
            </w:pPr>
          </w:p>
        </w:tc>
        <w:tc>
          <w:tcPr>
            <w:tcW w:w="3401" w:type="pct"/>
            <w:vMerge/>
            <w:tcBorders>
              <w:left w:val="nil"/>
              <w:bottom w:val="single" w:sz="4" w:space="0" w:color="auto"/>
              <w:right w:val="nil"/>
            </w:tcBorders>
            <w:vAlign w:val="center"/>
          </w:tcPr>
          <w:p w:rsidR="00F46E99" w:rsidRPr="001D58F9" w:rsidRDefault="00F46E99" w:rsidP="00736E5A">
            <w:pPr>
              <w:snapToGrid w:val="0"/>
              <w:jc w:val="both"/>
              <w:rPr>
                <w:sz w:val="20"/>
                <w:szCs w:val="20"/>
              </w:rPr>
            </w:pPr>
          </w:p>
        </w:tc>
        <w:tc>
          <w:tcPr>
            <w:tcW w:w="706" w:type="pct"/>
            <w:vMerge/>
            <w:tcBorders>
              <w:left w:val="nil"/>
              <w:bottom w:val="single" w:sz="4" w:space="0" w:color="auto"/>
              <w:right w:val="nil"/>
            </w:tcBorders>
            <w:vAlign w:val="center"/>
          </w:tcPr>
          <w:p w:rsidR="00F46E99" w:rsidRPr="001D58F9" w:rsidRDefault="00F46E99" w:rsidP="00736E5A">
            <w:pPr>
              <w:snapToGrid w:val="0"/>
              <w:jc w:val="both"/>
              <w:rPr>
                <w:sz w:val="20"/>
                <w:szCs w:val="20"/>
              </w:rPr>
            </w:pPr>
          </w:p>
        </w:tc>
        <w:tc>
          <w:tcPr>
            <w:tcW w:w="85" w:type="pct"/>
            <w:tcBorders>
              <w:top w:val="nil"/>
              <w:left w:val="nil"/>
              <w:bottom w:val="single" w:sz="4" w:space="0" w:color="auto"/>
              <w:right w:val="nil"/>
            </w:tcBorders>
            <w:vAlign w:val="center"/>
          </w:tcPr>
          <w:p w:rsidR="00F46E99" w:rsidRPr="001D58F9" w:rsidRDefault="00F46E99" w:rsidP="00736E5A">
            <w:pPr>
              <w:snapToGrid w:val="0"/>
              <w:jc w:val="both"/>
              <w:rPr>
                <w:sz w:val="20"/>
                <w:szCs w:val="20"/>
              </w:rPr>
            </w:pPr>
          </w:p>
        </w:tc>
      </w:tr>
    </w:tbl>
    <w:p w:rsidR="00F46E99" w:rsidRPr="001D58F9" w:rsidRDefault="00F46E99" w:rsidP="00736E5A">
      <w:pPr>
        <w:snapToGrid w:val="0"/>
        <w:jc w:val="center"/>
        <w:rPr>
          <w:sz w:val="20"/>
          <w:szCs w:val="20"/>
        </w:rPr>
      </w:pPr>
    </w:p>
    <w:p w:rsidR="009831F4" w:rsidRDefault="009831F4" w:rsidP="00736E5A">
      <w:pPr>
        <w:pStyle w:val="Caption"/>
        <w:snapToGrid w:val="0"/>
        <w:spacing w:after="0"/>
        <w:jc w:val="center"/>
        <w:rPr>
          <w:rFonts w:eastAsiaTheme="minorEastAsia"/>
          <w:color w:val="auto"/>
          <w:sz w:val="20"/>
          <w:szCs w:val="20"/>
          <w:lang w:eastAsia="zh-CN"/>
        </w:rPr>
      </w:pPr>
      <w:bookmarkStart w:id="32" w:name="_Toc512199222"/>
    </w:p>
    <w:p w:rsidR="00F46E99" w:rsidRPr="001D58F9" w:rsidRDefault="00F46E99" w:rsidP="00736E5A">
      <w:pPr>
        <w:pStyle w:val="Caption"/>
        <w:snapToGrid w:val="0"/>
        <w:spacing w:after="0"/>
        <w:jc w:val="center"/>
        <w:rPr>
          <w:color w:val="auto"/>
          <w:sz w:val="20"/>
          <w:szCs w:val="20"/>
        </w:rPr>
      </w:pPr>
      <w:r w:rsidRPr="001D58F9">
        <w:rPr>
          <w:color w:val="auto"/>
          <w:sz w:val="20"/>
          <w:szCs w:val="20"/>
        </w:rPr>
        <w:t>Table</w:t>
      </w:r>
      <w:r w:rsidR="00C87782" w:rsidRPr="001D58F9">
        <w:rPr>
          <w:color w:val="auto"/>
          <w:sz w:val="20"/>
          <w:szCs w:val="20"/>
        </w:rPr>
        <w:t xml:space="preserve"> 2:</w:t>
      </w:r>
      <w:r w:rsidR="00AA04BB" w:rsidRPr="001D58F9">
        <w:rPr>
          <w:color w:val="auto"/>
          <w:sz w:val="20"/>
          <w:szCs w:val="20"/>
        </w:rPr>
        <w:fldChar w:fldCharType="begin"/>
      </w:r>
      <w:r w:rsidRPr="001D58F9">
        <w:rPr>
          <w:color w:val="auto"/>
          <w:sz w:val="20"/>
          <w:szCs w:val="20"/>
        </w:rPr>
        <w:instrText xml:space="preserve"> SEQ Table \* ARABIC </w:instrText>
      </w:r>
      <w:r w:rsidR="00AA04BB" w:rsidRPr="001D58F9">
        <w:rPr>
          <w:color w:val="auto"/>
          <w:sz w:val="20"/>
          <w:szCs w:val="20"/>
        </w:rPr>
        <w:fldChar w:fldCharType="end"/>
      </w:r>
      <w:r w:rsidR="001D58F9" w:rsidRPr="001D58F9">
        <w:rPr>
          <w:color w:val="auto"/>
          <w:sz w:val="20"/>
          <w:szCs w:val="20"/>
        </w:rPr>
        <w:t xml:space="preserve"> </w:t>
      </w:r>
      <w:r w:rsidRPr="001D58F9">
        <w:rPr>
          <w:b w:val="0"/>
          <w:color w:val="auto"/>
          <w:sz w:val="20"/>
          <w:szCs w:val="20"/>
        </w:rPr>
        <w:t>Distribution of tick species and favorable predilection site collected in Bambasi</w:t>
      </w:r>
      <w:bookmarkEnd w:id="32"/>
    </w:p>
    <w:p w:rsidR="00F46E99" w:rsidRPr="001D58F9" w:rsidRDefault="00F46E99" w:rsidP="009831F4">
      <w:pPr>
        <w:pBdr>
          <w:top w:val="single" w:sz="4" w:space="1" w:color="auto"/>
          <w:bar w:val="single" w:sz="4" w:color="auto"/>
        </w:pBdr>
        <w:snapToGrid w:val="0"/>
        <w:jc w:val="both"/>
        <w:rPr>
          <w:sz w:val="20"/>
          <w:szCs w:val="20"/>
        </w:rPr>
      </w:pPr>
      <w:r w:rsidRPr="001D58F9">
        <w:rPr>
          <w:sz w:val="20"/>
          <w:szCs w:val="20"/>
        </w:rPr>
        <w:t>Tick species</w:t>
      </w:r>
      <w:r w:rsidR="001D58F9" w:rsidRPr="001D58F9">
        <w:rPr>
          <w:sz w:val="20"/>
          <w:szCs w:val="20"/>
        </w:rPr>
        <w:t xml:space="preserve"> </w:t>
      </w:r>
      <w:r w:rsidR="007317AE" w:rsidRPr="001D58F9">
        <w:rPr>
          <w:sz w:val="20"/>
          <w:szCs w:val="20"/>
        </w:rPr>
        <w:tab/>
        <w:t>n</w:t>
      </w:r>
      <w:r w:rsidRPr="001D58F9">
        <w:rPr>
          <w:sz w:val="20"/>
          <w:szCs w:val="20"/>
        </w:rPr>
        <w:t>o of animal</w:t>
      </w:r>
      <w:r w:rsidR="001D58F9" w:rsidRPr="001D58F9">
        <w:rPr>
          <w:sz w:val="20"/>
          <w:szCs w:val="20"/>
        </w:rPr>
        <w:t xml:space="preserve"> </w:t>
      </w:r>
      <w:r w:rsidR="007317AE" w:rsidRPr="001D58F9">
        <w:rPr>
          <w:sz w:val="20"/>
          <w:szCs w:val="20"/>
        </w:rPr>
        <w:tab/>
        <w:t>O</w:t>
      </w:r>
      <w:r w:rsidRPr="001D58F9">
        <w:rPr>
          <w:sz w:val="20"/>
          <w:szCs w:val="20"/>
        </w:rPr>
        <w:t>ut of total</w:t>
      </w:r>
      <w:r w:rsidR="001D58F9" w:rsidRPr="001D58F9">
        <w:rPr>
          <w:sz w:val="20"/>
          <w:szCs w:val="20"/>
        </w:rPr>
        <w:t xml:space="preserve"> </w:t>
      </w:r>
      <w:r w:rsidR="007317AE" w:rsidRPr="001D58F9">
        <w:rPr>
          <w:sz w:val="20"/>
          <w:szCs w:val="20"/>
        </w:rPr>
        <w:tab/>
        <w:t>P</w:t>
      </w:r>
      <w:r w:rsidRPr="001D58F9">
        <w:rPr>
          <w:sz w:val="20"/>
          <w:szCs w:val="20"/>
        </w:rPr>
        <w:t>redilection site</w:t>
      </w:r>
    </w:p>
    <w:p w:rsidR="00F46E99" w:rsidRPr="001D58F9" w:rsidRDefault="00F46E99" w:rsidP="009831F4">
      <w:pPr>
        <w:pBdr>
          <w:top w:val="single" w:sz="4" w:space="1" w:color="auto"/>
          <w:bar w:val="single" w:sz="4" w:color="auto"/>
        </w:pBdr>
        <w:snapToGrid w:val="0"/>
        <w:jc w:val="both"/>
        <w:rPr>
          <w:sz w:val="20"/>
          <w:szCs w:val="20"/>
        </w:rPr>
      </w:pPr>
      <w:r w:rsidRPr="001D58F9">
        <w:rPr>
          <w:sz w:val="20"/>
          <w:szCs w:val="20"/>
        </w:rPr>
        <w:t>B. Decoloratus</w:t>
      </w:r>
      <w:r w:rsidR="001D58F9" w:rsidRPr="001D58F9">
        <w:rPr>
          <w:sz w:val="20"/>
          <w:szCs w:val="20"/>
        </w:rPr>
        <w:t xml:space="preserve"> </w:t>
      </w:r>
      <w:r w:rsidR="007317AE" w:rsidRPr="001D58F9">
        <w:rPr>
          <w:sz w:val="20"/>
          <w:szCs w:val="20"/>
        </w:rPr>
        <w:tab/>
        <w:t>1</w:t>
      </w:r>
      <w:r w:rsidRPr="001D58F9">
        <w:rPr>
          <w:sz w:val="20"/>
          <w:szCs w:val="20"/>
        </w:rPr>
        <w:t>36</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4</w:t>
      </w:r>
      <w:r w:rsidRPr="001D58F9">
        <w:rPr>
          <w:sz w:val="20"/>
          <w:szCs w:val="20"/>
        </w:rPr>
        <w:t>0.8%</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D</w:t>
      </w:r>
      <w:r w:rsidRPr="001D58F9">
        <w:rPr>
          <w:sz w:val="20"/>
          <w:szCs w:val="20"/>
        </w:rPr>
        <w:t>ewlap, head</w:t>
      </w:r>
      <w:r w:rsidR="001D58F9" w:rsidRPr="001D58F9">
        <w:rPr>
          <w:sz w:val="20"/>
          <w:szCs w:val="20"/>
        </w:rPr>
        <w:t xml:space="preserve"> &amp; </w:t>
      </w:r>
      <w:r w:rsidRPr="001D58F9">
        <w:rPr>
          <w:sz w:val="20"/>
          <w:szCs w:val="20"/>
        </w:rPr>
        <w:t>leg, ear, under tail, scrotum</w:t>
      </w:r>
      <w:r w:rsidR="001D58F9" w:rsidRPr="001D58F9">
        <w:rPr>
          <w:sz w:val="20"/>
          <w:szCs w:val="20"/>
        </w:rPr>
        <w:t xml:space="preserve"> &amp; </w:t>
      </w:r>
      <w:r w:rsidRPr="001D58F9">
        <w:rPr>
          <w:sz w:val="20"/>
          <w:szCs w:val="20"/>
        </w:rPr>
        <w:t>udder</w:t>
      </w:r>
    </w:p>
    <w:p w:rsidR="007317AE" w:rsidRPr="001D58F9" w:rsidRDefault="00F46E99" w:rsidP="009831F4">
      <w:pPr>
        <w:pBdr>
          <w:top w:val="single" w:sz="4" w:space="1" w:color="auto"/>
          <w:bar w:val="single" w:sz="4" w:color="auto"/>
        </w:pBdr>
        <w:snapToGrid w:val="0"/>
        <w:jc w:val="both"/>
        <w:rPr>
          <w:sz w:val="20"/>
          <w:szCs w:val="20"/>
        </w:rPr>
      </w:pPr>
      <w:r w:rsidRPr="001D58F9">
        <w:rPr>
          <w:sz w:val="20"/>
          <w:szCs w:val="20"/>
        </w:rPr>
        <w:t>A.cohaerens</w:t>
      </w:r>
      <w:r w:rsidR="001D58F9" w:rsidRPr="001D58F9">
        <w:rPr>
          <w:sz w:val="20"/>
          <w:szCs w:val="20"/>
        </w:rPr>
        <w:t xml:space="preserve"> </w:t>
      </w:r>
      <w:r w:rsidR="007317AE" w:rsidRPr="001D58F9">
        <w:rPr>
          <w:sz w:val="20"/>
          <w:szCs w:val="20"/>
        </w:rPr>
        <w:tab/>
        <w:t>3</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0</w:t>
      </w:r>
      <w:r w:rsidRPr="001D58F9">
        <w:rPr>
          <w:sz w:val="20"/>
          <w:szCs w:val="20"/>
        </w:rPr>
        <w:t>.90%</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s</w:t>
      </w:r>
      <w:r w:rsidRPr="001D58F9">
        <w:rPr>
          <w:sz w:val="20"/>
          <w:szCs w:val="20"/>
        </w:rPr>
        <w:t>crotum</w:t>
      </w:r>
    </w:p>
    <w:p w:rsidR="00F46E99" w:rsidRPr="001D58F9" w:rsidRDefault="00F46E99" w:rsidP="009831F4">
      <w:pPr>
        <w:pBdr>
          <w:top w:val="single" w:sz="4" w:space="1" w:color="auto"/>
          <w:bar w:val="single" w:sz="4" w:color="auto"/>
        </w:pBdr>
        <w:snapToGrid w:val="0"/>
        <w:jc w:val="both"/>
        <w:rPr>
          <w:sz w:val="20"/>
          <w:szCs w:val="20"/>
        </w:rPr>
      </w:pPr>
      <w:r w:rsidRPr="001D58F9">
        <w:rPr>
          <w:sz w:val="20"/>
          <w:szCs w:val="20"/>
        </w:rPr>
        <w:t>R.evertsi-evertsi</w:t>
      </w:r>
      <w:r w:rsidR="001D58F9" w:rsidRPr="001D58F9">
        <w:rPr>
          <w:sz w:val="20"/>
          <w:szCs w:val="20"/>
        </w:rPr>
        <w:t xml:space="preserve"> </w:t>
      </w:r>
      <w:r w:rsidR="007317AE" w:rsidRPr="001D58F9">
        <w:rPr>
          <w:sz w:val="20"/>
          <w:szCs w:val="20"/>
        </w:rPr>
        <w:tab/>
        <w:t>8</w:t>
      </w:r>
      <w:r w:rsidRPr="001D58F9">
        <w:rPr>
          <w:sz w:val="20"/>
          <w:szCs w:val="20"/>
        </w:rPr>
        <w:t>0</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2</w:t>
      </w:r>
      <w:r w:rsidRPr="001D58F9">
        <w:rPr>
          <w:sz w:val="20"/>
          <w:szCs w:val="20"/>
        </w:rPr>
        <w:t>4.02%</w:t>
      </w:r>
      <w:r w:rsidR="009831F4">
        <w:rPr>
          <w:rFonts w:eastAsiaTheme="minorEastAsia" w:hint="eastAsia"/>
          <w:sz w:val="20"/>
          <w:szCs w:val="20"/>
          <w:lang w:eastAsia="zh-CN"/>
        </w:rPr>
        <w:tab/>
      </w:r>
      <w:r w:rsidR="001D58F9" w:rsidRPr="001D58F9">
        <w:rPr>
          <w:sz w:val="20"/>
          <w:szCs w:val="20"/>
        </w:rPr>
        <w:t xml:space="preserve"> </w:t>
      </w:r>
      <w:r w:rsidR="007317AE" w:rsidRPr="001D58F9">
        <w:rPr>
          <w:sz w:val="20"/>
          <w:szCs w:val="20"/>
        </w:rPr>
        <w:tab/>
        <w:t>h</w:t>
      </w:r>
      <w:r w:rsidRPr="001D58F9">
        <w:rPr>
          <w:sz w:val="20"/>
          <w:szCs w:val="20"/>
        </w:rPr>
        <w:t>ead, undertail and ear</w:t>
      </w:r>
    </w:p>
    <w:p w:rsidR="00F46E99" w:rsidRPr="001D58F9" w:rsidRDefault="00F46E99" w:rsidP="009831F4">
      <w:pPr>
        <w:pBdr>
          <w:top w:val="single" w:sz="4" w:space="1" w:color="auto"/>
          <w:bar w:val="single" w:sz="4" w:color="auto"/>
        </w:pBdr>
        <w:snapToGrid w:val="0"/>
        <w:jc w:val="both"/>
        <w:rPr>
          <w:sz w:val="20"/>
          <w:szCs w:val="20"/>
        </w:rPr>
      </w:pPr>
      <w:r w:rsidRPr="001D58F9">
        <w:rPr>
          <w:sz w:val="20"/>
          <w:szCs w:val="20"/>
        </w:rPr>
        <w:t>R.praetextatus</w:t>
      </w:r>
      <w:r w:rsidR="001D58F9" w:rsidRPr="001D58F9">
        <w:rPr>
          <w:sz w:val="20"/>
          <w:szCs w:val="20"/>
        </w:rPr>
        <w:t xml:space="preserve"> </w:t>
      </w:r>
      <w:r w:rsidR="007317AE" w:rsidRPr="001D58F9">
        <w:rPr>
          <w:sz w:val="20"/>
          <w:szCs w:val="20"/>
        </w:rPr>
        <w:tab/>
        <w:t>4</w:t>
      </w:r>
      <w:r w:rsidRPr="001D58F9">
        <w:rPr>
          <w:sz w:val="20"/>
          <w:szCs w:val="20"/>
        </w:rPr>
        <w:t>6</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1</w:t>
      </w:r>
      <w:r w:rsidRPr="001D58F9">
        <w:rPr>
          <w:sz w:val="20"/>
          <w:szCs w:val="20"/>
        </w:rPr>
        <w:t>3.8 %</w:t>
      </w:r>
      <w:r w:rsidR="001D58F9" w:rsidRPr="001D58F9">
        <w:rPr>
          <w:sz w:val="20"/>
          <w:szCs w:val="20"/>
        </w:rPr>
        <w:t xml:space="preserve"> </w:t>
      </w:r>
      <w:r w:rsidR="009831F4">
        <w:rPr>
          <w:rFonts w:eastAsiaTheme="minorEastAsia" w:hint="eastAsia"/>
          <w:sz w:val="20"/>
          <w:szCs w:val="20"/>
          <w:lang w:eastAsia="zh-CN"/>
        </w:rPr>
        <w:tab/>
      </w:r>
      <w:r w:rsidR="007317AE" w:rsidRPr="001D58F9">
        <w:rPr>
          <w:sz w:val="20"/>
          <w:szCs w:val="20"/>
        </w:rPr>
        <w:tab/>
        <w:t>l</w:t>
      </w:r>
      <w:r w:rsidRPr="001D58F9">
        <w:rPr>
          <w:sz w:val="20"/>
          <w:szCs w:val="20"/>
        </w:rPr>
        <w:t>eg</w:t>
      </w:r>
      <w:r w:rsidR="001D58F9" w:rsidRPr="001D58F9">
        <w:rPr>
          <w:sz w:val="20"/>
          <w:szCs w:val="20"/>
        </w:rPr>
        <w:t xml:space="preserve"> &amp; </w:t>
      </w:r>
      <w:r w:rsidRPr="001D58F9">
        <w:rPr>
          <w:sz w:val="20"/>
          <w:szCs w:val="20"/>
        </w:rPr>
        <w:t>undertail</w:t>
      </w:r>
    </w:p>
    <w:p w:rsidR="00F46E99" w:rsidRPr="001D58F9" w:rsidRDefault="00F46E99" w:rsidP="009831F4">
      <w:pPr>
        <w:pBdr>
          <w:top w:val="single" w:sz="4" w:space="1" w:color="auto"/>
          <w:bar w:val="single" w:sz="4" w:color="auto"/>
        </w:pBdr>
        <w:snapToGrid w:val="0"/>
        <w:jc w:val="both"/>
        <w:rPr>
          <w:sz w:val="20"/>
          <w:szCs w:val="20"/>
        </w:rPr>
      </w:pPr>
      <w:r w:rsidRPr="001D58F9">
        <w:rPr>
          <w:sz w:val="20"/>
          <w:szCs w:val="20"/>
        </w:rPr>
        <w:t>A.variegatum</w:t>
      </w:r>
      <w:r w:rsidR="001D58F9" w:rsidRPr="001D58F9">
        <w:rPr>
          <w:sz w:val="20"/>
          <w:szCs w:val="20"/>
        </w:rPr>
        <w:t xml:space="preserve"> </w:t>
      </w:r>
      <w:r w:rsidR="007317AE" w:rsidRPr="001D58F9">
        <w:rPr>
          <w:sz w:val="20"/>
          <w:szCs w:val="20"/>
        </w:rPr>
        <w:tab/>
        <w:t>1</w:t>
      </w:r>
      <w:r w:rsidRPr="001D58F9">
        <w:rPr>
          <w:sz w:val="20"/>
          <w:szCs w:val="20"/>
        </w:rPr>
        <w:t>28</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3</w:t>
      </w:r>
      <w:r w:rsidR="00C87782" w:rsidRPr="001D58F9">
        <w:rPr>
          <w:sz w:val="20"/>
          <w:szCs w:val="20"/>
        </w:rPr>
        <w:t>8.4%</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u</w:t>
      </w:r>
      <w:r w:rsidRPr="001D58F9">
        <w:rPr>
          <w:sz w:val="20"/>
          <w:szCs w:val="20"/>
        </w:rPr>
        <w:t>dder, scrotum, leg, dewlap, head/neck</w:t>
      </w:r>
    </w:p>
    <w:p w:rsidR="00F46E99" w:rsidRPr="001D58F9" w:rsidRDefault="00F46E99" w:rsidP="009831F4">
      <w:pPr>
        <w:pBdr>
          <w:top w:val="single" w:sz="4" w:space="1" w:color="auto"/>
          <w:bar w:val="single" w:sz="4" w:color="auto"/>
        </w:pBdr>
        <w:snapToGrid w:val="0"/>
        <w:jc w:val="both"/>
        <w:rPr>
          <w:sz w:val="20"/>
          <w:szCs w:val="20"/>
        </w:rPr>
      </w:pPr>
      <w:r w:rsidRPr="001D58F9">
        <w:rPr>
          <w:sz w:val="20"/>
          <w:szCs w:val="20"/>
        </w:rPr>
        <w:t>H.</w:t>
      </w:r>
      <w:r w:rsidRPr="001D58F9">
        <w:rPr>
          <w:i/>
          <w:sz w:val="20"/>
          <w:szCs w:val="20"/>
        </w:rPr>
        <w:t>m,rufipes</w:t>
      </w:r>
      <w:r w:rsidR="001D58F9" w:rsidRPr="001D58F9">
        <w:rPr>
          <w:i/>
          <w:sz w:val="20"/>
          <w:szCs w:val="20"/>
        </w:rPr>
        <w:t xml:space="preserve"> </w:t>
      </w:r>
      <w:r w:rsidR="007317AE" w:rsidRPr="001D58F9">
        <w:rPr>
          <w:i/>
          <w:sz w:val="20"/>
          <w:szCs w:val="20"/>
        </w:rPr>
        <w:tab/>
      </w:r>
      <w:r w:rsidR="007317AE" w:rsidRPr="001D58F9">
        <w:rPr>
          <w:sz w:val="20"/>
          <w:szCs w:val="20"/>
        </w:rPr>
        <w:t>1</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0</w:t>
      </w:r>
      <w:r w:rsidRPr="001D58F9">
        <w:rPr>
          <w:sz w:val="20"/>
          <w:szCs w:val="20"/>
        </w:rPr>
        <w:t>.30%</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u</w:t>
      </w:r>
      <w:r w:rsidRPr="001D58F9">
        <w:rPr>
          <w:sz w:val="20"/>
          <w:szCs w:val="20"/>
        </w:rPr>
        <w:t>nder tail</w:t>
      </w:r>
    </w:p>
    <w:p w:rsidR="00F46E99" w:rsidRPr="001D58F9" w:rsidRDefault="00F46E99" w:rsidP="009831F4">
      <w:pPr>
        <w:pBdr>
          <w:top w:val="single" w:sz="4" w:space="1" w:color="auto"/>
          <w:bar w:val="single" w:sz="4" w:color="auto"/>
        </w:pBdr>
        <w:snapToGrid w:val="0"/>
        <w:jc w:val="both"/>
        <w:rPr>
          <w:sz w:val="20"/>
          <w:szCs w:val="20"/>
        </w:rPr>
      </w:pPr>
      <w:r w:rsidRPr="001D58F9">
        <w:rPr>
          <w:sz w:val="20"/>
          <w:szCs w:val="20"/>
        </w:rPr>
        <w:t>Mix</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1</w:t>
      </w:r>
      <w:r w:rsidRPr="001D58F9">
        <w:rPr>
          <w:sz w:val="20"/>
          <w:szCs w:val="20"/>
        </w:rPr>
        <w:t>02</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3</w:t>
      </w:r>
      <w:r w:rsidRPr="001D58F9">
        <w:rPr>
          <w:sz w:val="20"/>
          <w:szCs w:val="20"/>
        </w:rPr>
        <w:t>0.6%</w:t>
      </w:r>
      <w:r w:rsidR="001D58F9" w:rsidRPr="001D58F9">
        <w:rPr>
          <w:sz w:val="20"/>
          <w:szCs w:val="20"/>
        </w:rPr>
        <w:t xml:space="preserve"> </w:t>
      </w:r>
      <w:r w:rsidR="007317AE" w:rsidRPr="001D58F9">
        <w:rPr>
          <w:sz w:val="20"/>
          <w:szCs w:val="20"/>
        </w:rPr>
        <w:tab/>
      </w:r>
      <w:r w:rsidR="009831F4">
        <w:rPr>
          <w:rFonts w:eastAsiaTheme="minorEastAsia" w:hint="eastAsia"/>
          <w:sz w:val="20"/>
          <w:szCs w:val="20"/>
          <w:lang w:eastAsia="zh-CN"/>
        </w:rPr>
        <w:tab/>
      </w:r>
      <w:r w:rsidR="007317AE" w:rsidRPr="001D58F9">
        <w:rPr>
          <w:sz w:val="20"/>
          <w:szCs w:val="20"/>
        </w:rPr>
        <w:t>a</w:t>
      </w:r>
      <w:r w:rsidRPr="001D58F9">
        <w:rPr>
          <w:sz w:val="20"/>
          <w:szCs w:val="20"/>
        </w:rPr>
        <w:t>ll most all site</w:t>
      </w:r>
    </w:p>
    <w:p w:rsidR="007317AE" w:rsidRPr="001D58F9" w:rsidRDefault="007317AE" w:rsidP="009831F4">
      <w:pPr>
        <w:snapToGrid w:val="0"/>
        <w:jc w:val="both"/>
        <w:rPr>
          <w:rFonts w:eastAsiaTheme="minorEastAsia"/>
          <w:sz w:val="20"/>
          <w:lang w:eastAsia="zh-CN"/>
        </w:rPr>
      </w:pPr>
      <w:r w:rsidRPr="001D58F9">
        <w:rPr>
          <w:b/>
          <w:sz w:val="20"/>
          <w:szCs w:val="20"/>
        </w:rPr>
        <w:t>Total</w:t>
      </w:r>
      <w:r w:rsidR="001D58F9" w:rsidRPr="001D58F9">
        <w:rPr>
          <w:b/>
          <w:sz w:val="20"/>
          <w:szCs w:val="20"/>
        </w:rPr>
        <w:t xml:space="preserve"> </w:t>
      </w:r>
      <w:r w:rsidRPr="001D58F9">
        <w:rPr>
          <w:b/>
          <w:sz w:val="20"/>
          <w:szCs w:val="20"/>
        </w:rPr>
        <w:tab/>
      </w:r>
      <w:r w:rsidR="009831F4">
        <w:rPr>
          <w:rFonts w:eastAsiaTheme="minorEastAsia" w:hint="eastAsia"/>
          <w:b/>
          <w:sz w:val="20"/>
          <w:szCs w:val="20"/>
          <w:lang w:eastAsia="zh-CN"/>
        </w:rPr>
        <w:tab/>
      </w:r>
      <w:r w:rsidRPr="001D58F9">
        <w:rPr>
          <w:b/>
          <w:sz w:val="20"/>
          <w:szCs w:val="20"/>
        </w:rPr>
        <w:t>333</w:t>
      </w:r>
      <w:r w:rsidR="001D58F9" w:rsidRPr="001D58F9">
        <w:rPr>
          <w:b/>
          <w:sz w:val="20"/>
          <w:szCs w:val="20"/>
        </w:rPr>
        <w:t xml:space="preserve"> </w:t>
      </w:r>
      <w:r w:rsidRPr="001D58F9">
        <w:rPr>
          <w:b/>
          <w:sz w:val="20"/>
          <w:szCs w:val="20"/>
        </w:rPr>
        <w:tab/>
      </w:r>
      <w:r w:rsidR="009831F4">
        <w:rPr>
          <w:rFonts w:eastAsiaTheme="minorEastAsia" w:hint="eastAsia"/>
          <w:sz w:val="20"/>
          <w:szCs w:val="20"/>
          <w:lang w:eastAsia="zh-CN"/>
        </w:rPr>
        <w:tab/>
      </w:r>
      <w:r w:rsidRPr="001D58F9">
        <w:rPr>
          <w:b/>
          <w:sz w:val="20"/>
          <w:szCs w:val="20"/>
        </w:rPr>
        <w:t>100%</w:t>
      </w:r>
      <w:r w:rsidR="001D58F9" w:rsidRPr="001D58F9">
        <w:rPr>
          <w:b/>
          <w:sz w:val="20"/>
          <w:szCs w:val="20"/>
        </w:rPr>
        <w:t xml:space="preserve"> </w:t>
      </w:r>
      <w:r w:rsidRPr="001D58F9">
        <w:rPr>
          <w:b/>
          <w:sz w:val="20"/>
          <w:szCs w:val="20"/>
        </w:rPr>
        <w:tab/>
      </w:r>
    </w:p>
    <w:p w:rsidR="007317AE" w:rsidRDefault="007317AE" w:rsidP="00736E5A">
      <w:pPr>
        <w:snapToGrid w:val="0"/>
        <w:ind w:firstLine="425"/>
        <w:jc w:val="both"/>
        <w:rPr>
          <w:rFonts w:eastAsiaTheme="minorEastAsia"/>
          <w:sz w:val="20"/>
          <w:lang w:eastAsia="zh-CN"/>
        </w:rPr>
      </w:pPr>
    </w:p>
    <w:p w:rsidR="009831F4" w:rsidRDefault="009831F4" w:rsidP="00736E5A">
      <w:pPr>
        <w:snapToGrid w:val="0"/>
        <w:ind w:firstLine="425"/>
        <w:jc w:val="both"/>
        <w:rPr>
          <w:rFonts w:eastAsiaTheme="minorEastAsia"/>
          <w:sz w:val="20"/>
          <w:lang w:eastAsia="zh-CN"/>
        </w:rPr>
      </w:pPr>
    </w:p>
    <w:p w:rsidR="009831F4" w:rsidRDefault="009831F4" w:rsidP="00736E5A">
      <w:pPr>
        <w:snapToGrid w:val="0"/>
        <w:ind w:firstLine="425"/>
        <w:jc w:val="both"/>
        <w:rPr>
          <w:sz w:val="20"/>
          <w:szCs w:val="20"/>
        </w:rPr>
        <w:sectPr w:rsidR="009831F4" w:rsidSect="001D58F9">
          <w:type w:val="continuous"/>
          <w:pgSz w:w="12240" w:h="15840" w:code="1"/>
          <w:pgMar w:top="1440" w:right="1440" w:bottom="1440" w:left="1440" w:header="720" w:footer="720" w:gutter="0"/>
          <w:cols w:space="720"/>
          <w:docGrid w:linePitch="360"/>
        </w:sectPr>
      </w:pPr>
    </w:p>
    <w:p w:rsidR="009831F4" w:rsidRDefault="009831F4" w:rsidP="00736E5A">
      <w:pPr>
        <w:snapToGrid w:val="0"/>
        <w:ind w:firstLine="425"/>
        <w:jc w:val="both"/>
        <w:rPr>
          <w:rFonts w:eastAsiaTheme="minorEastAsia"/>
          <w:sz w:val="20"/>
          <w:lang w:eastAsia="zh-CN"/>
        </w:rPr>
      </w:pPr>
      <w:r w:rsidRPr="001D58F9">
        <w:rPr>
          <w:sz w:val="20"/>
          <w:szCs w:val="20"/>
        </w:rPr>
        <w:lastRenderedPageBreak/>
        <w:t xml:space="preserve">In this study the difference on tick prevalence and burden between age group was founded to be </w:t>
      </w:r>
      <w:r w:rsidRPr="001D58F9">
        <w:rPr>
          <w:sz w:val="20"/>
          <w:szCs w:val="20"/>
        </w:rPr>
        <w:lastRenderedPageBreak/>
        <w:t xml:space="preserve">statistically significant (P&lt;0.05) which was higher in age &gt;3 year and low burden of tick seen in the age </w:t>
      </w:r>
      <w:r w:rsidRPr="001D58F9">
        <w:rPr>
          <w:sz w:val="20"/>
          <w:szCs w:val="20"/>
        </w:rPr>
        <w:lastRenderedPageBreak/>
        <w:t>group &lt;1year, which is Calves are generally has low Exposure to tick infestation, they are more resistant to infection of tick than adult. According to (Solomon G, 2014) Tick can find their hosts by detecting animals</w:t>
      </w:r>
      <w:r w:rsidRPr="001D58F9">
        <w:rPr>
          <w:sz w:val="20"/>
          <w:szCs w:val="20"/>
          <w:vertAlign w:val="superscript"/>
        </w:rPr>
        <w:t>,</w:t>
      </w:r>
      <w:r w:rsidRPr="001D58F9">
        <w:rPr>
          <w:sz w:val="20"/>
          <w:szCs w:val="20"/>
        </w:rPr>
        <w:t xml:space="preserve"> </w:t>
      </w:r>
      <w:r w:rsidRPr="001D58F9">
        <w:rPr>
          <w:sz w:val="20"/>
          <w:szCs w:val="20"/>
        </w:rPr>
        <w:lastRenderedPageBreak/>
        <w:t>breath and body odors, or by sensing body heat, moisture and vibrations and some species can recognize a shadow.</w:t>
      </w:r>
    </w:p>
    <w:p w:rsidR="009831F4" w:rsidRDefault="009831F4" w:rsidP="00736E5A">
      <w:pPr>
        <w:snapToGrid w:val="0"/>
        <w:ind w:firstLine="425"/>
        <w:jc w:val="both"/>
        <w:rPr>
          <w:rFonts w:eastAsiaTheme="minorEastAsia"/>
          <w:sz w:val="20"/>
          <w:lang w:eastAsia="zh-CN"/>
        </w:rPr>
        <w:sectPr w:rsidR="009831F4" w:rsidSect="009831F4">
          <w:type w:val="continuous"/>
          <w:pgSz w:w="12240" w:h="15840" w:code="1"/>
          <w:pgMar w:top="1440" w:right="1440" w:bottom="1440" w:left="1440" w:header="720" w:footer="720" w:gutter="0"/>
          <w:cols w:num="2" w:space="600"/>
          <w:docGrid w:linePitch="360"/>
        </w:sectPr>
      </w:pPr>
    </w:p>
    <w:p w:rsidR="009831F4" w:rsidRDefault="009831F4" w:rsidP="00736E5A">
      <w:pPr>
        <w:snapToGrid w:val="0"/>
        <w:ind w:firstLine="425"/>
        <w:jc w:val="both"/>
        <w:rPr>
          <w:rFonts w:eastAsiaTheme="minorEastAsia"/>
          <w:sz w:val="20"/>
          <w:lang w:eastAsia="zh-CN"/>
        </w:rPr>
      </w:pPr>
    </w:p>
    <w:p w:rsidR="009831F4" w:rsidRDefault="009831F4" w:rsidP="00736E5A">
      <w:pPr>
        <w:snapToGrid w:val="0"/>
        <w:ind w:firstLine="425"/>
        <w:jc w:val="both"/>
        <w:rPr>
          <w:rFonts w:eastAsiaTheme="minorEastAsia"/>
          <w:sz w:val="20"/>
          <w:lang w:eastAsia="zh-CN"/>
        </w:rPr>
      </w:pPr>
    </w:p>
    <w:tbl>
      <w:tblPr>
        <w:tblW w:w="5000" w:type="pct"/>
        <w:jc w:val="center"/>
        <w:tblCellMar>
          <w:left w:w="57" w:type="dxa"/>
          <w:right w:w="57" w:type="dxa"/>
        </w:tblCellMar>
        <w:tblLook w:val="04A0"/>
      </w:tblPr>
      <w:tblGrid>
        <w:gridCol w:w="1478"/>
        <w:gridCol w:w="3441"/>
        <w:gridCol w:w="1927"/>
        <w:gridCol w:w="565"/>
        <w:gridCol w:w="2063"/>
      </w:tblGrid>
      <w:tr w:rsidR="001D58F9" w:rsidRPr="001D58F9" w:rsidTr="009831F4">
        <w:trPr>
          <w:jc w:val="center"/>
        </w:trPr>
        <w:tc>
          <w:tcPr>
            <w:tcW w:w="780" w:type="pct"/>
            <w:tcBorders>
              <w:top w:val="single" w:sz="4" w:space="0" w:color="auto"/>
              <w:bottom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Site</w:t>
            </w:r>
          </w:p>
        </w:tc>
        <w:tc>
          <w:tcPr>
            <w:tcW w:w="1816" w:type="pct"/>
            <w:tcBorders>
              <w:top w:val="single" w:sz="4" w:space="0" w:color="auto"/>
              <w:bottom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 xml:space="preserve">Species </w:t>
            </w:r>
          </w:p>
        </w:tc>
        <w:tc>
          <w:tcPr>
            <w:tcW w:w="1017" w:type="pct"/>
            <w:tcBorders>
              <w:top w:val="single" w:sz="4" w:space="0" w:color="auto"/>
              <w:bottom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X</w:t>
            </w:r>
            <w:r w:rsidRPr="001D58F9">
              <w:rPr>
                <w:sz w:val="20"/>
                <w:szCs w:val="20"/>
                <w:vertAlign w:val="superscript"/>
              </w:rPr>
              <w:t>2</w:t>
            </w:r>
            <w:r w:rsidRPr="001D58F9">
              <w:rPr>
                <w:sz w:val="20"/>
                <w:szCs w:val="20"/>
              </w:rPr>
              <w:t>=/Chi squre</w:t>
            </w:r>
          </w:p>
        </w:tc>
        <w:tc>
          <w:tcPr>
            <w:tcW w:w="298" w:type="pct"/>
            <w:tcBorders>
              <w:top w:val="single" w:sz="4" w:space="0" w:color="auto"/>
              <w:bottom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DF</w:t>
            </w:r>
          </w:p>
        </w:tc>
        <w:tc>
          <w:tcPr>
            <w:tcW w:w="1089" w:type="pct"/>
            <w:tcBorders>
              <w:top w:val="single" w:sz="4" w:space="0" w:color="auto"/>
              <w:bottom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P val</w:t>
            </w:r>
            <w:r w:rsidR="001D58F9" w:rsidRPr="001D58F9">
              <w:rPr>
                <w:sz w:val="20"/>
                <w:szCs w:val="20"/>
              </w:rPr>
              <w:t>e (</w:t>
            </w:r>
            <w:r w:rsidRPr="001D58F9">
              <w:rPr>
                <w:sz w:val="20"/>
                <w:szCs w:val="20"/>
              </w:rPr>
              <w:t>p&lt;0.05)</w:t>
            </w:r>
          </w:p>
        </w:tc>
      </w:tr>
      <w:tr w:rsidR="001D58F9" w:rsidRPr="001D58F9" w:rsidTr="009831F4">
        <w:trPr>
          <w:jc w:val="center"/>
        </w:trPr>
        <w:tc>
          <w:tcPr>
            <w:tcW w:w="780" w:type="pct"/>
            <w:tcBorders>
              <w:top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Head/neck</w:t>
            </w:r>
          </w:p>
        </w:tc>
        <w:tc>
          <w:tcPr>
            <w:tcW w:w="1816" w:type="pct"/>
            <w:tcBorders>
              <w:top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B.dec</w:t>
            </w:r>
            <w:r w:rsidR="001D58F9" w:rsidRPr="001D58F9">
              <w:rPr>
                <w:sz w:val="20"/>
                <w:szCs w:val="20"/>
              </w:rPr>
              <w:t xml:space="preserve"> &amp; </w:t>
            </w:r>
            <w:r w:rsidRPr="001D58F9">
              <w:rPr>
                <w:sz w:val="20"/>
                <w:szCs w:val="20"/>
              </w:rPr>
              <w:t>A.varig</w:t>
            </w:r>
          </w:p>
        </w:tc>
        <w:tc>
          <w:tcPr>
            <w:tcW w:w="1017" w:type="pct"/>
            <w:tcBorders>
              <w:top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25.11</w:t>
            </w:r>
            <w:r w:rsidR="001D58F9" w:rsidRPr="001D58F9">
              <w:rPr>
                <w:sz w:val="20"/>
                <w:szCs w:val="20"/>
              </w:rPr>
              <w:t xml:space="preserve"> &amp; </w:t>
            </w:r>
            <w:r w:rsidRPr="001D58F9">
              <w:rPr>
                <w:sz w:val="20"/>
                <w:szCs w:val="20"/>
              </w:rPr>
              <w:t>30.6</w:t>
            </w:r>
          </w:p>
        </w:tc>
        <w:tc>
          <w:tcPr>
            <w:tcW w:w="298" w:type="pct"/>
            <w:tcBorders>
              <w:top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8</w:t>
            </w:r>
          </w:p>
        </w:tc>
        <w:tc>
          <w:tcPr>
            <w:tcW w:w="1089" w:type="pct"/>
            <w:tcBorders>
              <w:top w:val="single" w:sz="4" w:space="0" w:color="auto"/>
            </w:tcBorders>
            <w:vAlign w:val="center"/>
          </w:tcPr>
          <w:p w:rsidR="007317AE" w:rsidRPr="001D58F9" w:rsidRDefault="007317AE" w:rsidP="00736E5A">
            <w:pPr>
              <w:tabs>
                <w:tab w:val="left" w:pos="1957"/>
              </w:tabs>
              <w:snapToGrid w:val="0"/>
              <w:jc w:val="both"/>
              <w:rPr>
                <w:sz w:val="20"/>
                <w:szCs w:val="20"/>
              </w:rPr>
            </w:pPr>
            <w:r w:rsidRPr="001D58F9">
              <w:rPr>
                <w:sz w:val="20"/>
                <w:szCs w:val="20"/>
              </w:rPr>
              <w:t>0.000</w:t>
            </w:r>
          </w:p>
        </w:tc>
      </w:tr>
      <w:tr w:rsidR="001D58F9" w:rsidRPr="001D58F9" w:rsidTr="009831F4">
        <w:trPr>
          <w:jc w:val="center"/>
        </w:trPr>
        <w:tc>
          <w:tcPr>
            <w:tcW w:w="780" w:type="pct"/>
            <w:vAlign w:val="center"/>
          </w:tcPr>
          <w:p w:rsidR="007317AE" w:rsidRPr="001D58F9" w:rsidRDefault="007317AE" w:rsidP="00736E5A">
            <w:pPr>
              <w:tabs>
                <w:tab w:val="left" w:pos="1957"/>
              </w:tabs>
              <w:snapToGrid w:val="0"/>
              <w:jc w:val="both"/>
              <w:rPr>
                <w:sz w:val="20"/>
                <w:szCs w:val="20"/>
              </w:rPr>
            </w:pPr>
            <w:r w:rsidRPr="001D58F9">
              <w:rPr>
                <w:sz w:val="20"/>
                <w:szCs w:val="20"/>
              </w:rPr>
              <w:t>Udder</w:t>
            </w:r>
          </w:p>
        </w:tc>
        <w:tc>
          <w:tcPr>
            <w:tcW w:w="1816" w:type="pct"/>
            <w:vAlign w:val="center"/>
          </w:tcPr>
          <w:p w:rsidR="007317AE" w:rsidRPr="001D58F9" w:rsidRDefault="007317AE" w:rsidP="00736E5A">
            <w:pPr>
              <w:tabs>
                <w:tab w:val="left" w:pos="1957"/>
              </w:tabs>
              <w:snapToGrid w:val="0"/>
              <w:jc w:val="both"/>
              <w:rPr>
                <w:sz w:val="20"/>
                <w:szCs w:val="20"/>
              </w:rPr>
            </w:pPr>
            <w:r w:rsidRPr="001D58F9">
              <w:rPr>
                <w:sz w:val="20"/>
                <w:szCs w:val="20"/>
              </w:rPr>
              <w:t>B.dec</w:t>
            </w:r>
            <w:r w:rsidR="001D58F9" w:rsidRPr="001D58F9">
              <w:rPr>
                <w:sz w:val="20"/>
                <w:szCs w:val="20"/>
              </w:rPr>
              <w:t xml:space="preserve"> &amp; </w:t>
            </w:r>
            <w:r w:rsidRPr="001D58F9">
              <w:rPr>
                <w:sz w:val="20"/>
                <w:szCs w:val="20"/>
              </w:rPr>
              <w:t>A.varig</w:t>
            </w:r>
          </w:p>
        </w:tc>
        <w:tc>
          <w:tcPr>
            <w:tcW w:w="1017" w:type="pct"/>
            <w:vAlign w:val="center"/>
          </w:tcPr>
          <w:p w:rsidR="007317AE" w:rsidRPr="001D58F9" w:rsidRDefault="007317AE" w:rsidP="00736E5A">
            <w:pPr>
              <w:tabs>
                <w:tab w:val="left" w:pos="1957"/>
              </w:tabs>
              <w:snapToGrid w:val="0"/>
              <w:jc w:val="both"/>
              <w:rPr>
                <w:sz w:val="20"/>
                <w:szCs w:val="20"/>
              </w:rPr>
            </w:pPr>
          </w:p>
        </w:tc>
        <w:tc>
          <w:tcPr>
            <w:tcW w:w="298" w:type="pct"/>
            <w:vAlign w:val="center"/>
          </w:tcPr>
          <w:p w:rsidR="007317AE" w:rsidRPr="001D58F9" w:rsidRDefault="007317AE" w:rsidP="00736E5A">
            <w:pPr>
              <w:tabs>
                <w:tab w:val="left" w:pos="1957"/>
              </w:tabs>
              <w:snapToGrid w:val="0"/>
              <w:jc w:val="both"/>
              <w:rPr>
                <w:sz w:val="20"/>
                <w:szCs w:val="20"/>
              </w:rPr>
            </w:pPr>
          </w:p>
        </w:tc>
        <w:tc>
          <w:tcPr>
            <w:tcW w:w="1089" w:type="pct"/>
            <w:vAlign w:val="center"/>
          </w:tcPr>
          <w:p w:rsidR="007317AE" w:rsidRPr="001D58F9" w:rsidRDefault="007317AE" w:rsidP="00736E5A">
            <w:pPr>
              <w:tabs>
                <w:tab w:val="left" w:pos="1957"/>
              </w:tabs>
              <w:snapToGrid w:val="0"/>
              <w:jc w:val="both"/>
              <w:rPr>
                <w:sz w:val="20"/>
                <w:szCs w:val="20"/>
              </w:rPr>
            </w:pPr>
            <w:r w:rsidRPr="001D58F9">
              <w:rPr>
                <w:sz w:val="20"/>
                <w:szCs w:val="20"/>
              </w:rPr>
              <w:t>0.000</w:t>
            </w:r>
          </w:p>
        </w:tc>
      </w:tr>
      <w:tr w:rsidR="001D58F9" w:rsidRPr="001D58F9" w:rsidTr="009831F4">
        <w:trPr>
          <w:jc w:val="center"/>
        </w:trPr>
        <w:tc>
          <w:tcPr>
            <w:tcW w:w="780" w:type="pct"/>
            <w:vAlign w:val="center"/>
          </w:tcPr>
          <w:p w:rsidR="007317AE" w:rsidRPr="001D58F9" w:rsidRDefault="007317AE" w:rsidP="00736E5A">
            <w:pPr>
              <w:tabs>
                <w:tab w:val="left" w:pos="1957"/>
              </w:tabs>
              <w:snapToGrid w:val="0"/>
              <w:jc w:val="both"/>
              <w:rPr>
                <w:sz w:val="20"/>
                <w:szCs w:val="20"/>
              </w:rPr>
            </w:pPr>
            <w:r w:rsidRPr="001D58F9">
              <w:rPr>
                <w:sz w:val="20"/>
                <w:szCs w:val="20"/>
              </w:rPr>
              <w:t>Dewlap</w:t>
            </w:r>
          </w:p>
        </w:tc>
        <w:tc>
          <w:tcPr>
            <w:tcW w:w="1816" w:type="pct"/>
            <w:vAlign w:val="center"/>
          </w:tcPr>
          <w:p w:rsidR="007317AE" w:rsidRPr="001D58F9" w:rsidRDefault="007317AE" w:rsidP="00736E5A">
            <w:pPr>
              <w:tabs>
                <w:tab w:val="left" w:pos="1957"/>
              </w:tabs>
              <w:snapToGrid w:val="0"/>
              <w:jc w:val="both"/>
              <w:rPr>
                <w:sz w:val="20"/>
                <w:szCs w:val="20"/>
              </w:rPr>
            </w:pPr>
            <w:r w:rsidRPr="001D58F9">
              <w:rPr>
                <w:sz w:val="20"/>
                <w:szCs w:val="20"/>
              </w:rPr>
              <w:t>B.dec</w:t>
            </w:r>
            <w:r w:rsidR="001D58F9" w:rsidRPr="001D58F9">
              <w:rPr>
                <w:sz w:val="20"/>
                <w:szCs w:val="20"/>
              </w:rPr>
              <w:t xml:space="preserve"> &amp; </w:t>
            </w:r>
            <w:r w:rsidRPr="001D58F9">
              <w:rPr>
                <w:sz w:val="20"/>
                <w:szCs w:val="20"/>
              </w:rPr>
              <w:t>A.varig</w:t>
            </w:r>
          </w:p>
        </w:tc>
        <w:tc>
          <w:tcPr>
            <w:tcW w:w="1017" w:type="pct"/>
            <w:vAlign w:val="center"/>
          </w:tcPr>
          <w:p w:rsidR="007317AE" w:rsidRPr="001D58F9" w:rsidRDefault="007317AE" w:rsidP="00736E5A">
            <w:pPr>
              <w:tabs>
                <w:tab w:val="left" w:pos="1957"/>
              </w:tabs>
              <w:snapToGrid w:val="0"/>
              <w:jc w:val="both"/>
              <w:rPr>
                <w:sz w:val="20"/>
                <w:szCs w:val="20"/>
              </w:rPr>
            </w:pPr>
          </w:p>
        </w:tc>
        <w:tc>
          <w:tcPr>
            <w:tcW w:w="298" w:type="pct"/>
            <w:vAlign w:val="center"/>
          </w:tcPr>
          <w:p w:rsidR="007317AE" w:rsidRPr="001D58F9" w:rsidRDefault="007317AE" w:rsidP="00736E5A">
            <w:pPr>
              <w:tabs>
                <w:tab w:val="left" w:pos="1957"/>
              </w:tabs>
              <w:snapToGrid w:val="0"/>
              <w:jc w:val="both"/>
              <w:rPr>
                <w:sz w:val="20"/>
                <w:szCs w:val="20"/>
              </w:rPr>
            </w:pPr>
          </w:p>
        </w:tc>
        <w:tc>
          <w:tcPr>
            <w:tcW w:w="1089" w:type="pct"/>
            <w:vAlign w:val="center"/>
          </w:tcPr>
          <w:p w:rsidR="007317AE" w:rsidRPr="001D58F9" w:rsidRDefault="007317AE" w:rsidP="00736E5A">
            <w:pPr>
              <w:tabs>
                <w:tab w:val="left" w:pos="1957"/>
              </w:tabs>
              <w:snapToGrid w:val="0"/>
              <w:jc w:val="both"/>
              <w:rPr>
                <w:sz w:val="20"/>
                <w:szCs w:val="20"/>
              </w:rPr>
            </w:pPr>
            <w:r w:rsidRPr="001D58F9">
              <w:rPr>
                <w:sz w:val="20"/>
                <w:szCs w:val="20"/>
              </w:rPr>
              <w:t>0.002</w:t>
            </w:r>
            <w:r w:rsidR="001D58F9" w:rsidRPr="001D58F9">
              <w:rPr>
                <w:sz w:val="20"/>
                <w:szCs w:val="20"/>
              </w:rPr>
              <w:t xml:space="preserve"> &amp; </w:t>
            </w:r>
            <w:r w:rsidRPr="001D58F9">
              <w:rPr>
                <w:sz w:val="20"/>
                <w:szCs w:val="20"/>
              </w:rPr>
              <w:t>0.000</w:t>
            </w:r>
          </w:p>
        </w:tc>
      </w:tr>
      <w:tr w:rsidR="001D58F9" w:rsidRPr="001D58F9" w:rsidTr="009831F4">
        <w:trPr>
          <w:jc w:val="center"/>
        </w:trPr>
        <w:tc>
          <w:tcPr>
            <w:tcW w:w="780" w:type="pct"/>
            <w:vAlign w:val="center"/>
          </w:tcPr>
          <w:p w:rsidR="007317AE" w:rsidRPr="001D58F9" w:rsidRDefault="007317AE" w:rsidP="00736E5A">
            <w:pPr>
              <w:tabs>
                <w:tab w:val="left" w:pos="1957"/>
              </w:tabs>
              <w:snapToGrid w:val="0"/>
              <w:jc w:val="both"/>
              <w:rPr>
                <w:sz w:val="20"/>
                <w:szCs w:val="20"/>
              </w:rPr>
            </w:pPr>
            <w:r w:rsidRPr="001D58F9">
              <w:rPr>
                <w:sz w:val="20"/>
                <w:szCs w:val="20"/>
              </w:rPr>
              <w:t xml:space="preserve">Scrotum </w:t>
            </w:r>
          </w:p>
        </w:tc>
        <w:tc>
          <w:tcPr>
            <w:tcW w:w="1816" w:type="pct"/>
            <w:vAlign w:val="center"/>
          </w:tcPr>
          <w:p w:rsidR="007317AE" w:rsidRPr="001D58F9" w:rsidRDefault="007317AE" w:rsidP="00736E5A">
            <w:pPr>
              <w:tabs>
                <w:tab w:val="left" w:pos="1957"/>
              </w:tabs>
              <w:snapToGrid w:val="0"/>
              <w:jc w:val="both"/>
              <w:rPr>
                <w:sz w:val="20"/>
                <w:szCs w:val="20"/>
              </w:rPr>
            </w:pPr>
            <w:r w:rsidRPr="001D58F9">
              <w:rPr>
                <w:sz w:val="20"/>
                <w:szCs w:val="20"/>
              </w:rPr>
              <w:t>B.dec</w:t>
            </w:r>
            <w:r w:rsidR="001D58F9" w:rsidRPr="001D58F9">
              <w:rPr>
                <w:sz w:val="20"/>
                <w:szCs w:val="20"/>
              </w:rPr>
              <w:t xml:space="preserve"> &amp; </w:t>
            </w:r>
            <w:r w:rsidRPr="001D58F9">
              <w:rPr>
                <w:sz w:val="20"/>
                <w:szCs w:val="20"/>
              </w:rPr>
              <w:t>A.varig</w:t>
            </w:r>
          </w:p>
        </w:tc>
        <w:tc>
          <w:tcPr>
            <w:tcW w:w="1017" w:type="pct"/>
            <w:vAlign w:val="center"/>
          </w:tcPr>
          <w:p w:rsidR="007317AE" w:rsidRPr="001D58F9" w:rsidRDefault="007317AE" w:rsidP="00736E5A">
            <w:pPr>
              <w:tabs>
                <w:tab w:val="left" w:pos="1957"/>
              </w:tabs>
              <w:snapToGrid w:val="0"/>
              <w:jc w:val="both"/>
              <w:rPr>
                <w:sz w:val="20"/>
                <w:szCs w:val="20"/>
              </w:rPr>
            </w:pPr>
          </w:p>
        </w:tc>
        <w:tc>
          <w:tcPr>
            <w:tcW w:w="298" w:type="pct"/>
            <w:vAlign w:val="center"/>
          </w:tcPr>
          <w:p w:rsidR="007317AE" w:rsidRPr="001D58F9" w:rsidRDefault="007317AE" w:rsidP="00736E5A">
            <w:pPr>
              <w:tabs>
                <w:tab w:val="left" w:pos="1957"/>
              </w:tabs>
              <w:snapToGrid w:val="0"/>
              <w:jc w:val="both"/>
              <w:rPr>
                <w:sz w:val="20"/>
                <w:szCs w:val="20"/>
              </w:rPr>
            </w:pPr>
          </w:p>
        </w:tc>
        <w:tc>
          <w:tcPr>
            <w:tcW w:w="1089" w:type="pct"/>
            <w:vAlign w:val="center"/>
          </w:tcPr>
          <w:p w:rsidR="007317AE" w:rsidRPr="001D58F9" w:rsidRDefault="007317AE" w:rsidP="00736E5A">
            <w:pPr>
              <w:tabs>
                <w:tab w:val="left" w:pos="1957"/>
              </w:tabs>
              <w:snapToGrid w:val="0"/>
              <w:jc w:val="both"/>
              <w:rPr>
                <w:sz w:val="20"/>
                <w:szCs w:val="20"/>
              </w:rPr>
            </w:pPr>
            <w:r w:rsidRPr="001D58F9">
              <w:rPr>
                <w:sz w:val="20"/>
                <w:szCs w:val="20"/>
              </w:rPr>
              <w:t>0.000</w:t>
            </w:r>
          </w:p>
        </w:tc>
      </w:tr>
      <w:tr w:rsidR="001D58F9" w:rsidRPr="001D58F9" w:rsidTr="009831F4">
        <w:trPr>
          <w:jc w:val="center"/>
        </w:trPr>
        <w:tc>
          <w:tcPr>
            <w:tcW w:w="780" w:type="pct"/>
            <w:vAlign w:val="center"/>
          </w:tcPr>
          <w:p w:rsidR="007317AE" w:rsidRPr="001D58F9" w:rsidRDefault="007317AE" w:rsidP="00736E5A">
            <w:pPr>
              <w:tabs>
                <w:tab w:val="left" w:pos="1957"/>
              </w:tabs>
              <w:snapToGrid w:val="0"/>
              <w:jc w:val="both"/>
              <w:rPr>
                <w:sz w:val="20"/>
                <w:szCs w:val="20"/>
              </w:rPr>
            </w:pPr>
            <w:r w:rsidRPr="001D58F9">
              <w:rPr>
                <w:sz w:val="20"/>
                <w:szCs w:val="20"/>
              </w:rPr>
              <w:t>Back</w:t>
            </w:r>
          </w:p>
        </w:tc>
        <w:tc>
          <w:tcPr>
            <w:tcW w:w="1816" w:type="pct"/>
            <w:vAlign w:val="center"/>
          </w:tcPr>
          <w:p w:rsidR="007317AE" w:rsidRPr="001D58F9" w:rsidRDefault="007317AE" w:rsidP="00736E5A">
            <w:pPr>
              <w:tabs>
                <w:tab w:val="left" w:pos="1957"/>
              </w:tabs>
              <w:snapToGrid w:val="0"/>
              <w:jc w:val="both"/>
              <w:rPr>
                <w:sz w:val="20"/>
                <w:szCs w:val="20"/>
              </w:rPr>
            </w:pPr>
            <w:r w:rsidRPr="001D58F9">
              <w:rPr>
                <w:sz w:val="20"/>
                <w:szCs w:val="20"/>
              </w:rPr>
              <w:t>A.varig</w:t>
            </w:r>
          </w:p>
        </w:tc>
        <w:tc>
          <w:tcPr>
            <w:tcW w:w="1017" w:type="pct"/>
            <w:vAlign w:val="center"/>
          </w:tcPr>
          <w:p w:rsidR="007317AE" w:rsidRPr="001D58F9" w:rsidRDefault="007317AE" w:rsidP="00736E5A">
            <w:pPr>
              <w:tabs>
                <w:tab w:val="left" w:pos="1957"/>
              </w:tabs>
              <w:snapToGrid w:val="0"/>
              <w:jc w:val="both"/>
              <w:rPr>
                <w:sz w:val="20"/>
                <w:szCs w:val="20"/>
              </w:rPr>
            </w:pPr>
          </w:p>
        </w:tc>
        <w:tc>
          <w:tcPr>
            <w:tcW w:w="298" w:type="pct"/>
            <w:vAlign w:val="center"/>
          </w:tcPr>
          <w:p w:rsidR="007317AE" w:rsidRPr="001D58F9" w:rsidRDefault="007317AE" w:rsidP="00736E5A">
            <w:pPr>
              <w:tabs>
                <w:tab w:val="left" w:pos="1957"/>
              </w:tabs>
              <w:snapToGrid w:val="0"/>
              <w:jc w:val="both"/>
              <w:rPr>
                <w:sz w:val="20"/>
                <w:szCs w:val="20"/>
              </w:rPr>
            </w:pPr>
          </w:p>
        </w:tc>
        <w:tc>
          <w:tcPr>
            <w:tcW w:w="1089" w:type="pct"/>
            <w:vAlign w:val="center"/>
          </w:tcPr>
          <w:p w:rsidR="007317AE" w:rsidRPr="001D58F9" w:rsidRDefault="007317AE" w:rsidP="00736E5A">
            <w:pPr>
              <w:tabs>
                <w:tab w:val="left" w:pos="1957"/>
              </w:tabs>
              <w:snapToGrid w:val="0"/>
              <w:jc w:val="both"/>
              <w:rPr>
                <w:sz w:val="20"/>
                <w:szCs w:val="20"/>
              </w:rPr>
            </w:pPr>
            <w:r w:rsidRPr="001D58F9">
              <w:rPr>
                <w:sz w:val="20"/>
                <w:szCs w:val="20"/>
              </w:rPr>
              <w:t>0.007</w:t>
            </w:r>
          </w:p>
        </w:tc>
      </w:tr>
      <w:tr w:rsidR="001D58F9" w:rsidRPr="001D58F9" w:rsidTr="009831F4">
        <w:trPr>
          <w:jc w:val="center"/>
        </w:trPr>
        <w:tc>
          <w:tcPr>
            <w:tcW w:w="780" w:type="pct"/>
            <w:vAlign w:val="center"/>
          </w:tcPr>
          <w:p w:rsidR="007317AE" w:rsidRPr="001D58F9" w:rsidRDefault="007317AE" w:rsidP="00736E5A">
            <w:pPr>
              <w:tabs>
                <w:tab w:val="left" w:pos="1957"/>
              </w:tabs>
              <w:snapToGrid w:val="0"/>
              <w:jc w:val="both"/>
              <w:rPr>
                <w:sz w:val="20"/>
                <w:szCs w:val="20"/>
              </w:rPr>
            </w:pPr>
            <w:r w:rsidRPr="001D58F9">
              <w:rPr>
                <w:sz w:val="20"/>
                <w:szCs w:val="20"/>
              </w:rPr>
              <w:t>Leg</w:t>
            </w:r>
          </w:p>
        </w:tc>
        <w:tc>
          <w:tcPr>
            <w:tcW w:w="1816" w:type="pct"/>
            <w:vAlign w:val="center"/>
          </w:tcPr>
          <w:p w:rsidR="007317AE" w:rsidRPr="001D58F9" w:rsidRDefault="007317AE" w:rsidP="00736E5A">
            <w:pPr>
              <w:tabs>
                <w:tab w:val="left" w:pos="1957"/>
              </w:tabs>
              <w:snapToGrid w:val="0"/>
              <w:jc w:val="both"/>
              <w:rPr>
                <w:sz w:val="20"/>
                <w:szCs w:val="20"/>
              </w:rPr>
            </w:pPr>
            <w:r w:rsidRPr="001D58F9">
              <w:rPr>
                <w:sz w:val="20"/>
                <w:szCs w:val="20"/>
              </w:rPr>
              <w:t>A.varig</w:t>
            </w:r>
          </w:p>
        </w:tc>
        <w:tc>
          <w:tcPr>
            <w:tcW w:w="1017" w:type="pct"/>
            <w:vAlign w:val="center"/>
          </w:tcPr>
          <w:p w:rsidR="007317AE" w:rsidRPr="001D58F9" w:rsidRDefault="007317AE" w:rsidP="00736E5A">
            <w:pPr>
              <w:tabs>
                <w:tab w:val="left" w:pos="1957"/>
              </w:tabs>
              <w:snapToGrid w:val="0"/>
              <w:jc w:val="both"/>
              <w:rPr>
                <w:sz w:val="20"/>
                <w:szCs w:val="20"/>
              </w:rPr>
            </w:pPr>
          </w:p>
        </w:tc>
        <w:tc>
          <w:tcPr>
            <w:tcW w:w="298" w:type="pct"/>
            <w:vAlign w:val="center"/>
          </w:tcPr>
          <w:p w:rsidR="007317AE" w:rsidRPr="001D58F9" w:rsidRDefault="007317AE" w:rsidP="00736E5A">
            <w:pPr>
              <w:tabs>
                <w:tab w:val="left" w:pos="1957"/>
              </w:tabs>
              <w:snapToGrid w:val="0"/>
              <w:jc w:val="both"/>
              <w:rPr>
                <w:sz w:val="20"/>
                <w:szCs w:val="20"/>
              </w:rPr>
            </w:pPr>
          </w:p>
        </w:tc>
        <w:tc>
          <w:tcPr>
            <w:tcW w:w="1089" w:type="pct"/>
            <w:vAlign w:val="center"/>
          </w:tcPr>
          <w:p w:rsidR="007317AE" w:rsidRPr="001D58F9" w:rsidRDefault="007317AE" w:rsidP="00736E5A">
            <w:pPr>
              <w:tabs>
                <w:tab w:val="left" w:pos="1957"/>
              </w:tabs>
              <w:snapToGrid w:val="0"/>
              <w:jc w:val="both"/>
              <w:rPr>
                <w:sz w:val="20"/>
                <w:szCs w:val="20"/>
              </w:rPr>
            </w:pPr>
            <w:r w:rsidRPr="001D58F9">
              <w:rPr>
                <w:sz w:val="20"/>
                <w:szCs w:val="20"/>
              </w:rPr>
              <w:t>0.000</w:t>
            </w:r>
          </w:p>
        </w:tc>
      </w:tr>
      <w:tr w:rsidR="001D58F9" w:rsidRPr="001D58F9" w:rsidTr="009831F4">
        <w:trPr>
          <w:jc w:val="center"/>
        </w:trPr>
        <w:tc>
          <w:tcPr>
            <w:tcW w:w="780" w:type="pct"/>
            <w:vAlign w:val="center"/>
          </w:tcPr>
          <w:p w:rsidR="007317AE" w:rsidRPr="001D58F9" w:rsidRDefault="007317AE" w:rsidP="00736E5A">
            <w:pPr>
              <w:tabs>
                <w:tab w:val="left" w:pos="1957"/>
              </w:tabs>
              <w:snapToGrid w:val="0"/>
              <w:jc w:val="both"/>
              <w:rPr>
                <w:sz w:val="20"/>
                <w:szCs w:val="20"/>
              </w:rPr>
            </w:pPr>
            <w:r w:rsidRPr="001D58F9">
              <w:rPr>
                <w:sz w:val="20"/>
                <w:szCs w:val="20"/>
              </w:rPr>
              <w:t>Under tail</w:t>
            </w:r>
          </w:p>
        </w:tc>
        <w:tc>
          <w:tcPr>
            <w:tcW w:w="1816" w:type="pct"/>
            <w:vAlign w:val="center"/>
          </w:tcPr>
          <w:p w:rsidR="007317AE" w:rsidRPr="001D58F9" w:rsidRDefault="007317AE" w:rsidP="00736E5A">
            <w:pPr>
              <w:tabs>
                <w:tab w:val="left" w:pos="1957"/>
              </w:tabs>
              <w:snapToGrid w:val="0"/>
              <w:jc w:val="both"/>
              <w:rPr>
                <w:sz w:val="20"/>
                <w:szCs w:val="20"/>
              </w:rPr>
            </w:pPr>
            <w:r w:rsidRPr="001D58F9">
              <w:rPr>
                <w:sz w:val="20"/>
                <w:szCs w:val="20"/>
              </w:rPr>
              <w:t>Ripe.eve-ever</w:t>
            </w:r>
            <w:r w:rsidR="001D58F9" w:rsidRPr="001D58F9">
              <w:rPr>
                <w:sz w:val="20"/>
                <w:szCs w:val="20"/>
              </w:rPr>
              <w:t xml:space="preserve"> &amp; </w:t>
            </w:r>
            <w:r w:rsidRPr="001D58F9">
              <w:rPr>
                <w:sz w:val="20"/>
                <w:szCs w:val="20"/>
              </w:rPr>
              <w:t>Ripe.prae</w:t>
            </w:r>
          </w:p>
        </w:tc>
        <w:tc>
          <w:tcPr>
            <w:tcW w:w="1017" w:type="pct"/>
            <w:vAlign w:val="center"/>
          </w:tcPr>
          <w:p w:rsidR="007317AE" w:rsidRPr="001D58F9" w:rsidRDefault="007317AE" w:rsidP="00736E5A">
            <w:pPr>
              <w:tabs>
                <w:tab w:val="left" w:pos="1957"/>
              </w:tabs>
              <w:snapToGrid w:val="0"/>
              <w:jc w:val="both"/>
              <w:rPr>
                <w:sz w:val="20"/>
                <w:szCs w:val="20"/>
              </w:rPr>
            </w:pPr>
            <w:r w:rsidRPr="001D58F9">
              <w:rPr>
                <w:sz w:val="20"/>
                <w:szCs w:val="20"/>
              </w:rPr>
              <w:t>30.8</w:t>
            </w:r>
          </w:p>
        </w:tc>
        <w:tc>
          <w:tcPr>
            <w:tcW w:w="298" w:type="pct"/>
            <w:vAlign w:val="center"/>
          </w:tcPr>
          <w:p w:rsidR="007317AE" w:rsidRPr="001D58F9" w:rsidRDefault="007317AE" w:rsidP="00736E5A">
            <w:pPr>
              <w:tabs>
                <w:tab w:val="left" w:pos="1957"/>
              </w:tabs>
              <w:snapToGrid w:val="0"/>
              <w:jc w:val="both"/>
              <w:rPr>
                <w:sz w:val="20"/>
                <w:szCs w:val="20"/>
              </w:rPr>
            </w:pPr>
            <w:r w:rsidRPr="001D58F9">
              <w:rPr>
                <w:sz w:val="20"/>
                <w:szCs w:val="20"/>
              </w:rPr>
              <w:t>8</w:t>
            </w:r>
          </w:p>
        </w:tc>
        <w:tc>
          <w:tcPr>
            <w:tcW w:w="1089" w:type="pct"/>
            <w:vAlign w:val="center"/>
          </w:tcPr>
          <w:p w:rsidR="007317AE" w:rsidRPr="001D58F9" w:rsidRDefault="007317AE" w:rsidP="00736E5A">
            <w:pPr>
              <w:tabs>
                <w:tab w:val="left" w:pos="1957"/>
              </w:tabs>
              <w:snapToGrid w:val="0"/>
              <w:jc w:val="both"/>
              <w:rPr>
                <w:sz w:val="20"/>
                <w:szCs w:val="20"/>
              </w:rPr>
            </w:pPr>
            <w:r w:rsidRPr="001D58F9">
              <w:rPr>
                <w:sz w:val="20"/>
                <w:szCs w:val="20"/>
              </w:rPr>
              <w:t>0.000</w:t>
            </w:r>
          </w:p>
        </w:tc>
      </w:tr>
      <w:tr w:rsidR="001D58F9" w:rsidRPr="001D58F9" w:rsidTr="009831F4">
        <w:trPr>
          <w:jc w:val="center"/>
        </w:trPr>
        <w:tc>
          <w:tcPr>
            <w:tcW w:w="780" w:type="pct"/>
            <w:tcBorders>
              <w:bottom w:val="single" w:sz="4" w:space="0" w:color="auto"/>
            </w:tcBorders>
            <w:vAlign w:val="center"/>
          </w:tcPr>
          <w:p w:rsidR="007317AE" w:rsidRPr="001D58F9" w:rsidRDefault="001D58F9" w:rsidP="00736E5A">
            <w:pPr>
              <w:tabs>
                <w:tab w:val="left" w:pos="1957"/>
              </w:tabs>
              <w:snapToGrid w:val="0"/>
              <w:jc w:val="both"/>
              <w:rPr>
                <w:sz w:val="20"/>
                <w:szCs w:val="20"/>
              </w:rPr>
            </w:pPr>
            <w:r w:rsidRPr="001D58F9">
              <w:rPr>
                <w:sz w:val="20"/>
                <w:szCs w:val="20"/>
              </w:rPr>
              <w:t xml:space="preserve"> &amp; </w:t>
            </w:r>
            <w:r w:rsidR="007317AE" w:rsidRPr="001D58F9">
              <w:rPr>
                <w:sz w:val="20"/>
                <w:szCs w:val="20"/>
              </w:rPr>
              <w:t>Ear</w:t>
            </w:r>
          </w:p>
        </w:tc>
        <w:tc>
          <w:tcPr>
            <w:tcW w:w="1816" w:type="pct"/>
            <w:tcBorders>
              <w:bottom w:val="single" w:sz="4" w:space="0" w:color="auto"/>
            </w:tcBorders>
            <w:vAlign w:val="center"/>
          </w:tcPr>
          <w:p w:rsidR="007317AE" w:rsidRPr="001D58F9" w:rsidRDefault="007317AE" w:rsidP="00736E5A">
            <w:pPr>
              <w:tabs>
                <w:tab w:val="left" w:pos="1957"/>
              </w:tabs>
              <w:snapToGrid w:val="0"/>
              <w:jc w:val="both"/>
              <w:rPr>
                <w:sz w:val="20"/>
                <w:szCs w:val="20"/>
              </w:rPr>
            </w:pPr>
          </w:p>
        </w:tc>
        <w:tc>
          <w:tcPr>
            <w:tcW w:w="1017" w:type="pct"/>
            <w:tcBorders>
              <w:bottom w:val="single" w:sz="4" w:space="0" w:color="auto"/>
            </w:tcBorders>
            <w:vAlign w:val="center"/>
          </w:tcPr>
          <w:p w:rsidR="007317AE" w:rsidRPr="001D58F9" w:rsidRDefault="007317AE" w:rsidP="00736E5A">
            <w:pPr>
              <w:tabs>
                <w:tab w:val="left" w:pos="1957"/>
              </w:tabs>
              <w:snapToGrid w:val="0"/>
              <w:jc w:val="both"/>
              <w:rPr>
                <w:sz w:val="20"/>
                <w:szCs w:val="20"/>
              </w:rPr>
            </w:pPr>
          </w:p>
        </w:tc>
        <w:tc>
          <w:tcPr>
            <w:tcW w:w="298" w:type="pct"/>
            <w:tcBorders>
              <w:bottom w:val="single" w:sz="4" w:space="0" w:color="auto"/>
            </w:tcBorders>
            <w:vAlign w:val="center"/>
          </w:tcPr>
          <w:p w:rsidR="007317AE" w:rsidRPr="001D58F9" w:rsidRDefault="007317AE" w:rsidP="00736E5A">
            <w:pPr>
              <w:tabs>
                <w:tab w:val="left" w:pos="1957"/>
              </w:tabs>
              <w:snapToGrid w:val="0"/>
              <w:jc w:val="both"/>
              <w:rPr>
                <w:sz w:val="20"/>
                <w:szCs w:val="20"/>
              </w:rPr>
            </w:pPr>
          </w:p>
        </w:tc>
        <w:tc>
          <w:tcPr>
            <w:tcW w:w="1089" w:type="pct"/>
            <w:tcBorders>
              <w:bottom w:val="single" w:sz="4" w:space="0" w:color="auto"/>
            </w:tcBorders>
            <w:vAlign w:val="center"/>
          </w:tcPr>
          <w:p w:rsidR="007317AE" w:rsidRPr="001D58F9" w:rsidRDefault="007317AE" w:rsidP="00736E5A">
            <w:pPr>
              <w:tabs>
                <w:tab w:val="left" w:pos="1957"/>
              </w:tabs>
              <w:snapToGrid w:val="0"/>
              <w:jc w:val="both"/>
              <w:rPr>
                <w:sz w:val="20"/>
                <w:szCs w:val="20"/>
              </w:rPr>
            </w:pPr>
          </w:p>
        </w:tc>
      </w:tr>
    </w:tbl>
    <w:p w:rsidR="007317AE" w:rsidRPr="001D58F9" w:rsidRDefault="007317AE" w:rsidP="009831F4">
      <w:pPr>
        <w:tabs>
          <w:tab w:val="left" w:pos="1957"/>
        </w:tabs>
        <w:snapToGrid w:val="0"/>
        <w:jc w:val="both"/>
        <w:rPr>
          <w:b/>
          <w:sz w:val="20"/>
          <w:szCs w:val="20"/>
        </w:rPr>
      </w:pPr>
      <w:r w:rsidRPr="001D58F9">
        <w:rPr>
          <w:sz w:val="20"/>
          <w:szCs w:val="20"/>
        </w:rPr>
        <w:t>Distribution of tick species and favorable predilection site by Chi square</w:t>
      </w:r>
    </w:p>
    <w:p w:rsidR="009831F4" w:rsidRDefault="001D58F9" w:rsidP="00736E5A">
      <w:pPr>
        <w:tabs>
          <w:tab w:val="left" w:pos="0"/>
          <w:tab w:val="left" w:pos="270"/>
          <w:tab w:val="left" w:pos="540"/>
          <w:tab w:val="left" w:pos="720"/>
        </w:tabs>
        <w:snapToGrid w:val="0"/>
        <w:ind w:firstLine="425"/>
        <w:jc w:val="both"/>
        <w:rPr>
          <w:sz w:val="20"/>
          <w:szCs w:val="20"/>
        </w:rPr>
        <w:sectPr w:rsidR="009831F4" w:rsidSect="001D58F9">
          <w:type w:val="continuous"/>
          <w:pgSz w:w="12240" w:h="15840" w:code="1"/>
          <w:pgMar w:top="1440" w:right="1440" w:bottom="1440" w:left="1440" w:header="720" w:footer="720" w:gutter="0"/>
          <w:cols w:space="720"/>
          <w:docGrid w:linePitch="360"/>
        </w:sectPr>
      </w:pPr>
      <w:r>
        <w:rPr>
          <w:sz w:val="20"/>
          <w:szCs w:val="20"/>
        </w:rPr>
        <w:cr/>
      </w:r>
    </w:p>
    <w:p w:rsidR="00F46E99" w:rsidRPr="001D58F9" w:rsidRDefault="00F46E99" w:rsidP="00736E5A">
      <w:pPr>
        <w:pStyle w:val="Caption"/>
        <w:snapToGrid w:val="0"/>
        <w:spacing w:after="0"/>
        <w:jc w:val="center"/>
        <w:rPr>
          <w:rFonts w:eastAsiaTheme="minorEastAsia"/>
          <w:b w:val="0"/>
          <w:color w:val="auto"/>
          <w:sz w:val="20"/>
          <w:szCs w:val="20"/>
          <w:lang w:eastAsia="zh-CN"/>
        </w:rPr>
      </w:pPr>
      <w:bookmarkStart w:id="33" w:name="_Toc512199223"/>
      <w:r w:rsidRPr="001D58F9">
        <w:rPr>
          <w:color w:val="auto"/>
          <w:sz w:val="20"/>
          <w:szCs w:val="20"/>
        </w:rPr>
        <w:lastRenderedPageBreak/>
        <w:t xml:space="preserve">Table </w:t>
      </w:r>
      <w:r w:rsidR="00C87782" w:rsidRPr="001D58F9">
        <w:rPr>
          <w:color w:val="auto"/>
          <w:sz w:val="20"/>
          <w:szCs w:val="20"/>
        </w:rPr>
        <w:t>3:</w:t>
      </w:r>
      <w:r w:rsidR="00AA04BB" w:rsidRPr="001D58F9">
        <w:rPr>
          <w:color w:val="auto"/>
          <w:sz w:val="20"/>
          <w:szCs w:val="20"/>
        </w:rPr>
        <w:fldChar w:fldCharType="begin"/>
      </w:r>
      <w:r w:rsidRPr="001D58F9">
        <w:rPr>
          <w:color w:val="auto"/>
          <w:sz w:val="20"/>
          <w:szCs w:val="20"/>
        </w:rPr>
        <w:instrText xml:space="preserve"> SEQ Table \* ARABIC </w:instrText>
      </w:r>
      <w:r w:rsidR="00AA04BB" w:rsidRPr="001D58F9">
        <w:rPr>
          <w:color w:val="auto"/>
          <w:sz w:val="20"/>
          <w:szCs w:val="20"/>
        </w:rPr>
        <w:fldChar w:fldCharType="end"/>
      </w:r>
      <w:r w:rsidR="00C87782" w:rsidRPr="001D58F9">
        <w:rPr>
          <w:color w:val="auto"/>
          <w:sz w:val="20"/>
          <w:szCs w:val="20"/>
        </w:rPr>
        <w:t xml:space="preserve"> </w:t>
      </w:r>
      <w:r w:rsidRPr="001D58F9">
        <w:rPr>
          <w:b w:val="0"/>
          <w:color w:val="auto"/>
          <w:sz w:val="20"/>
          <w:szCs w:val="20"/>
        </w:rPr>
        <w:t>Prevalence of tick with in age group and body condition</w:t>
      </w:r>
      <w:bookmarkEnd w:id="33"/>
    </w:p>
    <w:tbl>
      <w:tblPr>
        <w:tblStyle w:val="LightShading-Accent5"/>
        <w:tblW w:w="5000" w:type="pct"/>
        <w:jc w:val="center"/>
        <w:tblCellMar>
          <w:left w:w="57" w:type="dxa"/>
          <w:right w:w="57" w:type="dxa"/>
        </w:tblCellMar>
        <w:tblLook w:val="04A0"/>
      </w:tblPr>
      <w:tblGrid>
        <w:gridCol w:w="2745"/>
        <w:gridCol w:w="1211"/>
        <w:gridCol w:w="1266"/>
        <w:gridCol w:w="1069"/>
        <w:gridCol w:w="1298"/>
        <w:gridCol w:w="1885"/>
      </w:tblGrid>
      <w:tr w:rsidR="001D58F9" w:rsidRPr="001D58F9" w:rsidTr="001D58F9">
        <w:trPr>
          <w:cnfStyle w:val="100000000000"/>
          <w:jc w:val="center"/>
        </w:trPr>
        <w:tc>
          <w:tcPr>
            <w:cnfStyle w:val="001000000000"/>
            <w:tcW w:w="1449" w:type="pct"/>
            <w:vAlign w:val="center"/>
          </w:tcPr>
          <w:p w:rsidR="007317AE" w:rsidRPr="001D58F9" w:rsidRDefault="007317AE" w:rsidP="00736E5A">
            <w:pPr>
              <w:tabs>
                <w:tab w:val="left" w:pos="8580"/>
              </w:tabs>
              <w:snapToGrid w:val="0"/>
              <w:jc w:val="both"/>
              <w:rPr>
                <w:color w:val="auto"/>
                <w:sz w:val="20"/>
                <w:szCs w:val="20"/>
              </w:rPr>
            </w:pPr>
            <w:r w:rsidRPr="001D58F9">
              <w:rPr>
                <w:color w:val="auto"/>
                <w:sz w:val="20"/>
                <w:szCs w:val="20"/>
              </w:rPr>
              <w:t>Variabl</w:t>
            </w:r>
            <w:r w:rsidR="001D58F9" w:rsidRPr="001D58F9">
              <w:rPr>
                <w:color w:val="auto"/>
                <w:sz w:val="20"/>
                <w:szCs w:val="20"/>
              </w:rPr>
              <w:t>e (</w:t>
            </w:r>
            <w:r w:rsidRPr="001D58F9">
              <w:rPr>
                <w:color w:val="auto"/>
                <w:sz w:val="20"/>
                <w:szCs w:val="20"/>
              </w:rPr>
              <w:t>age</w:t>
            </w:r>
            <w:r w:rsidR="001D58F9" w:rsidRPr="001D58F9">
              <w:rPr>
                <w:color w:val="auto"/>
                <w:sz w:val="20"/>
                <w:szCs w:val="20"/>
              </w:rPr>
              <w:t xml:space="preserve"> &amp; </w:t>
            </w:r>
            <w:r w:rsidRPr="001D58F9">
              <w:rPr>
                <w:color w:val="auto"/>
                <w:sz w:val="20"/>
                <w:szCs w:val="20"/>
              </w:rPr>
              <w:t>body condition</w:t>
            </w:r>
          </w:p>
        </w:tc>
        <w:tc>
          <w:tcPr>
            <w:tcW w:w="639" w:type="pct"/>
            <w:vAlign w:val="center"/>
          </w:tcPr>
          <w:p w:rsidR="007317AE" w:rsidRPr="001D58F9" w:rsidRDefault="007317AE" w:rsidP="00736E5A">
            <w:pPr>
              <w:tabs>
                <w:tab w:val="left" w:pos="8580"/>
              </w:tabs>
              <w:snapToGrid w:val="0"/>
              <w:jc w:val="both"/>
              <w:cnfStyle w:val="100000000000"/>
              <w:rPr>
                <w:color w:val="auto"/>
                <w:sz w:val="20"/>
                <w:szCs w:val="20"/>
              </w:rPr>
            </w:pPr>
            <w:r w:rsidRPr="001D58F9">
              <w:rPr>
                <w:color w:val="auto"/>
                <w:sz w:val="20"/>
                <w:szCs w:val="20"/>
              </w:rPr>
              <w:t>No of ani</w:t>
            </w:r>
            <w:r w:rsidR="001D58F9" w:rsidRPr="001D58F9">
              <w:rPr>
                <w:color w:val="auto"/>
                <w:sz w:val="20"/>
                <w:szCs w:val="20"/>
              </w:rPr>
              <w:t xml:space="preserve">mal </w:t>
            </w:r>
          </w:p>
        </w:tc>
        <w:tc>
          <w:tcPr>
            <w:tcW w:w="668" w:type="pct"/>
            <w:vAlign w:val="center"/>
          </w:tcPr>
          <w:p w:rsidR="007317AE" w:rsidRPr="001D58F9" w:rsidRDefault="007317AE" w:rsidP="00736E5A">
            <w:pPr>
              <w:tabs>
                <w:tab w:val="left" w:pos="8580"/>
              </w:tabs>
              <w:snapToGrid w:val="0"/>
              <w:jc w:val="both"/>
              <w:cnfStyle w:val="100000000000"/>
              <w:rPr>
                <w:color w:val="auto"/>
                <w:sz w:val="20"/>
                <w:szCs w:val="20"/>
              </w:rPr>
            </w:pPr>
            <w:r w:rsidRPr="001D58F9">
              <w:rPr>
                <w:color w:val="auto"/>
                <w:sz w:val="20"/>
                <w:szCs w:val="20"/>
              </w:rPr>
              <w:t>No of positive</w:t>
            </w:r>
            <w:r w:rsidR="001D58F9" w:rsidRPr="001D58F9">
              <w:rPr>
                <w:color w:val="auto"/>
                <w:sz w:val="20"/>
                <w:szCs w:val="20"/>
              </w:rPr>
              <w:t xml:space="preserve"> </w:t>
            </w:r>
          </w:p>
        </w:tc>
        <w:tc>
          <w:tcPr>
            <w:tcW w:w="564" w:type="pct"/>
            <w:vAlign w:val="center"/>
          </w:tcPr>
          <w:p w:rsidR="007317AE" w:rsidRPr="001D58F9" w:rsidRDefault="007317AE" w:rsidP="009831F4">
            <w:pPr>
              <w:tabs>
                <w:tab w:val="left" w:pos="8580"/>
              </w:tabs>
              <w:snapToGrid w:val="0"/>
              <w:jc w:val="both"/>
              <w:cnfStyle w:val="100000000000"/>
              <w:rPr>
                <w:color w:val="auto"/>
                <w:sz w:val="20"/>
                <w:szCs w:val="20"/>
              </w:rPr>
            </w:pPr>
            <w:r w:rsidRPr="001D58F9">
              <w:rPr>
                <w:color w:val="auto"/>
                <w:sz w:val="20"/>
                <w:szCs w:val="20"/>
              </w:rPr>
              <w:t>No</w:t>
            </w:r>
            <w:r w:rsidR="009831F4">
              <w:rPr>
                <w:rFonts w:eastAsiaTheme="minorEastAsia" w:hint="eastAsia"/>
                <w:color w:val="auto"/>
                <w:sz w:val="20"/>
                <w:szCs w:val="20"/>
                <w:lang w:eastAsia="zh-CN"/>
              </w:rPr>
              <w:t xml:space="preserve"> </w:t>
            </w:r>
            <w:r w:rsidRPr="001D58F9">
              <w:rPr>
                <w:color w:val="auto"/>
                <w:sz w:val="20"/>
                <w:szCs w:val="20"/>
              </w:rPr>
              <w:t>of Negative</w:t>
            </w:r>
            <w:r w:rsidR="001D58F9" w:rsidRPr="001D58F9">
              <w:rPr>
                <w:color w:val="auto"/>
                <w:sz w:val="20"/>
                <w:szCs w:val="20"/>
              </w:rPr>
              <w:t xml:space="preserve"> </w:t>
            </w:r>
          </w:p>
        </w:tc>
        <w:tc>
          <w:tcPr>
            <w:tcW w:w="685" w:type="pct"/>
            <w:vAlign w:val="center"/>
          </w:tcPr>
          <w:p w:rsidR="007317AE" w:rsidRPr="001D58F9" w:rsidRDefault="007317AE" w:rsidP="00736E5A">
            <w:pPr>
              <w:tabs>
                <w:tab w:val="left" w:pos="8580"/>
              </w:tabs>
              <w:snapToGrid w:val="0"/>
              <w:jc w:val="both"/>
              <w:cnfStyle w:val="100000000000"/>
              <w:rPr>
                <w:color w:val="auto"/>
                <w:sz w:val="20"/>
                <w:szCs w:val="20"/>
              </w:rPr>
            </w:pPr>
            <w:r w:rsidRPr="001D58F9">
              <w:rPr>
                <w:color w:val="auto"/>
                <w:sz w:val="20"/>
                <w:szCs w:val="20"/>
              </w:rPr>
              <w:t>Prevalence %</w:t>
            </w:r>
          </w:p>
        </w:tc>
        <w:tc>
          <w:tcPr>
            <w:tcW w:w="995" w:type="pct"/>
            <w:vAlign w:val="center"/>
          </w:tcPr>
          <w:p w:rsidR="007317AE" w:rsidRPr="001D58F9" w:rsidRDefault="007317AE" w:rsidP="00736E5A">
            <w:pPr>
              <w:tabs>
                <w:tab w:val="left" w:pos="8580"/>
              </w:tabs>
              <w:snapToGrid w:val="0"/>
              <w:jc w:val="both"/>
              <w:cnfStyle w:val="100000000000"/>
              <w:rPr>
                <w:color w:val="auto"/>
                <w:sz w:val="20"/>
                <w:szCs w:val="20"/>
              </w:rPr>
            </w:pPr>
            <w:r w:rsidRPr="001D58F9">
              <w:rPr>
                <w:color w:val="auto"/>
                <w:sz w:val="20"/>
                <w:szCs w:val="20"/>
              </w:rPr>
              <w:t>P value</w:t>
            </w:r>
          </w:p>
        </w:tc>
      </w:tr>
      <w:tr w:rsidR="001D58F9" w:rsidRPr="001D58F9" w:rsidTr="001D58F9">
        <w:trPr>
          <w:cnfStyle w:val="000000100000"/>
          <w:jc w:val="center"/>
        </w:trPr>
        <w:tc>
          <w:tcPr>
            <w:cnfStyle w:val="001000000000"/>
            <w:tcW w:w="1449" w:type="pct"/>
            <w:vAlign w:val="center"/>
          </w:tcPr>
          <w:p w:rsidR="007317AE" w:rsidRPr="001D58F9" w:rsidRDefault="007317AE" w:rsidP="00736E5A">
            <w:pPr>
              <w:tabs>
                <w:tab w:val="left" w:pos="8580"/>
              </w:tabs>
              <w:snapToGrid w:val="0"/>
              <w:jc w:val="both"/>
              <w:rPr>
                <w:color w:val="auto"/>
                <w:sz w:val="20"/>
                <w:szCs w:val="20"/>
              </w:rPr>
            </w:pPr>
            <w:r w:rsidRPr="001D58F9">
              <w:rPr>
                <w:color w:val="auto"/>
                <w:sz w:val="20"/>
                <w:szCs w:val="20"/>
              </w:rPr>
              <w:t>&lt;1 year</w:t>
            </w:r>
            <w:r w:rsidR="001D58F9" w:rsidRPr="001D58F9">
              <w:rPr>
                <w:color w:val="auto"/>
                <w:sz w:val="20"/>
                <w:szCs w:val="20"/>
              </w:rPr>
              <w:t xml:space="preserve"> </w:t>
            </w:r>
          </w:p>
        </w:tc>
        <w:tc>
          <w:tcPr>
            <w:tcW w:w="639"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83(18.5%)</w:t>
            </w:r>
          </w:p>
        </w:tc>
        <w:tc>
          <w:tcPr>
            <w:tcW w:w="668"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52</w:t>
            </w:r>
          </w:p>
        </w:tc>
        <w:tc>
          <w:tcPr>
            <w:tcW w:w="564"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31</w:t>
            </w:r>
          </w:p>
        </w:tc>
        <w:tc>
          <w:tcPr>
            <w:tcW w:w="685"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62.6%</w:t>
            </w:r>
          </w:p>
        </w:tc>
        <w:tc>
          <w:tcPr>
            <w:tcW w:w="995" w:type="pct"/>
            <w:vMerge w:val="restar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X</w:t>
            </w:r>
            <w:r w:rsidRPr="001D58F9">
              <w:rPr>
                <w:color w:val="auto"/>
                <w:sz w:val="20"/>
                <w:szCs w:val="20"/>
                <w:vertAlign w:val="superscript"/>
              </w:rPr>
              <w:t>2</w:t>
            </w:r>
            <w:r w:rsidRPr="001D58F9">
              <w:rPr>
                <w:color w:val="auto"/>
                <w:sz w:val="20"/>
                <w:szCs w:val="20"/>
              </w:rPr>
              <w:t>=2.96</w:t>
            </w:r>
            <w:r w:rsidR="001D58F9" w:rsidRPr="001D58F9">
              <w:rPr>
                <w:color w:val="auto"/>
                <w:sz w:val="20"/>
                <w:szCs w:val="20"/>
              </w:rPr>
              <w:t xml:space="preserve"> </w:t>
            </w:r>
            <w:r w:rsidRPr="001D58F9">
              <w:rPr>
                <w:color w:val="auto"/>
                <w:sz w:val="20"/>
                <w:szCs w:val="20"/>
              </w:rPr>
              <w:t>P=0.015</w:t>
            </w:r>
            <w:r w:rsidR="001D58F9" w:rsidRPr="001D58F9">
              <w:rPr>
                <w:color w:val="auto"/>
                <w:sz w:val="20"/>
                <w:szCs w:val="20"/>
              </w:rPr>
              <w:t xml:space="preserve"> </w:t>
            </w:r>
          </w:p>
        </w:tc>
      </w:tr>
      <w:tr w:rsidR="001D58F9" w:rsidRPr="001D58F9" w:rsidTr="001D58F9">
        <w:trPr>
          <w:jc w:val="center"/>
        </w:trPr>
        <w:tc>
          <w:tcPr>
            <w:cnfStyle w:val="001000000000"/>
            <w:tcW w:w="1449" w:type="pct"/>
            <w:vAlign w:val="center"/>
          </w:tcPr>
          <w:p w:rsidR="007317AE" w:rsidRPr="001D58F9" w:rsidRDefault="007317AE" w:rsidP="00736E5A">
            <w:pPr>
              <w:tabs>
                <w:tab w:val="left" w:pos="8580"/>
              </w:tabs>
              <w:snapToGrid w:val="0"/>
              <w:jc w:val="both"/>
              <w:rPr>
                <w:color w:val="auto"/>
                <w:sz w:val="20"/>
                <w:szCs w:val="20"/>
              </w:rPr>
            </w:pPr>
            <w:r w:rsidRPr="001D58F9">
              <w:rPr>
                <w:color w:val="auto"/>
                <w:sz w:val="20"/>
                <w:szCs w:val="20"/>
              </w:rPr>
              <w:t>1-3 year</w:t>
            </w:r>
            <w:r w:rsidR="001D58F9" w:rsidRPr="001D58F9">
              <w:rPr>
                <w:color w:val="auto"/>
                <w:sz w:val="20"/>
                <w:szCs w:val="20"/>
              </w:rPr>
              <w:t xml:space="preserve"> </w:t>
            </w:r>
          </w:p>
        </w:tc>
        <w:tc>
          <w:tcPr>
            <w:tcW w:w="639"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130(29%)</w:t>
            </w:r>
          </w:p>
        </w:tc>
        <w:tc>
          <w:tcPr>
            <w:tcW w:w="668"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94</w:t>
            </w:r>
          </w:p>
        </w:tc>
        <w:tc>
          <w:tcPr>
            <w:tcW w:w="564"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36</w:t>
            </w:r>
          </w:p>
        </w:tc>
        <w:tc>
          <w:tcPr>
            <w:tcW w:w="685"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72.2%</w:t>
            </w:r>
          </w:p>
        </w:tc>
        <w:tc>
          <w:tcPr>
            <w:tcW w:w="995" w:type="pct"/>
            <w:vMerge/>
            <w:vAlign w:val="center"/>
          </w:tcPr>
          <w:p w:rsidR="007317AE" w:rsidRPr="001D58F9" w:rsidRDefault="007317AE" w:rsidP="00736E5A">
            <w:pPr>
              <w:tabs>
                <w:tab w:val="left" w:pos="8580"/>
              </w:tabs>
              <w:snapToGrid w:val="0"/>
              <w:jc w:val="both"/>
              <w:cnfStyle w:val="000000000000"/>
              <w:rPr>
                <w:color w:val="auto"/>
                <w:sz w:val="20"/>
                <w:szCs w:val="20"/>
              </w:rPr>
            </w:pPr>
          </w:p>
        </w:tc>
      </w:tr>
      <w:tr w:rsidR="001D58F9" w:rsidRPr="001D58F9" w:rsidTr="001D58F9">
        <w:trPr>
          <w:cnfStyle w:val="000000100000"/>
          <w:jc w:val="center"/>
        </w:trPr>
        <w:tc>
          <w:tcPr>
            <w:cnfStyle w:val="001000000000"/>
            <w:tcW w:w="1449" w:type="pct"/>
            <w:vAlign w:val="center"/>
          </w:tcPr>
          <w:p w:rsidR="007317AE" w:rsidRPr="001D58F9" w:rsidRDefault="007317AE" w:rsidP="00736E5A">
            <w:pPr>
              <w:tabs>
                <w:tab w:val="left" w:pos="8580"/>
              </w:tabs>
              <w:snapToGrid w:val="0"/>
              <w:jc w:val="both"/>
              <w:rPr>
                <w:color w:val="auto"/>
                <w:sz w:val="20"/>
                <w:szCs w:val="20"/>
              </w:rPr>
            </w:pPr>
            <w:r w:rsidRPr="001D58F9">
              <w:rPr>
                <w:color w:val="auto"/>
                <w:sz w:val="20"/>
                <w:szCs w:val="20"/>
              </w:rPr>
              <w:t>&gt;3 year</w:t>
            </w:r>
          </w:p>
        </w:tc>
        <w:tc>
          <w:tcPr>
            <w:tcW w:w="639"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234(52.3%)</w:t>
            </w:r>
          </w:p>
        </w:tc>
        <w:tc>
          <w:tcPr>
            <w:tcW w:w="668"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187</w:t>
            </w:r>
          </w:p>
        </w:tc>
        <w:tc>
          <w:tcPr>
            <w:tcW w:w="564"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47</w:t>
            </w:r>
          </w:p>
        </w:tc>
        <w:tc>
          <w:tcPr>
            <w:tcW w:w="685"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79.9%</w:t>
            </w:r>
          </w:p>
        </w:tc>
        <w:tc>
          <w:tcPr>
            <w:tcW w:w="995" w:type="pct"/>
            <w:vMerge/>
            <w:vAlign w:val="center"/>
          </w:tcPr>
          <w:p w:rsidR="007317AE" w:rsidRPr="001D58F9" w:rsidRDefault="007317AE" w:rsidP="00736E5A">
            <w:pPr>
              <w:tabs>
                <w:tab w:val="left" w:pos="8580"/>
              </w:tabs>
              <w:snapToGrid w:val="0"/>
              <w:jc w:val="both"/>
              <w:cnfStyle w:val="000000100000"/>
              <w:rPr>
                <w:color w:val="auto"/>
                <w:sz w:val="20"/>
                <w:szCs w:val="20"/>
              </w:rPr>
            </w:pPr>
          </w:p>
        </w:tc>
      </w:tr>
      <w:tr w:rsidR="001D58F9" w:rsidRPr="001D58F9" w:rsidTr="001D58F9">
        <w:trPr>
          <w:jc w:val="center"/>
        </w:trPr>
        <w:tc>
          <w:tcPr>
            <w:cnfStyle w:val="001000000000"/>
            <w:tcW w:w="1449" w:type="pct"/>
            <w:vAlign w:val="center"/>
          </w:tcPr>
          <w:p w:rsidR="007317AE" w:rsidRPr="001D58F9" w:rsidRDefault="007317AE" w:rsidP="00736E5A">
            <w:pPr>
              <w:tabs>
                <w:tab w:val="left" w:pos="8580"/>
              </w:tabs>
              <w:snapToGrid w:val="0"/>
              <w:jc w:val="both"/>
              <w:rPr>
                <w:color w:val="auto"/>
                <w:sz w:val="20"/>
                <w:szCs w:val="20"/>
              </w:rPr>
            </w:pPr>
            <w:r w:rsidRPr="001D58F9">
              <w:rPr>
                <w:color w:val="auto"/>
                <w:sz w:val="20"/>
                <w:szCs w:val="20"/>
              </w:rPr>
              <w:t>Poor</w:t>
            </w:r>
          </w:p>
        </w:tc>
        <w:tc>
          <w:tcPr>
            <w:tcW w:w="639"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91(20.3%)</w:t>
            </w:r>
            <w:r w:rsidR="001D58F9" w:rsidRPr="001D58F9">
              <w:rPr>
                <w:color w:val="auto"/>
                <w:sz w:val="20"/>
                <w:szCs w:val="20"/>
              </w:rPr>
              <w:t xml:space="preserve"> </w:t>
            </w:r>
          </w:p>
        </w:tc>
        <w:tc>
          <w:tcPr>
            <w:tcW w:w="668"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82</w:t>
            </w:r>
          </w:p>
        </w:tc>
        <w:tc>
          <w:tcPr>
            <w:tcW w:w="564"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9</w:t>
            </w:r>
          </w:p>
        </w:tc>
        <w:tc>
          <w:tcPr>
            <w:tcW w:w="685"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90.1%</w:t>
            </w:r>
          </w:p>
        </w:tc>
        <w:tc>
          <w:tcPr>
            <w:tcW w:w="995" w:type="pct"/>
            <w:vMerge w:val="restart"/>
            <w:vAlign w:val="center"/>
          </w:tcPr>
          <w:p w:rsidR="007317AE" w:rsidRPr="001D58F9" w:rsidRDefault="001D58F9" w:rsidP="00736E5A">
            <w:pPr>
              <w:tabs>
                <w:tab w:val="left" w:pos="8580"/>
              </w:tabs>
              <w:snapToGrid w:val="0"/>
              <w:jc w:val="both"/>
              <w:cnfStyle w:val="000000000000"/>
              <w:rPr>
                <w:color w:val="auto"/>
                <w:sz w:val="20"/>
                <w:szCs w:val="20"/>
              </w:rPr>
            </w:pPr>
            <w:r w:rsidRPr="001D58F9">
              <w:rPr>
                <w:color w:val="auto"/>
                <w:sz w:val="20"/>
                <w:szCs w:val="20"/>
              </w:rPr>
              <w:t xml:space="preserve"> </w:t>
            </w:r>
            <w:r w:rsidR="007317AE" w:rsidRPr="001D58F9">
              <w:rPr>
                <w:color w:val="auto"/>
                <w:sz w:val="20"/>
                <w:szCs w:val="20"/>
              </w:rPr>
              <w:t>X</w:t>
            </w:r>
            <w:r w:rsidR="007317AE" w:rsidRPr="001D58F9">
              <w:rPr>
                <w:color w:val="auto"/>
                <w:sz w:val="20"/>
                <w:szCs w:val="20"/>
                <w:vertAlign w:val="superscript"/>
              </w:rPr>
              <w:t>2</w:t>
            </w:r>
            <w:r w:rsidR="007317AE" w:rsidRPr="001D58F9">
              <w:rPr>
                <w:color w:val="auto"/>
                <w:sz w:val="20"/>
                <w:szCs w:val="20"/>
              </w:rPr>
              <w:t>=16.8457</w:t>
            </w:r>
            <w:r w:rsidRPr="001D58F9">
              <w:rPr>
                <w:color w:val="auto"/>
                <w:sz w:val="20"/>
                <w:szCs w:val="20"/>
              </w:rPr>
              <w:t xml:space="preserve"> </w:t>
            </w:r>
            <w:r w:rsidR="007317AE" w:rsidRPr="001D58F9">
              <w:rPr>
                <w:color w:val="auto"/>
                <w:sz w:val="20"/>
                <w:szCs w:val="20"/>
              </w:rPr>
              <w:t>P= 0.000</w:t>
            </w:r>
            <w:r w:rsidRPr="001D58F9">
              <w:rPr>
                <w:color w:val="auto"/>
                <w:sz w:val="20"/>
                <w:szCs w:val="20"/>
              </w:rPr>
              <w:t xml:space="preserve"> </w:t>
            </w:r>
          </w:p>
        </w:tc>
      </w:tr>
      <w:tr w:rsidR="001D58F9" w:rsidRPr="001D58F9" w:rsidTr="001D58F9">
        <w:trPr>
          <w:cnfStyle w:val="000000100000"/>
          <w:jc w:val="center"/>
        </w:trPr>
        <w:tc>
          <w:tcPr>
            <w:cnfStyle w:val="001000000000"/>
            <w:tcW w:w="1449" w:type="pct"/>
            <w:vAlign w:val="center"/>
          </w:tcPr>
          <w:p w:rsidR="007317AE" w:rsidRPr="001D58F9" w:rsidRDefault="007317AE" w:rsidP="00736E5A">
            <w:pPr>
              <w:tabs>
                <w:tab w:val="left" w:pos="8580"/>
              </w:tabs>
              <w:snapToGrid w:val="0"/>
              <w:jc w:val="both"/>
              <w:rPr>
                <w:color w:val="auto"/>
                <w:sz w:val="20"/>
                <w:szCs w:val="20"/>
              </w:rPr>
            </w:pPr>
            <w:r w:rsidRPr="001D58F9">
              <w:rPr>
                <w:color w:val="auto"/>
                <w:sz w:val="20"/>
                <w:szCs w:val="20"/>
              </w:rPr>
              <w:t>Medium</w:t>
            </w:r>
          </w:p>
        </w:tc>
        <w:tc>
          <w:tcPr>
            <w:tcW w:w="639"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202(45.1%)</w:t>
            </w:r>
          </w:p>
        </w:tc>
        <w:tc>
          <w:tcPr>
            <w:tcW w:w="668"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160</w:t>
            </w:r>
          </w:p>
        </w:tc>
        <w:tc>
          <w:tcPr>
            <w:tcW w:w="564"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42</w:t>
            </w:r>
          </w:p>
        </w:tc>
        <w:tc>
          <w:tcPr>
            <w:tcW w:w="685" w:type="pct"/>
            <w:vAlign w:val="center"/>
          </w:tcPr>
          <w:p w:rsidR="007317AE" w:rsidRPr="001D58F9" w:rsidRDefault="007317AE" w:rsidP="00736E5A">
            <w:pPr>
              <w:tabs>
                <w:tab w:val="left" w:pos="8580"/>
              </w:tabs>
              <w:snapToGrid w:val="0"/>
              <w:jc w:val="both"/>
              <w:cnfStyle w:val="000000100000"/>
              <w:rPr>
                <w:color w:val="auto"/>
                <w:sz w:val="20"/>
                <w:szCs w:val="20"/>
              </w:rPr>
            </w:pPr>
            <w:r w:rsidRPr="001D58F9">
              <w:rPr>
                <w:color w:val="auto"/>
                <w:sz w:val="20"/>
                <w:szCs w:val="20"/>
              </w:rPr>
              <w:t>79.2%</w:t>
            </w:r>
          </w:p>
        </w:tc>
        <w:tc>
          <w:tcPr>
            <w:tcW w:w="995" w:type="pct"/>
            <w:vMerge/>
            <w:vAlign w:val="center"/>
          </w:tcPr>
          <w:p w:rsidR="007317AE" w:rsidRPr="001D58F9" w:rsidRDefault="007317AE" w:rsidP="00736E5A">
            <w:pPr>
              <w:tabs>
                <w:tab w:val="left" w:pos="8580"/>
              </w:tabs>
              <w:snapToGrid w:val="0"/>
              <w:jc w:val="both"/>
              <w:cnfStyle w:val="000000100000"/>
              <w:rPr>
                <w:color w:val="auto"/>
                <w:sz w:val="20"/>
                <w:szCs w:val="20"/>
              </w:rPr>
            </w:pPr>
          </w:p>
        </w:tc>
      </w:tr>
      <w:tr w:rsidR="001D58F9" w:rsidRPr="001D58F9" w:rsidTr="001D58F9">
        <w:trPr>
          <w:jc w:val="center"/>
        </w:trPr>
        <w:tc>
          <w:tcPr>
            <w:cnfStyle w:val="001000000000"/>
            <w:tcW w:w="1449" w:type="pct"/>
            <w:vAlign w:val="center"/>
          </w:tcPr>
          <w:p w:rsidR="007317AE" w:rsidRPr="001D58F9" w:rsidRDefault="007317AE" w:rsidP="00736E5A">
            <w:pPr>
              <w:tabs>
                <w:tab w:val="left" w:pos="8580"/>
              </w:tabs>
              <w:snapToGrid w:val="0"/>
              <w:jc w:val="both"/>
              <w:rPr>
                <w:color w:val="auto"/>
                <w:sz w:val="20"/>
                <w:szCs w:val="20"/>
              </w:rPr>
            </w:pPr>
            <w:r w:rsidRPr="001D58F9">
              <w:rPr>
                <w:color w:val="auto"/>
                <w:sz w:val="20"/>
                <w:szCs w:val="20"/>
              </w:rPr>
              <w:t>Good</w:t>
            </w:r>
          </w:p>
        </w:tc>
        <w:tc>
          <w:tcPr>
            <w:tcW w:w="639"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154(34.4)</w:t>
            </w:r>
          </w:p>
        </w:tc>
        <w:tc>
          <w:tcPr>
            <w:tcW w:w="668"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91</w:t>
            </w:r>
          </w:p>
        </w:tc>
        <w:tc>
          <w:tcPr>
            <w:tcW w:w="564"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63</w:t>
            </w:r>
          </w:p>
        </w:tc>
        <w:tc>
          <w:tcPr>
            <w:tcW w:w="685" w:type="pct"/>
            <w:vAlign w:val="center"/>
          </w:tcPr>
          <w:p w:rsidR="007317AE" w:rsidRPr="001D58F9" w:rsidRDefault="007317AE" w:rsidP="00736E5A">
            <w:pPr>
              <w:tabs>
                <w:tab w:val="left" w:pos="8580"/>
              </w:tabs>
              <w:snapToGrid w:val="0"/>
              <w:jc w:val="both"/>
              <w:cnfStyle w:val="000000000000"/>
              <w:rPr>
                <w:color w:val="auto"/>
                <w:sz w:val="20"/>
                <w:szCs w:val="20"/>
              </w:rPr>
            </w:pPr>
            <w:r w:rsidRPr="001D58F9">
              <w:rPr>
                <w:color w:val="auto"/>
                <w:sz w:val="20"/>
                <w:szCs w:val="20"/>
              </w:rPr>
              <w:t>59.7%</w:t>
            </w:r>
          </w:p>
        </w:tc>
        <w:tc>
          <w:tcPr>
            <w:tcW w:w="995" w:type="pct"/>
            <w:vMerge/>
            <w:vAlign w:val="center"/>
          </w:tcPr>
          <w:p w:rsidR="007317AE" w:rsidRPr="001D58F9" w:rsidRDefault="007317AE" w:rsidP="00736E5A">
            <w:pPr>
              <w:tabs>
                <w:tab w:val="left" w:pos="8580"/>
              </w:tabs>
              <w:snapToGrid w:val="0"/>
              <w:jc w:val="both"/>
              <w:cnfStyle w:val="000000000000"/>
              <w:rPr>
                <w:color w:val="auto"/>
                <w:sz w:val="20"/>
                <w:szCs w:val="20"/>
              </w:rPr>
            </w:pPr>
          </w:p>
        </w:tc>
      </w:tr>
    </w:tbl>
    <w:p w:rsidR="001D58F9" w:rsidRPr="001D58F9" w:rsidRDefault="001D58F9" w:rsidP="00736E5A">
      <w:pPr>
        <w:tabs>
          <w:tab w:val="left" w:pos="8580"/>
        </w:tabs>
        <w:snapToGrid w:val="0"/>
        <w:ind w:firstLine="425"/>
        <w:jc w:val="both"/>
        <w:rPr>
          <w:sz w:val="20"/>
          <w:szCs w:val="20"/>
        </w:rPr>
      </w:pPr>
    </w:p>
    <w:p w:rsidR="00F46E99" w:rsidRPr="001D58F9" w:rsidRDefault="001D58F9" w:rsidP="00736E5A">
      <w:pPr>
        <w:tabs>
          <w:tab w:val="left" w:pos="8580"/>
        </w:tabs>
        <w:snapToGrid w:val="0"/>
        <w:ind w:firstLine="425"/>
        <w:jc w:val="both"/>
        <w:rPr>
          <w:b/>
          <w:sz w:val="20"/>
          <w:szCs w:val="20"/>
        </w:rPr>
      </w:pPr>
      <w:r w:rsidRPr="001D58F9">
        <w:rPr>
          <w:sz w:val="20"/>
          <w:szCs w:val="20"/>
        </w:rPr>
        <w:t>T</w:t>
      </w:r>
      <w:r w:rsidR="00F46E99" w:rsidRPr="001D58F9">
        <w:rPr>
          <w:sz w:val="20"/>
          <w:szCs w:val="20"/>
        </w:rPr>
        <w:t>he infestation level of ticks had statistical significant (P&lt;0.05)</w:t>
      </w:r>
      <w:r w:rsidR="009831F4" w:rsidRPr="001D58F9">
        <w:rPr>
          <w:sz w:val="20"/>
          <w:szCs w:val="20"/>
        </w:rPr>
        <w:t>.</w:t>
      </w:r>
      <w:r w:rsidR="009831F4">
        <w:rPr>
          <w:sz w:val="20"/>
          <w:szCs w:val="20"/>
        </w:rPr>
        <w:t xml:space="preserve"> </w:t>
      </w:r>
      <w:r w:rsidR="009831F4" w:rsidRPr="001D58F9">
        <w:rPr>
          <w:sz w:val="20"/>
          <w:szCs w:val="20"/>
        </w:rPr>
        <w:t>b</w:t>
      </w:r>
      <w:r w:rsidR="00F46E99" w:rsidRPr="001D58F9">
        <w:rPr>
          <w:sz w:val="20"/>
          <w:szCs w:val="20"/>
        </w:rPr>
        <w:t>etween cattle poor body condition medium and good body condition. The prevalence is higher in poor body condition than good body condition.</w:t>
      </w:r>
    </w:p>
    <w:p w:rsidR="00C87782" w:rsidRPr="001D58F9" w:rsidRDefault="00C87782" w:rsidP="00736E5A">
      <w:pPr>
        <w:tabs>
          <w:tab w:val="left" w:pos="8580"/>
        </w:tabs>
        <w:snapToGrid w:val="0"/>
        <w:jc w:val="both"/>
        <w:rPr>
          <w:b/>
          <w:sz w:val="20"/>
          <w:szCs w:val="20"/>
        </w:rPr>
      </w:pPr>
    </w:p>
    <w:p w:rsidR="001D58F9" w:rsidRPr="001D58F9" w:rsidRDefault="00C87782" w:rsidP="00736E5A">
      <w:pPr>
        <w:tabs>
          <w:tab w:val="left" w:pos="8580"/>
        </w:tabs>
        <w:snapToGrid w:val="0"/>
        <w:jc w:val="center"/>
        <w:rPr>
          <w:rFonts w:eastAsiaTheme="minorEastAsia"/>
          <w:sz w:val="20"/>
          <w:szCs w:val="20"/>
          <w:lang w:eastAsia="zh-CN"/>
        </w:rPr>
      </w:pPr>
      <w:r w:rsidRPr="001D58F9">
        <w:rPr>
          <w:b/>
          <w:sz w:val="20"/>
          <w:szCs w:val="20"/>
        </w:rPr>
        <w:t>Table 4:</w:t>
      </w:r>
      <w:r w:rsidRPr="001D58F9">
        <w:rPr>
          <w:sz w:val="20"/>
          <w:szCs w:val="20"/>
        </w:rPr>
        <w:t xml:space="preserve"> Burden of tick with in age</w:t>
      </w:r>
      <w:r w:rsidR="001D58F9" w:rsidRPr="001D58F9">
        <w:rPr>
          <w:sz w:val="20"/>
          <w:szCs w:val="20"/>
        </w:rPr>
        <w:t xml:space="preserve"> &amp; </w:t>
      </w:r>
      <w:r w:rsidRPr="001D58F9">
        <w:rPr>
          <w:sz w:val="20"/>
          <w:szCs w:val="20"/>
        </w:rPr>
        <w:t>body condition</w:t>
      </w:r>
    </w:p>
    <w:p w:rsidR="00F46E99" w:rsidRPr="001D58F9" w:rsidRDefault="001D58F9" w:rsidP="00736E5A">
      <w:pPr>
        <w:snapToGrid w:val="0"/>
        <w:ind w:firstLine="425"/>
        <w:jc w:val="both"/>
        <w:rPr>
          <w:sz w:val="20"/>
          <w:szCs w:val="20"/>
        </w:rPr>
      </w:pPr>
      <w:r w:rsidRPr="001D58F9">
        <w:rPr>
          <w:sz w:val="20"/>
          <w:szCs w:val="20"/>
        </w:rPr>
        <w:tab/>
        <w:t>&lt;</w:t>
      </w:r>
      <w:r w:rsidR="00F46E99" w:rsidRPr="001D58F9">
        <w:rPr>
          <w:sz w:val="20"/>
          <w:szCs w:val="20"/>
        </w:rPr>
        <w:t>1year</w:t>
      </w:r>
      <w:r w:rsidRPr="001D58F9">
        <w:rPr>
          <w:sz w:val="20"/>
          <w:szCs w:val="20"/>
        </w:rPr>
        <w:t xml:space="preserve"> </w:t>
      </w:r>
      <w:r w:rsidRPr="001D58F9">
        <w:rPr>
          <w:sz w:val="20"/>
          <w:szCs w:val="20"/>
        </w:rPr>
        <w:tab/>
        <w:t>1</w:t>
      </w:r>
      <w:r w:rsidR="00F46E99" w:rsidRPr="001D58F9">
        <w:rPr>
          <w:sz w:val="20"/>
          <w:szCs w:val="20"/>
        </w:rPr>
        <w:t>-3 year</w:t>
      </w:r>
      <w:r w:rsidRPr="001D58F9">
        <w:rPr>
          <w:sz w:val="20"/>
          <w:szCs w:val="20"/>
        </w:rPr>
        <w:t xml:space="preserve"> </w:t>
      </w:r>
      <w:r w:rsidRPr="001D58F9">
        <w:rPr>
          <w:sz w:val="20"/>
          <w:szCs w:val="20"/>
        </w:rPr>
        <w:tab/>
        <w:t>&gt;</w:t>
      </w:r>
      <w:r w:rsidR="00F46E99" w:rsidRPr="001D58F9">
        <w:rPr>
          <w:sz w:val="20"/>
          <w:szCs w:val="20"/>
        </w:rPr>
        <w:t>3 year</w:t>
      </w:r>
      <w:r w:rsidRPr="001D58F9">
        <w:rPr>
          <w:sz w:val="20"/>
          <w:szCs w:val="20"/>
        </w:rPr>
        <w:t xml:space="preserve"> </w:t>
      </w:r>
      <w:r w:rsidRPr="001D58F9">
        <w:rPr>
          <w:sz w:val="20"/>
          <w:szCs w:val="20"/>
        </w:rPr>
        <w:tab/>
        <w:t>P</w:t>
      </w:r>
      <w:r w:rsidR="00F46E99" w:rsidRPr="001D58F9">
        <w:rPr>
          <w:sz w:val="20"/>
          <w:szCs w:val="20"/>
        </w:rPr>
        <w:t>oor</w:t>
      </w:r>
      <w:r w:rsidRPr="001D58F9">
        <w:rPr>
          <w:sz w:val="20"/>
          <w:szCs w:val="20"/>
        </w:rPr>
        <w:t xml:space="preserve"> </w:t>
      </w:r>
      <w:r w:rsidRPr="001D58F9">
        <w:rPr>
          <w:sz w:val="20"/>
          <w:szCs w:val="20"/>
        </w:rPr>
        <w:tab/>
        <w:t>m</w:t>
      </w:r>
      <w:r w:rsidR="00F46E99" w:rsidRPr="001D58F9">
        <w:rPr>
          <w:sz w:val="20"/>
          <w:szCs w:val="20"/>
        </w:rPr>
        <w:t>edium</w:t>
      </w:r>
      <w:r w:rsidRPr="001D58F9">
        <w:rPr>
          <w:sz w:val="20"/>
          <w:szCs w:val="20"/>
        </w:rPr>
        <w:t xml:space="preserve"> </w:t>
      </w:r>
      <w:r w:rsidRPr="001D58F9">
        <w:rPr>
          <w:sz w:val="20"/>
          <w:szCs w:val="20"/>
        </w:rPr>
        <w:tab/>
        <w:t>g</w:t>
      </w:r>
      <w:r w:rsidR="00F46E99" w:rsidRPr="001D58F9">
        <w:rPr>
          <w:sz w:val="20"/>
          <w:szCs w:val="20"/>
        </w:rPr>
        <w:t xml:space="preserve">ood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474"/>
      </w:tblGrid>
      <w:tr w:rsidR="00F46E99" w:rsidRPr="001D58F9" w:rsidTr="001D58F9">
        <w:trPr>
          <w:jc w:val="center"/>
        </w:trPr>
        <w:tc>
          <w:tcPr>
            <w:tcW w:w="5000" w:type="pct"/>
            <w:tcBorders>
              <w:left w:val="nil"/>
              <w:bottom w:val="nil"/>
              <w:right w:val="nil"/>
            </w:tcBorders>
            <w:vAlign w:val="center"/>
          </w:tcPr>
          <w:p w:rsidR="00F46E99" w:rsidRPr="001D58F9" w:rsidRDefault="00F46E99" w:rsidP="00736E5A">
            <w:pPr>
              <w:snapToGrid w:val="0"/>
              <w:jc w:val="both"/>
              <w:rPr>
                <w:sz w:val="20"/>
                <w:szCs w:val="20"/>
              </w:rPr>
            </w:pPr>
            <w:r w:rsidRPr="001D58F9">
              <w:rPr>
                <w:sz w:val="20"/>
                <w:szCs w:val="20"/>
              </w:rPr>
              <w:t>No of animal</w:t>
            </w:r>
            <w:r w:rsidR="001D58F9" w:rsidRPr="001D58F9">
              <w:rPr>
                <w:sz w:val="20"/>
                <w:szCs w:val="20"/>
              </w:rPr>
              <w:t xml:space="preserve"> </w:t>
            </w:r>
            <w:r w:rsidR="001D58F9" w:rsidRPr="001D58F9">
              <w:rPr>
                <w:sz w:val="20"/>
                <w:szCs w:val="20"/>
              </w:rPr>
              <w:tab/>
              <w:t>8</w:t>
            </w:r>
            <w:r w:rsidRPr="001D58F9">
              <w:rPr>
                <w:sz w:val="20"/>
                <w:szCs w:val="20"/>
              </w:rPr>
              <w:t>3</w:t>
            </w:r>
            <w:r w:rsidR="001D58F9" w:rsidRPr="001D58F9">
              <w:rPr>
                <w:sz w:val="20"/>
                <w:szCs w:val="20"/>
              </w:rPr>
              <w:t xml:space="preserve"> </w:t>
            </w:r>
            <w:r w:rsidR="001D58F9" w:rsidRPr="001D58F9">
              <w:rPr>
                <w:sz w:val="20"/>
                <w:szCs w:val="20"/>
              </w:rPr>
              <w:tab/>
              <w:t>1</w:t>
            </w:r>
            <w:r w:rsidRPr="001D58F9">
              <w:rPr>
                <w:sz w:val="20"/>
                <w:szCs w:val="20"/>
              </w:rPr>
              <w:t>30</w:t>
            </w:r>
            <w:r w:rsidR="001D58F9" w:rsidRPr="001D58F9">
              <w:rPr>
                <w:sz w:val="20"/>
                <w:szCs w:val="20"/>
              </w:rPr>
              <w:t xml:space="preserve"> </w:t>
            </w:r>
            <w:r w:rsidR="001D58F9" w:rsidRPr="001D58F9">
              <w:rPr>
                <w:sz w:val="20"/>
                <w:szCs w:val="20"/>
              </w:rPr>
              <w:tab/>
              <w:t>2</w:t>
            </w:r>
            <w:r w:rsidRPr="001D58F9">
              <w:rPr>
                <w:sz w:val="20"/>
                <w:szCs w:val="20"/>
              </w:rPr>
              <w:t>34</w:t>
            </w:r>
            <w:r w:rsidR="001D58F9" w:rsidRPr="001D58F9">
              <w:rPr>
                <w:sz w:val="20"/>
                <w:szCs w:val="20"/>
              </w:rPr>
              <w:t xml:space="preserve"> </w:t>
            </w:r>
            <w:r w:rsidR="001D58F9" w:rsidRPr="001D58F9">
              <w:rPr>
                <w:sz w:val="20"/>
                <w:szCs w:val="20"/>
              </w:rPr>
              <w:tab/>
              <w:t>9</w:t>
            </w:r>
            <w:r w:rsidRPr="001D58F9">
              <w:rPr>
                <w:sz w:val="20"/>
                <w:szCs w:val="20"/>
              </w:rPr>
              <w:t>1</w:t>
            </w:r>
            <w:r w:rsidR="001D58F9" w:rsidRPr="001D58F9">
              <w:rPr>
                <w:sz w:val="20"/>
                <w:szCs w:val="20"/>
              </w:rPr>
              <w:t xml:space="preserve"> </w:t>
            </w:r>
            <w:r w:rsidR="001D58F9" w:rsidRPr="001D58F9">
              <w:rPr>
                <w:sz w:val="20"/>
                <w:szCs w:val="20"/>
              </w:rPr>
              <w:tab/>
              <w:t>2</w:t>
            </w:r>
            <w:r w:rsidRPr="001D58F9">
              <w:rPr>
                <w:sz w:val="20"/>
                <w:szCs w:val="20"/>
              </w:rPr>
              <w:t>02</w:t>
            </w:r>
            <w:r w:rsidR="001D58F9" w:rsidRPr="001D58F9">
              <w:rPr>
                <w:sz w:val="20"/>
                <w:szCs w:val="20"/>
              </w:rPr>
              <w:t xml:space="preserve"> </w:t>
            </w:r>
            <w:r w:rsidR="001D58F9" w:rsidRPr="001D58F9">
              <w:rPr>
                <w:sz w:val="20"/>
                <w:szCs w:val="20"/>
              </w:rPr>
              <w:tab/>
              <w:t>1</w:t>
            </w:r>
            <w:r w:rsidRPr="001D58F9">
              <w:rPr>
                <w:sz w:val="20"/>
                <w:szCs w:val="20"/>
              </w:rPr>
              <w:t>54</w:t>
            </w:r>
          </w:p>
          <w:p w:rsidR="00F46E99" w:rsidRPr="001D58F9" w:rsidRDefault="00F46E99" w:rsidP="00736E5A">
            <w:pPr>
              <w:snapToGrid w:val="0"/>
              <w:jc w:val="both"/>
              <w:rPr>
                <w:sz w:val="20"/>
                <w:szCs w:val="20"/>
              </w:rPr>
            </w:pPr>
            <w:r w:rsidRPr="001D58F9">
              <w:rPr>
                <w:sz w:val="20"/>
                <w:szCs w:val="20"/>
              </w:rPr>
              <w:t>Examined</w:t>
            </w:r>
          </w:p>
          <w:p w:rsidR="00F46E99" w:rsidRPr="001D58F9" w:rsidRDefault="00F46E99" w:rsidP="00736E5A">
            <w:pPr>
              <w:snapToGrid w:val="0"/>
              <w:jc w:val="both"/>
              <w:rPr>
                <w:sz w:val="20"/>
                <w:szCs w:val="20"/>
              </w:rPr>
            </w:pPr>
            <w:r w:rsidRPr="001D58F9">
              <w:rPr>
                <w:sz w:val="20"/>
                <w:szCs w:val="20"/>
              </w:rPr>
              <w:t>Total tick</w:t>
            </w:r>
            <w:r w:rsidR="001D58F9" w:rsidRPr="001D58F9">
              <w:rPr>
                <w:sz w:val="20"/>
                <w:szCs w:val="20"/>
              </w:rPr>
              <w:t xml:space="preserve"> </w:t>
            </w:r>
            <w:r w:rsidR="001D58F9" w:rsidRPr="001D58F9">
              <w:rPr>
                <w:sz w:val="20"/>
                <w:szCs w:val="20"/>
              </w:rPr>
              <w:tab/>
              <w:t>1</w:t>
            </w:r>
            <w:r w:rsidRPr="001D58F9">
              <w:rPr>
                <w:sz w:val="20"/>
                <w:szCs w:val="20"/>
              </w:rPr>
              <w:t>32</w:t>
            </w:r>
            <w:r w:rsidR="001D58F9" w:rsidRPr="001D58F9">
              <w:rPr>
                <w:sz w:val="20"/>
                <w:szCs w:val="20"/>
              </w:rPr>
              <w:t xml:space="preserve"> </w:t>
            </w:r>
            <w:r w:rsidR="001D58F9" w:rsidRPr="001D58F9">
              <w:rPr>
                <w:sz w:val="20"/>
                <w:szCs w:val="20"/>
              </w:rPr>
              <w:tab/>
              <w:t>1</w:t>
            </w:r>
            <w:r w:rsidRPr="001D58F9">
              <w:rPr>
                <w:sz w:val="20"/>
                <w:szCs w:val="20"/>
              </w:rPr>
              <w:t>032</w:t>
            </w:r>
            <w:r w:rsidR="001D58F9" w:rsidRPr="001D58F9">
              <w:rPr>
                <w:sz w:val="20"/>
                <w:szCs w:val="20"/>
              </w:rPr>
              <w:t xml:space="preserve"> </w:t>
            </w:r>
            <w:r w:rsidR="001D58F9" w:rsidRPr="001D58F9">
              <w:rPr>
                <w:sz w:val="20"/>
                <w:szCs w:val="20"/>
              </w:rPr>
              <w:tab/>
              <w:t>2</w:t>
            </w:r>
            <w:r w:rsidRPr="001D58F9">
              <w:rPr>
                <w:sz w:val="20"/>
                <w:szCs w:val="20"/>
              </w:rPr>
              <w:t>402</w:t>
            </w:r>
            <w:r w:rsidR="001D58F9" w:rsidRPr="001D58F9">
              <w:rPr>
                <w:sz w:val="20"/>
                <w:szCs w:val="20"/>
              </w:rPr>
              <w:t xml:space="preserve"> </w:t>
            </w:r>
            <w:r w:rsidR="001D58F9" w:rsidRPr="001D58F9">
              <w:rPr>
                <w:sz w:val="20"/>
                <w:szCs w:val="20"/>
              </w:rPr>
              <w:tab/>
              <w:t>1</w:t>
            </w:r>
            <w:r w:rsidRPr="001D58F9">
              <w:rPr>
                <w:sz w:val="20"/>
                <w:szCs w:val="20"/>
              </w:rPr>
              <w:t>176</w:t>
            </w:r>
            <w:r w:rsidR="001D58F9" w:rsidRPr="001D58F9">
              <w:rPr>
                <w:sz w:val="20"/>
                <w:szCs w:val="20"/>
              </w:rPr>
              <w:t xml:space="preserve"> </w:t>
            </w:r>
            <w:r w:rsidR="001D58F9" w:rsidRPr="001D58F9">
              <w:rPr>
                <w:sz w:val="20"/>
                <w:szCs w:val="20"/>
              </w:rPr>
              <w:tab/>
              <w:t>1</w:t>
            </w:r>
            <w:r w:rsidRPr="001D58F9">
              <w:rPr>
                <w:sz w:val="20"/>
                <w:szCs w:val="20"/>
              </w:rPr>
              <w:t>758</w:t>
            </w:r>
            <w:r w:rsidR="001D58F9" w:rsidRPr="001D58F9">
              <w:rPr>
                <w:sz w:val="20"/>
                <w:szCs w:val="20"/>
              </w:rPr>
              <w:t xml:space="preserve"> </w:t>
            </w:r>
            <w:r w:rsidR="001D58F9" w:rsidRPr="001D58F9">
              <w:rPr>
                <w:sz w:val="20"/>
                <w:szCs w:val="20"/>
              </w:rPr>
              <w:tab/>
              <w:t>6</w:t>
            </w:r>
            <w:r w:rsidRPr="001D58F9">
              <w:rPr>
                <w:sz w:val="20"/>
                <w:szCs w:val="20"/>
              </w:rPr>
              <w:t>32</w:t>
            </w:r>
          </w:p>
          <w:p w:rsidR="00F46E99" w:rsidRPr="001D58F9" w:rsidRDefault="00F46E99" w:rsidP="00736E5A">
            <w:pPr>
              <w:snapToGrid w:val="0"/>
              <w:jc w:val="both"/>
              <w:rPr>
                <w:sz w:val="20"/>
                <w:szCs w:val="20"/>
              </w:rPr>
            </w:pPr>
            <w:r w:rsidRPr="001D58F9">
              <w:rPr>
                <w:sz w:val="20"/>
                <w:szCs w:val="20"/>
              </w:rPr>
              <w:t>Collected</w:t>
            </w:r>
          </w:p>
          <w:p w:rsidR="00F46E99" w:rsidRPr="001D58F9" w:rsidRDefault="00F46E99" w:rsidP="00736E5A">
            <w:pPr>
              <w:snapToGrid w:val="0"/>
              <w:jc w:val="both"/>
              <w:rPr>
                <w:sz w:val="20"/>
                <w:szCs w:val="20"/>
              </w:rPr>
            </w:pPr>
            <w:r w:rsidRPr="001D58F9">
              <w:rPr>
                <w:sz w:val="20"/>
                <w:szCs w:val="20"/>
              </w:rPr>
              <w:t>Mean of tick</w:t>
            </w:r>
            <w:r w:rsidR="001D58F9" w:rsidRPr="001D58F9">
              <w:rPr>
                <w:sz w:val="20"/>
                <w:szCs w:val="20"/>
              </w:rPr>
              <w:t xml:space="preserve"> </w:t>
            </w:r>
            <w:r w:rsidR="001D58F9" w:rsidRPr="001D58F9">
              <w:rPr>
                <w:sz w:val="20"/>
                <w:szCs w:val="20"/>
              </w:rPr>
              <w:tab/>
              <w:t>1</w:t>
            </w:r>
            <w:r w:rsidRPr="001D58F9">
              <w:rPr>
                <w:sz w:val="20"/>
                <w:szCs w:val="20"/>
              </w:rPr>
              <w:t>.6</w:t>
            </w:r>
            <w:r w:rsidR="001D58F9" w:rsidRPr="001D58F9">
              <w:rPr>
                <w:sz w:val="20"/>
                <w:szCs w:val="20"/>
              </w:rPr>
              <w:t xml:space="preserve"> </w:t>
            </w:r>
            <w:r w:rsidR="001D58F9" w:rsidRPr="001D58F9">
              <w:rPr>
                <w:sz w:val="20"/>
                <w:szCs w:val="20"/>
              </w:rPr>
              <w:tab/>
              <w:t>7</w:t>
            </w:r>
            <w:r w:rsidRPr="001D58F9">
              <w:rPr>
                <w:sz w:val="20"/>
                <w:szCs w:val="20"/>
              </w:rPr>
              <w:t>.93</w:t>
            </w:r>
            <w:r w:rsidR="001D58F9" w:rsidRPr="001D58F9">
              <w:rPr>
                <w:sz w:val="20"/>
                <w:szCs w:val="20"/>
              </w:rPr>
              <w:t xml:space="preserve"> </w:t>
            </w:r>
            <w:r w:rsidR="001D58F9" w:rsidRPr="001D58F9">
              <w:rPr>
                <w:sz w:val="20"/>
                <w:szCs w:val="20"/>
              </w:rPr>
              <w:tab/>
              <w:t>1</w:t>
            </w:r>
            <w:r w:rsidRPr="001D58F9">
              <w:rPr>
                <w:sz w:val="20"/>
                <w:szCs w:val="20"/>
              </w:rPr>
              <w:t>0.2</w:t>
            </w:r>
            <w:r w:rsidR="001D58F9" w:rsidRPr="001D58F9">
              <w:rPr>
                <w:sz w:val="20"/>
                <w:szCs w:val="20"/>
              </w:rPr>
              <w:t xml:space="preserve"> </w:t>
            </w:r>
            <w:r w:rsidR="001D58F9" w:rsidRPr="001D58F9">
              <w:rPr>
                <w:sz w:val="20"/>
                <w:szCs w:val="20"/>
              </w:rPr>
              <w:tab/>
              <w:t>1</w:t>
            </w:r>
            <w:r w:rsidRPr="001D58F9">
              <w:rPr>
                <w:sz w:val="20"/>
                <w:szCs w:val="20"/>
              </w:rPr>
              <w:t>2.9</w:t>
            </w:r>
            <w:r w:rsidR="001D58F9" w:rsidRPr="001D58F9">
              <w:rPr>
                <w:sz w:val="20"/>
                <w:szCs w:val="20"/>
              </w:rPr>
              <w:t xml:space="preserve"> </w:t>
            </w:r>
            <w:r w:rsidR="001D58F9" w:rsidRPr="001D58F9">
              <w:rPr>
                <w:sz w:val="20"/>
                <w:szCs w:val="20"/>
              </w:rPr>
              <w:tab/>
              <w:t>8</w:t>
            </w:r>
            <w:r w:rsidRPr="001D58F9">
              <w:rPr>
                <w:sz w:val="20"/>
                <w:szCs w:val="20"/>
              </w:rPr>
              <w:t>.7</w:t>
            </w:r>
            <w:r w:rsidR="001D58F9" w:rsidRPr="001D58F9">
              <w:rPr>
                <w:sz w:val="20"/>
                <w:szCs w:val="20"/>
              </w:rPr>
              <w:t xml:space="preserve"> </w:t>
            </w:r>
            <w:r w:rsidR="001D58F9" w:rsidRPr="001D58F9">
              <w:rPr>
                <w:sz w:val="20"/>
                <w:szCs w:val="20"/>
              </w:rPr>
              <w:tab/>
              <w:t>4</w:t>
            </w:r>
            <w:r w:rsidRPr="001D58F9">
              <w:rPr>
                <w:sz w:val="20"/>
                <w:szCs w:val="20"/>
              </w:rPr>
              <w:t>.1</w:t>
            </w:r>
          </w:p>
        </w:tc>
      </w:tr>
    </w:tbl>
    <w:p w:rsidR="00F46E99" w:rsidRPr="001D58F9" w:rsidRDefault="001D58F9" w:rsidP="009831F4">
      <w:pPr>
        <w:snapToGrid w:val="0"/>
        <w:jc w:val="both"/>
        <w:rPr>
          <w:sz w:val="20"/>
          <w:szCs w:val="20"/>
        </w:rPr>
      </w:pPr>
      <w:r w:rsidRPr="001D58F9">
        <w:rPr>
          <w:sz w:val="20"/>
          <w:szCs w:val="20"/>
        </w:rPr>
        <w:t>B</w:t>
      </w:r>
      <w:r w:rsidR="00F46E99" w:rsidRPr="001D58F9">
        <w:rPr>
          <w:sz w:val="20"/>
          <w:szCs w:val="20"/>
        </w:rPr>
        <w:t>urden</w:t>
      </w:r>
    </w:p>
    <w:tbl>
      <w:tblPr>
        <w:tblW w:w="5000" w:type="pct"/>
        <w:jc w:val="center"/>
        <w:tblBorders>
          <w:top w:val="single" w:sz="4" w:space="0" w:color="auto"/>
        </w:tblBorders>
        <w:tblCellMar>
          <w:left w:w="57" w:type="dxa"/>
          <w:right w:w="57" w:type="dxa"/>
        </w:tblCellMar>
        <w:tblLook w:val="0000"/>
      </w:tblPr>
      <w:tblGrid>
        <w:gridCol w:w="9474"/>
      </w:tblGrid>
      <w:tr w:rsidR="00F46E99" w:rsidRPr="001D58F9" w:rsidTr="001D58F9">
        <w:trPr>
          <w:jc w:val="center"/>
        </w:trPr>
        <w:tc>
          <w:tcPr>
            <w:tcW w:w="5000" w:type="pct"/>
            <w:tcBorders>
              <w:bottom w:val="single" w:sz="4" w:space="0" w:color="auto"/>
            </w:tcBorders>
            <w:vAlign w:val="center"/>
          </w:tcPr>
          <w:p w:rsidR="00F46E99" w:rsidRPr="001D58F9" w:rsidRDefault="001D58F9" w:rsidP="009831F4">
            <w:pPr>
              <w:snapToGrid w:val="0"/>
              <w:jc w:val="both"/>
              <w:rPr>
                <w:sz w:val="20"/>
                <w:szCs w:val="20"/>
              </w:rPr>
            </w:pPr>
            <w:r w:rsidRPr="001D58F9">
              <w:rPr>
                <w:sz w:val="20"/>
                <w:szCs w:val="20"/>
              </w:rPr>
              <w:t xml:space="preserve"> O</w:t>
            </w:r>
            <w:r w:rsidR="00F46E99" w:rsidRPr="001D58F9">
              <w:rPr>
                <w:sz w:val="20"/>
                <w:szCs w:val="20"/>
              </w:rPr>
              <w:t>ut of total</w:t>
            </w:r>
            <w:r w:rsidRPr="001D58F9">
              <w:rPr>
                <w:sz w:val="20"/>
                <w:szCs w:val="20"/>
              </w:rPr>
              <w:t xml:space="preserve"> </w:t>
            </w:r>
            <w:r w:rsidRPr="001D58F9">
              <w:rPr>
                <w:sz w:val="20"/>
                <w:szCs w:val="20"/>
              </w:rPr>
              <w:tab/>
              <w:t>3</w:t>
            </w:r>
            <w:r w:rsidR="00F46E99" w:rsidRPr="001D58F9">
              <w:rPr>
                <w:sz w:val="20"/>
                <w:szCs w:val="20"/>
              </w:rPr>
              <w:t>.7%</w:t>
            </w:r>
            <w:r w:rsidRPr="001D58F9">
              <w:rPr>
                <w:sz w:val="20"/>
                <w:szCs w:val="20"/>
              </w:rPr>
              <w:t xml:space="preserve"> </w:t>
            </w:r>
            <w:r w:rsidRPr="001D58F9">
              <w:rPr>
                <w:sz w:val="20"/>
                <w:szCs w:val="20"/>
              </w:rPr>
              <w:tab/>
              <w:t>2</w:t>
            </w:r>
            <w:r w:rsidR="00F46E99" w:rsidRPr="001D58F9">
              <w:rPr>
                <w:sz w:val="20"/>
                <w:szCs w:val="20"/>
              </w:rPr>
              <w:t>8.93%</w:t>
            </w:r>
            <w:r w:rsidRPr="001D58F9">
              <w:rPr>
                <w:sz w:val="20"/>
                <w:szCs w:val="20"/>
              </w:rPr>
              <w:t xml:space="preserve"> </w:t>
            </w:r>
            <w:r w:rsidRPr="001D58F9">
              <w:rPr>
                <w:sz w:val="20"/>
                <w:szCs w:val="20"/>
              </w:rPr>
              <w:tab/>
              <w:t>6</w:t>
            </w:r>
            <w:r w:rsidR="00F46E99" w:rsidRPr="001D58F9">
              <w:rPr>
                <w:sz w:val="20"/>
                <w:szCs w:val="20"/>
              </w:rPr>
              <w:t>7.35%</w:t>
            </w:r>
            <w:r w:rsidRPr="001D58F9">
              <w:rPr>
                <w:sz w:val="20"/>
                <w:szCs w:val="20"/>
              </w:rPr>
              <w:t xml:space="preserve"> </w:t>
            </w:r>
            <w:r w:rsidRPr="001D58F9">
              <w:rPr>
                <w:sz w:val="20"/>
                <w:szCs w:val="20"/>
              </w:rPr>
              <w:tab/>
              <w:t>3</w:t>
            </w:r>
            <w:r w:rsidR="00F46E99" w:rsidRPr="001D58F9">
              <w:rPr>
                <w:sz w:val="20"/>
                <w:szCs w:val="20"/>
              </w:rPr>
              <w:t>2.97%</w:t>
            </w:r>
            <w:r w:rsidRPr="001D58F9">
              <w:rPr>
                <w:sz w:val="20"/>
                <w:szCs w:val="20"/>
              </w:rPr>
              <w:t xml:space="preserve"> </w:t>
            </w:r>
            <w:r w:rsidRPr="001D58F9">
              <w:rPr>
                <w:sz w:val="20"/>
                <w:szCs w:val="20"/>
              </w:rPr>
              <w:tab/>
              <w:t>4</w:t>
            </w:r>
            <w:r w:rsidR="00F46E99" w:rsidRPr="001D58F9">
              <w:rPr>
                <w:sz w:val="20"/>
                <w:szCs w:val="20"/>
              </w:rPr>
              <w:t>9.29 %</w:t>
            </w:r>
            <w:r w:rsidRPr="001D58F9">
              <w:rPr>
                <w:sz w:val="20"/>
                <w:szCs w:val="20"/>
              </w:rPr>
              <w:t xml:space="preserve"> </w:t>
            </w:r>
            <w:r w:rsidRPr="001D58F9">
              <w:rPr>
                <w:sz w:val="20"/>
                <w:szCs w:val="20"/>
              </w:rPr>
              <w:tab/>
              <w:t>1</w:t>
            </w:r>
            <w:r w:rsidR="00F46E99" w:rsidRPr="001D58F9">
              <w:rPr>
                <w:sz w:val="20"/>
                <w:szCs w:val="20"/>
              </w:rPr>
              <w:t>7.7%</w:t>
            </w:r>
            <w:r w:rsidRPr="001D58F9">
              <w:rPr>
                <w:sz w:val="20"/>
                <w:szCs w:val="20"/>
              </w:rPr>
              <w:t xml:space="preserve"> </w:t>
            </w:r>
          </w:p>
        </w:tc>
      </w:tr>
    </w:tbl>
    <w:p w:rsidR="009831F4" w:rsidRDefault="009831F4" w:rsidP="009831F4">
      <w:pPr>
        <w:snapToGrid w:val="0"/>
        <w:jc w:val="both"/>
        <w:rPr>
          <w:rFonts w:eastAsiaTheme="minorEastAsia"/>
          <w:sz w:val="20"/>
          <w:szCs w:val="20"/>
          <w:lang w:eastAsia="zh-CN"/>
        </w:rPr>
      </w:pPr>
    </w:p>
    <w:p w:rsidR="00F46E99" w:rsidRPr="001D58F9" w:rsidRDefault="00C87782" w:rsidP="009831F4">
      <w:pPr>
        <w:snapToGrid w:val="0"/>
        <w:ind w:firstLine="425"/>
        <w:jc w:val="both"/>
        <w:rPr>
          <w:sz w:val="20"/>
          <w:szCs w:val="20"/>
        </w:rPr>
      </w:pPr>
      <w:r w:rsidRPr="001D58F9">
        <w:rPr>
          <w:sz w:val="20"/>
          <w:szCs w:val="20"/>
        </w:rPr>
        <w:t>A</w:t>
      </w:r>
      <w:r w:rsidR="00F46E99" w:rsidRPr="001D58F9">
        <w:rPr>
          <w:sz w:val="20"/>
          <w:szCs w:val="20"/>
        </w:rPr>
        <w:t>ccording to this study within Keble</w:t>
      </w:r>
      <w:r w:rsidR="001D58F9" w:rsidRPr="001D58F9">
        <w:rPr>
          <w:sz w:val="20"/>
          <w:szCs w:val="20"/>
        </w:rPr>
        <w:t xml:space="preserve"> &amp; </w:t>
      </w:r>
      <w:r w:rsidR="00F46E99" w:rsidRPr="001D58F9">
        <w:rPr>
          <w:sz w:val="20"/>
          <w:szCs w:val="20"/>
        </w:rPr>
        <w:t>species has a significant as indicate below.</w:t>
      </w:r>
    </w:p>
    <w:p w:rsidR="00F46E99" w:rsidRPr="001D58F9" w:rsidRDefault="00F46E99" w:rsidP="009831F4">
      <w:pPr>
        <w:snapToGrid w:val="0"/>
        <w:ind w:firstLine="425"/>
        <w:jc w:val="both"/>
        <w:rPr>
          <w:sz w:val="20"/>
          <w:szCs w:val="20"/>
        </w:rPr>
      </w:pPr>
      <w:r w:rsidRPr="001D58F9">
        <w:rPr>
          <w:sz w:val="20"/>
          <w:szCs w:val="20"/>
        </w:rPr>
        <w:t>B</w:t>
      </w:r>
      <w:r w:rsidR="009831F4" w:rsidRPr="001D58F9">
        <w:rPr>
          <w:sz w:val="20"/>
          <w:szCs w:val="20"/>
        </w:rPr>
        <w:t>.</w:t>
      </w:r>
      <w:r w:rsidR="009831F4">
        <w:rPr>
          <w:sz w:val="20"/>
          <w:szCs w:val="20"/>
        </w:rPr>
        <w:t xml:space="preserve"> </w:t>
      </w:r>
      <w:r w:rsidR="009831F4" w:rsidRPr="001D58F9">
        <w:rPr>
          <w:i/>
          <w:sz w:val="20"/>
          <w:szCs w:val="20"/>
        </w:rPr>
        <w:t>d</w:t>
      </w:r>
      <w:r w:rsidRPr="001D58F9">
        <w:rPr>
          <w:i/>
          <w:sz w:val="20"/>
          <w:szCs w:val="20"/>
        </w:rPr>
        <w:t>ecoloratus</w:t>
      </w:r>
      <w:r w:rsidR="009831F4" w:rsidRPr="001D58F9">
        <w:rPr>
          <w:sz w:val="20"/>
          <w:szCs w:val="20"/>
        </w:rPr>
        <w:t>.</w:t>
      </w:r>
      <w:r w:rsidR="009831F4">
        <w:rPr>
          <w:sz w:val="20"/>
          <w:szCs w:val="20"/>
        </w:rPr>
        <w:t xml:space="preserve"> </w:t>
      </w:r>
      <w:r w:rsidR="009831F4" w:rsidRPr="001D58F9">
        <w:rPr>
          <w:sz w:val="20"/>
          <w:szCs w:val="20"/>
        </w:rPr>
        <w:t>A</w:t>
      </w:r>
      <w:r w:rsidRPr="001D58F9">
        <w:rPr>
          <w:sz w:val="20"/>
          <w:szCs w:val="20"/>
        </w:rPr>
        <w:t>.</w:t>
      </w:r>
      <w:r w:rsidRPr="001D58F9">
        <w:rPr>
          <w:i/>
          <w:sz w:val="20"/>
          <w:szCs w:val="20"/>
        </w:rPr>
        <w:t>cohearens</w:t>
      </w:r>
      <w:r w:rsidR="001D58F9" w:rsidRPr="001D58F9">
        <w:rPr>
          <w:i/>
          <w:sz w:val="20"/>
          <w:szCs w:val="20"/>
        </w:rPr>
        <w:t xml:space="preserve"> </w:t>
      </w:r>
      <w:r w:rsidR="001D58F9" w:rsidRPr="001D58F9">
        <w:rPr>
          <w:sz w:val="20"/>
          <w:szCs w:val="20"/>
        </w:rPr>
        <w:t xml:space="preserve">&amp; </w:t>
      </w:r>
      <w:r w:rsidRPr="001D58F9">
        <w:rPr>
          <w:sz w:val="20"/>
          <w:szCs w:val="20"/>
        </w:rPr>
        <w:t>H.</w:t>
      </w:r>
      <w:r w:rsidRPr="001D58F9">
        <w:rPr>
          <w:i/>
          <w:sz w:val="20"/>
          <w:szCs w:val="20"/>
        </w:rPr>
        <w:t>m,rufipes</w:t>
      </w:r>
      <w:r w:rsidRPr="001D58F9">
        <w:rPr>
          <w:sz w:val="20"/>
          <w:szCs w:val="20"/>
        </w:rPr>
        <w:t xml:space="preserve"> has no significance but A.</w:t>
      </w:r>
      <w:r w:rsidRPr="001D58F9">
        <w:rPr>
          <w:i/>
          <w:sz w:val="20"/>
          <w:szCs w:val="20"/>
        </w:rPr>
        <w:t>variegatum</w:t>
      </w:r>
      <w:r w:rsidR="009831F4" w:rsidRPr="001D58F9">
        <w:rPr>
          <w:sz w:val="20"/>
          <w:szCs w:val="20"/>
        </w:rPr>
        <w:t>,</w:t>
      </w:r>
      <w:r w:rsidR="009831F4">
        <w:rPr>
          <w:sz w:val="20"/>
          <w:szCs w:val="20"/>
        </w:rPr>
        <w:t xml:space="preserve"> </w:t>
      </w:r>
      <w:r w:rsidR="009831F4" w:rsidRPr="001D58F9">
        <w:rPr>
          <w:sz w:val="20"/>
          <w:szCs w:val="20"/>
        </w:rPr>
        <w:t>R</w:t>
      </w:r>
      <w:r w:rsidRPr="001D58F9">
        <w:rPr>
          <w:sz w:val="20"/>
          <w:szCs w:val="20"/>
        </w:rPr>
        <w:t>.</w:t>
      </w:r>
      <w:r w:rsidRPr="001D58F9">
        <w:rPr>
          <w:i/>
          <w:sz w:val="20"/>
          <w:szCs w:val="20"/>
        </w:rPr>
        <w:t>evertsi-evertsi</w:t>
      </w:r>
      <w:r w:rsidR="001D58F9" w:rsidRPr="001D58F9">
        <w:rPr>
          <w:sz w:val="20"/>
          <w:szCs w:val="20"/>
        </w:rPr>
        <w:t xml:space="preserve"> &amp; </w:t>
      </w:r>
      <w:r w:rsidRPr="001D58F9">
        <w:rPr>
          <w:sz w:val="20"/>
          <w:szCs w:val="20"/>
        </w:rPr>
        <w:t>R.</w:t>
      </w:r>
      <w:r w:rsidRPr="001D58F9">
        <w:rPr>
          <w:i/>
          <w:sz w:val="20"/>
          <w:szCs w:val="20"/>
        </w:rPr>
        <w:t xml:space="preserve">praetextatus </w:t>
      </w:r>
      <w:r w:rsidRPr="001D58F9">
        <w:rPr>
          <w:sz w:val="20"/>
          <w:szCs w:val="20"/>
        </w:rPr>
        <w:t>as significance.</w:t>
      </w:r>
    </w:p>
    <w:p w:rsidR="001D58F9" w:rsidRPr="001D58F9" w:rsidRDefault="001D58F9" w:rsidP="00736E5A">
      <w:pPr>
        <w:pStyle w:val="Caption"/>
        <w:snapToGrid w:val="0"/>
        <w:spacing w:after="0"/>
        <w:jc w:val="center"/>
        <w:rPr>
          <w:rFonts w:eastAsiaTheme="minorEastAsia"/>
          <w:color w:val="auto"/>
          <w:sz w:val="20"/>
          <w:szCs w:val="20"/>
          <w:lang w:eastAsia="zh-CN"/>
        </w:rPr>
      </w:pPr>
    </w:p>
    <w:p w:rsidR="00F46E99" w:rsidRPr="001D58F9" w:rsidRDefault="00C87782" w:rsidP="00736E5A">
      <w:pPr>
        <w:pStyle w:val="Caption"/>
        <w:snapToGrid w:val="0"/>
        <w:spacing w:after="0"/>
        <w:jc w:val="center"/>
        <w:rPr>
          <w:b w:val="0"/>
          <w:color w:val="auto"/>
          <w:sz w:val="20"/>
          <w:szCs w:val="20"/>
        </w:rPr>
      </w:pPr>
      <w:r w:rsidRPr="001D58F9">
        <w:rPr>
          <w:color w:val="auto"/>
          <w:sz w:val="20"/>
          <w:szCs w:val="20"/>
        </w:rPr>
        <w:t>Table 5</w:t>
      </w:r>
      <w:r w:rsidRPr="001D58F9">
        <w:rPr>
          <w:b w:val="0"/>
          <w:color w:val="auto"/>
          <w:sz w:val="20"/>
          <w:szCs w:val="20"/>
        </w:rPr>
        <w:t xml:space="preserve">: </w:t>
      </w:r>
      <w:r w:rsidR="00F46E99" w:rsidRPr="001D58F9">
        <w:rPr>
          <w:b w:val="0"/>
          <w:color w:val="auto"/>
          <w:sz w:val="20"/>
          <w:szCs w:val="20"/>
        </w:rPr>
        <w:t>Tick species with in kebele by Chi squre</w:t>
      </w:r>
    </w:p>
    <w:tbl>
      <w:tblPr>
        <w:tblW w:w="5000" w:type="pct"/>
        <w:jc w:val="center"/>
        <w:tblCellMar>
          <w:left w:w="57" w:type="dxa"/>
          <w:right w:w="57" w:type="dxa"/>
        </w:tblCellMar>
        <w:tblLook w:val="04A0"/>
      </w:tblPr>
      <w:tblGrid>
        <w:gridCol w:w="4471"/>
        <w:gridCol w:w="2943"/>
        <w:gridCol w:w="2060"/>
      </w:tblGrid>
      <w:tr w:rsidR="00F46E99" w:rsidRPr="001D58F9" w:rsidTr="001D58F9">
        <w:trPr>
          <w:jc w:val="center"/>
        </w:trPr>
        <w:tc>
          <w:tcPr>
            <w:tcW w:w="2360" w:type="pct"/>
            <w:tcBorders>
              <w:top w:val="single" w:sz="4" w:space="0" w:color="auto"/>
              <w:bottom w:val="single" w:sz="4" w:space="0" w:color="auto"/>
            </w:tcBorders>
            <w:vAlign w:val="center"/>
          </w:tcPr>
          <w:p w:rsidR="00F46E99" w:rsidRPr="001D58F9" w:rsidRDefault="00F46E99" w:rsidP="009831F4">
            <w:pPr>
              <w:snapToGrid w:val="0"/>
              <w:jc w:val="both"/>
              <w:rPr>
                <w:sz w:val="20"/>
                <w:szCs w:val="20"/>
              </w:rPr>
            </w:pPr>
            <w:r w:rsidRPr="001D58F9">
              <w:rPr>
                <w:sz w:val="20"/>
                <w:szCs w:val="20"/>
              </w:rPr>
              <w:t>Spp</w:t>
            </w:r>
          </w:p>
        </w:tc>
        <w:tc>
          <w:tcPr>
            <w:tcW w:w="1553" w:type="pct"/>
            <w:tcBorders>
              <w:top w:val="single" w:sz="4" w:space="0" w:color="auto"/>
              <w:bottom w:val="single" w:sz="4" w:space="0" w:color="auto"/>
            </w:tcBorders>
            <w:vAlign w:val="center"/>
          </w:tcPr>
          <w:p w:rsidR="00F46E99" w:rsidRPr="001D58F9" w:rsidRDefault="00C87782" w:rsidP="00736E5A">
            <w:pPr>
              <w:snapToGrid w:val="0"/>
              <w:jc w:val="both"/>
              <w:rPr>
                <w:sz w:val="20"/>
                <w:szCs w:val="20"/>
              </w:rPr>
            </w:pPr>
            <w:r w:rsidRPr="001D58F9">
              <w:rPr>
                <w:sz w:val="20"/>
                <w:szCs w:val="20"/>
              </w:rPr>
              <w:t>K</w:t>
            </w:r>
            <w:r w:rsidR="00F46E99" w:rsidRPr="001D58F9">
              <w:rPr>
                <w:sz w:val="20"/>
                <w:szCs w:val="20"/>
              </w:rPr>
              <w:t>ebele</w:t>
            </w:r>
          </w:p>
        </w:tc>
        <w:tc>
          <w:tcPr>
            <w:tcW w:w="1087" w:type="pct"/>
            <w:tcBorders>
              <w:top w:val="single" w:sz="4" w:space="0" w:color="auto"/>
              <w:bottom w:val="single" w:sz="4" w:space="0" w:color="auto"/>
            </w:tcBorders>
            <w:vAlign w:val="center"/>
          </w:tcPr>
          <w:p w:rsidR="00F46E99" w:rsidRPr="001D58F9" w:rsidRDefault="00F46E99" w:rsidP="00736E5A">
            <w:pPr>
              <w:snapToGrid w:val="0"/>
              <w:jc w:val="both"/>
              <w:rPr>
                <w:sz w:val="20"/>
                <w:szCs w:val="20"/>
              </w:rPr>
            </w:pPr>
            <w:r w:rsidRPr="001D58F9">
              <w:rPr>
                <w:sz w:val="20"/>
                <w:szCs w:val="20"/>
              </w:rPr>
              <w:t>Pvalue</w:t>
            </w:r>
          </w:p>
        </w:tc>
      </w:tr>
      <w:tr w:rsidR="00F46E99" w:rsidRPr="001D58F9" w:rsidTr="001D58F9">
        <w:trPr>
          <w:jc w:val="center"/>
        </w:trPr>
        <w:tc>
          <w:tcPr>
            <w:tcW w:w="2360" w:type="pct"/>
            <w:tcBorders>
              <w:top w:val="single" w:sz="4" w:space="0" w:color="auto"/>
            </w:tcBorders>
            <w:vAlign w:val="center"/>
          </w:tcPr>
          <w:p w:rsidR="00F46E99" w:rsidRPr="001D58F9" w:rsidRDefault="00F46E99" w:rsidP="00736E5A">
            <w:pPr>
              <w:snapToGrid w:val="0"/>
              <w:jc w:val="both"/>
              <w:rPr>
                <w:sz w:val="20"/>
                <w:szCs w:val="20"/>
              </w:rPr>
            </w:pPr>
          </w:p>
        </w:tc>
        <w:tc>
          <w:tcPr>
            <w:tcW w:w="1553" w:type="pct"/>
            <w:tcBorders>
              <w:top w:val="single" w:sz="4" w:space="0" w:color="auto"/>
            </w:tcBorders>
            <w:vAlign w:val="center"/>
          </w:tcPr>
          <w:p w:rsidR="00F46E99" w:rsidRPr="001D58F9" w:rsidRDefault="00F46E99" w:rsidP="00736E5A">
            <w:pPr>
              <w:snapToGrid w:val="0"/>
              <w:jc w:val="both"/>
              <w:rPr>
                <w:sz w:val="20"/>
                <w:szCs w:val="20"/>
              </w:rPr>
            </w:pPr>
          </w:p>
        </w:tc>
        <w:tc>
          <w:tcPr>
            <w:tcW w:w="1087" w:type="pct"/>
            <w:tcBorders>
              <w:top w:val="single" w:sz="4" w:space="0" w:color="auto"/>
            </w:tcBorders>
            <w:vAlign w:val="center"/>
          </w:tcPr>
          <w:p w:rsidR="00F46E99" w:rsidRPr="001D58F9" w:rsidRDefault="00F46E99" w:rsidP="00736E5A">
            <w:pPr>
              <w:snapToGrid w:val="0"/>
              <w:jc w:val="both"/>
              <w:rPr>
                <w:sz w:val="20"/>
                <w:szCs w:val="20"/>
              </w:rPr>
            </w:pPr>
          </w:p>
        </w:tc>
      </w:tr>
      <w:tr w:rsidR="00F46E99" w:rsidRPr="001D58F9" w:rsidTr="001D58F9">
        <w:trPr>
          <w:jc w:val="center"/>
        </w:trPr>
        <w:tc>
          <w:tcPr>
            <w:tcW w:w="2360" w:type="pct"/>
            <w:vAlign w:val="center"/>
          </w:tcPr>
          <w:p w:rsidR="00F46E99" w:rsidRPr="001D58F9" w:rsidRDefault="00F46E99" w:rsidP="00736E5A">
            <w:pPr>
              <w:tabs>
                <w:tab w:val="left" w:pos="1957"/>
              </w:tabs>
              <w:snapToGrid w:val="0"/>
              <w:jc w:val="both"/>
              <w:rPr>
                <w:sz w:val="20"/>
                <w:szCs w:val="20"/>
              </w:rPr>
            </w:pPr>
            <w:r w:rsidRPr="001D58F9">
              <w:rPr>
                <w:sz w:val="20"/>
                <w:szCs w:val="20"/>
              </w:rPr>
              <w:t>B.</w:t>
            </w:r>
            <w:r w:rsidRPr="001D58F9">
              <w:rPr>
                <w:i/>
                <w:sz w:val="20"/>
                <w:szCs w:val="20"/>
              </w:rPr>
              <w:t>decoloratus</w:t>
            </w:r>
          </w:p>
        </w:tc>
        <w:tc>
          <w:tcPr>
            <w:tcW w:w="1553" w:type="pct"/>
            <w:vAlign w:val="center"/>
          </w:tcPr>
          <w:p w:rsidR="00F46E99" w:rsidRPr="001D58F9" w:rsidRDefault="00F46E99" w:rsidP="00736E5A">
            <w:pPr>
              <w:snapToGrid w:val="0"/>
              <w:jc w:val="both"/>
              <w:rPr>
                <w:sz w:val="20"/>
                <w:szCs w:val="20"/>
              </w:rPr>
            </w:pPr>
            <w:r w:rsidRPr="001D58F9">
              <w:rPr>
                <w:sz w:val="20"/>
                <w:szCs w:val="20"/>
              </w:rPr>
              <w:t>All kebele</w:t>
            </w:r>
          </w:p>
        </w:tc>
        <w:tc>
          <w:tcPr>
            <w:tcW w:w="1087" w:type="pct"/>
            <w:vAlign w:val="center"/>
          </w:tcPr>
          <w:p w:rsidR="00F46E99" w:rsidRPr="001D58F9" w:rsidRDefault="00F46E99" w:rsidP="00736E5A">
            <w:pPr>
              <w:snapToGrid w:val="0"/>
              <w:jc w:val="both"/>
              <w:rPr>
                <w:sz w:val="20"/>
                <w:szCs w:val="20"/>
              </w:rPr>
            </w:pPr>
            <w:r w:rsidRPr="001D58F9">
              <w:rPr>
                <w:sz w:val="20"/>
                <w:szCs w:val="20"/>
              </w:rPr>
              <w:t>0.817</w:t>
            </w:r>
          </w:p>
        </w:tc>
      </w:tr>
      <w:tr w:rsidR="00F46E99" w:rsidRPr="001D58F9" w:rsidTr="001D58F9">
        <w:trPr>
          <w:jc w:val="center"/>
        </w:trPr>
        <w:tc>
          <w:tcPr>
            <w:tcW w:w="2360" w:type="pct"/>
            <w:vAlign w:val="center"/>
          </w:tcPr>
          <w:p w:rsidR="00F46E99" w:rsidRPr="001D58F9" w:rsidRDefault="00F46E99" w:rsidP="00736E5A">
            <w:pPr>
              <w:tabs>
                <w:tab w:val="left" w:pos="1957"/>
              </w:tabs>
              <w:snapToGrid w:val="0"/>
              <w:jc w:val="both"/>
              <w:rPr>
                <w:sz w:val="20"/>
                <w:szCs w:val="20"/>
              </w:rPr>
            </w:pPr>
            <w:r w:rsidRPr="001D58F9">
              <w:rPr>
                <w:sz w:val="20"/>
                <w:szCs w:val="20"/>
              </w:rPr>
              <w:t>A.</w:t>
            </w:r>
            <w:r w:rsidRPr="001D58F9">
              <w:rPr>
                <w:i/>
                <w:sz w:val="20"/>
                <w:szCs w:val="20"/>
              </w:rPr>
              <w:t>variegatum</w:t>
            </w:r>
          </w:p>
        </w:tc>
        <w:tc>
          <w:tcPr>
            <w:tcW w:w="1553" w:type="pct"/>
            <w:vAlign w:val="center"/>
          </w:tcPr>
          <w:p w:rsidR="00F46E99" w:rsidRPr="001D58F9" w:rsidRDefault="00F46E99" w:rsidP="00736E5A">
            <w:pPr>
              <w:snapToGrid w:val="0"/>
              <w:jc w:val="both"/>
              <w:rPr>
                <w:sz w:val="20"/>
                <w:szCs w:val="20"/>
              </w:rPr>
            </w:pPr>
          </w:p>
        </w:tc>
        <w:tc>
          <w:tcPr>
            <w:tcW w:w="1087" w:type="pct"/>
            <w:vAlign w:val="center"/>
          </w:tcPr>
          <w:p w:rsidR="00F46E99" w:rsidRPr="001D58F9" w:rsidRDefault="00F46E99" w:rsidP="00736E5A">
            <w:pPr>
              <w:snapToGrid w:val="0"/>
              <w:jc w:val="both"/>
              <w:rPr>
                <w:sz w:val="20"/>
                <w:szCs w:val="20"/>
              </w:rPr>
            </w:pPr>
            <w:r w:rsidRPr="001D58F9">
              <w:rPr>
                <w:sz w:val="20"/>
                <w:szCs w:val="20"/>
              </w:rPr>
              <w:t>0.015</w:t>
            </w:r>
            <w:r w:rsidR="001D58F9" w:rsidRPr="001D58F9">
              <w:rPr>
                <w:sz w:val="20"/>
                <w:szCs w:val="20"/>
              </w:rPr>
              <w:t xml:space="preserve"> </w:t>
            </w:r>
          </w:p>
        </w:tc>
      </w:tr>
      <w:tr w:rsidR="00F46E99" w:rsidRPr="001D58F9" w:rsidTr="001D58F9">
        <w:trPr>
          <w:jc w:val="center"/>
        </w:trPr>
        <w:tc>
          <w:tcPr>
            <w:tcW w:w="2360" w:type="pct"/>
            <w:vAlign w:val="center"/>
          </w:tcPr>
          <w:p w:rsidR="00F46E99" w:rsidRPr="001D58F9" w:rsidRDefault="00F46E99" w:rsidP="00736E5A">
            <w:pPr>
              <w:tabs>
                <w:tab w:val="left" w:pos="1957"/>
              </w:tabs>
              <w:snapToGrid w:val="0"/>
              <w:jc w:val="both"/>
              <w:rPr>
                <w:sz w:val="20"/>
                <w:szCs w:val="20"/>
              </w:rPr>
            </w:pPr>
            <w:r w:rsidRPr="001D58F9">
              <w:rPr>
                <w:sz w:val="20"/>
                <w:szCs w:val="20"/>
              </w:rPr>
              <w:t>A.</w:t>
            </w:r>
            <w:r w:rsidRPr="001D58F9">
              <w:rPr>
                <w:i/>
                <w:sz w:val="20"/>
                <w:szCs w:val="20"/>
              </w:rPr>
              <w:t>cohearens</w:t>
            </w:r>
          </w:p>
        </w:tc>
        <w:tc>
          <w:tcPr>
            <w:tcW w:w="1553" w:type="pct"/>
            <w:vAlign w:val="center"/>
          </w:tcPr>
          <w:p w:rsidR="00F46E99" w:rsidRPr="001D58F9" w:rsidRDefault="00F46E99" w:rsidP="00736E5A">
            <w:pPr>
              <w:snapToGrid w:val="0"/>
              <w:jc w:val="both"/>
              <w:rPr>
                <w:sz w:val="20"/>
                <w:szCs w:val="20"/>
              </w:rPr>
            </w:pPr>
            <w:r w:rsidRPr="001D58F9">
              <w:rPr>
                <w:sz w:val="20"/>
                <w:szCs w:val="20"/>
              </w:rPr>
              <w:t>All kebele</w:t>
            </w:r>
          </w:p>
        </w:tc>
        <w:tc>
          <w:tcPr>
            <w:tcW w:w="1087" w:type="pct"/>
            <w:vAlign w:val="center"/>
          </w:tcPr>
          <w:p w:rsidR="00F46E99" w:rsidRPr="001D58F9" w:rsidRDefault="00F46E99" w:rsidP="00736E5A">
            <w:pPr>
              <w:snapToGrid w:val="0"/>
              <w:jc w:val="both"/>
              <w:rPr>
                <w:sz w:val="20"/>
                <w:szCs w:val="20"/>
              </w:rPr>
            </w:pPr>
            <w:r w:rsidRPr="001D58F9">
              <w:rPr>
                <w:sz w:val="20"/>
                <w:szCs w:val="20"/>
              </w:rPr>
              <w:t>0.214</w:t>
            </w:r>
          </w:p>
        </w:tc>
      </w:tr>
      <w:tr w:rsidR="00F46E99" w:rsidRPr="001D58F9" w:rsidTr="001D58F9">
        <w:trPr>
          <w:jc w:val="center"/>
        </w:trPr>
        <w:tc>
          <w:tcPr>
            <w:tcW w:w="2360" w:type="pct"/>
            <w:vAlign w:val="center"/>
          </w:tcPr>
          <w:p w:rsidR="00F46E99" w:rsidRPr="001D58F9" w:rsidRDefault="00F46E99" w:rsidP="00736E5A">
            <w:pPr>
              <w:tabs>
                <w:tab w:val="left" w:pos="1957"/>
              </w:tabs>
              <w:snapToGrid w:val="0"/>
              <w:jc w:val="both"/>
              <w:rPr>
                <w:sz w:val="20"/>
                <w:szCs w:val="20"/>
              </w:rPr>
            </w:pPr>
            <w:r w:rsidRPr="001D58F9">
              <w:rPr>
                <w:sz w:val="20"/>
                <w:szCs w:val="20"/>
              </w:rPr>
              <w:t>R.</w:t>
            </w:r>
            <w:r w:rsidRPr="001D58F9">
              <w:rPr>
                <w:i/>
                <w:sz w:val="20"/>
                <w:szCs w:val="20"/>
              </w:rPr>
              <w:t>evertsi-evertsi</w:t>
            </w:r>
          </w:p>
        </w:tc>
        <w:tc>
          <w:tcPr>
            <w:tcW w:w="1553" w:type="pct"/>
            <w:vAlign w:val="center"/>
          </w:tcPr>
          <w:p w:rsidR="00F46E99" w:rsidRPr="001D58F9" w:rsidRDefault="00F46E99" w:rsidP="00736E5A">
            <w:pPr>
              <w:snapToGrid w:val="0"/>
              <w:jc w:val="both"/>
              <w:rPr>
                <w:sz w:val="20"/>
                <w:szCs w:val="20"/>
              </w:rPr>
            </w:pPr>
          </w:p>
        </w:tc>
        <w:tc>
          <w:tcPr>
            <w:tcW w:w="1087" w:type="pct"/>
            <w:vAlign w:val="center"/>
          </w:tcPr>
          <w:p w:rsidR="00F46E99" w:rsidRPr="001D58F9" w:rsidRDefault="00F46E99" w:rsidP="00736E5A">
            <w:pPr>
              <w:snapToGrid w:val="0"/>
              <w:jc w:val="both"/>
              <w:rPr>
                <w:sz w:val="20"/>
                <w:szCs w:val="20"/>
              </w:rPr>
            </w:pPr>
            <w:r w:rsidRPr="001D58F9">
              <w:rPr>
                <w:sz w:val="20"/>
                <w:szCs w:val="20"/>
              </w:rPr>
              <w:t>0.000</w:t>
            </w:r>
            <w:r w:rsidR="001D58F9" w:rsidRPr="001D58F9">
              <w:rPr>
                <w:sz w:val="20"/>
                <w:szCs w:val="20"/>
              </w:rPr>
              <w:t xml:space="preserve"> </w:t>
            </w:r>
          </w:p>
        </w:tc>
      </w:tr>
      <w:tr w:rsidR="00F46E99" w:rsidRPr="001D58F9" w:rsidTr="001D58F9">
        <w:trPr>
          <w:jc w:val="center"/>
        </w:trPr>
        <w:tc>
          <w:tcPr>
            <w:tcW w:w="2360" w:type="pct"/>
            <w:vAlign w:val="center"/>
          </w:tcPr>
          <w:p w:rsidR="00F46E99" w:rsidRPr="001D58F9" w:rsidRDefault="00F46E99" w:rsidP="00736E5A">
            <w:pPr>
              <w:tabs>
                <w:tab w:val="left" w:pos="1957"/>
              </w:tabs>
              <w:snapToGrid w:val="0"/>
              <w:jc w:val="both"/>
              <w:rPr>
                <w:sz w:val="20"/>
                <w:szCs w:val="20"/>
              </w:rPr>
            </w:pPr>
            <w:r w:rsidRPr="001D58F9">
              <w:rPr>
                <w:sz w:val="20"/>
                <w:szCs w:val="20"/>
              </w:rPr>
              <w:t>R.</w:t>
            </w:r>
            <w:r w:rsidRPr="001D58F9">
              <w:rPr>
                <w:i/>
                <w:sz w:val="20"/>
                <w:szCs w:val="20"/>
              </w:rPr>
              <w:t>praetextatus</w:t>
            </w:r>
          </w:p>
        </w:tc>
        <w:tc>
          <w:tcPr>
            <w:tcW w:w="1553" w:type="pct"/>
            <w:vAlign w:val="center"/>
          </w:tcPr>
          <w:p w:rsidR="00F46E99" w:rsidRPr="001D58F9" w:rsidRDefault="00F46E99" w:rsidP="00736E5A">
            <w:pPr>
              <w:snapToGrid w:val="0"/>
              <w:jc w:val="both"/>
              <w:rPr>
                <w:sz w:val="20"/>
                <w:szCs w:val="20"/>
              </w:rPr>
            </w:pPr>
          </w:p>
        </w:tc>
        <w:tc>
          <w:tcPr>
            <w:tcW w:w="1087" w:type="pct"/>
            <w:vAlign w:val="center"/>
          </w:tcPr>
          <w:p w:rsidR="00F46E99" w:rsidRPr="001D58F9" w:rsidRDefault="00F46E99" w:rsidP="00736E5A">
            <w:pPr>
              <w:snapToGrid w:val="0"/>
              <w:jc w:val="both"/>
              <w:rPr>
                <w:sz w:val="20"/>
                <w:szCs w:val="20"/>
              </w:rPr>
            </w:pPr>
            <w:r w:rsidRPr="001D58F9">
              <w:rPr>
                <w:sz w:val="20"/>
                <w:szCs w:val="20"/>
              </w:rPr>
              <w:t>0.001</w:t>
            </w:r>
            <w:r w:rsidR="001D58F9" w:rsidRPr="001D58F9">
              <w:rPr>
                <w:sz w:val="20"/>
                <w:szCs w:val="20"/>
              </w:rPr>
              <w:t xml:space="preserve"> </w:t>
            </w:r>
          </w:p>
        </w:tc>
      </w:tr>
      <w:tr w:rsidR="00F46E99" w:rsidRPr="001D58F9" w:rsidTr="001D58F9">
        <w:trPr>
          <w:jc w:val="center"/>
        </w:trPr>
        <w:tc>
          <w:tcPr>
            <w:tcW w:w="2360" w:type="pct"/>
            <w:vAlign w:val="center"/>
          </w:tcPr>
          <w:p w:rsidR="00F46E99" w:rsidRPr="001D58F9" w:rsidRDefault="00F46E99" w:rsidP="00736E5A">
            <w:pPr>
              <w:tabs>
                <w:tab w:val="left" w:pos="1957"/>
              </w:tabs>
              <w:snapToGrid w:val="0"/>
              <w:jc w:val="both"/>
              <w:rPr>
                <w:sz w:val="20"/>
                <w:szCs w:val="20"/>
              </w:rPr>
            </w:pPr>
            <w:r w:rsidRPr="001D58F9">
              <w:rPr>
                <w:sz w:val="20"/>
                <w:szCs w:val="20"/>
              </w:rPr>
              <w:t>H.</w:t>
            </w:r>
            <w:r w:rsidRPr="001D58F9">
              <w:rPr>
                <w:i/>
                <w:sz w:val="20"/>
                <w:szCs w:val="20"/>
              </w:rPr>
              <w:t>m,rufipes</w:t>
            </w:r>
          </w:p>
        </w:tc>
        <w:tc>
          <w:tcPr>
            <w:tcW w:w="1553" w:type="pct"/>
            <w:vAlign w:val="center"/>
          </w:tcPr>
          <w:p w:rsidR="00F46E99" w:rsidRPr="001D58F9" w:rsidRDefault="00F46E99" w:rsidP="00736E5A">
            <w:pPr>
              <w:snapToGrid w:val="0"/>
              <w:jc w:val="both"/>
              <w:rPr>
                <w:sz w:val="20"/>
                <w:szCs w:val="20"/>
              </w:rPr>
            </w:pPr>
            <w:r w:rsidRPr="001D58F9">
              <w:rPr>
                <w:sz w:val="20"/>
                <w:szCs w:val="20"/>
              </w:rPr>
              <w:t>All kebele</w:t>
            </w:r>
          </w:p>
        </w:tc>
        <w:tc>
          <w:tcPr>
            <w:tcW w:w="1087" w:type="pct"/>
            <w:vAlign w:val="center"/>
          </w:tcPr>
          <w:p w:rsidR="00F46E99" w:rsidRPr="001D58F9" w:rsidRDefault="00F46E99" w:rsidP="00736E5A">
            <w:pPr>
              <w:snapToGrid w:val="0"/>
              <w:jc w:val="both"/>
              <w:rPr>
                <w:sz w:val="20"/>
                <w:szCs w:val="20"/>
              </w:rPr>
            </w:pPr>
            <w:r w:rsidRPr="001D58F9">
              <w:rPr>
                <w:sz w:val="20"/>
                <w:szCs w:val="20"/>
              </w:rPr>
              <w:t>0.094</w:t>
            </w:r>
          </w:p>
        </w:tc>
      </w:tr>
    </w:tbl>
    <w:p w:rsidR="00F46E99" w:rsidRPr="001D58F9" w:rsidRDefault="00F46E99" w:rsidP="009831F4">
      <w:pPr>
        <w:snapToGrid w:val="0"/>
        <w:jc w:val="both"/>
        <w:rPr>
          <w:sz w:val="20"/>
          <w:szCs w:val="20"/>
        </w:rPr>
      </w:pPr>
      <w:r w:rsidRPr="001D58F9">
        <w:rPr>
          <w:sz w:val="20"/>
          <w:szCs w:val="20"/>
        </w:rPr>
        <w:t>X</w:t>
      </w:r>
      <w:r w:rsidRPr="001D58F9">
        <w:rPr>
          <w:sz w:val="20"/>
          <w:szCs w:val="20"/>
          <w:vertAlign w:val="superscript"/>
        </w:rPr>
        <w:t>2</w:t>
      </w:r>
      <w:r w:rsidRPr="001D58F9">
        <w:rPr>
          <w:sz w:val="20"/>
          <w:szCs w:val="20"/>
        </w:rPr>
        <w:t>=9.43</w:t>
      </w:r>
      <w:r w:rsidR="001D58F9" w:rsidRPr="001D58F9">
        <w:rPr>
          <w:sz w:val="20"/>
          <w:szCs w:val="20"/>
        </w:rPr>
        <w:t xml:space="preserve"> </w:t>
      </w:r>
      <w:r w:rsidR="001D58F9" w:rsidRPr="001D58F9">
        <w:rPr>
          <w:sz w:val="20"/>
          <w:szCs w:val="20"/>
        </w:rPr>
        <w:tab/>
        <w:t>o</w:t>
      </w:r>
      <w:r w:rsidRPr="001D58F9">
        <w:rPr>
          <w:sz w:val="20"/>
          <w:szCs w:val="20"/>
        </w:rPr>
        <w:t>verall p value= P&lt;0.05</w:t>
      </w:r>
      <w:r w:rsidR="001D58F9" w:rsidRPr="001D58F9">
        <w:rPr>
          <w:sz w:val="20"/>
          <w:szCs w:val="20"/>
        </w:rPr>
        <w:t xml:space="preserve"> </w:t>
      </w:r>
      <w:r w:rsidR="001D58F9" w:rsidRPr="001D58F9">
        <w:rPr>
          <w:sz w:val="20"/>
          <w:szCs w:val="20"/>
        </w:rPr>
        <w:tab/>
        <w:t>d</w:t>
      </w:r>
      <w:r w:rsidRPr="001D58F9">
        <w:rPr>
          <w:sz w:val="20"/>
          <w:szCs w:val="20"/>
        </w:rPr>
        <w:t>f=6</w:t>
      </w:r>
    </w:p>
    <w:p w:rsidR="00623511" w:rsidRPr="001D58F9" w:rsidRDefault="00623511" w:rsidP="00736E5A">
      <w:pPr>
        <w:snapToGrid w:val="0"/>
        <w:ind w:firstLine="425"/>
        <w:jc w:val="both"/>
        <w:rPr>
          <w:rFonts w:eastAsiaTheme="minorEastAsia"/>
          <w:sz w:val="20"/>
          <w:szCs w:val="20"/>
          <w:lang w:eastAsia="zh-CN"/>
        </w:rPr>
      </w:pPr>
    </w:p>
    <w:p w:rsidR="00F46E99" w:rsidRPr="001D58F9" w:rsidRDefault="00F46E99" w:rsidP="00736E5A">
      <w:pPr>
        <w:pStyle w:val="Heading1"/>
        <w:keepNext w:val="0"/>
        <w:keepLines w:val="0"/>
        <w:snapToGrid w:val="0"/>
        <w:spacing w:before="0"/>
        <w:jc w:val="both"/>
        <w:rPr>
          <w:rFonts w:ascii="Times New Roman" w:hAnsi="Times New Roman" w:cs="Times New Roman"/>
          <w:color w:val="auto"/>
          <w:sz w:val="20"/>
          <w:szCs w:val="20"/>
        </w:rPr>
      </w:pPr>
      <w:bookmarkStart w:id="34" w:name="_Toc505654439"/>
    </w:p>
    <w:p w:rsidR="00F46E99" w:rsidRPr="001D58F9" w:rsidRDefault="00F46E99" w:rsidP="00736E5A">
      <w:pPr>
        <w:snapToGrid w:val="0"/>
        <w:jc w:val="center"/>
        <w:rPr>
          <w:sz w:val="20"/>
          <w:szCs w:val="20"/>
        </w:rPr>
      </w:pPr>
      <w:r w:rsidRPr="001D58F9">
        <w:rPr>
          <w:noProof/>
          <w:sz w:val="20"/>
          <w:szCs w:val="20"/>
          <w:lang w:eastAsia="zh-CN"/>
        </w:rPr>
        <w:drawing>
          <wp:inline distT="0" distB="0" distL="0" distR="0">
            <wp:extent cx="4855100" cy="2425148"/>
            <wp:effectExtent l="19050" t="0" r="2170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3511" w:rsidRPr="001D58F9" w:rsidRDefault="00F46E99" w:rsidP="009831F4">
      <w:pPr>
        <w:pStyle w:val="Caption"/>
        <w:snapToGrid w:val="0"/>
        <w:spacing w:after="0"/>
        <w:jc w:val="center"/>
        <w:rPr>
          <w:rFonts w:eastAsiaTheme="minorEastAsia"/>
          <w:b w:val="0"/>
          <w:color w:val="auto"/>
          <w:sz w:val="20"/>
          <w:szCs w:val="20"/>
          <w:lang w:eastAsia="zh-CN"/>
        </w:rPr>
      </w:pPr>
      <w:bookmarkStart w:id="35" w:name="_Toc512223215"/>
      <w:r w:rsidRPr="001D58F9">
        <w:rPr>
          <w:color w:val="auto"/>
          <w:sz w:val="20"/>
          <w:szCs w:val="20"/>
        </w:rPr>
        <w:t>Figure</w:t>
      </w:r>
      <w:r w:rsidR="00722136" w:rsidRPr="001D58F9">
        <w:rPr>
          <w:color w:val="auto"/>
          <w:sz w:val="20"/>
          <w:szCs w:val="20"/>
        </w:rPr>
        <w:t xml:space="preserve"> 1</w:t>
      </w:r>
      <w:r w:rsidR="00722136" w:rsidRPr="001D58F9">
        <w:rPr>
          <w:b w:val="0"/>
          <w:color w:val="auto"/>
          <w:sz w:val="20"/>
          <w:szCs w:val="20"/>
        </w:rPr>
        <w:t>:</w:t>
      </w:r>
      <w:r w:rsidR="001D58F9" w:rsidRPr="001D58F9">
        <w:rPr>
          <w:b w:val="0"/>
          <w:color w:val="auto"/>
          <w:sz w:val="20"/>
          <w:szCs w:val="20"/>
        </w:rPr>
        <w:t xml:space="preserve"> </w:t>
      </w:r>
      <w:r w:rsidR="00AA04BB" w:rsidRPr="001D58F9">
        <w:rPr>
          <w:b w:val="0"/>
          <w:color w:val="auto"/>
          <w:sz w:val="20"/>
          <w:szCs w:val="20"/>
        </w:rPr>
        <w:fldChar w:fldCharType="begin"/>
      </w:r>
      <w:r w:rsidRPr="001D58F9">
        <w:rPr>
          <w:b w:val="0"/>
          <w:color w:val="auto"/>
          <w:sz w:val="20"/>
          <w:szCs w:val="20"/>
        </w:rPr>
        <w:instrText xml:space="preserve"> SEQ Figure \* ARABIC </w:instrText>
      </w:r>
      <w:r w:rsidR="00AA04BB" w:rsidRPr="001D58F9">
        <w:rPr>
          <w:b w:val="0"/>
          <w:color w:val="auto"/>
          <w:sz w:val="20"/>
          <w:szCs w:val="20"/>
        </w:rPr>
        <w:fldChar w:fldCharType="end"/>
      </w:r>
      <w:r w:rsidRPr="001D58F9">
        <w:rPr>
          <w:b w:val="0"/>
          <w:color w:val="auto"/>
          <w:sz w:val="20"/>
          <w:szCs w:val="20"/>
        </w:rPr>
        <w:t>Prevalence of tick species in Bambasi Distric</w:t>
      </w:r>
      <w:bookmarkStart w:id="36" w:name="_Toc512223750"/>
      <w:bookmarkEnd w:id="35"/>
      <w:r w:rsidR="00722136" w:rsidRPr="001D58F9">
        <w:rPr>
          <w:b w:val="0"/>
          <w:color w:val="auto"/>
          <w:sz w:val="20"/>
          <w:szCs w:val="20"/>
        </w:rPr>
        <w:t>t</w:t>
      </w:r>
    </w:p>
    <w:p w:rsidR="009831F4" w:rsidRDefault="001D58F9" w:rsidP="00736E5A">
      <w:pPr>
        <w:pStyle w:val="Heading1"/>
        <w:keepNext w:val="0"/>
        <w:keepLines w:val="0"/>
        <w:snapToGrid w:val="0"/>
        <w:spacing w:before="0"/>
        <w:jc w:val="both"/>
        <w:rPr>
          <w:rFonts w:eastAsiaTheme="minorEastAsia"/>
          <w:sz w:val="20"/>
          <w:lang w:eastAsia="zh-CN"/>
        </w:rPr>
        <w:sectPr w:rsidR="009831F4" w:rsidSect="001D58F9">
          <w:type w:val="continuous"/>
          <w:pgSz w:w="12240" w:h="15840" w:code="1"/>
          <w:pgMar w:top="1440" w:right="1440" w:bottom="1440" w:left="1440" w:header="720" w:footer="720" w:gutter="0"/>
          <w:cols w:space="720"/>
          <w:docGrid w:linePitch="360"/>
        </w:sectPr>
      </w:pPr>
      <w:r>
        <w:rPr>
          <w:rFonts w:eastAsiaTheme="minorEastAsia" w:hint="eastAsia"/>
          <w:sz w:val="20"/>
          <w:lang w:eastAsia="zh-CN"/>
        </w:rPr>
        <w:cr/>
      </w:r>
    </w:p>
    <w:p w:rsidR="00F46E99" w:rsidRPr="001D58F9" w:rsidRDefault="00F46E99" w:rsidP="00736E5A">
      <w:pPr>
        <w:pStyle w:val="Heading1"/>
        <w:keepNext w:val="0"/>
        <w:keepLines w:val="0"/>
        <w:snapToGrid w:val="0"/>
        <w:spacing w:before="0"/>
        <w:jc w:val="both"/>
        <w:rPr>
          <w:rFonts w:ascii="Times New Roman" w:hAnsi="Times New Roman" w:cs="Times New Roman"/>
          <w:color w:val="auto"/>
          <w:sz w:val="20"/>
          <w:szCs w:val="20"/>
        </w:rPr>
      </w:pPr>
      <w:r w:rsidRPr="001D58F9">
        <w:rPr>
          <w:rFonts w:ascii="Times New Roman" w:hAnsi="Times New Roman" w:cs="Times New Roman"/>
          <w:color w:val="auto"/>
          <w:sz w:val="20"/>
          <w:szCs w:val="20"/>
        </w:rPr>
        <w:lastRenderedPageBreak/>
        <w:t>3. D</w:t>
      </w:r>
      <w:r w:rsidR="00722136" w:rsidRPr="001D58F9">
        <w:rPr>
          <w:rFonts w:ascii="Times New Roman" w:hAnsi="Times New Roman" w:cs="Times New Roman"/>
          <w:color w:val="auto"/>
          <w:sz w:val="20"/>
          <w:szCs w:val="20"/>
        </w:rPr>
        <w:t>iscussion</w:t>
      </w:r>
      <w:bookmarkEnd w:id="34"/>
      <w:bookmarkEnd w:id="36"/>
    </w:p>
    <w:p w:rsidR="00F46E99" w:rsidRPr="001D58F9" w:rsidRDefault="001D58F9" w:rsidP="00736E5A">
      <w:pPr>
        <w:snapToGrid w:val="0"/>
        <w:ind w:firstLine="425"/>
        <w:jc w:val="both"/>
        <w:rPr>
          <w:sz w:val="20"/>
          <w:szCs w:val="20"/>
        </w:rPr>
      </w:pPr>
      <w:r w:rsidRPr="001D58F9">
        <w:rPr>
          <w:sz w:val="20"/>
          <w:szCs w:val="20"/>
        </w:rPr>
        <w:t>T</w:t>
      </w:r>
      <w:r w:rsidR="00F46E99" w:rsidRPr="001D58F9">
        <w:rPr>
          <w:sz w:val="20"/>
          <w:szCs w:val="20"/>
        </w:rPr>
        <w:t>he prevalence and distribution of the most common tick species infesting cattle is different from one area to another. In the present study, detailed investigation was carried out to identify and determine the type of species and predilection site of tick infesting cattle in Bambasi district</w:t>
      </w:r>
      <w:r w:rsidR="009831F4" w:rsidRPr="001D58F9">
        <w:rPr>
          <w:sz w:val="20"/>
          <w:szCs w:val="20"/>
        </w:rPr>
        <w:t>.</w:t>
      </w:r>
      <w:r w:rsidR="009831F4">
        <w:rPr>
          <w:sz w:val="20"/>
          <w:szCs w:val="20"/>
        </w:rPr>
        <w:t xml:space="preserve"> </w:t>
      </w:r>
      <w:r w:rsidR="009831F4" w:rsidRPr="001D58F9">
        <w:rPr>
          <w:sz w:val="20"/>
          <w:szCs w:val="20"/>
        </w:rPr>
        <w:t>A</w:t>
      </w:r>
      <w:r w:rsidR="00F46E99" w:rsidRPr="001D58F9">
        <w:rPr>
          <w:sz w:val="20"/>
          <w:szCs w:val="20"/>
        </w:rPr>
        <w:t>lthough there are different species of ticks, from those</w:t>
      </w:r>
      <w:r w:rsidRPr="001D58F9">
        <w:rPr>
          <w:sz w:val="20"/>
          <w:szCs w:val="20"/>
        </w:rPr>
        <w:t>:</w:t>
      </w:r>
      <w:r w:rsidR="00F46E99" w:rsidRPr="001D58F9">
        <w:rPr>
          <w:sz w:val="20"/>
          <w:szCs w:val="20"/>
        </w:rPr>
        <w:t>-</w:t>
      </w:r>
      <w:r w:rsidR="00F46E99" w:rsidRPr="001D58F9">
        <w:rPr>
          <w:i/>
          <w:sz w:val="20"/>
          <w:szCs w:val="20"/>
        </w:rPr>
        <w:t xml:space="preserve">B.decoloratus, </w:t>
      </w:r>
      <w:r w:rsidR="00F46E99" w:rsidRPr="001D58F9">
        <w:rPr>
          <w:sz w:val="20"/>
          <w:szCs w:val="20"/>
        </w:rPr>
        <w:t>A</w:t>
      </w:r>
      <w:r w:rsidR="00F46E99" w:rsidRPr="001D58F9">
        <w:rPr>
          <w:i/>
          <w:sz w:val="20"/>
          <w:szCs w:val="20"/>
        </w:rPr>
        <w:t xml:space="preserve">.varigatum, R.evertsi-evertsi, R.praetextatus, A.cohaerens </w:t>
      </w:r>
      <w:r w:rsidR="00F46E99" w:rsidRPr="001D58F9">
        <w:rPr>
          <w:sz w:val="20"/>
          <w:szCs w:val="20"/>
        </w:rPr>
        <w:t>and</w:t>
      </w:r>
      <w:r w:rsidR="00F46E99" w:rsidRPr="001D58F9">
        <w:rPr>
          <w:i/>
          <w:sz w:val="20"/>
          <w:szCs w:val="20"/>
        </w:rPr>
        <w:t xml:space="preserve"> </w:t>
      </w:r>
      <w:r w:rsidR="00F46E99" w:rsidRPr="001D58F9">
        <w:rPr>
          <w:sz w:val="20"/>
          <w:szCs w:val="20"/>
        </w:rPr>
        <w:t>H.</w:t>
      </w:r>
      <w:r w:rsidR="00F46E99" w:rsidRPr="001D58F9">
        <w:rPr>
          <w:i/>
          <w:sz w:val="20"/>
          <w:szCs w:val="20"/>
        </w:rPr>
        <w:t>m,rufipes</w:t>
      </w:r>
      <w:r w:rsidRPr="001D58F9">
        <w:rPr>
          <w:i/>
          <w:sz w:val="20"/>
          <w:szCs w:val="20"/>
        </w:rPr>
        <w:t xml:space="preserve"> </w:t>
      </w:r>
      <w:r w:rsidR="00F46E99" w:rsidRPr="001D58F9">
        <w:rPr>
          <w:i/>
          <w:sz w:val="20"/>
          <w:szCs w:val="20"/>
        </w:rPr>
        <w:t xml:space="preserve">were identified. </w:t>
      </w:r>
      <w:r w:rsidR="00F46E99" w:rsidRPr="001D58F9">
        <w:rPr>
          <w:sz w:val="20"/>
          <w:szCs w:val="20"/>
        </w:rPr>
        <w:t>40.8%, 38.4%, 24.02%</w:t>
      </w:r>
      <w:r w:rsidR="00F46E99" w:rsidRPr="001D58F9">
        <w:rPr>
          <w:i/>
          <w:sz w:val="20"/>
          <w:szCs w:val="20"/>
        </w:rPr>
        <w:t>,</w:t>
      </w:r>
      <w:r w:rsidR="00F46E99" w:rsidRPr="001D58F9">
        <w:rPr>
          <w:sz w:val="20"/>
          <w:szCs w:val="20"/>
        </w:rPr>
        <w:t xml:space="preserve"> 13.8%, 0.90%</w:t>
      </w:r>
      <w:r w:rsidRPr="001D58F9">
        <w:rPr>
          <w:sz w:val="20"/>
          <w:szCs w:val="20"/>
        </w:rPr>
        <w:t xml:space="preserve"> &amp; </w:t>
      </w:r>
      <w:r w:rsidR="00F46E99" w:rsidRPr="001D58F9">
        <w:rPr>
          <w:sz w:val="20"/>
          <w:szCs w:val="20"/>
        </w:rPr>
        <w:t>0.30% respectively all ticks collected were from lowland (bambasi). As studied by other authors in Tigray, higher abundance was reported in the lowlands (shire) than highlands (Mesffin, 1996).</w:t>
      </w:r>
    </w:p>
    <w:p w:rsidR="001D58F9" w:rsidRPr="001D58F9" w:rsidRDefault="00F46E99" w:rsidP="00736E5A">
      <w:pPr>
        <w:snapToGrid w:val="0"/>
        <w:ind w:firstLine="425"/>
        <w:jc w:val="both"/>
        <w:rPr>
          <w:i/>
          <w:sz w:val="20"/>
          <w:szCs w:val="20"/>
        </w:rPr>
      </w:pPr>
      <w:r w:rsidRPr="001D58F9">
        <w:rPr>
          <w:sz w:val="20"/>
          <w:szCs w:val="20"/>
        </w:rPr>
        <w:t>In rift valley as studied by (Solomon and kayaa,1996)</w:t>
      </w:r>
      <w:r w:rsidR="009831F4" w:rsidRPr="001D58F9">
        <w:rPr>
          <w:sz w:val="20"/>
          <w:szCs w:val="20"/>
        </w:rPr>
        <w:t>,</w:t>
      </w:r>
      <w:r w:rsidR="009831F4">
        <w:rPr>
          <w:sz w:val="20"/>
          <w:szCs w:val="20"/>
        </w:rPr>
        <w:t xml:space="preserve"> </w:t>
      </w:r>
      <w:r w:rsidR="009831F4" w:rsidRPr="001D58F9">
        <w:rPr>
          <w:sz w:val="20"/>
          <w:szCs w:val="20"/>
        </w:rPr>
        <w:t>H</w:t>
      </w:r>
      <w:r w:rsidRPr="001D58F9">
        <w:rPr>
          <w:sz w:val="20"/>
          <w:szCs w:val="20"/>
        </w:rPr>
        <w:t>ararghe (Gulilat,1985)</w:t>
      </w:r>
      <w:r w:rsidR="009831F4" w:rsidRPr="001D58F9">
        <w:rPr>
          <w:sz w:val="20"/>
          <w:szCs w:val="20"/>
        </w:rPr>
        <w:t>,</w:t>
      </w:r>
      <w:r w:rsidR="009831F4">
        <w:rPr>
          <w:sz w:val="20"/>
          <w:szCs w:val="20"/>
        </w:rPr>
        <w:t xml:space="preserve"> </w:t>
      </w:r>
      <w:r w:rsidR="009831F4" w:rsidRPr="001D58F9">
        <w:rPr>
          <w:sz w:val="20"/>
          <w:szCs w:val="20"/>
        </w:rPr>
        <w:t>B</w:t>
      </w:r>
      <w:r w:rsidRPr="001D58F9">
        <w:rPr>
          <w:sz w:val="20"/>
          <w:szCs w:val="20"/>
        </w:rPr>
        <w:t>al</w:t>
      </w:r>
      <w:r w:rsidR="001D58F9" w:rsidRPr="001D58F9">
        <w:rPr>
          <w:sz w:val="20"/>
          <w:szCs w:val="20"/>
        </w:rPr>
        <w:t>e (</w:t>
      </w:r>
      <w:r w:rsidRPr="001D58F9">
        <w:rPr>
          <w:sz w:val="20"/>
          <w:szCs w:val="20"/>
        </w:rPr>
        <w:t>Dejenu,1988)</w:t>
      </w:r>
      <w:r w:rsidR="009831F4" w:rsidRPr="001D58F9">
        <w:rPr>
          <w:sz w:val="20"/>
          <w:szCs w:val="20"/>
        </w:rPr>
        <w:t>,</w:t>
      </w:r>
      <w:r w:rsidR="009831F4">
        <w:rPr>
          <w:sz w:val="20"/>
          <w:szCs w:val="20"/>
        </w:rPr>
        <w:t xml:space="preserve"> </w:t>
      </w:r>
      <w:r w:rsidR="009831F4" w:rsidRPr="001D58F9">
        <w:rPr>
          <w:sz w:val="20"/>
          <w:szCs w:val="20"/>
        </w:rPr>
        <w:t>G</w:t>
      </w:r>
      <w:r w:rsidRPr="001D58F9">
        <w:rPr>
          <w:sz w:val="20"/>
          <w:szCs w:val="20"/>
        </w:rPr>
        <w:t>irana valley North wollo (Seyoum,2001</w:t>
      </w:r>
      <w:r w:rsidR="009831F4" w:rsidRPr="001D58F9">
        <w:rPr>
          <w:sz w:val="20"/>
          <w:szCs w:val="20"/>
        </w:rPr>
        <w:t>)</w:t>
      </w:r>
      <w:r w:rsidR="009831F4">
        <w:rPr>
          <w:sz w:val="20"/>
          <w:szCs w:val="20"/>
        </w:rPr>
        <w:t xml:space="preserve"> </w:t>
      </w:r>
      <w:r w:rsidR="009831F4" w:rsidRPr="001D58F9">
        <w:rPr>
          <w:sz w:val="20"/>
          <w:szCs w:val="20"/>
        </w:rPr>
        <w:t>a</w:t>
      </w:r>
      <w:r w:rsidRPr="001D58F9">
        <w:rPr>
          <w:sz w:val="20"/>
          <w:szCs w:val="20"/>
        </w:rPr>
        <w:t>nd in the highland area of Harare and Dire Dawa districts</w:t>
      </w:r>
      <w:r w:rsidR="001D58F9" w:rsidRPr="001D58F9">
        <w:rPr>
          <w:sz w:val="20"/>
          <w:szCs w:val="20"/>
        </w:rPr>
        <w:t xml:space="preserve"> </w:t>
      </w:r>
      <w:r w:rsidRPr="001D58F9">
        <w:rPr>
          <w:sz w:val="20"/>
          <w:szCs w:val="20"/>
        </w:rPr>
        <w:t>(Monnueri and Tilahun,1999</w:t>
      </w:r>
      <w:r w:rsidR="009831F4" w:rsidRPr="001D58F9">
        <w:rPr>
          <w:sz w:val="20"/>
          <w:szCs w:val="20"/>
        </w:rPr>
        <w:t>)</w:t>
      </w:r>
      <w:r w:rsidR="009831F4">
        <w:rPr>
          <w:sz w:val="20"/>
          <w:szCs w:val="20"/>
        </w:rPr>
        <w:t xml:space="preserve"> </w:t>
      </w:r>
      <w:r w:rsidR="009831F4" w:rsidRPr="001D58F9">
        <w:rPr>
          <w:sz w:val="20"/>
          <w:szCs w:val="20"/>
        </w:rPr>
        <w:t>a</w:t>
      </w:r>
      <w:r w:rsidRPr="001D58F9">
        <w:rPr>
          <w:sz w:val="20"/>
          <w:szCs w:val="20"/>
        </w:rPr>
        <w:t xml:space="preserve">nd in all altitudinal zones of Gonder (Morel,1980) stated that </w:t>
      </w:r>
      <w:r w:rsidRPr="001D58F9">
        <w:rPr>
          <w:i/>
          <w:sz w:val="20"/>
          <w:szCs w:val="20"/>
        </w:rPr>
        <w:t>B. decoloratus</w:t>
      </w:r>
      <w:r w:rsidRPr="001D58F9">
        <w:rPr>
          <w:sz w:val="20"/>
          <w:szCs w:val="20"/>
        </w:rPr>
        <w:t xml:space="preserve"> often collected in Ethiopia and are not highly abundant anywhere.</w:t>
      </w:r>
    </w:p>
    <w:p w:rsidR="00F46E99" w:rsidRPr="001D58F9" w:rsidRDefault="001D58F9" w:rsidP="00736E5A">
      <w:pPr>
        <w:snapToGrid w:val="0"/>
        <w:ind w:firstLine="425"/>
        <w:jc w:val="both"/>
        <w:rPr>
          <w:sz w:val="20"/>
          <w:szCs w:val="20"/>
        </w:rPr>
      </w:pPr>
      <w:r w:rsidRPr="001D58F9">
        <w:rPr>
          <w:sz w:val="20"/>
          <w:szCs w:val="20"/>
        </w:rPr>
        <w:t>T</w:t>
      </w:r>
      <w:r w:rsidR="00F46E99" w:rsidRPr="001D58F9">
        <w:rPr>
          <w:sz w:val="20"/>
          <w:szCs w:val="20"/>
        </w:rPr>
        <w:t>he result of this study disagrees with findings of those above mentioned authors.</w:t>
      </w:r>
    </w:p>
    <w:p w:rsidR="001D58F9" w:rsidRPr="001D58F9" w:rsidRDefault="00F46E99" w:rsidP="00736E5A">
      <w:pPr>
        <w:snapToGrid w:val="0"/>
        <w:ind w:firstLine="425"/>
        <w:jc w:val="both"/>
        <w:rPr>
          <w:sz w:val="20"/>
          <w:szCs w:val="20"/>
        </w:rPr>
      </w:pPr>
      <w:r w:rsidRPr="001D58F9">
        <w:rPr>
          <w:sz w:val="20"/>
          <w:szCs w:val="20"/>
        </w:rPr>
        <w:t>B.</w:t>
      </w:r>
      <w:r w:rsidRPr="001D58F9">
        <w:rPr>
          <w:i/>
          <w:sz w:val="20"/>
          <w:szCs w:val="20"/>
        </w:rPr>
        <w:t>decoloratus</w:t>
      </w:r>
      <w:r w:rsidRPr="001D58F9">
        <w:rPr>
          <w:sz w:val="20"/>
          <w:szCs w:val="20"/>
        </w:rPr>
        <w:t xml:space="preserve"> can transmit Babesia </w:t>
      </w:r>
      <w:r w:rsidRPr="001D58F9">
        <w:rPr>
          <w:i/>
          <w:sz w:val="20"/>
          <w:szCs w:val="20"/>
        </w:rPr>
        <w:t>begimina</w:t>
      </w:r>
      <w:r w:rsidRPr="001D58F9">
        <w:rPr>
          <w:sz w:val="20"/>
          <w:szCs w:val="20"/>
        </w:rPr>
        <w:t xml:space="preserve"> and Anaplasma </w:t>
      </w:r>
      <w:r w:rsidRPr="001D58F9">
        <w:rPr>
          <w:i/>
          <w:sz w:val="20"/>
          <w:szCs w:val="20"/>
        </w:rPr>
        <w:t>marginale</w:t>
      </w:r>
      <w:r w:rsidRPr="001D58F9">
        <w:rPr>
          <w:sz w:val="20"/>
          <w:szCs w:val="20"/>
        </w:rPr>
        <w:t xml:space="preserve"> to cattle and cause severe tick infestation that leads to tick worry, anorexia and anemia) Mekonnenet</w:t>
      </w:r>
      <w:r w:rsidRPr="001D58F9">
        <w:rPr>
          <w:i/>
          <w:sz w:val="20"/>
          <w:szCs w:val="20"/>
        </w:rPr>
        <w:t xml:space="preserve"> al</w:t>
      </w:r>
      <w:r w:rsidRPr="001D58F9">
        <w:rPr>
          <w:sz w:val="20"/>
          <w:szCs w:val="20"/>
        </w:rPr>
        <w:t>., 2001)</w:t>
      </w:r>
      <w:r w:rsidR="009831F4" w:rsidRPr="001D58F9">
        <w:rPr>
          <w:sz w:val="20"/>
          <w:szCs w:val="20"/>
        </w:rPr>
        <w:t>.</w:t>
      </w:r>
      <w:r w:rsidR="009831F4">
        <w:rPr>
          <w:sz w:val="20"/>
          <w:szCs w:val="20"/>
        </w:rPr>
        <w:t xml:space="preserve"> </w:t>
      </w:r>
      <w:r w:rsidR="009831F4" w:rsidRPr="001D58F9">
        <w:rPr>
          <w:sz w:val="20"/>
          <w:szCs w:val="20"/>
        </w:rPr>
        <w:t>A</w:t>
      </w:r>
      <w:r w:rsidRPr="001D58F9">
        <w:rPr>
          <w:sz w:val="20"/>
          <w:szCs w:val="20"/>
        </w:rPr>
        <w:t>.</w:t>
      </w:r>
      <w:r w:rsidRPr="001D58F9">
        <w:rPr>
          <w:i/>
          <w:sz w:val="20"/>
          <w:szCs w:val="20"/>
        </w:rPr>
        <w:t xml:space="preserve">variegatem </w:t>
      </w:r>
      <w:r w:rsidRPr="001D58F9">
        <w:rPr>
          <w:sz w:val="20"/>
          <w:szCs w:val="20"/>
        </w:rPr>
        <w:t xml:space="preserve">is most common tick species infesting cattle and horse. </w:t>
      </w:r>
    </w:p>
    <w:p w:rsidR="001D58F9" w:rsidRPr="001D58F9" w:rsidRDefault="001D58F9" w:rsidP="00736E5A">
      <w:pPr>
        <w:snapToGrid w:val="0"/>
        <w:ind w:firstLine="425"/>
        <w:jc w:val="both"/>
        <w:rPr>
          <w:i/>
          <w:sz w:val="20"/>
          <w:szCs w:val="20"/>
        </w:rPr>
      </w:pPr>
      <w:r w:rsidRPr="001D58F9">
        <w:rPr>
          <w:sz w:val="20"/>
          <w:szCs w:val="20"/>
        </w:rPr>
        <w:t>I</w:t>
      </w:r>
      <w:r w:rsidR="00F46E99" w:rsidRPr="001D58F9">
        <w:rPr>
          <w:sz w:val="20"/>
          <w:szCs w:val="20"/>
        </w:rPr>
        <w:t>n this study A.</w:t>
      </w:r>
      <w:r w:rsidR="00F46E99" w:rsidRPr="001D58F9">
        <w:rPr>
          <w:i/>
          <w:sz w:val="20"/>
          <w:szCs w:val="20"/>
        </w:rPr>
        <w:t>variegatem</w:t>
      </w:r>
      <w:r w:rsidR="00F46E99" w:rsidRPr="001D58F9">
        <w:rPr>
          <w:sz w:val="20"/>
          <w:szCs w:val="20"/>
        </w:rPr>
        <w:t xml:space="preserve"> were found to be the 2</w:t>
      </w:r>
      <w:r w:rsidR="00F46E99" w:rsidRPr="001D58F9">
        <w:rPr>
          <w:sz w:val="20"/>
          <w:szCs w:val="20"/>
          <w:vertAlign w:val="superscript"/>
        </w:rPr>
        <w:t>nd</w:t>
      </w:r>
      <w:r w:rsidR="00F46E99" w:rsidRPr="001D58F9">
        <w:rPr>
          <w:sz w:val="20"/>
          <w:szCs w:val="20"/>
        </w:rPr>
        <w:t xml:space="preserve"> abundant tick species in the</w:t>
      </w:r>
      <w:r w:rsidRPr="001D58F9">
        <w:rPr>
          <w:sz w:val="20"/>
          <w:szCs w:val="20"/>
        </w:rPr>
        <w:t xml:space="preserve"> </w:t>
      </w:r>
      <w:r w:rsidR="00F46E99" w:rsidRPr="001D58F9">
        <w:rPr>
          <w:sz w:val="20"/>
          <w:szCs w:val="20"/>
        </w:rPr>
        <w:t>study sit</w:t>
      </w:r>
      <w:r w:rsidRPr="001D58F9">
        <w:rPr>
          <w:sz w:val="20"/>
          <w:szCs w:val="20"/>
        </w:rPr>
        <w:t>e (</w:t>
      </w:r>
      <w:r w:rsidR="00F46E99" w:rsidRPr="001D58F9">
        <w:rPr>
          <w:sz w:val="20"/>
          <w:szCs w:val="20"/>
        </w:rPr>
        <w:t>38.4%) and reported by other authors in deferent parts of Ethiopia such as North Om</w:t>
      </w:r>
      <w:r w:rsidRPr="001D58F9">
        <w:rPr>
          <w:sz w:val="20"/>
          <w:szCs w:val="20"/>
        </w:rPr>
        <w:t>o (</w:t>
      </w:r>
      <w:r w:rsidR="00F46E99" w:rsidRPr="001D58F9">
        <w:rPr>
          <w:sz w:val="20"/>
          <w:szCs w:val="20"/>
        </w:rPr>
        <w:t>Tesfanesh,1993)</w:t>
      </w:r>
      <w:r w:rsidR="009831F4" w:rsidRPr="001D58F9">
        <w:rPr>
          <w:sz w:val="20"/>
          <w:szCs w:val="20"/>
        </w:rPr>
        <w:t>,</w:t>
      </w:r>
      <w:r w:rsidR="009831F4">
        <w:rPr>
          <w:sz w:val="20"/>
          <w:szCs w:val="20"/>
        </w:rPr>
        <w:t xml:space="preserve"> </w:t>
      </w:r>
      <w:r w:rsidR="009831F4" w:rsidRPr="001D58F9">
        <w:rPr>
          <w:sz w:val="20"/>
          <w:szCs w:val="20"/>
        </w:rPr>
        <w:t>B</w:t>
      </w:r>
      <w:r w:rsidR="00F46E99" w:rsidRPr="001D58F9">
        <w:rPr>
          <w:sz w:val="20"/>
          <w:szCs w:val="20"/>
        </w:rPr>
        <w:t>ahirDa</w:t>
      </w:r>
      <w:r w:rsidRPr="001D58F9">
        <w:rPr>
          <w:sz w:val="20"/>
          <w:szCs w:val="20"/>
        </w:rPr>
        <w:t>r (</w:t>
      </w:r>
      <w:r w:rsidR="00F46E99" w:rsidRPr="001D58F9">
        <w:rPr>
          <w:sz w:val="20"/>
          <w:szCs w:val="20"/>
        </w:rPr>
        <w:t>Mesele,198</w:t>
      </w:r>
      <w:r w:rsidR="00467332" w:rsidRPr="001D58F9">
        <w:rPr>
          <w:sz w:val="20"/>
          <w:szCs w:val="20"/>
        </w:rPr>
        <w:t>9)</w:t>
      </w:r>
      <w:r w:rsidR="009831F4" w:rsidRPr="001D58F9">
        <w:rPr>
          <w:sz w:val="20"/>
          <w:szCs w:val="20"/>
        </w:rPr>
        <w:t>,</w:t>
      </w:r>
      <w:r w:rsidR="009831F4">
        <w:rPr>
          <w:sz w:val="20"/>
          <w:szCs w:val="20"/>
        </w:rPr>
        <w:t xml:space="preserve"> </w:t>
      </w:r>
      <w:r w:rsidR="009831F4" w:rsidRPr="001D58F9">
        <w:rPr>
          <w:sz w:val="20"/>
          <w:szCs w:val="20"/>
        </w:rPr>
        <w:t>A</w:t>
      </w:r>
      <w:r w:rsidR="00467332" w:rsidRPr="001D58F9">
        <w:rPr>
          <w:sz w:val="20"/>
          <w:szCs w:val="20"/>
        </w:rPr>
        <w:t>wass</w:t>
      </w:r>
      <w:r w:rsidRPr="001D58F9">
        <w:rPr>
          <w:sz w:val="20"/>
          <w:szCs w:val="20"/>
        </w:rPr>
        <w:t>a (</w:t>
      </w:r>
      <w:r w:rsidR="00467332" w:rsidRPr="001D58F9">
        <w:rPr>
          <w:sz w:val="20"/>
          <w:szCs w:val="20"/>
        </w:rPr>
        <w:t>Mehari,2004</w:t>
      </w:r>
      <w:r w:rsidR="009831F4" w:rsidRPr="001D58F9">
        <w:rPr>
          <w:sz w:val="20"/>
          <w:szCs w:val="20"/>
        </w:rPr>
        <w:t>)</w:t>
      </w:r>
      <w:r w:rsidR="009831F4">
        <w:rPr>
          <w:sz w:val="20"/>
          <w:szCs w:val="20"/>
        </w:rPr>
        <w:t xml:space="preserve"> </w:t>
      </w:r>
      <w:r w:rsidR="009831F4" w:rsidRPr="001D58F9">
        <w:rPr>
          <w:sz w:val="20"/>
          <w:szCs w:val="20"/>
        </w:rPr>
        <w:t>a</w:t>
      </w:r>
      <w:r w:rsidR="00467332" w:rsidRPr="001D58F9">
        <w:rPr>
          <w:sz w:val="20"/>
          <w:szCs w:val="20"/>
        </w:rPr>
        <w:t>n</w:t>
      </w:r>
      <w:r w:rsidR="00607F5D" w:rsidRPr="001D58F9">
        <w:rPr>
          <w:sz w:val="20"/>
          <w:szCs w:val="20"/>
        </w:rPr>
        <w:t>d</w:t>
      </w:r>
      <w:r w:rsidR="00607F5D">
        <w:rPr>
          <w:sz w:val="20"/>
          <w:szCs w:val="20"/>
        </w:rPr>
        <w:t xml:space="preserve"> </w:t>
      </w:r>
      <w:r w:rsidR="00607F5D" w:rsidRPr="001D58F9">
        <w:rPr>
          <w:sz w:val="20"/>
          <w:szCs w:val="20"/>
        </w:rPr>
        <w:t>A</w:t>
      </w:r>
      <w:r w:rsidR="00467332" w:rsidRPr="001D58F9">
        <w:rPr>
          <w:sz w:val="20"/>
          <w:szCs w:val="20"/>
        </w:rPr>
        <w:t>ssel</w:t>
      </w:r>
      <w:r w:rsidRPr="001D58F9">
        <w:rPr>
          <w:sz w:val="20"/>
          <w:szCs w:val="20"/>
        </w:rPr>
        <w:t>a (</w:t>
      </w:r>
      <w:r w:rsidR="00F46E99" w:rsidRPr="001D58F9">
        <w:rPr>
          <w:sz w:val="20"/>
          <w:szCs w:val="20"/>
        </w:rPr>
        <w:t>Behailu,2004)</w:t>
      </w:r>
      <w:r w:rsidR="009831F4" w:rsidRPr="001D58F9">
        <w:rPr>
          <w:sz w:val="20"/>
          <w:szCs w:val="20"/>
        </w:rPr>
        <w:t>,</w:t>
      </w:r>
      <w:r w:rsidR="009831F4">
        <w:rPr>
          <w:sz w:val="20"/>
          <w:szCs w:val="20"/>
        </w:rPr>
        <w:t xml:space="preserve"> </w:t>
      </w:r>
      <w:r w:rsidR="009831F4" w:rsidRPr="001D58F9">
        <w:rPr>
          <w:sz w:val="20"/>
          <w:szCs w:val="20"/>
        </w:rPr>
        <w:t>A</w:t>
      </w:r>
      <w:r w:rsidR="00F46E99" w:rsidRPr="001D58F9">
        <w:rPr>
          <w:sz w:val="20"/>
          <w:szCs w:val="20"/>
        </w:rPr>
        <w:t>.</w:t>
      </w:r>
      <w:r w:rsidR="00F46E99" w:rsidRPr="001D58F9">
        <w:rPr>
          <w:i/>
          <w:sz w:val="20"/>
          <w:szCs w:val="20"/>
        </w:rPr>
        <w:t>variegatem</w:t>
      </w:r>
      <w:r w:rsidR="00F46E99" w:rsidRPr="001D58F9">
        <w:rPr>
          <w:sz w:val="20"/>
          <w:szCs w:val="20"/>
        </w:rPr>
        <w:t xml:space="preserve"> is widely distributed on </w:t>
      </w:r>
      <w:r w:rsidR="00F46E99" w:rsidRPr="001D58F9">
        <w:rPr>
          <w:sz w:val="20"/>
          <w:szCs w:val="20"/>
        </w:rPr>
        <w:lastRenderedPageBreak/>
        <w:t>cattle</w:t>
      </w:r>
      <w:r w:rsidRPr="001D58F9">
        <w:rPr>
          <w:sz w:val="20"/>
          <w:szCs w:val="20"/>
        </w:rPr>
        <w:t xml:space="preserve"> </w:t>
      </w:r>
      <w:r w:rsidR="00F46E99" w:rsidRPr="001D58F9">
        <w:rPr>
          <w:sz w:val="20"/>
          <w:szCs w:val="20"/>
        </w:rPr>
        <w:t>in</w:t>
      </w:r>
      <w:r w:rsidRPr="001D58F9">
        <w:rPr>
          <w:sz w:val="20"/>
          <w:szCs w:val="20"/>
        </w:rPr>
        <w:t xml:space="preserve"> </w:t>
      </w:r>
      <w:r w:rsidR="00F46E99" w:rsidRPr="001D58F9">
        <w:rPr>
          <w:sz w:val="20"/>
          <w:szCs w:val="20"/>
        </w:rPr>
        <w:t xml:space="preserve">Ethiopia (Morel,1980 and pegram </w:t>
      </w:r>
      <w:r w:rsidR="00F46E99" w:rsidRPr="001D58F9">
        <w:rPr>
          <w:i/>
          <w:sz w:val="20"/>
          <w:szCs w:val="20"/>
        </w:rPr>
        <w:t>et al</w:t>
      </w:r>
      <w:r w:rsidR="00F46E99" w:rsidRPr="001D58F9">
        <w:rPr>
          <w:sz w:val="20"/>
          <w:szCs w:val="20"/>
        </w:rPr>
        <w:t>.,1981) and heavy infestation of A.</w:t>
      </w:r>
      <w:r w:rsidR="00F46E99" w:rsidRPr="001D58F9">
        <w:rPr>
          <w:i/>
          <w:sz w:val="20"/>
          <w:szCs w:val="20"/>
        </w:rPr>
        <w:t>variegatum</w:t>
      </w:r>
      <w:r w:rsidR="00F46E99" w:rsidRPr="001D58F9">
        <w:rPr>
          <w:sz w:val="20"/>
          <w:szCs w:val="20"/>
        </w:rPr>
        <w:t xml:space="preserve"> was recorded in Shoa, western part of wallega and in shire lowland of Tigray (Mesfin,1996</w:t>
      </w:r>
      <w:r w:rsidR="009831F4" w:rsidRPr="001D58F9">
        <w:rPr>
          <w:sz w:val="20"/>
          <w:szCs w:val="20"/>
        </w:rPr>
        <w:t>;</w:t>
      </w:r>
      <w:r w:rsidR="009831F4">
        <w:rPr>
          <w:sz w:val="20"/>
          <w:szCs w:val="20"/>
        </w:rPr>
        <w:t xml:space="preserve"> </w:t>
      </w:r>
      <w:r w:rsidR="009831F4" w:rsidRPr="001D58F9">
        <w:rPr>
          <w:sz w:val="20"/>
          <w:szCs w:val="20"/>
        </w:rPr>
        <w:t>M</w:t>
      </w:r>
      <w:r w:rsidR="00F46E99" w:rsidRPr="001D58F9">
        <w:rPr>
          <w:sz w:val="20"/>
          <w:szCs w:val="20"/>
        </w:rPr>
        <w:t>orel,1980).</w:t>
      </w:r>
      <w:r w:rsidR="00467332" w:rsidRPr="001D58F9">
        <w:rPr>
          <w:sz w:val="20"/>
          <w:szCs w:val="20"/>
        </w:rPr>
        <w:t xml:space="preserve"> </w:t>
      </w:r>
      <w:r w:rsidR="00F46E99" w:rsidRPr="001D58F9">
        <w:rPr>
          <w:sz w:val="20"/>
          <w:szCs w:val="20"/>
        </w:rPr>
        <w:t>Among the tick species found A.</w:t>
      </w:r>
      <w:r w:rsidR="00F46E99" w:rsidRPr="001D58F9">
        <w:rPr>
          <w:i/>
          <w:sz w:val="20"/>
          <w:szCs w:val="20"/>
        </w:rPr>
        <w:t>variegatem</w:t>
      </w:r>
      <w:r w:rsidR="00F46E99" w:rsidRPr="001D58F9">
        <w:rPr>
          <w:sz w:val="20"/>
          <w:szCs w:val="20"/>
        </w:rPr>
        <w:t xml:space="preserve"> causes the greatest damage to hides and skin because of its long mouth part which renders</w:t>
      </w:r>
      <w:r w:rsidRPr="001D58F9">
        <w:rPr>
          <w:sz w:val="20"/>
          <w:szCs w:val="20"/>
        </w:rPr>
        <w:t xml:space="preserve"> </w:t>
      </w:r>
      <w:r w:rsidR="00F46E99" w:rsidRPr="001D58F9">
        <w:rPr>
          <w:sz w:val="20"/>
          <w:szCs w:val="20"/>
        </w:rPr>
        <w:t>the commodity value less on world market if</w:t>
      </w:r>
      <w:r w:rsidRPr="001D58F9">
        <w:rPr>
          <w:sz w:val="20"/>
          <w:szCs w:val="20"/>
        </w:rPr>
        <w:t xml:space="preserve"> </w:t>
      </w:r>
      <w:r w:rsidR="00F46E99" w:rsidRPr="001D58F9">
        <w:rPr>
          <w:sz w:val="20"/>
          <w:szCs w:val="20"/>
        </w:rPr>
        <w:t xml:space="preserve">the tick are large in number (Solomon </w:t>
      </w:r>
      <w:r w:rsidR="00F46E99" w:rsidRPr="001D58F9">
        <w:rPr>
          <w:i/>
          <w:sz w:val="20"/>
          <w:szCs w:val="20"/>
        </w:rPr>
        <w:t>et al</w:t>
      </w:r>
      <w:r w:rsidR="00F46E99" w:rsidRPr="001D58F9">
        <w:rPr>
          <w:sz w:val="20"/>
          <w:szCs w:val="20"/>
        </w:rPr>
        <w:t>., 2001),ulcer caused by this tick species are favorable sites for secondary</w:t>
      </w:r>
      <w:r w:rsidRPr="001D58F9">
        <w:rPr>
          <w:sz w:val="20"/>
          <w:szCs w:val="20"/>
        </w:rPr>
        <w:t xml:space="preserve"> </w:t>
      </w:r>
      <w:r w:rsidR="00F46E99" w:rsidRPr="001D58F9">
        <w:rPr>
          <w:sz w:val="20"/>
          <w:szCs w:val="20"/>
        </w:rPr>
        <w:t xml:space="preserve">bacterial infection like Dermatophyilus </w:t>
      </w:r>
      <w:r w:rsidR="00F46E99" w:rsidRPr="001D58F9">
        <w:rPr>
          <w:i/>
          <w:sz w:val="20"/>
          <w:szCs w:val="20"/>
        </w:rPr>
        <w:t>congalenesis</w:t>
      </w:r>
      <w:r w:rsidR="00F46E99" w:rsidRPr="001D58F9">
        <w:rPr>
          <w:sz w:val="20"/>
          <w:szCs w:val="20"/>
        </w:rPr>
        <w:t xml:space="preserve"> (Kaufman,1989). A.</w:t>
      </w:r>
      <w:r w:rsidR="00F46E99" w:rsidRPr="001D58F9">
        <w:rPr>
          <w:i/>
          <w:sz w:val="20"/>
          <w:szCs w:val="20"/>
        </w:rPr>
        <w:t>variegatem</w:t>
      </w:r>
      <w:r w:rsidR="00F46E99" w:rsidRPr="001D58F9">
        <w:rPr>
          <w:sz w:val="20"/>
          <w:szCs w:val="20"/>
        </w:rPr>
        <w:t xml:space="preserve"> can play in Epidemiology of Epizootic </w:t>
      </w:r>
      <w:r w:rsidR="00F46E99" w:rsidRPr="001D58F9">
        <w:rPr>
          <w:i/>
          <w:sz w:val="20"/>
          <w:szCs w:val="20"/>
        </w:rPr>
        <w:t>lymphangitis</w:t>
      </w:r>
      <w:r w:rsidR="00F46E99" w:rsidRPr="001D58F9">
        <w:rPr>
          <w:sz w:val="20"/>
          <w:szCs w:val="20"/>
        </w:rPr>
        <w:t xml:space="preserve"> in tick infested horses and frequent association of skin abscesses, due to coryene bacterium pyogenes (Morel, 1980). R.</w:t>
      </w:r>
      <w:r w:rsidR="00F46E99" w:rsidRPr="001D58F9">
        <w:rPr>
          <w:i/>
          <w:sz w:val="20"/>
          <w:szCs w:val="20"/>
        </w:rPr>
        <w:t>evertsi-evertsi</w:t>
      </w:r>
      <w:r w:rsidR="00F46E99" w:rsidRPr="001D58F9">
        <w:rPr>
          <w:sz w:val="20"/>
          <w:szCs w:val="20"/>
        </w:rPr>
        <w:t xml:space="preserve"> was the third abundant tick species (24.02%) in the study area. The result agrees with that of B Tadesse and A Sultan (2014</w:t>
      </w:r>
      <w:r w:rsidRPr="001D58F9">
        <w:rPr>
          <w:sz w:val="20"/>
          <w:szCs w:val="20"/>
        </w:rPr>
        <w:t>) (</w:t>
      </w:r>
      <w:r w:rsidR="00F46E99" w:rsidRPr="001D58F9">
        <w:rPr>
          <w:sz w:val="20"/>
          <w:szCs w:val="20"/>
        </w:rPr>
        <w:t>22.4%)</w:t>
      </w:r>
      <w:r w:rsidR="009831F4" w:rsidRPr="001D58F9">
        <w:rPr>
          <w:sz w:val="20"/>
          <w:szCs w:val="20"/>
        </w:rPr>
        <w:t>,</w:t>
      </w:r>
      <w:r w:rsidR="009831F4">
        <w:rPr>
          <w:sz w:val="20"/>
          <w:szCs w:val="20"/>
        </w:rPr>
        <w:t xml:space="preserve"> </w:t>
      </w:r>
      <w:r w:rsidR="009831F4" w:rsidRPr="001D58F9">
        <w:rPr>
          <w:sz w:val="20"/>
          <w:szCs w:val="20"/>
        </w:rPr>
        <w:t>T</w:t>
      </w:r>
      <w:r w:rsidR="00F46E99" w:rsidRPr="001D58F9">
        <w:rPr>
          <w:sz w:val="20"/>
          <w:szCs w:val="20"/>
        </w:rPr>
        <w:t xml:space="preserve">amiru (2008) (22.0%) in Assella, Belew (1987) (26.8%) in Nekemte Awraja, and Yussen (2009) (21.5%) in Bako, western Ethiopia. However, slightly higher prevalence (29.3% and 30.5%) was reported by Belew and Mekonnen, (2011) in and around Holetta and Bossena and Abdu, (2012) in and around Asossa respectively. The reason for wide distribution of this species of ticks in different parts of the country could be related with the non-apparent preference for particular altitude, rainfall zones or seasons (Pegram </w:t>
      </w:r>
      <w:r w:rsidR="00F46E99" w:rsidRPr="001D58F9">
        <w:rPr>
          <w:i/>
          <w:sz w:val="20"/>
          <w:szCs w:val="20"/>
        </w:rPr>
        <w:t>et al</w:t>
      </w:r>
      <w:r w:rsidR="00F46E99" w:rsidRPr="001D58F9">
        <w:rPr>
          <w:sz w:val="20"/>
          <w:szCs w:val="20"/>
        </w:rPr>
        <w:t xml:space="preserve">., 1981). </w:t>
      </w:r>
    </w:p>
    <w:p w:rsidR="001D58F9" w:rsidRPr="001D58F9" w:rsidRDefault="001D58F9" w:rsidP="00736E5A">
      <w:pPr>
        <w:autoSpaceDE w:val="0"/>
        <w:autoSpaceDN w:val="0"/>
        <w:snapToGrid w:val="0"/>
        <w:ind w:firstLine="425"/>
        <w:jc w:val="both"/>
        <w:rPr>
          <w:sz w:val="20"/>
          <w:szCs w:val="20"/>
        </w:rPr>
      </w:pPr>
      <w:r w:rsidRPr="001D58F9">
        <w:rPr>
          <w:sz w:val="20"/>
          <w:szCs w:val="20"/>
        </w:rPr>
        <w:t>P</w:t>
      </w:r>
      <w:r w:rsidR="00F46E99" w:rsidRPr="001D58F9">
        <w:rPr>
          <w:sz w:val="20"/>
          <w:szCs w:val="20"/>
        </w:rPr>
        <w:t>redilection sites mentioned in this study result corporate with those reported by other authors (Mesele, 1989; Behail, 2004 and Seyoum, 2001)</w:t>
      </w:r>
      <w:r w:rsidR="009831F4" w:rsidRPr="001D58F9">
        <w:rPr>
          <w:sz w:val="20"/>
          <w:szCs w:val="20"/>
        </w:rPr>
        <w:t>.</w:t>
      </w:r>
      <w:r w:rsidR="009831F4">
        <w:rPr>
          <w:sz w:val="20"/>
          <w:szCs w:val="20"/>
        </w:rPr>
        <w:t xml:space="preserve"> </w:t>
      </w:r>
      <w:r w:rsidR="009831F4" w:rsidRPr="001D58F9">
        <w:rPr>
          <w:sz w:val="20"/>
          <w:szCs w:val="20"/>
        </w:rPr>
        <w:t>T</w:t>
      </w:r>
      <w:r w:rsidR="00F46E99" w:rsidRPr="001D58F9">
        <w:rPr>
          <w:sz w:val="20"/>
          <w:szCs w:val="20"/>
        </w:rPr>
        <w:t>he 4</w:t>
      </w:r>
      <w:r w:rsidR="00F46E99" w:rsidRPr="001D58F9">
        <w:rPr>
          <w:sz w:val="20"/>
          <w:szCs w:val="20"/>
          <w:vertAlign w:val="superscript"/>
        </w:rPr>
        <w:t>th</w:t>
      </w:r>
      <w:r w:rsidR="00F46E99" w:rsidRPr="001D58F9">
        <w:rPr>
          <w:sz w:val="20"/>
          <w:szCs w:val="20"/>
        </w:rPr>
        <w:t>abundant tick spp was</w:t>
      </w:r>
      <w:r w:rsidR="00F46E99" w:rsidRPr="001D58F9">
        <w:rPr>
          <w:i/>
          <w:sz w:val="20"/>
          <w:szCs w:val="20"/>
        </w:rPr>
        <w:t xml:space="preserve"> R.praetextatus </w:t>
      </w:r>
      <w:r w:rsidR="00F46E99" w:rsidRPr="001D58F9">
        <w:rPr>
          <w:sz w:val="20"/>
          <w:szCs w:val="20"/>
        </w:rPr>
        <w:t>it repersunts 13.8%.</w:t>
      </w:r>
    </w:p>
    <w:p w:rsidR="001D58F9" w:rsidRPr="001D58F9" w:rsidRDefault="001D58F9" w:rsidP="00736E5A">
      <w:pPr>
        <w:autoSpaceDE w:val="0"/>
        <w:autoSpaceDN w:val="0"/>
        <w:snapToGrid w:val="0"/>
        <w:ind w:firstLine="425"/>
        <w:jc w:val="both"/>
        <w:rPr>
          <w:sz w:val="20"/>
          <w:szCs w:val="20"/>
        </w:rPr>
      </w:pPr>
      <w:r w:rsidRPr="001D58F9">
        <w:rPr>
          <w:i/>
          <w:sz w:val="20"/>
          <w:szCs w:val="20"/>
        </w:rPr>
        <w:t>A</w:t>
      </w:r>
      <w:r w:rsidR="00F46E99" w:rsidRPr="001D58F9">
        <w:rPr>
          <w:i/>
          <w:sz w:val="20"/>
          <w:szCs w:val="20"/>
        </w:rPr>
        <w:t xml:space="preserve">. cohaerens </w:t>
      </w:r>
      <w:r w:rsidR="00F46E99" w:rsidRPr="001D58F9">
        <w:rPr>
          <w:sz w:val="20"/>
          <w:szCs w:val="20"/>
        </w:rPr>
        <w:t>was found to be the 5</w:t>
      </w:r>
      <w:r w:rsidR="00F46E99" w:rsidRPr="001D58F9">
        <w:rPr>
          <w:sz w:val="20"/>
          <w:szCs w:val="20"/>
          <w:vertAlign w:val="superscript"/>
        </w:rPr>
        <w:t>th</w:t>
      </w:r>
      <w:r w:rsidR="00F46E99" w:rsidRPr="001D58F9">
        <w:rPr>
          <w:sz w:val="20"/>
          <w:szCs w:val="20"/>
        </w:rPr>
        <w:t xml:space="preserve"> abundant tick species (0.90%) in the present study; in western Ethiopia, where the climate is humid much of the </w:t>
      </w:r>
      <w:r w:rsidR="00F46E99" w:rsidRPr="001D58F9">
        <w:rPr>
          <w:sz w:val="20"/>
          <w:szCs w:val="20"/>
        </w:rPr>
        <w:lastRenderedPageBreak/>
        <w:t>year. A.</w:t>
      </w:r>
      <w:r w:rsidR="00F46E99" w:rsidRPr="001D58F9">
        <w:rPr>
          <w:i/>
          <w:sz w:val="20"/>
          <w:szCs w:val="20"/>
        </w:rPr>
        <w:t>cohaerens</w:t>
      </w:r>
      <w:r w:rsidR="00F46E99" w:rsidRPr="001D58F9">
        <w:rPr>
          <w:sz w:val="20"/>
          <w:szCs w:val="20"/>
        </w:rPr>
        <w:t xml:space="preserve"> is the most prevalent and abundant tick on cattle (Pegrametal., 1981). in tick survey conducted in western Ethiopia by (Seid, 2004) in mizan teferi and (Yitbarek, 2004) in Jimma was found to be the most prevalence in the area with prevalence of 50.5% and 83.1% respectively and also others authors like (Tamiru, 2008) in Assela and (Hussen, 2009) in Bako both indicated that the prevalence of </w:t>
      </w:r>
      <w:r w:rsidR="00F46E99" w:rsidRPr="001D58F9">
        <w:rPr>
          <w:i/>
          <w:sz w:val="20"/>
          <w:szCs w:val="20"/>
        </w:rPr>
        <w:t xml:space="preserve">A.cohaerens </w:t>
      </w:r>
      <w:r w:rsidR="00F46E99" w:rsidRPr="001D58F9">
        <w:rPr>
          <w:sz w:val="20"/>
          <w:szCs w:val="20"/>
        </w:rPr>
        <w:t xml:space="preserve">was 11.9% and 2% respectively. </w:t>
      </w:r>
      <w:r w:rsidR="00F46E99" w:rsidRPr="001D58F9">
        <w:rPr>
          <w:i/>
          <w:sz w:val="20"/>
          <w:szCs w:val="20"/>
        </w:rPr>
        <w:t>A.cohaerens</w:t>
      </w:r>
      <w:r w:rsidR="00F46E99" w:rsidRPr="001D58F9">
        <w:rPr>
          <w:sz w:val="20"/>
          <w:szCs w:val="20"/>
        </w:rPr>
        <w:t xml:space="preserve"> transmit Erlichiosis</w:t>
      </w:r>
      <w:r w:rsidR="009831F4" w:rsidRPr="001D58F9">
        <w:rPr>
          <w:sz w:val="20"/>
          <w:szCs w:val="20"/>
        </w:rPr>
        <w:t>,</w:t>
      </w:r>
      <w:r w:rsidR="009831F4">
        <w:rPr>
          <w:sz w:val="20"/>
          <w:szCs w:val="20"/>
        </w:rPr>
        <w:t xml:space="preserve"> </w:t>
      </w:r>
      <w:r w:rsidR="009831F4" w:rsidRPr="001D58F9">
        <w:rPr>
          <w:sz w:val="20"/>
          <w:szCs w:val="20"/>
        </w:rPr>
        <w:t>b</w:t>
      </w:r>
      <w:r w:rsidR="00F46E99" w:rsidRPr="001D58F9">
        <w:rPr>
          <w:sz w:val="20"/>
          <w:szCs w:val="20"/>
        </w:rPr>
        <w:t xml:space="preserve">ut less important vector than </w:t>
      </w:r>
      <w:r w:rsidR="00F46E99" w:rsidRPr="001D58F9">
        <w:rPr>
          <w:i/>
          <w:sz w:val="20"/>
          <w:szCs w:val="20"/>
        </w:rPr>
        <w:t xml:space="preserve">A.varigatem </w:t>
      </w:r>
      <w:r w:rsidR="00F46E99" w:rsidRPr="001D58F9">
        <w:rPr>
          <w:sz w:val="20"/>
          <w:szCs w:val="20"/>
        </w:rPr>
        <w:t xml:space="preserve">(Mekonnen </w:t>
      </w:r>
      <w:r w:rsidR="00F46E99" w:rsidRPr="001D58F9">
        <w:rPr>
          <w:i/>
          <w:sz w:val="20"/>
          <w:szCs w:val="20"/>
        </w:rPr>
        <w:t>et al.,</w:t>
      </w:r>
      <w:r w:rsidR="00F46E99" w:rsidRPr="001D58F9">
        <w:rPr>
          <w:sz w:val="20"/>
          <w:szCs w:val="20"/>
        </w:rPr>
        <w:t>2001). Another authors indicated spontaneous infection of A.</w:t>
      </w:r>
      <w:r w:rsidR="00F46E99" w:rsidRPr="001D58F9">
        <w:rPr>
          <w:i/>
          <w:sz w:val="20"/>
          <w:szCs w:val="20"/>
        </w:rPr>
        <w:t>cohaernce</w:t>
      </w:r>
      <w:r w:rsidR="00F46E99" w:rsidRPr="001D58F9">
        <w:rPr>
          <w:sz w:val="20"/>
          <w:szCs w:val="20"/>
        </w:rPr>
        <w:t xml:space="preserve"> by Rickettia </w:t>
      </w:r>
      <w:r w:rsidR="00F46E99" w:rsidRPr="001D58F9">
        <w:rPr>
          <w:i/>
          <w:sz w:val="20"/>
          <w:szCs w:val="20"/>
        </w:rPr>
        <w:t>coroni</w:t>
      </w:r>
      <w:r w:rsidR="00F46E99" w:rsidRPr="001D58F9">
        <w:rPr>
          <w:sz w:val="20"/>
          <w:szCs w:val="20"/>
        </w:rPr>
        <w:t xml:space="preserve"> in Ethiopia (Morel, 1981)</w:t>
      </w:r>
      <w:r w:rsidR="009831F4" w:rsidRPr="001D58F9">
        <w:rPr>
          <w:sz w:val="20"/>
          <w:szCs w:val="20"/>
        </w:rPr>
        <w:t>.</w:t>
      </w:r>
      <w:r w:rsidR="009831F4">
        <w:rPr>
          <w:sz w:val="20"/>
          <w:szCs w:val="20"/>
        </w:rPr>
        <w:t xml:space="preserve"> </w:t>
      </w:r>
      <w:r w:rsidR="009831F4" w:rsidRPr="001D58F9">
        <w:rPr>
          <w:sz w:val="20"/>
          <w:szCs w:val="20"/>
        </w:rPr>
        <w:t>T</w:t>
      </w:r>
      <w:r w:rsidR="00F46E99" w:rsidRPr="001D58F9">
        <w:rPr>
          <w:sz w:val="20"/>
          <w:szCs w:val="20"/>
        </w:rPr>
        <w:t>he present study and the above authors result were relatively similar.</w:t>
      </w:r>
      <w:r w:rsidRPr="001D58F9">
        <w:rPr>
          <w:sz w:val="20"/>
          <w:szCs w:val="20"/>
        </w:rPr>
        <w:t xml:space="preserve"> </w:t>
      </w:r>
    </w:p>
    <w:p w:rsidR="001D58F9" w:rsidRPr="001D58F9" w:rsidRDefault="001D58F9" w:rsidP="00736E5A">
      <w:pPr>
        <w:autoSpaceDE w:val="0"/>
        <w:autoSpaceDN w:val="0"/>
        <w:snapToGrid w:val="0"/>
        <w:ind w:firstLine="425"/>
        <w:jc w:val="both"/>
        <w:rPr>
          <w:sz w:val="20"/>
          <w:szCs w:val="20"/>
        </w:rPr>
      </w:pPr>
      <w:r w:rsidRPr="001D58F9">
        <w:rPr>
          <w:i/>
          <w:iCs/>
          <w:sz w:val="20"/>
          <w:szCs w:val="20"/>
        </w:rPr>
        <w:t>H</w:t>
      </w:r>
      <w:r w:rsidR="00F46E99" w:rsidRPr="001D58F9">
        <w:rPr>
          <w:i/>
          <w:iCs/>
          <w:sz w:val="20"/>
          <w:szCs w:val="20"/>
        </w:rPr>
        <w:t>. marginatum rufipes</w:t>
      </w:r>
      <w:r w:rsidR="00F46E99" w:rsidRPr="001D58F9">
        <w:rPr>
          <w:sz w:val="20"/>
          <w:szCs w:val="20"/>
        </w:rPr>
        <w:t xml:space="preserve"> was the 6</w:t>
      </w:r>
      <w:r w:rsidR="00F46E99" w:rsidRPr="001D58F9">
        <w:rPr>
          <w:sz w:val="20"/>
          <w:szCs w:val="20"/>
          <w:vertAlign w:val="superscript"/>
        </w:rPr>
        <w:t>th</w:t>
      </w:r>
      <w:r w:rsidR="00F46E99" w:rsidRPr="001D58F9">
        <w:rPr>
          <w:sz w:val="20"/>
          <w:szCs w:val="20"/>
        </w:rPr>
        <w:t xml:space="preserve"> abundant tick species with the prevalence of 0.30%. This result is higher than that of Regassa, (2001) (0.08%), this result also less than that of Belew and Mekonnen, (2011) (1.86%), Yussen (2009) (1.20%) and that of Tamiru and Abebaw, (2010) (2.50%) in Borena province, in and around Holetta, Bako and Assella respectively. However, the current result slightly agrees with that of Regassa, (2001) (0.08%), in Eastern Oromia region (Boran). </w:t>
      </w:r>
    </w:p>
    <w:p w:rsidR="001D58F9" w:rsidRPr="001D58F9" w:rsidRDefault="001D58F9" w:rsidP="00736E5A">
      <w:pPr>
        <w:snapToGrid w:val="0"/>
        <w:ind w:firstLine="425"/>
        <w:jc w:val="both"/>
        <w:rPr>
          <w:sz w:val="20"/>
          <w:szCs w:val="20"/>
        </w:rPr>
      </w:pPr>
      <w:r w:rsidRPr="001D58F9">
        <w:rPr>
          <w:sz w:val="20"/>
          <w:szCs w:val="20"/>
        </w:rPr>
        <w:t>A</w:t>
      </w:r>
      <w:r w:rsidR="00F46E99" w:rsidRPr="001D58F9">
        <w:rPr>
          <w:sz w:val="20"/>
          <w:szCs w:val="20"/>
        </w:rPr>
        <w:t xml:space="preserve"> variety of factors such as density, interaction between tick species, time and season, and inaccessibility of the attachment site of ticks affect the skin (Solomon </w:t>
      </w:r>
      <w:r w:rsidR="00F46E99" w:rsidRPr="001D58F9">
        <w:rPr>
          <w:i/>
          <w:sz w:val="20"/>
          <w:szCs w:val="20"/>
        </w:rPr>
        <w:t>et al.,</w:t>
      </w:r>
      <w:r w:rsidR="00F46E99" w:rsidRPr="001D58F9">
        <w:rPr>
          <w:sz w:val="20"/>
          <w:szCs w:val="20"/>
        </w:rPr>
        <w:t xml:space="preserve"> 2001). The study also shows that the effect</w:t>
      </w:r>
      <w:r w:rsidRPr="001D58F9">
        <w:rPr>
          <w:sz w:val="20"/>
          <w:szCs w:val="20"/>
        </w:rPr>
        <w:t xml:space="preserve"> </w:t>
      </w:r>
      <w:r w:rsidR="00F46E99" w:rsidRPr="001D58F9">
        <w:rPr>
          <w:sz w:val="20"/>
          <w:szCs w:val="20"/>
        </w:rPr>
        <w:t>of tick on different</w:t>
      </w:r>
      <w:r w:rsidRPr="001D58F9">
        <w:rPr>
          <w:sz w:val="20"/>
          <w:szCs w:val="20"/>
        </w:rPr>
        <w:t xml:space="preserve"> </w:t>
      </w:r>
      <w:r w:rsidR="00F46E99" w:rsidRPr="001D58F9">
        <w:rPr>
          <w:sz w:val="20"/>
          <w:szCs w:val="20"/>
        </w:rPr>
        <w:t>body condition</w:t>
      </w:r>
      <w:r w:rsidR="009831F4" w:rsidRPr="001D58F9">
        <w:rPr>
          <w:sz w:val="20"/>
          <w:szCs w:val="20"/>
        </w:rPr>
        <w:t>,</w:t>
      </w:r>
      <w:r w:rsidR="009831F4">
        <w:rPr>
          <w:sz w:val="20"/>
          <w:szCs w:val="20"/>
        </w:rPr>
        <w:t xml:space="preserve"> </w:t>
      </w:r>
      <w:r w:rsidR="009831F4" w:rsidRPr="001D58F9">
        <w:rPr>
          <w:sz w:val="20"/>
          <w:szCs w:val="20"/>
        </w:rPr>
        <w:t>w</w:t>
      </w:r>
      <w:r w:rsidR="00F46E99" w:rsidRPr="001D58F9">
        <w:rPr>
          <w:sz w:val="20"/>
          <w:szCs w:val="20"/>
        </w:rPr>
        <w:t>ere statistically significant</w:t>
      </w:r>
      <w:r w:rsidRPr="001D58F9">
        <w:rPr>
          <w:sz w:val="20"/>
          <w:szCs w:val="20"/>
        </w:rPr>
        <w:t>, (</w:t>
      </w:r>
      <w:r w:rsidR="00F46E99" w:rsidRPr="001D58F9">
        <w:rPr>
          <w:sz w:val="20"/>
          <w:szCs w:val="20"/>
        </w:rPr>
        <w:t>p&lt;0.05</w:t>
      </w:r>
      <w:r w:rsidR="009831F4" w:rsidRPr="001D58F9">
        <w:rPr>
          <w:sz w:val="20"/>
          <w:szCs w:val="20"/>
        </w:rPr>
        <w:t>,</w:t>
      </w:r>
      <w:r w:rsidR="009831F4">
        <w:rPr>
          <w:sz w:val="20"/>
          <w:szCs w:val="20"/>
        </w:rPr>
        <w:t xml:space="preserve"> </w:t>
      </w:r>
      <w:r w:rsidR="009831F4" w:rsidRPr="001D58F9">
        <w:rPr>
          <w:sz w:val="20"/>
          <w:szCs w:val="20"/>
        </w:rPr>
        <w:t>x</w:t>
      </w:r>
      <w:r w:rsidR="00F46E99" w:rsidRPr="001D58F9">
        <w:rPr>
          <w:sz w:val="20"/>
          <w:szCs w:val="20"/>
          <w:vertAlign w:val="superscript"/>
        </w:rPr>
        <w:t xml:space="preserve">2 </w:t>
      </w:r>
      <w:r w:rsidR="00F46E99" w:rsidRPr="001D58F9">
        <w:rPr>
          <w:sz w:val="20"/>
          <w:szCs w:val="20"/>
        </w:rPr>
        <w:t>=78.463and df=1)</w:t>
      </w:r>
      <w:r w:rsidR="009831F4" w:rsidRPr="001D58F9">
        <w:rPr>
          <w:sz w:val="20"/>
          <w:szCs w:val="20"/>
        </w:rPr>
        <w:t>.</w:t>
      </w:r>
      <w:r w:rsidR="009831F4">
        <w:rPr>
          <w:sz w:val="20"/>
          <w:szCs w:val="20"/>
        </w:rPr>
        <w:t xml:space="preserve"> </w:t>
      </w:r>
      <w:r w:rsidR="009831F4" w:rsidRPr="001D58F9">
        <w:rPr>
          <w:sz w:val="20"/>
          <w:szCs w:val="20"/>
        </w:rPr>
        <w:t>T</w:t>
      </w:r>
      <w:r w:rsidR="00F46E99" w:rsidRPr="001D58F9">
        <w:rPr>
          <w:sz w:val="20"/>
          <w:szCs w:val="20"/>
        </w:rPr>
        <w:t>he infestation level of ticks were higher in the poor body condition (mean=16.3 tick/head and df=1 than good body conditio</w:t>
      </w:r>
      <w:r w:rsidRPr="001D58F9">
        <w:rPr>
          <w:sz w:val="20"/>
          <w:szCs w:val="20"/>
        </w:rPr>
        <w:t>n (</w:t>
      </w:r>
      <w:r w:rsidR="00F46E99" w:rsidRPr="001D58F9">
        <w:rPr>
          <w:sz w:val="20"/>
          <w:szCs w:val="20"/>
        </w:rPr>
        <w:t>mean =5.8 tick/head and df=1) The observation indicates that poor</w:t>
      </w:r>
      <w:r w:rsidRPr="001D58F9">
        <w:rPr>
          <w:sz w:val="20"/>
          <w:szCs w:val="20"/>
        </w:rPr>
        <w:t xml:space="preserve"> </w:t>
      </w:r>
      <w:r w:rsidR="00F46E99" w:rsidRPr="001D58F9">
        <w:rPr>
          <w:sz w:val="20"/>
          <w:szCs w:val="20"/>
        </w:rPr>
        <w:t>body conditioned</w:t>
      </w:r>
      <w:r w:rsidRPr="001D58F9">
        <w:rPr>
          <w:sz w:val="20"/>
          <w:szCs w:val="20"/>
        </w:rPr>
        <w:t xml:space="preserve"> </w:t>
      </w:r>
      <w:r w:rsidR="00F46E99" w:rsidRPr="001D58F9">
        <w:rPr>
          <w:sz w:val="20"/>
          <w:szCs w:val="20"/>
        </w:rPr>
        <w:t>animals are less resistant to tick infestation and lack enough body potential to build resistance with</w:t>
      </w:r>
      <w:r w:rsidRPr="001D58F9">
        <w:rPr>
          <w:sz w:val="20"/>
          <w:szCs w:val="20"/>
        </w:rPr>
        <w:t xml:space="preserve"> </w:t>
      </w:r>
      <w:r w:rsidR="00F46E99" w:rsidRPr="001D58F9">
        <w:rPr>
          <w:sz w:val="20"/>
          <w:szCs w:val="20"/>
        </w:rPr>
        <w:t>age advancement. Several</w:t>
      </w:r>
      <w:r w:rsidRPr="001D58F9">
        <w:rPr>
          <w:sz w:val="20"/>
          <w:szCs w:val="20"/>
        </w:rPr>
        <w:t xml:space="preserve"> </w:t>
      </w:r>
      <w:r w:rsidR="00F46E99" w:rsidRPr="001D58F9">
        <w:rPr>
          <w:sz w:val="20"/>
          <w:szCs w:val="20"/>
        </w:rPr>
        <w:t xml:space="preserve">authors have reported high infestation of tick result poor body condition due to consumption of high amount of blood and fluid by those ticks (Southeast </w:t>
      </w:r>
      <w:r w:rsidR="00F46E99" w:rsidRPr="001D58F9">
        <w:rPr>
          <w:i/>
          <w:sz w:val="20"/>
          <w:szCs w:val="20"/>
        </w:rPr>
        <w:t>et al</w:t>
      </w:r>
      <w:r w:rsidR="00F46E99" w:rsidRPr="001D58F9">
        <w:rPr>
          <w:sz w:val="20"/>
          <w:szCs w:val="20"/>
        </w:rPr>
        <w:t>.,1983) and (Aerts</w:t>
      </w:r>
      <w:r w:rsidR="009831F4" w:rsidRPr="001D58F9">
        <w:rPr>
          <w:sz w:val="20"/>
          <w:szCs w:val="20"/>
        </w:rPr>
        <w:t>,</w:t>
      </w:r>
      <w:r w:rsidR="009831F4">
        <w:rPr>
          <w:sz w:val="20"/>
          <w:szCs w:val="20"/>
        </w:rPr>
        <w:t xml:space="preserve"> </w:t>
      </w:r>
      <w:r w:rsidR="009831F4" w:rsidRPr="001D58F9">
        <w:rPr>
          <w:i/>
          <w:sz w:val="20"/>
          <w:szCs w:val="20"/>
        </w:rPr>
        <w:t>e</w:t>
      </w:r>
      <w:r w:rsidR="00F46E99" w:rsidRPr="001D58F9">
        <w:rPr>
          <w:i/>
          <w:sz w:val="20"/>
          <w:szCs w:val="20"/>
        </w:rPr>
        <w:t>t al</w:t>
      </w:r>
      <w:r w:rsidR="00F46E99" w:rsidRPr="001D58F9">
        <w:rPr>
          <w:sz w:val="20"/>
          <w:szCs w:val="20"/>
        </w:rPr>
        <w:t xml:space="preserve"> 1999) who reported that the British cattle breeds having</w:t>
      </w:r>
      <w:r w:rsidRPr="001D58F9">
        <w:rPr>
          <w:sz w:val="20"/>
          <w:szCs w:val="20"/>
        </w:rPr>
        <w:t xml:space="preserve"> </w:t>
      </w:r>
      <w:r w:rsidR="00F46E99" w:rsidRPr="001D58F9">
        <w:rPr>
          <w:sz w:val="20"/>
          <w:szCs w:val="20"/>
        </w:rPr>
        <w:t>the lowest body condition score under tropical condition had the highest infestation of tick</w:t>
      </w:r>
      <w:r w:rsidRPr="001D58F9">
        <w:rPr>
          <w:sz w:val="20"/>
          <w:szCs w:val="20"/>
        </w:rPr>
        <w:t>. (</w:t>
      </w:r>
      <w:r w:rsidR="00F46E99" w:rsidRPr="001D58F9">
        <w:rPr>
          <w:sz w:val="20"/>
          <w:szCs w:val="20"/>
        </w:rPr>
        <w:t>Seid,2004</w:t>
      </w:r>
      <w:r w:rsidR="009831F4" w:rsidRPr="001D58F9">
        <w:rPr>
          <w:sz w:val="20"/>
          <w:szCs w:val="20"/>
        </w:rPr>
        <w:t>)</w:t>
      </w:r>
      <w:r w:rsidR="009831F4">
        <w:rPr>
          <w:sz w:val="20"/>
          <w:szCs w:val="20"/>
        </w:rPr>
        <w:t xml:space="preserve"> </w:t>
      </w:r>
      <w:r w:rsidR="009831F4" w:rsidRPr="001D58F9">
        <w:rPr>
          <w:sz w:val="20"/>
          <w:szCs w:val="20"/>
        </w:rPr>
        <w:t>i</w:t>
      </w:r>
      <w:r w:rsidR="00F46E99" w:rsidRPr="001D58F9">
        <w:rPr>
          <w:sz w:val="20"/>
          <w:szCs w:val="20"/>
        </w:rPr>
        <w:t>n MizanTeferi</w:t>
      </w:r>
      <w:r w:rsidRPr="001D58F9">
        <w:rPr>
          <w:sz w:val="20"/>
          <w:szCs w:val="20"/>
        </w:rPr>
        <w:t>, (</w:t>
      </w:r>
      <w:r w:rsidR="00F46E99" w:rsidRPr="001D58F9">
        <w:rPr>
          <w:sz w:val="20"/>
          <w:szCs w:val="20"/>
        </w:rPr>
        <w:t>Hussen,2009) in Bako and</w:t>
      </w:r>
      <w:r w:rsidRPr="001D58F9">
        <w:rPr>
          <w:sz w:val="20"/>
          <w:szCs w:val="20"/>
        </w:rPr>
        <w:t xml:space="preserve"> </w:t>
      </w:r>
      <w:r w:rsidR="00F46E99" w:rsidRPr="001D58F9">
        <w:rPr>
          <w:sz w:val="20"/>
          <w:szCs w:val="20"/>
        </w:rPr>
        <w:t xml:space="preserve">(Southerst </w:t>
      </w:r>
      <w:r w:rsidR="00F46E99" w:rsidRPr="001D58F9">
        <w:rPr>
          <w:i/>
          <w:sz w:val="20"/>
          <w:szCs w:val="20"/>
        </w:rPr>
        <w:t>et al</w:t>
      </w:r>
      <w:r w:rsidR="00F46E99" w:rsidRPr="001D58F9">
        <w:rPr>
          <w:sz w:val="20"/>
          <w:szCs w:val="20"/>
        </w:rPr>
        <w:t>.,1983)</w:t>
      </w:r>
      <w:r w:rsidRPr="001D58F9">
        <w:rPr>
          <w:sz w:val="20"/>
          <w:szCs w:val="20"/>
        </w:rPr>
        <w:t xml:space="preserve"> </w:t>
      </w:r>
      <w:r w:rsidR="00F46E99" w:rsidRPr="001D58F9">
        <w:rPr>
          <w:sz w:val="20"/>
          <w:szCs w:val="20"/>
        </w:rPr>
        <w:t>reported that tick load</w:t>
      </w:r>
      <w:r w:rsidRPr="001D58F9">
        <w:rPr>
          <w:sz w:val="20"/>
          <w:szCs w:val="20"/>
        </w:rPr>
        <w:t xml:space="preserve"> </w:t>
      </w:r>
      <w:r w:rsidR="00F46E99" w:rsidRPr="001D58F9">
        <w:rPr>
          <w:sz w:val="20"/>
          <w:szCs w:val="20"/>
        </w:rPr>
        <w:t xml:space="preserve">on animal is affected by breed and nutritional stress. Ultimately, these factors affect general body condition/c in turn affects blood composition, respectively rate, appetite and eventually leads to poorer body condition scores. This present study is agreed with previous studies above mentioned. </w:t>
      </w:r>
    </w:p>
    <w:p w:rsidR="001D58F9" w:rsidRPr="001D58F9" w:rsidRDefault="001D58F9" w:rsidP="00736E5A">
      <w:pPr>
        <w:snapToGrid w:val="0"/>
        <w:ind w:firstLine="425"/>
        <w:jc w:val="both"/>
        <w:rPr>
          <w:sz w:val="20"/>
          <w:szCs w:val="20"/>
        </w:rPr>
      </w:pPr>
      <w:r w:rsidRPr="001D58F9">
        <w:rPr>
          <w:sz w:val="20"/>
          <w:szCs w:val="20"/>
        </w:rPr>
        <w:t>T</w:t>
      </w:r>
      <w:r w:rsidR="00F46E99" w:rsidRPr="001D58F9">
        <w:rPr>
          <w:sz w:val="20"/>
          <w:szCs w:val="20"/>
        </w:rPr>
        <w:t>he effect of age on the burden of ticks were statically significan</w:t>
      </w:r>
      <w:r w:rsidRPr="001D58F9">
        <w:rPr>
          <w:sz w:val="20"/>
          <w:szCs w:val="20"/>
        </w:rPr>
        <w:t>t (</w:t>
      </w:r>
      <w:r w:rsidR="00F46E99" w:rsidRPr="001D58F9">
        <w:rPr>
          <w:sz w:val="20"/>
          <w:szCs w:val="20"/>
        </w:rPr>
        <w:t>p&lt;0.05</w:t>
      </w:r>
      <w:r w:rsidR="009831F4" w:rsidRPr="001D58F9">
        <w:rPr>
          <w:sz w:val="20"/>
          <w:szCs w:val="20"/>
        </w:rPr>
        <w:t>,</w:t>
      </w:r>
      <w:r w:rsidR="009831F4">
        <w:rPr>
          <w:sz w:val="20"/>
          <w:szCs w:val="20"/>
        </w:rPr>
        <w:t xml:space="preserve"> </w:t>
      </w:r>
      <w:r w:rsidR="009831F4" w:rsidRPr="001D58F9">
        <w:rPr>
          <w:sz w:val="20"/>
          <w:szCs w:val="20"/>
        </w:rPr>
        <w:t>x</w:t>
      </w:r>
      <w:r w:rsidR="00F46E99" w:rsidRPr="001D58F9">
        <w:rPr>
          <w:sz w:val="20"/>
          <w:szCs w:val="20"/>
          <w:vertAlign w:val="superscript"/>
        </w:rPr>
        <w:t>2</w:t>
      </w:r>
      <w:r w:rsidR="00F46E99" w:rsidRPr="001D58F9">
        <w:rPr>
          <w:sz w:val="20"/>
          <w:szCs w:val="20"/>
        </w:rPr>
        <w:t>=1.210 and df=2</w:t>
      </w:r>
      <w:r w:rsidR="009831F4" w:rsidRPr="001D58F9">
        <w:rPr>
          <w:sz w:val="20"/>
          <w:szCs w:val="20"/>
        </w:rPr>
        <w:t>)</w:t>
      </w:r>
      <w:r w:rsidR="009831F4">
        <w:rPr>
          <w:sz w:val="20"/>
          <w:szCs w:val="20"/>
        </w:rPr>
        <w:t xml:space="preserve"> </w:t>
      </w:r>
      <w:r w:rsidR="009831F4" w:rsidRPr="001D58F9">
        <w:rPr>
          <w:sz w:val="20"/>
          <w:szCs w:val="20"/>
        </w:rPr>
        <w:t>i</w:t>
      </w:r>
      <w:r w:rsidR="00F46E99" w:rsidRPr="001D58F9">
        <w:rPr>
          <w:sz w:val="20"/>
          <w:szCs w:val="20"/>
        </w:rPr>
        <w:t>nfluenced by the age of the animals with older animals having high tick infestation than younger</w:t>
      </w:r>
      <w:r w:rsidRPr="001D58F9">
        <w:rPr>
          <w:sz w:val="20"/>
          <w:szCs w:val="20"/>
        </w:rPr>
        <w:t xml:space="preserve">, </w:t>
      </w:r>
      <w:r w:rsidRPr="001D58F9">
        <w:rPr>
          <w:sz w:val="20"/>
          <w:szCs w:val="20"/>
        </w:rPr>
        <w:lastRenderedPageBreak/>
        <w:t>(</w:t>
      </w:r>
      <w:r w:rsidR="00F46E99" w:rsidRPr="001D58F9">
        <w:rPr>
          <w:sz w:val="20"/>
          <w:szCs w:val="20"/>
        </w:rPr>
        <w:t xml:space="preserve">Southerst </w:t>
      </w:r>
      <w:r w:rsidR="00F46E99" w:rsidRPr="001D58F9">
        <w:rPr>
          <w:i/>
          <w:sz w:val="20"/>
          <w:szCs w:val="20"/>
        </w:rPr>
        <w:t>et al</w:t>
      </w:r>
      <w:r w:rsidR="00F46E99" w:rsidRPr="001D58F9">
        <w:rPr>
          <w:sz w:val="20"/>
          <w:szCs w:val="20"/>
        </w:rPr>
        <w:t>.,1983</w:t>
      </w:r>
      <w:r w:rsidR="009831F4" w:rsidRPr="001D58F9">
        <w:rPr>
          <w:sz w:val="20"/>
          <w:szCs w:val="20"/>
        </w:rPr>
        <w:t>)</w:t>
      </w:r>
      <w:r w:rsidR="009831F4">
        <w:rPr>
          <w:sz w:val="20"/>
          <w:szCs w:val="20"/>
        </w:rPr>
        <w:t xml:space="preserve"> </w:t>
      </w:r>
      <w:r w:rsidR="009831F4" w:rsidRPr="001D58F9">
        <w:rPr>
          <w:sz w:val="20"/>
          <w:szCs w:val="20"/>
        </w:rPr>
        <w:t>w</w:t>
      </w:r>
      <w:r w:rsidR="00F46E99" w:rsidRPr="001D58F9">
        <w:rPr>
          <w:sz w:val="20"/>
          <w:szCs w:val="20"/>
        </w:rPr>
        <w:t>ho observed that adult cattle presented higher burdens of Boophyilus the calves. However, in the study by (Glen</w:t>
      </w:r>
      <w:r w:rsidR="009831F4" w:rsidRPr="001D58F9">
        <w:rPr>
          <w:sz w:val="20"/>
          <w:szCs w:val="20"/>
        </w:rPr>
        <w:t>,</w:t>
      </w:r>
      <w:r w:rsidR="009831F4">
        <w:rPr>
          <w:sz w:val="20"/>
          <w:szCs w:val="20"/>
        </w:rPr>
        <w:t xml:space="preserve"> </w:t>
      </w:r>
      <w:r w:rsidR="009831F4" w:rsidRPr="001D58F9">
        <w:rPr>
          <w:sz w:val="20"/>
          <w:szCs w:val="20"/>
        </w:rPr>
        <w:t>J</w:t>
      </w:r>
      <w:r w:rsidR="00F46E99" w:rsidRPr="001D58F9">
        <w:rPr>
          <w:sz w:val="20"/>
          <w:szCs w:val="20"/>
        </w:rPr>
        <w:t>ams</w:t>
      </w:r>
      <w:r w:rsidR="009831F4" w:rsidRPr="001D58F9">
        <w:rPr>
          <w:sz w:val="20"/>
          <w:szCs w:val="20"/>
        </w:rPr>
        <w:t>,</w:t>
      </w:r>
      <w:r w:rsidR="009831F4">
        <w:rPr>
          <w:sz w:val="20"/>
          <w:szCs w:val="20"/>
        </w:rPr>
        <w:t xml:space="preserve"> </w:t>
      </w:r>
      <w:r w:rsidR="009831F4" w:rsidRPr="001D58F9">
        <w:rPr>
          <w:sz w:val="20"/>
          <w:szCs w:val="20"/>
        </w:rPr>
        <w:t>T</w:t>
      </w:r>
      <w:r w:rsidR="00F46E99" w:rsidRPr="001D58F9">
        <w:rPr>
          <w:sz w:val="20"/>
          <w:szCs w:val="20"/>
        </w:rPr>
        <w:t>.2006) both the climate difference between the two years of the trial, and the cattle rising techniques adopted on the ranch in their study could have contributed to the lower infestation seen on the young animals. The calves were maintained apart from adult animals at population densities and were thus possibly exposed to lower parasite burdens on the pasture (This may be due to the management system, that means in age than one year has less tick infestation and animal with age &gt; 3 years has high tick infestation. However, calves graze around home that means the pasture cannot infested by ticks. No more animal graze around it, and most of the time they are zero grazing. Calves are generally more resistance to infestation of tick than adult (Fiseha, 1983 and Morel, 1989). These present studies agree with the above idea of authors, but disagree with (Tamiru, 2008), at Assela there is no statically significant within any age group. But the effect of sex on the burden of tick were statically significant (p &lt; 0.05, x</w:t>
      </w:r>
      <w:r w:rsidR="00F46E99" w:rsidRPr="001D58F9">
        <w:rPr>
          <w:sz w:val="20"/>
          <w:szCs w:val="20"/>
          <w:vertAlign w:val="superscript"/>
        </w:rPr>
        <w:t xml:space="preserve">2 </w:t>
      </w:r>
      <w:r w:rsidR="00F46E99" w:rsidRPr="001D58F9">
        <w:rPr>
          <w:sz w:val="20"/>
          <w:szCs w:val="20"/>
        </w:rPr>
        <w:t>= 0.183, df =1). The results also agree with previous research done by other authors like in Bako (Hussen, 2009 and Morel, 1989).</w:t>
      </w:r>
    </w:p>
    <w:p w:rsidR="00722136" w:rsidRPr="001D58F9" w:rsidRDefault="001D58F9" w:rsidP="00736E5A">
      <w:pPr>
        <w:snapToGrid w:val="0"/>
        <w:ind w:firstLine="425"/>
        <w:jc w:val="both"/>
        <w:rPr>
          <w:sz w:val="20"/>
          <w:szCs w:val="20"/>
        </w:rPr>
      </w:pPr>
      <w:r w:rsidRPr="001D58F9">
        <w:rPr>
          <w:sz w:val="20"/>
          <w:szCs w:val="20"/>
        </w:rPr>
        <w:t>B</w:t>
      </w:r>
      <w:r w:rsidR="00F46E99" w:rsidRPr="001D58F9">
        <w:rPr>
          <w:sz w:val="20"/>
          <w:szCs w:val="20"/>
        </w:rPr>
        <w:t>ase</w:t>
      </w:r>
      <w:r w:rsidR="00467332" w:rsidRPr="001D58F9">
        <w:rPr>
          <w:sz w:val="20"/>
          <w:szCs w:val="20"/>
        </w:rPr>
        <w:t xml:space="preserve">d on observation during one </w:t>
      </w:r>
      <w:r w:rsidR="00F46E99" w:rsidRPr="001D58F9">
        <w:rPr>
          <w:sz w:val="20"/>
          <w:szCs w:val="20"/>
        </w:rPr>
        <w:t>month gathered</w:t>
      </w:r>
      <w:r w:rsidR="00467332" w:rsidRPr="001D58F9">
        <w:rPr>
          <w:sz w:val="20"/>
          <w:szCs w:val="20"/>
        </w:rPr>
        <w:t xml:space="preserve"> </w:t>
      </w:r>
      <w:r w:rsidR="00F46E99" w:rsidRPr="001D58F9">
        <w:rPr>
          <w:sz w:val="20"/>
          <w:szCs w:val="20"/>
        </w:rPr>
        <w:t>from various cattle owners'</w:t>
      </w:r>
      <w:r w:rsidR="00467332" w:rsidRPr="001D58F9">
        <w:rPr>
          <w:sz w:val="20"/>
          <w:szCs w:val="20"/>
        </w:rPr>
        <w:t>;</w:t>
      </w:r>
      <w:r w:rsidR="00F46E99" w:rsidRPr="001D58F9">
        <w:rPr>
          <w:sz w:val="20"/>
          <w:szCs w:val="20"/>
        </w:rPr>
        <w:t xml:space="preserve"> infestation rate and tick burden decrease during long dry season from November/January to March and increase after short </w:t>
      </w:r>
      <w:r w:rsidR="00467332" w:rsidRPr="001D58F9">
        <w:rPr>
          <w:sz w:val="20"/>
          <w:szCs w:val="20"/>
        </w:rPr>
        <w:t>rainy season.</w:t>
      </w:r>
      <w:r w:rsidR="00F46E99" w:rsidRPr="001D58F9">
        <w:rPr>
          <w:sz w:val="20"/>
          <w:szCs w:val="20"/>
        </w:rPr>
        <w:t xml:space="preserve"> It is possible to indicate the trained of seasonality of tick population by comparing the number of tick collected in this month, there is change from slightly wet month to the dry month, similarly it was reported by (Feseha, 1983; Solomon </w:t>
      </w:r>
      <w:r w:rsidR="00F46E99" w:rsidRPr="001D58F9">
        <w:rPr>
          <w:i/>
          <w:sz w:val="20"/>
          <w:szCs w:val="20"/>
        </w:rPr>
        <w:t>et al</w:t>
      </w:r>
      <w:r w:rsidR="00F46E99" w:rsidRPr="001D58F9">
        <w:rPr>
          <w:sz w:val="20"/>
          <w:szCs w:val="20"/>
        </w:rPr>
        <w:t>., 2001; Alekaw, 1998 and Hassen, 2009) infestation by ticks during the dry month is at very low level and during the rainy season the activity of adult tick becomes high.</w:t>
      </w:r>
      <w:bookmarkStart w:id="37" w:name="_Toc505654440"/>
      <w:bookmarkStart w:id="38" w:name="_Toc512223751"/>
    </w:p>
    <w:p w:rsidR="00722136" w:rsidRPr="001D58F9" w:rsidRDefault="00722136" w:rsidP="00736E5A">
      <w:pPr>
        <w:snapToGrid w:val="0"/>
        <w:ind w:firstLine="425"/>
        <w:jc w:val="both"/>
        <w:rPr>
          <w:sz w:val="20"/>
          <w:szCs w:val="20"/>
        </w:rPr>
      </w:pPr>
    </w:p>
    <w:p w:rsidR="00F46E99" w:rsidRPr="001D58F9" w:rsidRDefault="00F46E99" w:rsidP="00736E5A">
      <w:pPr>
        <w:snapToGrid w:val="0"/>
        <w:jc w:val="both"/>
        <w:rPr>
          <w:b/>
          <w:sz w:val="20"/>
          <w:szCs w:val="20"/>
        </w:rPr>
      </w:pPr>
      <w:r w:rsidRPr="001D58F9">
        <w:rPr>
          <w:b/>
          <w:sz w:val="20"/>
          <w:szCs w:val="20"/>
        </w:rPr>
        <w:t xml:space="preserve">4. </w:t>
      </w:r>
      <w:r w:rsidR="00713CF8" w:rsidRPr="001D58F9">
        <w:rPr>
          <w:b/>
          <w:sz w:val="20"/>
          <w:szCs w:val="20"/>
        </w:rPr>
        <w:t>Conclusion and Recommendation</w:t>
      </w:r>
      <w:bookmarkEnd w:id="37"/>
      <w:bookmarkEnd w:id="38"/>
    </w:p>
    <w:p w:rsidR="00713CF8" w:rsidRPr="001D58F9" w:rsidRDefault="001D58F9" w:rsidP="00736E5A">
      <w:pPr>
        <w:snapToGrid w:val="0"/>
        <w:ind w:firstLine="425"/>
        <w:jc w:val="both"/>
        <w:rPr>
          <w:sz w:val="20"/>
          <w:szCs w:val="20"/>
        </w:rPr>
      </w:pPr>
      <w:r w:rsidRPr="001D58F9">
        <w:rPr>
          <w:sz w:val="20"/>
          <w:szCs w:val="20"/>
        </w:rPr>
        <w:t>T</w:t>
      </w:r>
      <w:r w:rsidR="00F46E99" w:rsidRPr="001D58F9">
        <w:rPr>
          <w:sz w:val="20"/>
          <w:szCs w:val="20"/>
        </w:rPr>
        <w:t>his study further presented the tick species identified in their veterinary value. The most important and a</w:t>
      </w:r>
      <w:r w:rsidR="00FB2163" w:rsidRPr="001D58F9">
        <w:rPr>
          <w:sz w:val="20"/>
          <w:szCs w:val="20"/>
        </w:rPr>
        <w:t xml:space="preserve">bundant species are of </w:t>
      </w:r>
      <w:r w:rsidR="00FB2163" w:rsidRPr="001D58F9">
        <w:rPr>
          <w:i/>
          <w:sz w:val="20"/>
          <w:szCs w:val="20"/>
        </w:rPr>
        <w:t>B</w:t>
      </w:r>
      <w:r w:rsidR="00FB2163" w:rsidRPr="001D58F9">
        <w:rPr>
          <w:sz w:val="20"/>
          <w:szCs w:val="20"/>
        </w:rPr>
        <w:t>.</w:t>
      </w:r>
      <w:r w:rsidRPr="001D58F9">
        <w:rPr>
          <w:sz w:val="20"/>
          <w:szCs w:val="20"/>
        </w:rPr>
        <w:t xml:space="preserve"> </w:t>
      </w:r>
      <w:r w:rsidR="00F46E99" w:rsidRPr="001D58F9">
        <w:rPr>
          <w:i/>
          <w:sz w:val="20"/>
          <w:szCs w:val="20"/>
        </w:rPr>
        <w:t>decoloratus</w:t>
      </w:r>
      <w:r w:rsidR="00FB2163" w:rsidRPr="001D58F9">
        <w:rPr>
          <w:sz w:val="20"/>
          <w:szCs w:val="20"/>
        </w:rPr>
        <w:t xml:space="preserve"> </w:t>
      </w:r>
      <w:r w:rsidR="00F46E99" w:rsidRPr="001D58F9">
        <w:rPr>
          <w:sz w:val="20"/>
          <w:szCs w:val="20"/>
        </w:rPr>
        <w:t>40.8%,</w:t>
      </w:r>
      <w:r w:rsidRPr="001D58F9">
        <w:rPr>
          <w:sz w:val="20"/>
          <w:szCs w:val="20"/>
        </w:rPr>
        <w:t xml:space="preserve"> </w:t>
      </w:r>
      <w:r w:rsidR="00FB2163" w:rsidRPr="001D58F9">
        <w:rPr>
          <w:sz w:val="20"/>
          <w:szCs w:val="20"/>
        </w:rPr>
        <w:t>followed by</w:t>
      </w:r>
      <w:r w:rsidR="00FB2163" w:rsidRPr="001D58F9">
        <w:rPr>
          <w:i/>
          <w:sz w:val="20"/>
          <w:szCs w:val="20"/>
        </w:rPr>
        <w:t xml:space="preserve"> A.</w:t>
      </w:r>
      <w:r w:rsidR="00F46E99" w:rsidRPr="001D58F9">
        <w:rPr>
          <w:sz w:val="20"/>
          <w:szCs w:val="20"/>
        </w:rPr>
        <w:t xml:space="preserve"> </w:t>
      </w:r>
      <w:r w:rsidR="00F46E99" w:rsidRPr="001D58F9">
        <w:rPr>
          <w:i/>
          <w:sz w:val="20"/>
          <w:szCs w:val="20"/>
        </w:rPr>
        <w:t>variegatum</w:t>
      </w:r>
      <w:r w:rsidR="00F46E99" w:rsidRPr="001D58F9">
        <w:rPr>
          <w:sz w:val="20"/>
          <w:szCs w:val="20"/>
        </w:rPr>
        <w:t xml:space="preserve"> 38.4%, </w:t>
      </w:r>
      <w:r w:rsidR="00F46E99" w:rsidRPr="001D58F9">
        <w:rPr>
          <w:i/>
          <w:sz w:val="20"/>
          <w:szCs w:val="20"/>
        </w:rPr>
        <w:t>R</w:t>
      </w:r>
      <w:r w:rsidR="00781ADC" w:rsidRPr="001D58F9">
        <w:rPr>
          <w:sz w:val="20"/>
          <w:szCs w:val="20"/>
        </w:rPr>
        <w:t>.</w:t>
      </w:r>
      <w:r w:rsidR="00F46E99" w:rsidRPr="001D58F9">
        <w:rPr>
          <w:sz w:val="20"/>
          <w:szCs w:val="20"/>
        </w:rPr>
        <w:t xml:space="preserve"> </w:t>
      </w:r>
      <w:r w:rsidR="00F46E99" w:rsidRPr="001D58F9">
        <w:rPr>
          <w:i/>
          <w:sz w:val="20"/>
          <w:szCs w:val="20"/>
        </w:rPr>
        <w:t>evertsi- evertsi</w:t>
      </w:r>
      <w:r w:rsidRPr="001D58F9">
        <w:rPr>
          <w:sz w:val="20"/>
          <w:szCs w:val="20"/>
        </w:rPr>
        <w:t xml:space="preserve"> </w:t>
      </w:r>
      <w:r w:rsidR="00F46E99" w:rsidRPr="001D58F9">
        <w:rPr>
          <w:sz w:val="20"/>
          <w:szCs w:val="20"/>
        </w:rPr>
        <w:t>24.02%, R</w:t>
      </w:r>
      <w:r w:rsidR="00FB2163" w:rsidRPr="001D58F9">
        <w:rPr>
          <w:sz w:val="20"/>
          <w:szCs w:val="20"/>
        </w:rPr>
        <w:t xml:space="preserve">. </w:t>
      </w:r>
      <w:r w:rsidR="00F46E99" w:rsidRPr="001D58F9">
        <w:rPr>
          <w:i/>
          <w:sz w:val="20"/>
          <w:szCs w:val="20"/>
        </w:rPr>
        <w:t>praetextatus</w:t>
      </w:r>
      <w:r w:rsidR="00F46E99" w:rsidRPr="001D58F9">
        <w:rPr>
          <w:sz w:val="20"/>
          <w:szCs w:val="20"/>
        </w:rPr>
        <w:t xml:space="preserve"> 13.8%,</w:t>
      </w:r>
      <w:r w:rsidR="00FB2163" w:rsidRPr="001D58F9">
        <w:rPr>
          <w:sz w:val="20"/>
          <w:szCs w:val="20"/>
        </w:rPr>
        <w:t xml:space="preserve"> </w:t>
      </w:r>
      <w:r w:rsidR="00F46E99" w:rsidRPr="001D58F9">
        <w:rPr>
          <w:sz w:val="20"/>
          <w:szCs w:val="20"/>
        </w:rPr>
        <w:t>A</w:t>
      </w:r>
      <w:r w:rsidR="00FB2163" w:rsidRPr="001D58F9">
        <w:rPr>
          <w:sz w:val="20"/>
          <w:szCs w:val="20"/>
        </w:rPr>
        <w:t>.</w:t>
      </w:r>
      <w:r w:rsidR="00F46E99" w:rsidRPr="001D58F9">
        <w:rPr>
          <w:sz w:val="20"/>
          <w:szCs w:val="20"/>
        </w:rPr>
        <w:t xml:space="preserve"> </w:t>
      </w:r>
      <w:r w:rsidR="00F46E99" w:rsidRPr="001D58F9">
        <w:rPr>
          <w:i/>
          <w:sz w:val="20"/>
          <w:szCs w:val="20"/>
        </w:rPr>
        <w:t>cohaerens</w:t>
      </w:r>
      <w:r w:rsidR="00FB2163" w:rsidRPr="001D58F9">
        <w:rPr>
          <w:sz w:val="20"/>
          <w:szCs w:val="20"/>
        </w:rPr>
        <w:t xml:space="preserve"> 0.90% and </w:t>
      </w:r>
      <w:r w:rsidR="00FB2163" w:rsidRPr="001D58F9">
        <w:rPr>
          <w:i/>
          <w:sz w:val="20"/>
          <w:szCs w:val="20"/>
        </w:rPr>
        <w:t>H</w:t>
      </w:r>
      <w:r w:rsidR="00FB2163" w:rsidRPr="001D58F9">
        <w:rPr>
          <w:sz w:val="20"/>
          <w:szCs w:val="20"/>
        </w:rPr>
        <w:t>.</w:t>
      </w:r>
      <w:r w:rsidR="00F46E99" w:rsidRPr="001D58F9">
        <w:rPr>
          <w:sz w:val="20"/>
          <w:szCs w:val="20"/>
        </w:rPr>
        <w:t xml:space="preserve"> </w:t>
      </w:r>
      <w:r w:rsidR="00F46E99" w:rsidRPr="001D58F9">
        <w:rPr>
          <w:i/>
          <w:sz w:val="20"/>
          <w:szCs w:val="20"/>
        </w:rPr>
        <w:t>m</w:t>
      </w:r>
      <w:r w:rsidR="009831F4" w:rsidRPr="001D58F9">
        <w:rPr>
          <w:i/>
          <w:sz w:val="20"/>
          <w:szCs w:val="20"/>
        </w:rPr>
        <w:t>,</w:t>
      </w:r>
      <w:r w:rsidR="009831F4">
        <w:rPr>
          <w:i/>
          <w:sz w:val="20"/>
          <w:szCs w:val="20"/>
        </w:rPr>
        <w:t xml:space="preserve"> </w:t>
      </w:r>
      <w:r w:rsidR="009831F4" w:rsidRPr="001D58F9">
        <w:rPr>
          <w:i/>
          <w:sz w:val="20"/>
          <w:szCs w:val="20"/>
        </w:rPr>
        <w:t>r</w:t>
      </w:r>
      <w:r w:rsidR="00F46E99" w:rsidRPr="001D58F9">
        <w:rPr>
          <w:i/>
          <w:sz w:val="20"/>
          <w:szCs w:val="20"/>
        </w:rPr>
        <w:t xml:space="preserve">ufipes </w:t>
      </w:r>
      <w:r w:rsidR="00F46E99" w:rsidRPr="001D58F9">
        <w:rPr>
          <w:sz w:val="20"/>
          <w:szCs w:val="20"/>
        </w:rPr>
        <w:t xml:space="preserve">was the least abundant tick species </w:t>
      </w:r>
      <w:r w:rsidR="00781ADC" w:rsidRPr="001D58F9">
        <w:rPr>
          <w:sz w:val="20"/>
          <w:szCs w:val="20"/>
        </w:rPr>
        <w:t>identified,</w:t>
      </w:r>
      <w:r w:rsidR="00F46E99" w:rsidRPr="001D58F9">
        <w:rPr>
          <w:sz w:val="20"/>
          <w:szCs w:val="20"/>
        </w:rPr>
        <w:t xml:space="preserve"> 0.30%</w:t>
      </w:r>
      <w:r w:rsidR="00781ADC" w:rsidRPr="001D58F9">
        <w:rPr>
          <w:sz w:val="20"/>
          <w:szCs w:val="20"/>
        </w:rPr>
        <w:t>.</w:t>
      </w:r>
      <w:r w:rsidR="00F46E99" w:rsidRPr="001D58F9">
        <w:rPr>
          <w:sz w:val="20"/>
          <w:szCs w:val="20"/>
        </w:rPr>
        <w:t xml:space="preserve"> The overall tick predilection site are mainly on back/neak, dewlap, scrotam/udder, ear,</w:t>
      </w:r>
      <w:r w:rsidRPr="001D58F9">
        <w:rPr>
          <w:sz w:val="20"/>
          <w:szCs w:val="20"/>
        </w:rPr>
        <w:t xml:space="preserve"> &amp; </w:t>
      </w:r>
      <w:r w:rsidR="00F46E99" w:rsidRPr="001D58F9">
        <w:rPr>
          <w:sz w:val="20"/>
          <w:szCs w:val="20"/>
        </w:rPr>
        <w:t xml:space="preserve">under tail. </w:t>
      </w:r>
      <w:r w:rsidR="00781ADC" w:rsidRPr="001D58F9">
        <w:rPr>
          <w:sz w:val="20"/>
          <w:szCs w:val="20"/>
        </w:rPr>
        <w:t>They cause suppressing the immunity of animal, degrade the quality of hide</w:t>
      </w:r>
      <w:r w:rsidRPr="001D58F9">
        <w:rPr>
          <w:sz w:val="20"/>
          <w:szCs w:val="20"/>
        </w:rPr>
        <w:t xml:space="preserve"> &amp; </w:t>
      </w:r>
      <w:r w:rsidR="00781ADC" w:rsidRPr="001D58F9">
        <w:rPr>
          <w:sz w:val="20"/>
          <w:szCs w:val="20"/>
        </w:rPr>
        <w:t>skin and transmit diseases like;-Babesiosis, Anaplasmosis, Ricketsia, Cowdriosis and Erlichosis, Theileriosis, Dermatophylosis, lamp paralysis, Nairobi sheep disease</w:t>
      </w:r>
      <w:r w:rsidRPr="001D58F9">
        <w:rPr>
          <w:sz w:val="20"/>
          <w:szCs w:val="20"/>
        </w:rPr>
        <w:t xml:space="preserve"> &amp; </w:t>
      </w:r>
      <w:r w:rsidR="00781ADC" w:rsidRPr="001D58F9">
        <w:rPr>
          <w:sz w:val="20"/>
          <w:szCs w:val="20"/>
        </w:rPr>
        <w:t xml:space="preserve">also cause tick typhus in human. </w:t>
      </w:r>
      <w:r w:rsidR="00F46E99" w:rsidRPr="001D58F9">
        <w:rPr>
          <w:sz w:val="20"/>
          <w:szCs w:val="20"/>
        </w:rPr>
        <w:t xml:space="preserve">However, </w:t>
      </w:r>
      <w:r w:rsidR="00781ADC" w:rsidRPr="001D58F9">
        <w:rPr>
          <w:sz w:val="20"/>
          <w:szCs w:val="20"/>
        </w:rPr>
        <w:t>a few</w:t>
      </w:r>
      <w:r w:rsidR="00F46E99" w:rsidRPr="001D58F9">
        <w:rPr>
          <w:sz w:val="20"/>
          <w:szCs w:val="20"/>
        </w:rPr>
        <w:t xml:space="preserve"> attempts</w:t>
      </w:r>
      <w:r w:rsidR="00781ADC" w:rsidRPr="001D58F9">
        <w:rPr>
          <w:sz w:val="20"/>
          <w:szCs w:val="20"/>
        </w:rPr>
        <w:t xml:space="preserve"> were</w:t>
      </w:r>
      <w:r w:rsidR="00F46E99" w:rsidRPr="001D58F9">
        <w:rPr>
          <w:sz w:val="20"/>
          <w:szCs w:val="20"/>
        </w:rPr>
        <w:t xml:space="preserve"> made to control the infestation of tick. Acaricide application </w:t>
      </w:r>
      <w:r w:rsidR="00F46E99" w:rsidRPr="001D58F9">
        <w:rPr>
          <w:sz w:val="20"/>
          <w:szCs w:val="20"/>
        </w:rPr>
        <w:lastRenderedPageBreak/>
        <w:t>is the main method of t</w:t>
      </w:r>
      <w:r w:rsidR="00781ADC" w:rsidRPr="001D58F9">
        <w:rPr>
          <w:sz w:val="20"/>
          <w:szCs w:val="20"/>
        </w:rPr>
        <w:t>ick control in the region, this</w:t>
      </w:r>
      <w:r w:rsidR="00F46E99" w:rsidRPr="001D58F9">
        <w:rPr>
          <w:sz w:val="20"/>
          <w:szCs w:val="20"/>
        </w:rPr>
        <w:t xml:space="preserve"> result suggested that strategic deepening program using acaricide</w:t>
      </w:r>
      <w:r w:rsidR="00781ADC" w:rsidRPr="001D58F9">
        <w:rPr>
          <w:sz w:val="20"/>
          <w:szCs w:val="20"/>
        </w:rPr>
        <w:t xml:space="preserve">s should be applied to control </w:t>
      </w:r>
      <w:r w:rsidR="00F46E99" w:rsidRPr="001D58F9">
        <w:rPr>
          <w:sz w:val="20"/>
          <w:szCs w:val="20"/>
        </w:rPr>
        <w:t>tick population on animals, but care should be taken not to disturb the desired development of immunity and tick resistance. Currently organophosphate</w:t>
      </w:r>
      <w:r w:rsidR="00F46E99" w:rsidRPr="001D58F9">
        <w:rPr>
          <w:b/>
          <w:sz w:val="20"/>
          <w:szCs w:val="20"/>
        </w:rPr>
        <w:t>s</w:t>
      </w:r>
      <w:r w:rsidR="00F46E99" w:rsidRPr="001D58F9">
        <w:rPr>
          <w:sz w:val="20"/>
          <w:szCs w:val="20"/>
        </w:rPr>
        <w:t xml:space="preserve"> are the most widely used chemicals</w:t>
      </w:r>
      <w:r w:rsidR="00781ADC" w:rsidRPr="001D58F9">
        <w:rPr>
          <w:sz w:val="20"/>
          <w:szCs w:val="20"/>
        </w:rPr>
        <w:t xml:space="preserve"> for the control of ticks</w:t>
      </w:r>
      <w:r w:rsidR="00F46E99" w:rsidRPr="001D58F9">
        <w:rPr>
          <w:sz w:val="20"/>
          <w:szCs w:val="20"/>
        </w:rPr>
        <w:t xml:space="preserve">. </w:t>
      </w:r>
      <w:r w:rsidR="00781ADC" w:rsidRPr="001D58F9">
        <w:rPr>
          <w:sz w:val="20"/>
          <w:szCs w:val="20"/>
        </w:rPr>
        <w:t>In finalize t</w:t>
      </w:r>
      <w:r w:rsidR="00F46E99" w:rsidRPr="001D58F9">
        <w:rPr>
          <w:sz w:val="20"/>
          <w:szCs w:val="20"/>
        </w:rPr>
        <w:t>ick should be managed at</w:t>
      </w:r>
      <w:r w:rsidR="00781ADC" w:rsidRPr="001D58F9">
        <w:rPr>
          <w:sz w:val="20"/>
          <w:szCs w:val="20"/>
        </w:rPr>
        <w:t xml:space="preserve"> the level</w:t>
      </w:r>
      <w:r w:rsidR="00F46E99" w:rsidRPr="001D58F9">
        <w:rPr>
          <w:sz w:val="20"/>
          <w:szCs w:val="20"/>
        </w:rPr>
        <w:t xml:space="preserve"> </w:t>
      </w:r>
      <w:r w:rsidR="00781ADC" w:rsidRPr="001D58F9">
        <w:rPr>
          <w:sz w:val="20"/>
          <w:szCs w:val="20"/>
        </w:rPr>
        <w:t>that they cause no more economic loss</w:t>
      </w:r>
      <w:r w:rsidR="00713CF8" w:rsidRPr="001D58F9">
        <w:rPr>
          <w:sz w:val="20"/>
          <w:szCs w:val="20"/>
        </w:rPr>
        <w:t>;</w:t>
      </w:r>
      <w:r w:rsidR="00781ADC" w:rsidRPr="001D58F9">
        <w:rPr>
          <w:sz w:val="20"/>
          <w:szCs w:val="20"/>
        </w:rPr>
        <w:t xml:space="preserve"> </w:t>
      </w:r>
      <w:r w:rsidR="00713CF8" w:rsidRPr="001D58F9">
        <w:rPr>
          <w:sz w:val="20"/>
          <w:szCs w:val="20"/>
        </w:rPr>
        <w:t xml:space="preserve">since </w:t>
      </w:r>
      <w:r w:rsidR="00F46E99" w:rsidRPr="001D58F9">
        <w:rPr>
          <w:sz w:val="20"/>
          <w:szCs w:val="20"/>
        </w:rPr>
        <w:t xml:space="preserve">there is no single method that adequately control the problem of ticks and tick borne diseases, combination of available techniques to produce an integrated system </w:t>
      </w:r>
      <w:r w:rsidR="00713CF8" w:rsidRPr="001D58F9">
        <w:rPr>
          <w:sz w:val="20"/>
          <w:szCs w:val="20"/>
        </w:rPr>
        <w:t xml:space="preserve">of tick management is necessary; </w:t>
      </w:r>
      <w:r w:rsidR="00F46E99" w:rsidRPr="001D58F9">
        <w:rPr>
          <w:sz w:val="20"/>
          <w:szCs w:val="20"/>
        </w:rPr>
        <w:t xml:space="preserve">further studies on the distribution pattern of tick species and their epidemiology are necessary for the continuous understanding of control strategies application thereby bringing the tick number on livestock to numbers that </w:t>
      </w:r>
      <w:r w:rsidR="00713CF8" w:rsidRPr="001D58F9">
        <w:rPr>
          <w:sz w:val="20"/>
          <w:szCs w:val="20"/>
        </w:rPr>
        <w:t>are</w:t>
      </w:r>
      <w:r w:rsidR="00F46E99" w:rsidRPr="001D58F9">
        <w:rPr>
          <w:sz w:val="20"/>
          <w:szCs w:val="20"/>
        </w:rPr>
        <w:t xml:space="preserve"> more manageable.</w:t>
      </w:r>
      <w:bookmarkStart w:id="39" w:name="_Toc505654441"/>
      <w:bookmarkStart w:id="40" w:name="_Toc509539597"/>
      <w:bookmarkStart w:id="41" w:name="_Toc512223752"/>
    </w:p>
    <w:p w:rsidR="00713CF8" w:rsidRPr="001D58F9" w:rsidRDefault="00713CF8" w:rsidP="00736E5A">
      <w:pPr>
        <w:snapToGrid w:val="0"/>
        <w:ind w:firstLine="425"/>
        <w:jc w:val="both"/>
        <w:rPr>
          <w:sz w:val="20"/>
          <w:szCs w:val="20"/>
        </w:rPr>
      </w:pPr>
    </w:p>
    <w:p w:rsidR="00F46E99" w:rsidRPr="001D58F9" w:rsidRDefault="00F46E99" w:rsidP="00736E5A">
      <w:pPr>
        <w:snapToGrid w:val="0"/>
        <w:jc w:val="both"/>
        <w:rPr>
          <w:sz w:val="20"/>
          <w:szCs w:val="20"/>
        </w:rPr>
      </w:pPr>
      <w:r w:rsidRPr="001D58F9">
        <w:rPr>
          <w:b/>
          <w:sz w:val="20"/>
          <w:szCs w:val="20"/>
        </w:rPr>
        <w:t>R</w:t>
      </w:r>
      <w:r w:rsidR="00713CF8" w:rsidRPr="001D58F9">
        <w:rPr>
          <w:b/>
          <w:sz w:val="20"/>
          <w:szCs w:val="20"/>
        </w:rPr>
        <w:t>eferences</w:t>
      </w:r>
      <w:bookmarkEnd w:id="5"/>
      <w:bookmarkEnd w:id="39"/>
      <w:bookmarkEnd w:id="40"/>
      <w:bookmarkEnd w:id="41"/>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Alekaw</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s</w:t>
      </w:r>
      <w:r w:rsidR="001D58F9" w:rsidRPr="009831F4">
        <w:rPr>
          <w:rFonts w:ascii="Times New Roman" w:hAnsi="Times New Roman"/>
          <w:sz w:val="20"/>
          <w:szCs w:val="20"/>
        </w:rPr>
        <w:t>. (</w:t>
      </w:r>
      <w:r w:rsidRPr="009831F4">
        <w:rPr>
          <w:rFonts w:ascii="Times New Roman" w:hAnsi="Times New Roman"/>
          <w:sz w:val="20"/>
          <w:szCs w:val="20"/>
        </w:rPr>
        <w:t>1998)</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istribution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boren</w:t>
      </w:r>
      <w:r w:rsidR="001D58F9" w:rsidRPr="009831F4">
        <w:rPr>
          <w:rFonts w:ascii="Times New Roman" w:hAnsi="Times New Roman"/>
          <w:sz w:val="20"/>
          <w:szCs w:val="20"/>
        </w:rPr>
        <w:t xml:space="preserve"> </w:t>
      </w:r>
      <w:r w:rsidRPr="009831F4">
        <w:rPr>
          <w:rFonts w:ascii="Times New Roman" w:hAnsi="Times New Roman"/>
          <w:sz w:val="20"/>
          <w:szCs w:val="20"/>
        </w:rPr>
        <w:t>Disaeses</w:t>
      </w:r>
      <w:r w:rsidR="001D58F9" w:rsidRPr="009831F4">
        <w:rPr>
          <w:rFonts w:ascii="Times New Roman" w:hAnsi="Times New Roman"/>
          <w:sz w:val="20"/>
          <w:szCs w:val="20"/>
        </w:rPr>
        <w:t xml:space="preserve"> </w:t>
      </w:r>
      <w:r w:rsidRPr="009831F4">
        <w:rPr>
          <w:rFonts w:ascii="Times New Roman" w:hAnsi="Times New Roman"/>
          <w:sz w:val="20"/>
          <w:szCs w:val="20"/>
        </w:rPr>
        <w:t>at</w:t>
      </w:r>
      <w:r w:rsidR="001D58F9" w:rsidRPr="009831F4">
        <w:rPr>
          <w:rFonts w:ascii="Times New Roman" w:hAnsi="Times New Roman"/>
          <w:sz w:val="20"/>
          <w:szCs w:val="20"/>
        </w:rPr>
        <w:t xml:space="preserve"> </w:t>
      </w:r>
      <w:r w:rsidRPr="009831F4">
        <w:rPr>
          <w:rFonts w:ascii="Times New Roman" w:hAnsi="Times New Roman"/>
          <w:sz w:val="20"/>
          <w:szCs w:val="20"/>
        </w:rPr>
        <w:t>metekel</w:t>
      </w:r>
      <w:r w:rsidR="001D58F9" w:rsidRPr="009831F4">
        <w:rPr>
          <w:rFonts w:ascii="Times New Roman" w:hAnsi="Times New Roman"/>
          <w:sz w:val="20"/>
          <w:szCs w:val="20"/>
        </w:rPr>
        <w:t xml:space="preserve"> </w:t>
      </w:r>
      <w:r w:rsidRPr="009831F4">
        <w:rPr>
          <w:rFonts w:ascii="Times New Roman" w:hAnsi="Times New Roman"/>
          <w:sz w:val="20"/>
          <w:szCs w:val="20"/>
        </w:rPr>
        <w:t>Ranc.</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E</w:t>
      </w:r>
      <w:r w:rsidRPr="009831F4">
        <w:rPr>
          <w:rFonts w:ascii="Times New Roman" w:hAnsi="Times New Roman"/>
          <w:sz w:val="20"/>
          <w:szCs w:val="20"/>
        </w:rPr>
        <w:t>thiopian</w:t>
      </w:r>
      <w:r w:rsidR="001D58F9" w:rsidRPr="009831F4">
        <w:rPr>
          <w:rFonts w:ascii="Times New Roman" w:hAnsi="Times New Roman"/>
          <w:sz w:val="20"/>
          <w:szCs w:val="20"/>
        </w:rPr>
        <w:t xml:space="preserve"> </w:t>
      </w:r>
      <w:r w:rsidRPr="009831F4">
        <w:rPr>
          <w:rFonts w:ascii="Times New Roman" w:hAnsi="Times New Roman"/>
          <w:sz w:val="20"/>
          <w:szCs w:val="20"/>
        </w:rPr>
        <w:t>veterinar</w:t>
      </w:r>
      <w:r w:rsidR="00607F5D" w:rsidRPr="009831F4">
        <w:rPr>
          <w:rFonts w:ascii="Times New Roman" w:hAnsi="Times New Roman"/>
          <w:sz w:val="20"/>
          <w:szCs w:val="20"/>
        </w:rPr>
        <w:t>y</w:t>
      </w:r>
      <w:r w:rsidR="00607F5D">
        <w:rPr>
          <w:rFonts w:ascii="Times New Roman" w:hAnsi="Times New Roman"/>
          <w:sz w:val="20"/>
          <w:szCs w:val="20"/>
        </w:rPr>
        <w:t xml:space="preserve"> </w:t>
      </w:r>
      <w:r w:rsidR="00607F5D" w:rsidRPr="009831F4">
        <w:rPr>
          <w:rFonts w:ascii="Times New Roman" w:hAnsi="Times New Roman"/>
          <w:sz w:val="20"/>
          <w:szCs w:val="20"/>
        </w:rPr>
        <w:t>J</w:t>
      </w:r>
      <w:r w:rsidRPr="009831F4">
        <w:rPr>
          <w:rFonts w:ascii="Times New Roman" w:hAnsi="Times New Roman"/>
          <w:sz w:val="20"/>
          <w:szCs w:val="20"/>
        </w:rPr>
        <w:t>ornal,</w:t>
      </w:r>
      <w:r w:rsidR="001D58F9" w:rsidRPr="009831F4">
        <w:rPr>
          <w:rFonts w:ascii="Times New Roman" w:hAnsi="Times New Roman"/>
          <w:sz w:val="20"/>
          <w:szCs w:val="20"/>
        </w:rPr>
        <w:t xml:space="preserve"> </w:t>
      </w:r>
      <w:r w:rsidRPr="009831F4">
        <w:rPr>
          <w:rFonts w:ascii="Times New Roman" w:hAnsi="Times New Roman"/>
          <w:sz w:val="20"/>
          <w:szCs w:val="20"/>
        </w:rPr>
        <w:t>vol</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I</w:t>
      </w:r>
      <w:r w:rsidRPr="009831F4">
        <w:rPr>
          <w:rFonts w:ascii="Times New Roman" w:hAnsi="Times New Roman"/>
          <w:sz w:val="20"/>
          <w:szCs w:val="20"/>
        </w:rPr>
        <w:t>V,</w:t>
      </w:r>
      <w:r w:rsidR="001D58F9" w:rsidRPr="009831F4">
        <w:rPr>
          <w:rFonts w:ascii="Times New Roman" w:hAnsi="Times New Roman"/>
          <w:sz w:val="20"/>
          <w:szCs w:val="20"/>
        </w:rPr>
        <w:t xml:space="preserve"> </w:t>
      </w:r>
      <w:r w:rsidRPr="009831F4">
        <w:rPr>
          <w:rFonts w:ascii="Times New Roman" w:hAnsi="Times New Roman"/>
          <w:sz w:val="20"/>
          <w:szCs w:val="20"/>
        </w:rPr>
        <w:t>no.1,</w:t>
      </w:r>
      <w:r w:rsidR="001D58F9" w:rsidRPr="009831F4">
        <w:rPr>
          <w:rFonts w:ascii="Times New Roman" w:hAnsi="Times New Roman"/>
          <w:sz w:val="20"/>
          <w:szCs w:val="20"/>
        </w:rPr>
        <w:t xml:space="preserve"> </w:t>
      </w:r>
      <w:r w:rsidRPr="009831F4">
        <w:rPr>
          <w:rFonts w:ascii="Times New Roman" w:hAnsi="Times New Roman"/>
          <w:sz w:val="20"/>
          <w:szCs w:val="20"/>
        </w:rPr>
        <w:t>Pp30.</w:t>
      </w:r>
      <w:r w:rsidR="009831F4" w:rsidRPr="009831F4">
        <w:rPr>
          <w:rFonts w:ascii="Times New Roman" w:eastAsiaTheme="minorEastAsia" w:hAnsi="Times New Roman"/>
          <w:sz w:val="20"/>
          <w:szCs w:val="20"/>
          <w:lang w:eastAsia="zh-CN"/>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Aerts,</w:t>
      </w:r>
      <w:r w:rsidR="001D58F9" w:rsidRPr="009831F4">
        <w:rPr>
          <w:rFonts w:ascii="Times New Roman" w:hAnsi="Times New Roman"/>
          <w:sz w:val="20"/>
          <w:szCs w:val="20"/>
        </w:rPr>
        <w:t xml:space="preserve"> </w:t>
      </w:r>
      <w:r w:rsidRPr="009831F4">
        <w:rPr>
          <w:rFonts w:ascii="Times New Roman" w:hAnsi="Times New Roman"/>
          <w:sz w:val="20"/>
          <w:szCs w:val="20"/>
        </w:rPr>
        <w:t>J</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Nashem,</w:t>
      </w:r>
      <w:r w:rsidR="001D58F9" w:rsidRPr="009831F4">
        <w:rPr>
          <w:rFonts w:ascii="Times New Roman" w:hAnsi="Times New Roman"/>
          <w:sz w:val="20"/>
          <w:szCs w:val="20"/>
        </w:rPr>
        <w:t xml:space="preserve"> </w:t>
      </w:r>
      <w:r w:rsidRPr="009831F4">
        <w:rPr>
          <w:rFonts w:ascii="Times New Roman" w:hAnsi="Times New Roman"/>
          <w:sz w:val="20"/>
          <w:szCs w:val="20"/>
        </w:rPr>
        <w:t>O,</w:t>
      </w:r>
      <w:r w:rsidR="001D58F9" w:rsidRPr="009831F4">
        <w:rPr>
          <w:rFonts w:ascii="Times New Roman" w:hAnsi="Times New Roman"/>
          <w:sz w:val="20"/>
          <w:szCs w:val="20"/>
        </w:rPr>
        <w:t xml:space="preserve"> </w:t>
      </w:r>
      <w:r w:rsidRPr="009831F4">
        <w:rPr>
          <w:rFonts w:ascii="Times New Roman" w:hAnsi="Times New Roman"/>
          <w:sz w:val="20"/>
          <w:szCs w:val="20"/>
        </w:rPr>
        <w:t>N</w:t>
      </w:r>
      <w:r w:rsidR="001D58F9" w:rsidRPr="009831F4">
        <w:rPr>
          <w:rFonts w:ascii="Times New Roman" w:hAnsi="Times New Roman"/>
          <w:sz w:val="20"/>
          <w:szCs w:val="20"/>
        </w:rPr>
        <w:t xml:space="preserve"> </w:t>
      </w:r>
      <w:r w:rsidRPr="009831F4">
        <w:rPr>
          <w:rFonts w:ascii="Times New Roman" w:hAnsi="Times New Roman"/>
          <w:sz w:val="20"/>
          <w:szCs w:val="20"/>
        </w:rPr>
        <w:t>(1999);</w:t>
      </w:r>
      <w:r w:rsidR="001D58F9" w:rsidRPr="009831F4">
        <w:rPr>
          <w:rFonts w:ascii="Times New Roman" w:hAnsi="Times New Roman"/>
          <w:sz w:val="20"/>
          <w:szCs w:val="20"/>
        </w:rPr>
        <w:t xml:space="preserve"> </w:t>
      </w:r>
      <w:r w:rsidRPr="009831F4">
        <w:rPr>
          <w:rFonts w:ascii="Times New Roman" w:hAnsi="Times New Roman"/>
          <w:sz w:val="20"/>
          <w:szCs w:val="20"/>
        </w:rPr>
        <w:t>floridable</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external</w:t>
      </w:r>
      <w:r w:rsidR="001D58F9" w:rsidRPr="009831F4">
        <w:rPr>
          <w:rFonts w:ascii="Times New Roman" w:hAnsi="Times New Roman"/>
          <w:sz w:val="20"/>
          <w:szCs w:val="20"/>
        </w:rPr>
        <w:t xml:space="preserve"> </w:t>
      </w:r>
      <w:r w:rsidRPr="009831F4">
        <w:rPr>
          <w:rFonts w:ascii="Times New Roman" w:hAnsi="Times New Roman"/>
          <w:sz w:val="20"/>
          <w:szCs w:val="20"/>
        </w:rPr>
        <w:t>pest</w:t>
      </w:r>
      <w:r w:rsidR="001D58F9" w:rsidRPr="009831F4">
        <w:rPr>
          <w:rFonts w:ascii="Times New Roman" w:hAnsi="Times New Roman"/>
          <w:sz w:val="20"/>
          <w:szCs w:val="20"/>
        </w:rPr>
        <w:t xml:space="preserve"> </w:t>
      </w:r>
      <w:r w:rsidRPr="009831F4">
        <w:rPr>
          <w:rFonts w:ascii="Times New Roman" w:hAnsi="Times New Roman"/>
          <w:sz w:val="20"/>
          <w:szCs w:val="20"/>
        </w:rPr>
        <w:t>control</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U</w:t>
      </w:r>
      <w:r w:rsidRPr="009831F4">
        <w:rPr>
          <w:rFonts w:ascii="Times New Roman" w:hAnsi="Times New Roman"/>
          <w:sz w:val="20"/>
          <w:szCs w:val="20"/>
        </w:rPr>
        <w:t>F</w:t>
      </w:r>
      <w:r w:rsidR="001D58F9" w:rsidRPr="009831F4">
        <w:rPr>
          <w:rFonts w:ascii="Times New Roman" w:hAnsi="Times New Roman"/>
          <w:sz w:val="20"/>
          <w:szCs w:val="20"/>
        </w:rPr>
        <w:t xml:space="preserve"> </w:t>
      </w:r>
      <w:r w:rsidRPr="009831F4">
        <w:rPr>
          <w:rFonts w:ascii="Times New Roman" w:hAnsi="Times New Roman"/>
          <w:sz w:val="20"/>
          <w:szCs w:val="20"/>
        </w:rPr>
        <w:t>pesticide</w:t>
      </w:r>
      <w:r w:rsidR="001D58F9" w:rsidRPr="009831F4">
        <w:rPr>
          <w:rFonts w:ascii="Times New Roman" w:hAnsi="Times New Roman"/>
          <w:sz w:val="20"/>
          <w:szCs w:val="20"/>
        </w:rPr>
        <w:t xml:space="preserve"> </w:t>
      </w:r>
      <w:r w:rsidRPr="009831F4">
        <w:rPr>
          <w:rFonts w:ascii="Times New Roman" w:hAnsi="Times New Roman"/>
          <w:sz w:val="20"/>
          <w:szCs w:val="20"/>
        </w:rPr>
        <w:t>information</w:t>
      </w:r>
      <w:r w:rsidR="001D58F9" w:rsidRPr="009831F4">
        <w:rPr>
          <w:rFonts w:ascii="Times New Roman" w:hAnsi="Times New Roman"/>
          <w:sz w:val="20"/>
          <w:szCs w:val="20"/>
        </w:rPr>
        <w:t xml:space="preserve"> </w:t>
      </w:r>
      <w:r w:rsidRPr="009831F4">
        <w:rPr>
          <w:rFonts w:ascii="Times New Roman" w:hAnsi="Times New Roman"/>
          <w:sz w:val="20"/>
          <w:szCs w:val="20"/>
        </w:rPr>
        <w:t>office;</w:t>
      </w:r>
      <w:r w:rsidR="001D58F9" w:rsidRPr="009831F4">
        <w:rPr>
          <w:rFonts w:ascii="Times New Roman" w:hAnsi="Times New Roman"/>
          <w:sz w:val="20"/>
          <w:szCs w:val="20"/>
        </w:rPr>
        <w:t xml:space="preserve"> </w:t>
      </w:r>
      <w:r w:rsidRPr="009831F4">
        <w:rPr>
          <w:rFonts w:ascii="Times New Roman" w:hAnsi="Times New Roman"/>
          <w:sz w:val="20"/>
          <w:szCs w:val="20"/>
        </w:rPr>
        <w:t>report</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production</w:t>
      </w:r>
      <w:r w:rsidR="001D58F9" w:rsidRPr="009831F4">
        <w:rPr>
          <w:rFonts w:ascii="Times New Roman" w:hAnsi="Times New Roman"/>
          <w:sz w:val="20"/>
          <w:szCs w:val="20"/>
        </w:rPr>
        <w:t xml:space="preserve"> </w:t>
      </w:r>
      <w:r w:rsidR="009831F4" w:rsidRPr="009831F4">
        <w:rPr>
          <w:rFonts w:ascii="Times New Roman" w:eastAsiaTheme="minorEastAsia" w:hAnsi="Times New Roman"/>
          <w:sz w:val="20"/>
          <w:szCs w:val="20"/>
          <w:lang w:eastAsia="zh-CN"/>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Behailu,</w:t>
      </w:r>
      <w:r w:rsidR="001D58F9" w:rsidRPr="009831F4">
        <w:rPr>
          <w:rFonts w:ascii="Times New Roman" w:hAnsi="Times New Roman"/>
          <w:sz w:val="20"/>
          <w:szCs w:val="20"/>
        </w:rPr>
        <w:t xml:space="preserve"> </w:t>
      </w:r>
      <w:r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(2004);</w:t>
      </w:r>
      <w:r w:rsidR="001D58F9" w:rsidRPr="009831F4">
        <w:rPr>
          <w:rFonts w:ascii="Times New Roman" w:hAnsi="Times New Roman"/>
          <w:sz w:val="20"/>
          <w:szCs w:val="20"/>
        </w:rPr>
        <w:t xml:space="preserve"> </w:t>
      </w:r>
      <w:r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–borne</w:t>
      </w:r>
      <w:r w:rsidR="001D58F9" w:rsidRPr="009831F4">
        <w:rPr>
          <w:rFonts w:ascii="Times New Roman" w:hAnsi="Times New Roman"/>
          <w:sz w:val="20"/>
          <w:szCs w:val="20"/>
        </w:rPr>
        <w:t xml:space="preserve"> </w:t>
      </w:r>
      <w:r w:rsidRPr="009831F4">
        <w:rPr>
          <w:rFonts w:ascii="Times New Roman" w:hAnsi="Times New Roman"/>
          <w:sz w:val="20"/>
          <w:szCs w:val="20"/>
        </w:rPr>
        <w:t>diseases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at</w:t>
      </w:r>
      <w:r w:rsidR="001D58F9" w:rsidRPr="009831F4">
        <w:rPr>
          <w:rFonts w:ascii="Times New Roman" w:hAnsi="Times New Roman"/>
          <w:sz w:val="20"/>
          <w:szCs w:val="20"/>
        </w:rPr>
        <w:t xml:space="preserve"> </w:t>
      </w:r>
      <w:r w:rsidRPr="009831F4">
        <w:rPr>
          <w:rFonts w:ascii="Times New Roman" w:hAnsi="Times New Roman"/>
          <w:sz w:val="20"/>
          <w:szCs w:val="20"/>
        </w:rPr>
        <w:t>Si</w:t>
      </w:r>
      <w:r w:rsidR="001D58F9" w:rsidRPr="009831F4">
        <w:rPr>
          <w:rFonts w:ascii="Times New Roman" w:hAnsi="Times New Roman"/>
          <w:sz w:val="20"/>
          <w:szCs w:val="20"/>
        </w:rPr>
        <w:t xml:space="preserve"> </w:t>
      </w:r>
      <w:r w:rsidRPr="009831F4">
        <w:rPr>
          <w:rFonts w:ascii="Times New Roman" w:hAnsi="Times New Roman"/>
          <w:sz w:val="20"/>
          <w:szCs w:val="20"/>
        </w:rPr>
        <w:t>zone.</w:t>
      </w:r>
      <w:r w:rsidR="009831F4" w:rsidRPr="009831F4">
        <w:rPr>
          <w:rFonts w:ascii="Times New Roman" w:hAnsi="Times New Roman"/>
          <w:sz w:val="20"/>
          <w:szCs w:val="20"/>
        </w:rPr>
        <w:t xml:space="preserve"> D</w:t>
      </w:r>
      <w:r w:rsidRPr="009831F4">
        <w:rPr>
          <w:rFonts w:ascii="Times New Roman" w:hAnsi="Times New Roman"/>
          <w:sz w:val="20"/>
          <w:szCs w:val="20"/>
        </w:rPr>
        <w:t>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facility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Ababa</w:t>
      </w:r>
      <w:r w:rsidR="001D58F9" w:rsidRPr="009831F4">
        <w:rPr>
          <w:rFonts w:ascii="Times New Roman" w:hAnsi="Times New Roman"/>
          <w:sz w:val="20"/>
          <w:szCs w:val="20"/>
        </w:rPr>
        <w:t xml:space="preserve"> </w:t>
      </w:r>
      <w:r w:rsidRPr="009831F4">
        <w:rPr>
          <w:rFonts w:ascii="Times New Roman" w:hAnsi="Times New Roman"/>
          <w:sz w:val="20"/>
          <w:szCs w:val="20"/>
        </w:rPr>
        <w:t>University.</w:t>
      </w:r>
      <w:r w:rsidR="009831F4" w:rsidRPr="009831F4">
        <w:rPr>
          <w:rFonts w:ascii="Times New Roman" w:eastAsiaTheme="minorEastAsia" w:hAnsi="Times New Roman"/>
          <w:sz w:val="20"/>
          <w:szCs w:val="20"/>
          <w:lang w:eastAsia="zh-CN"/>
        </w:rPr>
        <w:t xml:space="preserve"> </w:t>
      </w:r>
    </w:p>
    <w:p w:rsid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Belew</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(1987</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preliminary</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four</w:t>
      </w:r>
      <w:r w:rsidR="001D58F9" w:rsidRPr="009831F4">
        <w:rPr>
          <w:rFonts w:ascii="Times New Roman" w:hAnsi="Times New Roman"/>
          <w:sz w:val="20"/>
          <w:szCs w:val="20"/>
        </w:rPr>
        <w:t xml:space="preserve"> </w:t>
      </w:r>
      <w:r w:rsidR="002A60CF" w:rsidRPr="009831F4">
        <w:rPr>
          <w:rFonts w:ascii="Times New Roman" w:hAnsi="Times New Roman"/>
          <w:sz w:val="20"/>
          <w:szCs w:val="20"/>
        </w:rPr>
        <w:t>species</w:t>
      </w:r>
      <w:r w:rsidR="001D58F9" w:rsidRPr="009831F4">
        <w:rPr>
          <w:rFonts w:ascii="Times New Roman" w:hAnsi="Times New Roman"/>
          <w:sz w:val="20"/>
          <w:szCs w:val="20"/>
        </w:rPr>
        <w:t xml:space="preserve"> </w:t>
      </w:r>
      <w:r w:rsidR="002A60CF" w:rsidRPr="009831F4">
        <w:rPr>
          <w:rFonts w:ascii="Times New Roman" w:hAnsi="Times New Roman"/>
          <w:sz w:val="20"/>
          <w:szCs w:val="20"/>
        </w:rPr>
        <w:t>of</w:t>
      </w:r>
      <w:r w:rsidR="001D58F9" w:rsidRPr="009831F4">
        <w:rPr>
          <w:rFonts w:ascii="Times New Roman" w:hAnsi="Times New Roman"/>
          <w:sz w:val="20"/>
          <w:szCs w:val="20"/>
        </w:rPr>
        <w:t xml:space="preserve"> </w:t>
      </w:r>
      <w:r w:rsidR="002A60CF" w:rsidRPr="009831F4">
        <w:rPr>
          <w:rFonts w:ascii="Times New Roman" w:hAnsi="Times New Roman"/>
          <w:sz w:val="20"/>
          <w:szCs w:val="20"/>
        </w:rPr>
        <w:t>domestic</w:t>
      </w:r>
      <w:r w:rsidR="001D58F9" w:rsidRPr="009831F4">
        <w:rPr>
          <w:rFonts w:ascii="Times New Roman" w:hAnsi="Times New Roman"/>
          <w:sz w:val="20"/>
          <w:szCs w:val="20"/>
        </w:rPr>
        <w:t xml:space="preserve"> </w:t>
      </w:r>
      <w:r w:rsidR="002A60CF" w:rsidRPr="009831F4">
        <w:rPr>
          <w:rFonts w:ascii="Times New Roman" w:hAnsi="Times New Roman"/>
          <w:sz w:val="20"/>
          <w:szCs w:val="20"/>
        </w:rPr>
        <w:t>animals</w:t>
      </w:r>
      <w:r w:rsidR="001D58F9" w:rsidRPr="009831F4">
        <w:rPr>
          <w:rFonts w:ascii="Times New Roman" w:hAnsi="Times New Roman"/>
          <w:sz w:val="20"/>
          <w:szCs w:val="20"/>
        </w:rPr>
        <w:t xml:space="preserve"> </w:t>
      </w:r>
      <w:r w:rsidR="002A60CF"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Nekemte</w:t>
      </w:r>
      <w:r w:rsidR="001D58F9" w:rsidRPr="009831F4">
        <w:rPr>
          <w:rFonts w:ascii="Times New Roman" w:hAnsi="Times New Roman"/>
          <w:sz w:val="20"/>
          <w:szCs w:val="20"/>
        </w:rPr>
        <w:t xml:space="preserve"> </w:t>
      </w:r>
      <w:r w:rsidRPr="009831F4">
        <w:rPr>
          <w:rFonts w:ascii="Times New Roman" w:hAnsi="Times New Roman"/>
          <w:sz w:val="20"/>
          <w:szCs w:val="20"/>
        </w:rPr>
        <w:t>Awraja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faculty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002A60CF" w:rsidRPr="009831F4">
        <w:rPr>
          <w:rFonts w:ascii="Times New Roman" w:hAnsi="Times New Roman"/>
          <w:sz w:val="20"/>
          <w:szCs w:val="20"/>
        </w:rPr>
        <w:t>medicine</w:t>
      </w:r>
      <w:r w:rsidR="001D58F9" w:rsidRPr="009831F4">
        <w:rPr>
          <w:rFonts w:ascii="Times New Roman" w:hAnsi="Times New Roman"/>
          <w:sz w:val="20"/>
          <w:szCs w:val="20"/>
        </w:rPr>
        <w:t xml:space="preserve"> </w:t>
      </w:r>
      <w:r w:rsidR="002A60CF" w:rsidRPr="009831F4">
        <w:rPr>
          <w:rFonts w:ascii="Times New Roman" w:hAnsi="Times New Roman"/>
          <w:sz w:val="20"/>
          <w:szCs w:val="20"/>
        </w:rPr>
        <w:t>Addis</w:t>
      </w:r>
      <w:r w:rsidR="001D58F9" w:rsidRPr="009831F4">
        <w:rPr>
          <w:rFonts w:ascii="Times New Roman" w:hAnsi="Times New Roman"/>
          <w:sz w:val="20"/>
          <w:szCs w:val="20"/>
        </w:rPr>
        <w:t xml:space="preserve"> </w:t>
      </w:r>
      <w:r w:rsidR="002A60CF" w:rsidRPr="009831F4">
        <w:rPr>
          <w:rFonts w:ascii="Times New Roman" w:hAnsi="Times New Roman"/>
          <w:sz w:val="20"/>
          <w:szCs w:val="20"/>
        </w:rPr>
        <w:t>Ababa</w:t>
      </w:r>
      <w:r w:rsidRPr="009831F4">
        <w:rPr>
          <w:rFonts w:ascii="Times New Roman" w:hAnsi="Times New Roman"/>
          <w:sz w:val="20"/>
          <w:szCs w:val="20"/>
        </w:rPr>
        <w:t>University,</w:t>
      </w:r>
      <w:r w:rsidR="001D58F9" w:rsidRPr="009831F4">
        <w:rPr>
          <w:rFonts w:ascii="Times New Roman" w:hAnsi="Times New Roman"/>
          <w:sz w:val="20"/>
          <w:szCs w:val="20"/>
        </w:rPr>
        <w:t xml:space="preserve"> </w:t>
      </w:r>
      <w:r w:rsidRPr="009831F4">
        <w:rPr>
          <w:rFonts w:ascii="Times New Roman" w:hAnsi="Times New Roman"/>
          <w:sz w:val="20"/>
          <w:szCs w:val="20"/>
        </w:rPr>
        <w:t>Debre-zeite,</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9831F4">
        <w:rPr>
          <w:rFonts w:ascii="Times New Roman" w:eastAsiaTheme="minorEastAsia" w:hAnsi="Times New Roman"/>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Charles</w:t>
      </w:r>
      <w:r w:rsidR="001D58F9" w:rsidRPr="009831F4">
        <w:rPr>
          <w:rFonts w:ascii="Times New Roman" w:hAnsi="Times New Roman"/>
          <w:sz w:val="20"/>
          <w:szCs w:val="20"/>
        </w:rPr>
        <w:t xml:space="preserve"> </w:t>
      </w:r>
      <w:r w:rsidRPr="009831F4">
        <w:rPr>
          <w:rFonts w:ascii="Times New Roman" w:hAnsi="Times New Roman"/>
          <w:sz w:val="20"/>
          <w:szCs w:val="20"/>
        </w:rPr>
        <w:t>statics</w:t>
      </w:r>
      <w:r w:rsidR="001D58F9" w:rsidRPr="009831F4">
        <w:rPr>
          <w:rFonts w:ascii="Times New Roman" w:hAnsi="Times New Roman"/>
          <w:sz w:val="20"/>
          <w:szCs w:val="20"/>
        </w:rPr>
        <w:t xml:space="preserve"> </w:t>
      </w:r>
      <w:r w:rsidRPr="009831F4">
        <w:rPr>
          <w:rFonts w:ascii="Times New Roman" w:hAnsi="Times New Roman"/>
          <w:sz w:val="20"/>
          <w:szCs w:val="20"/>
        </w:rPr>
        <w:t>Authority</w:t>
      </w:r>
      <w:r w:rsidR="001D58F9" w:rsidRPr="009831F4">
        <w:rPr>
          <w:rFonts w:ascii="Times New Roman" w:hAnsi="Times New Roman"/>
          <w:sz w:val="20"/>
          <w:szCs w:val="20"/>
        </w:rPr>
        <w:t xml:space="preserve"> </w:t>
      </w:r>
      <w:r w:rsidRPr="009831F4">
        <w:rPr>
          <w:rFonts w:ascii="Times New Roman" w:hAnsi="Times New Roman"/>
          <w:sz w:val="20"/>
          <w:szCs w:val="20"/>
        </w:rPr>
        <w:t>CSA</w:t>
      </w:r>
      <w:r w:rsidR="001D58F9" w:rsidRPr="009831F4">
        <w:rPr>
          <w:rFonts w:ascii="Times New Roman" w:hAnsi="Times New Roman"/>
          <w:sz w:val="20"/>
          <w:szCs w:val="20"/>
        </w:rPr>
        <w:t xml:space="preserve"> </w:t>
      </w:r>
      <w:r w:rsidRPr="009831F4">
        <w:rPr>
          <w:rFonts w:ascii="Times New Roman" w:hAnsi="Times New Roman"/>
          <w:sz w:val="20"/>
          <w:szCs w:val="20"/>
        </w:rPr>
        <w:t>(2002)</w:t>
      </w:r>
      <w:r w:rsidR="001D58F9" w:rsidRPr="009831F4">
        <w:rPr>
          <w:rFonts w:ascii="Times New Roman" w:hAnsi="Times New Roman"/>
          <w:sz w:val="20"/>
          <w:szCs w:val="20"/>
        </w:rPr>
        <w:t xml:space="preserve"> </w:t>
      </w:r>
      <w:r w:rsidRPr="009831F4">
        <w:rPr>
          <w:rFonts w:ascii="Times New Roman" w:hAnsi="Times New Roman"/>
          <w:sz w:val="20"/>
          <w:szCs w:val="20"/>
        </w:rPr>
        <w:t>Ethiopian</w:t>
      </w:r>
      <w:r w:rsidR="001D58F9" w:rsidRPr="009831F4">
        <w:rPr>
          <w:rFonts w:ascii="Times New Roman" w:hAnsi="Times New Roman"/>
          <w:sz w:val="20"/>
          <w:szCs w:val="20"/>
        </w:rPr>
        <w:t xml:space="preserve"> </w:t>
      </w:r>
      <w:r w:rsidRPr="009831F4">
        <w:rPr>
          <w:rFonts w:ascii="Times New Roman" w:hAnsi="Times New Roman"/>
          <w:sz w:val="20"/>
          <w:szCs w:val="20"/>
        </w:rPr>
        <w:t>sta</w:t>
      </w:r>
      <w:r w:rsidR="002A60CF" w:rsidRPr="009831F4">
        <w:rPr>
          <w:rFonts w:ascii="Times New Roman" w:hAnsi="Times New Roman"/>
          <w:sz w:val="20"/>
          <w:szCs w:val="20"/>
        </w:rPr>
        <w:t>tistical</w:t>
      </w:r>
      <w:r w:rsidR="001D58F9" w:rsidRPr="009831F4">
        <w:rPr>
          <w:rFonts w:ascii="Times New Roman" w:hAnsi="Times New Roman"/>
          <w:sz w:val="20"/>
          <w:szCs w:val="20"/>
        </w:rPr>
        <w:t xml:space="preserve"> </w:t>
      </w:r>
      <w:r w:rsidR="002A60CF" w:rsidRPr="009831F4">
        <w:rPr>
          <w:rFonts w:ascii="Times New Roman" w:hAnsi="Times New Roman"/>
          <w:sz w:val="20"/>
          <w:szCs w:val="20"/>
        </w:rPr>
        <w:t>abstract.</w:t>
      </w:r>
      <w:r w:rsidR="001D58F9" w:rsidRPr="009831F4">
        <w:rPr>
          <w:rFonts w:ascii="Times New Roman" w:hAnsi="Times New Roman"/>
          <w:sz w:val="20"/>
          <w:szCs w:val="20"/>
        </w:rPr>
        <w:t xml:space="preserve"> </w:t>
      </w:r>
      <w:r w:rsidR="002A60CF" w:rsidRPr="009831F4">
        <w:rPr>
          <w:rFonts w:ascii="Times New Roman" w:hAnsi="Times New Roman"/>
          <w:sz w:val="20"/>
          <w:szCs w:val="20"/>
        </w:rPr>
        <w:t>Addis</w:t>
      </w:r>
      <w:r w:rsidR="001D58F9" w:rsidRPr="009831F4">
        <w:rPr>
          <w:rFonts w:ascii="Times New Roman" w:hAnsi="Times New Roman"/>
          <w:sz w:val="20"/>
          <w:szCs w:val="20"/>
        </w:rPr>
        <w:t xml:space="preserve"> </w:t>
      </w:r>
      <w:r w:rsidR="002A60CF" w:rsidRPr="009831F4">
        <w:rPr>
          <w:rFonts w:ascii="Times New Roman" w:hAnsi="Times New Roman"/>
          <w:sz w:val="20"/>
          <w:szCs w:val="20"/>
        </w:rPr>
        <w:t>ababa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E</w:t>
      </w:r>
      <w:r w:rsidRPr="009831F4">
        <w:rPr>
          <w:rFonts w:ascii="Times New Roman" w:hAnsi="Times New Roman"/>
          <w:sz w:val="20"/>
          <w:szCs w:val="20"/>
        </w:rPr>
        <w:t>thiopia.</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r w:rsidR="009831F4">
        <w:rPr>
          <w:rFonts w:ascii="Times New Roman" w:hAnsi="Times New Roman"/>
          <w:sz w:val="20"/>
          <w:szCs w:val="20"/>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B/G/R/S/Animal</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fishery</w:t>
      </w:r>
      <w:r w:rsidR="001D58F9" w:rsidRPr="009831F4">
        <w:rPr>
          <w:rFonts w:ascii="Times New Roman" w:hAnsi="Times New Roman"/>
          <w:sz w:val="20"/>
          <w:szCs w:val="20"/>
        </w:rPr>
        <w:t xml:space="preserve"> </w:t>
      </w:r>
      <w:r w:rsidRPr="009831F4">
        <w:rPr>
          <w:rFonts w:ascii="Times New Roman" w:hAnsi="Times New Roman"/>
          <w:sz w:val="20"/>
          <w:szCs w:val="20"/>
        </w:rPr>
        <w:t>resource</w:t>
      </w:r>
      <w:r w:rsidR="001D58F9" w:rsidRPr="009831F4">
        <w:rPr>
          <w:rFonts w:ascii="Times New Roman" w:hAnsi="Times New Roman"/>
          <w:sz w:val="20"/>
          <w:szCs w:val="20"/>
        </w:rPr>
        <w:t xml:space="preserve"> </w:t>
      </w:r>
      <w:r w:rsidRPr="009831F4">
        <w:rPr>
          <w:rFonts w:ascii="Times New Roman" w:hAnsi="Times New Roman"/>
          <w:sz w:val="20"/>
          <w:szCs w:val="20"/>
        </w:rPr>
        <w:t>agency</w:t>
      </w:r>
      <w:r w:rsidR="001D58F9" w:rsidRPr="009831F4">
        <w:rPr>
          <w:rFonts w:ascii="Times New Roman" w:hAnsi="Times New Roman"/>
          <w:sz w:val="20"/>
          <w:szCs w:val="20"/>
        </w:rPr>
        <w:t xml:space="preserve"> </w:t>
      </w:r>
      <w:r w:rsidRPr="009831F4">
        <w:rPr>
          <w:rFonts w:ascii="Times New Roman" w:hAnsi="Times New Roman"/>
          <w:sz w:val="20"/>
          <w:szCs w:val="20"/>
        </w:rPr>
        <w:t>(2010E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C</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(un</w:t>
      </w:r>
      <w:r w:rsidR="001D58F9" w:rsidRPr="009831F4">
        <w:rPr>
          <w:rFonts w:ascii="Times New Roman" w:hAnsi="Times New Roman"/>
          <w:sz w:val="20"/>
          <w:szCs w:val="20"/>
        </w:rPr>
        <w:t xml:space="preserve"> </w:t>
      </w:r>
      <w:r w:rsidRPr="009831F4">
        <w:rPr>
          <w:rFonts w:ascii="Times New Roman" w:hAnsi="Times New Roman"/>
          <w:sz w:val="20"/>
          <w:szCs w:val="20"/>
        </w:rPr>
        <w:t>published</w:t>
      </w:r>
      <w:r w:rsidR="001D58F9" w:rsidRPr="009831F4">
        <w:rPr>
          <w:rFonts w:ascii="Times New Roman" w:hAnsi="Times New Roman"/>
          <w:sz w:val="20"/>
          <w:szCs w:val="20"/>
        </w:rPr>
        <w:t xml:space="preserve"> </w:t>
      </w:r>
      <w:r w:rsidRPr="009831F4">
        <w:rPr>
          <w:rFonts w:ascii="Times New Roman" w:hAnsi="Times New Roman"/>
          <w:sz w:val="20"/>
          <w:szCs w:val="20"/>
        </w:rPr>
        <w:t>paper)</w:t>
      </w:r>
      <w:r w:rsidR="009831F4">
        <w:rPr>
          <w:rFonts w:ascii="Times New Roman" w:hAnsi="Times New Roman"/>
          <w:sz w:val="20"/>
          <w:szCs w:val="20"/>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DeCastro,</w:t>
      </w:r>
      <w:r w:rsidR="001D58F9" w:rsidRPr="009831F4">
        <w:rPr>
          <w:rFonts w:ascii="Times New Roman" w:hAnsi="Times New Roman"/>
          <w:sz w:val="20"/>
          <w:szCs w:val="20"/>
        </w:rPr>
        <w:t xml:space="preserve"> </w:t>
      </w:r>
      <w:r w:rsidRPr="009831F4">
        <w:rPr>
          <w:rFonts w:ascii="Times New Roman" w:hAnsi="Times New Roman"/>
          <w:sz w:val="20"/>
          <w:szCs w:val="20"/>
        </w:rPr>
        <w:t>J</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J</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(1994);</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western</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including</w:t>
      </w:r>
      <w:r w:rsidR="001D58F9" w:rsidRPr="009831F4">
        <w:rPr>
          <w:rFonts w:ascii="Times New Roman" w:hAnsi="Times New Roman"/>
          <w:sz w:val="20"/>
          <w:szCs w:val="20"/>
        </w:rPr>
        <w:t xml:space="preserve"> </w:t>
      </w:r>
      <w:r w:rsidRPr="009831F4">
        <w:rPr>
          <w:rFonts w:ascii="Times New Roman" w:hAnsi="Times New Roman"/>
          <w:sz w:val="20"/>
          <w:szCs w:val="20"/>
        </w:rPr>
        <w:t>the</w:t>
      </w:r>
      <w:r w:rsidR="001D58F9" w:rsidRPr="009831F4">
        <w:rPr>
          <w:rFonts w:ascii="Times New Roman" w:hAnsi="Times New Roman"/>
          <w:sz w:val="20"/>
          <w:szCs w:val="20"/>
        </w:rPr>
        <w:t xml:space="preserve"> </w:t>
      </w:r>
      <w:r w:rsidRPr="009831F4">
        <w:rPr>
          <w:rFonts w:ascii="Times New Roman" w:hAnsi="Times New Roman"/>
          <w:sz w:val="20"/>
          <w:szCs w:val="20"/>
        </w:rPr>
        <w:t>previous</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F</w:t>
      </w:r>
      <w:r w:rsidRPr="009831F4">
        <w:rPr>
          <w:rFonts w:ascii="Times New Roman" w:hAnsi="Times New Roman"/>
          <w:sz w:val="20"/>
          <w:szCs w:val="20"/>
        </w:rPr>
        <w:t>indings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recommendation,</w:t>
      </w:r>
      <w:r w:rsidR="001D58F9" w:rsidRPr="009831F4">
        <w:rPr>
          <w:rFonts w:ascii="Times New Roman" w:hAnsi="Times New Roman"/>
          <w:sz w:val="20"/>
          <w:szCs w:val="20"/>
        </w:rPr>
        <w:t xml:space="preserve"> </w:t>
      </w:r>
      <w:r w:rsidRPr="009831F4">
        <w:rPr>
          <w:rFonts w:ascii="Times New Roman" w:hAnsi="Times New Roman"/>
          <w:sz w:val="20"/>
          <w:szCs w:val="20"/>
        </w:rPr>
        <w:t>for</w:t>
      </w:r>
      <w:r w:rsidR="001D58F9" w:rsidRPr="009831F4">
        <w:rPr>
          <w:rFonts w:ascii="Times New Roman" w:hAnsi="Times New Roman"/>
          <w:sz w:val="20"/>
          <w:szCs w:val="20"/>
        </w:rPr>
        <w:t xml:space="preserve"> </w:t>
      </w:r>
      <w:r w:rsidRPr="009831F4">
        <w:rPr>
          <w:rFonts w:ascii="Times New Roman" w:hAnsi="Times New Roman"/>
          <w:sz w:val="20"/>
          <w:szCs w:val="20"/>
        </w:rPr>
        <w:t>further</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T</w:t>
      </w:r>
      <w:r w:rsidR="002A60CF" w:rsidRPr="009831F4">
        <w:rPr>
          <w:rFonts w:ascii="Times New Roman" w:hAnsi="Times New Roman"/>
          <w:sz w:val="20"/>
          <w:szCs w:val="20"/>
        </w:rPr>
        <w:t>echnical</w:t>
      </w:r>
      <w:r w:rsidRPr="009831F4">
        <w:rPr>
          <w:rFonts w:ascii="Times New Roman" w:hAnsi="Times New Roman"/>
          <w:sz w:val="20"/>
          <w:szCs w:val="20"/>
        </w:rPr>
        <w:t>report</w:t>
      </w:r>
      <w:r w:rsidR="001D58F9" w:rsidRPr="009831F4">
        <w:rPr>
          <w:rFonts w:ascii="Times New Roman" w:hAnsi="Times New Roman"/>
          <w:sz w:val="20"/>
          <w:szCs w:val="20"/>
        </w:rPr>
        <w:t xml:space="preserve"> </w:t>
      </w:r>
      <w:r w:rsidRPr="009831F4">
        <w:rPr>
          <w:rFonts w:ascii="Times New Roman" w:hAnsi="Times New Roman"/>
          <w:sz w:val="20"/>
          <w:szCs w:val="20"/>
        </w:rPr>
        <w:t>AGDP/ETH/83/023</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F</w:t>
      </w:r>
      <w:r w:rsidRPr="009831F4">
        <w:rPr>
          <w:rFonts w:ascii="Times New Roman" w:hAnsi="Times New Roman"/>
          <w:sz w:val="20"/>
          <w:szCs w:val="20"/>
        </w:rPr>
        <w:t>AO,</w:t>
      </w:r>
      <w:r w:rsidR="001D58F9" w:rsidRPr="009831F4">
        <w:rPr>
          <w:rFonts w:ascii="Times New Roman" w:hAnsi="Times New Roman"/>
          <w:sz w:val="20"/>
          <w:szCs w:val="20"/>
        </w:rPr>
        <w:t xml:space="preserve"> </w:t>
      </w:r>
      <w:r w:rsidRPr="009831F4">
        <w:rPr>
          <w:rFonts w:ascii="Times New Roman" w:hAnsi="Times New Roman"/>
          <w:sz w:val="20"/>
          <w:szCs w:val="20"/>
        </w:rPr>
        <w:t>Rome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p</w:t>
      </w:r>
      <w:r w:rsidRPr="009831F4">
        <w:rPr>
          <w:rFonts w:ascii="Times New Roman" w:hAnsi="Times New Roman"/>
          <w:sz w:val="20"/>
          <w:szCs w:val="20"/>
        </w:rPr>
        <w:t>p</w:t>
      </w:r>
      <w:r w:rsidR="001D58F9" w:rsidRPr="009831F4">
        <w:rPr>
          <w:rFonts w:ascii="Times New Roman" w:hAnsi="Times New Roman"/>
          <w:sz w:val="20"/>
          <w:szCs w:val="20"/>
        </w:rPr>
        <w:t xml:space="preserve"> </w:t>
      </w:r>
      <w:r w:rsidRPr="009831F4">
        <w:rPr>
          <w:rFonts w:ascii="Times New Roman" w:hAnsi="Times New Roman"/>
          <w:sz w:val="20"/>
          <w:szCs w:val="20"/>
        </w:rPr>
        <w:t>1-83</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r w:rsidR="009831F4">
        <w:rPr>
          <w:rFonts w:ascii="Times New Roman" w:hAnsi="Times New Roman"/>
          <w:sz w:val="20"/>
          <w:szCs w:val="20"/>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Eshetu</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001D58F9" w:rsidRPr="009831F4">
        <w:rPr>
          <w:rFonts w:ascii="Times New Roman" w:hAnsi="Times New Roman"/>
          <w:sz w:val="20"/>
          <w:szCs w:val="20"/>
        </w:rPr>
        <w:t>. (</w:t>
      </w:r>
      <w:r w:rsidRPr="009831F4">
        <w:rPr>
          <w:rFonts w:ascii="Times New Roman" w:hAnsi="Times New Roman"/>
          <w:sz w:val="20"/>
          <w:szCs w:val="20"/>
        </w:rPr>
        <w:t>1988);</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geographic</w:t>
      </w:r>
      <w:r w:rsidR="001D58F9" w:rsidRPr="009831F4">
        <w:rPr>
          <w:rFonts w:ascii="Times New Roman" w:hAnsi="Times New Roman"/>
          <w:sz w:val="20"/>
          <w:szCs w:val="20"/>
        </w:rPr>
        <w:t xml:space="preserve"> </w:t>
      </w:r>
      <w:r w:rsidRPr="009831F4">
        <w:rPr>
          <w:rFonts w:ascii="Times New Roman" w:hAnsi="Times New Roman"/>
          <w:sz w:val="20"/>
          <w:szCs w:val="20"/>
        </w:rPr>
        <w:t>distribution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gonder</w:t>
      </w:r>
      <w:r w:rsidR="001D58F9" w:rsidRPr="009831F4">
        <w:rPr>
          <w:rFonts w:ascii="Times New Roman" w:hAnsi="Times New Roman"/>
          <w:sz w:val="20"/>
          <w:szCs w:val="20"/>
        </w:rPr>
        <w:t xml:space="preserve"> </w:t>
      </w:r>
      <w:r w:rsidRPr="009831F4">
        <w:rPr>
          <w:rFonts w:ascii="Times New Roman" w:hAnsi="Times New Roman"/>
          <w:sz w:val="20"/>
          <w:szCs w:val="20"/>
        </w:rPr>
        <w:t>awraja.</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f</w:t>
      </w:r>
      <w:r w:rsidRPr="009831F4">
        <w:rPr>
          <w:rFonts w:ascii="Times New Roman" w:hAnsi="Times New Roman"/>
          <w:sz w:val="20"/>
          <w:szCs w:val="20"/>
        </w:rPr>
        <w:t>acality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Deberezeit,</w:t>
      </w:r>
      <w:r w:rsidR="001D58F9" w:rsidRPr="009831F4">
        <w:rPr>
          <w:rFonts w:ascii="Times New Roman" w:hAnsi="Times New Roman"/>
          <w:sz w:val="20"/>
          <w:szCs w:val="20"/>
        </w:rPr>
        <w:t xml:space="preserve"> </w:t>
      </w:r>
      <w:r w:rsidRPr="009831F4">
        <w:rPr>
          <w:rFonts w:ascii="Times New Roman" w:hAnsi="Times New Roman"/>
          <w:sz w:val="20"/>
          <w:szCs w:val="20"/>
        </w:rPr>
        <w:t>Ethiopia.</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FAO,</w:t>
      </w:r>
      <w:r w:rsidR="001D58F9" w:rsidRPr="009831F4">
        <w:rPr>
          <w:rFonts w:ascii="Times New Roman" w:hAnsi="Times New Roman"/>
          <w:sz w:val="20"/>
          <w:szCs w:val="20"/>
        </w:rPr>
        <w:t xml:space="preserve"> </w:t>
      </w:r>
      <w:r w:rsidRPr="009831F4">
        <w:rPr>
          <w:rFonts w:ascii="Times New Roman" w:hAnsi="Times New Roman"/>
          <w:sz w:val="20"/>
          <w:szCs w:val="20"/>
        </w:rPr>
        <w:t>(1984);</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–borne</w:t>
      </w:r>
      <w:r w:rsidR="001D58F9" w:rsidRPr="009831F4">
        <w:rPr>
          <w:rFonts w:ascii="Times New Roman" w:hAnsi="Times New Roman"/>
          <w:sz w:val="20"/>
          <w:szCs w:val="20"/>
        </w:rPr>
        <w:t xml:space="preserve"> </w:t>
      </w:r>
      <w:r w:rsidRPr="009831F4">
        <w:rPr>
          <w:rFonts w:ascii="Times New Roman" w:hAnsi="Times New Roman"/>
          <w:sz w:val="20"/>
          <w:szCs w:val="20"/>
        </w:rPr>
        <w:t>diseases</w:t>
      </w:r>
      <w:r w:rsidR="001D58F9" w:rsidRPr="009831F4">
        <w:rPr>
          <w:rFonts w:ascii="Times New Roman" w:hAnsi="Times New Roman"/>
          <w:sz w:val="20"/>
          <w:szCs w:val="20"/>
        </w:rPr>
        <w:t xml:space="preserve"> </w:t>
      </w:r>
      <w:r w:rsidRPr="009831F4">
        <w:rPr>
          <w:rFonts w:ascii="Times New Roman" w:hAnsi="Times New Roman"/>
          <w:sz w:val="20"/>
          <w:szCs w:val="20"/>
        </w:rPr>
        <w:t>control.</w:t>
      </w:r>
      <w:r w:rsidR="001D58F9" w:rsidRPr="009831F4">
        <w:rPr>
          <w:rFonts w:ascii="Times New Roman" w:hAnsi="Times New Roman"/>
          <w:sz w:val="20"/>
          <w:szCs w:val="20"/>
        </w:rPr>
        <w:t xml:space="preserve"> </w:t>
      </w:r>
      <w:r w:rsidRPr="009831F4">
        <w:rPr>
          <w:rFonts w:ascii="Times New Roman" w:hAnsi="Times New Roman"/>
          <w:sz w:val="20"/>
          <w:szCs w:val="20"/>
        </w:rPr>
        <w:t>V-1,</w:t>
      </w:r>
      <w:r w:rsidR="001D58F9" w:rsidRPr="009831F4">
        <w:rPr>
          <w:rFonts w:ascii="Times New Roman" w:hAnsi="Times New Roman"/>
          <w:sz w:val="20"/>
          <w:szCs w:val="20"/>
        </w:rPr>
        <w:t xml:space="preserve"> </w:t>
      </w:r>
      <w:r w:rsidRPr="009831F4">
        <w:rPr>
          <w:rFonts w:ascii="Times New Roman" w:hAnsi="Times New Roman"/>
          <w:sz w:val="20"/>
          <w:szCs w:val="20"/>
        </w:rPr>
        <w:t>Rome.</w:t>
      </w:r>
      <w:r w:rsidR="001D58F9" w:rsidRPr="009831F4">
        <w:rPr>
          <w:rFonts w:ascii="Times New Roman" w:hAnsi="Times New Roman"/>
          <w:sz w:val="20"/>
          <w:szCs w:val="20"/>
        </w:rPr>
        <w:t xml:space="preserve"> </w:t>
      </w:r>
    </w:p>
    <w:p w:rsid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Feseha,</w:t>
      </w:r>
      <w:r w:rsidR="001D58F9" w:rsidRPr="009831F4">
        <w:rPr>
          <w:rFonts w:ascii="Times New Roman" w:hAnsi="Times New Roman"/>
          <w:sz w:val="20"/>
          <w:szCs w:val="20"/>
        </w:rPr>
        <w:t xml:space="preserve"> </w:t>
      </w:r>
      <w:r w:rsidRPr="009831F4">
        <w:rPr>
          <w:rFonts w:ascii="Times New Roman" w:hAnsi="Times New Roman"/>
          <w:sz w:val="20"/>
          <w:szCs w:val="20"/>
        </w:rPr>
        <w:t>G.</w:t>
      </w:r>
      <w:r w:rsidR="001D58F9" w:rsidRPr="009831F4">
        <w:rPr>
          <w:rFonts w:ascii="Times New Roman" w:hAnsi="Times New Roman"/>
          <w:sz w:val="20"/>
          <w:szCs w:val="20"/>
        </w:rPr>
        <w:t xml:space="preserve"> </w:t>
      </w:r>
      <w:r w:rsidRPr="009831F4">
        <w:rPr>
          <w:rFonts w:ascii="Times New Roman" w:hAnsi="Times New Roman"/>
          <w:sz w:val="20"/>
          <w:szCs w:val="20"/>
        </w:rPr>
        <w:t>(1983);</w:t>
      </w:r>
      <w:r w:rsidR="001D58F9" w:rsidRPr="009831F4">
        <w:rPr>
          <w:rFonts w:ascii="Times New Roman" w:hAnsi="Times New Roman"/>
          <w:sz w:val="20"/>
          <w:szCs w:val="20"/>
        </w:rPr>
        <w:t xml:space="preserve"> </w:t>
      </w:r>
      <w:r w:rsidRPr="009831F4">
        <w:rPr>
          <w:rFonts w:ascii="Times New Roman" w:hAnsi="Times New Roman"/>
          <w:sz w:val="20"/>
          <w:szCs w:val="20"/>
        </w:rPr>
        <w:t>notes</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w:t>
      </w:r>
      <w:r w:rsidR="001D58F9" w:rsidRPr="009831F4">
        <w:rPr>
          <w:rFonts w:ascii="Times New Roman" w:hAnsi="Times New Roman"/>
          <w:sz w:val="20"/>
          <w:szCs w:val="20"/>
        </w:rPr>
        <w:t xml:space="preserve"> </w:t>
      </w:r>
      <w:r w:rsidRPr="009831F4">
        <w:rPr>
          <w:rFonts w:ascii="Times New Roman" w:hAnsi="Times New Roman"/>
          <w:sz w:val="20"/>
          <w:szCs w:val="20"/>
        </w:rPr>
        <w:t>diseases</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domestic</w:t>
      </w:r>
      <w:r w:rsidR="001D58F9" w:rsidRPr="009831F4">
        <w:rPr>
          <w:rFonts w:ascii="Times New Roman" w:hAnsi="Times New Roman"/>
          <w:sz w:val="20"/>
          <w:szCs w:val="20"/>
        </w:rPr>
        <w:t xml:space="preserve"> </w:t>
      </w:r>
      <w:r w:rsidRPr="009831F4">
        <w:rPr>
          <w:rFonts w:ascii="Times New Roman" w:hAnsi="Times New Roman"/>
          <w:sz w:val="20"/>
          <w:szCs w:val="20"/>
        </w:rPr>
        <w:t>animals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E</w:t>
      </w:r>
      <w:r w:rsidRPr="009831F4">
        <w:rPr>
          <w:rFonts w:ascii="Times New Roman" w:hAnsi="Times New Roman"/>
          <w:sz w:val="20"/>
          <w:szCs w:val="20"/>
        </w:rPr>
        <w:t>thiopia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facalety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vetearnary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Deberezeit</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lastRenderedPageBreak/>
        <w:t>Hendrix,</w:t>
      </w:r>
      <w:r w:rsidR="001D58F9" w:rsidRPr="009831F4">
        <w:rPr>
          <w:rFonts w:ascii="Times New Roman" w:hAnsi="Times New Roman"/>
          <w:sz w:val="20"/>
          <w:szCs w:val="20"/>
        </w:rPr>
        <w:t xml:space="preserve"> </w:t>
      </w:r>
      <w:r w:rsidRPr="009831F4">
        <w:rPr>
          <w:rFonts w:ascii="Times New Roman" w:hAnsi="Times New Roman"/>
          <w:sz w:val="20"/>
          <w:szCs w:val="20"/>
        </w:rPr>
        <w:t>C</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001D58F9" w:rsidRPr="009831F4">
        <w:rPr>
          <w:rFonts w:ascii="Times New Roman" w:hAnsi="Times New Roman"/>
          <w:sz w:val="20"/>
          <w:szCs w:val="20"/>
        </w:rPr>
        <w:t>. (</w:t>
      </w:r>
      <w:r w:rsidRPr="009831F4">
        <w:rPr>
          <w:rFonts w:ascii="Times New Roman" w:hAnsi="Times New Roman"/>
          <w:sz w:val="20"/>
          <w:szCs w:val="20"/>
        </w:rPr>
        <w:t>1998);</w:t>
      </w:r>
      <w:r w:rsidR="001D58F9" w:rsidRPr="009831F4">
        <w:rPr>
          <w:rFonts w:ascii="Times New Roman" w:hAnsi="Times New Roman"/>
          <w:sz w:val="20"/>
          <w:szCs w:val="20"/>
        </w:rPr>
        <w:t xml:space="preserve"> </w:t>
      </w:r>
      <w:r w:rsidRPr="009831F4">
        <w:rPr>
          <w:rFonts w:ascii="Times New Roman" w:hAnsi="Times New Roman"/>
          <w:sz w:val="20"/>
          <w:szCs w:val="20"/>
        </w:rPr>
        <w:t>Diagnostic</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parasitology,</w:t>
      </w:r>
      <w:r w:rsidR="001D58F9" w:rsidRPr="009831F4">
        <w:rPr>
          <w:rFonts w:ascii="Times New Roman" w:hAnsi="Times New Roman"/>
          <w:sz w:val="20"/>
          <w:szCs w:val="20"/>
        </w:rPr>
        <w:t xml:space="preserve"> </w:t>
      </w:r>
      <w:r w:rsidRPr="009831F4">
        <w:rPr>
          <w:rFonts w:ascii="Times New Roman" w:hAnsi="Times New Roman"/>
          <w:sz w:val="20"/>
          <w:szCs w:val="20"/>
        </w:rPr>
        <w:t>2</w:t>
      </w:r>
      <w:r w:rsidRPr="009831F4">
        <w:rPr>
          <w:rFonts w:ascii="Times New Roman" w:hAnsi="Times New Roman"/>
          <w:sz w:val="20"/>
          <w:szCs w:val="20"/>
          <w:vertAlign w:val="superscript"/>
        </w:rPr>
        <w:t>nd</w:t>
      </w:r>
      <w:r w:rsidR="001D58F9" w:rsidRPr="009831F4">
        <w:rPr>
          <w:rFonts w:ascii="Times New Roman" w:hAnsi="Times New Roman"/>
          <w:sz w:val="20"/>
          <w:szCs w:val="20"/>
        </w:rPr>
        <w:t xml:space="preserve"> </w:t>
      </w:r>
      <w:r w:rsidRPr="009831F4">
        <w:rPr>
          <w:rFonts w:ascii="Times New Roman" w:hAnsi="Times New Roman"/>
          <w:sz w:val="20"/>
          <w:szCs w:val="20"/>
        </w:rPr>
        <w:t>edition</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Pr="009831F4">
        <w:rPr>
          <w:rFonts w:ascii="Times New Roman" w:hAnsi="Times New Roman"/>
          <w:sz w:val="20"/>
          <w:szCs w:val="20"/>
        </w:rPr>
        <w:t>osby,</w:t>
      </w:r>
      <w:r w:rsidR="001D58F9" w:rsidRPr="009831F4">
        <w:rPr>
          <w:rFonts w:ascii="Times New Roman" w:hAnsi="Times New Roman"/>
          <w:sz w:val="20"/>
          <w:szCs w:val="20"/>
        </w:rPr>
        <w:t xml:space="preserve"> </w:t>
      </w:r>
      <w:r w:rsidRPr="009831F4">
        <w:rPr>
          <w:rFonts w:ascii="Times New Roman" w:hAnsi="Times New Roman"/>
          <w:sz w:val="20"/>
          <w:szCs w:val="20"/>
        </w:rPr>
        <w:t>Incpp.</w:t>
      </w:r>
      <w:r w:rsidR="002A60CF" w:rsidRPr="009831F4">
        <w:rPr>
          <w:rFonts w:ascii="Times New Roman" w:hAnsi="Times New Roman"/>
          <w:sz w:val="20"/>
          <w:szCs w:val="20"/>
        </w:rPr>
        <w:t>164-227</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e</w:t>
      </w:r>
      <w:r w:rsidR="002A60CF" w:rsidRPr="009831F4">
        <w:rPr>
          <w:rFonts w:ascii="Times New Roman" w:hAnsi="Times New Roman"/>
          <w:sz w:val="20"/>
          <w:szCs w:val="20"/>
        </w:rPr>
        <w:t>westson</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R.</w:t>
      </w:r>
      <w:r w:rsidR="009831F4">
        <w:rPr>
          <w:rFonts w:ascii="Times New Roman" w:hAnsi="Times New Roman"/>
          <w:sz w:val="20"/>
          <w:szCs w:val="20"/>
        </w:rPr>
        <w:t xml:space="preserve"> </w:t>
      </w:r>
      <w:r w:rsidR="009831F4" w:rsidRPr="009831F4">
        <w:rPr>
          <w:rFonts w:ascii="Times New Roman" w:hAnsi="Times New Roman"/>
          <w:sz w:val="20"/>
          <w:szCs w:val="20"/>
        </w:rPr>
        <w:t>W</w:t>
      </w:r>
      <w:r w:rsidR="001D58F9" w:rsidRPr="009831F4">
        <w:rPr>
          <w:rFonts w:ascii="Times New Roman" w:hAnsi="Times New Roman"/>
          <w:sz w:val="20"/>
          <w:szCs w:val="20"/>
        </w:rPr>
        <w:t xml:space="preserve"> </w:t>
      </w:r>
      <w:r w:rsidRPr="009831F4">
        <w:rPr>
          <w:rFonts w:ascii="Times New Roman" w:hAnsi="Times New Roman"/>
          <w:sz w:val="20"/>
          <w:szCs w:val="20"/>
        </w:rPr>
        <w:t>(1992):</w:t>
      </w:r>
      <w:r w:rsidR="001D58F9" w:rsidRPr="009831F4">
        <w:rPr>
          <w:rFonts w:ascii="Times New Roman" w:hAnsi="Times New Roman"/>
          <w:sz w:val="20"/>
          <w:szCs w:val="20"/>
        </w:rPr>
        <w:t xml:space="preserve"> </w:t>
      </w:r>
      <w:r w:rsidRPr="009831F4">
        <w:rPr>
          <w:rFonts w:ascii="Times New Roman" w:hAnsi="Times New Roman"/>
          <w:sz w:val="20"/>
          <w:szCs w:val="20"/>
        </w:rPr>
        <w:t>Aust</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v</w:t>
      </w:r>
      <w:r w:rsidRPr="009831F4">
        <w:rPr>
          <w:rFonts w:ascii="Times New Roman" w:hAnsi="Times New Roman"/>
          <w:sz w:val="20"/>
          <w:szCs w:val="20"/>
        </w:rPr>
        <w:t>et</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J</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48,299</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Hussen,</w:t>
      </w:r>
      <w:r w:rsidR="001D58F9" w:rsidRPr="009831F4">
        <w:rPr>
          <w:rFonts w:ascii="Times New Roman" w:hAnsi="Times New Roman"/>
          <w:sz w:val="20"/>
          <w:szCs w:val="20"/>
        </w:rPr>
        <w:t xml:space="preserve"> </w:t>
      </w:r>
      <w:r w:rsidRPr="009831F4">
        <w:rPr>
          <w:rFonts w:ascii="Times New Roman" w:hAnsi="Times New Roman"/>
          <w:sz w:val="20"/>
          <w:szCs w:val="20"/>
        </w:rPr>
        <w:t>Y</w:t>
      </w:r>
      <w:r w:rsidR="001D58F9" w:rsidRPr="009831F4">
        <w:rPr>
          <w:rFonts w:ascii="Times New Roman" w:hAnsi="Times New Roman"/>
          <w:sz w:val="20"/>
          <w:szCs w:val="20"/>
        </w:rPr>
        <w:t xml:space="preserve"> </w:t>
      </w:r>
      <w:r w:rsidRPr="009831F4">
        <w:rPr>
          <w:rFonts w:ascii="Times New Roman" w:hAnsi="Times New Roman"/>
          <w:sz w:val="20"/>
          <w:szCs w:val="20"/>
        </w:rPr>
        <w:t>(2009);</w:t>
      </w:r>
      <w:r w:rsidR="001D58F9" w:rsidRPr="009831F4">
        <w:rPr>
          <w:rFonts w:ascii="Times New Roman" w:hAnsi="Times New Roman"/>
          <w:sz w:val="20"/>
          <w:szCs w:val="20"/>
        </w:rPr>
        <w:t xml:space="preserve"> </w:t>
      </w:r>
      <w:r w:rsidRPr="009831F4">
        <w:rPr>
          <w:rFonts w:ascii="Times New Roman" w:hAnsi="Times New Roman"/>
          <w:sz w:val="20"/>
          <w:szCs w:val="20"/>
        </w:rPr>
        <w:t>Apreliminary</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w:t>
      </w:r>
      <w:r w:rsidR="002A60CF" w:rsidRPr="009831F4">
        <w:rPr>
          <w:rFonts w:ascii="Times New Roman" w:hAnsi="Times New Roman"/>
          <w:sz w:val="20"/>
          <w:szCs w:val="20"/>
        </w:rPr>
        <w:t>pecies</w:t>
      </w:r>
      <w:r w:rsidR="001D58F9" w:rsidRPr="009831F4">
        <w:rPr>
          <w:rFonts w:ascii="Times New Roman" w:hAnsi="Times New Roman"/>
          <w:sz w:val="20"/>
          <w:szCs w:val="20"/>
        </w:rPr>
        <w:t xml:space="preserve"> </w:t>
      </w:r>
      <w:r w:rsidR="002A60CF" w:rsidRPr="009831F4">
        <w:rPr>
          <w:rFonts w:ascii="Times New Roman" w:hAnsi="Times New Roman"/>
          <w:sz w:val="20"/>
          <w:szCs w:val="20"/>
        </w:rPr>
        <w:t>and</w:t>
      </w:r>
      <w:r w:rsidR="001D58F9" w:rsidRPr="009831F4">
        <w:rPr>
          <w:rFonts w:ascii="Times New Roman" w:hAnsi="Times New Roman"/>
          <w:sz w:val="20"/>
          <w:szCs w:val="20"/>
        </w:rPr>
        <w:t xml:space="preserve"> </w:t>
      </w:r>
      <w:r w:rsidR="002A60CF" w:rsidRPr="009831F4">
        <w:rPr>
          <w:rFonts w:ascii="Times New Roman" w:hAnsi="Times New Roman"/>
          <w:sz w:val="20"/>
          <w:szCs w:val="20"/>
        </w:rPr>
        <w:t>burden</w:t>
      </w:r>
      <w:r w:rsidR="001D58F9" w:rsidRPr="009831F4">
        <w:rPr>
          <w:rFonts w:ascii="Times New Roman" w:hAnsi="Times New Roman"/>
          <w:sz w:val="20"/>
          <w:szCs w:val="20"/>
        </w:rPr>
        <w:t xml:space="preserve"> </w:t>
      </w:r>
      <w:r w:rsidR="002A60CF" w:rsidRPr="009831F4">
        <w:rPr>
          <w:rFonts w:ascii="Times New Roman" w:hAnsi="Times New Roman"/>
          <w:sz w:val="20"/>
          <w:szCs w:val="20"/>
        </w:rPr>
        <w:t>in</w:t>
      </w:r>
      <w:r w:rsidR="001D58F9" w:rsidRPr="009831F4">
        <w:rPr>
          <w:rFonts w:ascii="Times New Roman" w:hAnsi="Times New Roman"/>
          <w:sz w:val="20"/>
          <w:szCs w:val="20"/>
        </w:rPr>
        <w:t xml:space="preserve"> </w:t>
      </w:r>
      <w:r w:rsidR="002A60CF" w:rsidRPr="009831F4">
        <w:rPr>
          <w:rFonts w:ascii="Times New Roman" w:hAnsi="Times New Roman"/>
          <w:sz w:val="20"/>
          <w:szCs w:val="20"/>
        </w:rPr>
        <w:t>and</w:t>
      </w:r>
      <w:r w:rsidR="001D58F9" w:rsidRPr="009831F4">
        <w:rPr>
          <w:rFonts w:ascii="Times New Roman" w:hAnsi="Times New Roman"/>
          <w:sz w:val="20"/>
          <w:szCs w:val="20"/>
        </w:rPr>
        <w:t xml:space="preserve"> </w:t>
      </w:r>
      <w:r w:rsidR="002A60CF" w:rsidRPr="009831F4">
        <w:rPr>
          <w:rFonts w:ascii="Times New Roman" w:hAnsi="Times New Roman"/>
          <w:sz w:val="20"/>
          <w:szCs w:val="20"/>
        </w:rPr>
        <w:t>around</w:t>
      </w:r>
      <w:r w:rsidR="001D58F9" w:rsidRPr="009831F4">
        <w:rPr>
          <w:rFonts w:ascii="Times New Roman" w:hAnsi="Times New Roman"/>
          <w:sz w:val="20"/>
          <w:szCs w:val="20"/>
        </w:rPr>
        <w:t xml:space="preserve"> </w:t>
      </w:r>
      <w:r w:rsidRPr="009831F4">
        <w:rPr>
          <w:rFonts w:ascii="Times New Roman" w:hAnsi="Times New Roman"/>
          <w:sz w:val="20"/>
          <w:szCs w:val="20"/>
        </w:rPr>
        <w:t>Bako</w:t>
      </w:r>
      <w:r w:rsidR="001D58F9" w:rsidRPr="009831F4">
        <w:rPr>
          <w:rFonts w:ascii="Times New Roman" w:hAnsi="Times New Roman"/>
          <w:sz w:val="20"/>
          <w:szCs w:val="20"/>
        </w:rPr>
        <w:t xml:space="preserve"> </w:t>
      </w:r>
      <w:r w:rsidRPr="009831F4">
        <w:rPr>
          <w:rFonts w:ascii="Times New Roman" w:hAnsi="Times New Roman"/>
          <w:sz w:val="20"/>
          <w:szCs w:val="20"/>
        </w:rPr>
        <w:t>town.</w:t>
      </w:r>
      <w:r w:rsidR="001D58F9" w:rsidRPr="009831F4">
        <w:rPr>
          <w:rFonts w:ascii="Times New Roman" w:hAnsi="Times New Roman"/>
          <w:sz w:val="20"/>
          <w:szCs w:val="20"/>
        </w:rPr>
        <w:t xml:space="preserve"> </w:t>
      </w:r>
      <w:r w:rsidRPr="009831F4">
        <w:rPr>
          <w:rFonts w:ascii="Times New Roman" w:hAnsi="Times New Roman"/>
          <w:sz w:val="20"/>
          <w:szCs w:val="20"/>
        </w:rPr>
        <w:t>(un</w:t>
      </w:r>
      <w:r w:rsidR="001D58F9" w:rsidRPr="009831F4">
        <w:rPr>
          <w:rFonts w:ascii="Times New Roman" w:hAnsi="Times New Roman"/>
          <w:sz w:val="20"/>
          <w:szCs w:val="20"/>
        </w:rPr>
        <w:t xml:space="preserve"> </w:t>
      </w:r>
      <w:r w:rsidRPr="009831F4">
        <w:rPr>
          <w:rFonts w:ascii="Times New Roman" w:hAnsi="Times New Roman"/>
          <w:sz w:val="20"/>
          <w:szCs w:val="20"/>
        </w:rPr>
        <w:t>published</w:t>
      </w:r>
      <w:r w:rsidR="001D58F9" w:rsidRPr="009831F4">
        <w:rPr>
          <w:rFonts w:ascii="Times New Roman" w:hAnsi="Times New Roman"/>
          <w:sz w:val="20"/>
          <w:szCs w:val="20"/>
        </w:rPr>
        <w:t xml:space="preserve"> </w:t>
      </w:r>
      <w:r w:rsidRPr="009831F4">
        <w:rPr>
          <w:rFonts w:ascii="Times New Roman" w:hAnsi="Times New Roman"/>
          <w:sz w:val="20"/>
          <w:szCs w:val="20"/>
        </w:rPr>
        <w:t>paper)</w:t>
      </w:r>
      <w:r w:rsidR="009831F4">
        <w:rPr>
          <w:rFonts w:ascii="Times New Roman" w:hAnsi="Times New Roman"/>
          <w:sz w:val="20"/>
          <w:szCs w:val="20"/>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Glen</w:t>
      </w:r>
      <w:r w:rsidR="001D58F9" w:rsidRPr="009831F4">
        <w:rPr>
          <w:rFonts w:ascii="Times New Roman" w:hAnsi="Times New Roman"/>
          <w:sz w:val="20"/>
          <w:szCs w:val="20"/>
        </w:rPr>
        <w:t xml:space="preserve"> </w:t>
      </w:r>
      <w:r w:rsidRPr="009831F4">
        <w:rPr>
          <w:rFonts w:ascii="Times New Roman" w:hAnsi="Times New Roman"/>
          <w:sz w:val="20"/>
          <w:szCs w:val="20"/>
        </w:rPr>
        <w:t>james,</w:t>
      </w:r>
      <w:r w:rsidR="001D58F9" w:rsidRPr="009831F4">
        <w:rPr>
          <w:rFonts w:ascii="Times New Roman" w:hAnsi="Times New Roman"/>
          <w:sz w:val="20"/>
          <w:szCs w:val="20"/>
        </w:rPr>
        <w:t xml:space="preserve"> </w:t>
      </w:r>
      <w:r w:rsidRPr="009831F4">
        <w:rPr>
          <w:rFonts w:ascii="Times New Roman" w:hAnsi="Times New Roman"/>
          <w:sz w:val="20"/>
          <w:szCs w:val="20"/>
        </w:rPr>
        <w:t>T</w:t>
      </w:r>
      <w:r w:rsidR="001D58F9" w:rsidRPr="009831F4">
        <w:rPr>
          <w:rFonts w:ascii="Times New Roman" w:hAnsi="Times New Roman"/>
          <w:sz w:val="20"/>
          <w:szCs w:val="20"/>
        </w:rPr>
        <w:t xml:space="preserve"> </w:t>
      </w:r>
      <w:r w:rsidRPr="009831F4">
        <w:rPr>
          <w:rFonts w:ascii="Times New Roman" w:hAnsi="Times New Roman"/>
          <w:sz w:val="20"/>
          <w:szCs w:val="20"/>
        </w:rPr>
        <w:t>(2006);</w:t>
      </w:r>
      <w:r w:rsidR="001D58F9" w:rsidRPr="009831F4">
        <w:rPr>
          <w:rFonts w:ascii="Times New Roman" w:hAnsi="Times New Roman"/>
          <w:sz w:val="20"/>
          <w:szCs w:val="20"/>
        </w:rPr>
        <w:t xml:space="preserve"> </w:t>
      </w:r>
      <w:r w:rsidRPr="009831F4">
        <w:rPr>
          <w:rFonts w:ascii="Times New Roman" w:hAnsi="Times New Roman"/>
          <w:sz w:val="20"/>
          <w:szCs w:val="20"/>
        </w:rPr>
        <w:t>factors</w:t>
      </w:r>
      <w:r w:rsidR="001D58F9" w:rsidRPr="009831F4">
        <w:rPr>
          <w:rFonts w:ascii="Times New Roman" w:hAnsi="Times New Roman"/>
          <w:sz w:val="20"/>
          <w:szCs w:val="20"/>
        </w:rPr>
        <w:t xml:space="preserve"> </w:t>
      </w:r>
      <w:r w:rsidRPr="009831F4">
        <w:rPr>
          <w:rFonts w:ascii="Times New Roman" w:hAnsi="Times New Roman"/>
          <w:sz w:val="20"/>
          <w:szCs w:val="20"/>
        </w:rPr>
        <w:t>affecting</w:t>
      </w:r>
      <w:r w:rsidR="001D58F9" w:rsidRPr="009831F4">
        <w:rPr>
          <w:rFonts w:ascii="Times New Roman" w:hAnsi="Times New Roman"/>
          <w:sz w:val="20"/>
          <w:szCs w:val="20"/>
        </w:rPr>
        <w:t xml:space="preserve"> </w:t>
      </w:r>
      <w:r w:rsidRPr="009831F4">
        <w:rPr>
          <w:rFonts w:ascii="Times New Roman" w:hAnsi="Times New Roman"/>
          <w:sz w:val="20"/>
          <w:szCs w:val="20"/>
        </w:rPr>
        <w:t>the</w:t>
      </w:r>
      <w:r w:rsidR="001D58F9" w:rsidRPr="009831F4">
        <w:rPr>
          <w:rFonts w:ascii="Times New Roman" w:hAnsi="Times New Roman"/>
          <w:sz w:val="20"/>
          <w:szCs w:val="20"/>
        </w:rPr>
        <w:t xml:space="preserve"> </w:t>
      </w:r>
      <w:r w:rsidRPr="009831F4">
        <w:rPr>
          <w:rFonts w:ascii="Times New Roman" w:hAnsi="Times New Roman"/>
          <w:sz w:val="20"/>
          <w:szCs w:val="20"/>
        </w:rPr>
        <w:t>production</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reproduction</w:t>
      </w:r>
      <w:r w:rsidR="001D58F9" w:rsidRPr="009831F4">
        <w:rPr>
          <w:rFonts w:ascii="Times New Roman" w:hAnsi="Times New Roman"/>
          <w:sz w:val="20"/>
          <w:szCs w:val="20"/>
        </w:rPr>
        <w:t xml:space="preserve"> </w:t>
      </w:r>
      <w:r w:rsidRPr="009831F4">
        <w:rPr>
          <w:rFonts w:ascii="Times New Roman" w:hAnsi="Times New Roman"/>
          <w:sz w:val="20"/>
          <w:szCs w:val="20"/>
        </w:rPr>
        <w:t>performance</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Tropically</w:t>
      </w:r>
      <w:r w:rsidR="001D58F9" w:rsidRPr="009831F4">
        <w:rPr>
          <w:rFonts w:ascii="Times New Roman" w:hAnsi="Times New Roman"/>
          <w:sz w:val="20"/>
          <w:szCs w:val="20"/>
        </w:rPr>
        <w:t xml:space="preserve"> </w:t>
      </w:r>
      <w:r w:rsidRPr="009831F4">
        <w:rPr>
          <w:rFonts w:ascii="Times New Roman" w:hAnsi="Times New Roman"/>
          <w:sz w:val="20"/>
          <w:szCs w:val="20"/>
        </w:rPr>
        <w:t>adapted</w:t>
      </w:r>
      <w:r w:rsidR="001D58F9" w:rsidRPr="009831F4">
        <w:rPr>
          <w:rFonts w:ascii="Times New Roman" w:hAnsi="Times New Roman"/>
          <w:sz w:val="20"/>
          <w:szCs w:val="20"/>
        </w:rPr>
        <w:t xml:space="preserve"> </w:t>
      </w:r>
      <w:r w:rsidRPr="009831F4">
        <w:rPr>
          <w:rFonts w:ascii="Times New Roman" w:hAnsi="Times New Roman"/>
          <w:sz w:val="20"/>
          <w:szCs w:val="20"/>
        </w:rPr>
        <w:t>beef</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southern</w:t>
      </w:r>
      <w:r w:rsidR="001D58F9" w:rsidRPr="009831F4">
        <w:rPr>
          <w:rFonts w:ascii="Times New Roman" w:hAnsi="Times New Roman"/>
          <w:sz w:val="20"/>
          <w:szCs w:val="20"/>
        </w:rPr>
        <w:t xml:space="preserve"> </w:t>
      </w:r>
      <w:r w:rsidRPr="009831F4">
        <w:rPr>
          <w:rFonts w:ascii="Times New Roman" w:hAnsi="Times New Roman"/>
          <w:sz w:val="20"/>
          <w:szCs w:val="20"/>
        </w:rPr>
        <w:t>Africa</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George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J.</w:t>
      </w:r>
      <w:r w:rsidR="009831F4">
        <w:rPr>
          <w:rFonts w:ascii="Times New Roman" w:hAnsi="Times New Roman"/>
          <w:sz w:val="20"/>
          <w:szCs w:val="20"/>
        </w:rPr>
        <w:t xml:space="preserve"> </w:t>
      </w:r>
      <w:r w:rsidR="009831F4" w:rsidRPr="009831F4">
        <w:rPr>
          <w:rFonts w:ascii="Times New Roman" w:hAnsi="Times New Roman"/>
          <w:sz w:val="20"/>
          <w:szCs w:val="20"/>
        </w:rPr>
        <w:t>E</w:t>
      </w:r>
      <w:r w:rsidR="001D58F9" w:rsidRPr="009831F4">
        <w:rPr>
          <w:rFonts w:ascii="Times New Roman" w:hAnsi="Times New Roman"/>
          <w:sz w:val="20"/>
          <w:szCs w:val="20"/>
        </w:rPr>
        <w:t>. (</w:t>
      </w:r>
      <w:r w:rsidRPr="009831F4">
        <w:rPr>
          <w:rFonts w:ascii="Times New Roman" w:hAnsi="Times New Roman"/>
          <w:sz w:val="20"/>
          <w:szCs w:val="20"/>
        </w:rPr>
        <w:t>1990)</w:t>
      </w:r>
      <w:r w:rsidR="001D58F9" w:rsidRPr="009831F4">
        <w:rPr>
          <w:rFonts w:ascii="Times New Roman" w:hAnsi="Times New Roman"/>
          <w:sz w:val="20"/>
          <w:szCs w:val="20"/>
        </w:rPr>
        <w:t xml:space="preserve"> </w:t>
      </w:r>
      <w:r w:rsidRPr="009831F4">
        <w:rPr>
          <w:rFonts w:ascii="Times New Roman" w:hAnsi="Times New Roman"/>
          <w:sz w:val="20"/>
          <w:szCs w:val="20"/>
        </w:rPr>
        <w:t>Agric.</w:t>
      </w:r>
      <w:r w:rsidR="001D58F9" w:rsidRPr="009831F4">
        <w:rPr>
          <w:rFonts w:ascii="Times New Roman" w:hAnsi="Times New Roman"/>
          <w:sz w:val="20"/>
          <w:szCs w:val="20"/>
        </w:rPr>
        <w:t xml:space="preserve"> </w:t>
      </w:r>
      <w:r w:rsidRPr="009831F4">
        <w:rPr>
          <w:rFonts w:ascii="Times New Roman" w:hAnsi="Times New Roman"/>
          <w:sz w:val="20"/>
          <w:szCs w:val="20"/>
        </w:rPr>
        <w:t>Entomol</w:t>
      </w:r>
      <w:r w:rsidR="00607F5D">
        <w:rPr>
          <w:rFonts w:ascii="Times New Roman" w:eastAsiaTheme="minorEastAsia" w:hAnsi="Times New Roman" w:hint="eastAsia"/>
          <w:sz w:val="20"/>
          <w:szCs w:val="20"/>
          <w:lang w:eastAsia="zh-CN"/>
        </w:rPr>
        <w:t>.</w:t>
      </w:r>
      <w:r w:rsidRPr="009831F4">
        <w:rPr>
          <w:rFonts w:ascii="Times New Roman" w:hAnsi="Times New Roman"/>
          <w:sz w:val="20"/>
          <w:szCs w:val="20"/>
        </w:rPr>
        <w:t>7,119</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Gulilat,</w:t>
      </w:r>
      <w:r w:rsidR="001D58F9" w:rsidRPr="009831F4">
        <w:rPr>
          <w:rFonts w:ascii="Times New Roman" w:hAnsi="Times New Roman"/>
          <w:sz w:val="20"/>
          <w:szCs w:val="20"/>
        </w:rPr>
        <w:t xml:space="preserve"> </w:t>
      </w:r>
      <w:r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(1987);</w:t>
      </w:r>
      <w:r w:rsidR="001D58F9" w:rsidRPr="009831F4">
        <w:rPr>
          <w:rFonts w:ascii="Times New Roman" w:hAnsi="Times New Roman"/>
          <w:sz w:val="20"/>
          <w:szCs w:val="20"/>
        </w:rPr>
        <w:t xml:space="preserve"> </w:t>
      </w:r>
      <w:r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preliminary</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domestic</w:t>
      </w:r>
      <w:r w:rsidR="001D58F9" w:rsidRPr="009831F4">
        <w:rPr>
          <w:rFonts w:ascii="Times New Roman" w:hAnsi="Times New Roman"/>
          <w:sz w:val="20"/>
          <w:szCs w:val="20"/>
        </w:rPr>
        <w:t xml:space="preserve"> </w:t>
      </w:r>
      <w:r w:rsidRPr="009831F4">
        <w:rPr>
          <w:rFonts w:ascii="Times New Roman" w:hAnsi="Times New Roman"/>
          <w:sz w:val="20"/>
          <w:szCs w:val="20"/>
        </w:rPr>
        <w:t>animals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H</w:t>
      </w:r>
      <w:r w:rsidRPr="009831F4">
        <w:rPr>
          <w:rFonts w:ascii="Times New Roman" w:hAnsi="Times New Roman"/>
          <w:sz w:val="20"/>
          <w:szCs w:val="20"/>
        </w:rPr>
        <w:t>arargh</w:t>
      </w:r>
      <w:r w:rsidR="00607F5D" w:rsidRPr="009831F4">
        <w:rPr>
          <w:rFonts w:ascii="Times New Roman" w:hAnsi="Times New Roman"/>
          <w:sz w:val="20"/>
          <w:szCs w:val="20"/>
        </w:rPr>
        <w:t>e</w:t>
      </w:r>
      <w:r w:rsidR="00607F5D">
        <w:rPr>
          <w:rFonts w:ascii="Times New Roman" w:hAnsi="Times New Roman"/>
          <w:sz w:val="20"/>
          <w:szCs w:val="20"/>
        </w:rPr>
        <w:t xml:space="preserve"> </w:t>
      </w:r>
      <w:r w:rsidR="00607F5D" w:rsidRPr="009831F4">
        <w:rPr>
          <w:rFonts w:ascii="Times New Roman" w:hAnsi="Times New Roman"/>
          <w:sz w:val="20"/>
          <w:szCs w:val="20"/>
        </w:rPr>
        <w:t>A</w:t>
      </w:r>
      <w:r w:rsidRPr="009831F4">
        <w:rPr>
          <w:rFonts w:ascii="Times New Roman" w:hAnsi="Times New Roman"/>
          <w:sz w:val="20"/>
          <w:szCs w:val="20"/>
        </w:rPr>
        <w:t>dminstative</w:t>
      </w:r>
      <w:r w:rsidR="001D58F9" w:rsidRPr="009831F4">
        <w:rPr>
          <w:rFonts w:ascii="Times New Roman" w:hAnsi="Times New Roman"/>
          <w:sz w:val="20"/>
          <w:szCs w:val="20"/>
        </w:rPr>
        <w:t xml:space="preserve"> </w:t>
      </w:r>
      <w:r w:rsidRPr="009831F4">
        <w:rPr>
          <w:rFonts w:ascii="Times New Roman" w:hAnsi="Times New Roman"/>
          <w:sz w:val="20"/>
          <w:szCs w:val="20"/>
        </w:rPr>
        <w:t>region</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faculty</w:t>
      </w:r>
      <w:r w:rsidR="001D58F9" w:rsidRPr="009831F4">
        <w:rPr>
          <w:rFonts w:ascii="Times New Roman" w:hAnsi="Times New Roman"/>
          <w:sz w:val="20"/>
          <w:szCs w:val="20"/>
        </w:rPr>
        <w:t xml:space="preserve"> </w:t>
      </w:r>
      <w:r w:rsidR="009246B0" w:rsidRPr="009831F4">
        <w:rPr>
          <w:rFonts w:ascii="Times New Roman" w:hAnsi="Times New Roman"/>
          <w:sz w:val="20"/>
          <w:szCs w:val="20"/>
        </w:rPr>
        <w:t>of</w:t>
      </w:r>
      <w:r w:rsidR="001D58F9" w:rsidRPr="009831F4">
        <w:rPr>
          <w:rFonts w:ascii="Times New Roman" w:hAnsi="Times New Roman"/>
          <w:sz w:val="20"/>
          <w:szCs w:val="20"/>
        </w:rPr>
        <w:t xml:space="preserve"> </w:t>
      </w:r>
      <w:r w:rsidR="009246B0" w:rsidRPr="009831F4">
        <w:rPr>
          <w:rFonts w:ascii="Times New Roman" w:hAnsi="Times New Roman"/>
          <w:sz w:val="20"/>
          <w:szCs w:val="20"/>
        </w:rPr>
        <w:t>veterinary</w:t>
      </w:r>
      <w:r w:rsidR="001D58F9" w:rsidRPr="009831F4">
        <w:rPr>
          <w:rFonts w:ascii="Times New Roman" w:hAnsi="Times New Roman"/>
          <w:sz w:val="20"/>
          <w:szCs w:val="20"/>
        </w:rPr>
        <w:t xml:space="preserve"> </w:t>
      </w:r>
      <w:r w:rsidR="009246B0" w:rsidRPr="009831F4">
        <w:rPr>
          <w:rFonts w:ascii="Times New Roman" w:hAnsi="Times New Roman"/>
          <w:sz w:val="20"/>
          <w:szCs w:val="20"/>
        </w:rPr>
        <w:t>medicine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009246B0" w:rsidRPr="009831F4">
        <w:rPr>
          <w:rFonts w:ascii="Times New Roman" w:hAnsi="Times New Roman"/>
          <w:sz w:val="20"/>
          <w:szCs w:val="20"/>
        </w:rPr>
        <w:t>ddis</w:t>
      </w:r>
      <w:r w:rsidRPr="009831F4">
        <w:rPr>
          <w:rFonts w:ascii="Times New Roman" w:hAnsi="Times New Roman"/>
          <w:sz w:val="20"/>
          <w:szCs w:val="20"/>
        </w:rPr>
        <w:t>ababa</w:t>
      </w:r>
      <w:r w:rsidR="001D58F9" w:rsidRPr="009831F4">
        <w:rPr>
          <w:rFonts w:ascii="Times New Roman" w:hAnsi="Times New Roman"/>
          <w:sz w:val="20"/>
          <w:szCs w:val="20"/>
        </w:rPr>
        <w:t xml:space="preserve"> </w:t>
      </w:r>
      <w:r w:rsidRPr="009831F4">
        <w:rPr>
          <w:rFonts w:ascii="Times New Roman" w:hAnsi="Times New Roman"/>
          <w:sz w:val="20"/>
          <w:szCs w:val="20"/>
        </w:rPr>
        <w:t>University,</w:t>
      </w:r>
      <w:r w:rsidR="001D58F9" w:rsidRPr="009831F4">
        <w:rPr>
          <w:rFonts w:ascii="Times New Roman" w:hAnsi="Times New Roman"/>
          <w:sz w:val="20"/>
          <w:szCs w:val="20"/>
        </w:rPr>
        <w:t xml:space="preserve"> </w:t>
      </w:r>
      <w:r w:rsidRPr="009831F4">
        <w:rPr>
          <w:rFonts w:ascii="Times New Roman" w:hAnsi="Times New Roman"/>
          <w:sz w:val="20"/>
          <w:szCs w:val="20"/>
        </w:rPr>
        <w:t>Deberezeit,</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Jewaro</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(1986)</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w:t>
      </w:r>
      <w:r w:rsidR="001D58F9" w:rsidRPr="009831F4">
        <w:rPr>
          <w:rFonts w:ascii="Times New Roman" w:hAnsi="Times New Roman"/>
          <w:sz w:val="20"/>
          <w:szCs w:val="20"/>
        </w:rPr>
        <w:t xml:space="preserve"> </w:t>
      </w:r>
      <w:r w:rsidRPr="009831F4">
        <w:rPr>
          <w:rFonts w:ascii="Times New Roman" w:hAnsi="Times New Roman"/>
          <w:sz w:val="20"/>
          <w:szCs w:val="20"/>
        </w:rPr>
        <w:t>di</w:t>
      </w:r>
      <w:r w:rsidR="009246B0" w:rsidRPr="009831F4">
        <w:rPr>
          <w:rFonts w:ascii="Times New Roman" w:hAnsi="Times New Roman"/>
          <w:sz w:val="20"/>
          <w:szCs w:val="20"/>
        </w:rPr>
        <w:t>sease</w:t>
      </w:r>
      <w:r w:rsidR="001D58F9" w:rsidRPr="009831F4">
        <w:rPr>
          <w:rFonts w:ascii="Times New Roman" w:hAnsi="Times New Roman"/>
          <w:sz w:val="20"/>
          <w:szCs w:val="20"/>
        </w:rPr>
        <w:t xml:space="preserve"> </w:t>
      </w:r>
      <w:r w:rsidR="009246B0" w:rsidRPr="009831F4">
        <w:rPr>
          <w:rFonts w:ascii="Times New Roman" w:hAnsi="Times New Roman"/>
          <w:sz w:val="20"/>
          <w:szCs w:val="20"/>
        </w:rPr>
        <w:t>in</w:t>
      </w:r>
      <w:r w:rsidR="001D58F9" w:rsidRPr="009831F4">
        <w:rPr>
          <w:rFonts w:ascii="Times New Roman" w:hAnsi="Times New Roman"/>
          <w:sz w:val="20"/>
          <w:szCs w:val="20"/>
        </w:rPr>
        <w:t xml:space="preserve"> </w:t>
      </w:r>
      <w:r w:rsidR="009246B0" w:rsidRPr="009831F4">
        <w:rPr>
          <w:rFonts w:ascii="Times New Roman" w:hAnsi="Times New Roman"/>
          <w:sz w:val="20"/>
          <w:szCs w:val="20"/>
        </w:rPr>
        <w:t>Gam</w:t>
      </w:r>
      <w:r w:rsidR="00607F5D" w:rsidRPr="009831F4">
        <w:rPr>
          <w:rFonts w:ascii="Times New Roman" w:hAnsi="Times New Roman"/>
          <w:sz w:val="20"/>
          <w:szCs w:val="20"/>
        </w:rPr>
        <w:t>o</w:t>
      </w:r>
      <w:r w:rsidR="00607F5D">
        <w:rPr>
          <w:rFonts w:ascii="Times New Roman" w:hAnsi="Times New Roman"/>
          <w:sz w:val="20"/>
          <w:szCs w:val="20"/>
        </w:rPr>
        <w:t xml:space="preserve"> </w:t>
      </w:r>
      <w:r w:rsidR="00607F5D" w:rsidRPr="009831F4">
        <w:rPr>
          <w:rFonts w:ascii="Times New Roman" w:hAnsi="Times New Roman"/>
          <w:sz w:val="20"/>
          <w:szCs w:val="20"/>
        </w:rPr>
        <w:t>G</w:t>
      </w:r>
      <w:r w:rsidR="009246B0" w:rsidRPr="009831F4">
        <w:rPr>
          <w:rFonts w:ascii="Times New Roman" w:hAnsi="Times New Roman"/>
          <w:sz w:val="20"/>
          <w:szCs w:val="20"/>
        </w:rPr>
        <w:t>fa</w:t>
      </w:r>
      <w:r w:rsidR="001D58F9" w:rsidRPr="009831F4">
        <w:rPr>
          <w:rFonts w:ascii="Times New Roman" w:hAnsi="Times New Roman"/>
          <w:sz w:val="20"/>
          <w:szCs w:val="20"/>
        </w:rPr>
        <w:t xml:space="preserve"> </w:t>
      </w:r>
      <w:r w:rsidR="009246B0" w:rsidRPr="009831F4">
        <w:rPr>
          <w:rFonts w:ascii="Times New Roman" w:hAnsi="Times New Roman"/>
          <w:sz w:val="20"/>
          <w:szCs w:val="20"/>
        </w:rPr>
        <w:t>administrativ</w:t>
      </w:r>
      <w:r w:rsidR="00607F5D" w:rsidRPr="009831F4">
        <w:rPr>
          <w:rFonts w:ascii="Times New Roman" w:hAnsi="Times New Roman"/>
          <w:sz w:val="20"/>
          <w:szCs w:val="20"/>
        </w:rPr>
        <w:t>e</w:t>
      </w:r>
      <w:r w:rsidR="00607F5D">
        <w:rPr>
          <w:rFonts w:ascii="Times New Roman" w:hAnsi="Times New Roman"/>
          <w:sz w:val="20"/>
          <w:szCs w:val="20"/>
        </w:rPr>
        <w:t xml:space="preserve"> </w:t>
      </w:r>
      <w:r w:rsidR="00607F5D" w:rsidRPr="009831F4">
        <w:rPr>
          <w:rFonts w:ascii="Times New Roman" w:hAnsi="Times New Roman"/>
          <w:sz w:val="20"/>
          <w:szCs w:val="20"/>
        </w:rPr>
        <w:t>R</w:t>
      </w:r>
      <w:r w:rsidRPr="009831F4">
        <w:rPr>
          <w:rFonts w:ascii="Times New Roman" w:hAnsi="Times New Roman"/>
          <w:sz w:val="20"/>
          <w:szCs w:val="20"/>
        </w:rPr>
        <w:t>egion</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facality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Ababa</w:t>
      </w:r>
      <w:r w:rsidR="001D58F9" w:rsidRPr="009831F4">
        <w:rPr>
          <w:rFonts w:ascii="Times New Roman" w:hAnsi="Times New Roman"/>
          <w:sz w:val="20"/>
          <w:szCs w:val="20"/>
        </w:rPr>
        <w:t xml:space="preserve"> </w:t>
      </w:r>
      <w:r w:rsidRPr="009831F4">
        <w:rPr>
          <w:rFonts w:ascii="Times New Roman" w:hAnsi="Times New Roman"/>
          <w:sz w:val="20"/>
          <w:szCs w:val="20"/>
        </w:rPr>
        <w:t>university,</w:t>
      </w:r>
      <w:r w:rsidR="001D58F9" w:rsidRPr="009831F4">
        <w:rPr>
          <w:rFonts w:ascii="Times New Roman" w:hAnsi="Times New Roman"/>
          <w:sz w:val="20"/>
          <w:szCs w:val="20"/>
        </w:rPr>
        <w:t xml:space="preserve"> </w:t>
      </w:r>
      <w:r w:rsidRPr="009831F4">
        <w:rPr>
          <w:rFonts w:ascii="Times New Roman" w:hAnsi="Times New Roman"/>
          <w:sz w:val="20"/>
          <w:szCs w:val="20"/>
        </w:rPr>
        <w:t>Deberezeit,</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9831F4">
        <w:rPr>
          <w:rFonts w:ascii="Times New Roman" w:hAnsi="Times New Roman"/>
          <w:sz w:val="20"/>
          <w:szCs w:val="20"/>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Kaufman</w:t>
      </w:r>
      <w:r w:rsidR="001D58F9" w:rsidRPr="009831F4">
        <w:rPr>
          <w:rFonts w:ascii="Times New Roman" w:hAnsi="Times New Roman"/>
          <w:sz w:val="20"/>
          <w:szCs w:val="20"/>
        </w:rPr>
        <w:t xml:space="preserve"> </w:t>
      </w:r>
      <w:r w:rsidRPr="009831F4">
        <w:rPr>
          <w:rFonts w:ascii="Times New Roman" w:hAnsi="Times New Roman"/>
          <w:sz w:val="20"/>
          <w:szCs w:val="20"/>
        </w:rPr>
        <w:t>W</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R</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(1989);</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host</w:t>
      </w:r>
      <w:r w:rsidR="001D58F9" w:rsidRPr="009831F4">
        <w:rPr>
          <w:rFonts w:ascii="Times New Roman" w:hAnsi="Times New Roman"/>
          <w:sz w:val="20"/>
          <w:szCs w:val="20"/>
        </w:rPr>
        <w:t xml:space="preserve"> </w:t>
      </w:r>
      <w:r w:rsidRPr="009831F4">
        <w:rPr>
          <w:rFonts w:ascii="Times New Roman" w:hAnsi="Times New Roman"/>
          <w:sz w:val="20"/>
          <w:szCs w:val="20"/>
        </w:rPr>
        <w:t>interaction</w:t>
      </w:r>
      <w:r w:rsidR="001D58F9" w:rsidRPr="009831F4">
        <w:rPr>
          <w:rFonts w:ascii="Times New Roman" w:hAnsi="Times New Roman"/>
          <w:sz w:val="20"/>
          <w:szCs w:val="20"/>
        </w:rPr>
        <w:t xml:space="preserve"> </w:t>
      </w:r>
      <w:r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synthesis</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current</w:t>
      </w:r>
      <w:r w:rsidR="001D58F9" w:rsidRPr="009831F4">
        <w:rPr>
          <w:rFonts w:ascii="Times New Roman" w:hAnsi="Times New Roman"/>
          <w:sz w:val="20"/>
          <w:szCs w:val="20"/>
        </w:rPr>
        <w:t xml:space="preserve"> </w:t>
      </w:r>
      <w:r w:rsidRPr="009831F4">
        <w:rPr>
          <w:rFonts w:ascii="Times New Roman" w:hAnsi="Times New Roman"/>
          <w:sz w:val="20"/>
          <w:szCs w:val="20"/>
        </w:rPr>
        <w:t>concepts</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p</w:t>
      </w:r>
      <w:r w:rsidRPr="009831F4">
        <w:rPr>
          <w:rFonts w:ascii="Times New Roman" w:hAnsi="Times New Roman"/>
          <w:sz w:val="20"/>
          <w:szCs w:val="20"/>
        </w:rPr>
        <w:t>arapsychology</w:t>
      </w:r>
      <w:r w:rsidR="001D58F9" w:rsidRPr="009831F4">
        <w:rPr>
          <w:rFonts w:ascii="Times New Roman" w:hAnsi="Times New Roman"/>
          <w:sz w:val="20"/>
          <w:szCs w:val="20"/>
        </w:rPr>
        <w:t xml:space="preserve"> </w:t>
      </w:r>
      <w:r w:rsidRPr="009831F4">
        <w:rPr>
          <w:rFonts w:ascii="Times New Roman" w:hAnsi="Times New Roman"/>
          <w:sz w:val="20"/>
          <w:szCs w:val="20"/>
        </w:rPr>
        <w:t>to</w:t>
      </w:r>
      <w:r w:rsidR="001D58F9" w:rsidRPr="009831F4">
        <w:rPr>
          <w:rFonts w:ascii="Times New Roman" w:hAnsi="Times New Roman"/>
          <w:sz w:val="20"/>
          <w:szCs w:val="20"/>
        </w:rPr>
        <w:t xml:space="preserve"> </w:t>
      </w:r>
      <w:r w:rsidRPr="009831F4">
        <w:rPr>
          <w:rFonts w:ascii="Times New Roman" w:hAnsi="Times New Roman"/>
          <w:sz w:val="20"/>
          <w:szCs w:val="20"/>
        </w:rPr>
        <w:t>day,5(2);47-55</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Kassa,</w:t>
      </w:r>
      <w:r w:rsidR="001D58F9" w:rsidRPr="009831F4">
        <w:rPr>
          <w:rFonts w:ascii="Times New Roman" w:hAnsi="Times New Roman"/>
          <w:sz w:val="20"/>
          <w:szCs w:val="20"/>
        </w:rPr>
        <w:t xml:space="preserve"> </w:t>
      </w:r>
      <w:r w:rsidRPr="009831F4">
        <w:rPr>
          <w:rFonts w:ascii="Times New Roman" w:hAnsi="Times New Roman"/>
          <w:sz w:val="20"/>
          <w:szCs w:val="20"/>
        </w:rPr>
        <w:t>B</w:t>
      </w:r>
      <w:r w:rsidR="001D58F9" w:rsidRPr="009831F4">
        <w:rPr>
          <w:rFonts w:ascii="Times New Roman" w:hAnsi="Times New Roman"/>
          <w:sz w:val="20"/>
          <w:szCs w:val="20"/>
        </w:rPr>
        <w:t xml:space="preserve"> </w:t>
      </w:r>
      <w:r w:rsidRPr="009831F4">
        <w:rPr>
          <w:rFonts w:ascii="Times New Roman" w:hAnsi="Times New Roman"/>
          <w:sz w:val="20"/>
          <w:szCs w:val="20"/>
        </w:rPr>
        <w:t>(2005)</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s</w:t>
      </w:r>
      <w:r w:rsidRPr="009831F4">
        <w:rPr>
          <w:rFonts w:ascii="Times New Roman" w:hAnsi="Times New Roman"/>
          <w:sz w:val="20"/>
          <w:szCs w:val="20"/>
        </w:rPr>
        <w:t>tandard</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laboratory</w:t>
      </w:r>
      <w:r w:rsidR="001D58F9" w:rsidRPr="009831F4">
        <w:rPr>
          <w:rFonts w:ascii="Times New Roman" w:hAnsi="Times New Roman"/>
          <w:sz w:val="20"/>
          <w:szCs w:val="20"/>
        </w:rPr>
        <w:t xml:space="preserve"> </w:t>
      </w:r>
      <w:r w:rsidRPr="009831F4">
        <w:rPr>
          <w:rFonts w:ascii="Times New Roman" w:hAnsi="Times New Roman"/>
          <w:sz w:val="20"/>
          <w:szCs w:val="20"/>
        </w:rPr>
        <w:t>diagnostic</w:t>
      </w:r>
      <w:r w:rsidR="001D58F9" w:rsidRPr="009831F4">
        <w:rPr>
          <w:rFonts w:ascii="Times New Roman" w:hAnsi="Times New Roman"/>
          <w:sz w:val="20"/>
          <w:szCs w:val="20"/>
        </w:rPr>
        <w:t xml:space="preserve"> </w:t>
      </w:r>
      <w:r w:rsidRPr="009831F4">
        <w:rPr>
          <w:rFonts w:ascii="Times New Roman" w:hAnsi="Times New Roman"/>
          <w:sz w:val="20"/>
          <w:szCs w:val="20"/>
        </w:rPr>
        <w:t>manual.</w:t>
      </w:r>
      <w:r w:rsidR="001D58F9" w:rsidRPr="009831F4">
        <w:rPr>
          <w:rFonts w:ascii="Times New Roman" w:hAnsi="Times New Roman"/>
          <w:sz w:val="20"/>
          <w:szCs w:val="20"/>
        </w:rPr>
        <w:t xml:space="preserve"> </w:t>
      </w:r>
      <w:r w:rsidRPr="009831F4">
        <w:rPr>
          <w:rFonts w:ascii="Times New Roman" w:hAnsi="Times New Roman"/>
          <w:sz w:val="20"/>
          <w:szCs w:val="20"/>
        </w:rPr>
        <w:t>Vo13</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Keiser,</w:t>
      </w:r>
      <w:r w:rsidR="001D58F9" w:rsidRPr="009831F4">
        <w:rPr>
          <w:rFonts w:ascii="Times New Roman" w:hAnsi="Times New Roman"/>
          <w:sz w:val="20"/>
          <w:szCs w:val="20"/>
        </w:rPr>
        <w:t xml:space="preserve"> </w:t>
      </w:r>
      <w:r w:rsidRPr="009831F4">
        <w:rPr>
          <w:rFonts w:ascii="Times New Roman" w:hAnsi="Times New Roman"/>
          <w:sz w:val="20"/>
          <w:szCs w:val="20"/>
        </w:rPr>
        <w:t>M</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N</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(1987):</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Report</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taxonomy</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biology,</w:t>
      </w:r>
      <w:r w:rsidR="001D58F9" w:rsidRPr="009831F4">
        <w:rPr>
          <w:rFonts w:ascii="Times New Roman" w:hAnsi="Times New Roman"/>
          <w:sz w:val="20"/>
          <w:szCs w:val="20"/>
        </w:rPr>
        <w:t xml:space="preserve"> </w:t>
      </w:r>
      <w:r w:rsidRPr="009831F4">
        <w:rPr>
          <w:rFonts w:ascii="Times New Roman" w:hAnsi="Times New Roman"/>
          <w:sz w:val="20"/>
          <w:szCs w:val="20"/>
        </w:rPr>
        <w:t>AG;</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D</w:t>
      </w:r>
      <w:r w:rsidR="009246B0" w:rsidRPr="009831F4">
        <w:rPr>
          <w:rFonts w:ascii="Times New Roman" w:hAnsi="Times New Roman"/>
          <w:sz w:val="20"/>
          <w:szCs w:val="20"/>
        </w:rPr>
        <w:t>P/ETH/83/23</w:t>
      </w:r>
      <w:r w:rsidR="00180EFE">
        <w:rPr>
          <w:rFonts w:ascii="Times New Roman" w:eastAsiaTheme="minorEastAsia" w:hAnsi="Times New Roman" w:hint="eastAsia"/>
          <w:sz w:val="20"/>
          <w:szCs w:val="20"/>
          <w:lang w:eastAsia="zh-CN"/>
        </w:rPr>
        <w:t xml:space="preserve"> </w:t>
      </w:r>
      <w:r w:rsidRPr="009831F4">
        <w:rPr>
          <w:rFonts w:ascii="Times New Roman" w:hAnsi="Times New Roman"/>
          <w:sz w:val="20"/>
          <w:szCs w:val="20"/>
        </w:rPr>
        <w:t>con</w:t>
      </w:r>
      <w:r w:rsidR="009246B0" w:rsidRPr="009831F4">
        <w:rPr>
          <w:rFonts w:ascii="Times New Roman" w:hAnsi="Times New Roman"/>
          <w:sz w:val="20"/>
          <w:szCs w:val="20"/>
        </w:rPr>
        <w:t>sultant</w:t>
      </w:r>
      <w:r w:rsidR="00180EFE">
        <w:rPr>
          <w:rFonts w:ascii="Times New Roman" w:eastAsiaTheme="minorEastAsia" w:hAnsi="Times New Roman" w:hint="eastAsia"/>
          <w:sz w:val="20"/>
          <w:szCs w:val="20"/>
          <w:lang w:eastAsia="zh-CN"/>
        </w:rPr>
        <w:t xml:space="preserve"> </w:t>
      </w:r>
      <w:r w:rsidR="009246B0" w:rsidRPr="009831F4">
        <w:rPr>
          <w:rFonts w:ascii="Times New Roman" w:hAnsi="Times New Roman"/>
          <w:sz w:val="20"/>
          <w:szCs w:val="20"/>
        </w:rPr>
        <w:t>report.</w:t>
      </w:r>
      <w:r w:rsidR="00180EFE">
        <w:rPr>
          <w:rFonts w:ascii="Times New Roman" w:eastAsiaTheme="minorEastAsia" w:hAnsi="Times New Roman" w:hint="eastAsia"/>
          <w:sz w:val="20"/>
          <w:szCs w:val="20"/>
          <w:lang w:eastAsia="zh-CN"/>
        </w:rPr>
        <w:t xml:space="preserve"> </w:t>
      </w:r>
      <w:r w:rsidR="009246B0" w:rsidRPr="009831F4">
        <w:rPr>
          <w:rFonts w:ascii="Times New Roman" w:hAnsi="Times New Roman"/>
          <w:sz w:val="20"/>
          <w:szCs w:val="20"/>
        </w:rPr>
        <w:t>FAO</w:t>
      </w:r>
      <w:r w:rsidR="001D58F9" w:rsidRPr="009831F4">
        <w:rPr>
          <w:rFonts w:ascii="Times New Roman" w:hAnsi="Times New Roman"/>
          <w:sz w:val="20"/>
          <w:szCs w:val="20"/>
        </w:rPr>
        <w:t xml:space="preserve"> </w:t>
      </w:r>
      <w:r w:rsidR="009246B0" w:rsidRPr="009831F4">
        <w:rPr>
          <w:rFonts w:ascii="Times New Roman" w:hAnsi="Times New Roman"/>
          <w:sz w:val="20"/>
          <w:szCs w:val="20"/>
        </w:rPr>
        <w:t>of</w:t>
      </w:r>
      <w:r w:rsidR="001D58F9" w:rsidRPr="009831F4">
        <w:rPr>
          <w:rFonts w:ascii="Times New Roman" w:hAnsi="Times New Roman"/>
          <w:sz w:val="20"/>
          <w:szCs w:val="20"/>
        </w:rPr>
        <w:t xml:space="preserve"> </w:t>
      </w:r>
      <w:r w:rsidR="009246B0" w:rsidRPr="009831F4">
        <w:rPr>
          <w:rFonts w:ascii="Times New Roman" w:hAnsi="Times New Roman"/>
          <w:sz w:val="20"/>
          <w:szCs w:val="20"/>
        </w:rPr>
        <w:t>the</w:t>
      </w:r>
      <w:r w:rsidR="001D58F9" w:rsidRPr="009831F4">
        <w:rPr>
          <w:rFonts w:ascii="Times New Roman" w:hAnsi="Times New Roman"/>
          <w:sz w:val="20"/>
          <w:szCs w:val="20"/>
        </w:rPr>
        <w:t xml:space="preserve"> </w:t>
      </w:r>
      <w:r w:rsidR="009246B0" w:rsidRPr="009831F4">
        <w:rPr>
          <w:rFonts w:ascii="Times New Roman" w:hAnsi="Times New Roman"/>
          <w:sz w:val="20"/>
          <w:szCs w:val="20"/>
        </w:rPr>
        <w:t>unite</w:t>
      </w:r>
      <w:r w:rsidR="001D58F9" w:rsidRPr="009831F4">
        <w:rPr>
          <w:rFonts w:ascii="Times New Roman" w:hAnsi="Times New Roman"/>
          <w:sz w:val="20"/>
          <w:szCs w:val="20"/>
        </w:rPr>
        <w:t xml:space="preserve"> </w:t>
      </w:r>
      <w:r w:rsidRPr="009831F4">
        <w:rPr>
          <w:rFonts w:ascii="Times New Roman" w:hAnsi="Times New Roman"/>
          <w:sz w:val="20"/>
          <w:szCs w:val="20"/>
        </w:rPr>
        <w:t>nation;</w:t>
      </w:r>
      <w:r w:rsidR="001D58F9" w:rsidRPr="009831F4">
        <w:rPr>
          <w:rFonts w:ascii="Times New Roman" w:hAnsi="Times New Roman"/>
          <w:sz w:val="20"/>
          <w:szCs w:val="20"/>
        </w:rPr>
        <w:t xml:space="preserve"> </w:t>
      </w:r>
      <w:r w:rsidRPr="009831F4">
        <w:rPr>
          <w:rFonts w:ascii="Times New Roman" w:hAnsi="Times New Roman"/>
          <w:sz w:val="20"/>
          <w:szCs w:val="20"/>
        </w:rPr>
        <w:t>P.</w:t>
      </w:r>
      <w:r w:rsidR="001D58F9" w:rsidRPr="009831F4">
        <w:rPr>
          <w:rFonts w:ascii="Times New Roman" w:hAnsi="Times New Roman"/>
          <w:sz w:val="20"/>
          <w:szCs w:val="20"/>
        </w:rPr>
        <w:t xml:space="preserve"> </w:t>
      </w:r>
      <w:r w:rsidRPr="009831F4">
        <w:rPr>
          <w:rFonts w:ascii="Times New Roman" w:hAnsi="Times New Roman"/>
          <w:sz w:val="20"/>
          <w:szCs w:val="20"/>
        </w:rPr>
        <w:t>92</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Kettle</w:t>
      </w:r>
      <w:r w:rsidR="001D58F9" w:rsidRPr="009831F4">
        <w:rPr>
          <w:rFonts w:ascii="Times New Roman" w:hAnsi="Times New Roman"/>
          <w:sz w:val="20"/>
          <w:szCs w:val="20"/>
        </w:rPr>
        <w:t xml:space="preserve"> </w:t>
      </w:r>
      <w:r w:rsidRPr="009831F4">
        <w:rPr>
          <w:rFonts w:ascii="Times New Roman" w:hAnsi="Times New Roman"/>
          <w:sz w:val="20"/>
          <w:szCs w:val="20"/>
        </w:rPr>
        <w:t>D</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S</w:t>
      </w:r>
      <w:r w:rsidR="001D58F9" w:rsidRPr="009831F4">
        <w:rPr>
          <w:rFonts w:ascii="Times New Roman" w:hAnsi="Times New Roman"/>
          <w:sz w:val="20"/>
          <w:szCs w:val="20"/>
        </w:rPr>
        <w:t xml:space="preserve"> </w:t>
      </w:r>
      <w:r w:rsidRPr="009831F4">
        <w:rPr>
          <w:rFonts w:ascii="Times New Roman" w:hAnsi="Times New Roman"/>
          <w:sz w:val="20"/>
          <w:szCs w:val="20"/>
        </w:rPr>
        <w:t>(1995);</w:t>
      </w:r>
      <w:r w:rsidR="001D58F9" w:rsidRPr="009831F4">
        <w:rPr>
          <w:rFonts w:ascii="Times New Roman" w:hAnsi="Times New Roman"/>
          <w:sz w:val="20"/>
          <w:szCs w:val="20"/>
        </w:rPr>
        <w:t xml:space="preserve"> </w:t>
      </w:r>
      <w:r w:rsidRPr="009831F4">
        <w:rPr>
          <w:rFonts w:ascii="Times New Roman" w:hAnsi="Times New Roman"/>
          <w:sz w:val="20"/>
          <w:szCs w:val="20"/>
        </w:rPr>
        <w:t>medical</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Entomologysecond</w:t>
      </w:r>
      <w:r w:rsidR="001D58F9" w:rsidRPr="009831F4">
        <w:rPr>
          <w:rFonts w:ascii="Times New Roman" w:hAnsi="Times New Roman"/>
          <w:sz w:val="20"/>
          <w:szCs w:val="20"/>
        </w:rPr>
        <w:t xml:space="preserve"> </w:t>
      </w:r>
      <w:r w:rsidRPr="009831F4">
        <w:rPr>
          <w:rFonts w:ascii="Times New Roman" w:hAnsi="Times New Roman"/>
          <w:sz w:val="20"/>
          <w:szCs w:val="20"/>
        </w:rPr>
        <w:t>edition</w:t>
      </w:r>
      <w:r w:rsidR="001D58F9" w:rsidRPr="009831F4">
        <w:rPr>
          <w:rFonts w:ascii="Times New Roman" w:hAnsi="Times New Roman"/>
          <w:sz w:val="20"/>
          <w:szCs w:val="20"/>
        </w:rPr>
        <w:t xml:space="preserve"> </w:t>
      </w:r>
      <w:r w:rsidRPr="009831F4">
        <w:rPr>
          <w:rFonts w:ascii="Times New Roman" w:hAnsi="Times New Roman"/>
          <w:sz w:val="20"/>
          <w:szCs w:val="20"/>
        </w:rPr>
        <w:t>CAB</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I</w:t>
      </w:r>
      <w:r w:rsidRPr="009831F4">
        <w:rPr>
          <w:rFonts w:ascii="Times New Roman" w:hAnsi="Times New Roman"/>
          <w:sz w:val="20"/>
          <w:szCs w:val="20"/>
        </w:rPr>
        <w:t>nternational,</w:t>
      </w:r>
      <w:r w:rsidR="001D58F9" w:rsidRPr="009831F4">
        <w:rPr>
          <w:rFonts w:ascii="Times New Roman" w:hAnsi="Times New Roman"/>
          <w:sz w:val="20"/>
          <w:szCs w:val="20"/>
        </w:rPr>
        <w:t xml:space="preserve"> </w:t>
      </w:r>
      <w:r w:rsidRPr="009831F4">
        <w:rPr>
          <w:rFonts w:ascii="Times New Roman" w:hAnsi="Times New Roman"/>
          <w:sz w:val="20"/>
          <w:szCs w:val="20"/>
        </w:rPr>
        <w:t>Wallingford,</w:t>
      </w:r>
      <w:r w:rsidR="001D58F9" w:rsidRPr="009831F4">
        <w:rPr>
          <w:rFonts w:ascii="Times New Roman" w:hAnsi="Times New Roman"/>
          <w:sz w:val="20"/>
          <w:szCs w:val="20"/>
        </w:rPr>
        <w:t xml:space="preserve"> </w:t>
      </w:r>
      <w:r w:rsidRPr="009831F4">
        <w:rPr>
          <w:rFonts w:ascii="Times New Roman" w:hAnsi="Times New Roman"/>
          <w:sz w:val="20"/>
          <w:szCs w:val="20"/>
        </w:rPr>
        <w:t>oxon,</w:t>
      </w:r>
      <w:r w:rsidR="001D58F9" w:rsidRPr="009831F4">
        <w:rPr>
          <w:rFonts w:ascii="Times New Roman" w:hAnsi="Times New Roman"/>
          <w:sz w:val="20"/>
          <w:szCs w:val="20"/>
        </w:rPr>
        <w:t xml:space="preserve"> </w:t>
      </w:r>
      <w:r w:rsidRPr="009831F4">
        <w:rPr>
          <w:rFonts w:ascii="Times New Roman" w:hAnsi="Times New Roman"/>
          <w:sz w:val="20"/>
          <w:szCs w:val="20"/>
        </w:rPr>
        <w:t>UK</w:t>
      </w:r>
      <w:r w:rsidR="001D58F9" w:rsidRPr="009831F4">
        <w:rPr>
          <w:rFonts w:ascii="Times New Roman" w:hAnsi="Times New Roman"/>
          <w:sz w:val="20"/>
          <w:szCs w:val="20"/>
        </w:rPr>
        <w:t xml:space="preserve"> </w:t>
      </w:r>
      <w:r w:rsidRPr="009831F4">
        <w:rPr>
          <w:rFonts w:ascii="Times New Roman" w:hAnsi="Times New Roman"/>
          <w:sz w:val="20"/>
          <w:szCs w:val="20"/>
        </w:rPr>
        <w:t>pp</w:t>
      </w:r>
      <w:r w:rsidR="001D58F9" w:rsidRPr="009831F4">
        <w:rPr>
          <w:rFonts w:ascii="Times New Roman" w:hAnsi="Times New Roman"/>
          <w:sz w:val="20"/>
          <w:szCs w:val="20"/>
        </w:rPr>
        <w:t>.</w:t>
      </w:r>
      <w:r w:rsidRPr="009831F4">
        <w:rPr>
          <w:rFonts w:ascii="Times New Roman" w:hAnsi="Times New Roman"/>
          <w:sz w:val="20"/>
          <w:szCs w:val="20"/>
        </w:rPr>
        <w:t>440-485.</w:t>
      </w:r>
      <w:r w:rsidR="001D58F9" w:rsidRPr="009831F4">
        <w:rPr>
          <w:rFonts w:ascii="Times New Roman" w:hAnsi="Times New Roman"/>
          <w:sz w:val="20"/>
          <w:szCs w:val="20"/>
        </w:rPr>
        <w:t xml:space="preserve"> </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Manueri,</w:t>
      </w:r>
      <w:r w:rsidR="001D58F9" w:rsidRPr="009831F4">
        <w:rPr>
          <w:rFonts w:ascii="Times New Roman" w:hAnsi="Times New Roman"/>
          <w:sz w:val="20"/>
          <w:szCs w:val="20"/>
        </w:rPr>
        <w:t xml:space="preserve"> </w:t>
      </w:r>
      <w:r w:rsidRPr="009831F4">
        <w:rPr>
          <w:rFonts w:ascii="Times New Roman" w:hAnsi="Times New Roman"/>
          <w:sz w:val="20"/>
          <w:szCs w:val="20"/>
        </w:rPr>
        <w:t>K</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Tilahun</w:t>
      </w:r>
      <w:r w:rsidR="001D58F9" w:rsidRPr="009831F4">
        <w:rPr>
          <w:rFonts w:ascii="Times New Roman" w:hAnsi="Times New Roman"/>
          <w:sz w:val="20"/>
          <w:szCs w:val="20"/>
        </w:rPr>
        <w:t xml:space="preserve"> </w:t>
      </w:r>
      <w:r w:rsidRPr="009831F4">
        <w:rPr>
          <w:rFonts w:ascii="Times New Roman" w:hAnsi="Times New Roman"/>
          <w:sz w:val="20"/>
          <w:szCs w:val="20"/>
        </w:rPr>
        <w:t>J.</w:t>
      </w:r>
      <w:r w:rsidR="001D58F9" w:rsidRPr="009831F4">
        <w:rPr>
          <w:rFonts w:ascii="Times New Roman" w:hAnsi="Times New Roman"/>
          <w:sz w:val="20"/>
          <w:szCs w:val="20"/>
        </w:rPr>
        <w:t xml:space="preserve"> </w:t>
      </w:r>
      <w:r w:rsidRPr="009831F4">
        <w:rPr>
          <w:rFonts w:ascii="Times New Roman" w:hAnsi="Times New Roman"/>
          <w:sz w:val="20"/>
          <w:szCs w:val="20"/>
        </w:rPr>
        <w:t>(1991)</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Ectop</w:t>
      </w:r>
      <w:r w:rsidR="009246B0" w:rsidRPr="009831F4">
        <w:rPr>
          <w:rFonts w:ascii="Times New Roman" w:hAnsi="Times New Roman"/>
          <w:sz w:val="20"/>
          <w:szCs w:val="20"/>
        </w:rPr>
        <w:t>arasites</w:t>
      </w:r>
      <w:r w:rsidR="001D58F9" w:rsidRPr="009831F4">
        <w:rPr>
          <w:rFonts w:ascii="Times New Roman" w:hAnsi="Times New Roman"/>
          <w:sz w:val="20"/>
          <w:szCs w:val="20"/>
        </w:rPr>
        <w:t xml:space="preserve"> </w:t>
      </w:r>
      <w:r w:rsidR="009246B0" w:rsidRPr="009831F4">
        <w:rPr>
          <w:rFonts w:ascii="Times New Roman" w:hAnsi="Times New Roman"/>
          <w:sz w:val="20"/>
          <w:szCs w:val="20"/>
        </w:rPr>
        <w:t>of</w:t>
      </w:r>
      <w:r w:rsidR="001D58F9" w:rsidRPr="009831F4">
        <w:rPr>
          <w:rFonts w:ascii="Times New Roman" w:hAnsi="Times New Roman"/>
          <w:sz w:val="20"/>
          <w:szCs w:val="20"/>
        </w:rPr>
        <w:t xml:space="preserve"> </w:t>
      </w:r>
      <w:r w:rsidR="009246B0" w:rsidRPr="009831F4">
        <w:rPr>
          <w:rFonts w:ascii="Times New Roman" w:hAnsi="Times New Roman"/>
          <w:sz w:val="20"/>
          <w:szCs w:val="20"/>
        </w:rPr>
        <w:t>cattle</w:t>
      </w:r>
      <w:r w:rsidR="001D58F9" w:rsidRPr="009831F4">
        <w:rPr>
          <w:rFonts w:ascii="Times New Roman" w:hAnsi="Times New Roman"/>
          <w:sz w:val="20"/>
          <w:szCs w:val="20"/>
        </w:rPr>
        <w:t xml:space="preserve"> </w:t>
      </w:r>
      <w:r w:rsidR="009246B0" w:rsidRPr="009831F4">
        <w:rPr>
          <w:rFonts w:ascii="Times New Roman" w:hAnsi="Times New Roman"/>
          <w:sz w:val="20"/>
          <w:szCs w:val="20"/>
        </w:rPr>
        <w:t>in</w:t>
      </w:r>
      <w:r w:rsidR="001D58F9" w:rsidRPr="009831F4">
        <w:rPr>
          <w:rFonts w:ascii="Times New Roman" w:hAnsi="Times New Roman"/>
          <w:sz w:val="20"/>
          <w:szCs w:val="20"/>
        </w:rPr>
        <w:t xml:space="preserve"> </w:t>
      </w:r>
      <w:r w:rsidR="009246B0" w:rsidRPr="009831F4">
        <w:rPr>
          <w:rFonts w:ascii="Times New Roman" w:hAnsi="Times New Roman"/>
          <w:sz w:val="20"/>
          <w:szCs w:val="20"/>
        </w:rPr>
        <w:t>Harer</w:t>
      </w:r>
      <w:r w:rsidR="001D58F9" w:rsidRPr="009831F4">
        <w:rPr>
          <w:rFonts w:ascii="Times New Roman" w:hAnsi="Times New Roman"/>
          <w:sz w:val="20"/>
          <w:szCs w:val="20"/>
        </w:rPr>
        <w:t xml:space="preserve"> </w:t>
      </w:r>
      <w:r w:rsidR="009246B0" w:rsidRPr="009831F4">
        <w:rPr>
          <w:rFonts w:ascii="Times New Roman" w:hAnsi="Times New Roman"/>
          <w:sz w:val="20"/>
          <w:szCs w:val="20"/>
        </w:rPr>
        <w:t>an</w:t>
      </w:r>
      <w:r w:rsidR="00607F5D" w:rsidRPr="009831F4">
        <w:rPr>
          <w:rFonts w:ascii="Times New Roman" w:hAnsi="Times New Roman"/>
          <w:sz w:val="20"/>
          <w:szCs w:val="20"/>
        </w:rPr>
        <w:t>d</w:t>
      </w:r>
      <w:r w:rsidR="00607F5D">
        <w:rPr>
          <w:rFonts w:ascii="Times New Roman" w:hAnsi="Times New Roman"/>
          <w:sz w:val="20"/>
          <w:szCs w:val="20"/>
        </w:rPr>
        <w:t xml:space="preserve"> </w:t>
      </w:r>
      <w:r w:rsidR="00607F5D" w:rsidRPr="009831F4">
        <w:rPr>
          <w:rFonts w:ascii="Times New Roman" w:hAnsi="Times New Roman"/>
          <w:sz w:val="20"/>
          <w:szCs w:val="20"/>
        </w:rPr>
        <w:t>D</w:t>
      </w:r>
      <w:r w:rsidRPr="009831F4">
        <w:rPr>
          <w:rFonts w:ascii="Times New Roman" w:hAnsi="Times New Roman"/>
          <w:sz w:val="20"/>
          <w:szCs w:val="20"/>
        </w:rPr>
        <w:t>ir</w:t>
      </w:r>
      <w:r w:rsidR="00607F5D" w:rsidRPr="009831F4">
        <w:rPr>
          <w:rFonts w:ascii="Times New Roman" w:hAnsi="Times New Roman"/>
          <w:sz w:val="20"/>
          <w:szCs w:val="20"/>
        </w:rPr>
        <w:t>e</w:t>
      </w:r>
      <w:r w:rsidR="00607F5D">
        <w:rPr>
          <w:rFonts w:ascii="Times New Roman" w:hAnsi="Times New Roman"/>
          <w:sz w:val="20"/>
          <w:szCs w:val="20"/>
        </w:rPr>
        <w:t xml:space="preserve"> </w:t>
      </w:r>
      <w:r w:rsidR="00607F5D" w:rsidRPr="009831F4">
        <w:rPr>
          <w:rFonts w:ascii="Times New Roman" w:hAnsi="Times New Roman"/>
          <w:sz w:val="20"/>
          <w:szCs w:val="20"/>
        </w:rPr>
        <w:t>D</w:t>
      </w:r>
      <w:r w:rsidRPr="009831F4">
        <w:rPr>
          <w:rFonts w:ascii="Times New Roman" w:hAnsi="Times New Roman"/>
          <w:sz w:val="20"/>
          <w:szCs w:val="20"/>
        </w:rPr>
        <w:t>awadistrerict,</w:t>
      </w:r>
      <w:r w:rsidR="001D58F9" w:rsidRPr="009831F4">
        <w:rPr>
          <w:rFonts w:ascii="Times New Roman" w:hAnsi="Times New Roman"/>
          <w:sz w:val="20"/>
          <w:szCs w:val="20"/>
        </w:rPr>
        <w:t xml:space="preserve"> </w:t>
      </w:r>
      <w:r w:rsidRPr="009831F4">
        <w:rPr>
          <w:rFonts w:ascii="Times New Roman" w:hAnsi="Times New Roman"/>
          <w:sz w:val="20"/>
          <w:szCs w:val="20"/>
        </w:rPr>
        <w:t>Harege</w:t>
      </w:r>
      <w:r w:rsidR="001D58F9" w:rsidRPr="009831F4">
        <w:rPr>
          <w:rFonts w:ascii="Times New Roman" w:hAnsi="Times New Roman"/>
          <w:sz w:val="20"/>
          <w:szCs w:val="20"/>
        </w:rPr>
        <w:t xml:space="preserve"> </w:t>
      </w:r>
      <w:r w:rsidRPr="009831F4">
        <w:rPr>
          <w:rFonts w:ascii="Times New Roman" w:hAnsi="Times New Roman"/>
          <w:sz w:val="20"/>
          <w:szCs w:val="20"/>
        </w:rPr>
        <w:t>administrative</w:t>
      </w:r>
      <w:r w:rsidR="001D58F9" w:rsidRPr="009831F4">
        <w:rPr>
          <w:rFonts w:ascii="Times New Roman" w:hAnsi="Times New Roman"/>
          <w:sz w:val="20"/>
          <w:szCs w:val="20"/>
        </w:rPr>
        <w:t xml:space="preserve"> </w:t>
      </w:r>
      <w:r w:rsidRPr="009831F4">
        <w:rPr>
          <w:rFonts w:ascii="Times New Roman" w:hAnsi="Times New Roman"/>
          <w:sz w:val="20"/>
          <w:szCs w:val="20"/>
        </w:rPr>
        <w:t>region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Bull</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Pr="009831F4">
        <w:rPr>
          <w:rFonts w:ascii="Times New Roman" w:hAnsi="Times New Roman"/>
          <w:sz w:val="20"/>
          <w:szCs w:val="20"/>
        </w:rPr>
        <w:t>nim</w:t>
      </w:r>
      <w:r w:rsidR="009831F4" w:rsidRPr="009831F4">
        <w:rPr>
          <w:rFonts w:ascii="Times New Roman" w:hAnsi="Times New Roman"/>
          <w:sz w:val="20"/>
          <w:szCs w:val="20"/>
        </w:rPr>
        <w:t xml:space="preserve"> </w:t>
      </w:r>
      <w:r w:rsidR="009831F4">
        <w:rPr>
          <w:rFonts w:ascii="Times New Roman" w:hAnsi="Times New Roman"/>
          <w:sz w:val="20"/>
          <w:szCs w:val="20"/>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Mathysce,</w:t>
      </w:r>
      <w:r w:rsidR="001D58F9" w:rsidRPr="009831F4">
        <w:rPr>
          <w:rFonts w:ascii="Times New Roman" w:hAnsi="Times New Roman"/>
          <w:sz w:val="20"/>
          <w:szCs w:val="20"/>
        </w:rPr>
        <w:t xml:space="preserve"> </w:t>
      </w:r>
      <w:r w:rsidRPr="009831F4">
        <w:rPr>
          <w:rFonts w:ascii="Times New Roman" w:hAnsi="Times New Roman"/>
          <w:sz w:val="20"/>
          <w:szCs w:val="20"/>
        </w:rPr>
        <w:t>J</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E</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colbo,</w:t>
      </w:r>
      <w:r w:rsidR="001D58F9" w:rsidRPr="009831F4">
        <w:rPr>
          <w:rFonts w:ascii="Times New Roman" w:hAnsi="Times New Roman"/>
          <w:sz w:val="20"/>
          <w:szCs w:val="20"/>
        </w:rPr>
        <w:t xml:space="preserve"> </w:t>
      </w:r>
      <w:r w:rsidRPr="009831F4">
        <w:rPr>
          <w:rFonts w:ascii="Times New Roman" w:hAnsi="Times New Roman"/>
          <w:sz w:val="20"/>
          <w:szCs w:val="20"/>
        </w:rPr>
        <w:t>M</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H</w:t>
      </w:r>
      <w:r w:rsidR="001D58F9" w:rsidRPr="009831F4">
        <w:rPr>
          <w:rFonts w:ascii="Times New Roman" w:hAnsi="Times New Roman"/>
          <w:sz w:val="20"/>
          <w:szCs w:val="20"/>
        </w:rPr>
        <w:t>. (</w:t>
      </w:r>
      <w:r w:rsidRPr="009831F4">
        <w:rPr>
          <w:rFonts w:ascii="Times New Roman" w:hAnsi="Times New Roman"/>
          <w:sz w:val="20"/>
          <w:szCs w:val="20"/>
        </w:rPr>
        <w:t>1987);</w:t>
      </w:r>
      <w:r w:rsidR="001D58F9" w:rsidRPr="009831F4">
        <w:rPr>
          <w:rFonts w:ascii="Times New Roman" w:hAnsi="Times New Roman"/>
          <w:sz w:val="20"/>
          <w:szCs w:val="20"/>
        </w:rPr>
        <w:t xml:space="preserve"> </w:t>
      </w:r>
      <w:r w:rsidRPr="009831F4">
        <w:rPr>
          <w:rFonts w:ascii="Times New Roman" w:hAnsi="Times New Roman"/>
          <w:sz w:val="20"/>
          <w:szCs w:val="20"/>
        </w:rPr>
        <w:t>Ixodid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Uganda.</w:t>
      </w:r>
      <w:r w:rsidR="001D58F9" w:rsidRPr="009831F4">
        <w:rPr>
          <w:rFonts w:ascii="Times New Roman" w:hAnsi="Times New Roman"/>
          <w:sz w:val="20"/>
          <w:szCs w:val="20"/>
        </w:rPr>
        <w:t xml:space="preserve"> </w:t>
      </w:r>
      <w:r w:rsidRPr="009831F4">
        <w:rPr>
          <w:rFonts w:ascii="Times New Roman" w:hAnsi="Times New Roman"/>
          <w:sz w:val="20"/>
          <w:szCs w:val="20"/>
        </w:rPr>
        <w:t>Entomological,</w:t>
      </w:r>
      <w:r w:rsidR="001D58F9" w:rsidRPr="009831F4">
        <w:rPr>
          <w:rFonts w:ascii="Times New Roman" w:hAnsi="Times New Roman"/>
          <w:sz w:val="20"/>
          <w:szCs w:val="20"/>
        </w:rPr>
        <w:t xml:space="preserve"> </w:t>
      </w:r>
      <w:r w:rsidRPr="009831F4">
        <w:rPr>
          <w:rFonts w:ascii="Times New Roman" w:hAnsi="Times New Roman"/>
          <w:sz w:val="20"/>
          <w:szCs w:val="20"/>
        </w:rPr>
        <w:t>soc.</w:t>
      </w:r>
      <w:r w:rsidR="001D58F9" w:rsidRPr="009831F4">
        <w:rPr>
          <w:rFonts w:ascii="Times New Roman" w:hAnsi="Times New Roman"/>
          <w:sz w:val="20"/>
          <w:szCs w:val="20"/>
        </w:rPr>
        <w:t xml:space="preserve"> </w:t>
      </w:r>
      <w:r w:rsidRPr="009831F4">
        <w:rPr>
          <w:rFonts w:ascii="Times New Roman" w:hAnsi="Times New Roman"/>
          <w:sz w:val="20"/>
          <w:szCs w:val="20"/>
        </w:rPr>
        <w:t>AM,.</w:t>
      </w:r>
      <w:r w:rsidR="009831F4" w:rsidRPr="009831F4">
        <w:rPr>
          <w:rFonts w:ascii="Times New Roman" w:hAnsi="Times New Roman"/>
          <w:sz w:val="20"/>
          <w:szCs w:val="20"/>
        </w:rPr>
        <w:t xml:space="preserve"> C</w:t>
      </w:r>
      <w:r w:rsidRPr="009831F4">
        <w:rPr>
          <w:rFonts w:ascii="Times New Roman" w:hAnsi="Times New Roman"/>
          <w:sz w:val="20"/>
          <w:szCs w:val="20"/>
        </w:rPr>
        <w:t>ollage</w:t>
      </w:r>
      <w:r w:rsidR="001D58F9" w:rsidRPr="009831F4">
        <w:rPr>
          <w:rFonts w:ascii="Times New Roman" w:hAnsi="Times New Roman"/>
          <w:sz w:val="20"/>
          <w:szCs w:val="20"/>
        </w:rPr>
        <w:t xml:space="preserve"> </w:t>
      </w:r>
      <w:r w:rsidRPr="009831F4">
        <w:rPr>
          <w:rFonts w:ascii="Times New Roman" w:hAnsi="Times New Roman"/>
          <w:sz w:val="20"/>
          <w:szCs w:val="20"/>
        </w:rPr>
        <w:t>parad</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Pr="009831F4">
        <w:rPr>
          <w:rFonts w:ascii="Times New Roman" w:hAnsi="Times New Roman"/>
          <w:sz w:val="20"/>
          <w:szCs w:val="20"/>
        </w:rPr>
        <w:t>D</w:t>
      </w:r>
      <w:r w:rsidR="009831F4">
        <w:rPr>
          <w:rFonts w:ascii="Times New Roman" w:hAnsi="Times New Roman"/>
          <w:sz w:val="20"/>
          <w:szCs w:val="20"/>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Mekuria</w:t>
      </w:r>
      <w:r w:rsidR="001D58F9" w:rsidRPr="009831F4">
        <w:rPr>
          <w:rFonts w:ascii="Times New Roman" w:hAnsi="Times New Roman"/>
          <w:sz w:val="20"/>
          <w:szCs w:val="20"/>
        </w:rPr>
        <w:t>, B (</w:t>
      </w:r>
      <w:r w:rsidRPr="009831F4">
        <w:rPr>
          <w:rFonts w:ascii="Times New Roman" w:hAnsi="Times New Roman"/>
          <w:sz w:val="20"/>
          <w:szCs w:val="20"/>
        </w:rPr>
        <w:t>1987</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preliminary</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four</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domestic</w:t>
      </w:r>
      <w:r w:rsidR="001D58F9" w:rsidRPr="009831F4">
        <w:rPr>
          <w:rFonts w:ascii="Times New Roman" w:hAnsi="Times New Roman"/>
          <w:sz w:val="20"/>
          <w:szCs w:val="20"/>
        </w:rPr>
        <w:t xml:space="preserve"> </w:t>
      </w:r>
      <w:r w:rsidRPr="009831F4">
        <w:rPr>
          <w:rFonts w:ascii="Times New Roman" w:hAnsi="Times New Roman"/>
          <w:sz w:val="20"/>
          <w:szCs w:val="20"/>
        </w:rPr>
        <w:t>animals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N</w:t>
      </w:r>
      <w:r w:rsidRPr="009831F4">
        <w:rPr>
          <w:rFonts w:ascii="Times New Roman" w:hAnsi="Times New Roman"/>
          <w:sz w:val="20"/>
          <w:szCs w:val="20"/>
        </w:rPr>
        <w:t>ekemteAwraja,</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Ababa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eberezeit.</w:t>
      </w:r>
      <w:r w:rsidR="001D58F9" w:rsidRPr="009831F4">
        <w:rPr>
          <w:rFonts w:ascii="Times New Roman" w:hAnsi="Times New Roman"/>
          <w:sz w:val="20"/>
          <w:szCs w:val="20"/>
        </w:rPr>
        <w:t xml:space="preserve"> </w:t>
      </w:r>
      <w:r w:rsidRPr="009831F4">
        <w:rPr>
          <w:rFonts w:ascii="Times New Roman" w:hAnsi="Times New Roman"/>
          <w:sz w:val="20"/>
          <w:szCs w:val="20"/>
        </w:rPr>
        <w:t>pP</w:t>
      </w:r>
      <w:r w:rsidR="001D58F9" w:rsidRPr="009831F4">
        <w:rPr>
          <w:rFonts w:ascii="Times New Roman" w:hAnsi="Times New Roman"/>
          <w:sz w:val="20"/>
          <w:szCs w:val="20"/>
        </w:rPr>
        <w:t xml:space="preserve"> </w:t>
      </w:r>
      <w:r w:rsidRPr="009831F4">
        <w:rPr>
          <w:rFonts w:ascii="Times New Roman" w:hAnsi="Times New Roman"/>
          <w:sz w:val="20"/>
          <w:szCs w:val="20"/>
        </w:rPr>
        <w:t>1-35</w:t>
      </w:r>
      <w:r w:rsidR="00607F5D">
        <w:rPr>
          <w:rFonts w:ascii="Times New Roman" w:eastAsiaTheme="minorEastAsia" w:hAnsi="Times New Roman" w:hint="eastAsia"/>
          <w:sz w:val="20"/>
          <w:szCs w:val="20"/>
          <w:lang w:eastAsia="zh-CN"/>
        </w:rPr>
        <w:t>.</w:t>
      </w:r>
    </w:p>
    <w:p w:rsidR="009831F4" w:rsidRDefault="00F46E99" w:rsidP="009831F4">
      <w:pPr>
        <w:pStyle w:val="ListParagraph"/>
        <w:numPr>
          <w:ilvl w:val="0"/>
          <w:numId w:val="30"/>
        </w:numPr>
        <w:snapToGrid w:val="0"/>
        <w:spacing w:after="0" w:line="240" w:lineRule="auto"/>
        <w:jc w:val="both"/>
        <w:rPr>
          <w:rFonts w:ascii="Times New Roman" w:hAnsi="Times New Roman"/>
          <w:sz w:val="20"/>
          <w:szCs w:val="20"/>
        </w:rPr>
      </w:pPr>
      <w:r w:rsidRPr="009831F4">
        <w:rPr>
          <w:rFonts w:ascii="Times New Roman" w:hAnsi="Times New Roman"/>
          <w:sz w:val="20"/>
          <w:szCs w:val="20"/>
        </w:rPr>
        <w:t>Mehari</w:t>
      </w:r>
      <w:r w:rsidR="001D58F9" w:rsidRPr="009831F4">
        <w:rPr>
          <w:rFonts w:ascii="Times New Roman" w:hAnsi="Times New Roman"/>
          <w:sz w:val="20"/>
          <w:szCs w:val="20"/>
        </w:rPr>
        <w:t>, B (</w:t>
      </w:r>
      <w:r w:rsidRPr="009831F4">
        <w:rPr>
          <w:rFonts w:ascii="Times New Roman" w:hAnsi="Times New Roman"/>
          <w:sz w:val="20"/>
          <w:szCs w:val="20"/>
        </w:rPr>
        <w:t>2004)</w:t>
      </w:r>
      <w:r w:rsidR="001D58F9" w:rsidRPr="009831F4">
        <w:rPr>
          <w:rFonts w:ascii="Times New Roman" w:hAnsi="Times New Roman"/>
          <w:sz w:val="20"/>
          <w:szCs w:val="20"/>
        </w:rPr>
        <w:t xml:space="preserve"> </w:t>
      </w:r>
      <w:r w:rsidRPr="009831F4">
        <w:rPr>
          <w:rFonts w:ascii="Times New Roman" w:hAnsi="Times New Roman"/>
          <w:sz w:val="20"/>
          <w:szCs w:val="20"/>
        </w:rPr>
        <w:t>Distribution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livestock</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spe</w:t>
      </w:r>
      <w:r w:rsidR="009246B0" w:rsidRPr="009831F4">
        <w:rPr>
          <w:rFonts w:ascii="Times New Roman" w:hAnsi="Times New Roman"/>
          <w:sz w:val="20"/>
          <w:szCs w:val="20"/>
        </w:rPr>
        <w:t>cies</w:t>
      </w:r>
      <w:r w:rsidR="001D58F9" w:rsidRPr="009831F4">
        <w:rPr>
          <w:rFonts w:ascii="Times New Roman" w:hAnsi="Times New Roman"/>
          <w:sz w:val="20"/>
          <w:szCs w:val="20"/>
        </w:rPr>
        <w:t xml:space="preserve"> </w:t>
      </w:r>
      <w:r w:rsidR="009246B0" w:rsidRPr="009831F4">
        <w:rPr>
          <w:rFonts w:ascii="Times New Roman" w:hAnsi="Times New Roman"/>
          <w:sz w:val="20"/>
          <w:szCs w:val="20"/>
        </w:rPr>
        <w:t>in</w:t>
      </w:r>
      <w:r w:rsidR="001D58F9" w:rsidRPr="009831F4">
        <w:rPr>
          <w:rFonts w:ascii="Times New Roman" w:hAnsi="Times New Roman"/>
          <w:sz w:val="20"/>
          <w:szCs w:val="20"/>
        </w:rPr>
        <w:t xml:space="preserve"> </w:t>
      </w:r>
      <w:r w:rsidR="009246B0" w:rsidRPr="009831F4">
        <w:rPr>
          <w:rFonts w:ascii="Times New Roman" w:hAnsi="Times New Roman"/>
          <w:sz w:val="20"/>
          <w:szCs w:val="20"/>
        </w:rPr>
        <w:t>Awassa</w:t>
      </w:r>
      <w:r w:rsidR="001D58F9" w:rsidRPr="009831F4">
        <w:rPr>
          <w:rFonts w:ascii="Times New Roman" w:hAnsi="Times New Roman"/>
          <w:sz w:val="20"/>
          <w:szCs w:val="20"/>
        </w:rPr>
        <w:t xml:space="preserve"> </w:t>
      </w:r>
      <w:r w:rsidR="009246B0" w:rsidRPr="009831F4">
        <w:rPr>
          <w:rFonts w:ascii="Times New Roman" w:hAnsi="Times New Roman"/>
          <w:sz w:val="20"/>
          <w:szCs w:val="20"/>
        </w:rPr>
        <w:t>Area.</w:t>
      </w:r>
      <w:r w:rsidR="001D58F9" w:rsidRPr="009831F4">
        <w:rPr>
          <w:rFonts w:ascii="Times New Roman" w:hAnsi="Times New Roman"/>
          <w:sz w:val="20"/>
          <w:szCs w:val="20"/>
        </w:rPr>
        <w:t xml:space="preserve"> </w:t>
      </w:r>
      <w:r w:rsidR="009246B0" w:rsidRPr="009831F4">
        <w:rPr>
          <w:rFonts w:ascii="Times New Roman" w:hAnsi="Times New Roman"/>
          <w:sz w:val="20"/>
          <w:szCs w:val="20"/>
        </w:rPr>
        <w:t>DVM</w:t>
      </w:r>
      <w:r w:rsidR="001D58F9" w:rsidRPr="009831F4">
        <w:rPr>
          <w:rFonts w:ascii="Times New Roman" w:hAnsi="Times New Roman"/>
          <w:sz w:val="20"/>
          <w:szCs w:val="20"/>
        </w:rPr>
        <w:t xml:space="preserve"> </w:t>
      </w:r>
      <w:r w:rsidR="009246B0"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Faculity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Ababa</w:t>
      </w:r>
      <w:r w:rsidR="001D58F9" w:rsidRPr="009831F4">
        <w:rPr>
          <w:rFonts w:ascii="Times New Roman" w:hAnsi="Times New Roman"/>
          <w:sz w:val="20"/>
          <w:szCs w:val="20"/>
        </w:rPr>
        <w:t xml:space="preserve"> </w:t>
      </w:r>
      <w:r w:rsidRPr="009831F4">
        <w:rPr>
          <w:rFonts w:ascii="Times New Roman" w:hAnsi="Times New Roman"/>
          <w:sz w:val="20"/>
          <w:szCs w:val="20"/>
        </w:rPr>
        <w:t>university,</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eberezeit.</w:t>
      </w:r>
      <w:r w:rsidR="001D58F9" w:rsidRPr="009831F4">
        <w:rPr>
          <w:rFonts w:ascii="Times New Roman" w:hAnsi="Times New Roman"/>
          <w:sz w:val="20"/>
          <w:szCs w:val="20"/>
        </w:rPr>
        <w:t xml:space="preserve"> </w:t>
      </w:r>
      <w:r w:rsidRPr="009831F4">
        <w:rPr>
          <w:rFonts w:ascii="Times New Roman" w:hAnsi="Times New Roman"/>
          <w:sz w:val="20"/>
          <w:szCs w:val="20"/>
        </w:rPr>
        <w:t>Ethiopi</w:t>
      </w:r>
      <w:r w:rsidR="009831F4" w:rsidRPr="009831F4">
        <w:rPr>
          <w:rFonts w:ascii="Times New Roman" w:hAnsi="Times New Roman"/>
          <w:sz w:val="20"/>
          <w:szCs w:val="20"/>
        </w:rPr>
        <w:t>a</w:t>
      </w:r>
      <w:r w:rsidR="009831F4">
        <w:rPr>
          <w:rFonts w:ascii="Times New Roman" w:hAnsi="Times New Roman"/>
          <w:sz w:val="20"/>
          <w:szCs w:val="20"/>
        </w:rPr>
        <w:t>.</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Mesele,</w:t>
      </w:r>
      <w:r w:rsidR="001D58F9" w:rsidRPr="009831F4">
        <w:rPr>
          <w:rFonts w:ascii="Times New Roman" w:hAnsi="Times New Roman"/>
          <w:sz w:val="20"/>
          <w:szCs w:val="20"/>
        </w:rPr>
        <w:t xml:space="preserve"> </w:t>
      </w:r>
      <w:r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(1989);</w:t>
      </w:r>
      <w:r w:rsidR="001D58F9" w:rsidRPr="009831F4">
        <w:rPr>
          <w:rFonts w:ascii="Times New Roman" w:hAnsi="Times New Roman"/>
          <w:sz w:val="20"/>
          <w:szCs w:val="20"/>
        </w:rPr>
        <w:t xml:space="preserve"> </w:t>
      </w:r>
      <w:r w:rsidRPr="009831F4">
        <w:rPr>
          <w:rFonts w:ascii="Times New Roman" w:hAnsi="Times New Roman"/>
          <w:sz w:val="20"/>
          <w:szCs w:val="20"/>
        </w:rPr>
        <w:t>bovine</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Bahir</w:t>
      </w:r>
      <w:r w:rsidR="001D58F9" w:rsidRPr="009831F4">
        <w:rPr>
          <w:rFonts w:ascii="Times New Roman" w:hAnsi="Times New Roman"/>
          <w:sz w:val="20"/>
          <w:szCs w:val="20"/>
        </w:rPr>
        <w:t xml:space="preserve"> </w:t>
      </w:r>
      <w:r w:rsidRPr="009831F4">
        <w:rPr>
          <w:rFonts w:ascii="Times New Roman" w:hAnsi="Times New Roman"/>
          <w:sz w:val="20"/>
          <w:szCs w:val="20"/>
        </w:rPr>
        <w:t>Dar</w:t>
      </w:r>
      <w:r w:rsidR="001D58F9" w:rsidRPr="009831F4">
        <w:rPr>
          <w:rFonts w:ascii="Times New Roman" w:hAnsi="Times New Roman"/>
          <w:sz w:val="20"/>
          <w:szCs w:val="20"/>
        </w:rPr>
        <w:t xml:space="preserve"> </w:t>
      </w:r>
      <w:r w:rsidR="009246B0" w:rsidRPr="009831F4">
        <w:rPr>
          <w:rFonts w:ascii="Times New Roman" w:hAnsi="Times New Roman"/>
          <w:sz w:val="20"/>
          <w:szCs w:val="20"/>
        </w:rPr>
        <w:t>Awraja.</w:t>
      </w:r>
      <w:r w:rsidR="001D58F9" w:rsidRPr="009831F4">
        <w:rPr>
          <w:rFonts w:ascii="Times New Roman" w:hAnsi="Times New Roman"/>
          <w:sz w:val="20"/>
          <w:szCs w:val="20"/>
        </w:rPr>
        <w:t xml:space="preserve"> </w:t>
      </w:r>
      <w:r w:rsidR="009246B0" w:rsidRPr="009831F4">
        <w:rPr>
          <w:rFonts w:ascii="Times New Roman" w:hAnsi="Times New Roman"/>
          <w:sz w:val="20"/>
          <w:szCs w:val="20"/>
        </w:rPr>
        <w:t>DVM</w:t>
      </w:r>
      <w:r w:rsidR="001D58F9" w:rsidRPr="009831F4">
        <w:rPr>
          <w:rFonts w:ascii="Times New Roman" w:hAnsi="Times New Roman"/>
          <w:sz w:val="20"/>
          <w:szCs w:val="20"/>
        </w:rPr>
        <w:t xml:space="preserve"> </w:t>
      </w:r>
      <w:r w:rsidR="009246B0" w:rsidRPr="009831F4">
        <w:rPr>
          <w:rFonts w:ascii="Times New Roman" w:hAnsi="Times New Roman"/>
          <w:sz w:val="20"/>
          <w:szCs w:val="20"/>
        </w:rPr>
        <w:t>thesis,</w:t>
      </w:r>
      <w:r w:rsidR="001D58F9" w:rsidRPr="009831F4">
        <w:rPr>
          <w:rFonts w:ascii="Times New Roman" w:hAnsi="Times New Roman"/>
          <w:sz w:val="20"/>
          <w:szCs w:val="20"/>
        </w:rPr>
        <w:t xml:space="preserve"> </w:t>
      </w:r>
      <w:r w:rsidR="009246B0" w:rsidRPr="009831F4">
        <w:rPr>
          <w:rFonts w:ascii="Times New Roman" w:hAnsi="Times New Roman"/>
          <w:sz w:val="20"/>
          <w:szCs w:val="20"/>
        </w:rPr>
        <w:t>faculty</w:t>
      </w:r>
      <w:r w:rsidR="001D58F9" w:rsidRPr="009831F4">
        <w:rPr>
          <w:rFonts w:ascii="Times New Roman" w:hAnsi="Times New Roman"/>
          <w:sz w:val="20"/>
          <w:szCs w:val="20"/>
        </w:rPr>
        <w:t xml:space="preserve"> </w:t>
      </w:r>
      <w:r w:rsidR="009246B0"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Ababa</w:t>
      </w:r>
      <w:r w:rsidR="001D58F9" w:rsidRPr="009831F4">
        <w:rPr>
          <w:rFonts w:ascii="Times New Roman" w:hAnsi="Times New Roman"/>
          <w:sz w:val="20"/>
          <w:szCs w:val="20"/>
        </w:rPr>
        <w:t xml:space="preserve"> </w:t>
      </w:r>
      <w:r w:rsidRPr="009831F4">
        <w:rPr>
          <w:rFonts w:ascii="Times New Roman" w:hAnsi="Times New Roman"/>
          <w:sz w:val="20"/>
          <w:szCs w:val="20"/>
        </w:rPr>
        <w:t>University,</w:t>
      </w:r>
      <w:r w:rsidR="001D58F9" w:rsidRPr="009831F4">
        <w:rPr>
          <w:rFonts w:ascii="Times New Roman" w:hAnsi="Times New Roman"/>
          <w:sz w:val="20"/>
          <w:szCs w:val="20"/>
        </w:rPr>
        <w:t xml:space="preserve"> </w:t>
      </w:r>
      <w:r w:rsidRPr="009831F4">
        <w:rPr>
          <w:rFonts w:ascii="Times New Roman" w:hAnsi="Times New Roman"/>
          <w:sz w:val="20"/>
          <w:szCs w:val="20"/>
        </w:rPr>
        <w:t>decrement</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Mekonnen,</w:t>
      </w:r>
      <w:r w:rsidR="001D58F9" w:rsidRPr="009831F4">
        <w:rPr>
          <w:rFonts w:ascii="Times New Roman" w:hAnsi="Times New Roman"/>
          <w:sz w:val="20"/>
          <w:szCs w:val="20"/>
        </w:rPr>
        <w:t xml:space="preserve"> </w:t>
      </w:r>
      <w:r w:rsidRPr="009831F4">
        <w:rPr>
          <w:rFonts w:ascii="Times New Roman" w:hAnsi="Times New Roman"/>
          <w:sz w:val="20"/>
          <w:szCs w:val="20"/>
        </w:rPr>
        <w:t>s.</w:t>
      </w:r>
      <w:r w:rsidR="001D58F9" w:rsidRPr="009831F4">
        <w:rPr>
          <w:rFonts w:ascii="Times New Roman" w:hAnsi="Times New Roman"/>
          <w:sz w:val="20"/>
          <w:szCs w:val="20"/>
        </w:rPr>
        <w:t xml:space="preserve"> </w:t>
      </w:r>
      <w:r w:rsidRPr="009831F4">
        <w:rPr>
          <w:rFonts w:ascii="Times New Roman" w:hAnsi="Times New Roman"/>
          <w:sz w:val="20"/>
          <w:szCs w:val="20"/>
        </w:rPr>
        <w:t>(1995):</w:t>
      </w:r>
      <w:r w:rsidR="001D58F9" w:rsidRPr="009831F4">
        <w:rPr>
          <w:rFonts w:ascii="Times New Roman" w:hAnsi="Times New Roman"/>
          <w:sz w:val="20"/>
          <w:szCs w:val="20"/>
        </w:rPr>
        <w:t xml:space="preserve"> </w:t>
      </w:r>
      <w:r w:rsidRPr="009831F4">
        <w:rPr>
          <w:rFonts w:ascii="Times New Roman" w:hAnsi="Times New Roman"/>
          <w:sz w:val="20"/>
          <w:szCs w:val="20"/>
        </w:rPr>
        <w:t>ticks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w:t>
      </w:r>
      <w:r w:rsidR="001D58F9" w:rsidRPr="009831F4">
        <w:rPr>
          <w:rFonts w:ascii="Times New Roman" w:hAnsi="Times New Roman"/>
          <w:sz w:val="20"/>
          <w:szCs w:val="20"/>
        </w:rPr>
        <w:t xml:space="preserve"> </w:t>
      </w:r>
      <w:r w:rsidRPr="009831F4">
        <w:rPr>
          <w:rFonts w:ascii="Times New Roman" w:hAnsi="Times New Roman"/>
          <w:sz w:val="20"/>
          <w:szCs w:val="20"/>
        </w:rPr>
        <w:t>diseases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009246B0" w:rsidRPr="009831F4">
        <w:rPr>
          <w:rFonts w:ascii="Times New Roman" w:hAnsi="Times New Roman"/>
          <w:sz w:val="20"/>
          <w:szCs w:val="20"/>
        </w:rPr>
        <w:t>control</w:t>
      </w:r>
      <w:r w:rsidR="001D58F9" w:rsidRPr="009831F4">
        <w:rPr>
          <w:rFonts w:ascii="Times New Roman" w:hAnsi="Times New Roman"/>
          <w:sz w:val="20"/>
          <w:szCs w:val="20"/>
        </w:rPr>
        <w:t xml:space="preserve"> </w:t>
      </w:r>
      <w:r w:rsidR="009246B0" w:rsidRPr="009831F4">
        <w:rPr>
          <w:rFonts w:ascii="Times New Roman" w:hAnsi="Times New Roman"/>
          <w:sz w:val="20"/>
          <w:szCs w:val="20"/>
        </w:rPr>
        <w:t>strategies</w:t>
      </w:r>
      <w:r w:rsidR="001D58F9" w:rsidRPr="009831F4">
        <w:rPr>
          <w:rFonts w:ascii="Times New Roman" w:hAnsi="Times New Roman"/>
          <w:sz w:val="20"/>
          <w:szCs w:val="20"/>
        </w:rPr>
        <w:t xml:space="preserve"> </w:t>
      </w:r>
      <w:r w:rsidR="009246B0" w:rsidRPr="009831F4">
        <w:rPr>
          <w:rFonts w:ascii="Times New Roman" w:hAnsi="Times New Roman"/>
          <w:sz w:val="20"/>
          <w:szCs w:val="20"/>
        </w:rPr>
        <w:t>in</w:t>
      </w:r>
      <w:r w:rsidR="001D58F9" w:rsidRPr="009831F4">
        <w:rPr>
          <w:rFonts w:ascii="Times New Roman" w:hAnsi="Times New Roman"/>
          <w:sz w:val="20"/>
          <w:szCs w:val="20"/>
        </w:rPr>
        <w:t xml:space="preserve"> </w:t>
      </w:r>
      <w:r w:rsidR="009246B0"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Agricultura</w:t>
      </w:r>
      <w:r w:rsidR="001D58F9" w:rsidRPr="009831F4">
        <w:rPr>
          <w:rFonts w:ascii="Times New Roman" w:hAnsi="Times New Roman"/>
          <w:sz w:val="20"/>
          <w:szCs w:val="20"/>
        </w:rPr>
        <w:t xml:space="preserve"> </w:t>
      </w:r>
      <w:r w:rsidRPr="009831F4">
        <w:rPr>
          <w:rFonts w:ascii="Times New Roman" w:hAnsi="Times New Roman"/>
          <w:sz w:val="20"/>
          <w:szCs w:val="20"/>
        </w:rPr>
        <w:t>Research</w:t>
      </w:r>
      <w:r w:rsidR="001D58F9" w:rsidRPr="009831F4">
        <w:rPr>
          <w:rFonts w:ascii="Times New Roman" w:hAnsi="Times New Roman"/>
          <w:sz w:val="20"/>
          <w:szCs w:val="20"/>
        </w:rPr>
        <w:t xml:space="preserve"> </w:t>
      </w:r>
      <w:r w:rsidRPr="009831F4">
        <w:rPr>
          <w:rFonts w:ascii="Times New Roman" w:hAnsi="Times New Roman"/>
          <w:sz w:val="20"/>
          <w:szCs w:val="20"/>
        </w:rPr>
        <w:t>council,</w:t>
      </w:r>
      <w:r w:rsidR="001D58F9" w:rsidRPr="009831F4">
        <w:rPr>
          <w:rFonts w:ascii="Times New Roman" w:hAnsi="Times New Roman"/>
          <w:sz w:val="20"/>
          <w:szCs w:val="20"/>
        </w:rPr>
        <w:t xml:space="preserve"> </w:t>
      </w:r>
      <w:r w:rsidRPr="009831F4">
        <w:rPr>
          <w:rFonts w:ascii="Times New Roman" w:hAnsi="Times New Roman"/>
          <w:sz w:val="20"/>
          <w:szCs w:val="20"/>
        </w:rPr>
        <w:t>Hoechst</w:t>
      </w:r>
      <w:r w:rsidR="001D58F9" w:rsidRPr="009831F4">
        <w:rPr>
          <w:rFonts w:ascii="Times New Roman" w:hAnsi="Times New Roman"/>
          <w:sz w:val="20"/>
          <w:szCs w:val="20"/>
        </w:rPr>
        <w:t xml:space="preserve"> </w:t>
      </w:r>
      <w:r w:rsidRPr="009831F4">
        <w:rPr>
          <w:rFonts w:ascii="Times New Roman" w:hAnsi="Times New Roman"/>
          <w:sz w:val="20"/>
          <w:szCs w:val="20"/>
        </w:rPr>
        <w:t>(Germany)</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O</w:t>
      </w:r>
      <w:r w:rsidRPr="009831F4">
        <w:rPr>
          <w:rFonts w:ascii="Times New Roman" w:hAnsi="Times New Roman"/>
          <w:sz w:val="20"/>
          <w:szCs w:val="20"/>
        </w:rPr>
        <w:t>IE</w:t>
      </w:r>
      <w:r w:rsidR="001D58F9" w:rsidRPr="009831F4">
        <w:rPr>
          <w:rFonts w:ascii="Times New Roman" w:hAnsi="Times New Roman"/>
          <w:sz w:val="20"/>
          <w:szCs w:val="20"/>
        </w:rPr>
        <w:t xml:space="preserve"> </w:t>
      </w:r>
      <w:r w:rsidR="009246B0" w:rsidRPr="009831F4">
        <w:rPr>
          <w:rFonts w:ascii="Times New Roman" w:hAnsi="Times New Roman"/>
          <w:sz w:val="20"/>
          <w:szCs w:val="20"/>
        </w:rPr>
        <w:t>Region</w:t>
      </w:r>
      <w:r w:rsidR="001D58F9" w:rsidRPr="009831F4">
        <w:rPr>
          <w:rFonts w:ascii="Times New Roman" w:hAnsi="Times New Roman"/>
          <w:sz w:val="20"/>
          <w:szCs w:val="20"/>
        </w:rPr>
        <w:t xml:space="preserve"> </w:t>
      </w:r>
      <w:r w:rsidR="009246B0" w:rsidRPr="009831F4">
        <w:rPr>
          <w:rFonts w:ascii="Times New Roman" w:hAnsi="Times New Roman"/>
          <w:sz w:val="20"/>
          <w:szCs w:val="20"/>
        </w:rPr>
        <w:t>collaborating</w:t>
      </w:r>
      <w:r w:rsidR="001D58F9" w:rsidRPr="009831F4">
        <w:rPr>
          <w:rFonts w:ascii="Times New Roman" w:hAnsi="Times New Roman"/>
          <w:sz w:val="20"/>
          <w:szCs w:val="20"/>
        </w:rPr>
        <w:t xml:space="preserve"> </w:t>
      </w:r>
      <w:r w:rsidRPr="009831F4">
        <w:rPr>
          <w:rFonts w:ascii="Times New Roman" w:hAnsi="Times New Roman"/>
          <w:sz w:val="20"/>
          <w:szCs w:val="20"/>
        </w:rPr>
        <w:t>center.</w:t>
      </w:r>
      <w:r w:rsidR="001D58F9" w:rsidRPr="009831F4">
        <w:rPr>
          <w:rFonts w:ascii="Times New Roman" w:hAnsi="Times New Roman"/>
          <w:sz w:val="20"/>
          <w:szCs w:val="20"/>
        </w:rPr>
        <w:t xml:space="preserve"> </w:t>
      </w:r>
      <w:r w:rsidRPr="009831F4">
        <w:rPr>
          <w:rFonts w:ascii="Times New Roman" w:hAnsi="Times New Roman"/>
          <w:sz w:val="20"/>
          <w:szCs w:val="20"/>
        </w:rPr>
        <w:t>Hoechst</w:t>
      </w:r>
      <w:r w:rsidR="001D58F9" w:rsidRPr="009831F4">
        <w:rPr>
          <w:rFonts w:ascii="Times New Roman" w:hAnsi="Times New Roman"/>
          <w:sz w:val="20"/>
          <w:szCs w:val="20"/>
        </w:rPr>
        <w:t xml:space="preserve"> </w:t>
      </w:r>
      <w:r w:rsidRPr="009831F4">
        <w:rPr>
          <w:rFonts w:ascii="Times New Roman" w:hAnsi="Times New Roman"/>
          <w:sz w:val="20"/>
          <w:szCs w:val="20"/>
        </w:rPr>
        <w:t>(Germany)</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P</w:t>
      </w:r>
      <w:r w:rsidRPr="009831F4">
        <w:rPr>
          <w:rFonts w:ascii="Times New Roman" w:hAnsi="Times New Roman"/>
          <w:sz w:val="20"/>
          <w:szCs w:val="20"/>
        </w:rPr>
        <w:t>p.</w:t>
      </w:r>
      <w:r w:rsidR="001D58F9" w:rsidRPr="009831F4">
        <w:rPr>
          <w:rFonts w:ascii="Times New Roman" w:hAnsi="Times New Roman"/>
          <w:sz w:val="20"/>
          <w:szCs w:val="20"/>
        </w:rPr>
        <w:t xml:space="preserve"> </w:t>
      </w:r>
      <w:r w:rsidRPr="009831F4">
        <w:rPr>
          <w:rFonts w:ascii="Times New Roman" w:hAnsi="Times New Roman"/>
          <w:sz w:val="20"/>
          <w:szCs w:val="20"/>
        </w:rPr>
        <w:t>441-446.</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Mekonnen,</w:t>
      </w:r>
      <w:r w:rsidR="001D58F9" w:rsidRPr="009831F4">
        <w:rPr>
          <w:rFonts w:ascii="Times New Roman" w:hAnsi="Times New Roman"/>
          <w:sz w:val="20"/>
          <w:szCs w:val="20"/>
        </w:rPr>
        <w:t xml:space="preserve"> </w:t>
      </w:r>
      <w:r w:rsidRPr="009831F4">
        <w:rPr>
          <w:rFonts w:ascii="Times New Roman" w:hAnsi="Times New Roman"/>
          <w:sz w:val="20"/>
          <w:szCs w:val="20"/>
        </w:rPr>
        <w:t>S.</w:t>
      </w:r>
      <w:r w:rsidR="001D58F9" w:rsidRPr="009831F4">
        <w:rPr>
          <w:rFonts w:ascii="Times New Roman" w:hAnsi="Times New Roman"/>
          <w:sz w:val="20"/>
          <w:szCs w:val="20"/>
        </w:rPr>
        <w:t xml:space="preserve"> </w:t>
      </w:r>
      <w:r w:rsidRPr="009831F4">
        <w:rPr>
          <w:rFonts w:ascii="Times New Roman" w:hAnsi="Times New Roman"/>
          <w:sz w:val="20"/>
          <w:szCs w:val="20"/>
        </w:rPr>
        <w:t>Hussen</w:t>
      </w:r>
      <w:r w:rsidR="001D58F9" w:rsidRPr="009831F4">
        <w:rPr>
          <w:rFonts w:ascii="Times New Roman" w:hAnsi="Times New Roman"/>
          <w:sz w:val="20"/>
          <w:szCs w:val="20"/>
        </w:rPr>
        <w:t xml:space="preserve"> </w:t>
      </w:r>
      <w:r w:rsidRPr="009831F4">
        <w:rPr>
          <w:rFonts w:ascii="Times New Roman" w:hAnsi="Times New Roman"/>
          <w:sz w:val="20"/>
          <w:szCs w:val="20"/>
        </w:rPr>
        <w:t>I</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Bedane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B</w:t>
      </w:r>
      <w:r w:rsidR="001D58F9" w:rsidRPr="009831F4">
        <w:rPr>
          <w:rFonts w:ascii="Times New Roman" w:hAnsi="Times New Roman"/>
          <w:sz w:val="20"/>
          <w:szCs w:val="20"/>
        </w:rPr>
        <w:t xml:space="preserve"> </w:t>
      </w:r>
      <w:r w:rsidRPr="009831F4">
        <w:rPr>
          <w:rFonts w:ascii="Times New Roman" w:hAnsi="Times New Roman"/>
          <w:sz w:val="20"/>
          <w:szCs w:val="20"/>
        </w:rPr>
        <w:t>(2001)</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t</w:t>
      </w:r>
      <w:r w:rsidRPr="009831F4">
        <w:rPr>
          <w:rFonts w:ascii="Times New Roman" w:hAnsi="Times New Roman"/>
          <w:sz w:val="20"/>
          <w:szCs w:val="20"/>
        </w:rPr>
        <w:t>he</w:t>
      </w:r>
      <w:r w:rsidR="001D58F9" w:rsidRPr="009831F4">
        <w:rPr>
          <w:rFonts w:ascii="Times New Roman" w:hAnsi="Times New Roman"/>
          <w:sz w:val="20"/>
          <w:szCs w:val="20"/>
        </w:rPr>
        <w:t xml:space="preserve"> </w:t>
      </w:r>
      <w:r w:rsidRPr="009831F4">
        <w:rPr>
          <w:rFonts w:ascii="Times New Roman" w:hAnsi="Times New Roman"/>
          <w:sz w:val="20"/>
          <w:szCs w:val="20"/>
        </w:rPr>
        <w:t>Distribution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ixodid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central</w:t>
      </w:r>
      <w:r w:rsidR="001D58F9" w:rsidRPr="009831F4">
        <w:rPr>
          <w:rFonts w:ascii="Times New Roman" w:hAnsi="Times New Roman"/>
          <w:sz w:val="20"/>
          <w:szCs w:val="20"/>
        </w:rPr>
        <w:t xml:space="preserve"> </w:t>
      </w:r>
      <w:r w:rsidRPr="009831F4">
        <w:rPr>
          <w:rFonts w:ascii="Times New Roman" w:hAnsi="Times New Roman"/>
          <w:sz w:val="20"/>
          <w:szCs w:val="20"/>
        </w:rPr>
        <w:lastRenderedPageBreak/>
        <w:t>Ethiopia.</w:t>
      </w:r>
      <w:r w:rsidR="001D58F9" w:rsidRPr="009831F4">
        <w:rPr>
          <w:rFonts w:ascii="Times New Roman" w:hAnsi="Times New Roman"/>
          <w:sz w:val="20"/>
          <w:szCs w:val="20"/>
        </w:rPr>
        <w:t xml:space="preserve"> </w:t>
      </w:r>
      <w:r w:rsidRPr="009831F4">
        <w:rPr>
          <w:rFonts w:ascii="Times New Roman" w:hAnsi="Times New Roman"/>
          <w:sz w:val="20"/>
          <w:szCs w:val="20"/>
        </w:rPr>
        <w:t>Onderstepoort</w:t>
      </w:r>
      <w:r w:rsidR="001D58F9" w:rsidRPr="009831F4">
        <w:rPr>
          <w:rFonts w:ascii="Times New Roman" w:hAnsi="Times New Roman"/>
          <w:sz w:val="20"/>
          <w:szCs w:val="20"/>
        </w:rPr>
        <w:t xml:space="preserve"> </w:t>
      </w:r>
      <w:r w:rsidRPr="009831F4">
        <w:rPr>
          <w:rFonts w:ascii="Times New Roman" w:hAnsi="Times New Roman"/>
          <w:sz w:val="20"/>
          <w:szCs w:val="20"/>
        </w:rPr>
        <w:t>journal</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Research,</w:t>
      </w:r>
      <w:r w:rsidR="001D58F9" w:rsidRPr="009831F4">
        <w:rPr>
          <w:rFonts w:ascii="Times New Roman" w:hAnsi="Times New Roman"/>
          <w:sz w:val="20"/>
          <w:szCs w:val="20"/>
        </w:rPr>
        <w:t xml:space="preserve"> </w:t>
      </w:r>
      <w:r w:rsidRPr="009831F4">
        <w:rPr>
          <w:rFonts w:ascii="Times New Roman" w:hAnsi="Times New Roman"/>
          <w:sz w:val="20"/>
          <w:szCs w:val="20"/>
        </w:rPr>
        <w:t>68</w:t>
      </w:r>
      <w:r w:rsidR="001D58F9" w:rsidRPr="009831F4">
        <w:rPr>
          <w:rFonts w:ascii="Times New Roman" w:hAnsi="Times New Roman"/>
          <w:sz w:val="20"/>
          <w:szCs w:val="20"/>
        </w:rPr>
        <w:t xml:space="preserve"> </w:t>
      </w:r>
      <w:r w:rsidRPr="009831F4">
        <w:rPr>
          <w:rFonts w:ascii="Times New Roman" w:hAnsi="Times New Roman"/>
          <w:sz w:val="20"/>
          <w:szCs w:val="20"/>
        </w:rPr>
        <w:t>(4);</w:t>
      </w:r>
      <w:r w:rsidR="001D58F9" w:rsidRPr="009831F4">
        <w:rPr>
          <w:rFonts w:ascii="Times New Roman" w:hAnsi="Times New Roman"/>
          <w:sz w:val="20"/>
          <w:szCs w:val="20"/>
        </w:rPr>
        <w:t xml:space="preserve"> </w:t>
      </w:r>
      <w:r w:rsidRPr="009831F4">
        <w:rPr>
          <w:rFonts w:ascii="Times New Roman" w:hAnsi="Times New Roman"/>
          <w:sz w:val="20"/>
          <w:szCs w:val="20"/>
        </w:rPr>
        <w:t>243</w:t>
      </w:r>
      <w:r w:rsidR="001D58F9" w:rsidRPr="009831F4">
        <w:rPr>
          <w:rFonts w:ascii="Times New Roman" w:hAnsi="Times New Roman"/>
          <w:sz w:val="20"/>
          <w:szCs w:val="20"/>
        </w:rPr>
        <w:t xml:space="preserve"> </w:t>
      </w:r>
      <w:r w:rsidRPr="009831F4">
        <w:rPr>
          <w:rFonts w:ascii="Times New Roman" w:hAnsi="Times New Roman"/>
          <w:sz w:val="20"/>
          <w:szCs w:val="20"/>
        </w:rPr>
        <w:t>-251.</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Mijauw</w:t>
      </w:r>
      <w:r w:rsidR="001D58F9" w:rsidRPr="009831F4">
        <w:rPr>
          <w:rFonts w:ascii="Times New Roman" w:hAnsi="Times New Roman"/>
          <w:sz w:val="20"/>
          <w:szCs w:val="20"/>
        </w:rPr>
        <w:t xml:space="preserve"> </w:t>
      </w:r>
      <w:r w:rsidRPr="009831F4">
        <w:rPr>
          <w:rFonts w:ascii="Times New Roman" w:hAnsi="Times New Roman"/>
          <w:sz w:val="20"/>
          <w:szCs w:val="20"/>
        </w:rPr>
        <w:t>B</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Pr="009831F4">
        <w:rPr>
          <w:rFonts w:ascii="Times New Roman" w:hAnsi="Times New Roman"/>
          <w:sz w:val="20"/>
          <w:szCs w:val="20"/>
        </w:rPr>
        <w:t>nd</w:t>
      </w:r>
      <w:r w:rsidR="001D58F9" w:rsidRPr="009831F4">
        <w:rPr>
          <w:rFonts w:ascii="Times New Roman" w:hAnsi="Times New Roman"/>
          <w:sz w:val="20"/>
          <w:szCs w:val="20"/>
        </w:rPr>
        <w:t xml:space="preserve"> </w:t>
      </w:r>
      <w:r w:rsidRPr="009831F4">
        <w:rPr>
          <w:rFonts w:ascii="Times New Roman" w:hAnsi="Times New Roman"/>
          <w:sz w:val="20"/>
          <w:szCs w:val="20"/>
        </w:rPr>
        <w:t>Decastro,</w:t>
      </w:r>
      <w:r w:rsidR="001D58F9" w:rsidRPr="009831F4">
        <w:rPr>
          <w:rFonts w:ascii="Times New Roman" w:hAnsi="Times New Roman"/>
          <w:sz w:val="20"/>
          <w:szCs w:val="20"/>
        </w:rPr>
        <w:t xml:space="preserve"> </w:t>
      </w:r>
      <w:r w:rsidRPr="009831F4">
        <w:rPr>
          <w:rFonts w:ascii="Times New Roman" w:hAnsi="Times New Roman"/>
          <w:sz w:val="20"/>
          <w:szCs w:val="20"/>
        </w:rPr>
        <w:t>J</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J</w:t>
      </w:r>
      <w:r w:rsidR="001D58F9" w:rsidRPr="009831F4">
        <w:rPr>
          <w:rFonts w:ascii="Times New Roman" w:hAnsi="Times New Roman"/>
          <w:sz w:val="20"/>
          <w:szCs w:val="20"/>
        </w:rPr>
        <w:t xml:space="preserve"> </w:t>
      </w:r>
      <w:r w:rsidRPr="009831F4">
        <w:rPr>
          <w:rFonts w:ascii="Times New Roman" w:hAnsi="Times New Roman"/>
          <w:sz w:val="20"/>
          <w:szCs w:val="20"/>
        </w:rPr>
        <w:t>(2000)</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H</w:t>
      </w:r>
      <w:r w:rsidRPr="009831F4">
        <w:rPr>
          <w:rFonts w:ascii="Times New Roman" w:hAnsi="Times New Roman"/>
          <w:sz w:val="20"/>
          <w:szCs w:val="20"/>
        </w:rPr>
        <w:t>ost</w:t>
      </w:r>
      <w:r w:rsidR="001D58F9" w:rsidRPr="009831F4">
        <w:rPr>
          <w:rFonts w:ascii="Times New Roman" w:hAnsi="Times New Roman"/>
          <w:sz w:val="20"/>
          <w:szCs w:val="20"/>
        </w:rPr>
        <w:t xml:space="preserve"> </w:t>
      </w:r>
      <w:r w:rsidRPr="009831F4">
        <w:rPr>
          <w:rFonts w:ascii="Times New Roman" w:hAnsi="Times New Roman"/>
          <w:sz w:val="20"/>
          <w:szCs w:val="20"/>
        </w:rPr>
        <w:t>resistance</w:t>
      </w:r>
      <w:r w:rsidR="001D58F9" w:rsidRPr="009831F4">
        <w:rPr>
          <w:rFonts w:ascii="Times New Roman" w:hAnsi="Times New Roman"/>
          <w:sz w:val="20"/>
          <w:szCs w:val="20"/>
        </w:rPr>
        <w:t xml:space="preserve"> </w:t>
      </w:r>
      <w:r w:rsidRPr="009831F4">
        <w:rPr>
          <w:rFonts w:ascii="Times New Roman" w:hAnsi="Times New Roman"/>
          <w:sz w:val="20"/>
          <w:szCs w:val="20"/>
        </w:rPr>
        <w:t>to</w:t>
      </w:r>
      <w:r w:rsidR="001D58F9" w:rsidRPr="009831F4">
        <w:rPr>
          <w:rFonts w:ascii="Times New Roman" w:hAnsi="Times New Roman"/>
          <w:sz w:val="20"/>
          <w:szCs w:val="20"/>
        </w:rPr>
        <w:t xml:space="preserve"> </w:t>
      </w:r>
      <w:r w:rsidRPr="009831F4">
        <w:rPr>
          <w:rFonts w:ascii="Times New Roman" w:hAnsi="Times New Roman"/>
          <w:sz w:val="20"/>
          <w:szCs w:val="20"/>
        </w:rPr>
        <w:t>ticks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born</w:t>
      </w:r>
      <w:r w:rsidR="00F340A3" w:rsidRPr="009831F4">
        <w:rPr>
          <w:rFonts w:ascii="Times New Roman" w:hAnsi="Times New Roman"/>
          <w:sz w:val="20"/>
          <w:szCs w:val="20"/>
        </w:rPr>
        <w:t>e</w:t>
      </w:r>
      <w:r w:rsidR="001D58F9" w:rsidRPr="009831F4">
        <w:rPr>
          <w:rFonts w:ascii="Times New Roman" w:hAnsi="Times New Roman"/>
          <w:sz w:val="20"/>
          <w:szCs w:val="20"/>
        </w:rPr>
        <w:t xml:space="preserve"> </w:t>
      </w:r>
      <w:r w:rsidR="00F340A3" w:rsidRPr="009831F4">
        <w:rPr>
          <w:rFonts w:ascii="Times New Roman" w:hAnsi="Times New Roman"/>
          <w:sz w:val="20"/>
          <w:szCs w:val="20"/>
        </w:rPr>
        <w:t>disease;</w:t>
      </w:r>
      <w:r w:rsidR="001D58F9" w:rsidRPr="009831F4">
        <w:rPr>
          <w:rFonts w:ascii="Times New Roman" w:hAnsi="Times New Roman"/>
          <w:sz w:val="20"/>
          <w:szCs w:val="20"/>
        </w:rPr>
        <w:t xml:space="preserve"> </w:t>
      </w:r>
      <w:r w:rsidR="00F340A3" w:rsidRPr="009831F4">
        <w:rPr>
          <w:rFonts w:ascii="Times New Roman" w:hAnsi="Times New Roman"/>
          <w:sz w:val="20"/>
          <w:szCs w:val="20"/>
        </w:rPr>
        <w:t>its</w:t>
      </w:r>
      <w:r w:rsidR="001D58F9" w:rsidRPr="009831F4">
        <w:rPr>
          <w:rFonts w:ascii="Times New Roman" w:hAnsi="Times New Roman"/>
          <w:sz w:val="20"/>
          <w:szCs w:val="20"/>
        </w:rPr>
        <w:t xml:space="preserve"> </w:t>
      </w:r>
      <w:r w:rsidR="00F340A3" w:rsidRPr="009831F4">
        <w:rPr>
          <w:rFonts w:ascii="Times New Roman" w:hAnsi="Times New Roman"/>
          <w:sz w:val="20"/>
          <w:szCs w:val="20"/>
        </w:rPr>
        <w:t>rol</w:t>
      </w:r>
      <w:r w:rsidR="00607F5D" w:rsidRPr="009831F4">
        <w:rPr>
          <w:rFonts w:ascii="Times New Roman" w:hAnsi="Times New Roman"/>
          <w:sz w:val="20"/>
          <w:szCs w:val="20"/>
        </w:rPr>
        <w:t>e</w:t>
      </w:r>
      <w:r w:rsidR="00607F5D">
        <w:rPr>
          <w:rFonts w:ascii="Times New Roman" w:hAnsi="Times New Roman"/>
          <w:sz w:val="20"/>
          <w:szCs w:val="20"/>
        </w:rPr>
        <w:t xml:space="preserve"> </w:t>
      </w:r>
      <w:r w:rsidR="00607F5D" w:rsidRPr="009831F4">
        <w:rPr>
          <w:rFonts w:ascii="Times New Roman" w:hAnsi="Times New Roman"/>
          <w:sz w:val="20"/>
          <w:szCs w:val="20"/>
        </w:rPr>
        <w:t>I</w:t>
      </w:r>
      <w:r w:rsidRPr="009831F4">
        <w:rPr>
          <w:rFonts w:ascii="Times New Roman" w:hAnsi="Times New Roman"/>
          <w:sz w:val="20"/>
          <w:szCs w:val="20"/>
        </w:rPr>
        <w:t>n</w:t>
      </w:r>
      <w:r w:rsidR="001D58F9" w:rsidRPr="009831F4">
        <w:rPr>
          <w:rFonts w:ascii="Times New Roman" w:hAnsi="Times New Roman"/>
          <w:sz w:val="20"/>
          <w:szCs w:val="20"/>
        </w:rPr>
        <w:t xml:space="preserve"> </w:t>
      </w:r>
      <w:r w:rsidRPr="009831F4">
        <w:rPr>
          <w:rFonts w:ascii="Times New Roman" w:hAnsi="Times New Roman"/>
          <w:sz w:val="20"/>
          <w:szCs w:val="20"/>
        </w:rPr>
        <w:t>integrated</w:t>
      </w:r>
      <w:r w:rsidR="001D58F9" w:rsidRPr="009831F4">
        <w:rPr>
          <w:rFonts w:ascii="Times New Roman" w:hAnsi="Times New Roman"/>
          <w:sz w:val="20"/>
          <w:szCs w:val="20"/>
        </w:rPr>
        <w:t xml:space="preserve"> </w:t>
      </w:r>
      <w:r w:rsidRPr="009831F4">
        <w:rPr>
          <w:rFonts w:ascii="Times New Roman" w:hAnsi="Times New Roman"/>
          <w:sz w:val="20"/>
          <w:szCs w:val="20"/>
        </w:rPr>
        <w:t>control</w:t>
      </w:r>
      <w:r w:rsidR="001D58F9" w:rsidRPr="009831F4">
        <w:rPr>
          <w:rFonts w:ascii="Times New Roman" w:hAnsi="Times New Roman"/>
          <w:sz w:val="20"/>
          <w:szCs w:val="20"/>
        </w:rPr>
        <w:t xml:space="preserve"> </w:t>
      </w:r>
      <w:r w:rsidRPr="009831F4">
        <w:rPr>
          <w:rFonts w:ascii="Times New Roman" w:hAnsi="Times New Roman"/>
          <w:sz w:val="20"/>
          <w:szCs w:val="20"/>
        </w:rPr>
        <w:t>Brebbing</w:t>
      </w:r>
      <w:r w:rsidR="001D58F9" w:rsidRPr="009831F4">
        <w:rPr>
          <w:rFonts w:ascii="Times New Roman" w:hAnsi="Times New Roman"/>
          <w:sz w:val="20"/>
          <w:szCs w:val="20"/>
        </w:rPr>
        <w:t xml:space="preserve"> </w:t>
      </w:r>
      <w:r w:rsidRPr="009831F4">
        <w:rPr>
          <w:rFonts w:ascii="Times New Roman" w:hAnsi="Times New Roman"/>
          <w:sz w:val="20"/>
          <w:szCs w:val="20"/>
        </w:rPr>
        <w:t>for</w:t>
      </w:r>
      <w:r w:rsidR="001D58F9" w:rsidRPr="009831F4">
        <w:rPr>
          <w:rFonts w:ascii="Times New Roman" w:hAnsi="Times New Roman"/>
          <w:sz w:val="20"/>
          <w:szCs w:val="20"/>
        </w:rPr>
        <w:t xml:space="preserve"> </w:t>
      </w:r>
      <w:r w:rsidRPr="009831F4">
        <w:rPr>
          <w:rFonts w:ascii="Times New Roman" w:hAnsi="Times New Roman"/>
          <w:sz w:val="20"/>
          <w:szCs w:val="20"/>
        </w:rPr>
        <w:t>Disaese</w:t>
      </w:r>
      <w:r w:rsidR="001D58F9" w:rsidRPr="009831F4">
        <w:rPr>
          <w:rFonts w:ascii="Times New Roman" w:hAnsi="Times New Roman"/>
          <w:sz w:val="20"/>
          <w:szCs w:val="20"/>
        </w:rPr>
        <w:t xml:space="preserve"> </w:t>
      </w:r>
      <w:r w:rsidR="00F340A3" w:rsidRPr="009831F4">
        <w:rPr>
          <w:rFonts w:ascii="Times New Roman" w:hAnsi="Times New Roman"/>
          <w:sz w:val="20"/>
          <w:szCs w:val="20"/>
        </w:rPr>
        <w:t>Resistance</w:t>
      </w:r>
      <w:r w:rsidR="001D58F9" w:rsidRPr="009831F4">
        <w:rPr>
          <w:rFonts w:ascii="Times New Roman" w:hAnsi="Times New Roman"/>
          <w:sz w:val="20"/>
          <w:szCs w:val="20"/>
        </w:rPr>
        <w:t xml:space="preserve"> </w:t>
      </w:r>
      <w:r w:rsidR="00F340A3" w:rsidRPr="009831F4">
        <w:rPr>
          <w:rFonts w:ascii="Times New Roman" w:hAnsi="Times New Roman"/>
          <w:sz w:val="20"/>
          <w:szCs w:val="20"/>
        </w:rPr>
        <w:t>in</w:t>
      </w:r>
      <w:r w:rsidR="001D58F9" w:rsidRPr="009831F4">
        <w:rPr>
          <w:rFonts w:ascii="Times New Roman" w:hAnsi="Times New Roman"/>
          <w:sz w:val="20"/>
          <w:szCs w:val="20"/>
        </w:rPr>
        <w:t xml:space="preserve"> </w:t>
      </w:r>
      <w:r w:rsidR="00F340A3" w:rsidRPr="009831F4">
        <w:rPr>
          <w:rFonts w:ascii="Times New Roman" w:hAnsi="Times New Roman"/>
          <w:sz w:val="20"/>
          <w:szCs w:val="20"/>
        </w:rPr>
        <w:t>from</w:t>
      </w:r>
      <w:r w:rsidR="001D58F9" w:rsidRPr="009831F4">
        <w:rPr>
          <w:rFonts w:ascii="Times New Roman" w:hAnsi="Times New Roman"/>
          <w:sz w:val="20"/>
          <w:szCs w:val="20"/>
        </w:rPr>
        <w:t xml:space="preserve"> </w:t>
      </w:r>
      <w:r w:rsidR="00F340A3" w:rsidRPr="009831F4">
        <w:rPr>
          <w:rFonts w:ascii="Times New Roman" w:hAnsi="Times New Roman"/>
          <w:sz w:val="20"/>
          <w:szCs w:val="20"/>
        </w:rPr>
        <w:t>animals</w:t>
      </w:r>
      <w:r w:rsidR="001D58F9" w:rsidRPr="009831F4">
        <w:rPr>
          <w:rFonts w:ascii="Times New Roman" w:hAnsi="Times New Roman"/>
          <w:sz w:val="20"/>
          <w:szCs w:val="20"/>
        </w:rPr>
        <w:t xml:space="preserve"> </w:t>
      </w:r>
      <w:r w:rsidR="00F340A3" w:rsidRPr="009831F4">
        <w:rPr>
          <w:rFonts w:ascii="Times New Roman" w:hAnsi="Times New Roman"/>
          <w:sz w:val="20"/>
          <w:szCs w:val="20"/>
        </w:rPr>
        <w:t>CAB</w:t>
      </w:r>
      <w:r w:rsidR="001D58F9" w:rsidRPr="009831F4">
        <w:rPr>
          <w:rFonts w:ascii="Times New Roman" w:hAnsi="Times New Roman"/>
          <w:sz w:val="20"/>
          <w:szCs w:val="20"/>
        </w:rPr>
        <w:t xml:space="preserve"> </w:t>
      </w:r>
      <w:r w:rsidRPr="009831F4">
        <w:rPr>
          <w:rFonts w:ascii="Times New Roman" w:hAnsi="Times New Roman"/>
          <w:sz w:val="20"/>
          <w:szCs w:val="20"/>
        </w:rPr>
        <w:t>International</w:t>
      </w:r>
      <w:r w:rsidR="001D58F9" w:rsidRPr="009831F4">
        <w:rPr>
          <w:rFonts w:ascii="Times New Roman" w:hAnsi="Times New Roman"/>
          <w:sz w:val="20"/>
          <w:szCs w:val="20"/>
        </w:rPr>
        <w:t xml:space="preserve"> </w:t>
      </w:r>
      <w:r w:rsidRPr="009831F4">
        <w:rPr>
          <w:rFonts w:ascii="Times New Roman" w:hAnsi="Times New Roman"/>
          <w:sz w:val="20"/>
          <w:szCs w:val="20"/>
        </w:rPr>
        <w:t>pp</w:t>
      </w:r>
      <w:r w:rsidR="001D58F9" w:rsidRPr="009831F4">
        <w:rPr>
          <w:rFonts w:ascii="Times New Roman" w:hAnsi="Times New Roman"/>
          <w:sz w:val="20"/>
          <w:szCs w:val="20"/>
        </w:rPr>
        <w:t xml:space="preserve">. </w:t>
      </w:r>
      <w:r w:rsidRPr="009831F4">
        <w:rPr>
          <w:rFonts w:ascii="Times New Roman" w:hAnsi="Times New Roman"/>
          <w:sz w:val="20"/>
          <w:szCs w:val="20"/>
        </w:rPr>
        <w:t>153-169</w:t>
      </w:r>
      <w:r w:rsidR="00607F5D">
        <w:rPr>
          <w:rFonts w:ascii="Times New Roman" w:eastAsiaTheme="minorEastAsia" w:hAnsi="Times New Roman" w:hint="eastAsia"/>
          <w:sz w:val="20"/>
          <w:szCs w:val="20"/>
          <w:lang w:eastAsia="zh-CN"/>
        </w:rPr>
        <w:t>.</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Morel</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P.</w:t>
      </w:r>
      <w:r w:rsidR="009831F4">
        <w:rPr>
          <w:rFonts w:ascii="Times New Roman" w:hAnsi="Times New Roman"/>
          <w:sz w:val="20"/>
          <w:szCs w:val="20"/>
        </w:rPr>
        <w:t xml:space="preserve"> </w:t>
      </w:r>
      <w:r w:rsidR="009831F4" w:rsidRPr="009831F4">
        <w:rPr>
          <w:rFonts w:ascii="Times New Roman" w:hAnsi="Times New Roman"/>
          <w:sz w:val="20"/>
          <w:szCs w:val="20"/>
        </w:rPr>
        <w:t>C</w:t>
      </w:r>
      <w:r w:rsidR="001D58F9" w:rsidRPr="009831F4">
        <w:rPr>
          <w:rFonts w:ascii="Times New Roman" w:hAnsi="Times New Roman"/>
          <w:sz w:val="20"/>
          <w:szCs w:val="20"/>
        </w:rPr>
        <w:t xml:space="preserve"> </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1980);</w:t>
      </w:r>
      <w:r w:rsidR="001D58F9" w:rsidRPr="009831F4">
        <w:rPr>
          <w:rFonts w:ascii="Times New Roman" w:hAnsi="Times New Roman"/>
          <w:sz w:val="20"/>
          <w:szCs w:val="20"/>
        </w:rPr>
        <w:t xml:space="preserve"> </w:t>
      </w:r>
      <w:r w:rsidRPr="009831F4">
        <w:rPr>
          <w:rFonts w:ascii="Times New Roman" w:hAnsi="Times New Roman"/>
          <w:sz w:val="20"/>
          <w:szCs w:val="20"/>
        </w:rPr>
        <w:t>study</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anaridaeixodida.</w:t>
      </w:r>
      <w:r w:rsidR="001D58F9" w:rsidRPr="009831F4">
        <w:rPr>
          <w:rFonts w:ascii="Times New Roman" w:hAnsi="Times New Roman"/>
          <w:sz w:val="20"/>
          <w:szCs w:val="20"/>
        </w:rPr>
        <w:t xml:space="preserve"> </w:t>
      </w:r>
      <w:r w:rsidRPr="009831F4">
        <w:rPr>
          <w:rFonts w:ascii="Times New Roman" w:hAnsi="Times New Roman"/>
          <w:sz w:val="20"/>
          <w:szCs w:val="20"/>
        </w:rPr>
        <w:t>Mission</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francaise</w:t>
      </w:r>
      <w:r w:rsidR="001D58F9" w:rsidRPr="009831F4">
        <w:rPr>
          <w:rFonts w:ascii="Times New Roman" w:hAnsi="Times New Roman"/>
          <w:sz w:val="20"/>
          <w:szCs w:val="20"/>
        </w:rPr>
        <w:t xml:space="preserve"> </w:t>
      </w:r>
      <w:r w:rsidRPr="009831F4">
        <w:rPr>
          <w:rFonts w:ascii="Times New Roman" w:hAnsi="Times New Roman"/>
          <w:sz w:val="20"/>
          <w:szCs w:val="20"/>
        </w:rPr>
        <w:t>GN</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Republique</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france.</w:t>
      </w:r>
      <w:r w:rsidR="001D58F9" w:rsidRPr="009831F4">
        <w:rPr>
          <w:rFonts w:ascii="Times New Roman" w:hAnsi="Times New Roman"/>
          <w:sz w:val="20"/>
          <w:szCs w:val="20"/>
        </w:rPr>
        <w:t xml:space="preserve"> </w:t>
      </w:r>
      <w:r w:rsidRPr="009831F4">
        <w:rPr>
          <w:rFonts w:ascii="Times New Roman" w:hAnsi="Times New Roman"/>
          <w:sz w:val="20"/>
          <w:szCs w:val="20"/>
        </w:rPr>
        <w:t>1</w:t>
      </w:r>
      <w:r w:rsidRPr="009831F4">
        <w:rPr>
          <w:rFonts w:ascii="Times New Roman" w:hAnsi="Times New Roman"/>
          <w:sz w:val="20"/>
          <w:szCs w:val="20"/>
          <w:vertAlign w:val="superscript"/>
        </w:rPr>
        <w:t>st</w:t>
      </w:r>
      <w:r w:rsidR="001D58F9" w:rsidRPr="009831F4">
        <w:rPr>
          <w:rFonts w:ascii="Times New Roman" w:hAnsi="Times New Roman"/>
          <w:sz w:val="20"/>
          <w:szCs w:val="20"/>
        </w:rPr>
        <w:t xml:space="preserve"> </w:t>
      </w:r>
      <w:r w:rsidRPr="009831F4">
        <w:rPr>
          <w:rFonts w:ascii="Times New Roman" w:hAnsi="Times New Roman"/>
          <w:sz w:val="20"/>
          <w:szCs w:val="20"/>
        </w:rPr>
        <w:t>edition.</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Ababa,</w:t>
      </w:r>
      <w:r w:rsidR="001D58F9" w:rsidRPr="009831F4">
        <w:rPr>
          <w:rFonts w:ascii="Times New Roman" w:hAnsi="Times New Roman"/>
          <w:sz w:val="20"/>
          <w:szCs w:val="20"/>
        </w:rPr>
        <w:t xml:space="preserve"> </w:t>
      </w:r>
      <w:r w:rsidRPr="009831F4">
        <w:rPr>
          <w:rFonts w:ascii="Times New Roman" w:hAnsi="Times New Roman"/>
          <w:sz w:val="20"/>
          <w:szCs w:val="20"/>
        </w:rPr>
        <w:t>pp</w:t>
      </w:r>
      <w:r w:rsidR="001D58F9" w:rsidRPr="009831F4">
        <w:rPr>
          <w:rFonts w:ascii="Times New Roman" w:hAnsi="Times New Roman"/>
          <w:sz w:val="20"/>
          <w:szCs w:val="20"/>
        </w:rPr>
        <w:t xml:space="preserve"> </w:t>
      </w:r>
      <w:r w:rsidRPr="009831F4">
        <w:rPr>
          <w:rFonts w:ascii="Times New Roman" w:hAnsi="Times New Roman"/>
          <w:sz w:val="20"/>
          <w:szCs w:val="20"/>
        </w:rPr>
        <w:t>-15-183.</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Morel,</w:t>
      </w:r>
      <w:r w:rsidR="001D58F9" w:rsidRPr="009831F4">
        <w:rPr>
          <w:rFonts w:ascii="Times New Roman" w:hAnsi="Times New Roman"/>
          <w:sz w:val="20"/>
          <w:szCs w:val="20"/>
        </w:rPr>
        <w:t xml:space="preserve"> </w:t>
      </w:r>
      <w:r w:rsidRPr="009831F4">
        <w:rPr>
          <w:rFonts w:ascii="Times New Roman" w:hAnsi="Times New Roman"/>
          <w:sz w:val="20"/>
          <w:szCs w:val="20"/>
        </w:rPr>
        <w:t>P</w:t>
      </w:r>
      <w:r w:rsidR="001D58F9" w:rsidRPr="009831F4">
        <w:rPr>
          <w:rFonts w:ascii="Times New Roman" w:hAnsi="Times New Roman"/>
          <w:sz w:val="20"/>
          <w:szCs w:val="20"/>
        </w:rPr>
        <w:t>. (</w:t>
      </w:r>
      <w:r w:rsidRPr="009831F4">
        <w:rPr>
          <w:rFonts w:ascii="Times New Roman" w:hAnsi="Times New Roman"/>
          <w:sz w:val="20"/>
          <w:szCs w:val="20"/>
        </w:rPr>
        <w:t>1989);</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Tropical</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parasitological,</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borne</w:t>
      </w:r>
      <w:r w:rsidR="001D58F9" w:rsidRPr="009831F4">
        <w:rPr>
          <w:rFonts w:ascii="Times New Roman" w:hAnsi="Times New Roman"/>
          <w:sz w:val="20"/>
          <w:szCs w:val="20"/>
        </w:rPr>
        <w:t xml:space="preserve"> </w:t>
      </w:r>
      <w:r w:rsidRPr="009831F4">
        <w:rPr>
          <w:rFonts w:ascii="Times New Roman" w:hAnsi="Times New Roman"/>
          <w:sz w:val="20"/>
          <w:szCs w:val="20"/>
        </w:rPr>
        <w:t>Disease</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live</w:t>
      </w:r>
      <w:r w:rsidR="001D58F9" w:rsidRPr="009831F4">
        <w:rPr>
          <w:rFonts w:ascii="Times New Roman" w:hAnsi="Times New Roman"/>
          <w:sz w:val="20"/>
          <w:szCs w:val="20"/>
        </w:rPr>
        <w:t xml:space="preserve"> </w:t>
      </w:r>
      <w:r w:rsidRPr="009831F4">
        <w:rPr>
          <w:rFonts w:ascii="Times New Roman" w:hAnsi="Times New Roman"/>
          <w:sz w:val="20"/>
          <w:szCs w:val="20"/>
        </w:rPr>
        <w:t>stock</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I</w:t>
      </w:r>
      <w:r w:rsidRPr="009831F4">
        <w:rPr>
          <w:rFonts w:ascii="Times New Roman" w:hAnsi="Times New Roman"/>
          <w:sz w:val="20"/>
          <w:szCs w:val="20"/>
        </w:rPr>
        <w:t>n</w:t>
      </w:r>
      <w:r w:rsidR="001D58F9" w:rsidRPr="009831F4">
        <w:rPr>
          <w:rFonts w:ascii="Times New Roman" w:hAnsi="Times New Roman"/>
          <w:sz w:val="20"/>
          <w:szCs w:val="20"/>
        </w:rPr>
        <w:t xml:space="preserve"> </w:t>
      </w:r>
      <w:r w:rsidRPr="009831F4">
        <w:rPr>
          <w:rFonts w:ascii="Times New Roman" w:hAnsi="Times New Roman"/>
          <w:sz w:val="20"/>
          <w:szCs w:val="20"/>
        </w:rPr>
        <w:t>Africa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C</w:t>
      </w:r>
      <w:r w:rsidRPr="009831F4">
        <w:rPr>
          <w:rFonts w:ascii="Times New Roman" w:hAnsi="Times New Roman"/>
          <w:sz w:val="20"/>
          <w:szCs w:val="20"/>
        </w:rPr>
        <w:t>AB</w:t>
      </w:r>
      <w:r w:rsidR="001D58F9" w:rsidRPr="009831F4">
        <w:rPr>
          <w:rFonts w:ascii="Times New Roman" w:hAnsi="Times New Roman"/>
          <w:sz w:val="20"/>
          <w:szCs w:val="20"/>
        </w:rPr>
        <w:t xml:space="preserve"> </w:t>
      </w:r>
      <w:r w:rsidRPr="009831F4">
        <w:rPr>
          <w:rFonts w:ascii="Times New Roman" w:hAnsi="Times New Roman"/>
          <w:sz w:val="20"/>
          <w:szCs w:val="20"/>
        </w:rPr>
        <w:t>International,</w:t>
      </w:r>
      <w:r w:rsidR="001D58F9" w:rsidRPr="009831F4">
        <w:rPr>
          <w:rFonts w:ascii="Times New Roman" w:hAnsi="Times New Roman"/>
          <w:sz w:val="20"/>
          <w:szCs w:val="20"/>
        </w:rPr>
        <w:t xml:space="preserve"> </w:t>
      </w:r>
      <w:r w:rsidRPr="009831F4">
        <w:rPr>
          <w:rFonts w:ascii="Times New Roman" w:hAnsi="Times New Roman"/>
          <w:sz w:val="20"/>
          <w:szCs w:val="20"/>
        </w:rPr>
        <w:t>UK</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P</w:t>
      </w:r>
      <w:r w:rsidRPr="009831F4">
        <w:rPr>
          <w:rFonts w:ascii="Times New Roman" w:hAnsi="Times New Roman"/>
          <w:sz w:val="20"/>
          <w:szCs w:val="20"/>
        </w:rPr>
        <w:t>p.299-460.</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Mori</w:t>
      </w:r>
      <w:r w:rsidR="001D58F9" w:rsidRPr="009831F4">
        <w:rPr>
          <w:rFonts w:ascii="Times New Roman" w:hAnsi="Times New Roman"/>
          <w:sz w:val="20"/>
          <w:szCs w:val="20"/>
        </w:rPr>
        <w:t xml:space="preserve"> </w:t>
      </w:r>
      <w:r w:rsidRPr="009831F4">
        <w:rPr>
          <w:rFonts w:ascii="Times New Roman" w:hAnsi="Times New Roman"/>
          <w:sz w:val="20"/>
          <w:szCs w:val="20"/>
        </w:rPr>
        <w:t>Meinon</w:t>
      </w:r>
      <w:r w:rsidR="001D58F9" w:rsidRPr="009831F4">
        <w:rPr>
          <w:rFonts w:ascii="Times New Roman" w:hAnsi="Times New Roman"/>
          <w:sz w:val="20"/>
          <w:szCs w:val="20"/>
        </w:rPr>
        <w:t xml:space="preserve"> </w:t>
      </w:r>
      <w:r w:rsidRPr="009831F4">
        <w:rPr>
          <w:rFonts w:ascii="Times New Roman" w:hAnsi="Times New Roman"/>
          <w:sz w:val="20"/>
          <w:szCs w:val="20"/>
        </w:rPr>
        <w:t>(1989);</w:t>
      </w:r>
      <w:r w:rsidR="001D58F9" w:rsidRPr="009831F4">
        <w:rPr>
          <w:rFonts w:ascii="Times New Roman" w:hAnsi="Times New Roman"/>
          <w:sz w:val="20"/>
          <w:szCs w:val="20"/>
        </w:rPr>
        <w:t xml:space="preserve"> </w:t>
      </w:r>
      <w:r w:rsidRPr="009831F4">
        <w:rPr>
          <w:rFonts w:ascii="Times New Roman" w:hAnsi="Times New Roman"/>
          <w:sz w:val="20"/>
          <w:szCs w:val="20"/>
        </w:rPr>
        <w:t>Body</w:t>
      </w:r>
      <w:r w:rsidR="001D58F9" w:rsidRPr="009831F4">
        <w:rPr>
          <w:rFonts w:ascii="Times New Roman" w:hAnsi="Times New Roman"/>
          <w:sz w:val="20"/>
          <w:szCs w:val="20"/>
        </w:rPr>
        <w:t xml:space="preserve"> </w:t>
      </w:r>
      <w:r w:rsidRPr="009831F4">
        <w:rPr>
          <w:rFonts w:ascii="Times New Roman" w:hAnsi="Times New Roman"/>
          <w:sz w:val="20"/>
          <w:szCs w:val="20"/>
        </w:rPr>
        <w:t>condition</w:t>
      </w:r>
      <w:r w:rsidR="001D58F9" w:rsidRPr="009831F4">
        <w:rPr>
          <w:rFonts w:ascii="Times New Roman" w:hAnsi="Times New Roman"/>
          <w:sz w:val="20"/>
          <w:szCs w:val="20"/>
        </w:rPr>
        <w:t xml:space="preserve"> </w:t>
      </w:r>
      <w:r w:rsidRPr="009831F4">
        <w:rPr>
          <w:rFonts w:ascii="Times New Roman" w:hAnsi="Times New Roman"/>
          <w:sz w:val="20"/>
          <w:szCs w:val="20"/>
        </w:rPr>
        <w:t>scoring</w:t>
      </w:r>
      <w:r w:rsidR="001D58F9" w:rsidRPr="009831F4">
        <w:rPr>
          <w:rFonts w:ascii="Times New Roman" w:hAnsi="Times New Roman"/>
          <w:sz w:val="20"/>
          <w:szCs w:val="20"/>
        </w:rPr>
        <w:t xml:space="preserve"> </w:t>
      </w:r>
      <w:r w:rsidRPr="009831F4">
        <w:rPr>
          <w:rFonts w:ascii="Times New Roman" w:hAnsi="Times New Roman"/>
          <w:sz w:val="20"/>
          <w:szCs w:val="20"/>
        </w:rPr>
        <w:t>as</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MOA</w:t>
      </w:r>
      <w:r w:rsidR="00607F5D">
        <w:rPr>
          <w:rFonts w:ascii="Times New Roman" w:eastAsiaTheme="minorEastAsia" w:hAnsi="Times New Roman" w:hint="eastAsia"/>
          <w:sz w:val="20"/>
          <w:szCs w:val="20"/>
          <w:lang w:eastAsia="zh-CN"/>
        </w:rPr>
        <w:t>.</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Okwlloonen,</w:t>
      </w:r>
      <w:r w:rsidR="001D58F9" w:rsidRPr="009831F4">
        <w:rPr>
          <w:rFonts w:ascii="Times New Roman" w:hAnsi="Times New Roman"/>
          <w:sz w:val="20"/>
          <w:szCs w:val="20"/>
        </w:rPr>
        <w:t xml:space="preserve"> </w:t>
      </w:r>
      <w:r w:rsidRPr="009831F4">
        <w:rPr>
          <w:rFonts w:ascii="Times New Roman" w:hAnsi="Times New Roman"/>
          <w:sz w:val="20"/>
          <w:szCs w:val="20"/>
        </w:rPr>
        <w:t>Hassan,</w:t>
      </w:r>
      <w:r w:rsidR="001D58F9" w:rsidRPr="009831F4">
        <w:rPr>
          <w:rFonts w:ascii="Times New Roman" w:hAnsi="Times New Roman"/>
          <w:sz w:val="20"/>
          <w:szCs w:val="20"/>
        </w:rPr>
        <w:t xml:space="preserve"> </w:t>
      </w:r>
      <w:r w:rsidRPr="009831F4">
        <w:rPr>
          <w:rFonts w:ascii="Times New Roman" w:hAnsi="Times New Roman"/>
          <w:sz w:val="20"/>
          <w:szCs w:val="20"/>
        </w:rPr>
        <w:t>S</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Pr="009831F4">
        <w:rPr>
          <w:rFonts w:ascii="Times New Roman" w:hAnsi="Times New Roman"/>
          <w:sz w:val="20"/>
          <w:szCs w:val="20"/>
        </w:rPr>
        <w:t>an</w:t>
      </w:r>
      <w:r w:rsidR="00607F5D" w:rsidRPr="009831F4">
        <w:rPr>
          <w:rFonts w:ascii="Times New Roman" w:hAnsi="Times New Roman"/>
          <w:sz w:val="20"/>
          <w:szCs w:val="20"/>
        </w:rPr>
        <w:t>d</w:t>
      </w:r>
      <w:r w:rsidR="00607F5D">
        <w:rPr>
          <w:rFonts w:ascii="Times New Roman" w:hAnsi="Times New Roman"/>
          <w:sz w:val="20"/>
          <w:szCs w:val="20"/>
        </w:rPr>
        <w:t xml:space="preserve"> </w:t>
      </w:r>
      <w:r w:rsidR="00607F5D" w:rsidRPr="009831F4">
        <w:rPr>
          <w:rFonts w:ascii="Times New Roman" w:hAnsi="Times New Roman"/>
          <w:sz w:val="20"/>
          <w:szCs w:val="20"/>
        </w:rPr>
        <w:t>G</w:t>
      </w:r>
      <w:r w:rsidRPr="009831F4">
        <w:rPr>
          <w:rFonts w:ascii="Times New Roman" w:hAnsi="Times New Roman"/>
          <w:sz w:val="20"/>
          <w:szCs w:val="20"/>
        </w:rPr>
        <w:t>ssuman,</w:t>
      </w:r>
      <w:r w:rsidR="001D58F9" w:rsidRPr="009831F4">
        <w:rPr>
          <w:rFonts w:ascii="Times New Roman" w:hAnsi="Times New Roman"/>
          <w:sz w:val="20"/>
          <w:szCs w:val="20"/>
        </w:rPr>
        <w:t xml:space="preserve"> </w:t>
      </w:r>
      <w:r w:rsidRPr="009831F4">
        <w:rPr>
          <w:rFonts w:ascii="Times New Roman" w:hAnsi="Times New Roman"/>
          <w:sz w:val="20"/>
          <w:szCs w:val="20"/>
        </w:rPr>
        <w:t>S</w:t>
      </w:r>
      <w:r w:rsidR="001D58F9" w:rsidRPr="009831F4">
        <w:rPr>
          <w:rFonts w:ascii="Times New Roman" w:hAnsi="Times New Roman"/>
          <w:sz w:val="20"/>
          <w:szCs w:val="20"/>
        </w:rPr>
        <w:t>. (</w:t>
      </w:r>
      <w:r w:rsidRPr="009831F4">
        <w:rPr>
          <w:rFonts w:ascii="Times New Roman" w:hAnsi="Times New Roman"/>
          <w:sz w:val="20"/>
          <w:szCs w:val="20"/>
        </w:rPr>
        <w:t>1999);</w:t>
      </w:r>
      <w:r w:rsidR="001D58F9" w:rsidRPr="009831F4">
        <w:rPr>
          <w:rFonts w:ascii="Times New Roman" w:hAnsi="Times New Roman"/>
          <w:sz w:val="20"/>
          <w:szCs w:val="20"/>
        </w:rPr>
        <w:t xml:space="preserve"> </w:t>
      </w:r>
      <w:r w:rsidRPr="009831F4">
        <w:rPr>
          <w:rFonts w:ascii="Times New Roman" w:hAnsi="Times New Roman"/>
          <w:sz w:val="20"/>
          <w:szCs w:val="20"/>
        </w:rPr>
        <w:t>Toxonomy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African</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A</w:t>
      </w:r>
      <w:r w:rsidR="00F340A3" w:rsidRPr="009831F4">
        <w:rPr>
          <w:rFonts w:ascii="Times New Roman" w:hAnsi="Times New Roman"/>
          <w:sz w:val="20"/>
          <w:szCs w:val="20"/>
        </w:rPr>
        <w:t>n</w:t>
      </w:r>
      <w:r w:rsidR="001D58F9" w:rsidRPr="009831F4">
        <w:rPr>
          <w:rFonts w:ascii="Times New Roman" w:hAnsi="Times New Roman"/>
          <w:sz w:val="20"/>
          <w:szCs w:val="20"/>
        </w:rPr>
        <w:t xml:space="preserve"> </w:t>
      </w:r>
      <w:r w:rsidRPr="009831F4">
        <w:rPr>
          <w:rFonts w:ascii="Times New Roman" w:hAnsi="Times New Roman"/>
          <w:sz w:val="20"/>
          <w:szCs w:val="20"/>
        </w:rPr>
        <w:t>identification</w:t>
      </w:r>
      <w:r w:rsidR="001D58F9" w:rsidRPr="009831F4">
        <w:rPr>
          <w:rFonts w:ascii="Times New Roman" w:hAnsi="Times New Roman"/>
          <w:sz w:val="20"/>
          <w:szCs w:val="20"/>
        </w:rPr>
        <w:t xml:space="preserve"> </w:t>
      </w:r>
      <w:r w:rsidRPr="009831F4">
        <w:rPr>
          <w:rFonts w:ascii="Times New Roman" w:hAnsi="Times New Roman"/>
          <w:sz w:val="20"/>
          <w:szCs w:val="20"/>
        </w:rPr>
        <w:t>manual.</w:t>
      </w:r>
      <w:r w:rsidR="001D58F9" w:rsidRPr="009831F4">
        <w:rPr>
          <w:rFonts w:ascii="Times New Roman" w:hAnsi="Times New Roman"/>
          <w:sz w:val="20"/>
          <w:szCs w:val="20"/>
        </w:rPr>
        <w:t xml:space="preserve"> </w:t>
      </w:r>
      <w:r w:rsidRPr="009831F4">
        <w:rPr>
          <w:rFonts w:ascii="Times New Roman" w:hAnsi="Times New Roman"/>
          <w:sz w:val="20"/>
          <w:szCs w:val="20"/>
        </w:rPr>
        <w:t>International</w:t>
      </w:r>
      <w:r w:rsidR="001D58F9" w:rsidRPr="009831F4">
        <w:rPr>
          <w:rFonts w:ascii="Times New Roman" w:hAnsi="Times New Roman"/>
          <w:sz w:val="20"/>
          <w:szCs w:val="20"/>
        </w:rPr>
        <w:t xml:space="preserve"> </w:t>
      </w:r>
      <w:r w:rsidRPr="009831F4">
        <w:rPr>
          <w:rFonts w:ascii="Times New Roman" w:hAnsi="Times New Roman"/>
          <w:sz w:val="20"/>
          <w:szCs w:val="20"/>
        </w:rPr>
        <w:t>center</w:t>
      </w:r>
      <w:r w:rsidR="001D58F9" w:rsidRPr="009831F4">
        <w:rPr>
          <w:rFonts w:ascii="Times New Roman" w:hAnsi="Times New Roman"/>
          <w:sz w:val="20"/>
          <w:szCs w:val="20"/>
        </w:rPr>
        <w:t xml:space="preserve"> </w:t>
      </w:r>
      <w:r w:rsidRPr="009831F4">
        <w:rPr>
          <w:rFonts w:ascii="Times New Roman" w:hAnsi="Times New Roman"/>
          <w:sz w:val="20"/>
          <w:szCs w:val="20"/>
        </w:rPr>
        <w:t>for</w:t>
      </w:r>
      <w:r w:rsidR="001D58F9" w:rsidRPr="009831F4">
        <w:rPr>
          <w:rFonts w:ascii="Times New Roman" w:hAnsi="Times New Roman"/>
          <w:sz w:val="20"/>
          <w:szCs w:val="20"/>
        </w:rPr>
        <w:t xml:space="preserve"> </w:t>
      </w:r>
      <w:r w:rsidRPr="009831F4">
        <w:rPr>
          <w:rFonts w:ascii="Times New Roman" w:hAnsi="Times New Roman"/>
          <w:sz w:val="20"/>
          <w:szCs w:val="20"/>
        </w:rPr>
        <w:t>insect</w:t>
      </w:r>
      <w:r w:rsidR="001D58F9" w:rsidRPr="009831F4">
        <w:rPr>
          <w:rFonts w:ascii="Times New Roman" w:hAnsi="Times New Roman"/>
          <w:sz w:val="20"/>
          <w:szCs w:val="20"/>
        </w:rPr>
        <w:t xml:space="preserve"> </w:t>
      </w:r>
      <w:r w:rsidRPr="009831F4">
        <w:rPr>
          <w:rFonts w:ascii="Times New Roman" w:hAnsi="Times New Roman"/>
          <w:sz w:val="20"/>
          <w:szCs w:val="20"/>
        </w:rPr>
        <w:t>physiology</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ecology</w:t>
      </w:r>
      <w:r w:rsidR="001D58F9" w:rsidRPr="009831F4">
        <w:rPr>
          <w:rFonts w:ascii="Times New Roman" w:hAnsi="Times New Roman"/>
          <w:sz w:val="20"/>
          <w:szCs w:val="20"/>
        </w:rPr>
        <w:t xml:space="preserve"> </w:t>
      </w:r>
      <w:r w:rsidRPr="009831F4">
        <w:rPr>
          <w:rFonts w:ascii="Times New Roman" w:hAnsi="Times New Roman"/>
          <w:sz w:val="20"/>
          <w:szCs w:val="20"/>
        </w:rPr>
        <w:t>press,</w:t>
      </w:r>
      <w:r w:rsidR="001D58F9" w:rsidRPr="009831F4">
        <w:rPr>
          <w:rFonts w:ascii="Times New Roman" w:hAnsi="Times New Roman"/>
          <w:sz w:val="20"/>
          <w:szCs w:val="20"/>
        </w:rPr>
        <w:t xml:space="preserve"> </w:t>
      </w:r>
      <w:r w:rsidRPr="009831F4">
        <w:rPr>
          <w:rFonts w:ascii="Times New Roman" w:hAnsi="Times New Roman"/>
          <w:sz w:val="20"/>
          <w:szCs w:val="20"/>
        </w:rPr>
        <w:t>Nairobi,</w:t>
      </w:r>
      <w:r w:rsidR="001D58F9" w:rsidRPr="009831F4">
        <w:rPr>
          <w:rFonts w:ascii="Times New Roman" w:hAnsi="Times New Roman"/>
          <w:sz w:val="20"/>
          <w:szCs w:val="20"/>
        </w:rPr>
        <w:t xml:space="preserve"> </w:t>
      </w:r>
      <w:r w:rsidRPr="009831F4">
        <w:rPr>
          <w:rFonts w:ascii="Times New Roman" w:hAnsi="Times New Roman"/>
          <w:sz w:val="20"/>
          <w:szCs w:val="20"/>
        </w:rPr>
        <w:t>Kenya,</w:t>
      </w:r>
      <w:r w:rsidR="001D58F9" w:rsidRPr="009831F4">
        <w:rPr>
          <w:rFonts w:ascii="Times New Roman" w:hAnsi="Times New Roman"/>
          <w:sz w:val="20"/>
          <w:szCs w:val="20"/>
        </w:rPr>
        <w:t xml:space="preserve"> </w:t>
      </w:r>
      <w:r w:rsidRPr="009831F4">
        <w:rPr>
          <w:rFonts w:ascii="Times New Roman" w:hAnsi="Times New Roman"/>
          <w:sz w:val="20"/>
          <w:szCs w:val="20"/>
        </w:rPr>
        <w:t>Pp.1-124.</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Pergam</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R.</w:t>
      </w:r>
      <w:r w:rsidR="009831F4">
        <w:rPr>
          <w:rFonts w:ascii="Times New Roman" w:hAnsi="Times New Roman"/>
          <w:sz w:val="20"/>
          <w:szCs w:val="20"/>
        </w:rPr>
        <w:t xml:space="preserve"> </w:t>
      </w:r>
      <w:r w:rsidR="009831F4" w:rsidRPr="009831F4">
        <w:rPr>
          <w:rFonts w:ascii="Times New Roman" w:hAnsi="Times New Roman"/>
          <w:sz w:val="20"/>
          <w:szCs w:val="20"/>
        </w:rPr>
        <w:t>G</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Hoogstraal,</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Wassef</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H.</w:t>
      </w:r>
      <w:r w:rsidR="009831F4">
        <w:rPr>
          <w:rFonts w:ascii="Times New Roman" w:hAnsi="Times New Roman"/>
          <w:sz w:val="20"/>
          <w:szCs w:val="20"/>
        </w:rPr>
        <w:t xml:space="preserve"> </w:t>
      </w:r>
      <w:r w:rsidR="009831F4" w:rsidRPr="009831F4">
        <w:rPr>
          <w:rFonts w:ascii="Times New Roman" w:hAnsi="Times New Roman"/>
          <w:sz w:val="20"/>
          <w:szCs w:val="20"/>
        </w:rPr>
        <w:t>Y</w:t>
      </w:r>
      <w:r w:rsidR="001D58F9" w:rsidRPr="009831F4">
        <w:rPr>
          <w:rFonts w:ascii="Times New Roman" w:hAnsi="Times New Roman"/>
          <w:sz w:val="20"/>
          <w:szCs w:val="20"/>
        </w:rPr>
        <w:t>. (</w:t>
      </w:r>
      <w:r w:rsidRPr="009831F4">
        <w:rPr>
          <w:rFonts w:ascii="Times New Roman" w:hAnsi="Times New Roman"/>
          <w:sz w:val="20"/>
          <w:szCs w:val="20"/>
        </w:rPr>
        <w:t>1981);</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s (</w:t>
      </w:r>
      <w:r w:rsidRPr="009831F4">
        <w:rPr>
          <w:rFonts w:ascii="Times New Roman" w:hAnsi="Times New Roman"/>
          <w:sz w:val="20"/>
          <w:szCs w:val="20"/>
        </w:rPr>
        <w:t>ixodide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o</w:t>
      </w:r>
      <w:r w:rsidRPr="009831F4">
        <w:rPr>
          <w:rFonts w:ascii="Times New Roman" w:hAnsi="Times New Roman"/>
          <w:sz w:val="20"/>
          <w:szCs w:val="20"/>
        </w:rPr>
        <w:t>f</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D</w:t>
      </w:r>
      <w:r w:rsidRPr="009831F4">
        <w:rPr>
          <w:rFonts w:ascii="Times New Roman" w:hAnsi="Times New Roman"/>
          <w:sz w:val="20"/>
          <w:szCs w:val="20"/>
        </w:rPr>
        <w:t>isterbution,</w:t>
      </w:r>
      <w:r w:rsidR="001D58F9" w:rsidRPr="009831F4">
        <w:rPr>
          <w:rFonts w:ascii="Times New Roman" w:hAnsi="Times New Roman"/>
          <w:sz w:val="20"/>
          <w:szCs w:val="20"/>
        </w:rPr>
        <w:t xml:space="preserve"> </w:t>
      </w:r>
      <w:r w:rsidRPr="009831F4">
        <w:rPr>
          <w:rFonts w:ascii="Times New Roman" w:hAnsi="Times New Roman"/>
          <w:sz w:val="20"/>
          <w:szCs w:val="20"/>
        </w:rPr>
        <w:t>ecology</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relationship</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infesting</w:t>
      </w:r>
      <w:r w:rsidR="001D58F9" w:rsidRPr="009831F4">
        <w:rPr>
          <w:rFonts w:ascii="Times New Roman" w:hAnsi="Times New Roman"/>
          <w:sz w:val="20"/>
          <w:szCs w:val="20"/>
        </w:rPr>
        <w:t xml:space="preserve"> </w:t>
      </w:r>
      <w:r w:rsidRPr="009831F4">
        <w:rPr>
          <w:rFonts w:ascii="Times New Roman" w:hAnsi="Times New Roman"/>
          <w:sz w:val="20"/>
          <w:szCs w:val="20"/>
        </w:rPr>
        <w:t>livestock.</w:t>
      </w:r>
      <w:r w:rsidR="001D58F9" w:rsidRPr="009831F4">
        <w:rPr>
          <w:rFonts w:ascii="Times New Roman" w:hAnsi="Times New Roman"/>
          <w:sz w:val="20"/>
          <w:szCs w:val="20"/>
        </w:rPr>
        <w:t xml:space="preserve"> </w:t>
      </w:r>
      <w:r w:rsidRPr="009831F4">
        <w:rPr>
          <w:rFonts w:ascii="Times New Roman" w:hAnsi="Times New Roman"/>
          <w:sz w:val="20"/>
          <w:szCs w:val="20"/>
        </w:rPr>
        <w:t>Bull</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E</w:t>
      </w:r>
      <w:r w:rsidRPr="009831F4">
        <w:rPr>
          <w:rFonts w:ascii="Times New Roman" w:hAnsi="Times New Roman"/>
          <w:sz w:val="20"/>
          <w:szCs w:val="20"/>
        </w:rPr>
        <w:t>nt</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R</w:t>
      </w:r>
      <w:r w:rsidRPr="009831F4">
        <w:rPr>
          <w:rFonts w:ascii="Times New Roman" w:hAnsi="Times New Roman"/>
          <w:sz w:val="20"/>
          <w:szCs w:val="20"/>
        </w:rPr>
        <w:t>es.</w:t>
      </w:r>
      <w:r w:rsidR="001D58F9" w:rsidRPr="009831F4">
        <w:rPr>
          <w:rFonts w:ascii="Times New Roman" w:hAnsi="Times New Roman"/>
          <w:sz w:val="20"/>
          <w:szCs w:val="20"/>
        </w:rPr>
        <w:t xml:space="preserve"> </w:t>
      </w:r>
      <w:r w:rsidRPr="009831F4">
        <w:rPr>
          <w:rFonts w:ascii="Times New Roman" w:hAnsi="Times New Roman"/>
          <w:sz w:val="20"/>
          <w:szCs w:val="20"/>
        </w:rPr>
        <w:t>71;</w:t>
      </w:r>
      <w:r w:rsidR="001D58F9" w:rsidRPr="009831F4">
        <w:rPr>
          <w:rFonts w:ascii="Times New Roman" w:hAnsi="Times New Roman"/>
          <w:sz w:val="20"/>
          <w:szCs w:val="20"/>
        </w:rPr>
        <w:t xml:space="preserve"> </w:t>
      </w:r>
      <w:r w:rsidRPr="009831F4">
        <w:rPr>
          <w:rFonts w:ascii="Times New Roman" w:hAnsi="Times New Roman"/>
          <w:sz w:val="20"/>
          <w:szCs w:val="20"/>
        </w:rPr>
        <w:t>335-339.</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Seid,</w:t>
      </w:r>
      <w:r w:rsidR="001D58F9" w:rsidRPr="009831F4">
        <w:rPr>
          <w:rFonts w:ascii="Times New Roman" w:hAnsi="Times New Roman"/>
          <w:sz w:val="20"/>
          <w:szCs w:val="20"/>
        </w:rPr>
        <w:t xml:space="preserve"> </w:t>
      </w:r>
      <w:r w:rsidRPr="009831F4">
        <w:rPr>
          <w:rFonts w:ascii="Times New Roman" w:hAnsi="Times New Roman"/>
          <w:sz w:val="20"/>
          <w:szCs w:val="20"/>
        </w:rPr>
        <w:t>B.</w:t>
      </w:r>
      <w:r w:rsidR="001D58F9" w:rsidRPr="009831F4">
        <w:rPr>
          <w:rFonts w:ascii="Times New Roman" w:hAnsi="Times New Roman"/>
          <w:sz w:val="20"/>
          <w:szCs w:val="20"/>
        </w:rPr>
        <w:t xml:space="preserve"> </w:t>
      </w:r>
      <w:r w:rsidRPr="009831F4">
        <w:rPr>
          <w:rFonts w:ascii="Times New Roman" w:hAnsi="Times New Roman"/>
          <w:sz w:val="20"/>
          <w:szCs w:val="20"/>
        </w:rPr>
        <w:t>(2004),</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Around</w:t>
      </w:r>
      <w:r w:rsidR="001D58F9" w:rsidRPr="009831F4">
        <w:rPr>
          <w:rFonts w:ascii="Times New Roman" w:hAnsi="Times New Roman"/>
          <w:sz w:val="20"/>
          <w:szCs w:val="20"/>
        </w:rPr>
        <w:t xml:space="preserve"> </w:t>
      </w:r>
      <w:r w:rsidRPr="009831F4">
        <w:rPr>
          <w:rFonts w:ascii="Times New Roman" w:hAnsi="Times New Roman"/>
          <w:sz w:val="20"/>
          <w:szCs w:val="20"/>
        </w:rPr>
        <w:t>Mizzens</w:t>
      </w:r>
      <w:r w:rsidR="001D58F9" w:rsidRPr="009831F4">
        <w:rPr>
          <w:rFonts w:ascii="Times New Roman" w:hAnsi="Times New Roman"/>
          <w:sz w:val="20"/>
          <w:szCs w:val="20"/>
        </w:rPr>
        <w:t xml:space="preserve"> </w:t>
      </w:r>
      <w:r w:rsidRPr="009831F4">
        <w:rPr>
          <w:rFonts w:ascii="Times New Roman" w:hAnsi="Times New Roman"/>
          <w:sz w:val="20"/>
          <w:szCs w:val="20"/>
        </w:rPr>
        <w:t>Teferi,</w:t>
      </w:r>
      <w:r w:rsidR="001D58F9" w:rsidRPr="009831F4">
        <w:rPr>
          <w:rFonts w:ascii="Times New Roman" w:hAnsi="Times New Roman"/>
          <w:sz w:val="20"/>
          <w:szCs w:val="20"/>
        </w:rPr>
        <w:t xml:space="preserve"> </w:t>
      </w:r>
      <w:r w:rsidRPr="009831F4">
        <w:rPr>
          <w:rFonts w:ascii="Times New Roman" w:hAnsi="Times New Roman"/>
          <w:sz w:val="20"/>
          <w:szCs w:val="20"/>
        </w:rPr>
        <w:t>Bench</w:t>
      </w:r>
      <w:r w:rsidR="001D58F9" w:rsidRPr="009831F4">
        <w:rPr>
          <w:rFonts w:ascii="Times New Roman" w:hAnsi="Times New Roman"/>
          <w:sz w:val="20"/>
          <w:szCs w:val="20"/>
        </w:rPr>
        <w:t xml:space="preserve"> </w:t>
      </w:r>
      <w:r w:rsidRPr="009831F4">
        <w:rPr>
          <w:rFonts w:ascii="Times New Roman" w:hAnsi="Times New Roman"/>
          <w:sz w:val="20"/>
          <w:szCs w:val="20"/>
        </w:rPr>
        <w:t>Majizone</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Seyoum</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Z</w:t>
      </w:r>
      <w:r w:rsidR="001D58F9" w:rsidRPr="009831F4">
        <w:rPr>
          <w:rFonts w:ascii="Times New Roman" w:hAnsi="Times New Roman"/>
          <w:sz w:val="20"/>
          <w:szCs w:val="20"/>
        </w:rPr>
        <w:t>. (</w:t>
      </w:r>
      <w:r w:rsidRPr="009831F4">
        <w:rPr>
          <w:rFonts w:ascii="Times New Roman" w:hAnsi="Times New Roman"/>
          <w:sz w:val="20"/>
          <w:szCs w:val="20"/>
        </w:rPr>
        <w:t>2001),</w:t>
      </w:r>
      <w:r w:rsidR="001D58F9" w:rsidRPr="009831F4">
        <w:rPr>
          <w:rFonts w:ascii="Times New Roman" w:hAnsi="Times New Roman"/>
          <w:sz w:val="20"/>
          <w:szCs w:val="20"/>
        </w:rPr>
        <w:t xml:space="preserve"> </w:t>
      </w:r>
      <w:r w:rsidRPr="009831F4">
        <w:rPr>
          <w:rFonts w:ascii="Times New Roman" w:hAnsi="Times New Roman"/>
          <w:sz w:val="20"/>
          <w:szCs w:val="20"/>
        </w:rPr>
        <w:t>Study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–borne</w:t>
      </w:r>
      <w:r w:rsidR="001D58F9" w:rsidRPr="009831F4">
        <w:rPr>
          <w:rFonts w:ascii="Times New Roman" w:hAnsi="Times New Roman"/>
          <w:sz w:val="20"/>
          <w:szCs w:val="20"/>
        </w:rPr>
        <w:t xml:space="preserve"> </w:t>
      </w:r>
      <w:r w:rsidRPr="009831F4">
        <w:rPr>
          <w:rFonts w:ascii="Times New Roman" w:hAnsi="Times New Roman"/>
          <w:sz w:val="20"/>
          <w:szCs w:val="20"/>
        </w:rPr>
        <w:t>disease</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at</w:t>
      </w:r>
      <w:r w:rsidR="001D58F9" w:rsidRPr="009831F4">
        <w:rPr>
          <w:rFonts w:ascii="Times New Roman" w:hAnsi="Times New Roman"/>
          <w:sz w:val="20"/>
          <w:szCs w:val="20"/>
        </w:rPr>
        <w:t xml:space="preserve"> </w:t>
      </w:r>
      <w:r w:rsidRPr="009831F4">
        <w:rPr>
          <w:rFonts w:ascii="Times New Roman" w:hAnsi="Times New Roman"/>
          <w:sz w:val="20"/>
          <w:szCs w:val="20"/>
        </w:rPr>
        <w:t>Girranvally</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The</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N</w:t>
      </w:r>
      <w:r w:rsidRPr="009831F4">
        <w:rPr>
          <w:rFonts w:ascii="Times New Roman" w:hAnsi="Times New Roman"/>
          <w:sz w:val="20"/>
          <w:szCs w:val="20"/>
        </w:rPr>
        <w:t>orth</w:t>
      </w:r>
      <w:r w:rsidR="001D58F9" w:rsidRPr="009831F4">
        <w:rPr>
          <w:rFonts w:ascii="Times New Roman" w:hAnsi="Times New Roman"/>
          <w:sz w:val="20"/>
          <w:szCs w:val="20"/>
        </w:rPr>
        <w:t xml:space="preserve"> </w:t>
      </w:r>
      <w:r w:rsidRPr="009831F4">
        <w:rPr>
          <w:rFonts w:ascii="Times New Roman" w:hAnsi="Times New Roman"/>
          <w:sz w:val="20"/>
          <w:szCs w:val="20"/>
        </w:rPr>
        <w:t>Wollo</w:t>
      </w:r>
      <w:r w:rsidR="001D58F9" w:rsidRPr="009831F4">
        <w:rPr>
          <w:rFonts w:ascii="Times New Roman" w:hAnsi="Times New Roman"/>
          <w:sz w:val="20"/>
          <w:szCs w:val="20"/>
        </w:rPr>
        <w:t xml:space="preserve"> </w:t>
      </w:r>
      <w:r w:rsidRPr="009831F4">
        <w:rPr>
          <w:rFonts w:ascii="Times New Roman" w:hAnsi="Times New Roman"/>
          <w:sz w:val="20"/>
          <w:szCs w:val="20"/>
        </w:rPr>
        <w:t>zone.</w:t>
      </w:r>
      <w:r w:rsidR="001D58F9" w:rsidRPr="009831F4">
        <w:rPr>
          <w:rFonts w:ascii="Times New Roman" w:hAnsi="Times New Roman"/>
          <w:sz w:val="20"/>
          <w:szCs w:val="20"/>
        </w:rPr>
        <w:t xml:space="preserve"> </w:t>
      </w:r>
      <w:r w:rsidRPr="009831F4">
        <w:rPr>
          <w:rFonts w:ascii="Times New Roman" w:hAnsi="Times New Roman"/>
          <w:sz w:val="20"/>
          <w:szCs w:val="20"/>
        </w:rPr>
        <w:t>Proceeding</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the</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Assosation,</w:t>
      </w:r>
      <w:r w:rsidR="001D58F9" w:rsidRPr="009831F4">
        <w:rPr>
          <w:rFonts w:ascii="Times New Roman" w:hAnsi="Times New Roman"/>
          <w:sz w:val="20"/>
          <w:szCs w:val="20"/>
        </w:rPr>
        <w:t xml:space="preserve"> </w:t>
      </w:r>
      <w:r w:rsidRPr="009831F4">
        <w:rPr>
          <w:rFonts w:ascii="Times New Roman" w:hAnsi="Times New Roman"/>
          <w:sz w:val="20"/>
          <w:szCs w:val="20"/>
        </w:rPr>
        <w:t>V-15.</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Solomon</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G</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Kaaya,</w:t>
      </w:r>
      <w:r w:rsidR="001D58F9" w:rsidRPr="009831F4">
        <w:rPr>
          <w:rFonts w:ascii="Times New Roman" w:hAnsi="Times New Roman"/>
          <w:sz w:val="20"/>
          <w:szCs w:val="20"/>
        </w:rPr>
        <w:t xml:space="preserve"> </w:t>
      </w:r>
      <w:r w:rsidRPr="009831F4">
        <w:rPr>
          <w:rFonts w:ascii="Times New Roman" w:hAnsi="Times New Roman"/>
          <w:sz w:val="20"/>
          <w:szCs w:val="20"/>
        </w:rPr>
        <w:t>G</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P</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(1996),</w:t>
      </w:r>
      <w:r w:rsidR="001D58F9" w:rsidRPr="009831F4">
        <w:rPr>
          <w:rFonts w:ascii="Times New Roman" w:hAnsi="Times New Roman"/>
          <w:sz w:val="20"/>
          <w:szCs w:val="20"/>
        </w:rPr>
        <w:t xml:space="preserve"> </w:t>
      </w:r>
      <w:r w:rsidRPr="009831F4">
        <w:rPr>
          <w:rFonts w:ascii="Times New Roman" w:hAnsi="Times New Roman"/>
          <w:sz w:val="20"/>
          <w:szCs w:val="20"/>
        </w:rPr>
        <w:t>studies</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the</w:t>
      </w:r>
      <w:r w:rsidR="001D58F9" w:rsidRPr="009831F4">
        <w:rPr>
          <w:rFonts w:ascii="Times New Roman" w:hAnsi="Times New Roman"/>
          <w:sz w:val="20"/>
          <w:szCs w:val="20"/>
        </w:rPr>
        <w:t xml:space="preserve"> </w:t>
      </w:r>
      <w:r w:rsidRPr="009831F4">
        <w:rPr>
          <w:rFonts w:ascii="Times New Roman" w:hAnsi="Times New Roman"/>
          <w:sz w:val="20"/>
          <w:szCs w:val="20"/>
        </w:rPr>
        <w:t>development</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survival</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Rhipesephaluspulchellus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Amblyoma</w:t>
      </w:r>
      <w:r w:rsidR="001D58F9" w:rsidRPr="009831F4">
        <w:rPr>
          <w:rFonts w:ascii="Times New Roman" w:hAnsi="Times New Roman"/>
          <w:sz w:val="20"/>
          <w:szCs w:val="20"/>
        </w:rPr>
        <w:t xml:space="preserve"> </w:t>
      </w:r>
      <w:r w:rsidR="00F340A3" w:rsidRPr="009831F4">
        <w:rPr>
          <w:rFonts w:ascii="Times New Roman" w:hAnsi="Times New Roman"/>
          <w:sz w:val="20"/>
          <w:szCs w:val="20"/>
        </w:rPr>
        <w:t>gemmaunder</w:t>
      </w:r>
      <w:r w:rsidR="001D58F9" w:rsidRPr="009831F4">
        <w:rPr>
          <w:rFonts w:ascii="Times New Roman" w:hAnsi="Times New Roman"/>
          <w:sz w:val="20"/>
          <w:szCs w:val="20"/>
        </w:rPr>
        <w:t xml:space="preserve"> </w:t>
      </w:r>
      <w:r w:rsidR="00F340A3" w:rsidRPr="009831F4">
        <w:rPr>
          <w:rFonts w:ascii="Times New Roman" w:hAnsi="Times New Roman"/>
          <w:sz w:val="20"/>
          <w:szCs w:val="20"/>
        </w:rPr>
        <w:t>field</w:t>
      </w:r>
      <w:r w:rsidR="001D58F9" w:rsidRPr="009831F4">
        <w:rPr>
          <w:rFonts w:ascii="Times New Roman" w:hAnsi="Times New Roman"/>
          <w:sz w:val="20"/>
          <w:szCs w:val="20"/>
        </w:rPr>
        <w:t xml:space="preserve"> </w:t>
      </w:r>
      <w:r w:rsidR="00F340A3" w:rsidRPr="009831F4">
        <w:rPr>
          <w:rFonts w:ascii="Times New Roman" w:hAnsi="Times New Roman"/>
          <w:sz w:val="20"/>
          <w:szCs w:val="20"/>
        </w:rPr>
        <w:t>condition</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E</w:t>
      </w:r>
      <w:r w:rsidRPr="009831F4">
        <w:rPr>
          <w:rFonts w:ascii="Times New Roman" w:hAnsi="Times New Roman"/>
          <w:sz w:val="20"/>
          <w:szCs w:val="20"/>
        </w:rPr>
        <w:t>thiopia</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association.</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Solomon</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G</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Night</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Kaasa.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B</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(2001),</w:t>
      </w:r>
      <w:r w:rsidR="001D58F9" w:rsidRPr="009831F4">
        <w:rPr>
          <w:rFonts w:ascii="Times New Roman" w:hAnsi="Times New Roman"/>
          <w:sz w:val="20"/>
          <w:szCs w:val="20"/>
        </w:rPr>
        <w:t xml:space="preserve"> </w:t>
      </w:r>
      <w:r w:rsidRPr="009831F4">
        <w:rPr>
          <w:rFonts w:ascii="Times New Roman" w:hAnsi="Times New Roman"/>
          <w:sz w:val="20"/>
          <w:szCs w:val="20"/>
        </w:rPr>
        <w:t>Seasonal</w:t>
      </w:r>
      <w:r w:rsidR="001D58F9" w:rsidRPr="009831F4">
        <w:rPr>
          <w:rFonts w:ascii="Times New Roman" w:hAnsi="Times New Roman"/>
          <w:sz w:val="20"/>
          <w:szCs w:val="20"/>
        </w:rPr>
        <w:t xml:space="preserve"> </w:t>
      </w:r>
      <w:r w:rsidRPr="009831F4">
        <w:rPr>
          <w:rFonts w:ascii="Times New Roman" w:hAnsi="Times New Roman"/>
          <w:sz w:val="20"/>
          <w:szCs w:val="20"/>
        </w:rPr>
        <w:t>varetion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Pr="009831F4">
        <w:rPr>
          <w:rFonts w:ascii="Times New Roman" w:hAnsi="Times New Roman"/>
          <w:sz w:val="20"/>
          <w:szCs w:val="20"/>
        </w:rPr>
        <w:t>calves</w:t>
      </w:r>
      <w:r w:rsidR="001D58F9" w:rsidRPr="009831F4">
        <w:rPr>
          <w:rFonts w:ascii="Times New Roman" w:hAnsi="Times New Roman"/>
          <w:sz w:val="20"/>
          <w:szCs w:val="20"/>
        </w:rPr>
        <w:t xml:space="preserve"> </w:t>
      </w:r>
      <w:r w:rsidRPr="009831F4">
        <w:rPr>
          <w:rFonts w:ascii="Times New Roman" w:hAnsi="Times New Roman"/>
          <w:sz w:val="20"/>
          <w:szCs w:val="20"/>
        </w:rPr>
        <w:t>a</w:t>
      </w:r>
      <w:r w:rsidR="00607F5D" w:rsidRPr="009831F4">
        <w:rPr>
          <w:rFonts w:ascii="Times New Roman" w:hAnsi="Times New Roman"/>
          <w:sz w:val="20"/>
          <w:szCs w:val="20"/>
        </w:rPr>
        <w:t>t</w:t>
      </w:r>
      <w:r w:rsidR="00607F5D">
        <w:rPr>
          <w:rFonts w:ascii="Times New Roman" w:hAnsi="Times New Roman"/>
          <w:sz w:val="20"/>
          <w:szCs w:val="20"/>
        </w:rPr>
        <w:t xml:space="preserve"> </w:t>
      </w:r>
      <w:r w:rsidR="00607F5D" w:rsidRPr="009831F4">
        <w:rPr>
          <w:rFonts w:ascii="Times New Roman" w:hAnsi="Times New Roman"/>
          <w:sz w:val="20"/>
          <w:szCs w:val="20"/>
        </w:rPr>
        <w:t>S</w:t>
      </w:r>
      <w:r w:rsidRPr="009831F4">
        <w:rPr>
          <w:rFonts w:ascii="Times New Roman" w:hAnsi="Times New Roman"/>
          <w:sz w:val="20"/>
          <w:szCs w:val="20"/>
        </w:rPr>
        <w:t>ebeta</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Western</w:t>
      </w:r>
      <w:r w:rsidR="001D58F9" w:rsidRPr="009831F4">
        <w:rPr>
          <w:rFonts w:ascii="Times New Roman" w:hAnsi="Times New Roman"/>
          <w:sz w:val="20"/>
          <w:szCs w:val="20"/>
        </w:rPr>
        <w:t xml:space="preserve"> </w:t>
      </w:r>
      <w:r w:rsidRPr="009831F4">
        <w:rPr>
          <w:rFonts w:ascii="Times New Roman" w:hAnsi="Times New Roman"/>
          <w:sz w:val="20"/>
          <w:szCs w:val="20"/>
        </w:rPr>
        <w:t>shewazone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E</w:t>
      </w:r>
      <w:r w:rsidRPr="009831F4">
        <w:rPr>
          <w:rFonts w:ascii="Times New Roman" w:hAnsi="Times New Roman"/>
          <w:sz w:val="20"/>
          <w:szCs w:val="20"/>
        </w:rPr>
        <w:t>thiopia</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Journal,</w:t>
      </w:r>
      <w:r w:rsidR="001D58F9" w:rsidRPr="009831F4">
        <w:rPr>
          <w:rFonts w:ascii="Times New Roman" w:hAnsi="Times New Roman"/>
          <w:sz w:val="20"/>
          <w:szCs w:val="20"/>
        </w:rPr>
        <w:t xml:space="preserve"> </w:t>
      </w:r>
      <w:r w:rsidRPr="009831F4">
        <w:rPr>
          <w:rFonts w:ascii="Times New Roman" w:hAnsi="Times New Roman"/>
          <w:sz w:val="20"/>
          <w:szCs w:val="20"/>
        </w:rPr>
        <w:t>7(1</w:t>
      </w:r>
      <w:r w:rsidR="001D58F9" w:rsidRPr="009831F4">
        <w:rPr>
          <w:rFonts w:ascii="Times New Roman" w:hAnsi="Times New Roman"/>
          <w:sz w:val="20"/>
          <w:szCs w:val="20"/>
        </w:rPr>
        <w:t xml:space="preserve"> &amp; </w:t>
      </w:r>
      <w:r w:rsidRPr="009831F4">
        <w:rPr>
          <w:rFonts w:ascii="Times New Roman" w:hAnsi="Times New Roman"/>
          <w:sz w:val="20"/>
          <w:szCs w:val="20"/>
        </w:rPr>
        <w:t>2),</w:t>
      </w:r>
      <w:r w:rsidR="001D58F9" w:rsidRPr="009831F4">
        <w:rPr>
          <w:rFonts w:ascii="Times New Roman" w:hAnsi="Times New Roman"/>
          <w:sz w:val="20"/>
          <w:szCs w:val="20"/>
        </w:rPr>
        <w:t xml:space="preserve"> </w:t>
      </w:r>
      <w:r w:rsidRPr="009831F4">
        <w:rPr>
          <w:rFonts w:ascii="Times New Roman" w:hAnsi="Times New Roman"/>
          <w:sz w:val="20"/>
          <w:szCs w:val="20"/>
        </w:rPr>
        <w:t>17-30.</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lastRenderedPageBreak/>
        <w:t>Solomon</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G</w:t>
      </w:r>
      <w:r w:rsidR="001D58F9" w:rsidRPr="009831F4">
        <w:rPr>
          <w:rFonts w:ascii="Times New Roman" w:hAnsi="Times New Roman"/>
          <w:sz w:val="20"/>
          <w:szCs w:val="20"/>
        </w:rPr>
        <w:t>. (</w:t>
      </w:r>
      <w:r w:rsidRPr="009831F4">
        <w:rPr>
          <w:rFonts w:ascii="Times New Roman" w:hAnsi="Times New Roman"/>
          <w:sz w:val="20"/>
          <w:szCs w:val="20"/>
        </w:rPr>
        <w:t>2004),</w:t>
      </w:r>
      <w:r w:rsidR="001D58F9" w:rsidRPr="009831F4">
        <w:rPr>
          <w:rFonts w:ascii="Times New Roman" w:hAnsi="Times New Roman"/>
          <w:sz w:val="20"/>
          <w:szCs w:val="20"/>
        </w:rPr>
        <w:t xml:space="preserve"> </w:t>
      </w:r>
      <w:r w:rsidRPr="009831F4">
        <w:rPr>
          <w:rFonts w:ascii="Times New Roman" w:hAnsi="Times New Roman"/>
          <w:sz w:val="20"/>
          <w:szCs w:val="20"/>
        </w:rPr>
        <w:t>Biology,</w:t>
      </w:r>
      <w:r w:rsidR="001D58F9" w:rsidRPr="009831F4">
        <w:rPr>
          <w:rFonts w:ascii="Times New Roman" w:hAnsi="Times New Roman"/>
          <w:sz w:val="20"/>
          <w:szCs w:val="20"/>
        </w:rPr>
        <w:t xml:space="preserve"> </w:t>
      </w:r>
      <w:r w:rsidRPr="009831F4">
        <w:rPr>
          <w:rFonts w:ascii="Times New Roman" w:hAnsi="Times New Roman"/>
          <w:sz w:val="20"/>
          <w:szCs w:val="20"/>
        </w:rPr>
        <w:t>Identification</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Control</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importance</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P</w:t>
      </w:r>
      <w:r w:rsidRPr="009831F4">
        <w:rPr>
          <w:rFonts w:ascii="Times New Roman" w:hAnsi="Times New Roman"/>
          <w:sz w:val="20"/>
          <w:szCs w:val="20"/>
        </w:rPr>
        <w:t>p.12-13.</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Southerest,</w:t>
      </w:r>
      <w:r w:rsidR="001D58F9" w:rsidRPr="009831F4">
        <w:rPr>
          <w:rFonts w:ascii="Times New Roman" w:hAnsi="Times New Roman"/>
          <w:sz w:val="20"/>
          <w:szCs w:val="20"/>
        </w:rPr>
        <w:t xml:space="preserve"> </w:t>
      </w:r>
      <w:r w:rsidRPr="009831F4">
        <w:rPr>
          <w:rFonts w:ascii="Times New Roman" w:hAnsi="Times New Roman"/>
          <w:sz w:val="20"/>
          <w:szCs w:val="20"/>
        </w:rPr>
        <w:t>R</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W</w:t>
      </w:r>
      <w:r w:rsidR="001D58F9" w:rsidRPr="009831F4">
        <w:rPr>
          <w:rFonts w:ascii="Times New Roman" w:hAnsi="Times New Roman"/>
          <w:sz w:val="20"/>
          <w:szCs w:val="20"/>
        </w:rPr>
        <w:t>. (</w:t>
      </w:r>
      <w:r w:rsidRPr="009831F4">
        <w:rPr>
          <w:rFonts w:ascii="Times New Roman" w:hAnsi="Times New Roman"/>
          <w:sz w:val="20"/>
          <w:szCs w:val="20"/>
        </w:rPr>
        <w:t>1983),</w:t>
      </w:r>
      <w:r w:rsidR="001D58F9" w:rsidRPr="009831F4">
        <w:rPr>
          <w:rFonts w:ascii="Times New Roman" w:hAnsi="Times New Roman"/>
          <w:sz w:val="20"/>
          <w:szCs w:val="20"/>
        </w:rPr>
        <w:t xml:space="preserve"> </w:t>
      </w:r>
      <w:r w:rsidRPr="009831F4">
        <w:rPr>
          <w:rFonts w:ascii="Times New Roman" w:hAnsi="Times New Roman"/>
          <w:sz w:val="20"/>
          <w:szCs w:val="20"/>
        </w:rPr>
        <w:t>Management</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arthropods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parsitezim</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livestock</w:t>
      </w:r>
      <w:r w:rsidR="00F340A3" w:rsidRPr="009831F4">
        <w:rPr>
          <w:rFonts w:ascii="Times New Roman" w:hAnsi="Times New Roman"/>
          <w:sz w:val="20"/>
          <w:szCs w:val="20"/>
        </w:rPr>
        <w:t>.</w:t>
      </w:r>
      <w:r w:rsidR="001D58F9" w:rsidRPr="009831F4">
        <w:rPr>
          <w:rFonts w:ascii="Times New Roman" w:hAnsi="Times New Roman"/>
          <w:sz w:val="20"/>
          <w:szCs w:val="20"/>
        </w:rPr>
        <w:t xml:space="preserve"> </w:t>
      </w:r>
      <w:r w:rsidR="00F340A3" w:rsidRPr="009831F4">
        <w:rPr>
          <w:rFonts w:ascii="Times New Roman" w:hAnsi="Times New Roman"/>
          <w:sz w:val="20"/>
          <w:szCs w:val="20"/>
        </w:rPr>
        <w:t>I</w:t>
      </w:r>
      <w:r w:rsidR="00607F5D" w:rsidRPr="009831F4">
        <w:rPr>
          <w:rFonts w:ascii="Times New Roman" w:hAnsi="Times New Roman"/>
          <w:sz w:val="20"/>
          <w:szCs w:val="20"/>
        </w:rPr>
        <w:t>n</w:t>
      </w:r>
      <w:r w:rsidR="00607F5D">
        <w:rPr>
          <w:rFonts w:ascii="Times New Roman" w:hAnsi="Times New Roman"/>
          <w:sz w:val="20"/>
          <w:szCs w:val="20"/>
        </w:rPr>
        <w:t xml:space="preserve"> </w:t>
      </w:r>
      <w:r w:rsidR="00607F5D" w:rsidRPr="009831F4">
        <w:rPr>
          <w:rFonts w:ascii="Times New Roman" w:hAnsi="Times New Roman"/>
          <w:sz w:val="20"/>
          <w:szCs w:val="20"/>
        </w:rPr>
        <w:t>T</w:t>
      </w:r>
      <w:r w:rsidRPr="009831F4">
        <w:rPr>
          <w:rFonts w:ascii="Times New Roman" w:hAnsi="Times New Roman"/>
          <w:sz w:val="20"/>
          <w:szCs w:val="20"/>
        </w:rPr>
        <w:t>ropical</w:t>
      </w:r>
      <w:r w:rsidR="001D58F9" w:rsidRPr="009831F4">
        <w:rPr>
          <w:rFonts w:ascii="Times New Roman" w:hAnsi="Times New Roman"/>
          <w:sz w:val="20"/>
          <w:szCs w:val="20"/>
        </w:rPr>
        <w:t xml:space="preserve"> </w:t>
      </w:r>
      <w:r w:rsidRPr="009831F4">
        <w:rPr>
          <w:rFonts w:ascii="Times New Roman" w:hAnsi="Times New Roman"/>
          <w:sz w:val="20"/>
          <w:szCs w:val="20"/>
        </w:rPr>
        <w:t>parasitosis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parasitic</w:t>
      </w:r>
      <w:r w:rsidR="001D58F9" w:rsidRPr="009831F4">
        <w:rPr>
          <w:rFonts w:ascii="Times New Roman" w:hAnsi="Times New Roman"/>
          <w:sz w:val="20"/>
          <w:szCs w:val="20"/>
        </w:rPr>
        <w:t xml:space="preserve"> </w:t>
      </w:r>
      <w:r w:rsidRPr="009831F4">
        <w:rPr>
          <w:rFonts w:ascii="Times New Roman" w:hAnsi="Times New Roman"/>
          <w:sz w:val="20"/>
          <w:szCs w:val="20"/>
        </w:rPr>
        <w:t>zoonoses</w:t>
      </w:r>
      <w:r w:rsidR="001D58F9" w:rsidRPr="009831F4">
        <w:rPr>
          <w:rFonts w:ascii="Times New Roman" w:hAnsi="Times New Roman"/>
          <w:sz w:val="20"/>
          <w:szCs w:val="20"/>
        </w:rPr>
        <w:t xml:space="preserve"> </w:t>
      </w:r>
      <w:r w:rsidRPr="009831F4">
        <w:rPr>
          <w:rFonts w:ascii="Times New Roman" w:hAnsi="Times New Roman"/>
          <w:sz w:val="20"/>
          <w:szCs w:val="20"/>
        </w:rPr>
        <w:t>(ed.,</w:t>
      </w:r>
      <w:r w:rsidR="001D58F9" w:rsidRPr="009831F4">
        <w:rPr>
          <w:rFonts w:ascii="Times New Roman" w:hAnsi="Times New Roman"/>
          <w:sz w:val="20"/>
          <w:szCs w:val="20"/>
        </w:rPr>
        <w:t xml:space="preserve"> </w:t>
      </w:r>
      <w:r w:rsidRPr="009831F4">
        <w:rPr>
          <w:rFonts w:ascii="Times New Roman" w:hAnsi="Times New Roman"/>
          <w:sz w:val="20"/>
          <w:szCs w:val="20"/>
        </w:rPr>
        <w:t>j</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p.</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unsmare),</w:t>
      </w:r>
      <w:r w:rsidR="001D58F9" w:rsidRPr="009831F4">
        <w:rPr>
          <w:rFonts w:ascii="Times New Roman" w:hAnsi="Times New Roman"/>
          <w:sz w:val="20"/>
          <w:szCs w:val="20"/>
        </w:rPr>
        <w:t xml:space="preserve"> </w:t>
      </w:r>
      <w:r w:rsidRPr="009831F4">
        <w:rPr>
          <w:rFonts w:ascii="Times New Roman" w:hAnsi="Times New Roman"/>
          <w:sz w:val="20"/>
          <w:szCs w:val="20"/>
        </w:rPr>
        <w:t>Pp.41-56.</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Tamru</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T</w:t>
      </w:r>
      <w:r w:rsidR="001D58F9" w:rsidRPr="009831F4">
        <w:rPr>
          <w:rFonts w:ascii="Times New Roman" w:hAnsi="Times New Roman"/>
          <w:sz w:val="20"/>
          <w:szCs w:val="20"/>
        </w:rPr>
        <w:t>. (</w:t>
      </w:r>
      <w:r w:rsidRPr="009831F4">
        <w:rPr>
          <w:rFonts w:ascii="Times New Roman" w:hAnsi="Times New Roman"/>
          <w:sz w:val="20"/>
          <w:szCs w:val="20"/>
        </w:rPr>
        <w:t>2008);</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Bovine</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Around</w:t>
      </w:r>
      <w:r w:rsidR="001D58F9" w:rsidRPr="009831F4">
        <w:rPr>
          <w:rFonts w:ascii="Times New Roman" w:hAnsi="Times New Roman"/>
          <w:sz w:val="20"/>
          <w:szCs w:val="20"/>
        </w:rPr>
        <w:t xml:space="preserve"> </w:t>
      </w:r>
      <w:r w:rsidRPr="009831F4">
        <w:rPr>
          <w:rFonts w:ascii="Times New Roman" w:hAnsi="Times New Roman"/>
          <w:sz w:val="20"/>
          <w:szCs w:val="20"/>
        </w:rPr>
        <w:t>Assela</w:t>
      </w:r>
      <w:r w:rsidR="001D58F9" w:rsidRPr="009831F4">
        <w:rPr>
          <w:rFonts w:ascii="Times New Roman" w:hAnsi="Times New Roman"/>
          <w:sz w:val="20"/>
          <w:szCs w:val="20"/>
        </w:rPr>
        <w:t xml:space="preserve"> </w:t>
      </w:r>
      <w:r w:rsidRPr="009831F4">
        <w:rPr>
          <w:rFonts w:ascii="Times New Roman" w:hAnsi="Times New Roman"/>
          <w:sz w:val="20"/>
          <w:szCs w:val="20"/>
        </w:rPr>
        <w:t>Town.</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school</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jimma</w:t>
      </w:r>
      <w:r w:rsidR="001D58F9" w:rsidRPr="009831F4">
        <w:rPr>
          <w:rFonts w:ascii="Times New Roman" w:hAnsi="Times New Roman"/>
          <w:sz w:val="20"/>
          <w:szCs w:val="20"/>
        </w:rPr>
        <w:t xml:space="preserve"> </w:t>
      </w:r>
      <w:r w:rsidRPr="009831F4">
        <w:rPr>
          <w:rFonts w:ascii="Times New Roman" w:hAnsi="Times New Roman"/>
          <w:sz w:val="20"/>
          <w:szCs w:val="20"/>
        </w:rPr>
        <w:t>universit</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j</w:t>
      </w:r>
      <w:r w:rsidRPr="009831F4">
        <w:rPr>
          <w:rFonts w:ascii="Times New Roman" w:hAnsi="Times New Roman"/>
          <w:sz w:val="20"/>
          <w:szCs w:val="20"/>
        </w:rPr>
        <w:t>imma,</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00F340A3" w:rsidRPr="009831F4">
        <w:rPr>
          <w:rFonts w:ascii="Times New Roman" w:hAnsi="Times New Roman"/>
          <w:sz w:val="20"/>
          <w:szCs w:val="20"/>
        </w:rPr>
        <w:t>(Un</w:t>
      </w:r>
      <w:r w:rsidR="001D58F9" w:rsidRPr="009831F4">
        <w:rPr>
          <w:rFonts w:ascii="Times New Roman" w:hAnsi="Times New Roman"/>
          <w:sz w:val="20"/>
          <w:szCs w:val="20"/>
        </w:rPr>
        <w:t xml:space="preserve"> </w:t>
      </w:r>
      <w:r w:rsidR="00F340A3" w:rsidRPr="009831F4">
        <w:rPr>
          <w:rFonts w:ascii="Times New Roman" w:hAnsi="Times New Roman"/>
          <w:sz w:val="20"/>
          <w:szCs w:val="20"/>
        </w:rPr>
        <w:t>published</w:t>
      </w:r>
      <w:r w:rsidR="009831F4" w:rsidRPr="009831F4">
        <w:rPr>
          <w:rFonts w:ascii="Times New Roman" w:hAnsi="Times New Roman"/>
          <w:sz w:val="20"/>
          <w:szCs w:val="20"/>
        </w:rPr>
        <w:t xml:space="preserve"> p</w:t>
      </w:r>
      <w:r w:rsidR="00F340A3" w:rsidRPr="009831F4">
        <w:rPr>
          <w:rFonts w:ascii="Times New Roman" w:hAnsi="Times New Roman"/>
          <w:sz w:val="20"/>
          <w:szCs w:val="20"/>
        </w:rPr>
        <w:t>aper)</w:t>
      </w:r>
      <w:r w:rsidR="001D58F9" w:rsidRPr="009831F4">
        <w:rPr>
          <w:rFonts w:ascii="Times New Roman" w:hAnsi="Times New Roman"/>
          <w:sz w:val="20"/>
          <w:szCs w:val="20"/>
        </w:rPr>
        <w:t xml:space="preserve"> </w:t>
      </w:r>
      <w:r w:rsidR="00F340A3" w:rsidRPr="009831F4">
        <w:rPr>
          <w:rFonts w:ascii="Times New Roman" w:hAnsi="Times New Roman"/>
          <w:sz w:val="20"/>
          <w:szCs w:val="20"/>
        </w:rPr>
        <w:t>Tellam</w:t>
      </w:r>
      <w:r w:rsidR="001D58F9" w:rsidRPr="009831F4">
        <w:rPr>
          <w:rFonts w:ascii="Times New Roman" w:hAnsi="Times New Roman"/>
          <w:sz w:val="20"/>
          <w:szCs w:val="20"/>
        </w:rPr>
        <w:t xml:space="preserve"> </w:t>
      </w:r>
      <w:r w:rsidR="00F340A3" w:rsidRPr="009831F4">
        <w:rPr>
          <w:rFonts w:ascii="Times New Roman" w:hAnsi="Times New Roman"/>
          <w:sz w:val="20"/>
          <w:szCs w:val="20"/>
        </w:rPr>
        <w:t>R</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L,</w:t>
      </w:r>
      <w:r w:rsidR="009831F4">
        <w:rPr>
          <w:rFonts w:ascii="Times New Roman" w:hAnsi="Times New Roman"/>
          <w:sz w:val="20"/>
          <w:szCs w:val="20"/>
        </w:rPr>
        <w:t xml:space="preserve"> </w:t>
      </w:r>
      <w:r w:rsidR="009831F4" w:rsidRPr="009831F4">
        <w:rPr>
          <w:rFonts w:ascii="Times New Roman" w:hAnsi="Times New Roman"/>
          <w:sz w:val="20"/>
          <w:szCs w:val="20"/>
        </w:rPr>
        <w:t>K</w:t>
      </w:r>
      <w:r w:rsidR="00F340A3" w:rsidRPr="009831F4">
        <w:rPr>
          <w:rFonts w:ascii="Times New Roman" w:hAnsi="Times New Roman"/>
          <w:sz w:val="20"/>
          <w:szCs w:val="20"/>
        </w:rPr>
        <w:t>emp</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D,</w:t>
      </w:r>
      <w:r w:rsidR="009831F4">
        <w:rPr>
          <w:rFonts w:ascii="Times New Roman" w:hAnsi="Times New Roman"/>
          <w:sz w:val="20"/>
          <w:szCs w:val="20"/>
        </w:rPr>
        <w:t xml:space="preserve"> </w:t>
      </w:r>
      <w:r w:rsidR="009831F4" w:rsidRPr="009831F4">
        <w:rPr>
          <w:rFonts w:ascii="Times New Roman" w:hAnsi="Times New Roman"/>
          <w:sz w:val="20"/>
          <w:szCs w:val="20"/>
        </w:rPr>
        <w:t>R</w:t>
      </w:r>
      <w:r w:rsidR="00F340A3" w:rsidRPr="009831F4">
        <w:rPr>
          <w:rFonts w:ascii="Times New Roman" w:hAnsi="Times New Roman"/>
          <w:sz w:val="20"/>
          <w:szCs w:val="20"/>
        </w:rPr>
        <w:t>idin</w:t>
      </w:r>
      <w:r w:rsidR="00607F5D" w:rsidRPr="009831F4">
        <w:rPr>
          <w:rFonts w:ascii="Times New Roman" w:hAnsi="Times New Roman"/>
          <w:sz w:val="20"/>
          <w:szCs w:val="20"/>
        </w:rPr>
        <w:t>g</w:t>
      </w:r>
      <w:r w:rsidR="00607F5D">
        <w:rPr>
          <w:rFonts w:ascii="Times New Roman" w:hAnsi="Times New Roman"/>
          <w:sz w:val="20"/>
          <w:szCs w:val="20"/>
        </w:rPr>
        <w:t xml:space="preserve"> </w:t>
      </w:r>
      <w:r w:rsidR="00607F5D" w:rsidRPr="009831F4">
        <w:rPr>
          <w:rFonts w:ascii="Times New Roman" w:hAnsi="Times New Roman"/>
          <w:sz w:val="20"/>
          <w:szCs w:val="20"/>
        </w:rPr>
        <w:t>G</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B</w:t>
      </w:r>
      <w:r w:rsidR="00F340A3" w:rsidRPr="009831F4">
        <w:rPr>
          <w:rFonts w:ascii="Times New Roman" w:hAnsi="Times New Roman"/>
          <w:sz w:val="20"/>
          <w:szCs w:val="20"/>
        </w:rPr>
        <w:t>riscoe</w:t>
      </w:r>
      <w:r w:rsidR="001D58F9" w:rsidRPr="009831F4">
        <w:rPr>
          <w:rFonts w:ascii="Times New Roman" w:hAnsi="Times New Roman"/>
          <w:sz w:val="20"/>
          <w:szCs w:val="20"/>
        </w:rPr>
        <w:t>,</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B</w:t>
      </w:r>
      <w:r w:rsidRPr="009831F4">
        <w:rPr>
          <w:rFonts w:ascii="Times New Roman" w:hAnsi="Times New Roman"/>
          <w:sz w:val="20"/>
          <w:szCs w:val="20"/>
        </w:rPr>
        <w:t>riscoe</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s,</w:t>
      </w:r>
      <w:r w:rsidR="009831F4">
        <w:rPr>
          <w:rFonts w:ascii="Times New Roman" w:hAnsi="Times New Roman"/>
          <w:sz w:val="20"/>
          <w:szCs w:val="20"/>
        </w:rPr>
        <w:t xml:space="preserve"> </w:t>
      </w:r>
      <w:r w:rsidR="009831F4" w:rsidRPr="009831F4">
        <w:rPr>
          <w:rFonts w:ascii="Times New Roman" w:hAnsi="Times New Roman"/>
          <w:sz w:val="20"/>
          <w:szCs w:val="20"/>
        </w:rPr>
        <w:t>s</w:t>
      </w:r>
      <w:r w:rsidRPr="009831F4">
        <w:rPr>
          <w:rFonts w:ascii="Times New Roman" w:hAnsi="Times New Roman"/>
          <w:sz w:val="20"/>
          <w:szCs w:val="20"/>
        </w:rPr>
        <w:t>mith</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Thsfanesh</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G,</w:t>
      </w:r>
      <w:r w:rsidR="009831F4">
        <w:rPr>
          <w:rFonts w:ascii="Times New Roman" w:hAnsi="Times New Roman"/>
          <w:sz w:val="20"/>
          <w:szCs w:val="20"/>
        </w:rPr>
        <w:t xml:space="preserve"> </w:t>
      </w:r>
      <w:r w:rsidR="009831F4" w:rsidRPr="009831F4">
        <w:rPr>
          <w:rFonts w:ascii="Times New Roman" w:hAnsi="Times New Roman"/>
          <w:sz w:val="20"/>
          <w:szCs w:val="20"/>
        </w:rPr>
        <w:t>M</w:t>
      </w:r>
      <w:r w:rsidR="001D58F9" w:rsidRPr="009831F4">
        <w:rPr>
          <w:rFonts w:ascii="Times New Roman" w:hAnsi="Times New Roman"/>
          <w:sz w:val="20"/>
          <w:szCs w:val="20"/>
        </w:rPr>
        <w:t>, (</w:t>
      </w:r>
      <w:r w:rsidRPr="009831F4">
        <w:rPr>
          <w:rFonts w:ascii="Times New Roman" w:hAnsi="Times New Roman"/>
          <w:sz w:val="20"/>
          <w:szCs w:val="20"/>
        </w:rPr>
        <w:t>1993)</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T</w:t>
      </w:r>
      <w:r w:rsidRPr="009831F4">
        <w:rPr>
          <w:rFonts w:ascii="Times New Roman" w:hAnsi="Times New Roman"/>
          <w:sz w:val="20"/>
          <w:szCs w:val="20"/>
        </w:rPr>
        <w:t>ick</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Borne</w:t>
      </w:r>
      <w:r w:rsidR="001D58F9" w:rsidRPr="009831F4">
        <w:rPr>
          <w:rFonts w:ascii="Times New Roman" w:hAnsi="Times New Roman"/>
          <w:sz w:val="20"/>
          <w:szCs w:val="20"/>
        </w:rPr>
        <w:t xml:space="preserve"> </w:t>
      </w:r>
      <w:r w:rsidRPr="009831F4">
        <w:rPr>
          <w:rFonts w:ascii="Times New Roman" w:hAnsi="Times New Roman"/>
          <w:sz w:val="20"/>
          <w:szCs w:val="20"/>
        </w:rPr>
        <w:t>Diseases</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north</w:t>
      </w:r>
      <w:r w:rsidR="001D58F9" w:rsidRPr="009831F4">
        <w:rPr>
          <w:rFonts w:ascii="Times New Roman" w:hAnsi="Times New Roman"/>
          <w:sz w:val="20"/>
          <w:szCs w:val="20"/>
        </w:rPr>
        <w:t xml:space="preserve"> </w:t>
      </w:r>
      <w:r w:rsidRPr="009831F4">
        <w:rPr>
          <w:rFonts w:ascii="Times New Roman" w:hAnsi="Times New Roman"/>
          <w:sz w:val="20"/>
          <w:szCs w:val="20"/>
        </w:rPr>
        <w:t>omo</w:t>
      </w:r>
      <w:r w:rsidR="001D58F9" w:rsidRPr="009831F4">
        <w:rPr>
          <w:rFonts w:ascii="Times New Roman" w:hAnsi="Times New Roman"/>
          <w:sz w:val="20"/>
          <w:szCs w:val="20"/>
        </w:rPr>
        <w:t xml:space="preserve"> </w:t>
      </w:r>
      <w:r w:rsidRPr="009831F4">
        <w:rPr>
          <w:rFonts w:ascii="Times New Roman" w:hAnsi="Times New Roman"/>
          <w:sz w:val="20"/>
          <w:szCs w:val="20"/>
        </w:rPr>
        <w:t>administrative</w:t>
      </w:r>
      <w:r w:rsidR="001D58F9" w:rsidRPr="009831F4">
        <w:rPr>
          <w:rFonts w:ascii="Times New Roman" w:hAnsi="Times New Roman"/>
          <w:sz w:val="20"/>
          <w:szCs w:val="20"/>
        </w:rPr>
        <w:t xml:space="preserve"> </w:t>
      </w:r>
      <w:r w:rsidRPr="009831F4">
        <w:rPr>
          <w:rFonts w:ascii="Times New Roman" w:hAnsi="Times New Roman"/>
          <w:sz w:val="20"/>
          <w:szCs w:val="20"/>
        </w:rPr>
        <w:t>zone</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vetenary</w:t>
      </w:r>
      <w:r w:rsidR="001D58F9" w:rsidRPr="009831F4">
        <w:rPr>
          <w:rFonts w:ascii="Times New Roman" w:hAnsi="Times New Roman"/>
          <w:sz w:val="20"/>
          <w:szCs w:val="20"/>
        </w:rPr>
        <w:t xml:space="preserve"> </w:t>
      </w:r>
      <w:r w:rsidRPr="009831F4">
        <w:rPr>
          <w:rFonts w:ascii="Times New Roman" w:hAnsi="Times New Roman"/>
          <w:sz w:val="20"/>
          <w:szCs w:val="20"/>
        </w:rPr>
        <w:t>me</w:t>
      </w:r>
      <w:r w:rsidR="00F340A3" w:rsidRPr="009831F4">
        <w:rPr>
          <w:rFonts w:ascii="Times New Roman" w:hAnsi="Times New Roman"/>
          <w:sz w:val="20"/>
          <w:szCs w:val="20"/>
        </w:rPr>
        <w:t>dicine,</w:t>
      </w:r>
      <w:r w:rsidR="001D58F9" w:rsidRPr="009831F4">
        <w:rPr>
          <w:rFonts w:ascii="Times New Roman" w:hAnsi="Times New Roman"/>
          <w:sz w:val="20"/>
          <w:szCs w:val="20"/>
        </w:rPr>
        <w:t xml:space="preserve"> </w:t>
      </w:r>
      <w:r w:rsidR="00F340A3" w:rsidRPr="009831F4">
        <w:rPr>
          <w:rFonts w:ascii="Times New Roman" w:hAnsi="Times New Roman"/>
          <w:sz w:val="20"/>
          <w:szCs w:val="20"/>
        </w:rPr>
        <w:t>addisabeba</w:t>
      </w:r>
      <w:r w:rsidR="001D58F9" w:rsidRPr="009831F4">
        <w:rPr>
          <w:rFonts w:ascii="Times New Roman" w:hAnsi="Times New Roman"/>
          <w:sz w:val="20"/>
          <w:szCs w:val="20"/>
        </w:rPr>
        <w:t xml:space="preserve"> </w:t>
      </w:r>
      <w:r w:rsidR="00F340A3" w:rsidRPr="009831F4">
        <w:rPr>
          <w:rFonts w:ascii="Times New Roman" w:hAnsi="Times New Roman"/>
          <w:sz w:val="20"/>
          <w:szCs w:val="20"/>
        </w:rPr>
        <w:t>university</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eberezit,</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Thrutfield</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001D58F9" w:rsidRPr="009831F4">
        <w:rPr>
          <w:rFonts w:ascii="Times New Roman" w:hAnsi="Times New Roman"/>
          <w:sz w:val="20"/>
          <w:szCs w:val="20"/>
        </w:rPr>
        <w:t>, (</w:t>
      </w:r>
      <w:r w:rsidRPr="009831F4">
        <w:rPr>
          <w:rFonts w:ascii="Times New Roman" w:hAnsi="Times New Roman"/>
          <w:sz w:val="20"/>
          <w:szCs w:val="20"/>
        </w:rPr>
        <w:t>1994)</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v</w:t>
      </w:r>
      <w:r w:rsidRPr="009831F4">
        <w:rPr>
          <w:rFonts w:ascii="Times New Roman" w:hAnsi="Times New Roman"/>
          <w:sz w:val="20"/>
          <w:szCs w:val="20"/>
        </w:rPr>
        <w:t>eterinary</w:t>
      </w:r>
      <w:r w:rsidR="001D58F9" w:rsidRPr="009831F4">
        <w:rPr>
          <w:rFonts w:ascii="Times New Roman" w:hAnsi="Times New Roman"/>
          <w:sz w:val="20"/>
          <w:szCs w:val="20"/>
        </w:rPr>
        <w:t xml:space="preserve"> </w:t>
      </w:r>
      <w:r w:rsidRPr="009831F4">
        <w:rPr>
          <w:rFonts w:ascii="Times New Roman" w:hAnsi="Times New Roman"/>
          <w:sz w:val="20"/>
          <w:szCs w:val="20"/>
        </w:rPr>
        <w:t>Epidemology</w:t>
      </w:r>
      <w:r w:rsidR="001D58F9" w:rsidRPr="009831F4">
        <w:rPr>
          <w:rFonts w:ascii="Times New Roman" w:hAnsi="Times New Roman"/>
          <w:sz w:val="20"/>
          <w:szCs w:val="20"/>
        </w:rPr>
        <w:t>,</w:t>
      </w:r>
      <w:r w:rsidRPr="009831F4">
        <w:rPr>
          <w:rFonts w:ascii="Times New Roman" w:hAnsi="Times New Roman"/>
          <w:sz w:val="20"/>
          <w:szCs w:val="20"/>
        </w:rPr>
        <w:t>2</w:t>
      </w:r>
      <w:r w:rsidRPr="009831F4">
        <w:rPr>
          <w:rFonts w:ascii="Times New Roman" w:hAnsi="Times New Roman"/>
          <w:sz w:val="20"/>
          <w:szCs w:val="20"/>
          <w:vertAlign w:val="superscript"/>
        </w:rPr>
        <w:t>nd</w:t>
      </w:r>
      <w:r w:rsidR="001D58F9" w:rsidRPr="009831F4">
        <w:rPr>
          <w:rFonts w:ascii="Times New Roman" w:hAnsi="Times New Roman"/>
          <w:sz w:val="20"/>
          <w:szCs w:val="20"/>
        </w:rPr>
        <w:t xml:space="preserve"> </w:t>
      </w:r>
      <w:r w:rsidRPr="009831F4">
        <w:rPr>
          <w:rFonts w:ascii="Times New Roman" w:hAnsi="Times New Roman"/>
          <w:sz w:val="20"/>
          <w:szCs w:val="20"/>
        </w:rPr>
        <w:t>Edition</w:t>
      </w:r>
      <w:r w:rsidR="001D58F9" w:rsidRPr="009831F4">
        <w:rPr>
          <w:rFonts w:ascii="Times New Roman" w:hAnsi="Times New Roman"/>
          <w:sz w:val="20"/>
          <w:szCs w:val="20"/>
        </w:rPr>
        <w:t xml:space="preserve"> </w:t>
      </w:r>
      <w:r w:rsidRPr="009831F4">
        <w:rPr>
          <w:rFonts w:ascii="Times New Roman" w:hAnsi="Times New Roman"/>
          <w:sz w:val="20"/>
          <w:szCs w:val="20"/>
        </w:rPr>
        <w:t>U</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k.</w:t>
      </w:r>
      <w:r w:rsidR="009831F4">
        <w:rPr>
          <w:rFonts w:ascii="Times New Roman" w:hAnsi="Times New Roman"/>
          <w:sz w:val="20"/>
          <w:szCs w:val="20"/>
        </w:rPr>
        <w:t xml:space="preserve"> </w:t>
      </w:r>
      <w:r w:rsidR="009831F4" w:rsidRPr="009831F4">
        <w:rPr>
          <w:rFonts w:ascii="Times New Roman" w:hAnsi="Times New Roman"/>
          <w:sz w:val="20"/>
          <w:szCs w:val="20"/>
        </w:rPr>
        <w:t>b</w:t>
      </w:r>
      <w:r w:rsidRPr="009831F4">
        <w:rPr>
          <w:rFonts w:ascii="Times New Roman" w:hAnsi="Times New Roman"/>
          <w:sz w:val="20"/>
          <w:szCs w:val="20"/>
        </w:rPr>
        <w:t>lackwellscience</w:t>
      </w:r>
      <w:r w:rsidR="001D58F9" w:rsidRPr="009831F4">
        <w:rPr>
          <w:rFonts w:ascii="Times New Roman" w:hAnsi="Times New Roman"/>
          <w:sz w:val="20"/>
          <w:szCs w:val="20"/>
        </w:rPr>
        <w:t xml:space="preserve"> </w:t>
      </w:r>
      <w:r w:rsidRPr="009831F4">
        <w:rPr>
          <w:rFonts w:ascii="Times New Roman" w:hAnsi="Times New Roman"/>
          <w:sz w:val="20"/>
          <w:szCs w:val="20"/>
        </w:rPr>
        <w:t>ltd</w:t>
      </w:r>
      <w:r w:rsidR="001D58F9" w:rsidRPr="009831F4">
        <w:rPr>
          <w:rFonts w:ascii="Times New Roman" w:hAnsi="Times New Roman"/>
          <w:sz w:val="20"/>
          <w:szCs w:val="20"/>
        </w:rPr>
        <w:t xml:space="preserve"> </w:t>
      </w:r>
      <w:r w:rsidRPr="009831F4">
        <w:rPr>
          <w:rFonts w:ascii="Times New Roman" w:hAnsi="Times New Roman"/>
          <w:sz w:val="20"/>
          <w:szCs w:val="20"/>
        </w:rPr>
        <w:t>pp-</w:t>
      </w:r>
      <w:r w:rsidR="009831F4" w:rsidRPr="009831F4">
        <w:rPr>
          <w:rFonts w:ascii="Times New Roman" w:hAnsi="Times New Roman"/>
          <w:sz w:val="20"/>
          <w:szCs w:val="20"/>
        </w:rPr>
        <w:t xml:space="preserve"> 1</w:t>
      </w:r>
      <w:r w:rsidRPr="009831F4">
        <w:rPr>
          <w:rFonts w:ascii="Times New Roman" w:hAnsi="Times New Roman"/>
          <w:sz w:val="20"/>
          <w:szCs w:val="20"/>
        </w:rPr>
        <w:t>82-198.</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Wallga,</w:t>
      </w:r>
      <w:r w:rsidR="001D58F9" w:rsidRPr="009831F4">
        <w:rPr>
          <w:rFonts w:ascii="Times New Roman" w:hAnsi="Times New Roman"/>
          <w:sz w:val="20"/>
          <w:szCs w:val="20"/>
        </w:rPr>
        <w:t xml:space="preserve"> </w:t>
      </w:r>
      <w:r w:rsidRPr="009831F4">
        <w:rPr>
          <w:rFonts w:ascii="Times New Roman" w:hAnsi="Times New Roman"/>
          <w:sz w:val="20"/>
          <w:szCs w:val="20"/>
        </w:rPr>
        <w:t>D.</w:t>
      </w:r>
      <w:r w:rsidR="001D58F9" w:rsidRPr="009831F4">
        <w:rPr>
          <w:rFonts w:ascii="Times New Roman" w:hAnsi="Times New Roman"/>
          <w:sz w:val="20"/>
          <w:szCs w:val="20"/>
        </w:rPr>
        <w:t xml:space="preserve"> </w:t>
      </w:r>
      <w:r w:rsidRPr="009831F4">
        <w:rPr>
          <w:rFonts w:ascii="Times New Roman" w:hAnsi="Times New Roman"/>
          <w:sz w:val="20"/>
          <w:szCs w:val="20"/>
        </w:rPr>
        <w:t>(1997);</w:t>
      </w:r>
      <w:r w:rsidR="001D58F9" w:rsidRPr="009831F4">
        <w:rPr>
          <w:rFonts w:ascii="Times New Roman" w:hAnsi="Times New Roman"/>
          <w:sz w:val="20"/>
          <w:szCs w:val="20"/>
        </w:rPr>
        <w:t xml:space="preserve"> </w:t>
      </w:r>
      <w:r w:rsidRPr="009831F4">
        <w:rPr>
          <w:rFonts w:ascii="Times New Roman" w:hAnsi="Times New Roman"/>
          <w:sz w:val="20"/>
          <w:szCs w:val="20"/>
        </w:rPr>
        <w:t>survey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born</w:t>
      </w:r>
      <w:r w:rsidR="001D58F9" w:rsidRPr="009831F4">
        <w:rPr>
          <w:rFonts w:ascii="Times New Roman" w:hAnsi="Times New Roman"/>
          <w:sz w:val="20"/>
          <w:szCs w:val="20"/>
        </w:rPr>
        <w:t xml:space="preserve"> </w:t>
      </w:r>
      <w:r w:rsidRPr="009831F4">
        <w:rPr>
          <w:rFonts w:ascii="Times New Roman" w:hAnsi="Times New Roman"/>
          <w:sz w:val="20"/>
          <w:szCs w:val="20"/>
        </w:rPr>
        <w:t>diseases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eight</w:t>
      </w:r>
      <w:r w:rsidR="001D58F9" w:rsidRPr="009831F4">
        <w:rPr>
          <w:rFonts w:ascii="Times New Roman" w:hAnsi="Times New Roman"/>
          <w:sz w:val="20"/>
          <w:szCs w:val="20"/>
        </w:rPr>
        <w:t xml:space="preserve"> </w:t>
      </w:r>
      <w:r w:rsidRPr="009831F4">
        <w:rPr>
          <w:rFonts w:ascii="Times New Roman" w:hAnsi="Times New Roman"/>
          <w:sz w:val="20"/>
          <w:szCs w:val="20"/>
        </w:rPr>
        <w:t>domestic</w:t>
      </w:r>
      <w:r w:rsidR="001D58F9" w:rsidRPr="009831F4">
        <w:rPr>
          <w:rFonts w:ascii="Times New Roman" w:hAnsi="Times New Roman"/>
          <w:sz w:val="20"/>
          <w:szCs w:val="20"/>
        </w:rPr>
        <w:t xml:space="preserve"> </w:t>
      </w:r>
      <w:r w:rsidRPr="009831F4">
        <w:rPr>
          <w:rFonts w:ascii="Times New Roman" w:hAnsi="Times New Roman"/>
          <w:sz w:val="20"/>
          <w:szCs w:val="20"/>
        </w:rPr>
        <w:t>animals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9831F4" w:rsidRPr="009831F4">
        <w:rPr>
          <w:rFonts w:ascii="Times New Roman" w:hAnsi="Times New Roman"/>
          <w:sz w:val="20"/>
          <w:szCs w:val="20"/>
        </w:rPr>
        <w:t xml:space="preserve"> a</w:t>
      </w:r>
      <w:r w:rsidRPr="009831F4">
        <w:rPr>
          <w:rFonts w:ascii="Times New Roman" w:hAnsi="Times New Roman"/>
          <w:sz w:val="20"/>
          <w:szCs w:val="20"/>
        </w:rPr>
        <w:t>nd</w:t>
      </w:r>
      <w:r w:rsidR="001D58F9" w:rsidRPr="009831F4">
        <w:rPr>
          <w:rFonts w:ascii="Times New Roman" w:hAnsi="Times New Roman"/>
          <w:sz w:val="20"/>
          <w:szCs w:val="20"/>
        </w:rPr>
        <w:t xml:space="preserve"> </w:t>
      </w:r>
      <w:r w:rsidRPr="009831F4">
        <w:rPr>
          <w:rFonts w:ascii="Times New Roman" w:hAnsi="Times New Roman"/>
          <w:sz w:val="20"/>
          <w:szCs w:val="20"/>
        </w:rPr>
        <w:t>around</w:t>
      </w:r>
      <w:r w:rsidR="001D58F9" w:rsidRPr="009831F4">
        <w:rPr>
          <w:rFonts w:ascii="Times New Roman" w:hAnsi="Times New Roman"/>
          <w:sz w:val="20"/>
          <w:szCs w:val="20"/>
        </w:rPr>
        <w:t xml:space="preserve"> </w:t>
      </w:r>
      <w:r w:rsidRPr="009831F4">
        <w:rPr>
          <w:rFonts w:ascii="Times New Roman" w:hAnsi="Times New Roman"/>
          <w:sz w:val="20"/>
          <w:szCs w:val="20"/>
        </w:rPr>
        <w:t>Deberzeit,</w:t>
      </w:r>
      <w:r w:rsidR="001D58F9" w:rsidRPr="009831F4">
        <w:rPr>
          <w:rFonts w:ascii="Times New Roman" w:hAnsi="Times New Roman"/>
          <w:sz w:val="20"/>
          <w:szCs w:val="20"/>
        </w:rPr>
        <w:t xml:space="preserve"> </w:t>
      </w:r>
      <w:r w:rsidRPr="009831F4">
        <w:rPr>
          <w:rFonts w:ascii="Times New Roman" w:hAnsi="Times New Roman"/>
          <w:sz w:val="20"/>
          <w:szCs w:val="20"/>
        </w:rPr>
        <w:t>East</w:t>
      </w:r>
      <w:r w:rsidR="001D58F9" w:rsidRPr="009831F4">
        <w:rPr>
          <w:rFonts w:ascii="Times New Roman" w:hAnsi="Times New Roman"/>
          <w:sz w:val="20"/>
          <w:szCs w:val="20"/>
        </w:rPr>
        <w:t xml:space="preserve"> </w:t>
      </w:r>
      <w:r w:rsidRPr="009831F4">
        <w:rPr>
          <w:rFonts w:ascii="Times New Roman" w:hAnsi="Times New Roman"/>
          <w:sz w:val="20"/>
          <w:szCs w:val="20"/>
        </w:rPr>
        <w:t>shoa,</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Faculty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v</w:t>
      </w:r>
      <w:r w:rsidRPr="009831F4">
        <w:rPr>
          <w:rFonts w:ascii="Times New Roman" w:hAnsi="Times New Roman"/>
          <w:sz w:val="20"/>
          <w:szCs w:val="20"/>
        </w:rPr>
        <w:t>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Abeba</w:t>
      </w:r>
      <w:r w:rsidR="001D58F9" w:rsidRPr="009831F4">
        <w:rPr>
          <w:rFonts w:ascii="Times New Roman" w:hAnsi="Times New Roman"/>
          <w:sz w:val="20"/>
          <w:szCs w:val="20"/>
        </w:rPr>
        <w:t xml:space="preserve"> </w:t>
      </w:r>
      <w:r w:rsidRPr="009831F4">
        <w:rPr>
          <w:rFonts w:ascii="Times New Roman" w:hAnsi="Times New Roman"/>
          <w:sz w:val="20"/>
          <w:szCs w:val="20"/>
        </w:rPr>
        <w:t>University.</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Walker</w:t>
      </w:r>
      <w:r w:rsidR="001D58F9" w:rsidRPr="009831F4">
        <w:rPr>
          <w:rFonts w:ascii="Times New Roman" w:hAnsi="Times New Roman"/>
          <w:sz w:val="20"/>
          <w:szCs w:val="20"/>
        </w:rPr>
        <w:t xml:space="preserve"> </w:t>
      </w:r>
      <w:r w:rsidRPr="009831F4">
        <w:rPr>
          <w:rFonts w:ascii="Times New Roman" w:hAnsi="Times New Roman"/>
          <w:sz w:val="20"/>
          <w:szCs w:val="20"/>
        </w:rPr>
        <w:t>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R</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Bovattour,</w:t>
      </w:r>
      <w:r w:rsidR="001D58F9" w:rsidRPr="009831F4">
        <w:rPr>
          <w:rFonts w:ascii="Times New Roman" w:hAnsi="Times New Roman"/>
          <w:sz w:val="20"/>
          <w:szCs w:val="20"/>
        </w:rPr>
        <w:t xml:space="preserve"> </w:t>
      </w:r>
      <w:r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camicas,</w:t>
      </w:r>
      <w:r w:rsidR="001D58F9" w:rsidRPr="009831F4">
        <w:rPr>
          <w:rFonts w:ascii="Times New Roman" w:hAnsi="Times New Roman"/>
          <w:sz w:val="20"/>
          <w:szCs w:val="20"/>
        </w:rPr>
        <w:t xml:space="preserve"> </w:t>
      </w:r>
      <w:r w:rsidRPr="009831F4">
        <w:rPr>
          <w:rFonts w:ascii="Times New Roman" w:hAnsi="Times New Roman"/>
          <w:sz w:val="20"/>
          <w:szCs w:val="20"/>
        </w:rPr>
        <w:t>J</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J</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Estrada,</w:t>
      </w:r>
      <w:r w:rsidR="001D58F9" w:rsidRPr="009831F4">
        <w:rPr>
          <w:rFonts w:ascii="Times New Roman" w:hAnsi="Times New Roman"/>
          <w:sz w:val="20"/>
          <w:szCs w:val="20"/>
        </w:rPr>
        <w:t xml:space="preserve"> </w:t>
      </w:r>
      <w:r w:rsidRPr="009831F4">
        <w:rPr>
          <w:rFonts w:ascii="Times New Roman" w:hAnsi="Times New Roman"/>
          <w:sz w:val="20"/>
          <w:szCs w:val="20"/>
        </w:rPr>
        <w:t>pena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Pr="009831F4">
        <w:rPr>
          <w:rFonts w:ascii="Times New Roman" w:hAnsi="Times New Roman"/>
          <w:sz w:val="20"/>
          <w:szCs w:val="20"/>
        </w:rPr>
        <w:t>Horak,</w:t>
      </w:r>
      <w:r w:rsidR="001D58F9" w:rsidRPr="009831F4">
        <w:rPr>
          <w:rFonts w:ascii="Times New Roman" w:hAnsi="Times New Roman"/>
          <w:sz w:val="20"/>
          <w:szCs w:val="20"/>
        </w:rPr>
        <w:t xml:space="preserve"> </w:t>
      </w:r>
      <w:r w:rsidRPr="009831F4">
        <w:rPr>
          <w:rFonts w:ascii="Times New Roman" w:hAnsi="Times New Roman"/>
          <w:sz w:val="20"/>
          <w:szCs w:val="20"/>
        </w:rPr>
        <w:t>I</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G</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Latif</w:t>
      </w:r>
      <w:r w:rsidR="001D58F9" w:rsidRPr="009831F4">
        <w:rPr>
          <w:rFonts w:ascii="Times New Roman" w:hAnsi="Times New Roman"/>
          <w:sz w:val="20"/>
          <w:szCs w:val="20"/>
        </w:rPr>
        <w:t xml:space="preserve"> </w:t>
      </w:r>
      <w:r w:rsidRPr="009831F4">
        <w:rPr>
          <w:rFonts w:ascii="Times New Roman" w:hAnsi="Times New Roman"/>
          <w:sz w:val="20"/>
          <w:szCs w:val="20"/>
        </w:rPr>
        <w:t>AA;</w:t>
      </w:r>
      <w:r w:rsidR="001D58F9" w:rsidRPr="009831F4">
        <w:rPr>
          <w:rFonts w:ascii="Times New Roman" w:hAnsi="Times New Roman"/>
          <w:sz w:val="20"/>
          <w:szCs w:val="20"/>
        </w:rPr>
        <w:t xml:space="preserve"> </w:t>
      </w:r>
      <w:r w:rsidRPr="009831F4">
        <w:rPr>
          <w:rFonts w:ascii="Times New Roman" w:hAnsi="Times New Roman"/>
          <w:sz w:val="20"/>
          <w:szCs w:val="20"/>
        </w:rPr>
        <w:t>pegram</w:t>
      </w:r>
      <w:r w:rsidR="009831F4" w:rsidRPr="009831F4">
        <w:rPr>
          <w:rFonts w:ascii="Times New Roman" w:hAnsi="Times New Roman"/>
          <w:sz w:val="20"/>
          <w:szCs w:val="20"/>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R</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G</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Pr="009831F4">
        <w:rPr>
          <w:rFonts w:ascii="Times New Roman" w:hAnsi="Times New Roman"/>
          <w:sz w:val="20"/>
          <w:szCs w:val="20"/>
        </w:rPr>
        <w:t>perston,</w:t>
      </w:r>
      <w:r w:rsidR="001D58F9" w:rsidRPr="009831F4">
        <w:rPr>
          <w:rFonts w:ascii="Times New Roman" w:hAnsi="Times New Roman"/>
          <w:sz w:val="20"/>
          <w:szCs w:val="20"/>
        </w:rPr>
        <w:t xml:space="preserve"> </w:t>
      </w:r>
      <w:r w:rsidRPr="009831F4">
        <w:rPr>
          <w:rFonts w:ascii="Times New Roman" w:hAnsi="Times New Roman"/>
          <w:sz w:val="20"/>
          <w:szCs w:val="20"/>
        </w:rPr>
        <w:t>P</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M</w:t>
      </w:r>
      <w:r w:rsidR="001D58F9" w:rsidRPr="009831F4">
        <w:rPr>
          <w:rFonts w:ascii="Times New Roman" w:hAnsi="Times New Roman"/>
          <w:sz w:val="20"/>
          <w:szCs w:val="20"/>
        </w:rPr>
        <w:t xml:space="preserve"> </w:t>
      </w:r>
      <w:r w:rsidRPr="009831F4">
        <w:rPr>
          <w:rFonts w:ascii="Times New Roman" w:hAnsi="Times New Roman"/>
          <w:sz w:val="20"/>
          <w:szCs w:val="20"/>
        </w:rPr>
        <w:t>(2003);</w:t>
      </w:r>
      <w:r w:rsidR="001D58F9" w:rsidRPr="009831F4">
        <w:rPr>
          <w:rFonts w:ascii="Times New Roman" w:hAnsi="Times New Roman"/>
          <w:sz w:val="20"/>
          <w:szCs w:val="20"/>
        </w:rPr>
        <w:t xml:space="preserve"> </w:t>
      </w:r>
      <w:r w:rsidRPr="009831F4">
        <w:rPr>
          <w:rFonts w:ascii="Times New Roman" w:hAnsi="Times New Roman"/>
          <w:sz w:val="20"/>
          <w:szCs w:val="20"/>
        </w:rPr>
        <w:t>ticks</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domestic</w:t>
      </w:r>
      <w:r w:rsidR="001D58F9" w:rsidRPr="009831F4">
        <w:rPr>
          <w:rFonts w:ascii="Times New Roman" w:hAnsi="Times New Roman"/>
          <w:sz w:val="20"/>
          <w:szCs w:val="20"/>
        </w:rPr>
        <w:t xml:space="preserve"> </w:t>
      </w:r>
      <w:r w:rsidRPr="009831F4">
        <w:rPr>
          <w:rFonts w:ascii="Times New Roman" w:hAnsi="Times New Roman"/>
          <w:sz w:val="20"/>
          <w:szCs w:val="20"/>
        </w:rPr>
        <w:t>animals</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Africa</w:t>
      </w:r>
      <w:r w:rsidR="001D58F9" w:rsidRPr="009831F4">
        <w:rPr>
          <w:rFonts w:ascii="Times New Roman" w:hAnsi="Times New Roman"/>
          <w:sz w:val="20"/>
          <w:szCs w:val="20"/>
        </w:rPr>
        <w:t xml:space="preserve"> </w:t>
      </w:r>
      <w:r w:rsidRPr="009831F4">
        <w:rPr>
          <w:rFonts w:ascii="Times New Roman" w:hAnsi="Times New Roman"/>
          <w:sz w:val="20"/>
          <w:szCs w:val="20"/>
        </w:rPr>
        <w:t>guide</w:t>
      </w:r>
      <w:r w:rsidR="001D58F9" w:rsidRPr="009831F4">
        <w:rPr>
          <w:rFonts w:ascii="Times New Roman" w:hAnsi="Times New Roman"/>
          <w:sz w:val="20"/>
          <w:szCs w:val="20"/>
        </w:rPr>
        <w:t xml:space="preserve"> </w:t>
      </w:r>
      <w:r w:rsidRPr="009831F4">
        <w:rPr>
          <w:rFonts w:ascii="Times New Roman" w:hAnsi="Times New Roman"/>
          <w:sz w:val="20"/>
          <w:szCs w:val="20"/>
        </w:rPr>
        <w:t>to</w:t>
      </w:r>
      <w:r w:rsidR="001D58F9" w:rsidRPr="009831F4">
        <w:rPr>
          <w:rFonts w:ascii="Times New Roman" w:hAnsi="Times New Roman"/>
          <w:sz w:val="20"/>
          <w:szCs w:val="20"/>
        </w:rPr>
        <w:t xml:space="preserve"> </w:t>
      </w:r>
      <w:r w:rsidRPr="009831F4">
        <w:rPr>
          <w:rFonts w:ascii="Times New Roman" w:hAnsi="Times New Roman"/>
          <w:sz w:val="20"/>
          <w:szCs w:val="20"/>
        </w:rPr>
        <w:t>identification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Bioscience</w:t>
      </w:r>
      <w:r w:rsidR="001D58F9" w:rsidRPr="009831F4">
        <w:rPr>
          <w:rFonts w:ascii="Times New Roman" w:hAnsi="Times New Roman"/>
          <w:sz w:val="20"/>
          <w:szCs w:val="20"/>
        </w:rPr>
        <w:t xml:space="preserve"> </w:t>
      </w:r>
      <w:r w:rsidRPr="009831F4">
        <w:rPr>
          <w:rFonts w:ascii="Times New Roman" w:hAnsi="Times New Roman"/>
          <w:sz w:val="20"/>
          <w:szCs w:val="20"/>
        </w:rPr>
        <w:t>report</w:t>
      </w:r>
      <w:r w:rsidR="001D58F9" w:rsidRPr="009831F4">
        <w:rPr>
          <w:rFonts w:ascii="Times New Roman" w:hAnsi="Times New Roman"/>
          <w:sz w:val="20"/>
          <w:szCs w:val="20"/>
        </w:rPr>
        <w:t xml:space="preserve"> </w:t>
      </w:r>
      <w:r w:rsidRPr="009831F4">
        <w:rPr>
          <w:rFonts w:ascii="Times New Roman" w:hAnsi="Times New Roman"/>
          <w:sz w:val="20"/>
          <w:szCs w:val="20"/>
        </w:rPr>
        <w:t>Pp.</w:t>
      </w:r>
      <w:r w:rsidR="001D58F9" w:rsidRPr="009831F4">
        <w:rPr>
          <w:rFonts w:ascii="Times New Roman" w:hAnsi="Times New Roman"/>
          <w:sz w:val="20"/>
          <w:szCs w:val="20"/>
        </w:rPr>
        <w:t xml:space="preserve"> </w:t>
      </w:r>
      <w:r w:rsidRPr="009831F4">
        <w:rPr>
          <w:rFonts w:ascii="Times New Roman" w:hAnsi="Times New Roman"/>
          <w:sz w:val="20"/>
          <w:szCs w:val="20"/>
        </w:rPr>
        <w:t>1-1221.</w:t>
      </w:r>
      <w:r w:rsidR="009831F4" w:rsidRPr="009831F4">
        <w:rPr>
          <w:rFonts w:ascii="Times New Roman" w:eastAsiaTheme="minorEastAsia" w:hAnsi="Times New Roman"/>
          <w:sz w:val="20"/>
          <w:szCs w:val="20"/>
          <w:lang w:eastAsia="zh-CN"/>
        </w:rPr>
        <w:t xml:space="preserve"> </w:t>
      </w:r>
    </w:p>
    <w:p w:rsidR="009831F4"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Yehulashet</w:t>
      </w:r>
      <w:r w:rsidR="001D58F9" w:rsidRPr="009831F4">
        <w:rPr>
          <w:rFonts w:ascii="Times New Roman" w:hAnsi="Times New Roman"/>
          <w:sz w:val="20"/>
          <w:szCs w:val="20"/>
        </w:rPr>
        <w:t>,</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T,</w:t>
      </w:r>
      <w:r w:rsidR="009831F4">
        <w:rPr>
          <w:rFonts w:ascii="Times New Roman" w:hAnsi="Times New Roman"/>
          <w:sz w:val="20"/>
          <w:szCs w:val="20"/>
        </w:rPr>
        <w:t xml:space="preserve"> </w:t>
      </w:r>
      <w:r w:rsidR="009831F4" w:rsidRPr="009831F4">
        <w:rPr>
          <w:rFonts w:ascii="Times New Roman" w:hAnsi="Times New Roman"/>
          <w:sz w:val="20"/>
          <w:szCs w:val="20"/>
        </w:rPr>
        <w:t>G</w:t>
      </w:r>
      <w:r w:rsidRPr="009831F4">
        <w:rPr>
          <w:rFonts w:ascii="Times New Roman" w:hAnsi="Times New Roman"/>
          <w:sz w:val="20"/>
          <w:szCs w:val="20"/>
        </w:rPr>
        <w:t>ebrab</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F</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Wakijira</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A</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T (</w:t>
      </w:r>
      <w:r w:rsidRPr="009831F4">
        <w:rPr>
          <w:rFonts w:ascii="Times New Roman" w:hAnsi="Times New Roman"/>
          <w:sz w:val="20"/>
          <w:szCs w:val="20"/>
        </w:rPr>
        <w:t>1995)</w:t>
      </w:r>
      <w:r w:rsidR="001D58F9" w:rsidRPr="009831F4">
        <w:rPr>
          <w:rFonts w:ascii="Times New Roman" w:hAnsi="Times New Roman"/>
          <w:sz w:val="20"/>
          <w:szCs w:val="20"/>
        </w:rPr>
        <w:t xml:space="preserve">, </w:t>
      </w:r>
      <w:r w:rsidRPr="009831F4">
        <w:rPr>
          <w:rFonts w:ascii="Times New Roman" w:hAnsi="Times New Roman"/>
          <w:sz w:val="20"/>
          <w:szCs w:val="20"/>
        </w:rPr>
        <w:t>Premilary</w:t>
      </w:r>
      <w:r w:rsidR="001D58F9" w:rsidRPr="009831F4">
        <w:rPr>
          <w:rFonts w:ascii="Times New Roman" w:hAnsi="Times New Roman"/>
          <w:sz w:val="20"/>
          <w:szCs w:val="20"/>
        </w:rPr>
        <w:t xml:space="preserve"> </w:t>
      </w:r>
      <w:r w:rsidRPr="009831F4">
        <w:rPr>
          <w:rFonts w:ascii="Times New Roman" w:hAnsi="Times New Roman"/>
          <w:sz w:val="20"/>
          <w:szCs w:val="20"/>
        </w:rPr>
        <w:t>observation</w:t>
      </w:r>
      <w:r w:rsidR="001D58F9" w:rsidRPr="009831F4">
        <w:rPr>
          <w:rFonts w:ascii="Times New Roman" w:hAnsi="Times New Roman"/>
          <w:sz w:val="20"/>
          <w:szCs w:val="20"/>
        </w:rPr>
        <w:t xml:space="preserve"> </w:t>
      </w:r>
      <w:r w:rsidRPr="009831F4">
        <w:rPr>
          <w:rFonts w:ascii="Times New Roman" w:hAnsi="Times New Roman"/>
          <w:sz w:val="20"/>
          <w:szCs w:val="20"/>
        </w:rPr>
        <w:t>on</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t</w:t>
      </w:r>
      <w:r w:rsidRPr="009831F4">
        <w:rPr>
          <w:rFonts w:ascii="Times New Roman" w:hAnsi="Times New Roman"/>
          <w:sz w:val="20"/>
          <w:szCs w:val="20"/>
        </w:rPr>
        <w:t>ick,</w:t>
      </w:r>
      <w:r w:rsidR="001D58F9" w:rsidRPr="009831F4">
        <w:rPr>
          <w:rFonts w:ascii="Times New Roman" w:hAnsi="Times New Roman"/>
          <w:sz w:val="20"/>
          <w:szCs w:val="20"/>
        </w:rPr>
        <w:t xml:space="preserve"> </w:t>
      </w:r>
      <w:r w:rsidRPr="009831F4">
        <w:rPr>
          <w:rFonts w:ascii="Times New Roman" w:hAnsi="Times New Roman"/>
          <w:sz w:val="20"/>
          <w:szCs w:val="20"/>
        </w:rPr>
        <w:t>seasonal</w:t>
      </w:r>
      <w:r w:rsidR="001D58F9" w:rsidRPr="009831F4">
        <w:rPr>
          <w:rFonts w:ascii="Times New Roman" w:hAnsi="Times New Roman"/>
          <w:sz w:val="20"/>
          <w:szCs w:val="20"/>
        </w:rPr>
        <w:t xml:space="preserve"> </w:t>
      </w:r>
      <w:r w:rsidRPr="009831F4">
        <w:rPr>
          <w:rFonts w:ascii="Times New Roman" w:hAnsi="Times New Roman"/>
          <w:sz w:val="20"/>
          <w:szCs w:val="20"/>
        </w:rPr>
        <w:t>dynamics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r</w:t>
      </w:r>
      <w:r w:rsidRPr="009831F4">
        <w:rPr>
          <w:rFonts w:ascii="Times New Roman" w:hAnsi="Times New Roman"/>
          <w:sz w:val="20"/>
          <w:szCs w:val="20"/>
        </w:rPr>
        <w:t>esitance</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their</w:t>
      </w:r>
      <w:r w:rsidR="001D58F9" w:rsidRPr="009831F4">
        <w:rPr>
          <w:rFonts w:ascii="Times New Roman" w:hAnsi="Times New Roman"/>
          <w:sz w:val="20"/>
          <w:szCs w:val="20"/>
        </w:rPr>
        <w:t xml:space="preserve"> </w:t>
      </w:r>
      <w:r w:rsidRPr="009831F4">
        <w:rPr>
          <w:rFonts w:ascii="Times New Roman" w:hAnsi="Times New Roman"/>
          <w:sz w:val="20"/>
          <w:szCs w:val="20"/>
        </w:rPr>
        <w:t>indigenous</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t</w:t>
      </w:r>
      <w:r w:rsidRPr="009831F4">
        <w:rPr>
          <w:rFonts w:ascii="Times New Roman" w:hAnsi="Times New Roman"/>
          <w:sz w:val="20"/>
          <w:szCs w:val="20"/>
        </w:rPr>
        <w:t>here</w:t>
      </w:r>
      <w:r w:rsidR="001D58F9" w:rsidRPr="009831F4">
        <w:rPr>
          <w:rFonts w:ascii="Times New Roman" w:hAnsi="Times New Roman"/>
          <w:sz w:val="20"/>
          <w:szCs w:val="20"/>
        </w:rPr>
        <w:t xml:space="preserve"> </w:t>
      </w:r>
      <w:r w:rsidRPr="009831F4">
        <w:rPr>
          <w:rFonts w:ascii="Times New Roman" w:hAnsi="Times New Roman"/>
          <w:sz w:val="20"/>
          <w:szCs w:val="20"/>
        </w:rPr>
        <w:t>cross</w:t>
      </w:r>
      <w:r w:rsidR="001D58F9" w:rsidRPr="009831F4">
        <w:rPr>
          <w:rFonts w:ascii="Times New Roman" w:hAnsi="Times New Roman"/>
          <w:sz w:val="20"/>
          <w:szCs w:val="20"/>
        </w:rPr>
        <w:t xml:space="preserve"> </w:t>
      </w:r>
      <w:r w:rsidRPr="009831F4">
        <w:rPr>
          <w:rFonts w:ascii="Times New Roman" w:hAnsi="Times New Roman"/>
          <w:sz w:val="20"/>
          <w:szCs w:val="20"/>
        </w:rPr>
        <w:t>Breed</w:t>
      </w:r>
      <w:r w:rsidR="001D58F9" w:rsidRPr="009831F4">
        <w:rPr>
          <w:rFonts w:ascii="Times New Roman" w:hAnsi="Times New Roman"/>
          <w:sz w:val="20"/>
          <w:szCs w:val="20"/>
        </w:rPr>
        <w:t xml:space="preserve"> </w:t>
      </w:r>
      <w:r w:rsidRPr="009831F4">
        <w:rPr>
          <w:rFonts w:ascii="Times New Roman" w:hAnsi="Times New Roman"/>
          <w:sz w:val="20"/>
          <w:szCs w:val="20"/>
        </w:rPr>
        <w:t>Cattle</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Ethiopia</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w:t>
      </w:r>
      <w:r w:rsidR="009831F4">
        <w:rPr>
          <w:rFonts w:ascii="Times New Roman" w:hAnsi="Times New Roman"/>
          <w:sz w:val="20"/>
          <w:szCs w:val="20"/>
        </w:rPr>
        <w:t xml:space="preserve"> </w:t>
      </w:r>
      <w:r w:rsidR="009831F4" w:rsidRPr="009831F4">
        <w:rPr>
          <w:rFonts w:ascii="Times New Roman" w:hAnsi="Times New Roman"/>
          <w:sz w:val="20"/>
          <w:szCs w:val="20"/>
        </w:rPr>
        <w:t>b</w:t>
      </w:r>
      <w:r w:rsidRPr="009831F4">
        <w:rPr>
          <w:rFonts w:ascii="Times New Roman" w:hAnsi="Times New Roman"/>
          <w:sz w:val="20"/>
          <w:szCs w:val="20"/>
        </w:rPr>
        <w:t>ulletin</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Animal</w:t>
      </w:r>
      <w:r w:rsidR="001D58F9" w:rsidRPr="009831F4">
        <w:rPr>
          <w:rFonts w:ascii="Times New Roman" w:hAnsi="Times New Roman"/>
          <w:sz w:val="20"/>
          <w:szCs w:val="20"/>
        </w:rPr>
        <w:t xml:space="preserve"> </w:t>
      </w:r>
      <w:r w:rsidRPr="009831F4">
        <w:rPr>
          <w:rFonts w:ascii="Times New Roman" w:hAnsi="Times New Roman"/>
          <w:sz w:val="20"/>
          <w:szCs w:val="20"/>
        </w:rPr>
        <w:t>health</w:t>
      </w:r>
      <w:r w:rsidR="001D58F9" w:rsidRPr="009831F4">
        <w:rPr>
          <w:rFonts w:ascii="Times New Roman" w:hAnsi="Times New Roman"/>
          <w:sz w:val="20"/>
          <w:szCs w:val="20"/>
        </w:rPr>
        <w:t xml:space="preserve"> </w:t>
      </w:r>
      <w:r w:rsidRPr="009831F4">
        <w:rPr>
          <w:rFonts w:ascii="Times New Roman" w:hAnsi="Times New Roman"/>
          <w:sz w:val="20"/>
          <w:szCs w:val="20"/>
        </w:rPr>
        <w:t>and</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p</w:t>
      </w:r>
      <w:r w:rsidRPr="009831F4">
        <w:rPr>
          <w:rFonts w:ascii="Times New Roman" w:hAnsi="Times New Roman"/>
          <w:sz w:val="20"/>
          <w:szCs w:val="20"/>
        </w:rPr>
        <w:t>roduction</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Africa,</w:t>
      </w:r>
      <w:r w:rsidR="001D58F9" w:rsidRPr="009831F4">
        <w:rPr>
          <w:rFonts w:ascii="Times New Roman" w:hAnsi="Times New Roman"/>
          <w:sz w:val="20"/>
          <w:szCs w:val="20"/>
        </w:rPr>
        <w:t xml:space="preserve"> </w:t>
      </w:r>
      <w:r w:rsidRPr="009831F4">
        <w:rPr>
          <w:rFonts w:ascii="Times New Roman" w:hAnsi="Times New Roman"/>
          <w:sz w:val="20"/>
          <w:szCs w:val="20"/>
        </w:rPr>
        <w:t>43</w:t>
      </w:r>
      <w:r w:rsidR="001D58F9" w:rsidRPr="009831F4">
        <w:rPr>
          <w:rFonts w:ascii="Times New Roman" w:hAnsi="Times New Roman"/>
          <w:sz w:val="20"/>
          <w:szCs w:val="20"/>
        </w:rPr>
        <w:t xml:space="preserve"> </w:t>
      </w:r>
      <w:r w:rsidRPr="009831F4">
        <w:rPr>
          <w:rFonts w:ascii="Times New Roman" w:hAnsi="Times New Roman"/>
          <w:sz w:val="20"/>
          <w:szCs w:val="20"/>
        </w:rPr>
        <w:t>(2):114</w:t>
      </w:r>
      <w:r w:rsidR="00607F5D">
        <w:rPr>
          <w:rFonts w:ascii="Times New Roman" w:eastAsiaTheme="minorEastAsia" w:hAnsi="Times New Roman" w:hint="eastAsia"/>
          <w:sz w:val="20"/>
          <w:szCs w:val="20"/>
          <w:lang w:eastAsia="zh-CN"/>
        </w:rPr>
        <w:t>.</w:t>
      </w:r>
      <w:r w:rsidR="009831F4" w:rsidRPr="009831F4">
        <w:rPr>
          <w:rFonts w:ascii="Times New Roman" w:hAnsi="Times New Roman"/>
          <w:sz w:val="20"/>
          <w:szCs w:val="20"/>
        </w:rPr>
        <w:t xml:space="preserve"> </w:t>
      </w:r>
    </w:p>
    <w:p w:rsidR="00623511" w:rsidRPr="009831F4" w:rsidRDefault="00F46E99" w:rsidP="009831F4">
      <w:pPr>
        <w:pStyle w:val="ListParagraph"/>
        <w:numPr>
          <w:ilvl w:val="0"/>
          <w:numId w:val="30"/>
        </w:numPr>
        <w:snapToGrid w:val="0"/>
        <w:spacing w:after="0" w:line="240" w:lineRule="auto"/>
        <w:jc w:val="both"/>
        <w:rPr>
          <w:rFonts w:ascii="Times New Roman" w:eastAsiaTheme="minorEastAsia" w:hAnsi="Times New Roman"/>
          <w:sz w:val="20"/>
          <w:szCs w:val="20"/>
          <w:lang w:eastAsia="zh-CN"/>
        </w:rPr>
      </w:pPr>
      <w:r w:rsidRPr="009831F4">
        <w:rPr>
          <w:rFonts w:ascii="Times New Roman" w:hAnsi="Times New Roman"/>
          <w:sz w:val="20"/>
          <w:szCs w:val="20"/>
        </w:rPr>
        <w:t>Yitbarek</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G</w:t>
      </w:r>
      <w:r w:rsidRPr="009831F4">
        <w:rPr>
          <w:rFonts w:ascii="Times New Roman" w:hAnsi="Times New Roman"/>
          <w:sz w:val="20"/>
          <w:szCs w:val="20"/>
        </w:rPr>
        <w:t>.</w:t>
      </w:r>
      <w:r w:rsidR="001D58F9" w:rsidRPr="009831F4">
        <w:rPr>
          <w:rFonts w:ascii="Times New Roman" w:hAnsi="Times New Roman"/>
          <w:sz w:val="20"/>
          <w:szCs w:val="20"/>
        </w:rPr>
        <w:t xml:space="preserve"> </w:t>
      </w:r>
      <w:r w:rsidRPr="009831F4">
        <w:rPr>
          <w:rFonts w:ascii="Times New Roman" w:hAnsi="Times New Roman"/>
          <w:sz w:val="20"/>
          <w:szCs w:val="20"/>
        </w:rPr>
        <w:t>(2004)</w:t>
      </w:r>
      <w:r w:rsidR="001D58F9" w:rsidRPr="009831F4">
        <w:rPr>
          <w:rFonts w:ascii="Times New Roman" w:hAnsi="Times New Roman"/>
          <w:sz w:val="20"/>
          <w:szCs w:val="20"/>
        </w:rPr>
        <w:t xml:space="preserve">, </w:t>
      </w:r>
      <w:r w:rsidRPr="009831F4">
        <w:rPr>
          <w:rFonts w:ascii="Times New Roman" w:hAnsi="Times New Roman"/>
          <w:sz w:val="20"/>
          <w:szCs w:val="20"/>
        </w:rPr>
        <w:t>tick</w:t>
      </w:r>
      <w:r w:rsidR="001D58F9" w:rsidRPr="009831F4">
        <w:rPr>
          <w:rFonts w:ascii="Times New Roman" w:hAnsi="Times New Roman"/>
          <w:sz w:val="20"/>
          <w:szCs w:val="20"/>
        </w:rPr>
        <w:t xml:space="preserve"> </w:t>
      </w:r>
      <w:r w:rsidRPr="009831F4">
        <w:rPr>
          <w:rFonts w:ascii="Times New Roman" w:hAnsi="Times New Roman"/>
          <w:sz w:val="20"/>
          <w:szCs w:val="20"/>
        </w:rPr>
        <w:t>species</w:t>
      </w:r>
      <w:r w:rsidR="001D58F9" w:rsidRPr="009831F4">
        <w:rPr>
          <w:rFonts w:ascii="Times New Roman" w:hAnsi="Times New Roman"/>
          <w:sz w:val="20"/>
          <w:szCs w:val="20"/>
        </w:rPr>
        <w:t xml:space="preserve"> </w:t>
      </w:r>
      <w:r w:rsidRPr="009831F4">
        <w:rPr>
          <w:rFonts w:ascii="Times New Roman" w:hAnsi="Times New Roman"/>
          <w:sz w:val="20"/>
          <w:szCs w:val="20"/>
        </w:rPr>
        <w:t>infesting</w:t>
      </w:r>
      <w:r w:rsidR="001D58F9" w:rsidRPr="009831F4">
        <w:rPr>
          <w:rFonts w:ascii="Times New Roman" w:hAnsi="Times New Roman"/>
          <w:sz w:val="20"/>
          <w:szCs w:val="20"/>
        </w:rPr>
        <w:t xml:space="preserve"> </w:t>
      </w:r>
      <w:r w:rsidRPr="009831F4">
        <w:rPr>
          <w:rFonts w:ascii="Times New Roman" w:hAnsi="Times New Roman"/>
          <w:sz w:val="20"/>
          <w:szCs w:val="20"/>
        </w:rPr>
        <w:t>livgstok</w:t>
      </w:r>
      <w:r w:rsidR="001D58F9" w:rsidRPr="009831F4">
        <w:rPr>
          <w:rFonts w:ascii="Times New Roman" w:hAnsi="Times New Roman"/>
          <w:sz w:val="20"/>
          <w:szCs w:val="20"/>
        </w:rPr>
        <w:t xml:space="preserve"> </w:t>
      </w:r>
      <w:r w:rsidRPr="009831F4">
        <w:rPr>
          <w:rFonts w:ascii="Times New Roman" w:hAnsi="Times New Roman"/>
          <w:sz w:val="20"/>
          <w:szCs w:val="20"/>
        </w:rPr>
        <w:t>in</w:t>
      </w:r>
      <w:r w:rsidR="001D58F9" w:rsidRPr="009831F4">
        <w:rPr>
          <w:rFonts w:ascii="Times New Roman" w:hAnsi="Times New Roman"/>
          <w:sz w:val="20"/>
          <w:szCs w:val="20"/>
        </w:rPr>
        <w:t xml:space="preserve"> </w:t>
      </w:r>
      <w:r w:rsidRPr="009831F4">
        <w:rPr>
          <w:rFonts w:ascii="Times New Roman" w:hAnsi="Times New Roman"/>
          <w:sz w:val="20"/>
          <w:szCs w:val="20"/>
        </w:rPr>
        <w:t>jimma</w:t>
      </w:r>
      <w:r w:rsidR="001D58F9" w:rsidRPr="009831F4">
        <w:rPr>
          <w:rFonts w:ascii="Times New Roman" w:hAnsi="Times New Roman"/>
          <w:sz w:val="20"/>
          <w:szCs w:val="20"/>
        </w:rPr>
        <w:t xml:space="preserve"> </w:t>
      </w:r>
      <w:r w:rsidRPr="009831F4">
        <w:rPr>
          <w:rFonts w:ascii="Times New Roman" w:hAnsi="Times New Roman"/>
          <w:sz w:val="20"/>
          <w:szCs w:val="20"/>
        </w:rPr>
        <w:t>area,</w:t>
      </w:r>
      <w:r w:rsidR="001D58F9" w:rsidRPr="009831F4">
        <w:rPr>
          <w:rFonts w:ascii="Times New Roman" w:hAnsi="Times New Roman"/>
          <w:sz w:val="20"/>
          <w:szCs w:val="20"/>
        </w:rPr>
        <w:t xml:space="preserve"> </w:t>
      </w:r>
      <w:r w:rsidRPr="009831F4">
        <w:rPr>
          <w:rFonts w:ascii="Times New Roman" w:hAnsi="Times New Roman"/>
          <w:sz w:val="20"/>
          <w:szCs w:val="20"/>
        </w:rPr>
        <w:t>southwest</w:t>
      </w:r>
      <w:r w:rsidR="001D58F9" w:rsidRPr="009831F4">
        <w:rPr>
          <w:rFonts w:ascii="Times New Roman" w:hAnsi="Times New Roman"/>
          <w:sz w:val="20"/>
          <w:szCs w:val="20"/>
        </w:rPr>
        <w:t xml:space="preserve"> </w:t>
      </w:r>
      <w:r w:rsidRPr="009831F4">
        <w:rPr>
          <w:rFonts w:ascii="Times New Roman" w:hAnsi="Times New Roman"/>
          <w:sz w:val="20"/>
          <w:szCs w:val="20"/>
        </w:rPr>
        <w:t>Ethiopa,</w:t>
      </w:r>
      <w:r w:rsidR="001D58F9" w:rsidRPr="009831F4">
        <w:rPr>
          <w:rFonts w:ascii="Times New Roman" w:hAnsi="Times New Roman"/>
          <w:sz w:val="20"/>
          <w:szCs w:val="20"/>
        </w:rPr>
        <w:t xml:space="preserve"> </w:t>
      </w:r>
      <w:r w:rsidRPr="009831F4">
        <w:rPr>
          <w:rFonts w:ascii="Times New Roman" w:hAnsi="Times New Roman"/>
          <w:sz w:val="20"/>
          <w:szCs w:val="20"/>
        </w:rPr>
        <w:t>DVM</w:t>
      </w:r>
      <w:r w:rsidR="001D58F9" w:rsidRPr="009831F4">
        <w:rPr>
          <w:rFonts w:ascii="Times New Roman" w:hAnsi="Times New Roman"/>
          <w:sz w:val="20"/>
          <w:szCs w:val="20"/>
        </w:rPr>
        <w:t xml:space="preserve"> </w:t>
      </w:r>
      <w:r w:rsidRPr="009831F4">
        <w:rPr>
          <w:rFonts w:ascii="Times New Roman" w:hAnsi="Times New Roman"/>
          <w:sz w:val="20"/>
          <w:szCs w:val="20"/>
        </w:rPr>
        <w:t>thesis</w:t>
      </w:r>
      <w:r w:rsidR="001D58F9" w:rsidRPr="009831F4">
        <w:rPr>
          <w:rFonts w:ascii="Times New Roman" w:hAnsi="Times New Roman"/>
          <w:sz w:val="20"/>
          <w:szCs w:val="20"/>
        </w:rPr>
        <w:t xml:space="preserve"> </w:t>
      </w:r>
      <w:r w:rsidRPr="009831F4">
        <w:rPr>
          <w:rFonts w:ascii="Times New Roman" w:hAnsi="Times New Roman"/>
          <w:sz w:val="20"/>
          <w:szCs w:val="20"/>
        </w:rPr>
        <w:t>Faculty</w:t>
      </w:r>
      <w:r w:rsidR="001D58F9" w:rsidRPr="009831F4">
        <w:rPr>
          <w:rFonts w:ascii="Times New Roman" w:hAnsi="Times New Roman"/>
          <w:sz w:val="20"/>
          <w:szCs w:val="20"/>
        </w:rPr>
        <w:t xml:space="preserve"> </w:t>
      </w:r>
      <w:r w:rsidRPr="009831F4">
        <w:rPr>
          <w:rFonts w:ascii="Times New Roman" w:hAnsi="Times New Roman"/>
          <w:sz w:val="20"/>
          <w:szCs w:val="20"/>
        </w:rPr>
        <w:t>of</w:t>
      </w:r>
      <w:r w:rsidR="001D58F9" w:rsidRPr="009831F4">
        <w:rPr>
          <w:rFonts w:ascii="Times New Roman" w:hAnsi="Times New Roman"/>
          <w:sz w:val="20"/>
          <w:szCs w:val="20"/>
        </w:rPr>
        <w:t xml:space="preserve"> </w:t>
      </w:r>
      <w:r w:rsidRPr="009831F4">
        <w:rPr>
          <w:rFonts w:ascii="Times New Roman" w:hAnsi="Times New Roman"/>
          <w:sz w:val="20"/>
          <w:szCs w:val="20"/>
        </w:rPr>
        <w:t>veterinary</w:t>
      </w:r>
      <w:r w:rsidR="001D58F9" w:rsidRPr="009831F4">
        <w:rPr>
          <w:rFonts w:ascii="Times New Roman" w:hAnsi="Times New Roman"/>
          <w:sz w:val="20"/>
          <w:szCs w:val="20"/>
        </w:rPr>
        <w:t xml:space="preserve"> </w:t>
      </w:r>
      <w:r w:rsidRPr="009831F4">
        <w:rPr>
          <w:rFonts w:ascii="Times New Roman" w:hAnsi="Times New Roman"/>
          <w:sz w:val="20"/>
          <w:szCs w:val="20"/>
        </w:rPr>
        <w:t>medicine.</w:t>
      </w:r>
      <w:r w:rsidR="001D58F9" w:rsidRPr="009831F4">
        <w:rPr>
          <w:rFonts w:ascii="Times New Roman" w:hAnsi="Times New Roman"/>
          <w:sz w:val="20"/>
          <w:szCs w:val="20"/>
        </w:rPr>
        <w:t xml:space="preserve"> </w:t>
      </w:r>
      <w:r w:rsidRPr="009831F4">
        <w:rPr>
          <w:rFonts w:ascii="Times New Roman" w:hAnsi="Times New Roman"/>
          <w:sz w:val="20"/>
          <w:szCs w:val="20"/>
        </w:rPr>
        <w:t>Addis</w:t>
      </w:r>
      <w:r w:rsidR="001D58F9" w:rsidRPr="009831F4">
        <w:rPr>
          <w:rFonts w:ascii="Times New Roman" w:hAnsi="Times New Roman"/>
          <w:sz w:val="20"/>
          <w:szCs w:val="20"/>
        </w:rPr>
        <w:t xml:space="preserve"> </w:t>
      </w:r>
      <w:r w:rsidRPr="009831F4">
        <w:rPr>
          <w:rFonts w:ascii="Times New Roman" w:hAnsi="Times New Roman"/>
          <w:sz w:val="20"/>
          <w:szCs w:val="20"/>
        </w:rPr>
        <w:t>Ababa</w:t>
      </w:r>
      <w:r w:rsidR="001D58F9" w:rsidRPr="009831F4">
        <w:rPr>
          <w:rFonts w:ascii="Times New Roman" w:hAnsi="Times New Roman"/>
          <w:sz w:val="20"/>
          <w:szCs w:val="20"/>
        </w:rPr>
        <w:t xml:space="preserve"> </w:t>
      </w:r>
      <w:r w:rsidR="009831F4" w:rsidRPr="009831F4">
        <w:rPr>
          <w:rFonts w:ascii="Times New Roman" w:hAnsi="Times New Roman"/>
          <w:sz w:val="20"/>
          <w:szCs w:val="20"/>
        </w:rPr>
        <w:t xml:space="preserve"> u</w:t>
      </w:r>
      <w:r w:rsidRPr="009831F4">
        <w:rPr>
          <w:rFonts w:ascii="Times New Roman" w:hAnsi="Times New Roman"/>
          <w:sz w:val="20"/>
          <w:szCs w:val="20"/>
        </w:rPr>
        <w:t>niversity</w:t>
      </w:r>
      <w:r w:rsidR="009831F4" w:rsidRPr="009831F4">
        <w:rPr>
          <w:rFonts w:ascii="Times New Roman" w:hAnsi="Times New Roman"/>
          <w:sz w:val="20"/>
          <w:szCs w:val="20"/>
        </w:rPr>
        <w:t>,</w:t>
      </w:r>
      <w:r w:rsidR="009831F4">
        <w:rPr>
          <w:rFonts w:ascii="Times New Roman" w:hAnsi="Times New Roman"/>
          <w:sz w:val="20"/>
          <w:szCs w:val="20"/>
        </w:rPr>
        <w:t xml:space="preserve"> </w:t>
      </w:r>
      <w:r w:rsidR="009831F4" w:rsidRPr="009831F4">
        <w:rPr>
          <w:rFonts w:ascii="Times New Roman" w:hAnsi="Times New Roman"/>
          <w:sz w:val="20"/>
          <w:szCs w:val="20"/>
        </w:rPr>
        <w:t>d</w:t>
      </w:r>
      <w:r w:rsidRPr="009831F4">
        <w:rPr>
          <w:rFonts w:ascii="Times New Roman" w:hAnsi="Times New Roman"/>
          <w:sz w:val="20"/>
          <w:szCs w:val="20"/>
        </w:rPr>
        <w:t>eberzit,</w:t>
      </w:r>
      <w:r w:rsidR="001D58F9" w:rsidRPr="009831F4">
        <w:rPr>
          <w:rFonts w:ascii="Times New Roman" w:hAnsi="Times New Roman"/>
          <w:sz w:val="20"/>
          <w:szCs w:val="20"/>
        </w:rPr>
        <w:t xml:space="preserve"> </w:t>
      </w:r>
      <w:r w:rsidRPr="009831F4">
        <w:rPr>
          <w:rFonts w:ascii="Times New Roman" w:hAnsi="Times New Roman"/>
          <w:sz w:val="20"/>
          <w:szCs w:val="20"/>
        </w:rPr>
        <w:t>Ethiopia.</w:t>
      </w:r>
    </w:p>
    <w:p w:rsidR="009831F4" w:rsidRDefault="009831F4" w:rsidP="00736E5A">
      <w:pPr>
        <w:snapToGrid w:val="0"/>
        <w:ind w:left="425" w:hanging="425"/>
        <w:jc w:val="both"/>
        <w:rPr>
          <w:sz w:val="20"/>
          <w:szCs w:val="20"/>
        </w:rPr>
        <w:sectPr w:rsidR="009831F4" w:rsidSect="009831F4">
          <w:type w:val="continuous"/>
          <w:pgSz w:w="12240" w:h="15840" w:code="1"/>
          <w:pgMar w:top="1440" w:right="1440" w:bottom="1440" w:left="1440" w:header="720" w:footer="720" w:gutter="0"/>
          <w:cols w:num="2" w:space="600"/>
          <w:docGrid w:linePitch="360"/>
        </w:sectPr>
      </w:pPr>
    </w:p>
    <w:p w:rsidR="00F46E99" w:rsidRPr="001D58F9" w:rsidRDefault="00F46E99" w:rsidP="00736E5A">
      <w:pPr>
        <w:snapToGrid w:val="0"/>
        <w:ind w:left="425" w:hanging="425"/>
        <w:jc w:val="both"/>
        <w:rPr>
          <w:sz w:val="20"/>
          <w:szCs w:val="20"/>
        </w:rPr>
      </w:pPr>
    </w:p>
    <w:p w:rsidR="00F46E99" w:rsidRPr="009831F4" w:rsidRDefault="009831F4" w:rsidP="00736E5A">
      <w:pPr>
        <w:snapToGrid w:val="0"/>
        <w:ind w:left="425" w:hanging="425"/>
        <w:jc w:val="both"/>
        <w:rPr>
          <w:rFonts w:eastAsiaTheme="minorEastAsia"/>
          <w:sz w:val="20"/>
          <w:szCs w:val="20"/>
          <w:lang w:eastAsia="zh-CN"/>
        </w:rPr>
      </w:pPr>
      <w:r>
        <w:rPr>
          <w:rFonts w:eastAsiaTheme="minorEastAsia" w:hint="eastAsia"/>
          <w:sz w:val="20"/>
          <w:szCs w:val="20"/>
          <w:lang w:eastAsia="zh-CN"/>
        </w:rPr>
        <w:t xml:space="preserve"> </w:t>
      </w:r>
    </w:p>
    <w:p w:rsidR="00B40FF6" w:rsidRPr="001D58F9" w:rsidRDefault="001D58F9" w:rsidP="009831F4">
      <w:pPr>
        <w:snapToGrid w:val="0"/>
        <w:jc w:val="both"/>
        <w:rPr>
          <w:sz w:val="20"/>
          <w:szCs w:val="20"/>
        </w:rPr>
      </w:pPr>
      <w:r>
        <w:rPr>
          <w:sz w:val="20"/>
          <w:szCs w:val="20"/>
        </w:rPr>
        <w:cr/>
      </w:r>
      <w:r w:rsidRPr="001D58F9">
        <w:rPr>
          <w:sz w:val="20"/>
          <w:szCs w:val="20"/>
        </w:rPr>
        <w:t>5/19/2018</w:t>
      </w:r>
    </w:p>
    <w:sectPr w:rsidR="00B40FF6" w:rsidRPr="001D58F9" w:rsidSect="001D58F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59" w:rsidRDefault="00F61759" w:rsidP="00251B81">
      <w:r>
        <w:separator/>
      </w:r>
    </w:p>
  </w:endnote>
  <w:endnote w:type="continuationSeparator" w:id="0">
    <w:p w:rsidR="00F61759" w:rsidRDefault="00F61759" w:rsidP="00251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F4" w:rsidRDefault="00AA04BB" w:rsidP="00FF6510">
    <w:pPr>
      <w:pStyle w:val="Footer"/>
      <w:framePr w:wrap="around" w:vAnchor="text" w:hAnchor="margin" w:xAlign="center" w:y="1"/>
      <w:rPr>
        <w:rStyle w:val="PageNumber"/>
        <w:rFonts w:eastAsiaTheme="majorEastAsia"/>
      </w:rPr>
    </w:pPr>
    <w:r>
      <w:rPr>
        <w:rStyle w:val="PageNumber"/>
        <w:rFonts w:eastAsiaTheme="majorEastAsia"/>
      </w:rPr>
      <w:fldChar w:fldCharType="begin"/>
    </w:r>
    <w:r w:rsidR="009831F4">
      <w:rPr>
        <w:rStyle w:val="PageNumber"/>
        <w:rFonts w:eastAsiaTheme="majorEastAsia"/>
      </w:rPr>
      <w:instrText xml:space="preserve">PAGE  </w:instrText>
    </w:r>
    <w:r>
      <w:rPr>
        <w:rStyle w:val="PageNumber"/>
        <w:rFonts w:eastAsiaTheme="majorEastAsia"/>
      </w:rPr>
      <w:fldChar w:fldCharType="separate"/>
    </w:r>
    <w:r w:rsidR="009831F4">
      <w:rPr>
        <w:rStyle w:val="PageNumber"/>
        <w:rFonts w:eastAsiaTheme="majorEastAsia"/>
        <w:noProof/>
      </w:rPr>
      <w:t>vi</w:t>
    </w:r>
    <w:r>
      <w:rPr>
        <w:rStyle w:val="PageNumber"/>
        <w:rFonts w:eastAsiaTheme="majorEastAsia"/>
      </w:rPr>
      <w:fldChar w:fldCharType="end"/>
    </w:r>
  </w:p>
  <w:p w:rsidR="009831F4" w:rsidRDefault="009831F4">
    <w:pPr>
      <w:pStyle w:val="Footer"/>
    </w:pPr>
  </w:p>
  <w:p w:rsidR="009831F4" w:rsidRDefault="009831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F4" w:rsidRPr="00DF2539" w:rsidRDefault="00AA04BB" w:rsidP="00DF2539">
    <w:pPr>
      <w:jc w:val="center"/>
      <w:rPr>
        <w:sz w:val="20"/>
      </w:rPr>
    </w:pPr>
    <w:r w:rsidRPr="00DF2539">
      <w:rPr>
        <w:sz w:val="20"/>
      </w:rPr>
      <w:fldChar w:fldCharType="begin"/>
    </w:r>
    <w:r w:rsidR="00DF2539" w:rsidRPr="00DF2539">
      <w:rPr>
        <w:sz w:val="20"/>
      </w:rPr>
      <w:instrText xml:space="preserve"> page </w:instrText>
    </w:r>
    <w:r w:rsidRPr="00DF2539">
      <w:rPr>
        <w:sz w:val="20"/>
      </w:rPr>
      <w:fldChar w:fldCharType="separate"/>
    </w:r>
    <w:r w:rsidR="00D34068">
      <w:rPr>
        <w:noProof/>
        <w:sz w:val="20"/>
      </w:rPr>
      <w:t>56</w:t>
    </w:r>
    <w:r w:rsidRPr="00DF253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59" w:rsidRDefault="00F61759" w:rsidP="00251B81">
      <w:r>
        <w:separator/>
      </w:r>
    </w:p>
  </w:footnote>
  <w:footnote w:type="continuationSeparator" w:id="0">
    <w:p w:rsidR="00F61759" w:rsidRDefault="00F61759" w:rsidP="00251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1290"/>
      <w:docPartObj>
        <w:docPartGallery w:val="Page Numbers (Top of Page)"/>
        <w:docPartUnique/>
      </w:docPartObj>
    </w:sdtPr>
    <w:sdtContent>
      <w:p w:rsidR="009831F4" w:rsidRDefault="00AA04BB">
        <w:pPr>
          <w:pStyle w:val="Header"/>
          <w:jc w:val="center"/>
        </w:pPr>
        <w:fldSimple w:instr=" PAGE   \* MERGEFORMAT ">
          <w:r w:rsidR="009831F4">
            <w:rPr>
              <w:noProof/>
            </w:rPr>
            <w:t>vi</w:t>
          </w:r>
        </w:fldSimple>
      </w:p>
    </w:sdtContent>
  </w:sdt>
  <w:p w:rsidR="009831F4" w:rsidRDefault="00983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39" w:rsidRPr="00DF2539" w:rsidRDefault="00DF2539" w:rsidP="00DF2539">
    <w:pPr>
      <w:pBdr>
        <w:bottom w:val="thinThickMediumGap" w:sz="12" w:space="1" w:color="auto"/>
      </w:pBdr>
      <w:tabs>
        <w:tab w:val="left" w:pos="851"/>
        <w:tab w:val="right" w:pos="8364"/>
      </w:tabs>
      <w:adjustRightInd w:val="0"/>
      <w:snapToGrid w:val="0"/>
      <w:jc w:val="both"/>
      <w:rPr>
        <w:iCs/>
        <w:sz w:val="20"/>
        <w:szCs w:val="20"/>
      </w:rPr>
    </w:pPr>
    <w:r w:rsidRPr="00DF2539">
      <w:rPr>
        <w:rFonts w:hint="eastAsia"/>
        <w:iCs/>
        <w:color w:val="000000"/>
        <w:sz w:val="20"/>
        <w:szCs w:val="20"/>
      </w:rPr>
      <w:tab/>
    </w:r>
    <w:r w:rsidRPr="00DF2539">
      <w:rPr>
        <w:iCs/>
        <w:color w:val="000000"/>
        <w:sz w:val="20"/>
        <w:szCs w:val="20"/>
      </w:rPr>
      <w:t xml:space="preserve">Researcher </w:t>
    </w:r>
    <w:r w:rsidRPr="00DF2539">
      <w:rPr>
        <w:iCs/>
        <w:sz w:val="20"/>
        <w:szCs w:val="20"/>
      </w:rPr>
      <w:t>201</w:t>
    </w:r>
    <w:r w:rsidRPr="00DF2539">
      <w:rPr>
        <w:rFonts w:hint="eastAsia"/>
        <w:iCs/>
        <w:sz w:val="20"/>
        <w:szCs w:val="20"/>
      </w:rPr>
      <w:t>8</w:t>
    </w:r>
    <w:r w:rsidRPr="00DF2539">
      <w:rPr>
        <w:iCs/>
        <w:sz w:val="20"/>
        <w:szCs w:val="20"/>
      </w:rPr>
      <w:t>;</w:t>
    </w:r>
    <w:r w:rsidRPr="00DF2539">
      <w:rPr>
        <w:rFonts w:hint="eastAsia"/>
        <w:iCs/>
        <w:sz w:val="20"/>
        <w:szCs w:val="20"/>
      </w:rPr>
      <w:t>10</w:t>
    </w:r>
    <w:r w:rsidRPr="00DF2539">
      <w:rPr>
        <w:iCs/>
        <w:sz w:val="20"/>
        <w:szCs w:val="20"/>
      </w:rPr>
      <w:t>(</w:t>
    </w:r>
    <w:r w:rsidRPr="00DF2539">
      <w:rPr>
        <w:rFonts w:hint="eastAsia"/>
        <w:iCs/>
        <w:sz w:val="20"/>
        <w:szCs w:val="20"/>
      </w:rPr>
      <w:t>5</w:t>
    </w:r>
    <w:r w:rsidRPr="00DF2539">
      <w:rPr>
        <w:iCs/>
        <w:sz w:val="20"/>
        <w:szCs w:val="20"/>
      </w:rPr>
      <w:t xml:space="preserve">)  </w:t>
    </w:r>
    <w:r w:rsidRPr="00DF2539">
      <w:rPr>
        <w:rFonts w:hint="eastAsia"/>
        <w:iCs/>
        <w:sz w:val="20"/>
        <w:szCs w:val="20"/>
      </w:rPr>
      <w:t xml:space="preserve"> </w:t>
    </w:r>
    <w:r w:rsidRPr="00DF2539">
      <w:rPr>
        <w:iCs/>
        <w:sz w:val="20"/>
        <w:szCs w:val="20"/>
      </w:rPr>
      <w:t xml:space="preserve"> </w:t>
    </w:r>
    <w:r w:rsidRPr="00DF2539">
      <w:rPr>
        <w:rFonts w:hint="eastAsia"/>
        <w:iCs/>
        <w:sz w:val="20"/>
        <w:szCs w:val="20"/>
      </w:rPr>
      <w:tab/>
    </w:r>
    <w:r w:rsidRPr="00DF2539">
      <w:rPr>
        <w:iCs/>
        <w:sz w:val="20"/>
        <w:szCs w:val="20"/>
      </w:rPr>
      <w:t xml:space="preserve">    </w:t>
    </w:r>
    <w:r w:rsidRPr="00DF2539">
      <w:rPr>
        <w:sz w:val="20"/>
        <w:szCs w:val="20"/>
      </w:rPr>
      <w:t xml:space="preserve"> </w:t>
    </w:r>
    <w:hyperlink r:id="rId1" w:history="1">
      <w:r w:rsidRPr="00DF2539">
        <w:rPr>
          <w:rStyle w:val="Hyperlink"/>
          <w:rFonts w:eastAsiaTheme="majorEastAsia"/>
          <w:color w:val="0000FF"/>
          <w:sz w:val="20"/>
          <w:szCs w:val="20"/>
        </w:rPr>
        <w:t>http://www.sciencepub.net/researcher</w:t>
      </w:r>
    </w:hyperlink>
  </w:p>
  <w:p w:rsidR="00DF2539" w:rsidRPr="00DF2539" w:rsidRDefault="00DF2539" w:rsidP="00DF253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64D"/>
    <w:multiLevelType w:val="hybridMultilevel"/>
    <w:tmpl w:val="5EF0A032"/>
    <w:lvl w:ilvl="0" w:tplc="6E506C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995A20"/>
    <w:multiLevelType w:val="hybridMultilevel"/>
    <w:tmpl w:val="9FCE1C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156CB"/>
    <w:multiLevelType w:val="multilevel"/>
    <w:tmpl w:val="D7A2E234"/>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FA5629C"/>
    <w:multiLevelType w:val="multilevel"/>
    <w:tmpl w:val="A35A5B9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981BA4"/>
    <w:multiLevelType w:val="hybridMultilevel"/>
    <w:tmpl w:val="9A2A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26A3F"/>
    <w:multiLevelType w:val="hybridMultilevel"/>
    <w:tmpl w:val="0D1C69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56090"/>
    <w:multiLevelType w:val="multilevel"/>
    <w:tmpl w:val="9ECC872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6C3BA0"/>
    <w:multiLevelType w:val="hybridMultilevel"/>
    <w:tmpl w:val="3C20F0F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3C503F"/>
    <w:multiLevelType w:val="hybridMultilevel"/>
    <w:tmpl w:val="80E43952"/>
    <w:lvl w:ilvl="0" w:tplc="8A182D0E">
      <w:start w:val="1"/>
      <w:numFmt w:val="decimal"/>
      <w:lvlText w:val="%1."/>
      <w:lvlJc w:val="left"/>
      <w:pPr>
        <w:tabs>
          <w:tab w:val="num" w:pos="720"/>
        </w:tabs>
        <w:ind w:left="720" w:hanging="360"/>
      </w:pPr>
      <w:rPr>
        <w:rFonts w:hint="default"/>
      </w:rPr>
    </w:lvl>
    <w:lvl w:ilvl="1" w:tplc="B5D43952">
      <w:numFmt w:val="none"/>
      <w:lvlText w:val=""/>
      <w:lvlJc w:val="left"/>
      <w:pPr>
        <w:tabs>
          <w:tab w:val="num" w:pos="360"/>
        </w:tabs>
      </w:pPr>
    </w:lvl>
    <w:lvl w:ilvl="2" w:tplc="61A6B784">
      <w:numFmt w:val="none"/>
      <w:lvlText w:val=""/>
      <w:lvlJc w:val="left"/>
      <w:pPr>
        <w:tabs>
          <w:tab w:val="num" w:pos="360"/>
        </w:tabs>
      </w:pPr>
    </w:lvl>
    <w:lvl w:ilvl="3" w:tplc="D99AA820">
      <w:numFmt w:val="none"/>
      <w:lvlText w:val=""/>
      <w:lvlJc w:val="left"/>
      <w:pPr>
        <w:tabs>
          <w:tab w:val="num" w:pos="360"/>
        </w:tabs>
      </w:pPr>
    </w:lvl>
    <w:lvl w:ilvl="4" w:tplc="80F22962">
      <w:numFmt w:val="none"/>
      <w:lvlText w:val=""/>
      <w:lvlJc w:val="left"/>
      <w:pPr>
        <w:tabs>
          <w:tab w:val="num" w:pos="360"/>
        </w:tabs>
      </w:pPr>
    </w:lvl>
    <w:lvl w:ilvl="5" w:tplc="E638948C">
      <w:numFmt w:val="none"/>
      <w:lvlText w:val=""/>
      <w:lvlJc w:val="left"/>
      <w:pPr>
        <w:tabs>
          <w:tab w:val="num" w:pos="360"/>
        </w:tabs>
      </w:pPr>
    </w:lvl>
    <w:lvl w:ilvl="6" w:tplc="66265D0A">
      <w:numFmt w:val="none"/>
      <w:lvlText w:val=""/>
      <w:lvlJc w:val="left"/>
      <w:pPr>
        <w:tabs>
          <w:tab w:val="num" w:pos="360"/>
        </w:tabs>
      </w:pPr>
    </w:lvl>
    <w:lvl w:ilvl="7" w:tplc="D104315E">
      <w:numFmt w:val="none"/>
      <w:lvlText w:val=""/>
      <w:lvlJc w:val="left"/>
      <w:pPr>
        <w:tabs>
          <w:tab w:val="num" w:pos="360"/>
        </w:tabs>
      </w:pPr>
    </w:lvl>
    <w:lvl w:ilvl="8" w:tplc="43A0D04C">
      <w:numFmt w:val="none"/>
      <w:lvlText w:val=""/>
      <w:lvlJc w:val="left"/>
      <w:pPr>
        <w:tabs>
          <w:tab w:val="num" w:pos="360"/>
        </w:tabs>
      </w:pPr>
    </w:lvl>
  </w:abstractNum>
  <w:abstractNum w:abstractNumId="9">
    <w:nsid w:val="27546AB4"/>
    <w:multiLevelType w:val="multilevel"/>
    <w:tmpl w:val="11F0A850"/>
    <w:lvl w:ilvl="0">
      <w:start w:val="1"/>
      <w:numFmt w:val="decimal"/>
      <w:lvlText w:val="%1."/>
      <w:lvlJc w:val="left"/>
      <w:pPr>
        <w:tabs>
          <w:tab w:val="num" w:pos="450"/>
        </w:tabs>
        <w:ind w:left="45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4F49C8"/>
    <w:multiLevelType w:val="hybridMultilevel"/>
    <w:tmpl w:val="6B9A7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63736"/>
    <w:multiLevelType w:val="multilevel"/>
    <w:tmpl w:val="9E581E32"/>
    <w:lvl w:ilvl="0">
      <w:start w:val="2"/>
      <w:numFmt w:val="decimal"/>
      <w:lvlText w:val="%1"/>
      <w:lvlJc w:val="left"/>
      <w:pPr>
        <w:ind w:left="450" w:hanging="450"/>
      </w:pPr>
      <w:rPr>
        <w:rFonts w:asciiTheme="majorHAnsi" w:eastAsiaTheme="majorEastAsia" w:hAnsiTheme="majorHAnsi" w:cstheme="majorBidi" w:hint="default"/>
        <w:color w:val="4F81BD" w:themeColor="accent1"/>
      </w:rPr>
    </w:lvl>
    <w:lvl w:ilvl="1">
      <w:start w:val="3"/>
      <w:numFmt w:val="decimal"/>
      <w:lvlText w:val="%1.%2"/>
      <w:lvlJc w:val="left"/>
      <w:pPr>
        <w:ind w:left="450" w:hanging="450"/>
      </w:pPr>
      <w:rPr>
        <w:rFonts w:asciiTheme="majorHAnsi" w:eastAsiaTheme="majorEastAsia" w:hAnsiTheme="majorHAnsi" w:cstheme="majorBidi" w:hint="default"/>
        <w:color w:val="auto"/>
      </w:rPr>
    </w:lvl>
    <w:lvl w:ilvl="2">
      <w:start w:val="3"/>
      <w:numFmt w:val="decimal"/>
      <w:lvlText w:val="%1.%2.%3"/>
      <w:lvlJc w:val="left"/>
      <w:pPr>
        <w:ind w:left="720" w:hanging="720"/>
      </w:pPr>
      <w:rPr>
        <w:rFonts w:asciiTheme="majorHAnsi" w:eastAsiaTheme="majorEastAsia" w:hAnsiTheme="majorHAnsi" w:cstheme="majorBidi" w:hint="default"/>
        <w:b/>
        <w:color w:val="auto"/>
        <w:sz w:val="24"/>
      </w:rPr>
    </w:lvl>
    <w:lvl w:ilvl="3">
      <w:start w:val="1"/>
      <w:numFmt w:val="decimal"/>
      <w:lvlText w:val="%1.%2.%3.%4"/>
      <w:lvlJc w:val="left"/>
      <w:pPr>
        <w:ind w:left="720" w:hanging="720"/>
      </w:pPr>
      <w:rPr>
        <w:rFonts w:asciiTheme="majorHAnsi" w:eastAsiaTheme="majorEastAsia" w:hAnsiTheme="majorHAnsi" w:cstheme="majorBidi" w:hint="default"/>
        <w:color w:val="4F81BD" w:themeColor="accent1"/>
      </w:rPr>
    </w:lvl>
    <w:lvl w:ilvl="4">
      <w:start w:val="1"/>
      <w:numFmt w:val="decimal"/>
      <w:lvlText w:val="%1.%2.%3.%4.%5"/>
      <w:lvlJc w:val="left"/>
      <w:pPr>
        <w:ind w:left="1080" w:hanging="1080"/>
      </w:pPr>
      <w:rPr>
        <w:rFonts w:asciiTheme="majorHAnsi" w:eastAsiaTheme="majorEastAsia" w:hAnsiTheme="majorHAnsi" w:cstheme="majorBidi" w:hint="default"/>
        <w:color w:val="4F81BD" w:themeColor="accent1"/>
      </w:rPr>
    </w:lvl>
    <w:lvl w:ilvl="5">
      <w:start w:val="1"/>
      <w:numFmt w:val="decimal"/>
      <w:lvlText w:val="%1.%2.%3.%4.%5.%6"/>
      <w:lvlJc w:val="left"/>
      <w:pPr>
        <w:ind w:left="1080" w:hanging="1080"/>
      </w:pPr>
      <w:rPr>
        <w:rFonts w:asciiTheme="majorHAnsi" w:eastAsiaTheme="majorEastAsia" w:hAnsiTheme="majorHAnsi" w:cstheme="majorBidi" w:hint="default"/>
        <w:color w:val="4F81BD" w:themeColor="accent1"/>
      </w:rPr>
    </w:lvl>
    <w:lvl w:ilvl="6">
      <w:start w:val="1"/>
      <w:numFmt w:val="decimal"/>
      <w:lvlText w:val="%1.%2.%3.%4.%5.%6.%7"/>
      <w:lvlJc w:val="left"/>
      <w:pPr>
        <w:ind w:left="1440" w:hanging="1440"/>
      </w:pPr>
      <w:rPr>
        <w:rFonts w:asciiTheme="majorHAnsi" w:eastAsiaTheme="majorEastAsia" w:hAnsiTheme="majorHAnsi" w:cstheme="majorBidi" w:hint="default"/>
        <w:color w:val="4F81BD" w:themeColor="accent1"/>
      </w:rPr>
    </w:lvl>
    <w:lvl w:ilvl="7">
      <w:start w:val="1"/>
      <w:numFmt w:val="decimal"/>
      <w:lvlText w:val="%1.%2.%3.%4.%5.%6.%7.%8"/>
      <w:lvlJc w:val="left"/>
      <w:pPr>
        <w:ind w:left="1440" w:hanging="1440"/>
      </w:pPr>
      <w:rPr>
        <w:rFonts w:asciiTheme="majorHAnsi" w:eastAsiaTheme="majorEastAsia" w:hAnsiTheme="majorHAnsi" w:cstheme="majorBidi" w:hint="default"/>
        <w:color w:val="4F81BD" w:themeColor="accent1"/>
      </w:rPr>
    </w:lvl>
    <w:lvl w:ilvl="8">
      <w:start w:val="1"/>
      <w:numFmt w:val="decimal"/>
      <w:lvlText w:val="%1.%2.%3.%4.%5.%6.%7.%8.%9"/>
      <w:lvlJc w:val="left"/>
      <w:pPr>
        <w:ind w:left="1800" w:hanging="1800"/>
      </w:pPr>
      <w:rPr>
        <w:rFonts w:asciiTheme="majorHAnsi" w:eastAsiaTheme="majorEastAsia" w:hAnsiTheme="majorHAnsi" w:cstheme="majorBidi" w:hint="default"/>
        <w:color w:val="4F81BD" w:themeColor="accent1"/>
      </w:rPr>
    </w:lvl>
  </w:abstractNum>
  <w:abstractNum w:abstractNumId="12">
    <w:nsid w:val="3C1A7C06"/>
    <w:multiLevelType w:val="hybridMultilevel"/>
    <w:tmpl w:val="E47024EE"/>
    <w:lvl w:ilvl="0" w:tplc="5D809476">
      <w:start w:val="1"/>
      <w:numFmt w:val="decimal"/>
      <w:lvlText w:val="%1."/>
      <w:lvlJc w:val="left"/>
      <w:pPr>
        <w:ind w:left="1545" w:hanging="360"/>
      </w:pPr>
      <w:rPr>
        <w:rFonts w:ascii="Ebrima" w:hAnsi="Ebrima"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3">
    <w:nsid w:val="40DD29D8"/>
    <w:multiLevelType w:val="multilevel"/>
    <w:tmpl w:val="FDEE468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40A01E2"/>
    <w:multiLevelType w:val="hybridMultilevel"/>
    <w:tmpl w:val="758AA9BA"/>
    <w:lvl w:ilvl="0" w:tplc="C752328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53AA4"/>
    <w:multiLevelType w:val="hybridMultilevel"/>
    <w:tmpl w:val="DBAAB5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145EB1"/>
    <w:multiLevelType w:val="hybridMultilevel"/>
    <w:tmpl w:val="E8500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573D95"/>
    <w:multiLevelType w:val="multilevel"/>
    <w:tmpl w:val="86249CA4"/>
    <w:lvl w:ilvl="0">
      <w:start w:val="4"/>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nsid w:val="53E11FEB"/>
    <w:multiLevelType w:val="multilevel"/>
    <w:tmpl w:val="610468E8"/>
    <w:lvl w:ilvl="0">
      <w:start w:val="2"/>
      <w:numFmt w:val="decimal"/>
      <w:lvlText w:val="%1."/>
      <w:lvlJc w:val="left"/>
      <w:pPr>
        <w:ind w:left="54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9">
    <w:nsid w:val="56860E2D"/>
    <w:multiLevelType w:val="multilevel"/>
    <w:tmpl w:val="6E900904"/>
    <w:lvl w:ilvl="0">
      <w:start w:val="1"/>
      <w:numFmt w:val="decimal"/>
      <w:lvlText w:val="%1."/>
      <w:lvlJc w:val="left"/>
      <w:pPr>
        <w:ind w:left="1080" w:hanging="360"/>
      </w:pPr>
      <w:rPr>
        <w:rFonts w:hint="default"/>
      </w:rPr>
    </w:lvl>
    <w:lvl w:ilvl="1">
      <w:start w:val="1"/>
      <w:numFmt w:val="decimal"/>
      <w:isLgl/>
      <w:lvlText w:val="%1.%2."/>
      <w:lvlJc w:val="left"/>
      <w:pPr>
        <w:ind w:left="63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74D7172"/>
    <w:multiLevelType w:val="hybridMultilevel"/>
    <w:tmpl w:val="5F2809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B9010A"/>
    <w:multiLevelType w:val="hybridMultilevel"/>
    <w:tmpl w:val="F3BAEBD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5C4A411E"/>
    <w:multiLevelType w:val="multilevel"/>
    <w:tmpl w:val="CD6E7B88"/>
    <w:lvl w:ilvl="0">
      <w:start w:val="3"/>
      <w:numFmt w:val="decimal"/>
      <w:lvlText w:val="%1."/>
      <w:lvlJc w:val="left"/>
      <w:pPr>
        <w:tabs>
          <w:tab w:val="num" w:pos="540"/>
        </w:tabs>
        <w:ind w:left="540" w:hanging="540"/>
      </w:pPr>
      <w:rPr>
        <w:rFonts w:hint="default"/>
        <w:b w:val="0"/>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5E576D85"/>
    <w:multiLevelType w:val="multilevel"/>
    <w:tmpl w:val="CB3082F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5A599F"/>
    <w:multiLevelType w:val="hybridMultilevel"/>
    <w:tmpl w:val="E1D2E9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1745F08"/>
    <w:multiLevelType w:val="hybridMultilevel"/>
    <w:tmpl w:val="DB9E0084"/>
    <w:lvl w:ilvl="0" w:tplc="D63AEDE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A427F1"/>
    <w:multiLevelType w:val="multilevel"/>
    <w:tmpl w:val="088429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6A21A0D"/>
    <w:multiLevelType w:val="multilevel"/>
    <w:tmpl w:val="41745338"/>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8">
    <w:nsid w:val="6CCE5A7F"/>
    <w:multiLevelType w:val="hybridMultilevel"/>
    <w:tmpl w:val="F9327AB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B605AC"/>
    <w:multiLevelType w:val="multilevel"/>
    <w:tmpl w:val="7BE0C4C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0"/>
  </w:num>
  <w:num w:numId="4">
    <w:abstractNumId w:val="1"/>
  </w:num>
  <w:num w:numId="5">
    <w:abstractNumId w:val="20"/>
  </w:num>
  <w:num w:numId="6">
    <w:abstractNumId w:val="24"/>
  </w:num>
  <w:num w:numId="7">
    <w:abstractNumId w:val="15"/>
  </w:num>
  <w:num w:numId="8">
    <w:abstractNumId w:val="22"/>
  </w:num>
  <w:num w:numId="9">
    <w:abstractNumId w:val="13"/>
  </w:num>
  <w:num w:numId="10">
    <w:abstractNumId w:val="3"/>
  </w:num>
  <w:num w:numId="11">
    <w:abstractNumId w:val="25"/>
  </w:num>
  <w:num w:numId="12">
    <w:abstractNumId w:val="29"/>
  </w:num>
  <w:num w:numId="13">
    <w:abstractNumId w:val="17"/>
  </w:num>
  <w:num w:numId="14">
    <w:abstractNumId w:val="26"/>
  </w:num>
  <w:num w:numId="15">
    <w:abstractNumId w:val="28"/>
  </w:num>
  <w:num w:numId="16">
    <w:abstractNumId w:val="18"/>
  </w:num>
  <w:num w:numId="17">
    <w:abstractNumId w:val="21"/>
  </w:num>
  <w:num w:numId="18">
    <w:abstractNumId w:val="7"/>
  </w:num>
  <w:num w:numId="19">
    <w:abstractNumId w:val="14"/>
  </w:num>
  <w:num w:numId="20">
    <w:abstractNumId w:val="5"/>
  </w:num>
  <w:num w:numId="21">
    <w:abstractNumId w:val="6"/>
  </w:num>
  <w:num w:numId="22">
    <w:abstractNumId w:val="23"/>
  </w:num>
  <w:num w:numId="23">
    <w:abstractNumId w:val="2"/>
  </w:num>
  <w:num w:numId="24">
    <w:abstractNumId w:val="11"/>
  </w:num>
  <w:num w:numId="25">
    <w:abstractNumId w:val="10"/>
  </w:num>
  <w:num w:numId="26">
    <w:abstractNumId w:val="19"/>
  </w:num>
  <w:num w:numId="27">
    <w:abstractNumId w:val="27"/>
  </w:num>
  <w:num w:numId="28">
    <w:abstractNumId w:val="12"/>
  </w:num>
  <w:num w:numId="29">
    <w:abstractNumId w:val="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F46E99"/>
    <w:rsid w:val="00060980"/>
    <w:rsid w:val="00171D11"/>
    <w:rsid w:val="001730F5"/>
    <w:rsid w:val="00180EFE"/>
    <w:rsid w:val="0018160F"/>
    <w:rsid w:val="00191314"/>
    <w:rsid w:val="00196C3C"/>
    <w:rsid w:val="001D58F9"/>
    <w:rsid w:val="002027C0"/>
    <w:rsid w:val="00222B79"/>
    <w:rsid w:val="00251B81"/>
    <w:rsid w:val="00277B6A"/>
    <w:rsid w:val="002A60CF"/>
    <w:rsid w:val="002B3EF5"/>
    <w:rsid w:val="003641E1"/>
    <w:rsid w:val="00461684"/>
    <w:rsid w:val="00467332"/>
    <w:rsid w:val="00481734"/>
    <w:rsid w:val="004A5E44"/>
    <w:rsid w:val="004A7650"/>
    <w:rsid w:val="004B406A"/>
    <w:rsid w:val="004C733E"/>
    <w:rsid w:val="004F3AAE"/>
    <w:rsid w:val="005205DD"/>
    <w:rsid w:val="005723E4"/>
    <w:rsid w:val="00607F5D"/>
    <w:rsid w:val="00623511"/>
    <w:rsid w:val="00671A72"/>
    <w:rsid w:val="006C1AA8"/>
    <w:rsid w:val="00713CF8"/>
    <w:rsid w:val="00722136"/>
    <w:rsid w:val="007317AE"/>
    <w:rsid w:val="00736E5A"/>
    <w:rsid w:val="00781ADC"/>
    <w:rsid w:val="00795085"/>
    <w:rsid w:val="007E265D"/>
    <w:rsid w:val="007F4DC5"/>
    <w:rsid w:val="008A4728"/>
    <w:rsid w:val="008A75C5"/>
    <w:rsid w:val="008E37B1"/>
    <w:rsid w:val="009038CE"/>
    <w:rsid w:val="009246B0"/>
    <w:rsid w:val="00947767"/>
    <w:rsid w:val="00955B58"/>
    <w:rsid w:val="009831F4"/>
    <w:rsid w:val="00997276"/>
    <w:rsid w:val="009B413E"/>
    <w:rsid w:val="00A06884"/>
    <w:rsid w:val="00AA04BB"/>
    <w:rsid w:val="00AA716B"/>
    <w:rsid w:val="00AB0C9D"/>
    <w:rsid w:val="00AB1BF7"/>
    <w:rsid w:val="00B40FF6"/>
    <w:rsid w:val="00BA0039"/>
    <w:rsid w:val="00BA79ED"/>
    <w:rsid w:val="00BC614F"/>
    <w:rsid w:val="00C87782"/>
    <w:rsid w:val="00CE2774"/>
    <w:rsid w:val="00CE7144"/>
    <w:rsid w:val="00D34068"/>
    <w:rsid w:val="00DF2539"/>
    <w:rsid w:val="00E07DE4"/>
    <w:rsid w:val="00E166B6"/>
    <w:rsid w:val="00E24AED"/>
    <w:rsid w:val="00E97994"/>
    <w:rsid w:val="00EC6AA6"/>
    <w:rsid w:val="00F110AD"/>
    <w:rsid w:val="00F1368D"/>
    <w:rsid w:val="00F340A3"/>
    <w:rsid w:val="00F46E99"/>
    <w:rsid w:val="00F61759"/>
    <w:rsid w:val="00F93239"/>
    <w:rsid w:val="00FB2163"/>
    <w:rsid w:val="00FF6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6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6E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6E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E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6E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6E99"/>
    <w:rPr>
      <w:rFonts w:asciiTheme="majorHAnsi" w:eastAsiaTheme="majorEastAsia" w:hAnsiTheme="majorHAnsi" w:cstheme="majorBidi"/>
      <w:b/>
      <w:bCs/>
      <w:color w:val="4F81BD" w:themeColor="accent1"/>
      <w:sz w:val="24"/>
      <w:szCs w:val="24"/>
    </w:rPr>
  </w:style>
  <w:style w:type="paragraph" w:styleId="Footer">
    <w:name w:val="footer"/>
    <w:basedOn w:val="Normal"/>
    <w:link w:val="FooterChar"/>
    <w:uiPriority w:val="99"/>
    <w:rsid w:val="00F46E99"/>
    <w:pPr>
      <w:tabs>
        <w:tab w:val="center" w:pos="4320"/>
        <w:tab w:val="right" w:pos="8640"/>
      </w:tabs>
    </w:pPr>
  </w:style>
  <w:style w:type="character" w:customStyle="1" w:styleId="FooterChar">
    <w:name w:val="Footer Char"/>
    <w:basedOn w:val="DefaultParagraphFont"/>
    <w:link w:val="Footer"/>
    <w:uiPriority w:val="99"/>
    <w:rsid w:val="00F46E99"/>
    <w:rPr>
      <w:rFonts w:ascii="Times New Roman" w:eastAsia="Times New Roman" w:hAnsi="Times New Roman" w:cs="Times New Roman"/>
      <w:sz w:val="24"/>
      <w:szCs w:val="24"/>
    </w:rPr>
  </w:style>
  <w:style w:type="character" w:styleId="PageNumber">
    <w:name w:val="page number"/>
    <w:basedOn w:val="DefaultParagraphFont"/>
    <w:rsid w:val="00F46E99"/>
  </w:style>
  <w:style w:type="paragraph" w:styleId="BalloonText">
    <w:name w:val="Balloon Text"/>
    <w:basedOn w:val="Normal"/>
    <w:link w:val="BalloonTextChar"/>
    <w:semiHidden/>
    <w:rsid w:val="00F46E99"/>
    <w:rPr>
      <w:rFonts w:ascii="Tahoma" w:hAnsi="Tahoma" w:cs="Tahoma"/>
      <w:sz w:val="16"/>
      <w:szCs w:val="16"/>
    </w:rPr>
  </w:style>
  <w:style w:type="character" w:customStyle="1" w:styleId="BalloonTextChar">
    <w:name w:val="Balloon Text Char"/>
    <w:basedOn w:val="DefaultParagraphFont"/>
    <w:link w:val="BalloonText"/>
    <w:semiHidden/>
    <w:rsid w:val="00F46E99"/>
    <w:rPr>
      <w:rFonts w:ascii="Tahoma" w:eastAsia="Times New Roman" w:hAnsi="Tahoma" w:cs="Tahoma"/>
      <w:sz w:val="16"/>
      <w:szCs w:val="16"/>
    </w:rPr>
  </w:style>
  <w:style w:type="paragraph" w:styleId="Header">
    <w:name w:val="header"/>
    <w:basedOn w:val="Normal"/>
    <w:link w:val="HeaderChar"/>
    <w:uiPriority w:val="99"/>
    <w:rsid w:val="00F46E99"/>
    <w:pPr>
      <w:tabs>
        <w:tab w:val="center" w:pos="4320"/>
        <w:tab w:val="right" w:pos="8640"/>
      </w:tabs>
    </w:pPr>
  </w:style>
  <w:style w:type="character" w:customStyle="1" w:styleId="HeaderChar">
    <w:name w:val="Header Char"/>
    <w:basedOn w:val="DefaultParagraphFont"/>
    <w:link w:val="Header"/>
    <w:uiPriority w:val="99"/>
    <w:rsid w:val="00F46E99"/>
    <w:rPr>
      <w:rFonts w:ascii="Times New Roman" w:eastAsia="Times New Roman" w:hAnsi="Times New Roman" w:cs="Times New Roman"/>
      <w:sz w:val="24"/>
      <w:szCs w:val="24"/>
    </w:rPr>
  </w:style>
  <w:style w:type="paragraph" w:styleId="ListParagraph">
    <w:name w:val="List Paragraph"/>
    <w:basedOn w:val="Normal"/>
    <w:uiPriority w:val="34"/>
    <w:qFormat/>
    <w:rsid w:val="00F46E99"/>
    <w:pPr>
      <w:spacing w:after="200" w:line="276" w:lineRule="auto"/>
      <w:ind w:left="720"/>
      <w:contextualSpacing/>
    </w:pPr>
    <w:rPr>
      <w:rFonts w:ascii="Calibri" w:hAnsi="Calibri"/>
      <w:sz w:val="22"/>
      <w:szCs w:val="22"/>
    </w:rPr>
  </w:style>
  <w:style w:type="paragraph" w:styleId="TOCHeading">
    <w:name w:val="TOC Heading"/>
    <w:basedOn w:val="Heading1"/>
    <w:next w:val="Normal"/>
    <w:uiPriority w:val="39"/>
    <w:unhideWhenUsed/>
    <w:qFormat/>
    <w:rsid w:val="00F46E99"/>
    <w:pPr>
      <w:spacing w:line="276" w:lineRule="auto"/>
      <w:outlineLvl w:val="9"/>
    </w:pPr>
  </w:style>
  <w:style w:type="paragraph" w:styleId="TOC1">
    <w:name w:val="toc 1"/>
    <w:basedOn w:val="Normal"/>
    <w:next w:val="Normal"/>
    <w:autoRedefine/>
    <w:uiPriority w:val="39"/>
    <w:unhideWhenUsed/>
    <w:qFormat/>
    <w:rsid w:val="00F46E99"/>
    <w:pPr>
      <w:tabs>
        <w:tab w:val="right" w:leader="dot" w:pos="8630"/>
      </w:tabs>
      <w:spacing w:after="100"/>
      <w:jc w:val="center"/>
    </w:pPr>
  </w:style>
  <w:style w:type="paragraph" w:styleId="TOC2">
    <w:name w:val="toc 2"/>
    <w:basedOn w:val="Normal"/>
    <w:next w:val="Normal"/>
    <w:autoRedefine/>
    <w:uiPriority w:val="39"/>
    <w:unhideWhenUsed/>
    <w:qFormat/>
    <w:rsid w:val="00F46E99"/>
    <w:pPr>
      <w:spacing w:after="100"/>
      <w:ind w:left="240"/>
    </w:pPr>
  </w:style>
  <w:style w:type="paragraph" w:styleId="TOC3">
    <w:name w:val="toc 3"/>
    <w:basedOn w:val="Normal"/>
    <w:next w:val="Normal"/>
    <w:autoRedefine/>
    <w:uiPriority w:val="39"/>
    <w:unhideWhenUsed/>
    <w:qFormat/>
    <w:rsid w:val="00F46E99"/>
    <w:pPr>
      <w:tabs>
        <w:tab w:val="right" w:leader="dot" w:pos="8630"/>
      </w:tabs>
      <w:spacing w:after="100"/>
      <w:ind w:left="480"/>
    </w:pPr>
    <w:rPr>
      <w:rFonts w:eastAsiaTheme="majorEastAsia"/>
      <w:noProof/>
    </w:rPr>
  </w:style>
  <w:style w:type="character" w:styleId="Hyperlink">
    <w:name w:val="Hyperlink"/>
    <w:basedOn w:val="DefaultParagraphFont"/>
    <w:uiPriority w:val="99"/>
    <w:unhideWhenUsed/>
    <w:rsid w:val="00F46E99"/>
    <w:rPr>
      <w:color w:val="0000FF" w:themeColor="hyperlink"/>
      <w:u w:val="single"/>
    </w:rPr>
  </w:style>
  <w:style w:type="table" w:styleId="TableGrid">
    <w:name w:val="Table Grid"/>
    <w:basedOn w:val="TableNormal"/>
    <w:uiPriority w:val="59"/>
    <w:rsid w:val="00F46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46E99"/>
    <w:rPr>
      <w:i/>
      <w:iCs/>
      <w:color w:val="808080" w:themeColor="text1" w:themeTint="7F"/>
    </w:rPr>
  </w:style>
  <w:style w:type="paragraph" w:styleId="EndnoteText">
    <w:name w:val="endnote text"/>
    <w:basedOn w:val="Normal"/>
    <w:link w:val="EndnoteTextChar"/>
    <w:uiPriority w:val="99"/>
    <w:semiHidden/>
    <w:unhideWhenUsed/>
    <w:rsid w:val="00F46E99"/>
    <w:rPr>
      <w:sz w:val="20"/>
      <w:szCs w:val="20"/>
    </w:rPr>
  </w:style>
  <w:style w:type="character" w:customStyle="1" w:styleId="EndnoteTextChar">
    <w:name w:val="Endnote Text Char"/>
    <w:basedOn w:val="DefaultParagraphFont"/>
    <w:link w:val="EndnoteText"/>
    <w:uiPriority w:val="99"/>
    <w:semiHidden/>
    <w:rsid w:val="00F46E9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46E99"/>
    <w:rPr>
      <w:vertAlign w:val="superscript"/>
    </w:rPr>
  </w:style>
  <w:style w:type="table" w:styleId="LightShading-Accent5">
    <w:name w:val="Light Shading Accent 5"/>
    <w:basedOn w:val="TableNormal"/>
    <w:uiPriority w:val="60"/>
    <w:rsid w:val="00F46E9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F46E99"/>
    <w:pPr>
      <w:spacing w:after="200"/>
    </w:pPr>
    <w:rPr>
      <w:b/>
      <w:bCs/>
      <w:color w:val="4F81BD" w:themeColor="accent1"/>
      <w:sz w:val="18"/>
      <w:szCs w:val="18"/>
    </w:rPr>
  </w:style>
  <w:style w:type="paragraph" w:styleId="TableofFigures">
    <w:name w:val="table of figures"/>
    <w:basedOn w:val="Normal"/>
    <w:next w:val="Normal"/>
    <w:uiPriority w:val="99"/>
    <w:unhideWhenUsed/>
    <w:rsid w:val="00F46E99"/>
  </w:style>
  <w:style w:type="table" w:styleId="LightShading-Accent4">
    <w:name w:val="Light Shading Accent 4"/>
    <w:basedOn w:val="TableNormal"/>
    <w:uiPriority w:val="60"/>
    <w:rsid w:val="00F46E9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hanueticha12@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kriyana27@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www.dx.doi.org/10.7537/marsrsj100518.08" TargetMode="Externa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Lbls>
            <c:showVal val="1"/>
            <c:showLeaderLines val="1"/>
          </c:dLbls>
          <c:cat>
            <c:strRef>
              <c:f>Sheet1!$A$2:$A$7</c:f>
              <c:strCache>
                <c:ptCount val="6"/>
                <c:pt idx="0">
                  <c:v>B.decoloratus</c:v>
                </c:pt>
                <c:pt idx="1">
                  <c:v>A.varigatum</c:v>
                </c:pt>
                <c:pt idx="2">
                  <c:v>R.evertsi-evertsi</c:v>
                </c:pt>
                <c:pt idx="3">
                  <c:v>R.praextatus</c:v>
                </c:pt>
                <c:pt idx="4">
                  <c:v>A.cohaerens</c:v>
                </c:pt>
                <c:pt idx="5">
                  <c:v>H.m.rufipes</c:v>
                </c:pt>
              </c:strCache>
            </c:strRef>
          </c:cat>
          <c:val>
            <c:numRef>
              <c:f>Sheet1!$B$2:$B$7</c:f>
              <c:numCache>
                <c:formatCode>General</c:formatCode>
                <c:ptCount val="6"/>
                <c:pt idx="0">
                  <c:v>40.800000000000004</c:v>
                </c:pt>
                <c:pt idx="1">
                  <c:v>38.04</c:v>
                </c:pt>
                <c:pt idx="2">
                  <c:v>24.02</c:v>
                </c:pt>
                <c:pt idx="3">
                  <c:v>13.8</c:v>
                </c:pt>
                <c:pt idx="4">
                  <c:v>0.9</c:v>
                </c:pt>
                <c:pt idx="5">
                  <c:v>0.30000000000000032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5037</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2018-05-21T14:58:00Z</dcterms:created>
  <dcterms:modified xsi:type="dcterms:W3CDTF">2018-05-22T04:45:00Z</dcterms:modified>
</cp:coreProperties>
</file>