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11" w:rsidRPr="00742717" w:rsidRDefault="00E67E4A" w:rsidP="0074271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42717">
        <w:rPr>
          <w:rFonts w:ascii="Times New Roman" w:hAnsi="Times New Roman" w:cs="Times New Roman"/>
          <w:b/>
          <w:bCs/>
          <w:sz w:val="20"/>
          <w:szCs w:val="24"/>
        </w:rPr>
        <w:t>Study on the prevalence of B</w:t>
      </w:r>
      <w:r w:rsidR="002879E3" w:rsidRPr="00742717">
        <w:rPr>
          <w:rFonts w:ascii="Times New Roman" w:hAnsi="Times New Roman" w:cs="Times New Roman"/>
          <w:b/>
          <w:bCs/>
          <w:sz w:val="20"/>
          <w:szCs w:val="24"/>
        </w:rPr>
        <w:t xml:space="preserve">ovine </w:t>
      </w:r>
      <w:proofErr w:type="spellStart"/>
      <w:r w:rsidR="002879E3" w:rsidRPr="00742717">
        <w:rPr>
          <w:rFonts w:ascii="Times New Roman" w:hAnsi="Times New Roman" w:cs="Times New Roman"/>
          <w:b/>
          <w:bCs/>
          <w:sz w:val="20"/>
          <w:szCs w:val="24"/>
        </w:rPr>
        <w:t>fasciolosis</w:t>
      </w:r>
      <w:proofErr w:type="spellEnd"/>
      <w:r w:rsidR="002879E3" w:rsidRPr="00742717">
        <w:rPr>
          <w:rFonts w:ascii="Times New Roman" w:hAnsi="Times New Roman" w:cs="Times New Roman"/>
          <w:b/>
          <w:bCs/>
          <w:sz w:val="20"/>
          <w:szCs w:val="24"/>
        </w:rPr>
        <w:t xml:space="preserve"> in </w:t>
      </w:r>
      <w:proofErr w:type="spellStart"/>
      <w:r w:rsidR="000C044B" w:rsidRPr="00742717">
        <w:rPr>
          <w:rFonts w:ascii="Times New Roman" w:hAnsi="Times New Roman" w:cs="Times New Roman"/>
          <w:b/>
          <w:bCs/>
          <w:sz w:val="20"/>
          <w:szCs w:val="24"/>
        </w:rPr>
        <w:t>Hulet</w:t>
      </w:r>
      <w:proofErr w:type="spellEnd"/>
      <w:r w:rsidR="000C044B" w:rsidRPr="00742717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="000C044B" w:rsidRPr="00742717">
        <w:rPr>
          <w:rFonts w:ascii="Times New Roman" w:hAnsi="Times New Roman" w:cs="Times New Roman"/>
          <w:b/>
          <w:bCs/>
          <w:sz w:val="20"/>
          <w:szCs w:val="24"/>
        </w:rPr>
        <w:t>Ejju</w:t>
      </w:r>
      <w:proofErr w:type="spellEnd"/>
      <w:r w:rsidR="000C044B" w:rsidRPr="00742717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="000C044B" w:rsidRPr="00742717">
        <w:rPr>
          <w:rFonts w:ascii="Times New Roman" w:hAnsi="Times New Roman" w:cs="Times New Roman"/>
          <w:b/>
          <w:bCs/>
          <w:sz w:val="20"/>
          <w:szCs w:val="24"/>
        </w:rPr>
        <w:t>Enesie</w:t>
      </w:r>
      <w:proofErr w:type="spellEnd"/>
      <w:r w:rsidR="002B56AE" w:rsidRPr="00742717">
        <w:rPr>
          <w:rFonts w:ascii="Times New Roman" w:hAnsi="Times New Roman" w:cs="Times New Roman"/>
          <w:b/>
          <w:bCs/>
          <w:sz w:val="20"/>
          <w:szCs w:val="24"/>
        </w:rPr>
        <w:t xml:space="preserve"> District</w:t>
      </w:r>
      <w:r w:rsidR="00504AB3" w:rsidRPr="00742717">
        <w:rPr>
          <w:rFonts w:ascii="Times New Roman" w:hAnsi="Times New Roman" w:cs="Times New Roman"/>
          <w:b/>
          <w:bCs/>
          <w:sz w:val="20"/>
          <w:szCs w:val="24"/>
        </w:rPr>
        <w:t xml:space="preserve"> East </w:t>
      </w:r>
      <w:proofErr w:type="spellStart"/>
      <w:r w:rsidR="00504AB3" w:rsidRPr="00742717">
        <w:rPr>
          <w:rFonts w:ascii="Times New Roman" w:hAnsi="Times New Roman" w:cs="Times New Roman"/>
          <w:b/>
          <w:bCs/>
          <w:sz w:val="20"/>
          <w:szCs w:val="24"/>
        </w:rPr>
        <w:t>Gojjam</w:t>
      </w:r>
      <w:proofErr w:type="spellEnd"/>
      <w:r w:rsidR="00504AB3" w:rsidRPr="00742717">
        <w:rPr>
          <w:rFonts w:ascii="Times New Roman" w:hAnsi="Times New Roman" w:cs="Times New Roman"/>
          <w:b/>
          <w:bCs/>
          <w:sz w:val="20"/>
          <w:szCs w:val="24"/>
        </w:rPr>
        <w:t xml:space="preserve"> Zone, Northwest Ethiopia</w:t>
      </w:r>
    </w:p>
    <w:p w:rsidR="001A3411" w:rsidRPr="00742717" w:rsidRDefault="001A3411" w:rsidP="0074271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A3411" w:rsidRPr="00742717" w:rsidRDefault="00504AB3" w:rsidP="0074271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proofErr w:type="spellStart"/>
      <w:r w:rsidRPr="00742717">
        <w:rPr>
          <w:rFonts w:ascii="Times New Roman" w:eastAsia="Times New Roman+FPEF" w:hAnsi="Times New Roman" w:cs="Times New Roman"/>
          <w:sz w:val="20"/>
          <w:szCs w:val="24"/>
        </w:rPr>
        <w:t>Birara</w:t>
      </w:r>
      <w:proofErr w:type="spellEnd"/>
      <w:r w:rsidRPr="00742717">
        <w:rPr>
          <w:rFonts w:ascii="Times New Roman" w:eastAsia="Times New Roman+FPEF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eastAsia="Times New Roman+FPEF" w:hAnsi="Times New Roman" w:cs="Times New Roman"/>
          <w:sz w:val="20"/>
          <w:szCs w:val="24"/>
        </w:rPr>
        <w:t>Ayalneh</w:t>
      </w:r>
      <w:proofErr w:type="spellEnd"/>
      <w:r w:rsidRPr="00742717">
        <w:rPr>
          <w:rFonts w:ascii="Times New Roman" w:eastAsia="Times New Roman+FPEF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eastAsia="Times New Roman+FPEF" w:hAnsi="Times New Roman" w:cs="Times New Roman"/>
          <w:sz w:val="20"/>
          <w:szCs w:val="24"/>
        </w:rPr>
        <w:t>Tamiru</w:t>
      </w:r>
      <w:proofErr w:type="spellEnd"/>
    </w:p>
    <w:p w:rsidR="001A3411" w:rsidRPr="00742717" w:rsidRDefault="001A3411" w:rsidP="0074271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504AB3" w:rsidRPr="00742717" w:rsidRDefault="00504AB3" w:rsidP="0074271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sz w:val="20"/>
          <w:szCs w:val="24"/>
        </w:rPr>
      </w:pPr>
      <w:proofErr w:type="spellStart"/>
      <w:r w:rsidRPr="00742717">
        <w:rPr>
          <w:rFonts w:ascii="Times New Roman" w:eastAsia="Times New Roman+FPEF" w:hAnsi="Times New Roman" w:cs="Times New Roman"/>
          <w:sz w:val="20"/>
          <w:szCs w:val="24"/>
        </w:rPr>
        <w:t>Hulet</w:t>
      </w:r>
      <w:proofErr w:type="spellEnd"/>
      <w:r w:rsidRPr="00742717">
        <w:rPr>
          <w:rFonts w:ascii="Times New Roman" w:eastAsia="Times New Roman+FPEF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eastAsia="Times New Roman+FPEF" w:hAnsi="Times New Roman" w:cs="Times New Roman"/>
          <w:sz w:val="20"/>
          <w:szCs w:val="24"/>
        </w:rPr>
        <w:t>Ejjue</w:t>
      </w:r>
      <w:proofErr w:type="spellEnd"/>
      <w:r w:rsidRPr="00742717">
        <w:rPr>
          <w:rFonts w:ascii="Times New Roman" w:eastAsia="Times New Roman+FPEF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eastAsia="Times New Roman+FPEF" w:hAnsi="Times New Roman" w:cs="Times New Roman"/>
          <w:sz w:val="20"/>
          <w:szCs w:val="24"/>
        </w:rPr>
        <w:t>Enesie</w:t>
      </w:r>
      <w:proofErr w:type="spellEnd"/>
      <w:r w:rsidRPr="00742717">
        <w:rPr>
          <w:rFonts w:ascii="Times New Roman" w:eastAsia="Times New Roman+FPEF" w:hAnsi="Times New Roman" w:cs="Times New Roman"/>
          <w:sz w:val="20"/>
          <w:szCs w:val="24"/>
        </w:rPr>
        <w:t xml:space="preserve"> District Veterinary Clinic East </w:t>
      </w:r>
      <w:proofErr w:type="spellStart"/>
      <w:r w:rsidRPr="00742717">
        <w:rPr>
          <w:rFonts w:ascii="Times New Roman" w:eastAsia="Times New Roman+FPEF" w:hAnsi="Times New Roman" w:cs="Times New Roman"/>
          <w:sz w:val="20"/>
          <w:szCs w:val="24"/>
        </w:rPr>
        <w:t>Gojjam</w:t>
      </w:r>
      <w:proofErr w:type="spellEnd"/>
      <w:r w:rsidRPr="00742717">
        <w:rPr>
          <w:rFonts w:ascii="Times New Roman" w:eastAsia="Times New Roman+FPEF" w:hAnsi="Times New Roman" w:cs="Times New Roman"/>
          <w:sz w:val="20"/>
          <w:szCs w:val="24"/>
        </w:rPr>
        <w:t xml:space="preserve"> Zone, Northwest Ethiopia.</w:t>
      </w:r>
    </w:p>
    <w:p w:rsidR="001A3411" w:rsidRPr="00742717" w:rsidRDefault="004275DD" w:rsidP="0074271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42717">
        <w:rPr>
          <w:rFonts w:ascii="Times New Roman" w:eastAsia="Times New Roman+FPEF" w:hAnsi="Times New Roman" w:cs="Times New Roman"/>
          <w:sz w:val="20"/>
          <w:szCs w:val="24"/>
        </w:rPr>
        <w:t xml:space="preserve">Tel. </w:t>
      </w:r>
      <w:r w:rsidR="00504AB3" w:rsidRPr="00742717">
        <w:rPr>
          <w:rFonts w:ascii="Times New Roman" w:eastAsia="Times New Roman+FPEF" w:hAnsi="Times New Roman" w:cs="Times New Roman"/>
          <w:sz w:val="20"/>
          <w:szCs w:val="24"/>
        </w:rPr>
        <w:t>0923547361.</w:t>
      </w:r>
      <w:r w:rsidR="00EE0C76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504AB3" w:rsidRPr="00742717">
        <w:rPr>
          <w:rFonts w:ascii="Times New Roman" w:eastAsia="Times New Roman+FPEF" w:hAnsi="Times New Roman" w:cs="Times New Roman"/>
          <w:sz w:val="20"/>
          <w:szCs w:val="24"/>
        </w:rPr>
        <w:t xml:space="preserve">E-mail: </w:t>
      </w:r>
      <w:hyperlink r:id="rId7" w:history="1">
        <w:r w:rsidR="006F634B" w:rsidRPr="00742717">
          <w:rPr>
            <w:rStyle w:val="Hyperlink"/>
            <w:rFonts w:ascii="Times New Roman" w:eastAsia="Times New Roman+FPEF" w:hAnsi="Times New Roman" w:cs="Times New Roman"/>
            <w:sz w:val="20"/>
            <w:szCs w:val="24"/>
          </w:rPr>
          <w:t>biraraayalneh@gmail.com</w:t>
        </w:r>
      </w:hyperlink>
      <w:r w:rsidR="00504AB3" w:rsidRPr="00742717">
        <w:rPr>
          <w:rFonts w:ascii="Times New Roman" w:eastAsia="Times New Roman+FPEF" w:hAnsi="Times New Roman" w:cs="Times New Roman"/>
          <w:sz w:val="20"/>
          <w:szCs w:val="24"/>
        </w:rPr>
        <w:t>.</w:t>
      </w:r>
    </w:p>
    <w:p w:rsidR="001A3411" w:rsidRPr="00742717" w:rsidRDefault="001A3411" w:rsidP="0074271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742717" w:rsidRDefault="00D12AB7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42717">
        <w:rPr>
          <w:rFonts w:ascii="Times New Roman" w:hAnsi="Times New Roman" w:cs="Times New Roman"/>
          <w:b/>
          <w:bCs/>
          <w:sz w:val="20"/>
          <w:szCs w:val="24"/>
        </w:rPr>
        <w:t xml:space="preserve">Abstract: </w:t>
      </w:r>
      <w:r w:rsidRPr="00742717">
        <w:rPr>
          <w:rFonts w:ascii="Times New Roman" w:hAnsi="Times New Roman" w:cs="Times New Roman"/>
          <w:sz w:val="20"/>
          <w:szCs w:val="24"/>
        </w:rPr>
        <w:t xml:space="preserve">A cross sectional study was conducted to determine the prevalence of bovine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 xml:space="preserve"> and associated risk factors in </w:t>
      </w:r>
      <w:proofErr w:type="spellStart"/>
      <w:r w:rsidR="00837B24" w:rsidRPr="00742717">
        <w:rPr>
          <w:rFonts w:ascii="Times New Roman" w:hAnsi="Times New Roman" w:cs="Times New Roman"/>
          <w:sz w:val="20"/>
          <w:szCs w:val="24"/>
        </w:rPr>
        <w:t>Hulet</w:t>
      </w:r>
      <w:proofErr w:type="spellEnd"/>
      <w:r w:rsidR="00837B24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837B24" w:rsidRPr="00742717">
        <w:rPr>
          <w:rFonts w:ascii="Times New Roman" w:hAnsi="Times New Roman" w:cs="Times New Roman"/>
          <w:sz w:val="20"/>
          <w:szCs w:val="24"/>
        </w:rPr>
        <w:t>Ejju</w:t>
      </w:r>
      <w:proofErr w:type="spellEnd"/>
      <w:r w:rsidR="00837B24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837B24" w:rsidRPr="00742717">
        <w:rPr>
          <w:rFonts w:ascii="Times New Roman" w:hAnsi="Times New Roman" w:cs="Times New Roman"/>
          <w:sz w:val="20"/>
          <w:szCs w:val="24"/>
        </w:rPr>
        <w:t>Enesie</w:t>
      </w:r>
      <w:proofErr w:type="spellEnd"/>
      <w:r w:rsidR="00837B24" w:rsidRPr="00742717">
        <w:rPr>
          <w:rFonts w:ascii="Times New Roman" w:hAnsi="Times New Roman" w:cs="Times New Roman"/>
          <w:sz w:val="20"/>
          <w:szCs w:val="24"/>
        </w:rPr>
        <w:t xml:space="preserve"> District</w:t>
      </w:r>
      <w:r w:rsidRPr="00742717">
        <w:rPr>
          <w:rFonts w:ascii="Times New Roman" w:hAnsi="Times New Roman" w:cs="Times New Roman"/>
          <w:sz w:val="20"/>
          <w:szCs w:val="24"/>
        </w:rPr>
        <w:t xml:space="preserve"> from </w:t>
      </w:r>
      <w:r w:rsidR="00A4571A" w:rsidRPr="00742717">
        <w:rPr>
          <w:rFonts w:ascii="Times New Roman" w:hAnsi="Times New Roman" w:cs="Times New Roman"/>
          <w:sz w:val="20"/>
          <w:szCs w:val="24"/>
        </w:rPr>
        <w:t>July</w:t>
      </w:r>
      <w:r w:rsidRPr="00742717">
        <w:rPr>
          <w:rFonts w:ascii="Times New Roman" w:hAnsi="Times New Roman" w:cs="Times New Roman"/>
          <w:sz w:val="20"/>
          <w:szCs w:val="24"/>
        </w:rPr>
        <w:t xml:space="preserve"> 20</w:t>
      </w:r>
      <w:r w:rsidR="00A4571A" w:rsidRPr="00742717">
        <w:rPr>
          <w:rFonts w:ascii="Times New Roman" w:hAnsi="Times New Roman" w:cs="Times New Roman"/>
          <w:sz w:val="20"/>
          <w:szCs w:val="24"/>
        </w:rPr>
        <w:t>18</w:t>
      </w:r>
      <w:r w:rsidRPr="00742717">
        <w:rPr>
          <w:rFonts w:ascii="Times New Roman" w:hAnsi="Times New Roman" w:cs="Times New Roman"/>
          <w:sz w:val="20"/>
          <w:szCs w:val="24"/>
        </w:rPr>
        <w:t xml:space="preserve"> to </w:t>
      </w:r>
      <w:r w:rsidR="00A4571A" w:rsidRPr="00742717">
        <w:rPr>
          <w:rFonts w:ascii="Times New Roman" w:hAnsi="Times New Roman" w:cs="Times New Roman"/>
          <w:sz w:val="20"/>
          <w:szCs w:val="24"/>
        </w:rPr>
        <w:t>January</w:t>
      </w:r>
      <w:r w:rsidRPr="00742717">
        <w:rPr>
          <w:rFonts w:ascii="Times New Roman" w:hAnsi="Times New Roman" w:cs="Times New Roman"/>
          <w:sz w:val="20"/>
          <w:szCs w:val="24"/>
        </w:rPr>
        <w:t xml:space="preserve"> 201</w:t>
      </w:r>
      <w:r w:rsidR="00A4571A" w:rsidRPr="00742717">
        <w:rPr>
          <w:rFonts w:ascii="Times New Roman" w:hAnsi="Times New Roman" w:cs="Times New Roman"/>
          <w:sz w:val="20"/>
          <w:szCs w:val="24"/>
        </w:rPr>
        <w:t>9</w:t>
      </w:r>
      <w:r w:rsidRPr="00742717">
        <w:rPr>
          <w:rFonts w:ascii="Times New Roman" w:hAnsi="Times New Roman" w:cs="Times New Roman"/>
          <w:sz w:val="20"/>
          <w:szCs w:val="24"/>
        </w:rPr>
        <w:t xml:space="preserve">. Simple random sampling technique was employed to select the study animals. A total of 384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faecal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 xml:space="preserve"> samples were collected and subjected to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coprological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 xml:space="preserve"> examination. Sedimentation technique was used to detect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fasciola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 xml:space="preserve"> egg. Based on the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coprological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 xml:space="preserve"> examination the overall prevalence of bovine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f</w:t>
      </w:r>
      <w:r w:rsidR="00406746" w:rsidRPr="00742717">
        <w:rPr>
          <w:rFonts w:ascii="Times New Roman" w:hAnsi="Times New Roman" w:cs="Times New Roman"/>
          <w:sz w:val="20"/>
          <w:szCs w:val="24"/>
        </w:rPr>
        <w:t>asciolosis</w:t>
      </w:r>
      <w:proofErr w:type="spellEnd"/>
      <w:r w:rsidR="00406746" w:rsidRPr="00742717">
        <w:rPr>
          <w:rFonts w:ascii="Times New Roman" w:hAnsi="Times New Roman" w:cs="Times New Roman"/>
          <w:sz w:val="20"/>
          <w:szCs w:val="24"/>
        </w:rPr>
        <w:t xml:space="preserve"> was </w:t>
      </w:r>
      <w:r w:rsidR="0073152A" w:rsidRPr="00742717">
        <w:rPr>
          <w:rFonts w:ascii="Times New Roman" w:hAnsi="Times New Roman" w:cs="Times New Roman"/>
          <w:sz w:val="20"/>
          <w:szCs w:val="24"/>
        </w:rPr>
        <w:t>39.6</w:t>
      </w:r>
      <w:r w:rsidR="00406746" w:rsidRPr="00742717">
        <w:rPr>
          <w:rFonts w:ascii="Times New Roman" w:hAnsi="Times New Roman" w:cs="Times New Roman"/>
          <w:sz w:val="20"/>
          <w:szCs w:val="24"/>
        </w:rPr>
        <w:t xml:space="preserve">%. Sex, </w:t>
      </w:r>
      <w:r w:rsidR="005F6FFD" w:rsidRPr="00742717">
        <w:rPr>
          <w:rFonts w:ascii="Times New Roman" w:hAnsi="Times New Roman" w:cs="Times New Roman"/>
          <w:sz w:val="20"/>
          <w:szCs w:val="24"/>
        </w:rPr>
        <w:t>age, peasant association</w:t>
      </w:r>
      <w:r w:rsidR="00406746" w:rsidRPr="00742717">
        <w:rPr>
          <w:rFonts w:ascii="Times New Roman" w:hAnsi="Times New Roman" w:cs="Times New Roman"/>
          <w:sz w:val="20"/>
          <w:szCs w:val="24"/>
        </w:rPr>
        <w:t xml:space="preserve"> and</w:t>
      </w:r>
      <w:r w:rsidRPr="00742717">
        <w:rPr>
          <w:rFonts w:ascii="Times New Roman" w:hAnsi="Times New Roman" w:cs="Times New Roman"/>
          <w:sz w:val="20"/>
          <w:szCs w:val="24"/>
        </w:rPr>
        <w:t xml:space="preserve"> body condition were taken into consideration where </w:t>
      </w:r>
      <w:r w:rsidR="0073152A" w:rsidRPr="00742717">
        <w:rPr>
          <w:rFonts w:ascii="Times New Roman" w:hAnsi="Times New Roman" w:cs="Times New Roman"/>
          <w:sz w:val="20"/>
          <w:szCs w:val="24"/>
        </w:rPr>
        <w:t>41.2</w:t>
      </w:r>
      <w:r w:rsidRPr="00742717">
        <w:rPr>
          <w:rFonts w:ascii="Times New Roman" w:hAnsi="Times New Roman" w:cs="Times New Roman"/>
          <w:sz w:val="20"/>
          <w:szCs w:val="24"/>
        </w:rPr>
        <w:t xml:space="preserve">% and </w:t>
      </w:r>
      <w:r w:rsidR="0073152A" w:rsidRPr="00742717">
        <w:rPr>
          <w:rFonts w:ascii="Times New Roman" w:hAnsi="Times New Roman" w:cs="Times New Roman"/>
          <w:sz w:val="20"/>
          <w:szCs w:val="24"/>
        </w:rPr>
        <w:t>37.6</w:t>
      </w:r>
      <w:r w:rsidRPr="00742717">
        <w:rPr>
          <w:rFonts w:ascii="Times New Roman" w:hAnsi="Times New Roman" w:cs="Times New Roman"/>
          <w:sz w:val="20"/>
          <w:szCs w:val="24"/>
        </w:rPr>
        <w:t xml:space="preserve">% were recorded for female and male cattle, respectively. The prevalence that was determined from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coprological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 xml:space="preserve"> examination was highest in </w:t>
      </w:r>
      <w:proofErr w:type="spellStart"/>
      <w:r w:rsidR="005F6FFD" w:rsidRPr="00742717">
        <w:rPr>
          <w:rFonts w:ascii="Times New Roman" w:hAnsi="Times New Roman" w:cs="Times New Roman"/>
          <w:sz w:val="20"/>
          <w:szCs w:val="24"/>
        </w:rPr>
        <w:t>Ayen</w:t>
      </w:r>
      <w:proofErr w:type="spellEnd"/>
      <w:r w:rsidR="005F6FFD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B7890" w:rsidRPr="00742717">
        <w:rPr>
          <w:rFonts w:ascii="Times New Roman" w:hAnsi="Times New Roman" w:cs="Times New Roman"/>
          <w:sz w:val="20"/>
          <w:szCs w:val="24"/>
        </w:rPr>
        <w:t>Birhan</w:t>
      </w:r>
      <w:proofErr w:type="spellEnd"/>
      <w:r w:rsidR="001B7890" w:rsidRPr="00742717">
        <w:rPr>
          <w:rFonts w:ascii="Times New Roman" w:hAnsi="Times New Roman" w:cs="Times New Roman"/>
          <w:sz w:val="20"/>
          <w:szCs w:val="24"/>
        </w:rPr>
        <w:t xml:space="preserve"> (</w:t>
      </w:r>
      <w:r w:rsidR="005F6FFD" w:rsidRPr="00742717">
        <w:rPr>
          <w:rFonts w:ascii="Times New Roman" w:hAnsi="Times New Roman" w:cs="Times New Roman"/>
          <w:sz w:val="20"/>
          <w:szCs w:val="24"/>
        </w:rPr>
        <w:t xml:space="preserve">40.6 %) followed by </w:t>
      </w:r>
      <w:proofErr w:type="spellStart"/>
      <w:r w:rsidR="0073152A" w:rsidRPr="00742717">
        <w:rPr>
          <w:rFonts w:ascii="Times New Roman" w:hAnsi="Times New Roman" w:cs="Times New Roman"/>
          <w:sz w:val="20"/>
          <w:szCs w:val="24"/>
        </w:rPr>
        <w:t>Hibre</w:t>
      </w:r>
      <w:proofErr w:type="spellEnd"/>
      <w:r w:rsidR="0073152A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73152A" w:rsidRPr="00742717">
        <w:rPr>
          <w:rFonts w:ascii="Times New Roman" w:hAnsi="Times New Roman" w:cs="Times New Roman"/>
          <w:sz w:val="20"/>
          <w:szCs w:val="24"/>
        </w:rPr>
        <w:t>Selam</w:t>
      </w:r>
      <w:proofErr w:type="spellEnd"/>
      <w:r w:rsidR="0073152A" w:rsidRPr="00742717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="0073152A" w:rsidRPr="00742717">
        <w:rPr>
          <w:rFonts w:ascii="Times New Roman" w:hAnsi="Times New Roman" w:cs="Times New Roman"/>
          <w:sz w:val="20"/>
          <w:szCs w:val="24"/>
        </w:rPr>
        <w:t>Beza</w:t>
      </w:r>
      <w:proofErr w:type="spellEnd"/>
      <w:r w:rsidR="0073152A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73152A" w:rsidRPr="00742717">
        <w:rPr>
          <w:rFonts w:ascii="Times New Roman" w:hAnsi="Times New Roman" w:cs="Times New Roman"/>
          <w:sz w:val="20"/>
          <w:szCs w:val="24"/>
        </w:rPr>
        <w:t>Bizuhan</w:t>
      </w:r>
      <w:proofErr w:type="spellEnd"/>
      <w:r w:rsidR="00710759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(</w:t>
      </w:r>
      <w:r w:rsidR="0073152A" w:rsidRPr="00742717">
        <w:rPr>
          <w:rFonts w:ascii="Times New Roman" w:hAnsi="Times New Roman" w:cs="Times New Roman"/>
          <w:sz w:val="20"/>
          <w:szCs w:val="24"/>
        </w:rPr>
        <w:t>39.6</w:t>
      </w:r>
      <w:r w:rsidRPr="00742717">
        <w:rPr>
          <w:rFonts w:ascii="Times New Roman" w:hAnsi="Times New Roman" w:cs="Times New Roman"/>
          <w:sz w:val="20"/>
          <w:szCs w:val="24"/>
        </w:rPr>
        <w:t xml:space="preserve">%), and </w:t>
      </w:r>
      <w:proofErr w:type="spellStart"/>
      <w:r w:rsidR="00EE32F9" w:rsidRPr="00742717">
        <w:rPr>
          <w:rFonts w:ascii="Times New Roman" w:hAnsi="Times New Roman" w:cs="Times New Roman"/>
          <w:sz w:val="20"/>
          <w:szCs w:val="24"/>
        </w:rPr>
        <w:t>Debir</w:t>
      </w:r>
      <w:proofErr w:type="spellEnd"/>
      <w:r w:rsidR="00EE32F9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E32F9" w:rsidRPr="00742717">
        <w:rPr>
          <w:rFonts w:ascii="Times New Roman" w:hAnsi="Times New Roman" w:cs="Times New Roman"/>
          <w:sz w:val="20"/>
          <w:szCs w:val="24"/>
        </w:rPr>
        <w:t>Me</w:t>
      </w:r>
      <w:r w:rsidR="0073152A" w:rsidRPr="00742717">
        <w:rPr>
          <w:rFonts w:ascii="Times New Roman" w:hAnsi="Times New Roman" w:cs="Times New Roman"/>
          <w:sz w:val="20"/>
          <w:szCs w:val="24"/>
        </w:rPr>
        <w:t>kial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 xml:space="preserve"> (</w:t>
      </w:r>
      <w:r w:rsidR="0073152A" w:rsidRPr="00742717">
        <w:rPr>
          <w:rFonts w:ascii="Times New Roman" w:hAnsi="Times New Roman" w:cs="Times New Roman"/>
          <w:sz w:val="20"/>
          <w:szCs w:val="24"/>
        </w:rPr>
        <w:t>38.6</w:t>
      </w:r>
      <w:r w:rsidRPr="00742717">
        <w:rPr>
          <w:rFonts w:ascii="Times New Roman" w:hAnsi="Times New Roman" w:cs="Times New Roman"/>
          <w:sz w:val="20"/>
          <w:szCs w:val="24"/>
        </w:rPr>
        <w:t xml:space="preserve">%). However, there was no statistical significant variation (P &gt; 0.05) in the prevalence of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 xml:space="preserve"> based on sexes and localities of the animals. The result of the study indicated that age and body condition had significant difference (P &lt; 0.05) as greater magnitude of infections were detected in</w:t>
      </w:r>
      <w:r w:rsidR="005F6FFD" w:rsidRPr="00742717">
        <w:rPr>
          <w:rFonts w:ascii="Times New Roman" w:hAnsi="Times New Roman" w:cs="Times New Roman"/>
          <w:sz w:val="20"/>
          <w:szCs w:val="24"/>
        </w:rPr>
        <w:t xml:space="preserve"> poor body condition (77.7%) and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adult age group (</w:t>
      </w:r>
      <w:r w:rsidR="00532E1A" w:rsidRPr="00742717">
        <w:rPr>
          <w:rFonts w:ascii="Times New Roman" w:hAnsi="Times New Roman" w:cs="Times New Roman"/>
          <w:sz w:val="20"/>
          <w:szCs w:val="24"/>
        </w:rPr>
        <w:t>44.3</w:t>
      </w:r>
      <w:r w:rsidRPr="00742717">
        <w:rPr>
          <w:rFonts w:ascii="Times New Roman" w:hAnsi="Times New Roman" w:cs="Times New Roman"/>
          <w:sz w:val="20"/>
          <w:szCs w:val="24"/>
        </w:rPr>
        <w:t>%</w:t>
      </w:r>
      <w:r w:rsidR="00742717" w:rsidRPr="00742717">
        <w:rPr>
          <w:rFonts w:ascii="Times New Roman" w:hAnsi="Times New Roman" w:cs="Times New Roman"/>
          <w:sz w:val="20"/>
          <w:szCs w:val="24"/>
        </w:rPr>
        <w:t>)</w:t>
      </w:r>
      <w:r w:rsidR="00742717">
        <w:rPr>
          <w:rFonts w:ascii="Times New Roman" w:hAnsi="Times New Roman" w:cs="Times New Roman"/>
          <w:sz w:val="20"/>
          <w:szCs w:val="24"/>
        </w:rPr>
        <w:t>.</w:t>
      </w:r>
    </w:p>
    <w:p w:rsidR="00742717" w:rsidRPr="00742717" w:rsidRDefault="00742717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742717">
        <w:rPr>
          <w:rFonts w:ascii="Times New Roman" w:hAnsi="Times New Roman" w:cs="Times New Roman" w:hint="eastAsia"/>
          <w:sz w:val="20"/>
          <w:szCs w:val="20"/>
        </w:rPr>
        <w:t>[</w:t>
      </w:r>
      <w:proofErr w:type="spellStart"/>
      <w:r w:rsidRPr="00742717">
        <w:rPr>
          <w:rFonts w:ascii="Times New Roman" w:eastAsia="Times New Roman+FPEF" w:hAnsi="Times New Roman" w:cs="Times New Roman"/>
          <w:sz w:val="20"/>
          <w:szCs w:val="24"/>
        </w:rPr>
        <w:t>Birara</w:t>
      </w:r>
      <w:proofErr w:type="spellEnd"/>
      <w:r w:rsidRPr="00742717">
        <w:rPr>
          <w:rFonts w:ascii="Times New Roman" w:eastAsia="Times New Roman+FPEF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eastAsia="Times New Roman+FPEF" w:hAnsi="Times New Roman" w:cs="Times New Roman"/>
          <w:sz w:val="20"/>
          <w:szCs w:val="24"/>
        </w:rPr>
        <w:t>Ayalneh</w:t>
      </w:r>
      <w:proofErr w:type="spellEnd"/>
      <w:r w:rsidRPr="00742717">
        <w:rPr>
          <w:rFonts w:ascii="Times New Roman" w:eastAsia="Times New Roman+FPEF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eastAsia="Times New Roman+FPEF" w:hAnsi="Times New Roman" w:cs="Times New Roman"/>
          <w:sz w:val="20"/>
          <w:szCs w:val="24"/>
        </w:rPr>
        <w:t>Tamiru</w:t>
      </w:r>
      <w:proofErr w:type="spellEnd"/>
      <w:r w:rsidRPr="00742717">
        <w:rPr>
          <w:rFonts w:ascii="Times New Roman" w:hAnsi="Times New Roman" w:cs="Times New Roman"/>
          <w:sz w:val="20"/>
          <w:szCs w:val="20"/>
        </w:rPr>
        <w:t>.</w:t>
      </w:r>
      <w:r w:rsidRPr="00742717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742717">
        <w:rPr>
          <w:rFonts w:ascii="Times New Roman" w:hAnsi="Times New Roman" w:cs="Times New Roman"/>
          <w:b/>
          <w:bCs/>
          <w:sz w:val="20"/>
          <w:szCs w:val="24"/>
        </w:rPr>
        <w:t xml:space="preserve">Study on the prevalence of Bovine </w:t>
      </w:r>
      <w:proofErr w:type="spellStart"/>
      <w:r w:rsidRPr="00742717">
        <w:rPr>
          <w:rFonts w:ascii="Times New Roman" w:hAnsi="Times New Roman" w:cs="Times New Roman"/>
          <w:b/>
          <w:bCs/>
          <w:sz w:val="20"/>
          <w:szCs w:val="24"/>
        </w:rPr>
        <w:t>fasciolosis</w:t>
      </w:r>
      <w:proofErr w:type="spellEnd"/>
      <w:r w:rsidRPr="00742717">
        <w:rPr>
          <w:rFonts w:ascii="Times New Roman" w:hAnsi="Times New Roman" w:cs="Times New Roman"/>
          <w:b/>
          <w:bCs/>
          <w:sz w:val="20"/>
          <w:szCs w:val="24"/>
        </w:rPr>
        <w:t xml:space="preserve"> in </w:t>
      </w:r>
      <w:proofErr w:type="spellStart"/>
      <w:r w:rsidRPr="00742717">
        <w:rPr>
          <w:rFonts w:ascii="Times New Roman" w:hAnsi="Times New Roman" w:cs="Times New Roman"/>
          <w:b/>
          <w:bCs/>
          <w:sz w:val="20"/>
          <w:szCs w:val="24"/>
        </w:rPr>
        <w:t>Hulet</w:t>
      </w:r>
      <w:proofErr w:type="spellEnd"/>
      <w:r w:rsidRPr="00742717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b/>
          <w:bCs/>
          <w:sz w:val="20"/>
          <w:szCs w:val="24"/>
        </w:rPr>
        <w:t>Ejju</w:t>
      </w:r>
      <w:proofErr w:type="spellEnd"/>
      <w:r w:rsidRPr="00742717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b/>
          <w:bCs/>
          <w:sz w:val="20"/>
          <w:szCs w:val="24"/>
        </w:rPr>
        <w:t>Enesie</w:t>
      </w:r>
      <w:proofErr w:type="spellEnd"/>
      <w:r w:rsidRPr="00742717">
        <w:rPr>
          <w:rFonts w:ascii="Times New Roman" w:hAnsi="Times New Roman" w:cs="Times New Roman"/>
          <w:b/>
          <w:bCs/>
          <w:sz w:val="20"/>
          <w:szCs w:val="24"/>
        </w:rPr>
        <w:t xml:space="preserve"> District East </w:t>
      </w:r>
      <w:proofErr w:type="spellStart"/>
      <w:r w:rsidRPr="00742717">
        <w:rPr>
          <w:rFonts w:ascii="Times New Roman" w:hAnsi="Times New Roman" w:cs="Times New Roman"/>
          <w:b/>
          <w:bCs/>
          <w:sz w:val="20"/>
          <w:szCs w:val="24"/>
        </w:rPr>
        <w:t>Gojjam</w:t>
      </w:r>
      <w:proofErr w:type="spellEnd"/>
      <w:r w:rsidRPr="00742717">
        <w:rPr>
          <w:rFonts w:ascii="Times New Roman" w:hAnsi="Times New Roman" w:cs="Times New Roman"/>
          <w:b/>
          <w:bCs/>
          <w:sz w:val="20"/>
          <w:szCs w:val="24"/>
        </w:rPr>
        <w:t xml:space="preserve"> Zone, Northwest Ethiopia</w:t>
      </w:r>
      <w:r w:rsidRPr="00742717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742717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742717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Pr="00742717">
        <w:rPr>
          <w:rFonts w:ascii="Times New Roman" w:hAnsi="Times New Roman" w:cs="Times New Roman" w:hint="eastAsia"/>
          <w:bCs/>
          <w:sz w:val="20"/>
          <w:szCs w:val="20"/>
        </w:rPr>
        <w:t>9</w:t>
      </w:r>
      <w:r w:rsidRPr="00742717">
        <w:rPr>
          <w:rFonts w:ascii="Times New Roman" w:hAnsi="Times New Roman" w:cs="Times New Roman"/>
          <w:bCs/>
          <w:sz w:val="20"/>
          <w:szCs w:val="20"/>
        </w:rPr>
        <w:t>;</w:t>
      </w:r>
      <w:r w:rsidRPr="00742717">
        <w:rPr>
          <w:rFonts w:ascii="Times New Roman" w:hAnsi="Times New Roman" w:cs="Times New Roman" w:hint="eastAsia"/>
          <w:bCs/>
          <w:sz w:val="20"/>
          <w:szCs w:val="20"/>
        </w:rPr>
        <w:t>11</w:t>
      </w:r>
      <w:r w:rsidRPr="00742717">
        <w:rPr>
          <w:rFonts w:ascii="Times New Roman" w:hAnsi="Times New Roman" w:cs="Times New Roman"/>
          <w:bCs/>
          <w:sz w:val="20"/>
          <w:szCs w:val="20"/>
        </w:rPr>
        <w:t>(</w:t>
      </w:r>
      <w:r w:rsidRPr="00742717">
        <w:rPr>
          <w:rFonts w:ascii="Times New Roman" w:hAnsi="Times New Roman" w:cs="Times New Roman" w:hint="eastAsia"/>
          <w:bCs/>
          <w:sz w:val="20"/>
          <w:szCs w:val="20"/>
        </w:rPr>
        <w:t>1</w:t>
      </w:r>
      <w:r w:rsidRPr="00742717">
        <w:rPr>
          <w:rFonts w:ascii="Times New Roman" w:hAnsi="Times New Roman" w:cs="Times New Roman"/>
          <w:bCs/>
          <w:sz w:val="20"/>
          <w:szCs w:val="20"/>
        </w:rPr>
        <w:t>):</w:t>
      </w:r>
      <w:r w:rsidR="00C7379F">
        <w:rPr>
          <w:rFonts w:ascii="Times New Roman" w:hAnsi="Times New Roman" w:cs="Times New Roman"/>
          <w:noProof/>
          <w:color w:val="000000"/>
          <w:sz w:val="20"/>
          <w:szCs w:val="20"/>
        </w:rPr>
        <w:t>52-55</w:t>
      </w:r>
      <w:r w:rsidRPr="00742717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Pr="00742717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742717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8" w:history="1">
        <w:r w:rsidRPr="00742717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http://www.sciencepub.net/researcher</w:t>
        </w:r>
      </w:hyperlink>
      <w:r w:rsidRPr="00742717">
        <w:rPr>
          <w:rFonts w:ascii="Times New Roman" w:hAnsi="Times New Roman" w:cs="Times New Roman"/>
          <w:bCs/>
          <w:sz w:val="20"/>
          <w:szCs w:val="20"/>
        </w:rPr>
        <w:t>.</w:t>
      </w:r>
      <w:r w:rsidRPr="00742717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8</w:t>
      </w:r>
      <w:r w:rsidRPr="00742717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Pr="007427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742717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742717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Pr="00742717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sj</w:t>
        </w:r>
        <w:r w:rsidRPr="00742717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110119.</w:t>
        </w:r>
        <w:r w:rsidRPr="00742717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8</w:t>
        </w:r>
      </w:hyperlink>
      <w:r w:rsidRPr="007427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D12AB7" w:rsidRPr="001A3411" w:rsidRDefault="00D12AB7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2879E3" w:rsidRPr="006762C7" w:rsidRDefault="002879E3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1A3411">
        <w:rPr>
          <w:rFonts w:ascii="Times New Roman" w:hAnsi="Times New Roman" w:cs="Times New Roman"/>
          <w:b/>
          <w:bCs/>
          <w:sz w:val="20"/>
          <w:szCs w:val="24"/>
        </w:rPr>
        <w:t>Key words</w:t>
      </w:r>
      <w:r w:rsidRPr="001A3411">
        <w:rPr>
          <w:rFonts w:ascii="Times New Roman" w:hAnsi="Times New Roman" w:cs="Times New Roman"/>
          <w:sz w:val="20"/>
          <w:szCs w:val="24"/>
        </w:rPr>
        <w:t xml:space="preserve">: </w:t>
      </w:r>
      <w:r w:rsidRPr="006762C7">
        <w:rPr>
          <w:rFonts w:ascii="Times New Roman" w:hAnsi="Times New Roman" w:cs="Times New Roman"/>
          <w:sz w:val="20"/>
          <w:szCs w:val="24"/>
        </w:rPr>
        <w:t xml:space="preserve">Bovine, </w:t>
      </w:r>
      <w:proofErr w:type="spellStart"/>
      <w:r w:rsidR="001019D0" w:rsidRPr="006762C7">
        <w:rPr>
          <w:rFonts w:ascii="Times New Roman" w:hAnsi="Times New Roman" w:cs="Times New Roman"/>
          <w:iCs/>
          <w:sz w:val="20"/>
          <w:szCs w:val="24"/>
        </w:rPr>
        <w:t>Fasciola</w:t>
      </w:r>
      <w:proofErr w:type="spellEnd"/>
      <w:r w:rsidR="001019D0" w:rsidRPr="006762C7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7B0C48" w:rsidRPr="006762C7">
        <w:rPr>
          <w:rFonts w:ascii="Times New Roman" w:hAnsi="Times New Roman" w:cs="Times New Roman"/>
          <w:sz w:val="20"/>
          <w:szCs w:val="24"/>
        </w:rPr>
        <w:t>Hulet</w:t>
      </w:r>
      <w:proofErr w:type="spellEnd"/>
      <w:r w:rsidR="007B0C48" w:rsidRPr="006762C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7B0C48" w:rsidRPr="006762C7">
        <w:rPr>
          <w:rFonts w:ascii="Times New Roman" w:hAnsi="Times New Roman" w:cs="Times New Roman"/>
          <w:sz w:val="20"/>
          <w:szCs w:val="24"/>
        </w:rPr>
        <w:t>Ejju</w:t>
      </w:r>
      <w:proofErr w:type="spellEnd"/>
      <w:r w:rsidR="007B0C48" w:rsidRPr="006762C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7B0C48" w:rsidRPr="006762C7">
        <w:rPr>
          <w:rFonts w:ascii="Times New Roman" w:hAnsi="Times New Roman" w:cs="Times New Roman"/>
          <w:sz w:val="20"/>
          <w:szCs w:val="24"/>
        </w:rPr>
        <w:t>Enesie</w:t>
      </w:r>
      <w:proofErr w:type="spellEnd"/>
      <w:r w:rsidRPr="006762C7">
        <w:rPr>
          <w:rFonts w:ascii="Times New Roman" w:hAnsi="Times New Roman" w:cs="Times New Roman"/>
          <w:sz w:val="20"/>
          <w:szCs w:val="24"/>
        </w:rPr>
        <w:t>, Prevalence</w:t>
      </w:r>
      <w:r w:rsidRPr="006762C7">
        <w:rPr>
          <w:rFonts w:ascii="Times New Roman" w:hAnsi="Times New Roman" w:cs="Times New Roman"/>
          <w:iCs/>
          <w:sz w:val="20"/>
          <w:szCs w:val="24"/>
        </w:rPr>
        <w:t>.</w:t>
      </w:r>
    </w:p>
    <w:p w:rsidR="00742717" w:rsidRDefault="001A3411" w:rsidP="00742717">
      <w:pPr>
        <w:pStyle w:val="Default"/>
        <w:snapToGrid w:val="0"/>
        <w:jc w:val="both"/>
        <w:rPr>
          <w:b/>
          <w:bCs/>
          <w:color w:val="auto"/>
          <w:sz w:val="20"/>
        </w:rPr>
        <w:sectPr w:rsidR="00742717" w:rsidSect="00C7379F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52"/>
          <w:cols w:space="720"/>
          <w:docGrid w:linePitch="360"/>
        </w:sectPr>
      </w:pPr>
      <w:r>
        <w:rPr>
          <w:b/>
          <w:bCs/>
          <w:color w:val="auto"/>
          <w:sz w:val="20"/>
        </w:rPr>
        <w:cr/>
      </w:r>
    </w:p>
    <w:p w:rsidR="007D0E59" w:rsidRPr="001A3411" w:rsidRDefault="00380985" w:rsidP="00742717">
      <w:pPr>
        <w:pStyle w:val="Default"/>
        <w:snapToGrid w:val="0"/>
        <w:jc w:val="both"/>
        <w:rPr>
          <w:b/>
          <w:bCs/>
          <w:color w:val="auto"/>
          <w:sz w:val="20"/>
        </w:rPr>
      </w:pPr>
      <w:r w:rsidRPr="001A3411">
        <w:rPr>
          <w:b/>
          <w:bCs/>
          <w:color w:val="auto"/>
          <w:sz w:val="20"/>
        </w:rPr>
        <w:lastRenderedPageBreak/>
        <w:t xml:space="preserve">1. </w:t>
      </w:r>
      <w:r w:rsidR="007D0E59" w:rsidRPr="001A3411">
        <w:rPr>
          <w:b/>
          <w:bCs/>
          <w:color w:val="auto"/>
          <w:sz w:val="20"/>
        </w:rPr>
        <w:t xml:space="preserve">Introduction </w:t>
      </w:r>
    </w:p>
    <w:p w:rsidR="00352D90" w:rsidRPr="001A3411" w:rsidRDefault="007D0E59" w:rsidP="00742717">
      <w:pPr>
        <w:pStyle w:val="Default"/>
        <w:snapToGrid w:val="0"/>
        <w:ind w:firstLine="425"/>
        <w:jc w:val="both"/>
        <w:rPr>
          <w:color w:val="auto"/>
          <w:sz w:val="20"/>
        </w:rPr>
      </w:pPr>
      <w:proofErr w:type="spellStart"/>
      <w:r w:rsidRPr="001A3411">
        <w:rPr>
          <w:color w:val="auto"/>
          <w:sz w:val="20"/>
        </w:rPr>
        <w:t>Fasciolosis</w:t>
      </w:r>
      <w:proofErr w:type="spellEnd"/>
      <w:r w:rsidRPr="001A3411">
        <w:rPr>
          <w:color w:val="auto"/>
          <w:sz w:val="20"/>
        </w:rPr>
        <w:t xml:space="preserve"> is an economically important parasitic disease, which caused by </w:t>
      </w:r>
      <w:proofErr w:type="spellStart"/>
      <w:r w:rsidRPr="001A3411">
        <w:rPr>
          <w:color w:val="auto"/>
          <w:sz w:val="20"/>
        </w:rPr>
        <w:t>trematodes</w:t>
      </w:r>
      <w:proofErr w:type="spellEnd"/>
      <w:r w:rsidRPr="001A3411">
        <w:rPr>
          <w:color w:val="auto"/>
          <w:sz w:val="20"/>
        </w:rPr>
        <w:t xml:space="preserve"> of the genus </w:t>
      </w:r>
      <w:proofErr w:type="spellStart"/>
      <w:r w:rsidRPr="001A3411">
        <w:rPr>
          <w:color w:val="auto"/>
          <w:sz w:val="20"/>
        </w:rPr>
        <w:t>Fasciola</w:t>
      </w:r>
      <w:proofErr w:type="spellEnd"/>
      <w:r w:rsidRPr="001A3411">
        <w:rPr>
          <w:color w:val="auto"/>
          <w:sz w:val="20"/>
        </w:rPr>
        <w:t xml:space="preserve"> that migrate in the hepatic parenchyma, and establish and develop in the bile ducts </w:t>
      </w:r>
      <w:r w:rsidR="00AA3CD0" w:rsidRPr="001A3411">
        <w:rPr>
          <w:color w:val="auto"/>
          <w:sz w:val="20"/>
        </w:rPr>
        <w:t>(</w:t>
      </w:r>
      <w:proofErr w:type="spellStart"/>
      <w:r w:rsidR="003A1803" w:rsidRPr="001A3411">
        <w:rPr>
          <w:sz w:val="20"/>
        </w:rPr>
        <w:t>Troncy</w:t>
      </w:r>
      <w:proofErr w:type="spellEnd"/>
      <w:r w:rsidR="00AA3CD0" w:rsidRPr="001A3411">
        <w:rPr>
          <w:color w:val="auto"/>
          <w:sz w:val="20"/>
        </w:rPr>
        <w:t>, 1989)</w:t>
      </w:r>
      <w:r w:rsidRPr="001A3411">
        <w:rPr>
          <w:color w:val="auto"/>
          <w:sz w:val="20"/>
        </w:rPr>
        <w:t xml:space="preserve">. </w:t>
      </w:r>
      <w:proofErr w:type="spellStart"/>
      <w:r w:rsidRPr="001A3411">
        <w:rPr>
          <w:color w:val="auto"/>
          <w:sz w:val="20"/>
        </w:rPr>
        <w:t>Fasciola</w:t>
      </w:r>
      <w:proofErr w:type="spellEnd"/>
      <w:r w:rsidRPr="001A3411">
        <w:rPr>
          <w:color w:val="auto"/>
          <w:sz w:val="20"/>
        </w:rPr>
        <w:t xml:space="preserve"> is commonly recognized as liver flukes and they are responsible for wide spread morbidity and mortality in cattle characterized by weight lo</w:t>
      </w:r>
      <w:r w:rsidR="00F57407" w:rsidRPr="001A3411">
        <w:rPr>
          <w:color w:val="auto"/>
          <w:sz w:val="20"/>
        </w:rPr>
        <w:t xml:space="preserve">ss, anemia and </w:t>
      </w:r>
      <w:proofErr w:type="spellStart"/>
      <w:r w:rsidR="00F57407" w:rsidRPr="001A3411">
        <w:rPr>
          <w:color w:val="auto"/>
          <w:sz w:val="20"/>
        </w:rPr>
        <w:t>hypoproteinemia</w:t>
      </w:r>
      <w:proofErr w:type="spellEnd"/>
      <w:r w:rsidR="00F57407" w:rsidRPr="001A3411">
        <w:rPr>
          <w:color w:val="auto"/>
          <w:sz w:val="20"/>
        </w:rPr>
        <w:t xml:space="preserve">, </w:t>
      </w:r>
      <w:r w:rsidRPr="001A3411">
        <w:rPr>
          <w:color w:val="auto"/>
          <w:sz w:val="20"/>
        </w:rPr>
        <w:t xml:space="preserve">reduced production of meat, milk, wool, and expenditures for </w:t>
      </w:r>
      <w:proofErr w:type="spellStart"/>
      <w:r w:rsidRPr="001A3411">
        <w:rPr>
          <w:color w:val="auto"/>
          <w:sz w:val="20"/>
        </w:rPr>
        <w:t>anthelmintics</w:t>
      </w:r>
      <w:proofErr w:type="spellEnd"/>
      <w:r w:rsidRPr="001A3411">
        <w:rPr>
          <w:color w:val="auto"/>
          <w:sz w:val="20"/>
        </w:rPr>
        <w:t xml:space="preserve">. The two most important species, </w:t>
      </w:r>
      <w:proofErr w:type="spellStart"/>
      <w:r w:rsidRPr="001A3411">
        <w:rPr>
          <w:color w:val="auto"/>
          <w:sz w:val="20"/>
        </w:rPr>
        <w:t>Fasciola</w:t>
      </w:r>
      <w:proofErr w:type="spellEnd"/>
      <w:r w:rsidRPr="001A3411">
        <w:rPr>
          <w:color w:val="auto"/>
          <w:sz w:val="20"/>
        </w:rPr>
        <w:t xml:space="preserve"> hepatica found in temperate area and in cooler areas of high altitude in the tropics and subtropics and </w:t>
      </w:r>
      <w:proofErr w:type="spellStart"/>
      <w:r w:rsidRPr="001A3411">
        <w:rPr>
          <w:color w:val="auto"/>
          <w:sz w:val="20"/>
        </w:rPr>
        <w:t>Fasciola</w:t>
      </w:r>
      <w:proofErr w:type="spellEnd"/>
      <w:r w:rsidRPr="001A3411">
        <w:rPr>
          <w:color w:val="auto"/>
          <w:sz w:val="20"/>
        </w:rPr>
        <w:t xml:space="preserve"> </w:t>
      </w:r>
      <w:proofErr w:type="spellStart"/>
      <w:r w:rsidRPr="001A3411">
        <w:rPr>
          <w:color w:val="auto"/>
          <w:sz w:val="20"/>
        </w:rPr>
        <w:t>gigantica</w:t>
      </w:r>
      <w:proofErr w:type="spellEnd"/>
      <w:r w:rsidRPr="001A3411">
        <w:rPr>
          <w:color w:val="auto"/>
          <w:sz w:val="20"/>
        </w:rPr>
        <w:t xml:space="preserve">, which predominates in tropical area. The snail of the genus </w:t>
      </w:r>
      <w:proofErr w:type="spellStart"/>
      <w:r w:rsidRPr="001A3411">
        <w:rPr>
          <w:color w:val="auto"/>
          <w:sz w:val="20"/>
        </w:rPr>
        <w:t>Lymnae</w:t>
      </w:r>
      <w:proofErr w:type="spellEnd"/>
      <w:r w:rsidRPr="001A3411">
        <w:rPr>
          <w:color w:val="auto"/>
          <w:sz w:val="20"/>
        </w:rPr>
        <w:t xml:space="preserve"> </w:t>
      </w:r>
      <w:proofErr w:type="spellStart"/>
      <w:r w:rsidRPr="001A3411">
        <w:rPr>
          <w:color w:val="auto"/>
          <w:sz w:val="20"/>
        </w:rPr>
        <w:t>natalensis</w:t>
      </w:r>
      <w:proofErr w:type="spellEnd"/>
      <w:r w:rsidRPr="001A3411">
        <w:rPr>
          <w:color w:val="auto"/>
          <w:sz w:val="20"/>
        </w:rPr>
        <w:t xml:space="preserve"> and </w:t>
      </w:r>
      <w:proofErr w:type="spellStart"/>
      <w:r w:rsidRPr="001A3411">
        <w:rPr>
          <w:color w:val="auto"/>
          <w:sz w:val="20"/>
        </w:rPr>
        <w:t>Lymnae</w:t>
      </w:r>
      <w:proofErr w:type="spellEnd"/>
      <w:r w:rsidRPr="001A3411">
        <w:rPr>
          <w:color w:val="auto"/>
          <w:sz w:val="20"/>
        </w:rPr>
        <w:t xml:space="preserve"> </w:t>
      </w:r>
      <w:proofErr w:type="spellStart"/>
      <w:r w:rsidRPr="001A3411">
        <w:rPr>
          <w:color w:val="auto"/>
          <w:sz w:val="20"/>
        </w:rPr>
        <w:t>truncatula</w:t>
      </w:r>
      <w:proofErr w:type="spellEnd"/>
      <w:r w:rsidRPr="001A3411">
        <w:rPr>
          <w:color w:val="auto"/>
          <w:sz w:val="20"/>
        </w:rPr>
        <w:t xml:space="preserve"> are known as intermediate host in life cycle of </w:t>
      </w:r>
      <w:proofErr w:type="spellStart"/>
      <w:r w:rsidRPr="001A3411">
        <w:rPr>
          <w:color w:val="auto"/>
          <w:sz w:val="20"/>
        </w:rPr>
        <w:t>fasciolosis</w:t>
      </w:r>
      <w:proofErr w:type="spellEnd"/>
      <w:r w:rsidRPr="001A3411">
        <w:rPr>
          <w:color w:val="auto"/>
          <w:sz w:val="20"/>
        </w:rPr>
        <w:t xml:space="preserve">. Infection with </w:t>
      </w:r>
      <w:proofErr w:type="spellStart"/>
      <w:r w:rsidRPr="001A3411">
        <w:rPr>
          <w:color w:val="auto"/>
          <w:sz w:val="20"/>
        </w:rPr>
        <w:t>Lymnea</w:t>
      </w:r>
      <w:proofErr w:type="spellEnd"/>
      <w:r w:rsidRPr="001A3411">
        <w:rPr>
          <w:color w:val="auto"/>
          <w:sz w:val="20"/>
        </w:rPr>
        <w:t xml:space="preserve"> </w:t>
      </w:r>
      <w:proofErr w:type="spellStart"/>
      <w:r w:rsidRPr="001A3411">
        <w:rPr>
          <w:color w:val="auto"/>
          <w:sz w:val="20"/>
        </w:rPr>
        <w:t>truncatula</w:t>
      </w:r>
      <w:proofErr w:type="spellEnd"/>
      <w:r w:rsidRPr="001A3411">
        <w:rPr>
          <w:color w:val="auto"/>
          <w:sz w:val="20"/>
        </w:rPr>
        <w:t xml:space="preserve"> is usually associated with herds and </w:t>
      </w:r>
      <w:r w:rsidR="00C4319A" w:rsidRPr="001A3411">
        <w:rPr>
          <w:color w:val="auto"/>
          <w:sz w:val="20"/>
        </w:rPr>
        <w:t>flocks grazing wet marshy land</w:t>
      </w:r>
      <w:r w:rsidR="00385AAB" w:rsidRPr="001A3411">
        <w:rPr>
          <w:color w:val="auto"/>
          <w:sz w:val="20"/>
        </w:rPr>
        <w:t xml:space="preserve"> </w:t>
      </w:r>
      <w:r w:rsidR="004427D5" w:rsidRPr="001A3411">
        <w:rPr>
          <w:color w:val="auto"/>
          <w:sz w:val="20"/>
        </w:rPr>
        <w:t>(</w:t>
      </w:r>
      <w:r w:rsidR="00C4319A" w:rsidRPr="001A3411">
        <w:rPr>
          <w:sz w:val="20"/>
        </w:rPr>
        <w:t>Payne</w:t>
      </w:r>
      <w:r w:rsidR="00EA0D96" w:rsidRPr="001A3411">
        <w:rPr>
          <w:color w:val="auto"/>
          <w:sz w:val="20"/>
        </w:rPr>
        <w:t>, 1990</w:t>
      </w:r>
      <w:r w:rsidR="004427D5" w:rsidRPr="001A3411">
        <w:rPr>
          <w:color w:val="auto"/>
          <w:sz w:val="20"/>
        </w:rPr>
        <w:t xml:space="preserve">). </w:t>
      </w:r>
      <w:r w:rsidRPr="001A3411">
        <w:rPr>
          <w:color w:val="auto"/>
          <w:sz w:val="20"/>
        </w:rPr>
        <w:t xml:space="preserve">F. </w:t>
      </w:r>
      <w:proofErr w:type="spellStart"/>
      <w:r w:rsidRPr="001A3411">
        <w:rPr>
          <w:color w:val="auto"/>
          <w:sz w:val="20"/>
        </w:rPr>
        <w:t>gigantica</w:t>
      </w:r>
      <w:proofErr w:type="spellEnd"/>
      <w:r w:rsidRPr="001A3411">
        <w:rPr>
          <w:color w:val="auto"/>
          <w:sz w:val="20"/>
        </w:rPr>
        <w:t xml:space="preserve"> is usually endemic in lower regions while F. hepatic</w:t>
      </w:r>
      <w:r w:rsidR="00C4319A" w:rsidRPr="001A3411">
        <w:rPr>
          <w:color w:val="auto"/>
          <w:sz w:val="20"/>
        </w:rPr>
        <w:t>a is endemic in the high lands</w:t>
      </w:r>
      <w:r w:rsidR="00C105A7" w:rsidRPr="001A3411">
        <w:rPr>
          <w:color w:val="auto"/>
          <w:sz w:val="20"/>
        </w:rPr>
        <w:t xml:space="preserve"> </w:t>
      </w:r>
      <w:r w:rsidR="00D0673B" w:rsidRPr="001A3411">
        <w:rPr>
          <w:color w:val="auto"/>
          <w:sz w:val="20"/>
        </w:rPr>
        <w:t>(</w:t>
      </w:r>
      <w:proofErr w:type="spellStart"/>
      <w:r w:rsidR="00C4319A" w:rsidRPr="001A3411">
        <w:rPr>
          <w:sz w:val="20"/>
        </w:rPr>
        <w:t>Boray</w:t>
      </w:r>
      <w:proofErr w:type="spellEnd"/>
      <w:r w:rsidR="00EA0D96" w:rsidRPr="001A3411">
        <w:rPr>
          <w:color w:val="auto"/>
          <w:sz w:val="20"/>
        </w:rPr>
        <w:t>, 1982)</w:t>
      </w:r>
      <w:r w:rsidRPr="001A3411">
        <w:rPr>
          <w:color w:val="auto"/>
          <w:sz w:val="20"/>
        </w:rPr>
        <w:t xml:space="preserve">. </w:t>
      </w:r>
      <w:proofErr w:type="spellStart"/>
      <w:r w:rsidRPr="001A3411">
        <w:rPr>
          <w:color w:val="auto"/>
          <w:sz w:val="20"/>
        </w:rPr>
        <w:t>Fasciola</w:t>
      </w:r>
      <w:proofErr w:type="spellEnd"/>
      <w:r w:rsidRPr="001A3411">
        <w:rPr>
          <w:color w:val="auto"/>
          <w:sz w:val="20"/>
        </w:rPr>
        <w:t xml:space="preserve"> </w:t>
      </w:r>
      <w:proofErr w:type="spellStart"/>
      <w:r w:rsidRPr="001A3411">
        <w:rPr>
          <w:color w:val="auto"/>
          <w:sz w:val="20"/>
        </w:rPr>
        <w:t>gigantica</w:t>
      </w:r>
      <w:proofErr w:type="spellEnd"/>
      <w:r w:rsidRPr="001A3411">
        <w:rPr>
          <w:color w:val="auto"/>
          <w:sz w:val="20"/>
        </w:rPr>
        <w:t xml:space="preserve"> is a fresh water snail and infection with this species is associated with livestock drinking from snails infected watering places as well as with grazing wetland.</w:t>
      </w:r>
      <w:r w:rsidR="001A3411" w:rsidRPr="001A3411">
        <w:rPr>
          <w:color w:val="auto"/>
          <w:sz w:val="20"/>
        </w:rPr>
        <w:t xml:space="preserve"> </w:t>
      </w:r>
      <w:r w:rsidRPr="001A3411">
        <w:rPr>
          <w:color w:val="auto"/>
          <w:sz w:val="20"/>
        </w:rPr>
        <w:t xml:space="preserve">Huge amount of snails are found in grazing area </w:t>
      </w:r>
      <w:r w:rsidR="001E5B83" w:rsidRPr="001A3411">
        <w:rPr>
          <w:color w:val="auto"/>
          <w:sz w:val="20"/>
        </w:rPr>
        <w:t>and river</w:t>
      </w:r>
      <w:r w:rsidRPr="001A3411">
        <w:rPr>
          <w:color w:val="auto"/>
          <w:sz w:val="20"/>
        </w:rPr>
        <w:t xml:space="preserve">. Most of the farmers of this area use river’s water for the drinking </w:t>
      </w:r>
      <w:r w:rsidR="001E5B83" w:rsidRPr="001A3411">
        <w:rPr>
          <w:color w:val="auto"/>
          <w:sz w:val="20"/>
        </w:rPr>
        <w:t>purpose of</w:t>
      </w:r>
      <w:r w:rsidRPr="001A3411">
        <w:rPr>
          <w:color w:val="auto"/>
          <w:sz w:val="20"/>
        </w:rPr>
        <w:t xml:space="preserve"> their cattle.</w:t>
      </w:r>
      <w:r w:rsidR="007024B2" w:rsidRPr="001A3411">
        <w:rPr>
          <w:color w:val="auto"/>
          <w:sz w:val="20"/>
        </w:rPr>
        <w:t xml:space="preserve"> Farmers in this area reared high yielding animal for the fattening </w:t>
      </w:r>
      <w:r w:rsidR="001E5B83" w:rsidRPr="001A3411">
        <w:rPr>
          <w:color w:val="auto"/>
          <w:sz w:val="20"/>
        </w:rPr>
        <w:t>and milk</w:t>
      </w:r>
      <w:r w:rsidR="007024B2" w:rsidRPr="001A3411">
        <w:rPr>
          <w:color w:val="auto"/>
          <w:sz w:val="20"/>
        </w:rPr>
        <w:t xml:space="preserve"> production.</w:t>
      </w:r>
      <w:r w:rsidR="001A3411" w:rsidRPr="001A3411">
        <w:rPr>
          <w:color w:val="auto"/>
          <w:sz w:val="20"/>
        </w:rPr>
        <w:t xml:space="preserve"> </w:t>
      </w:r>
      <w:r w:rsidR="007024B2" w:rsidRPr="001A3411">
        <w:rPr>
          <w:color w:val="auto"/>
          <w:sz w:val="20"/>
        </w:rPr>
        <w:t xml:space="preserve">Parasitic diseases often prevent them from attaining optimum productivity. However, the magnitude of bovine </w:t>
      </w:r>
      <w:proofErr w:type="spellStart"/>
      <w:r w:rsidR="007024B2" w:rsidRPr="001A3411">
        <w:rPr>
          <w:color w:val="auto"/>
          <w:sz w:val="20"/>
        </w:rPr>
        <w:lastRenderedPageBreak/>
        <w:t>fasciolosis</w:t>
      </w:r>
      <w:proofErr w:type="spellEnd"/>
      <w:r w:rsidR="007024B2" w:rsidRPr="001A3411">
        <w:rPr>
          <w:color w:val="auto"/>
          <w:sz w:val="20"/>
        </w:rPr>
        <w:t xml:space="preserve"> is not well addressed in </w:t>
      </w:r>
      <w:proofErr w:type="spellStart"/>
      <w:r w:rsidR="001E5B83" w:rsidRPr="001A3411">
        <w:rPr>
          <w:color w:val="auto"/>
          <w:sz w:val="20"/>
        </w:rPr>
        <w:t>Hulet</w:t>
      </w:r>
      <w:proofErr w:type="spellEnd"/>
      <w:r w:rsidR="001E5B83" w:rsidRPr="001A3411">
        <w:rPr>
          <w:color w:val="auto"/>
          <w:sz w:val="20"/>
        </w:rPr>
        <w:t xml:space="preserve"> </w:t>
      </w:r>
      <w:proofErr w:type="spellStart"/>
      <w:r w:rsidR="007024B2" w:rsidRPr="001A3411">
        <w:rPr>
          <w:color w:val="auto"/>
          <w:sz w:val="20"/>
        </w:rPr>
        <w:t>Ejjue</w:t>
      </w:r>
      <w:proofErr w:type="spellEnd"/>
      <w:r w:rsidR="007024B2" w:rsidRPr="001A3411">
        <w:rPr>
          <w:color w:val="auto"/>
          <w:sz w:val="20"/>
        </w:rPr>
        <w:t xml:space="preserve"> </w:t>
      </w:r>
      <w:proofErr w:type="spellStart"/>
      <w:r w:rsidR="007024B2" w:rsidRPr="001A3411">
        <w:rPr>
          <w:color w:val="auto"/>
          <w:sz w:val="20"/>
        </w:rPr>
        <w:t>Enesie</w:t>
      </w:r>
      <w:proofErr w:type="spellEnd"/>
      <w:r w:rsidR="007024B2" w:rsidRPr="001A3411">
        <w:rPr>
          <w:color w:val="auto"/>
          <w:sz w:val="20"/>
        </w:rPr>
        <w:t xml:space="preserve"> district where the present study was </w:t>
      </w:r>
      <w:r w:rsidR="00864CEE" w:rsidRPr="001A3411">
        <w:rPr>
          <w:color w:val="auto"/>
          <w:sz w:val="20"/>
        </w:rPr>
        <w:t>conducted. There</w:t>
      </w:r>
      <w:r w:rsidR="00BE5F80" w:rsidRPr="001A3411">
        <w:rPr>
          <w:color w:val="auto"/>
          <w:sz w:val="20"/>
        </w:rPr>
        <w:t xml:space="preserve"> for the objective of this study </w:t>
      </w:r>
      <w:r w:rsidR="00352D90" w:rsidRPr="001A3411">
        <w:rPr>
          <w:color w:val="auto"/>
          <w:sz w:val="20"/>
        </w:rPr>
        <w:t>was designed to estimate the current prevalence of</w:t>
      </w:r>
      <w:r w:rsidR="001E5B83" w:rsidRPr="001A3411">
        <w:rPr>
          <w:color w:val="auto"/>
          <w:sz w:val="20"/>
        </w:rPr>
        <w:t xml:space="preserve"> </w:t>
      </w:r>
      <w:r w:rsidR="00352D90" w:rsidRPr="001A3411">
        <w:rPr>
          <w:color w:val="auto"/>
          <w:sz w:val="20"/>
        </w:rPr>
        <w:t xml:space="preserve">bovine </w:t>
      </w:r>
      <w:proofErr w:type="spellStart"/>
      <w:r w:rsidR="00352D90" w:rsidRPr="001A3411">
        <w:rPr>
          <w:color w:val="auto"/>
          <w:sz w:val="20"/>
        </w:rPr>
        <w:t>fasciolosis</w:t>
      </w:r>
      <w:proofErr w:type="spellEnd"/>
      <w:r w:rsidR="00352D90" w:rsidRPr="001A3411">
        <w:rPr>
          <w:color w:val="auto"/>
          <w:sz w:val="20"/>
        </w:rPr>
        <w:t xml:space="preserve"> in the study areas. </w:t>
      </w:r>
    </w:p>
    <w:p w:rsidR="00F257DB" w:rsidRPr="001A3411" w:rsidRDefault="00F257DB" w:rsidP="0074271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2879E3" w:rsidRPr="001A3411" w:rsidRDefault="003B4A58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1A3411">
        <w:rPr>
          <w:rFonts w:ascii="Times New Roman" w:hAnsi="Times New Roman" w:cs="Times New Roman"/>
          <w:b/>
          <w:bCs/>
          <w:sz w:val="20"/>
          <w:szCs w:val="24"/>
        </w:rPr>
        <w:t xml:space="preserve">2. </w:t>
      </w:r>
      <w:r w:rsidR="002879E3" w:rsidRPr="001A3411">
        <w:rPr>
          <w:rFonts w:ascii="Times New Roman" w:hAnsi="Times New Roman" w:cs="Times New Roman"/>
          <w:b/>
          <w:bCs/>
          <w:sz w:val="20"/>
          <w:szCs w:val="24"/>
        </w:rPr>
        <w:t>Materials and Methods</w:t>
      </w:r>
    </w:p>
    <w:p w:rsidR="002879E3" w:rsidRPr="001A3411" w:rsidRDefault="003B4A58" w:rsidP="0074271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A3411">
        <w:rPr>
          <w:rFonts w:ascii="Times New Roman" w:hAnsi="Times New Roman" w:cs="Times New Roman"/>
          <w:sz w:val="20"/>
          <w:szCs w:val="24"/>
        </w:rPr>
        <w:t xml:space="preserve">2.1 </w:t>
      </w:r>
      <w:r w:rsidR="002879E3" w:rsidRPr="001A3411">
        <w:rPr>
          <w:rFonts w:ascii="Times New Roman" w:hAnsi="Times New Roman" w:cs="Times New Roman"/>
          <w:sz w:val="20"/>
          <w:szCs w:val="24"/>
        </w:rPr>
        <w:t>Study area</w:t>
      </w:r>
    </w:p>
    <w:p w:rsidR="0003567C" w:rsidRPr="001A3411" w:rsidRDefault="0003567C" w:rsidP="0074271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A3411">
        <w:rPr>
          <w:rFonts w:ascii="Times New Roman" w:hAnsi="Times New Roman" w:cs="Times New Roman"/>
          <w:sz w:val="20"/>
          <w:szCs w:val="24"/>
        </w:rPr>
        <w:t xml:space="preserve">The study was conducted from </w:t>
      </w:r>
      <w:r w:rsidR="00515945" w:rsidRPr="001A3411">
        <w:rPr>
          <w:rFonts w:ascii="Times New Roman" w:hAnsi="Times New Roman" w:cs="Times New Roman"/>
          <w:sz w:val="20"/>
          <w:szCs w:val="24"/>
        </w:rPr>
        <w:t>July 2018 to January 2019</w:t>
      </w:r>
      <w:r w:rsidRPr="001A3411">
        <w:rPr>
          <w:rFonts w:ascii="Times New Roman" w:hAnsi="Times New Roman" w:cs="Times New Roman"/>
          <w:sz w:val="20"/>
          <w:szCs w:val="24"/>
        </w:rPr>
        <w:t xml:space="preserve"> in</w:t>
      </w:r>
      <w:r w:rsidR="00515945"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11BD3" w:rsidRPr="001A3411">
        <w:rPr>
          <w:rFonts w:ascii="Times New Roman" w:hAnsi="Times New Roman" w:cs="Times New Roman"/>
          <w:sz w:val="20"/>
          <w:szCs w:val="24"/>
        </w:rPr>
        <w:t>Hulet</w:t>
      </w:r>
      <w:proofErr w:type="spellEnd"/>
      <w:r w:rsidR="00011BD3"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11BD3" w:rsidRPr="001A3411">
        <w:rPr>
          <w:rFonts w:ascii="Times New Roman" w:hAnsi="Times New Roman" w:cs="Times New Roman"/>
          <w:sz w:val="20"/>
          <w:szCs w:val="24"/>
        </w:rPr>
        <w:t>Ejjue</w:t>
      </w:r>
      <w:proofErr w:type="spellEnd"/>
      <w:r w:rsidR="00011BD3"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11BD3" w:rsidRPr="001A3411">
        <w:rPr>
          <w:rFonts w:ascii="Times New Roman" w:hAnsi="Times New Roman" w:cs="Times New Roman"/>
          <w:sz w:val="20"/>
          <w:szCs w:val="24"/>
        </w:rPr>
        <w:t>Enessie</w:t>
      </w:r>
      <w:proofErr w:type="spellEnd"/>
      <w:r w:rsidR="00011BD3" w:rsidRPr="001A3411">
        <w:rPr>
          <w:rFonts w:ascii="Times New Roman" w:hAnsi="Times New Roman" w:cs="Times New Roman"/>
          <w:sz w:val="20"/>
          <w:szCs w:val="24"/>
        </w:rPr>
        <w:t xml:space="preserve"> district</w:t>
      </w:r>
      <w:r w:rsidRPr="001A3411">
        <w:rPr>
          <w:rFonts w:ascii="Times New Roman" w:hAnsi="Times New Roman" w:cs="Times New Roman"/>
          <w:sz w:val="20"/>
          <w:szCs w:val="24"/>
        </w:rPr>
        <w:t xml:space="preserve"> East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Gojjam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Zone, northwest Ethiopia. The areas were selected purposively by considering the importance of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in bovine. The district has highland, midland, and lowland agro-ecologies.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Hulet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Ejjue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Enessie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is located in the East latitude and longitude of 11°15'(11.25°) north 37°45'(37.75°) east. With an elevation vary from 1200 to 3500m.a.s.l. The rainfall distribution varies from year to year and across seasons. Accordingly the annual rainfall distribution varies between</w:t>
      </w:r>
      <w:r w:rsidR="00742717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>1150mm to1189mm. The long rain season extends from June to September followed by a dry season October to February. The shorter rainy season lasts from March to May. The daily temperature varies from 8</w:t>
      </w:r>
      <w:r w:rsidRPr="001A3411">
        <w:rPr>
          <w:rFonts w:ascii="Times New Roman" w:hAnsi="Times New Roman" w:cs="Times New Roman"/>
          <w:sz w:val="20"/>
          <w:szCs w:val="24"/>
          <w:vertAlign w:val="superscript"/>
        </w:rPr>
        <w:t>0</w:t>
      </w:r>
      <w:r w:rsidRPr="001A3411">
        <w:rPr>
          <w:rFonts w:ascii="Times New Roman" w:hAnsi="Times New Roman" w:cs="Times New Roman"/>
          <w:sz w:val="20"/>
          <w:szCs w:val="24"/>
        </w:rPr>
        <w:t>c to 30</w:t>
      </w:r>
      <w:r w:rsidRPr="001A3411">
        <w:rPr>
          <w:rFonts w:ascii="Times New Roman" w:hAnsi="Times New Roman" w:cs="Times New Roman"/>
          <w:sz w:val="20"/>
          <w:szCs w:val="24"/>
          <w:vertAlign w:val="superscript"/>
        </w:rPr>
        <w:t>0</w:t>
      </w:r>
      <w:r w:rsidRPr="001A3411">
        <w:rPr>
          <w:rFonts w:ascii="Times New Roman" w:hAnsi="Times New Roman" w:cs="Times New Roman"/>
          <w:sz w:val="20"/>
          <w:szCs w:val="24"/>
        </w:rPr>
        <w:t>c with the average temperature of 22</w:t>
      </w:r>
      <w:r w:rsidRPr="001A3411">
        <w:rPr>
          <w:rFonts w:ascii="Times New Roman" w:hAnsi="Times New Roman" w:cs="Times New Roman"/>
          <w:sz w:val="20"/>
          <w:szCs w:val="24"/>
          <w:vertAlign w:val="superscript"/>
        </w:rPr>
        <w:t>0</w:t>
      </w:r>
      <w:r w:rsidRPr="001A3411">
        <w:rPr>
          <w:rFonts w:ascii="Times New Roman" w:hAnsi="Times New Roman" w:cs="Times New Roman"/>
          <w:sz w:val="20"/>
          <w:szCs w:val="24"/>
        </w:rPr>
        <w:t>c.</w:t>
      </w:r>
      <w:r w:rsidR="00EF3F39" w:rsidRPr="001A3411">
        <w:rPr>
          <w:rFonts w:ascii="Times New Roman" w:hAnsi="Times New Roman" w:cs="Times New Roman"/>
          <w:sz w:val="20"/>
          <w:szCs w:val="24"/>
        </w:rPr>
        <w:t xml:space="preserve"> (HEE</w:t>
      </w:r>
      <w:r w:rsidR="00F86DFC" w:rsidRPr="001A3411">
        <w:rPr>
          <w:rFonts w:ascii="Times New Roman" w:hAnsi="Times New Roman" w:cs="Times New Roman"/>
          <w:sz w:val="20"/>
          <w:szCs w:val="24"/>
        </w:rPr>
        <w:t>D</w:t>
      </w:r>
      <w:r w:rsidR="00EF3F39" w:rsidRPr="001A3411">
        <w:rPr>
          <w:rFonts w:ascii="Times New Roman" w:hAnsi="Times New Roman" w:cs="Times New Roman"/>
          <w:sz w:val="20"/>
          <w:szCs w:val="24"/>
        </w:rPr>
        <w:t>AO, 2018)</w:t>
      </w:r>
    </w:p>
    <w:p w:rsidR="00CA637F" w:rsidRPr="001A3411" w:rsidRDefault="003B4A58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1A3411">
        <w:rPr>
          <w:rFonts w:ascii="Times New Roman" w:hAnsi="Times New Roman" w:cs="Times New Roman"/>
          <w:b/>
          <w:bCs/>
          <w:sz w:val="20"/>
          <w:szCs w:val="24"/>
        </w:rPr>
        <w:t xml:space="preserve">2.2 </w:t>
      </w:r>
      <w:r w:rsidR="00CA637F" w:rsidRPr="001A3411">
        <w:rPr>
          <w:rFonts w:ascii="Times New Roman" w:hAnsi="Times New Roman" w:cs="Times New Roman"/>
          <w:b/>
          <w:bCs/>
          <w:sz w:val="20"/>
          <w:szCs w:val="24"/>
        </w:rPr>
        <w:t>Study Animals</w:t>
      </w:r>
    </w:p>
    <w:p w:rsidR="0020475F" w:rsidRPr="001A3411" w:rsidRDefault="001A3411" w:rsidP="0074271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A3411">
        <w:rPr>
          <w:rFonts w:ascii="Times New Roman" w:hAnsi="Times New Roman" w:cs="Times New Roman"/>
          <w:sz w:val="20"/>
          <w:szCs w:val="24"/>
        </w:rPr>
        <w:t>I</w:t>
      </w:r>
      <w:r w:rsidR="0020475F" w:rsidRPr="001A3411">
        <w:rPr>
          <w:rFonts w:ascii="Times New Roman" w:hAnsi="Times New Roman" w:cs="Times New Roman"/>
          <w:sz w:val="20"/>
          <w:szCs w:val="24"/>
        </w:rPr>
        <w:t xml:space="preserve">ndigenous </w:t>
      </w:r>
      <w:r w:rsidR="00E14397" w:rsidRPr="001A3411">
        <w:rPr>
          <w:rFonts w:ascii="Times New Roman" w:hAnsi="Times New Roman" w:cs="Times New Roman"/>
          <w:sz w:val="20"/>
          <w:szCs w:val="24"/>
        </w:rPr>
        <w:t>bovine</w:t>
      </w:r>
      <w:r w:rsidR="0020475F" w:rsidRPr="001A3411">
        <w:rPr>
          <w:rFonts w:ascii="Times New Roman" w:hAnsi="Times New Roman" w:cs="Times New Roman"/>
          <w:sz w:val="20"/>
          <w:szCs w:val="24"/>
        </w:rPr>
        <w:t xml:space="preserve"> comprising of </w:t>
      </w:r>
      <w:r w:rsidR="00F60D20" w:rsidRPr="001A3411">
        <w:rPr>
          <w:rFonts w:ascii="Times New Roman" w:hAnsi="Times New Roman" w:cs="Times New Roman"/>
          <w:sz w:val="20"/>
          <w:szCs w:val="24"/>
        </w:rPr>
        <w:t>384</w:t>
      </w:r>
      <w:r w:rsidR="0020475F" w:rsidRPr="001A3411">
        <w:rPr>
          <w:rFonts w:ascii="Times New Roman" w:hAnsi="Times New Roman" w:cs="Times New Roman"/>
          <w:sz w:val="20"/>
          <w:szCs w:val="24"/>
        </w:rPr>
        <w:t xml:space="preserve"> local breeds, kept under </w:t>
      </w:r>
      <w:r w:rsidR="00E14397" w:rsidRPr="001A3411">
        <w:rPr>
          <w:rFonts w:ascii="Times New Roman" w:hAnsi="Times New Roman" w:cs="Times New Roman"/>
          <w:sz w:val="20"/>
          <w:szCs w:val="24"/>
        </w:rPr>
        <w:t xml:space="preserve">extensive </w:t>
      </w:r>
      <w:r w:rsidR="0020475F" w:rsidRPr="001A3411">
        <w:rPr>
          <w:rFonts w:ascii="Times New Roman" w:hAnsi="Times New Roman" w:cs="Times New Roman"/>
          <w:sz w:val="20"/>
          <w:szCs w:val="24"/>
        </w:rPr>
        <w:t xml:space="preserve">management system, owned by smallholders, </w:t>
      </w:r>
      <w:r w:rsidR="00385AAB" w:rsidRPr="001A3411">
        <w:rPr>
          <w:rFonts w:ascii="Times New Roman" w:hAnsi="Times New Roman" w:cs="Times New Roman"/>
          <w:sz w:val="20"/>
          <w:szCs w:val="24"/>
        </w:rPr>
        <w:t>was</w:t>
      </w:r>
      <w:r w:rsidR="0020475F" w:rsidRPr="001A3411">
        <w:rPr>
          <w:rFonts w:ascii="Times New Roman" w:hAnsi="Times New Roman" w:cs="Times New Roman"/>
          <w:sz w:val="20"/>
          <w:szCs w:val="24"/>
        </w:rPr>
        <w:t xml:space="preserve"> used for the study. </w:t>
      </w:r>
    </w:p>
    <w:p w:rsidR="00742717" w:rsidRDefault="003B4A58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1A3411">
        <w:rPr>
          <w:rFonts w:ascii="Times New Roman" w:hAnsi="Times New Roman" w:cs="Times New Roman"/>
          <w:b/>
          <w:bCs/>
          <w:sz w:val="20"/>
          <w:szCs w:val="24"/>
        </w:rPr>
        <w:t xml:space="preserve">2.3 </w:t>
      </w:r>
      <w:r w:rsidR="0020475F" w:rsidRPr="001A3411">
        <w:rPr>
          <w:rFonts w:ascii="Times New Roman" w:hAnsi="Times New Roman" w:cs="Times New Roman"/>
          <w:b/>
          <w:bCs/>
          <w:sz w:val="20"/>
          <w:szCs w:val="24"/>
        </w:rPr>
        <w:t>Study Design</w:t>
      </w:r>
    </w:p>
    <w:p w:rsidR="00742717" w:rsidRDefault="0020475F" w:rsidP="0074271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A3411">
        <w:rPr>
          <w:rFonts w:ascii="Times New Roman" w:hAnsi="Times New Roman" w:cs="Times New Roman"/>
          <w:sz w:val="20"/>
          <w:szCs w:val="24"/>
        </w:rPr>
        <w:lastRenderedPageBreak/>
        <w:t xml:space="preserve">A </w:t>
      </w:r>
      <w:r w:rsidR="00B8506E" w:rsidRPr="001A3411">
        <w:rPr>
          <w:rFonts w:ascii="Times New Roman" w:hAnsi="Times New Roman" w:cs="Times New Roman"/>
          <w:sz w:val="20"/>
          <w:szCs w:val="24"/>
        </w:rPr>
        <w:t>cross-sectional</w:t>
      </w:r>
      <w:r w:rsidRPr="001A3411">
        <w:rPr>
          <w:rFonts w:ascii="Times New Roman" w:hAnsi="Times New Roman" w:cs="Times New Roman"/>
          <w:sz w:val="20"/>
          <w:szCs w:val="24"/>
        </w:rPr>
        <w:t xml:space="preserve"> study design was used to determine the</w:t>
      </w:r>
      <w:r w:rsidR="00D21CDD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 xml:space="preserve">prevalence of </w:t>
      </w:r>
      <w:r w:rsidR="00B8506E" w:rsidRPr="001A3411">
        <w:rPr>
          <w:rFonts w:ascii="Times New Roman" w:hAnsi="Times New Roman" w:cs="Times New Roman"/>
          <w:sz w:val="20"/>
          <w:szCs w:val="24"/>
        </w:rPr>
        <w:t>bovine</w:t>
      </w:r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in the study area. </w:t>
      </w:r>
    </w:p>
    <w:p w:rsidR="00742717" w:rsidRDefault="009378D6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A3411">
        <w:rPr>
          <w:rFonts w:ascii="Times New Roman" w:hAnsi="Times New Roman" w:cs="Times New Roman"/>
          <w:b/>
          <w:bCs/>
          <w:sz w:val="20"/>
          <w:szCs w:val="24"/>
        </w:rPr>
        <w:t xml:space="preserve">2.4 </w:t>
      </w:r>
      <w:r w:rsidR="00CA637F" w:rsidRPr="001A3411">
        <w:rPr>
          <w:rFonts w:ascii="Times New Roman" w:hAnsi="Times New Roman" w:cs="Times New Roman"/>
          <w:b/>
          <w:bCs/>
          <w:sz w:val="20"/>
          <w:szCs w:val="24"/>
        </w:rPr>
        <w:t>Sample Size Determination</w:t>
      </w:r>
      <w:r w:rsidR="00CA637F" w:rsidRPr="001A341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742717" w:rsidRDefault="0020475F" w:rsidP="00742717">
      <w:pPr>
        <w:pStyle w:val="Default"/>
        <w:snapToGrid w:val="0"/>
        <w:ind w:firstLine="425"/>
        <w:jc w:val="both"/>
        <w:rPr>
          <w:color w:val="auto"/>
          <w:sz w:val="20"/>
        </w:rPr>
      </w:pPr>
      <w:r w:rsidRPr="001A3411">
        <w:rPr>
          <w:color w:val="auto"/>
          <w:sz w:val="20"/>
        </w:rPr>
        <w:t>Simple random sampling meth</w:t>
      </w:r>
      <w:r w:rsidR="00CA637F" w:rsidRPr="001A3411">
        <w:rPr>
          <w:color w:val="auto"/>
          <w:sz w:val="20"/>
        </w:rPr>
        <w:t xml:space="preserve">od was implemented for sampling </w:t>
      </w:r>
      <w:r w:rsidRPr="001A3411">
        <w:rPr>
          <w:color w:val="auto"/>
          <w:sz w:val="20"/>
        </w:rPr>
        <w:t xml:space="preserve">of </w:t>
      </w:r>
      <w:r w:rsidR="00CA637F" w:rsidRPr="001A3411">
        <w:rPr>
          <w:color w:val="auto"/>
          <w:sz w:val="20"/>
        </w:rPr>
        <w:t>bovine</w:t>
      </w:r>
      <w:r w:rsidRPr="001A3411">
        <w:rPr>
          <w:color w:val="auto"/>
          <w:sz w:val="20"/>
        </w:rPr>
        <w:t>. Sample size for the study was calcula</w:t>
      </w:r>
      <w:r w:rsidR="008A52E7" w:rsidRPr="001A3411">
        <w:rPr>
          <w:color w:val="auto"/>
          <w:sz w:val="20"/>
        </w:rPr>
        <w:t>ted using the formula given by (</w:t>
      </w:r>
      <w:proofErr w:type="spellStart"/>
      <w:r w:rsidR="008A52E7" w:rsidRPr="001A3411">
        <w:rPr>
          <w:color w:val="auto"/>
          <w:sz w:val="20"/>
        </w:rPr>
        <w:t>Thrusfield</w:t>
      </w:r>
      <w:proofErr w:type="spellEnd"/>
      <w:r w:rsidR="008A52E7" w:rsidRPr="001A3411">
        <w:rPr>
          <w:color w:val="auto"/>
          <w:sz w:val="20"/>
        </w:rPr>
        <w:t>, 2005)</w:t>
      </w:r>
      <w:r w:rsidRPr="001A3411">
        <w:rPr>
          <w:color w:val="auto"/>
          <w:sz w:val="20"/>
        </w:rPr>
        <w:t xml:space="preserve"> with precision level of 5%, confidence interval of 95% and the expected prevalence of 50%, since there was n</w:t>
      </w:r>
      <w:r w:rsidR="00CA637F" w:rsidRPr="001A3411">
        <w:rPr>
          <w:color w:val="auto"/>
          <w:sz w:val="20"/>
        </w:rPr>
        <w:t xml:space="preserve">o similar study done previously </w:t>
      </w:r>
      <w:r w:rsidRPr="001A3411">
        <w:rPr>
          <w:color w:val="auto"/>
          <w:sz w:val="20"/>
        </w:rPr>
        <w:t>on the study area. Accordingly, the required sample size was 384.</w:t>
      </w:r>
    </w:p>
    <w:p w:rsidR="00742717" w:rsidRDefault="001A3411" w:rsidP="00742717">
      <w:pPr>
        <w:pStyle w:val="Default"/>
        <w:snapToGrid w:val="0"/>
        <w:ind w:firstLine="425"/>
        <w:jc w:val="both"/>
        <w:rPr>
          <w:color w:val="auto"/>
          <w:sz w:val="20"/>
        </w:rPr>
      </w:pPr>
      <w:r w:rsidRPr="001A3411">
        <w:rPr>
          <w:color w:val="auto"/>
          <w:sz w:val="20"/>
        </w:rPr>
        <w:t>n</w:t>
      </w:r>
      <w:r w:rsidR="007E2560" w:rsidRPr="001A3411">
        <w:rPr>
          <w:color w:val="auto"/>
          <w:sz w:val="20"/>
        </w:rPr>
        <w:t>=1.962*</w:t>
      </w:r>
      <w:proofErr w:type="spellStart"/>
      <w:r w:rsidR="007E2560" w:rsidRPr="001A3411">
        <w:rPr>
          <w:color w:val="auto"/>
          <w:sz w:val="20"/>
        </w:rPr>
        <w:t>Pexp</w:t>
      </w:r>
      <w:proofErr w:type="spellEnd"/>
      <w:r w:rsidR="007E2560" w:rsidRPr="001A3411">
        <w:rPr>
          <w:color w:val="auto"/>
          <w:sz w:val="20"/>
        </w:rPr>
        <w:t xml:space="preserve"> (1-Pexp)/d2 </w:t>
      </w:r>
    </w:p>
    <w:p w:rsidR="00742717" w:rsidRDefault="007E2560" w:rsidP="0074271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A3411">
        <w:rPr>
          <w:rFonts w:ascii="Times New Roman" w:hAnsi="Times New Roman" w:cs="Times New Roman"/>
          <w:sz w:val="20"/>
          <w:szCs w:val="24"/>
        </w:rPr>
        <w:t xml:space="preserve">Where n=require sample size,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Pexp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>=expected prevalence, CI=confidential Interval (95%), d=desired absolute precision (5%).</w:t>
      </w:r>
    </w:p>
    <w:p w:rsidR="00742717" w:rsidRDefault="009378D6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1A3411">
        <w:rPr>
          <w:rFonts w:ascii="Times New Roman" w:hAnsi="Times New Roman" w:cs="Times New Roman"/>
          <w:b/>
          <w:bCs/>
          <w:sz w:val="20"/>
          <w:szCs w:val="24"/>
        </w:rPr>
        <w:t xml:space="preserve">2.5 </w:t>
      </w:r>
      <w:r w:rsidR="00CA637F" w:rsidRPr="001A3411">
        <w:rPr>
          <w:rFonts w:ascii="Times New Roman" w:hAnsi="Times New Roman" w:cs="Times New Roman"/>
          <w:b/>
          <w:bCs/>
          <w:sz w:val="20"/>
          <w:szCs w:val="24"/>
        </w:rPr>
        <w:t xml:space="preserve">Sample collection and fecal examination techniques </w:t>
      </w:r>
    </w:p>
    <w:p w:rsidR="00742717" w:rsidRDefault="00CA637F" w:rsidP="00742717">
      <w:pPr>
        <w:pStyle w:val="Default"/>
        <w:snapToGrid w:val="0"/>
        <w:ind w:firstLine="425"/>
        <w:jc w:val="both"/>
        <w:rPr>
          <w:color w:val="auto"/>
          <w:sz w:val="20"/>
        </w:rPr>
      </w:pPr>
      <w:r w:rsidRPr="001A3411">
        <w:rPr>
          <w:color w:val="auto"/>
          <w:sz w:val="20"/>
        </w:rPr>
        <w:t>Three hundred</w:t>
      </w:r>
      <w:r w:rsidR="0020475F" w:rsidRPr="001A3411">
        <w:rPr>
          <w:color w:val="auto"/>
          <w:sz w:val="20"/>
        </w:rPr>
        <w:t xml:space="preserve"> eighty-four </w:t>
      </w:r>
      <w:proofErr w:type="spellStart"/>
      <w:r w:rsidR="0020475F" w:rsidRPr="001A3411">
        <w:rPr>
          <w:color w:val="auto"/>
          <w:sz w:val="20"/>
        </w:rPr>
        <w:t>faecal</w:t>
      </w:r>
      <w:proofErr w:type="spellEnd"/>
      <w:r w:rsidR="0020475F" w:rsidRPr="001A3411">
        <w:rPr>
          <w:color w:val="auto"/>
          <w:sz w:val="20"/>
        </w:rPr>
        <w:t xml:space="preserve"> samples were collected from the rectum </w:t>
      </w:r>
      <w:r w:rsidR="006E3291" w:rsidRPr="001A3411">
        <w:rPr>
          <w:color w:val="auto"/>
          <w:sz w:val="20"/>
        </w:rPr>
        <w:t>of each animal using</w:t>
      </w:r>
      <w:r w:rsidR="003E24F2" w:rsidRPr="001A3411">
        <w:rPr>
          <w:color w:val="auto"/>
          <w:sz w:val="20"/>
        </w:rPr>
        <w:t xml:space="preserve"> disposable plastic glove. All samples were kept in clean sampling bottles containing 10% formalin as a preservative and labeled with the necessary information appropriately. The samples were transported to </w:t>
      </w:r>
      <w:proofErr w:type="spellStart"/>
      <w:r w:rsidR="003D7502" w:rsidRPr="001A3411">
        <w:rPr>
          <w:color w:val="auto"/>
          <w:sz w:val="20"/>
        </w:rPr>
        <w:t>Hulet</w:t>
      </w:r>
      <w:proofErr w:type="spellEnd"/>
      <w:r w:rsidR="003D7502" w:rsidRPr="001A3411">
        <w:rPr>
          <w:color w:val="auto"/>
          <w:sz w:val="20"/>
        </w:rPr>
        <w:t xml:space="preserve"> </w:t>
      </w:r>
      <w:proofErr w:type="spellStart"/>
      <w:r w:rsidR="003D7502" w:rsidRPr="001A3411">
        <w:rPr>
          <w:color w:val="auto"/>
          <w:sz w:val="20"/>
        </w:rPr>
        <w:t>Ejju</w:t>
      </w:r>
      <w:proofErr w:type="spellEnd"/>
      <w:r w:rsidR="003D7502" w:rsidRPr="001A3411">
        <w:rPr>
          <w:color w:val="auto"/>
          <w:sz w:val="20"/>
        </w:rPr>
        <w:t xml:space="preserve"> </w:t>
      </w:r>
      <w:proofErr w:type="spellStart"/>
      <w:r w:rsidR="003D7502" w:rsidRPr="001A3411">
        <w:rPr>
          <w:color w:val="auto"/>
          <w:sz w:val="20"/>
        </w:rPr>
        <w:t>Enesie</w:t>
      </w:r>
      <w:proofErr w:type="spellEnd"/>
      <w:r w:rsidR="003E24F2" w:rsidRPr="001A3411">
        <w:rPr>
          <w:color w:val="auto"/>
          <w:sz w:val="20"/>
        </w:rPr>
        <w:t xml:space="preserve"> district animal health clinic laboratory for examination. Then, the samples </w:t>
      </w:r>
      <w:r w:rsidR="003E24F2" w:rsidRPr="001A3411">
        <w:rPr>
          <w:color w:val="auto"/>
          <w:sz w:val="20"/>
        </w:rPr>
        <w:lastRenderedPageBreak/>
        <w:t xml:space="preserve">were processed in the laboratory using the sedimentation technique (Anne </w:t>
      </w:r>
      <w:r w:rsidR="003E24F2" w:rsidRPr="001A3411">
        <w:rPr>
          <w:i/>
          <w:iCs/>
          <w:color w:val="auto"/>
          <w:sz w:val="20"/>
        </w:rPr>
        <w:t>et al</w:t>
      </w:r>
      <w:r w:rsidR="003E24F2" w:rsidRPr="001A3411">
        <w:rPr>
          <w:color w:val="auto"/>
          <w:sz w:val="20"/>
        </w:rPr>
        <w:t xml:space="preserve">., 2012). Identification of </w:t>
      </w:r>
      <w:proofErr w:type="spellStart"/>
      <w:r w:rsidR="003E24F2" w:rsidRPr="001A3411">
        <w:rPr>
          <w:i/>
          <w:iCs/>
          <w:color w:val="auto"/>
          <w:sz w:val="20"/>
        </w:rPr>
        <w:t>Fasciola</w:t>
      </w:r>
      <w:proofErr w:type="spellEnd"/>
      <w:r w:rsidR="003E24F2" w:rsidRPr="001A3411">
        <w:rPr>
          <w:i/>
          <w:iCs/>
          <w:color w:val="auto"/>
          <w:sz w:val="20"/>
        </w:rPr>
        <w:t xml:space="preserve"> </w:t>
      </w:r>
      <w:r w:rsidR="003E24F2" w:rsidRPr="001A3411">
        <w:rPr>
          <w:color w:val="auto"/>
          <w:sz w:val="20"/>
        </w:rPr>
        <w:t xml:space="preserve">eggs was done using a standard microscope with x10 objective magnification. To differentiate between eggs of </w:t>
      </w:r>
      <w:proofErr w:type="spellStart"/>
      <w:r w:rsidR="003E24F2" w:rsidRPr="001A3411">
        <w:rPr>
          <w:i/>
          <w:iCs/>
          <w:color w:val="auto"/>
          <w:sz w:val="20"/>
        </w:rPr>
        <w:t>Paraphistomum</w:t>
      </w:r>
      <w:proofErr w:type="spellEnd"/>
      <w:r w:rsidR="003E24F2" w:rsidRPr="001A3411">
        <w:rPr>
          <w:i/>
          <w:iCs/>
          <w:color w:val="auto"/>
          <w:sz w:val="20"/>
        </w:rPr>
        <w:t xml:space="preserve"> </w:t>
      </w:r>
      <w:r w:rsidR="003E24F2" w:rsidRPr="001A3411">
        <w:rPr>
          <w:color w:val="auto"/>
          <w:sz w:val="20"/>
        </w:rPr>
        <w:t xml:space="preserve">species and </w:t>
      </w:r>
      <w:proofErr w:type="spellStart"/>
      <w:r w:rsidR="003E24F2" w:rsidRPr="001A3411">
        <w:rPr>
          <w:i/>
          <w:iCs/>
          <w:color w:val="auto"/>
          <w:sz w:val="20"/>
        </w:rPr>
        <w:t>Fasciola</w:t>
      </w:r>
      <w:proofErr w:type="spellEnd"/>
      <w:r w:rsidR="003E24F2" w:rsidRPr="001A3411">
        <w:rPr>
          <w:i/>
          <w:iCs/>
          <w:color w:val="auto"/>
          <w:sz w:val="20"/>
        </w:rPr>
        <w:t xml:space="preserve"> </w:t>
      </w:r>
      <w:r w:rsidR="003E24F2" w:rsidRPr="001A3411">
        <w:rPr>
          <w:color w:val="auto"/>
          <w:sz w:val="20"/>
        </w:rPr>
        <w:t xml:space="preserve">species a drop of </w:t>
      </w:r>
      <w:proofErr w:type="spellStart"/>
      <w:r w:rsidR="003E24F2" w:rsidRPr="001A3411">
        <w:rPr>
          <w:color w:val="auto"/>
          <w:sz w:val="20"/>
        </w:rPr>
        <w:t>methylene</w:t>
      </w:r>
      <w:proofErr w:type="spellEnd"/>
      <w:r w:rsidR="003E24F2" w:rsidRPr="001A3411">
        <w:rPr>
          <w:color w:val="auto"/>
          <w:sz w:val="20"/>
        </w:rPr>
        <w:t xml:space="preserve"> blue solution was added to the sediment. Eggs of </w:t>
      </w:r>
      <w:proofErr w:type="spellStart"/>
      <w:r w:rsidR="003E24F2" w:rsidRPr="001A3411">
        <w:rPr>
          <w:i/>
          <w:iCs/>
          <w:color w:val="auto"/>
          <w:sz w:val="20"/>
        </w:rPr>
        <w:t>Fasciola</w:t>
      </w:r>
      <w:proofErr w:type="spellEnd"/>
      <w:r w:rsidR="003E24F2" w:rsidRPr="001A3411">
        <w:rPr>
          <w:i/>
          <w:iCs/>
          <w:color w:val="auto"/>
          <w:sz w:val="20"/>
        </w:rPr>
        <w:t xml:space="preserve"> </w:t>
      </w:r>
      <w:r w:rsidR="003E24F2" w:rsidRPr="001A3411">
        <w:rPr>
          <w:color w:val="auto"/>
          <w:sz w:val="20"/>
        </w:rPr>
        <w:t xml:space="preserve">species show yellowish brown color with an indistinct operculum and embryonic cells while eggs of </w:t>
      </w:r>
      <w:proofErr w:type="spellStart"/>
      <w:r w:rsidR="003E24F2" w:rsidRPr="001A3411">
        <w:rPr>
          <w:i/>
          <w:iCs/>
          <w:color w:val="auto"/>
          <w:sz w:val="20"/>
        </w:rPr>
        <w:t>Paramphistomum</w:t>
      </w:r>
      <w:proofErr w:type="spellEnd"/>
      <w:r w:rsidR="003E24F2" w:rsidRPr="001A3411">
        <w:rPr>
          <w:i/>
          <w:iCs/>
          <w:color w:val="auto"/>
          <w:sz w:val="20"/>
        </w:rPr>
        <w:t xml:space="preserve"> </w:t>
      </w:r>
      <w:r w:rsidR="003E24F2" w:rsidRPr="001A3411">
        <w:rPr>
          <w:color w:val="auto"/>
          <w:sz w:val="20"/>
        </w:rPr>
        <w:t xml:space="preserve">species is large and show transparent egg shell with distinct operculum and clear embryonic cells (Urquhart </w:t>
      </w:r>
      <w:r w:rsidR="003E24F2" w:rsidRPr="001A3411">
        <w:rPr>
          <w:i/>
          <w:iCs/>
          <w:color w:val="auto"/>
          <w:sz w:val="20"/>
        </w:rPr>
        <w:t>et al</w:t>
      </w:r>
      <w:r w:rsidR="003D7502" w:rsidRPr="001A3411">
        <w:rPr>
          <w:color w:val="auto"/>
          <w:sz w:val="20"/>
        </w:rPr>
        <w:t>., 2007).</w:t>
      </w:r>
    </w:p>
    <w:p w:rsidR="00742717" w:rsidRDefault="009378D6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1A3411">
        <w:rPr>
          <w:rFonts w:ascii="Times New Roman" w:hAnsi="Times New Roman" w:cs="Times New Roman"/>
          <w:b/>
          <w:bCs/>
          <w:sz w:val="20"/>
          <w:szCs w:val="24"/>
        </w:rPr>
        <w:t xml:space="preserve">2.6 </w:t>
      </w:r>
      <w:r w:rsidR="0020475F" w:rsidRPr="001A3411">
        <w:rPr>
          <w:rFonts w:ascii="Times New Roman" w:hAnsi="Times New Roman" w:cs="Times New Roman"/>
          <w:b/>
          <w:bCs/>
          <w:sz w:val="20"/>
          <w:szCs w:val="24"/>
        </w:rPr>
        <w:t>Data Management and Analy</w:t>
      </w:r>
      <w:r w:rsidR="0026718F" w:rsidRPr="001A3411">
        <w:rPr>
          <w:rFonts w:ascii="Times New Roman" w:hAnsi="Times New Roman" w:cs="Times New Roman"/>
          <w:b/>
          <w:bCs/>
          <w:sz w:val="20"/>
          <w:szCs w:val="24"/>
        </w:rPr>
        <w:t>sis</w:t>
      </w:r>
    </w:p>
    <w:p w:rsidR="001E0D60" w:rsidRPr="001A3411" w:rsidRDefault="001A3411" w:rsidP="0074271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A3411">
        <w:rPr>
          <w:rFonts w:ascii="Times New Roman" w:hAnsi="Times New Roman" w:cs="Times New Roman"/>
          <w:sz w:val="20"/>
          <w:szCs w:val="24"/>
        </w:rPr>
        <w:t>D</w:t>
      </w:r>
      <w:r w:rsidR="00ED010C" w:rsidRPr="001A3411">
        <w:rPr>
          <w:rFonts w:ascii="Times New Roman" w:hAnsi="Times New Roman" w:cs="Times New Roman"/>
          <w:sz w:val="20"/>
          <w:szCs w:val="24"/>
        </w:rPr>
        <w:t xml:space="preserve">escriptive </w:t>
      </w:r>
      <w:r w:rsidR="0020475F" w:rsidRPr="001A3411">
        <w:rPr>
          <w:rFonts w:ascii="Times New Roman" w:hAnsi="Times New Roman" w:cs="Times New Roman"/>
          <w:sz w:val="20"/>
          <w:szCs w:val="24"/>
        </w:rPr>
        <w:t>statistics was used to a</w:t>
      </w:r>
      <w:r w:rsidR="00125F09" w:rsidRPr="001A3411">
        <w:rPr>
          <w:rFonts w:ascii="Times New Roman" w:hAnsi="Times New Roman" w:cs="Times New Roman"/>
          <w:sz w:val="20"/>
          <w:szCs w:val="24"/>
        </w:rPr>
        <w:t xml:space="preserve">nalyze the sample data. Overall </w:t>
      </w:r>
      <w:r w:rsidR="0020475F" w:rsidRPr="001A3411">
        <w:rPr>
          <w:rFonts w:ascii="Times New Roman" w:hAnsi="Times New Roman" w:cs="Times New Roman"/>
          <w:sz w:val="20"/>
          <w:szCs w:val="24"/>
        </w:rPr>
        <w:t>prevalence was calcu</w:t>
      </w:r>
      <w:r w:rsidR="00ED010C" w:rsidRPr="001A3411">
        <w:rPr>
          <w:rFonts w:ascii="Times New Roman" w:hAnsi="Times New Roman" w:cs="Times New Roman"/>
          <w:sz w:val="20"/>
          <w:szCs w:val="24"/>
        </w:rPr>
        <w:t xml:space="preserve">lated by dividing the number of </w:t>
      </w:r>
      <w:r w:rsidR="0020475F" w:rsidRPr="001A3411">
        <w:rPr>
          <w:rFonts w:ascii="Times New Roman" w:hAnsi="Times New Roman" w:cs="Times New Roman"/>
          <w:sz w:val="20"/>
          <w:szCs w:val="24"/>
        </w:rPr>
        <w:t>positive animals by the t</w:t>
      </w:r>
      <w:r w:rsidR="00125F09" w:rsidRPr="001A3411">
        <w:rPr>
          <w:rFonts w:ascii="Times New Roman" w:hAnsi="Times New Roman" w:cs="Times New Roman"/>
          <w:sz w:val="20"/>
          <w:szCs w:val="24"/>
        </w:rPr>
        <w:t xml:space="preserve">otal number of animals examined </w:t>
      </w:r>
      <w:r w:rsidR="0020475F" w:rsidRPr="001A3411">
        <w:rPr>
          <w:rFonts w:ascii="Times New Roman" w:hAnsi="Times New Roman" w:cs="Times New Roman"/>
          <w:sz w:val="20"/>
          <w:szCs w:val="24"/>
        </w:rPr>
        <w:t>and times 100. Chi-square (÷2</w:t>
      </w:r>
      <w:r w:rsidR="00ED010C" w:rsidRPr="001A3411">
        <w:rPr>
          <w:rFonts w:ascii="Times New Roman" w:hAnsi="Times New Roman" w:cs="Times New Roman"/>
          <w:sz w:val="20"/>
          <w:szCs w:val="24"/>
        </w:rPr>
        <w:t xml:space="preserve">) test was used to asses </w:t>
      </w:r>
      <w:r w:rsidR="0020475F" w:rsidRPr="001A3411">
        <w:rPr>
          <w:rFonts w:ascii="Times New Roman" w:hAnsi="Times New Roman" w:cs="Times New Roman"/>
          <w:sz w:val="20"/>
          <w:szCs w:val="24"/>
        </w:rPr>
        <w:t>weather there is a statis</w:t>
      </w:r>
      <w:r w:rsidR="00125F09" w:rsidRPr="001A3411">
        <w:rPr>
          <w:rFonts w:ascii="Times New Roman" w:hAnsi="Times New Roman" w:cs="Times New Roman"/>
          <w:sz w:val="20"/>
          <w:szCs w:val="24"/>
        </w:rPr>
        <w:t xml:space="preserve">tical significant difference in </w:t>
      </w:r>
      <w:proofErr w:type="spellStart"/>
      <w:r w:rsidR="00381C34" w:rsidRPr="001A3411">
        <w:rPr>
          <w:rFonts w:ascii="Times New Roman" w:hAnsi="Times New Roman" w:cs="Times New Roman"/>
          <w:sz w:val="20"/>
          <w:szCs w:val="24"/>
        </w:rPr>
        <w:t>Fasciola</w:t>
      </w:r>
      <w:proofErr w:type="spellEnd"/>
      <w:r w:rsidR="00381C34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ED010C" w:rsidRPr="001A3411">
        <w:rPr>
          <w:rFonts w:ascii="Times New Roman" w:hAnsi="Times New Roman" w:cs="Times New Roman"/>
          <w:sz w:val="20"/>
          <w:szCs w:val="24"/>
        </w:rPr>
        <w:t xml:space="preserve">infection between </w:t>
      </w:r>
      <w:r w:rsidR="00CA4DC5" w:rsidRPr="001A3411">
        <w:rPr>
          <w:rFonts w:ascii="Times New Roman" w:hAnsi="Times New Roman" w:cs="Times New Roman"/>
          <w:sz w:val="20"/>
          <w:szCs w:val="24"/>
        </w:rPr>
        <w:t>sex,</w:t>
      </w:r>
      <w:r w:rsidR="00ED010C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CA4DC5" w:rsidRPr="001A3411">
        <w:rPr>
          <w:rFonts w:ascii="Times New Roman" w:hAnsi="Times New Roman" w:cs="Times New Roman"/>
          <w:sz w:val="20"/>
          <w:szCs w:val="24"/>
        </w:rPr>
        <w:t>age, peasant association</w:t>
      </w:r>
      <w:r w:rsidR="00381C34" w:rsidRPr="001A3411">
        <w:rPr>
          <w:rFonts w:ascii="Times New Roman" w:hAnsi="Times New Roman" w:cs="Times New Roman"/>
          <w:sz w:val="20"/>
          <w:szCs w:val="24"/>
        </w:rPr>
        <w:t xml:space="preserve"> and body condition</w:t>
      </w:r>
      <w:r w:rsidR="00125F09" w:rsidRPr="001A3411">
        <w:rPr>
          <w:rFonts w:ascii="Times New Roman" w:hAnsi="Times New Roman" w:cs="Times New Roman"/>
          <w:sz w:val="20"/>
          <w:szCs w:val="24"/>
        </w:rPr>
        <w:t xml:space="preserve">. A statistically significant </w:t>
      </w:r>
      <w:r w:rsidR="0020475F" w:rsidRPr="001A3411">
        <w:rPr>
          <w:rFonts w:ascii="Times New Roman" w:hAnsi="Times New Roman" w:cs="Times New Roman"/>
          <w:sz w:val="20"/>
          <w:szCs w:val="24"/>
        </w:rPr>
        <w:t>association between varia</w:t>
      </w:r>
      <w:r w:rsidR="00ED010C" w:rsidRPr="001A3411">
        <w:rPr>
          <w:rFonts w:ascii="Times New Roman" w:hAnsi="Times New Roman" w:cs="Times New Roman"/>
          <w:sz w:val="20"/>
          <w:szCs w:val="24"/>
        </w:rPr>
        <w:t xml:space="preserve">bles was considered to exist if </w:t>
      </w:r>
      <w:r w:rsidR="0020475F" w:rsidRPr="001A3411">
        <w:rPr>
          <w:rFonts w:ascii="Times New Roman" w:hAnsi="Times New Roman" w:cs="Times New Roman"/>
          <w:sz w:val="20"/>
          <w:szCs w:val="24"/>
        </w:rPr>
        <w:t>the calculated p-value is less than 0.05 with 95%</w:t>
      </w:r>
      <w:r w:rsidR="00CA4DC5" w:rsidRPr="001A3411">
        <w:rPr>
          <w:rFonts w:ascii="Times New Roman" w:hAnsi="Times New Roman" w:cs="Times New Roman"/>
          <w:sz w:val="20"/>
          <w:szCs w:val="24"/>
        </w:rPr>
        <w:t xml:space="preserve"> confidence</w:t>
      </w:r>
      <w:r w:rsidR="0020475F" w:rsidRPr="001A3411">
        <w:rPr>
          <w:rFonts w:ascii="Times New Roman" w:hAnsi="Times New Roman" w:cs="Times New Roman"/>
          <w:sz w:val="20"/>
          <w:szCs w:val="24"/>
        </w:rPr>
        <w:t xml:space="preserve"> level.</w:t>
      </w:r>
    </w:p>
    <w:p w:rsidR="00742717" w:rsidRDefault="00742717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eastAsia="zh-CN"/>
        </w:rPr>
      </w:pPr>
    </w:p>
    <w:p w:rsidR="00EE0C76" w:rsidRDefault="00EE0C76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eastAsia="zh-CN"/>
        </w:rPr>
      </w:pPr>
      <w:r w:rsidRPr="001A3411">
        <w:rPr>
          <w:rFonts w:ascii="Times New Roman" w:hAnsi="Times New Roman" w:cs="Times New Roman"/>
          <w:b/>
          <w:bCs/>
          <w:sz w:val="20"/>
          <w:szCs w:val="24"/>
        </w:rPr>
        <w:t>3. Results</w:t>
      </w:r>
    </w:p>
    <w:p w:rsidR="00EE0C76" w:rsidRDefault="00EE0C76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lang w:eastAsia="zh-CN"/>
        </w:rPr>
        <w:sectPr w:rsidR="00EE0C76" w:rsidSect="00742717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EC1B0E" w:rsidRPr="001A3411" w:rsidRDefault="00EC1B0E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6202CE" w:rsidRPr="001A3411" w:rsidRDefault="006202CE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8702E5" w:rsidRPr="001A3411" w:rsidRDefault="008702E5" w:rsidP="0074271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1720"/>
        <w:gridCol w:w="1231"/>
        <w:gridCol w:w="1631"/>
        <w:gridCol w:w="1464"/>
        <w:gridCol w:w="1208"/>
        <w:gridCol w:w="764"/>
        <w:gridCol w:w="1172"/>
      </w:tblGrid>
      <w:tr w:rsidR="001A3411" w:rsidRPr="00742717" w:rsidTr="00742717">
        <w:trPr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7ABA" w:rsidRPr="00742717" w:rsidRDefault="00BC7ABA" w:rsidP="00742717">
            <w:pPr>
              <w:pStyle w:val="Default"/>
              <w:snapToGrid w:val="0"/>
              <w:jc w:val="center"/>
              <w:rPr>
                <w:color w:val="auto"/>
                <w:sz w:val="20"/>
              </w:rPr>
            </w:pPr>
            <w:r w:rsidRPr="00742717">
              <w:rPr>
                <w:color w:val="auto"/>
                <w:sz w:val="20"/>
              </w:rPr>
              <w:t xml:space="preserve">Variable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7ABA" w:rsidRPr="00742717" w:rsidRDefault="00BC7ABA" w:rsidP="00742717">
            <w:pPr>
              <w:pStyle w:val="Default"/>
              <w:snapToGrid w:val="0"/>
              <w:jc w:val="center"/>
              <w:rPr>
                <w:color w:val="auto"/>
                <w:sz w:val="20"/>
              </w:rPr>
            </w:pPr>
            <w:r w:rsidRPr="00742717">
              <w:rPr>
                <w:color w:val="auto"/>
                <w:sz w:val="20"/>
              </w:rPr>
              <w:t xml:space="preserve">Categories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7ABA" w:rsidRPr="00742717" w:rsidRDefault="00BC7ABA" w:rsidP="00742717">
            <w:pPr>
              <w:pStyle w:val="Default"/>
              <w:snapToGrid w:val="0"/>
              <w:jc w:val="center"/>
              <w:rPr>
                <w:color w:val="auto"/>
                <w:sz w:val="20"/>
              </w:rPr>
            </w:pPr>
            <w:r w:rsidRPr="00742717">
              <w:rPr>
                <w:color w:val="auto"/>
                <w:sz w:val="20"/>
              </w:rPr>
              <w:t xml:space="preserve">Number Examined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7ABA" w:rsidRPr="00742717" w:rsidRDefault="00BC7ABA" w:rsidP="00742717">
            <w:pPr>
              <w:pStyle w:val="Default"/>
              <w:snapToGrid w:val="0"/>
              <w:jc w:val="center"/>
              <w:rPr>
                <w:color w:val="auto"/>
                <w:sz w:val="20"/>
              </w:rPr>
            </w:pPr>
            <w:r w:rsidRPr="00742717">
              <w:rPr>
                <w:color w:val="auto"/>
                <w:sz w:val="20"/>
              </w:rPr>
              <w:t xml:space="preserve">Number Positive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7ABA" w:rsidRPr="00742717" w:rsidRDefault="0018196B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Prevalence 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7ABA" w:rsidRPr="00742717" w:rsidRDefault="00742717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χ 2</w:t>
            </w:r>
          </w:p>
        </w:tc>
        <w:tc>
          <w:tcPr>
            <w:tcW w:w="11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7ABA" w:rsidRPr="00742717" w:rsidRDefault="00553487" w:rsidP="00742717">
            <w:pPr>
              <w:pStyle w:val="Default"/>
              <w:snapToGrid w:val="0"/>
              <w:jc w:val="center"/>
              <w:rPr>
                <w:sz w:val="20"/>
              </w:rPr>
            </w:pPr>
            <w:r w:rsidRPr="00742717">
              <w:rPr>
                <w:color w:val="auto"/>
                <w:sz w:val="20"/>
              </w:rPr>
              <w:t xml:space="preserve">P-value </w:t>
            </w:r>
          </w:p>
        </w:tc>
      </w:tr>
      <w:tr w:rsidR="001A3411" w:rsidRPr="00742717" w:rsidTr="00742717">
        <w:trPr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1C5E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Species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1C5E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Bovine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1C5E" w:rsidRPr="00742717" w:rsidRDefault="00F60A70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384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1C5E" w:rsidRPr="00742717" w:rsidRDefault="00F60A70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152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1C5E" w:rsidRPr="00742717" w:rsidRDefault="000E7D3D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39.6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1C5E" w:rsidRPr="00742717" w:rsidRDefault="00F60A70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0.5237</w:t>
            </w:r>
          </w:p>
        </w:tc>
        <w:tc>
          <w:tcPr>
            <w:tcW w:w="11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1C5E" w:rsidRPr="00742717" w:rsidRDefault="00F60A70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0.469</w:t>
            </w:r>
          </w:p>
        </w:tc>
      </w:tr>
      <w:tr w:rsidR="001A3411" w:rsidRPr="00742717" w:rsidTr="0074271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C1C5E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Sex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C1C5E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C1C5E" w:rsidRPr="00742717" w:rsidRDefault="0041390B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206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C1C5E" w:rsidRPr="00742717" w:rsidRDefault="0041390B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C1C5E" w:rsidRPr="00742717" w:rsidRDefault="000E7D3D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41.2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C1C5E" w:rsidRPr="00742717" w:rsidRDefault="005C1C5E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vAlign w:val="center"/>
          </w:tcPr>
          <w:p w:rsidR="005C1C5E" w:rsidRPr="00742717" w:rsidRDefault="005C1C5E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3411" w:rsidRPr="00742717" w:rsidTr="0074271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C5E" w:rsidRPr="00742717" w:rsidRDefault="005C1C5E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C5E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C5E" w:rsidRPr="00742717" w:rsidRDefault="0041390B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C5E" w:rsidRPr="00742717" w:rsidRDefault="0041390B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C5E" w:rsidRPr="00742717" w:rsidRDefault="000E7D3D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37.6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C5E" w:rsidRPr="00742717" w:rsidRDefault="00581D95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0.5237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C5E" w:rsidRPr="00742717" w:rsidRDefault="00581D95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0.469</w:t>
            </w:r>
          </w:p>
        </w:tc>
      </w:tr>
      <w:tr w:rsidR="001A3411" w:rsidRPr="00742717" w:rsidTr="0074271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C1C5E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Age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C1C5E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Young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C1C5E" w:rsidRPr="00742717" w:rsidRDefault="005D2EF4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C1C5E" w:rsidRPr="00742717" w:rsidRDefault="005D2EF4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C1C5E" w:rsidRPr="00742717" w:rsidRDefault="000E7D3D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43.8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5C1C5E" w:rsidRPr="00742717" w:rsidRDefault="005C1C5E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vAlign w:val="center"/>
          </w:tcPr>
          <w:p w:rsidR="005C1C5E" w:rsidRPr="00742717" w:rsidRDefault="005C1C5E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3411" w:rsidRPr="00742717" w:rsidTr="007427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C5E" w:rsidRPr="00742717" w:rsidRDefault="005C1C5E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C5E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Adult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C5E" w:rsidRPr="00742717" w:rsidRDefault="005D2EF4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C5E" w:rsidRPr="00742717" w:rsidRDefault="005D2EF4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C5E" w:rsidRPr="00742717" w:rsidRDefault="000E7D3D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44.3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C5E" w:rsidRPr="00742717" w:rsidRDefault="005C1C5E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C5E" w:rsidRPr="00742717" w:rsidRDefault="005C1C5E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3411" w:rsidRPr="00742717" w:rsidTr="0074271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C4F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C4F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C4F" w:rsidRPr="00742717" w:rsidRDefault="005D2EF4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C4F" w:rsidRPr="00742717" w:rsidRDefault="005D2EF4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C4F" w:rsidRPr="00742717" w:rsidRDefault="000E7D3D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20.3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C4F" w:rsidRPr="00742717" w:rsidRDefault="00FD78AC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14.3039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C4F" w:rsidRPr="00742717" w:rsidRDefault="00FD78AC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0.001</w:t>
            </w:r>
          </w:p>
        </w:tc>
      </w:tr>
      <w:tr w:rsidR="001A3411" w:rsidRPr="00742717" w:rsidTr="0074271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F14C4F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Body condition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F14C4F" w:rsidRPr="00742717" w:rsidRDefault="005A1AD0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Poor</w:t>
            </w:r>
            <w:r w:rsidR="00F14C4F" w:rsidRPr="0074271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F14C4F" w:rsidRPr="00742717" w:rsidRDefault="00B85088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F14C4F" w:rsidRPr="00742717" w:rsidRDefault="007E6F5C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49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F14C4F" w:rsidRPr="00742717" w:rsidRDefault="000E7D3D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77.7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F14C4F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vAlign w:val="center"/>
          </w:tcPr>
          <w:p w:rsidR="00F14C4F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3411" w:rsidRPr="00742717" w:rsidTr="007427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C4F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C4F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C4F" w:rsidRPr="00742717" w:rsidRDefault="00B85088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C4F" w:rsidRPr="00742717" w:rsidRDefault="007E6F5C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C4F" w:rsidRPr="00742717" w:rsidRDefault="000E7D3D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38.1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C4F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4C4F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3411" w:rsidRPr="00742717" w:rsidTr="0074271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C4F" w:rsidRPr="00742717" w:rsidRDefault="00F14C4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C4F" w:rsidRPr="00742717" w:rsidRDefault="005A1AD0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C4F" w:rsidRPr="00742717" w:rsidRDefault="00B85088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C4F" w:rsidRPr="00742717" w:rsidRDefault="007E6F5C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C4F" w:rsidRPr="00742717" w:rsidRDefault="000E7D3D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C4F" w:rsidRPr="00742717" w:rsidRDefault="0056181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65.6691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C4F" w:rsidRPr="00742717" w:rsidRDefault="0056181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0.000</w:t>
            </w:r>
          </w:p>
        </w:tc>
      </w:tr>
      <w:tr w:rsidR="001A3411" w:rsidRPr="00742717" w:rsidTr="0074271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F47288" w:rsidRPr="00742717" w:rsidRDefault="00F47288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Peasant Association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F47288" w:rsidRPr="00742717" w:rsidRDefault="00496C6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Hibre</w:t>
            </w:r>
            <w:proofErr w:type="spellEnd"/>
            <w:r w:rsidRPr="0074271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Selam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F47288" w:rsidRPr="00742717" w:rsidRDefault="0013687B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F47288" w:rsidRPr="00742717" w:rsidRDefault="0013687B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F47288" w:rsidRPr="00742717" w:rsidRDefault="005A3081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39.6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F47288" w:rsidRPr="00742717" w:rsidRDefault="00F47288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vAlign w:val="center"/>
          </w:tcPr>
          <w:p w:rsidR="00F47288" w:rsidRPr="00742717" w:rsidRDefault="00F47288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3411" w:rsidRPr="00742717" w:rsidTr="007427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288" w:rsidRPr="00742717" w:rsidRDefault="00F47288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288" w:rsidRPr="00742717" w:rsidRDefault="00496C6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Beza</w:t>
            </w:r>
            <w:proofErr w:type="spellEnd"/>
            <w:r w:rsidRPr="0074271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Bizuhan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288" w:rsidRPr="00742717" w:rsidRDefault="0013687B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288" w:rsidRPr="00742717" w:rsidRDefault="0013687B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C03A11" w:rsidRPr="00742717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288" w:rsidRPr="00742717" w:rsidRDefault="005A3081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39.6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288" w:rsidRPr="00742717" w:rsidRDefault="00F47288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288" w:rsidRPr="00742717" w:rsidRDefault="00F47288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3411" w:rsidRPr="00742717" w:rsidTr="007427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288" w:rsidRPr="00742717" w:rsidRDefault="00F47288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288" w:rsidRPr="00742717" w:rsidRDefault="00496C6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Ayen</w:t>
            </w:r>
            <w:proofErr w:type="spellEnd"/>
            <w:r w:rsidRPr="0074271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Birhan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288" w:rsidRPr="00742717" w:rsidRDefault="0013687B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288" w:rsidRPr="00742717" w:rsidRDefault="00C03A11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288" w:rsidRPr="00742717" w:rsidRDefault="00890D9A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40.6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288" w:rsidRPr="00742717" w:rsidRDefault="00F47288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288" w:rsidRPr="00742717" w:rsidRDefault="00F47288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3411" w:rsidRPr="00742717" w:rsidTr="00742717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96C6F" w:rsidRPr="00742717" w:rsidRDefault="00496C6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96C6F" w:rsidRPr="00742717" w:rsidRDefault="00496C6F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Debir</w:t>
            </w:r>
            <w:proofErr w:type="spellEnd"/>
            <w:r w:rsidR="001A3411" w:rsidRPr="0074271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Mekial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96C6F" w:rsidRPr="00742717" w:rsidRDefault="0013687B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96C6F" w:rsidRPr="00742717" w:rsidRDefault="00C03A11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96C6F" w:rsidRPr="00742717" w:rsidRDefault="00890D9A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38.6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96C6F" w:rsidRPr="00742717" w:rsidRDefault="00243A42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0.0871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vAlign w:val="center"/>
          </w:tcPr>
          <w:p w:rsidR="00496C6F" w:rsidRPr="00742717" w:rsidRDefault="00243A42" w:rsidP="007427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42717">
              <w:rPr>
                <w:rFonts w:ascii="Times New Roman" w:hAnsi="Times New Roman" w:cs="Times New Roman"/>
                <w:sz w:val="20"/>
                <w:szCs w:val="24"/>
              </w:rPr>
              <w:t>0.993</w:t>
            </w:r>
          </w:p>
        </w:tc>
      </w:tr>
    </w:tbl>
    <w:p w:rsidR="00F257DB" w:rsidRPr="001A3411" w:rsidRDefault="00F257DB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742717" w:rsidRDefault="00742717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  <w:sectPr w:rsidR="00742717" w:rsidSect="001A3411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879E3" w:rsidRPr="001A3411" w:rsidRDefault="00FF15E4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1A3411">
        <w:rPr>
          <w:rFonts w:ascii="Times New Roman" w:hAnsi="Times New Roman" w:cs="Times New Roman"/>
          <w:b/>
          <w:bCs/>
          <w:sz w:val="20"/>
          <w:szCs w:val="24"/>
        </w:rPr>
        <w:lastRenderedPageBreak/>
        <w:t>4</w:t>
      </w:r>
      <w:r w:rsidR="009378D6" w:rsidRPr="001A3411">
        <w:rPr>
          <w:rFonts w:ascii="Times New Roman" w:hAnsi="Times New Roman" w:cs="Times New Roman"/>
          <w:b/>
          <w:bCs/>
          <w:sz w:val="20"/>
          <w:szCs w:val="24"/>
        </w:rPr>
        <w:t xml:space="preserve">. </w:t>
      </w:r>
      <w:r w:rsidR="002879E3" w:rsidRPr="001A3411">
        <w:rPr>
          <w:rFonts w:ascii="Times New Roman" w:hAnsi="Times New Roman" w:cs="Times New Roman"/>
          <w:b/>
          <w:bCs/>
          <w:sz w:val="20"/>
          <w:szCs w:val="24"/>
        </w:rPr>
        <w:t>Discussion</w:t>
      </w:r>
    </w:p>
    <w:p w:rsidR="002879E3" w:rsidRPr="001A3411" w:rsidRDefault="002879E3" w:rsidP="0074271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A3411">
        <w:rPr>
          <w:rFonts w:ascii="Times New Roman" w:hAnsi="Times New Roman" w:cs="Times New Roman"/>
          <w:sz w:val="20"/>
          <w:szCs w:val="24"/>
        </w:rPr>
        <w:t xml:space="preserve">The present study </w:t>
      </w:r>
      <w:r w:rsidR="003D7892" w:rsidRPr="001A3411">
        <w:rPr>
          <w:rFonts w:ascii="Times New Roman" w:hAnsi="Times New Roman" w:cs="Times New Roman"/>
          <w:sz w:val="20"/>
          <w:szCs w:val="24"/>
        </w:rPr>
        <w:t>indicated</w:t>
      </w:r>
      <w:r w:rsidR="00252A22" w:rsidRPr="001A3411">
        <w:rPr>
          <w:rFonts w:ascii="Times New Roman" w:hAnsi="Times New Roman" w:cs="Times New Roman"/>
          <w:sz w:val="20"/>
          <w:szCs w:val="24"/>
        </w:rPr>
        <w:t xml:space="preserve"> that, over all</w:t>
      </w:r>
      <w:r w:rsidRPr="001A3411">
        <w:rPr>
          <w:rFonts w:ascii="Times New Roman" w:hAnsi="Times New Roman" w:cs="Times New Roman"/>
          <w:sz w:val="20"/>
          <w:szCs w:val="24"/>
        </w:rPr>
        <w:t xml:space="preserve"> prevalence of bovine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E11961" w:rsidRPr="001A3411">
        <w:rPr>
          <w:rFonts w:ascii="Times New Roman" w:hAnsi="Times New Roman" w:cs="Times New Roman"/>
          <w:sz w:val="20"/>
          <w:szCs w:val="24"/>
        </w:rPr>
        <w:t>was</w:t>
      </w:r>
      <w:r w:rsidRPr="001A3411">
        <w:rPr>
          <w:rFonts w:ascii="Times New Roman" w:hAnsi="Times New Roman" w:cs="Times New Roman"/>
          <w:sz w:val="20"/>
          <w:szCs w:val="24"/>
        </w:rPr>
        <w:t xml:space="preserve"> (39.</w:t>
      </w:r>
      <w:r w:rsidR="00F70752" w:rsidRPr="001A3411">
        <w:rPr>
          <w:rFonts w:ascii="Times New Roman" w:hAnsi="Times New Roman" w:cs="Times New Roman"/>
          <w:sz w:val="20"/>
          <w:szCs w:val="24"/>
        </w:rPr>
        <w:t>6</w:t>
      </w:r>
      <w:r w:rsidRPr="001A3411">
        <w:rPr>
          <w:rFonts w:ascii="Times New Roman" w:hAnsi="Times New Roman" w:cs="Times New Roman"/>
          <w:sz w:val="20"/>
          <w:szCs w:val="24"/>
        </w:rPr>
        <w:t>%). This result is</w:t>
      </w:r>
      <w:r w:rsidR="00776026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>relatively higher when compared with the prevalence (27.1%) reported by</w:t>
      </w:r>
      <w:r w:rsidR="00776026"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Rahmeto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Abebe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(1992) in </w:t>
      </w:r>
      <w:proofErr w:type="spellStart"/>
      <w:r w:rsidR="00DE274D" w:rsidRPr="001A3411">
        <w:rPr>
          <w:rFonts w:ascii="Times New Roman" w:hAnsi="Times New Roman" w:cs="Times New Roman"/>
          <w:sz w:val="20"/>
          <w:szCs w:val="24"/>
        </w:rPr>
        <w:t>Wolliso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, (28.63%) by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Mulugeta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Birhane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(2008) at</w:t>
      </w:r>
      <w:r w:rsidR="005B3129"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Hawassa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. But it is lower than (90.65%) reported by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Yilma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Jobre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Mesfin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Ali</w:t>
      </w:r>
      <w:r w:rsidR="00776026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DE274D" w:rsidRPr="001A3411">
        <w:rPr>
          <w:rFonts w:ascii="Times New Roman" w:hAnsi="Times New Roman" w:cs="Times New Roman"/>
          <w:sz w:val="20"/>
          <w:szCs w:val="24"/>
        </w:rPr>
        <w:t>(2000) at Gondar and (46.58%</w:t>
      </w:r>
      <w:r w:rsidR="00FB5D5B" w:rsidRPr="001A3411">
        <w:rPr>
          <w:rFonts w:ascii="Times New Roman" w:hAnsi="Times New Roman" w:cs="Times New Roman"/>
          <w:sz w:val="20"/>
          <w:szCs w:val="24"/>
        </w:rPr>
        <w:t>)</w:t>
      </w:r>
      <w:r w:rsidR="00C076B3"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FB5D5B" w:rsidRPr="001A3411">
        <w:rPr>
          <w:rFonts w:ascii="Times New Roman" w:hAnsi="Times New Roman" w:cs="Times New Roman"/>
          <w:sz w:val="20"/>
          <w:szCs w:val="24"/>
        </w:rPr>
        <w:t>Tadele</w:t>
      </w:r>
      <w:proofErr w:type="spellEnd"/>
      <w:r w:rsidR="004D36E1"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4D36E1" w:rsidRPr="001A3411">
        <w:rPr>
          <w:rFonts w:ascii="Times New Roman" w:hAnsi="Times New Roman" w:cs="Times New Roman"/>
          <w:sz w:val="20"/>
          <w:szCs w:val="24"/>
        </w:rPr>
        <w:t>Tolossa</w:t>
      </w:r>
      <w:proofErr w:type="spellEnd"/>
      <w:r w:rsidR="004D36E1" w:rsidRPr="001A3411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="004D36E1" w:rsidRPr="001A3411">
        <w:rPr>
          <w:rFonts w:ascii="Times New Roman" w:hAnsi="Times New Roman" w:cs="Times New Roman"/>
          <w:sz w:val="20"/>
          <w:szCs w:val="24"/>
        </w:rPr>
        <w:t>Worku</w:t>
      </w:r>
      <w:proofErr w:type="spellEnd"/>
      <w:r w:rsidR="004D36E1" w:rsidRPr="001A3411">
        <w:rPr>
          <w:rFonts w:ascii="Times New Roman" w:hAnsi="Times New Roman" w:cs="Times New Roman"/>
          <w:sz w:val="20"/>
          <w:szCs w:val="24"/>
        </w:rPr>
        <w:t xml:space="preserve"> Tigre (2007) in </w:t>
      </w:r>
      <w:proofErr w:type="spellStart"/>
      <w:r w:rsidR="004D36E1" w:rsidRPr="001A3411">
        <w:rPr>
          <w:rFonts w:ascii="Times New Roman" w:hAnsi="Times New Roman" w:cs="Times New Roman"/>
          <w:sz w:val="20"/>
          <w:szCs w:val="24"/>
        </w:rPr>
        <w:t>jimma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>. This great variability shown i</w:t>
      </w:r>
      <w:bookmarkStart w:id="0" w:name="_GoBack"/>
      <w:bookmarkEnd w:id="0"/>
      <w:r w:rsidRPr="001A3411">
        <w:rPr>
          <w:rFonts w:ascii="Times New Roman" w:hAnsi="Times New Roman" w:cs="Times New Roman"/>
          <w:sz w:val="20"/>
          <w:szCs w:val="24"/>
        </w:rPr>
        <w:t>s probably due to the ecological and</w:t>
      </w:r>
      <w:r w:rsidR="00776026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>climatic differences between different locations throughout the country</w:t>
      </w:r>
      <w:r w:rsidR="00252A22" w:rsidRPr="001A3411">
        <w:rPr>
          <w:rFonts w:ascii="Times New Roman" w:hAnsi="Times New Roman" w:cs="Times New Roman"/>
          <w:sz w:val="20"/>
          <w:szCs w:val="24"/>
        </w:rPr>
        <w:t xml:space="preserve"> and </w:t>
      </w:r>
      <w:r w:rsidR="00252A22" w:rsidRPr="001A3411">
        <w:rPr>
          <w:rFonts w:ascii="Times New Roman" w:hAnsi="Times New Roman" w:cs="Times New Roman"/>
          <w:sz w:val="20"/>
          <w:szCs w:val="24"/>
        </w:rPr>
        <w:lastRenderedPageBreak/>
        <w:t>examination technique</w:t>
      </w:r>
      <w:r w:rsidRPr="001A3411">
        <w:rPr>
          <w:rFonts w:ascii="Times New Roman" w:hAnsi="Times New Roman" w:cs="Times New Roman"/>
          <w:sz w:val="20"/>
          <w:szCs w:val="24"/>
        </w:rPr>
        <w:t>. One of the</w:t>
      </w:r>
      <w:r w:rsidR="00776026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 xml:space="preserve">most important factors that influence the occurrence of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in an area is</w:t>
      </w:r>
      <w:r w:rsidR="00776026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>availability of the suitable snail habitat (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Soulsby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, 1982; Urquhart </w:t>
      </w:r>
      <w:r w:rsidRPr="001A3411">
        <w:rPr>
          <w:rFonts w:ascii="Times New Roman" w:hAnsi="Times New Roman" w:cs="Times New Roman"/>
          <w:i/>
          <w:iCs/>
          <w:sz w:val="20"/>
          <w:szCs w:val="24"/>
        </w:rPr>
        <w:t>et al</w:t>
      </w:r>
      <w:r w:rsidRPr="001A3411">
        <w:rPr>
          <w:rFonts w:ascii="Times New Roman" w:hAnsi="Times New Roman" w:cs="Times New Roman"/>
          <w:sz w:val="20"/>
          <w:szCs w:val="24"/>
        </w:rPr>
        <w:t xml:space="preserve">., 1996). </w:t>
      </w:r>
      <w:r w:rsidR="00D1482C" w:rsidRPr="001A3411">
        <w:rPr>
          <w:rFonts w:ascii="Times New Roman" w:hAnsi="Times New Roman" w:cs="Times New Roman"/>
          <w:sz w:val="20"/>
          <w:szCs w:val="24"/>
        </w:rPr>
        <w:t xml:space="preserve">The prevalence of </w:t>
      </w:r>
      <w:proofErr w:type="spellStart"/>
      <w:r w:rsidR="00D1482C" w:rsidRPr="001A3411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="00D1482C" w:rsidRPr="001A3411">
        <w:rPr>
          <w:rFonts w:ascii="Times New Roman" w:hAnsi="Times New Roman" w:cs="Times New Roman"/>
          <w:sz w:val="20"/>
          <w:szCs w:val="24"/>
        </w:rPr>
        <w:t xml:space="preserve"> with regard to body condition was</w:t>
      </w:r>
      <w:r w:rsidR="0038318C" w:rsidRPr="001A3411">
        <w:rPr>
          <w:rFonts w:ascii="Times New Roman" w:hAnsi="Times New Roman" w:cs="Times New Roman"/>
          <w:sz w:val="20"/>
          <w:szCs w:val="24"/>
        </w:rPr>
        <w:t xml:space="preserve"> (77.7%) poor, (38.1%)</w:t>
      </w:r>
      <w:r w:rsidR="00D1482C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38318C" w:rsidRPr="001A3411">
        <w:rPr>
          <w:rFonts w:ascii="Times New Roman" w:hAnsi="Times New Roman" w:cs="Times New Roman"/>
          <w:sz w:val="20"/>
          <w:szCs w:val="24"/>
        </w:rPr>
        <w:t>Medium</w:t>
      </w:r>
      <w:r w:rsidR="00D1482C" w:rsidRPr="001A3411">
        <w:rPr>
          <w:rFonts w:ascii="Times New Roman" w:hAnsi="Times New Roman" w:cs="Times New Roman"/>
          <w:sz w:val="20"/>
          <w:szCs w:val="24"/>
        </w:rPr>
        <w:t xml:space="preserve"> and </w:t>
      </w:r>
      <w:r w:rsidR="0038318C" w:rsidRPr="001A3411">
        <w:rPr>
          <w:rFonts w:ascii="Times New Roman" w:hAnsi="Times New Roman" w:cs="Times New Roman"/>
          <w:sz w:val="20"/>
          <w:szCs w:val="24"/>
        </w:rPr>
        <w:t>(7.8%) Good body conditions</w:t>
      </w:r>
      <w:r w:rsidR="00D1482C" w:rsidRPr="001A3411">
        <w:rPr>
          <w:rFonts w:ascii="Times New Roman" w:hAnsi="Times New Roman" w:cs="Times New Roman"/>
          <w:sz w:val="20"/>
          <w:szCs w:val="24"/>
        </w:rPr>
        <w:t xml:space="preserve">. It was higher </w:t>
      </w:r>
      <w:r w:rsidR="007B4143" w:rsidRPr="001A3411">
        <w:rPr>
          <w:rFonts w:ascii="Times New Roman" w:hAnsi="Times New Roman" w:cs="Times New Roman"/>
          <w:sz w:val="20"/>
          <w:szCs w:val="24"/>
        </w:rPr>
        <w:t xml:space="preserve">in </w:t>
      </w:r>
      <w:r w:rsidR="0038318C" w:rsidRPr="001A3411">
        <w:rPr>
          <w:rFonts w:ascii="Times New Roman" w:hAnsi="Times New Roman" w:cs="Times New Roman"/>
          <w:sz w:val="20"/>
          <w:szCs w:val="24"/>
        </w:rPr>
        <w:t>poor body conditions than medium and good body conditions. It was</w:t>
      </w:r>
      <w:r w:rsidR="00D1482C" w:rsidRPr="001A3411">
        <w:rPr>
          <w:rFonts w:ascii="Times New Roman" w:hAnsi="Times New Roman" w:cs="Times New Roman"/>
          <w:sz w:val="20"/>
          <w:szCs w:val="24"/>
        </w:rPr>
        <w:t xml:space="preserve"> statistically significant (p </w:t>
      </w:r>
      <w:r w:rsidR="0038318C" w:rsidRPr="001A3411">
        <w:rPr>
          <w:rFonts w:ascii="Times New Roman" w:hAnsi="Times New Roman" w:cs="Times New Roman"/>
          <w:sz w:val="20"/>
          <w:szCs w:val="24"/>
        </w:rPr>
        <w:t>&lt;</w:t>
      </w:r>
      <w:r w:rsidR="00D1482C" w:rsidRPr="001A3411">
        <w:rPr>
          <w:rFonts w:ascii="Times New Roman" w:hAnsi="Times New Roman" w:cs="Times New Roman"/>
          <w:sz w:val="20"/>
          <w:szCs w:val="24"/>
        </w:rPr>
        <w:t xml:space="preserve"> 0.05). </w:t>
      </w:r>
      <w:r w:rsidR="0016603B" w:rsidRPr="001A3411">
        <w:rPr>
          <w:rFonts w:ascii="Times New Roman" w:hAnsi="Times New Roman" w:cs="Times New Roman"/>
          <w:sz w:val="20"/>
          <w:szCs w:val="24"/>
        </w:rPr>
        <w:t xml:space="preserve">The probable reason could be due to the fact that animal with poor body condition are relatively less resistant compared with that of medium and good body conditions and are </w:t>
      </w:r>
      <w:r w:rsidR="0016603B" w:rsidRPr="001A3411">
        <w:rPr>
          <w:rFonts w:ascii="Times New Roman" w:hAnsi="Times New Roman" w:cs="Times New Roman"/>
          <w:sz w:val="20"/>
          <w:szCs w:val="24"/>
        </w:rPr>
        <w:lastRenderedPageBreak/>
        <w:t xml:space="preserve">consequently susceptible to various disease including </w:t>
      </w:r>
      <w:proofErr w:type="spellStart"/>
      <w:r w:rsidR="0016603B" w:rsidRPr="001A3411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="0016603B" w:rsidRPr="001A3411">
        <w:rPr>
          <w:rFonts w:ascii="Times New Roman" w:hAnsi="Times New Roman" w:cs="Times New Roman"/>
          <w:sz w:val="20"/>
          <w:szCs w:val="24"/>
        </w:rPr>
        <w:t xml:space="preserve"> and may be created by lack of essential nutrients and poor management (</w:t>
      </w:r>
      <w:proofErr w:type="spellStart"/>
      <w:r w:rsidR="0016603B" w:rsidRPr="001A3411">
        <w:rPr>
          <w:rFonts w:ascii="Times New Roman" w:hAnsi="Times New Roman" w:cs="Times New Roman"/>
          <w:sz w:val="20"/>
          <w:szCs w:val="24"/>
        </w:rPr>
        <w:t>Kasanesh</w:t>
      </w:r>
      <w:proofErr w:type="spellEnd"/>
      <w:r w:rsidR="0016603B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16603B" w:rsidRPr="001A3411">
        <w:rPr>
          <w:rFonts w:ascii="Times New Roman" w:hAnsi="Times New Roman" w:cs="Times New Roman"/>
          <w:i/>
          <w:iCs/>
          <w:sz w:val="20"/>
          <w:szCs w:val="24"/>
        </w:rPr>
        <w:t>et al</w:t>
      </w:r>
      <w:r w:rsidR="0016603B" w:rsidRPr="001A3411">
        <w:rPr>
          <w:rFonts w:ascii="Times New Roman" w:hAnsi="Times New Roman" w:cs="Times New Roman"/>
          <w:sz w:val="20"/>
          <w:szCs w:val="24"/>
        </w:rPr>
        <w:t>., 2017).</w:t>
      </w:r>
      <w:r w:rsidR="00C1667D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776026" w:rsidRPr="001A3411">
        <w:rPr>
          <w:rFonts w:ascii="Times New Roman" w:hAnsi="Times New Roman" w:cs="Times New Roman"/>
          <w:sz w:val="20"/>
          <w:szCs w:val="24"/>
        </w:rPr>
        <w:t>O</w:t>
      </w:r>
      <w:r w:rsidRPr="001A3411">
        <w:rPr>
          <w:rFonts w:ascii="Times New Roman" w:hAnsi="Times New Roman" w:cs="Times New Roman"/>
          <w:sz w:val="20"/>
          <w:szCs w:val="24"/>
        </w:rPr>
        <w:t>ut of the t</w:t>
      </w:r>
      <w:r w:rsidR="007B4143" w:rsidRPr="001A3411">
        <w:rPr>
          <w:rFonts w:ascii="Times New Roman" w:hAnsi="Times New Roman" w:cs="Times New Roman"/>
          <w:sz w:val="20"/>
          <w:szCs w:val="24"/>
        </w:rPr>
        <w:t>otal 384 fecal samples examined (</w:t>
      </w:r>
      <w:r w:rsidR="000C6BB0" w:rsidRPr="001A3411">
        <w:rPr>
          <w:rFonts w:ascii="Times New Roman" w:hAnsi="Times New Roman" w:cs="Times New Roman"/>
          <w:sz w:val="20"/>
          <w:szCs w:val="24"/>
        </w:rPr>
        <w:t>39.6</w:t>
      </w:r>
      <w:r w:rsidRPr="001A3411">
        <w:rPr>
          <w:rFonts w:ascii="Times New Roman" w:hAnsi="Times New Roman" w:cs="Times New Roman"/>
          <w:sz w:val="20"/>
          <w:szCs w:val="24"/>
        </w:rPr>
        <w:t>%) were found to be</w:t>
      </w:r>
      <w:r w:rsidR="00E13E0F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 xml:space="preserve">positive for eggs of </w:t>
      </w:r>
      <w:proofErr w:type="spellStart"/>
      <w:r w:rsidRPr="001A3411">
        <w:rPr>
          <w:rFonts w:ascii="Times New Roman" w:hAnsi="Times New Roman" w:cs="Times New Roman"/>
          <w:i/>
          <w:iCs/>
          <w:sz w:val="20"/>
          <w:szCs w:val="24"/>
        </w:rPr>
        <w:t>Fasciola</w:t>
      </w:r>
      <w:proofErr w:type="spellEnd"/>
      <w:r w:rsidRPr="001A3411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>species. This result is very close to the findings of</w:t>
      </w:r>
      <w:r w:rsidR="006D24ED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0775E3" w:rsidRPr="001A3411">
        <w:rPr>
          <w:rFonts w:ascii="Times New Roman" w:hAnsi="Times New Roman" w:cs="Times New Roman"/>
          <w:sz w:val="20"/>
          <w:szCs w:val="24"/>
        </w:rPr>
        <w:t xml:space="preserve">(37.2%) by Solomon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Woldemariam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Abebe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Wossene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(2007) in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Mecha</w:t>
      </w:r>
      <w:proofErr w:type="spellEnd"/>
      <w:r w:rsidR="001A3411" w:rsidRPr="001A3411">
        <w:rPr>
          <w:rFonts w:ascii="Times New Roman" w:hAnsi="Times New Roman" w:cs="Times New Roman"/>
          <w:sz w:val="20"/>
          <w:szCs w:val="24"/>
        </w:rPr>
        <w:t xml:space="preserve"> &amp;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Fogera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and (33.42%) by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Yilma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Jobre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Mesfin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Ali (2000) in Gondar.</w:t>
      </w:r>
      <w:r w:rsidR="005501D9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627C06" w:rsidRPr="001A3411">
        <w:rPr>
          <w:rFonts w:ascii="Times New Roman" w:hAnsi="Times New Roman" w:cs="Times New Roman"/>
          <w:sz w:val="20"/>
          <w:szCs w:val="24"/>
        </w:rPr>
        <w:t xml:space="preserve">Prevalence of </w:t>
      </w:r>
      <w:proofErr w:type="spellStart"/>
      <w:r w:rsidR="00627C06" w:rsidRPr="001A3411">
        <w:rPr>
          <w:rFonts w:ascii="Times New Roman" w:hAnsi="Times New Roman" w:cs="Times New Roman"/>
          <w:i/>
          <w:iCs/>
          <w:sz w:val="20"/>
          <w:szCs w:val="24"/>
        </w:rPr>
        <w:t>Fasciola</w:t>
      </w:r>
      <w:proofErr w:type="spellEnd"/>
      <w:r w:rsidR="00627C06" w:rsidRPr="001A3411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="00627C06" w:rsidRPr="001A3411">
        <w:rPr>
          <w:rFonts w:ascii="Times New Roman" w:hAnsi="Times New Roman" w:cs="Times New Roman"/>
          <w:sz w:val="20"/>
          <w:szCs w:val="24"/>
        </w:rPr>
        <w:t xml:space="preserve">infection among the different localities was </w:t>
      </w:r>
      <w:r w:rsidR="009318ED" w:rsidRPr="001A3411">
        <w:rPr>
          <w:rFonts w:ascii="Times New Roman" w:hAnsi="Times New Roman" w:cs="Times New Roman"/>
          <w:sz w:val="20"/>
          <w:szCs w:val="24"/>
        </w:rPr>
        <w:t>(</w:t>
      </w:r>
      <w:r w:rsidR="008571EF" w:rsidRPr="001A3411">
        <w:rPr>
          <w:rFonts w:ascii="Times New Roman" w:hAnsi="Times New Roman" w:cs="Times New Roman"/>
          <w:sz w:val="20"/>
          <w:szCs w:val="24"/>
        </w:rPr>
        <w:t>39.6</w:t>
      </w:r>
      <w:r w:rsidR="00627C06" w:rsidRPr="001A3411">
        <w:rPr>
          <w:rFonts w:ascii="Times New Roman" w:hAnsi="Times New Roman" w:cs="Times New Roman"/>
          <w:sz w:val="20"/>
          <w:szCs w:val="24"/>
        </w:rPr>
        <w:t xml:space="preserve">% </w:t>
      </w:r>
      <w:r w:rsidR="009318ED" w:rsidRPr="001A3411">
        <w:rPr>
          <w:rFonts w:ascii="Times New Roman" w:hAnsi="Times New Roman" w:cs="Times New Roman"/>
          <w:sz w:val="20"/>
          <w:szCs w:val="24"/>
        </w:rPr>
        <w:t>)</w:t>
      </w:r>
      <w:r w:rsidR="007B4143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627C06" w:rsidRPr="001A3411">
        <w:rPr>
          <w:rFonts w:ascii="Times New Roman" w:hAnsi="Times New Roman" w:cs="Times New Roman"/>
          <w:sz w:val="20"/>
          <w:szCs w:val="24"/>
        </w:rPr>
        <w:t xml:space="preserve">in </w:t>
      </w:r>
      <w:proofErr w:type="spellStart"/>
      <w:r w:rsidR="009318ED" w:rsidRPr="001A3411">
        <w:rPr>
          <w:rFonts w:ascii="Times New Roman" w:hAnsi="Times New Roman" w:cs="Times New Roman"/>
          <w:sz w:val="20"/>
          <w:szCs w:val="24"/>
        </w:rPr>
        <w:t>Hibre</w:t>
      </w:r>
      <w:proofErr w:type="spellEnd"/>
      <w:r w:rsidR="009318ED"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318ED" w:rsidRPr="001A3411">
        <w:rPr>
          <w:rFonts w:ascii="Times New Roman" w:hAnsi="Times New Roman" w:cs="Times New Roman"/>
          <w:sz w:val="20"/>
          <w:szCs w:val="24"/>
        </w:rPr>
        <w:t>Selam</w:t>
      </w:r>
      <w:proofErr w:type="spellEnd"/>
      <w:r w:rsidR="001A3411" w:rsidRPr="001A3411">
        <w:rPr>
          <w:rFonts w:ascii="Times New Roman" w:hAnsi="Times New Roman" w:cs="Times New Roman"/>
          <w:sz w:val="20"/>
          <w:szCs w:val="24"/>
        </w:rPr>
        <w:t>, (</w:t>
      </w:r>
      <w:r w:rsidR="008571EF" w:rsidRPr="001A3411">
        <w:rPr>
          <w:rFonts w:ascii="Times New Roman" w:hAnsi="Times New Roman" w:cs="Times New Roman"/>
          <w:sz w:val="20"/>
          <w:szCs w:val="24"/>
        </w:rPr>
        <w:t>39.6%)</w:t>
      </w:r>
      <w:r w:rsidR="009318ED" w:rsidRPr="001A3411">
        <w:rPr>
          <w:rFonts w:ascii="Times New Roman" w:hAnsi="Times New Roman" w:cs="Times New Roman"/>
          <w:sz w:val="20"/>
          <w:szCs w:val="24"/>
        </w:rPr>
        <w:t xml:space="preserve"> in </w:t>
      </w:r>
      <w:proofErr w:type="spellStart"/>
      <w:r w:rsidR="009318ED" w:rsidRPr="001A3411">
        <w:rPr>
          <w:rFonts w:ascii="Times New Roman" w:hAnsi="Times New Roman" w:cs="Times New Roman"/>
          <w:sz w:val="20"/>
          <w:szCs w:val="24"/>
        </w:rPr>
        <w:t>Beza</w:t>
      </w:r>
      <w:proofErr w:type="spellEnd"/>
      <w:r w:rsidR="009318ED"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318ED" w:rsidRPr="001A3411">
        <w:rPr>
          <w:rFonts w:ascii="Times New Roman" w:hAnsi="Times New Roman" w:cs="Times New Roman"/>
          <w:sz w:val="20"/>
          <w:szCs w:val="24"/>
        </w:rPr>
        <w:t>Bizuhan</w:t>
      </w:r>
      <w:proofErr w:type="spellEnd"/>
      <w:r w:rsidR="001A3411" w:rsidRPr="001A3411">
        <w:rPr>
          <w:rFonts w:ascii="Times New Roman" w:hAnsi="Times New Roman" w:cs="Times New Roman"/>
          <w:sz w:val="20"/>
          <w:szCs w:val="24"/>
        </w:rPr>
        <w:t>, (</w:t>
      </w:r>
      <w:r w:rsidR="008571EF" w:rsidRPr="001A3411">
        <w:rPr>
          <w:rFonts w:ascii="Times New Roman" w:hAnsi="Times New Roman" w:cs="Times New Roman"/>
          <w:sz w:val="20"/>
          <w:szCs w:val="24"/>
        </w:rPr>
        <w:t>40.6)</w:t>
      </w:r>
      <w:r w:rsidR="007B4143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9318ED" w:rsidRPr="001A3411">
        <w:rPr>
          <w:rFonts w:ascii="Times New Roman" w:hAnsi="Times New Roman" w:cs="Times New Roman"/>
          <w:sz w:val="20"/>
          <w:szCs w:val="24"/>
        </w:rPr>
        <w:t xml:space="preserve">in </w:t>
      </w:r>
      <w:proofErr w:type="spellStart"/>
      <w:r w:rsidR="009318ED" w:rsidRPr="001A3411">
        <w:rPr>
          <w:rFonts w:ascii="Times New Roman" w:hAnsi="Times New Roman" w:cs="Times New Roman"/>
          <w:sz w:val="20"/>
          <w:szCs w:val="24"/>
        </w:rPr>
        <w:t>Ayen</w:t>
      </w:r>
      <w:proofErr w:type="spellEnd"/>
      <w:r w:rsidR="009318ED"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318ED" w:rsidRPr="001A3411">
        <w:rPr>
          <w:rFonts w:ascii="Times New Roman" w:hAnsi="Times New Roman" w:cs="Times New Roman"/>
          <w:sz w:val="20"/>
          <w:szCs w:val="24"/>
        </w:rPr>
        <w:t>Birhan</w:t>
      </w:r>
      <w:proofErr w:type="spellEnd"/>
      <w:r w:rsidR="00627C06" w:rsidRPr="001A3411">
        <w:rPr>
          <w:rFonts w:ascii="Times New Roman" w:hAnsi="Times New Roman" w:cs="Times New Roman"/>
          <w:sz w:val="20"/>
          <w:szCs w:val="24"/>
        </w:rPr>
        <w:t xml:space="preserve"> and 38</w:t>
      </w:r>
      <w:r w:rsidR="008571EF" w:rsidRPr="001A3411">
        <w:rPr>
          <w:rFonts w:ascii="Times New Roman" w:hAnsi="Times New Roman" w:cs="Times New Roman"/>
          <w:sz w:val="20"/>
          <w:szCs w:val="24"/>
        </w:rPr>
        <w:t>.6</w:t>
      </w:r>
      <w:r w:rsidR="00627C06" w:rsidRPr="001A3411">
        <w:rPr>
          <w:rFonts w:ascii="Times New Roman" w:hAnsi="Times New Roman" w:cs="Times New Roman"/>
          <w:sz w:val="20"/>
          <w:szCs w:val="24"/>
        </w:rPr>
        <w:t>% in</w:t>
      </w:r>
      <w:r w:rsidR="009318ED"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318ED" w:rsidRPr="001A3411">
        <w:rPr>
          <w:rFonts w:ascii="Times New Roman" w:hAnsi="Times New Roman" w:cs="Times New Roman"/>
          <w:sz w:val="20"/>
          <w:szCs w:val="24"/>
        </w:rPr>
        <w:t>Debre</w:t>
      </w:r>
      <w:proofErr w:type="spellEnd"/>
      <w:r w:rsidR="009318ED"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9318ED" w:rsidRPr="001A3411">
        <w:rPr>
          <w:rFonts w:ascii="Times New Roman" w:hAnsi="Times New Roman" w:cs="Times New Roman"/>
          <w:sz w:val="20"/>
          <w:szCs w:val="24"/>
        </w:rPr>
        <w:t>Mekial</w:t>
      </w:r>
      <w:proofErr w:type="spellEnd"/>
      <w:r w:rsidR="00627C06" w:rsidRPr="001A3411">
        <w:rPr>
          <w:rFonts w:ascii="Times New Roman" w:hAnsi="Times New Roman" w:cs="Times New Roman"/>
          <w:sz w:val="20"/>
          <w:szCs w:val="24"/>
        </w:rPr>
        <w:t xml:space="preserve"> areas were recorded which showed insignificant (p &gt; 0.05). </w:t>
      </w:r>
      <w:r w:rsidRPr="001A3411">
        <w:rPr>
          <w:rFonts w:ascii="Times New Roman" w:hAnsi="Times New Roman" w:cs="Times New Roman"/>
          <w:sz w:val="20"/>
          <w:szCs w:val="24"/>
        </w:rPr>
        <w:t>This could be</w:t>
      </w:r>
      <w:r w:rsidR="00C91CB8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>attributed to the presence of</w:t>
      </w:r>
      <w:r w:rsidR="009318ED" w:rsidRPr="001A3411">
        <w:rPr>
          <w:rFonts w:ascii="Times New Roman" w:hAnsi="Times New Roman" w:cs="Times New Roman"/>
          <w:sz w:val="20"/>
          <w:szCs w:val="24"/>
        </w:rPr>
        <w:t xml:space="preserve"> similarity of</w:t>
      </w:r>
      <w:r w:rsidRPr="001A3411">
        <w:rPr>
          <w:rFonts w:ascii="Times New Roman" w:hAnsi="Times New Roman" w:cs="Times New Roman"/>
          <w:sz w:val="20"/>
          <w:szCs w:val="24"/>
        </w:rPr>
        <w:t xml:space="preserve"> large marshy and/or water logged areas and agro-ecological conditions such as altitude, rainfall and temperature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favouring</w:t>
      </w:r>
      <w:proofErr w:type="spellEnd"/>
      <w:r w:rsidR="006D24ED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>the development of intermediate hosts and the parasite stages.</w:t>
      </w:r>
      <w:r w:rsidR="00C91CB8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>Analysis of the fecal egg detection result didn’t show statistically significant</w:t>
      </w:r>
      <w:r w:rsidR="00C91CB8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>difference between two sexes as risk factor (P&gt;0.05). This indicates that there is no</w:t>
      </w:r>
      <w:r w:rsidR="00C91CB8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 xml:space="preserve">difference in acquiring </w:t>
      </w:r>
      <w:proofErr w:type="spellStart"/>
      <w:r w:rsidRPr="001A3411">
        <w:rPr>
          <w:rFonts w:ascii="Times New Roman" w:hAnsi="Times New Roman" w:cs="Times New Roman"/>
          <w:i/>
          <w:iCs/>
          <w:sz w:val="20"/>
          <w:szCs w:val="24"/>
        </w:rPr>
        <w:t>Fasciola</w:t>
      </w:r>
      <w:proofErr w:type="spellEnd"/>
      <w:r w:rsidRPr="001A3411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>infection between male and female animals</w:t>
      </w:r>
      <w:r w:rsidR="00C91CB8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 xml:space="preserve">(Solomon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Woldemariam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Abebe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Wossene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>, 2007). This might be due to</w:t>
      </w:r>
      <w:r w:rsidR="00CF429A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 xml:space="preserve">common exposure to a similar </w:t>
      </w:r>
      <w:proofErr w:type="spellStart"/>
      <w:r w:rsidRPr="001A3411">
        <w:rPr>
          <w:rFonts w:ascii="Times New Roman" w:hAnsi="Times New Roman" w:cs="Times New Roman"/>
          <w:i/>
          <w:iCs/>
          <w:sz w:val="20"/>
          <w:szCs w:val="24"/>
        </w:rPr>
        <w:t>Fasciola</w:t>
      </w:r>
      <w:proofErr w:type="spellEnd"/>
      <w:r w:rsidRPr="001A3411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>contaminated pasture land by both sex</w:t>
      </w:r>
      <w:r w:rsidR="00C91CB8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>groups and traditionally animals are driven to pasture regardless of sex.</w:t>
      </w:r>
      <w:r w:rsidR="00C91CB8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>In this study, a significant variation (P&lt;0.05) was revealed in the prevalence of</w:t>
      </w:r>
      <w:r w:rsidR="00C91CB8"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i/>
          <w:iCs/>
          <w:sz w:val="20"/>
          <w:szCs w:val="24"/>
        </w:rPr>
        <w:t>Fasciola</w:t>
      </w:r>
      <w:proofErr w:type="spellEnd"/>
      <w:r w:rsidRPr="001A3411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>between different age groups. This finding agrees with the works of</w:t>
      </w:r>
      <w:r w:rsidR="00C91CB8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 xml:space="preserve">Solomon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Woldemariam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Abebe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Wossene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(2007); and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Yilma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Jobre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Mesfin</w:t>
      </w:r>
      <w:proofErr w:type="spellEnd"/>
      <w:r w:rsidR="00C91CB8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28756F" w:rsidRPr="001A3411">
        <w:rPr>
          <w:rFonts w:ascii="Times New Roman" w:hAnsi="Times New Roman" w:cs="Times New Roman"/>
          <w:sz w:val="20"/>
          <w:szCs w:val="24"/>
        </w:rPr>
        <w:t>Ali</w:t>
      </w:r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28756F" w:rsidRPr="001A3411">
        <w:rPr>
          <w:rFonts w:ascii="Times New Roman" w:hAnsi="Times New Roman" w:cs="Times New Roman"/>
          <w:sz w:val="20"/>
          <w:szCs w:val="24"/>
        </w:rPr>
        <w:t>(</w:t>
      </w:r>
      <w:r w:rsidRPr="001A3411">
        <w:rPr>
          <w:rFonts w:ascii="Times New Roman" w:hAnsi="Times New Roman" w:cs="Times New Roman"/>
          <w:sz w:val="20"/>
          <w:szCs w:val="24"/>
        </w:rPr>
        <w:t>2000</w:t>
      </w:r>
      <w:r w:rsidR="0028756F" w:rsidRPr="001A3411">
        <w:rPr>
          <w:rFonts w:ascii="Times New Roman" w:hAnsi="Times New Roman" w:cs="Times New Roman"/>
          <w:sz w:val="20"/>
          <w:szCs w:val="24"/>
        </w:rPr>
        <w:t>)</w:t>
      </w:r>
      <w:r w:rsidRPr="001A3411">
        <w:rPr>
          <w:rFonts w:ascii="Times New Roman" w:hAnsi="Times New Roman" w:cs="Times New Roman"/>
          <w:sz w:val="20"/>
          <w:szCs w:val="24"/>
        </w:rPr>
        <w:t xml:space="preserve">. The detections of </w:t>
      </w:r>
      <w:proofErr w:type="spellStart"/>
      <w:r w:rsidRPr="001A3411">
        <w:rPr>
          <w:rFonts w:ascii="Times New Roman" w:hAnsi="Times New Roman" w:cs="Times New Roman"/>
          <w:i/>
          <w:iCs/>
          <w:sz w:val="20"/>
          <w:szCs w:val="24"/>
        </w:rPr>
        <w:t>Fasciola</w:t>
      </w:r>
      <w:proofErr w:type="spellEnd"/>
      <w:r w:rsidRPr="001A3411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 xml:space="preserve">eggs </w:t>
      </w:r>
      <w:r w:rsidR="0028756F" w:rsidRPr="001A3411">
        <w:rPr>
          <w:rFonts w:ascii="Times New Roman" w:hAnsi="Times New Roman" w:cs="Times New Roman"/>
          <w:sz w:val="20"/>
          <w:szCs w:val="24"/>
        </w:rPr>
        <w:t>were</w:t>
      </w:r>
      <w:r w:rsidRPr="001A3411">
        <w:rPr>
          <w:rFonts w:ascii="Times New Roman" w:hAnsi="Times New Roman" w:cs="Times New Roman"/>
          <w:sz w:val="20"/>
          <w:szCs w:val="24"/>
        </w:rPr>
        <w:t xml:space="preserve"> lower in </w:t>
      </w:r>
      <w:r w:rsidR="003D3D9B" w:rsidRPr="001A3411">
        <w:rPr>
          <w:rFonts w:ascii="Times New Roman" w:hAnsi="Times New Roman" w:cs="Times New Roman"/>
          <w:sz w:val="20"/>
          <w:szCs w:val="24"/>
        </w:rPr>
        <w:t>old age group</w:t>
      </w:r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3D3D9B" w:rsidRPr="001A3411">
        <w:rPr>
          <w:rFonts w:ascii="Times New Roman" w:hAnsi="Times New Roman" w:cs="Times New Roman"/>
          <w:sz w:val="20"/>
          <w:szCs w:val="24"/>
        </w:rPr>
        <w:t>(20.3</w:t>
      </w:r>
      <w:r w:rsidR="006C586A" w:rsidRPr="001A3411">
        <w:rPr>
          <w:rFonts w:ascii="Times New Roman" w:hAnsi="Times New Roman" w:cs="Times New Roman"/>
          <w:sz w:val="20"/>
          <w:szCs w:val="24"/>
        </w:rPr>
        <w:t>%</w:t>
      </w:r>
      <w:r w:rsidR="003D3D9B" w:rsidRPr="001A3411">
        <w:rPr>
          <w:rFonts w:ascii="Times New Roman" w:hAnsi="Times New Roman" w:cs="Times New Roman"/>
          <w:sz w:val="20"/>
          <w:szCs w:val="24"/>
        </w:rPr>
        <w:t>)</w:t>
      </w:r>
      <w:r w:rsidRPr="001A3411">
        <w:rPr>
          <w:rFonts w:ascii="Times New Roman" w:hAnsi="Times New Roman" w:cs="Times New Roman"/>
          <w:sz w:val="20"/>
          <w:szCs w:val="24"/>
        </w:rPr>
        <w:t xml:space="preserve">. This is </w:t>
      </w:r>
      <w:r w:rsidR="00A3602C" w:rsidRPr="001A3411">
        <w:rPr>
          <w:rFonts w:ascii="Times New Roman" w:hAnsi="Times New Roman" w:cs="Times New Roman"/>
          <w:sz w:val="20"/>
          <w:szCs w:val="24"/>
        </w:rPr>
        <w:t>probably due</w:t>
      </w:r>
      <w:r w:rsidRPr="001A3411">
        <w:rPr>
          <w:rFonts w:ascii="Times New Roman" w:hAnsi="Times New Roman" w:cs="Times New Roman"/>
          <w:sz w:val="20"/>
          <w:szCs w:val="24"/>
        </w:rPr>
        <w:t xml:space="preserve"> to the fact that </w:t>
      </w:r>
      <w:r w:rsidR="00DD5539" w:rsidRPr="001A3411">
        <w:rPr>
          <w:rFonts w:ascii="Times New Roman" w:hAnsi="Times New Roman" w:cs="Times New Roman"/>
          <w:sz w:val="20"/>
          <w:szCs w:val="24"/>
        </w:rPr>
        <w:t>old age groups</w:t>
      </w:r>
      <w:r w:rsidRPr="001A3411">
        <w:rPr>
          <w:rFonts w:ascii="Times New Roman" w:hAnsi="Times New Roman" w:cs="Times New Roman"/>
          <w:sz w:val="20"/>
          <w:szCs w:val="24"/>
        </w:rPr>
        <w:t xml:space="preserve"> are not often driven with </w:t>
      </w:r>
      <w:r w:rsidR="00DD5539" w:rsidRPr="001A3411">
        <w:rPr>
          <w:rFonts w:ascii="Times New Roman" w:hAnsi="Times New Roman" w:cs="Times New Roman"/>
          <w:sz w:val="20"/>
          <w:szCs w:val="24"/>
        </w:rPr>
        <w:t>young and adult</w:t>
      </w:r>
      <w:r w:rsidRPr="001A3411">
        <w:rPr>
          <w:rFonts w:ascii="Times New Roman" w:hAnsi="Times New Roman" w:cs="Times New Roman"/>
          <w:sz w:val="20"/>
          <w:szCs w:val="24"/>
        </w:rPr>
        <w:t xml:space="preserve"> age</w:t>
      </w:r>
      <w:r w:rsidR="00A3602C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Pr="001A3411">
        <w:rPr>
          <w:rFonts w:ascii="Times New Roman" w:hAnsi="Times New Roman" w:cs="Times New Roman"/>
          <w:sz w:val="20"/>
          <w:szCs w:val="24"/>
        </w:rPr>
        <w:t>groups to grazing and watering points</w:t>
      </w:r>
      <w:r w:rsidR="00DD5539" w:rsidRPr="001A3411">
        <w:rPr>
          <w:rFonts w:ascii="Times New Roman" w:hAnsi="Times New Roman" w:cs="Times New Roman"/>
          <w:sz w:val="20"/>
          <w:szCs w:val="24"/>
        </w:rPr>
        <w:t xml:space="preserve"> due to fattening purpose</w:t>
      </w:r>
      <w:r w:rsidR="003A1A76" w:rsidRPr="001A3411">
        <w:rPr>
          <w:rFonts w:ascii="Times New Roman" w:hAnsi="Times New Roman" w:cs="Times New Roman"/>
          <w:sz w:val="20"/>
          <w:szCs w:val="24"/>
        </w:rPr>
        <w:t xml:space="preserve"> they are kept at a nearby village</w:t>
      </w:r>
      <w:r w:rsidR="0028756F" w:rsidRPr="001A3411">
        <w:rPr>
          <w:rFonts w:ascii="Times New Roman" w:hAnsi="Times New Roman" w:cs="Times New Roman"/>
          <w:sz w:val="20"/>
          <w:szCs w:val="24"/>
        </w:rPr>
        <w:t xml:space="preserve"> and </w:t>
      </w:r>
      <w:r w:rsidR="00185083" w:rsidRPr="001A3411">
        <w:rPr>
          <w:rFonts w:ascii="Times New Roman" w:hAnsi="Times New Roman" w:cs="Times New Roman"/>
          <w:sz w:val="20"/>
          <w:szCs w:val="24"/>
        </w:rPr>
        <w:t xml:space="preserve">regularly </w:t>
      </w:r>
      <w:proofErr w:type="spellStart"/>
      <w:r w:rsidR="00DE274D" w:rsidRPr="001A3411">
        <w:rPr>
          <w:rFonts w:ascii="Times New Roman" w:hAnsi="Times New Roman" w:cs="Times New Roman"/>
          <w:sz w:val="20"/>
          <w:szCs w:val="24"/>
        </w:rPr>
        <w:t>dewormed</w:t>
      </w:r>
      <w:proofErr w:type="spellEnd"/>
      <w:r w:rsidR="00DE274D" w:rsidRPr="001A3411">
        <w:rPr>
          <w:rFonts w:ascii="Times New Roman" w:hAnsi="Times New Roman" w:cs="Times New Roman"/>
          <w:sz w:val="20"/>
          <w:szCs w:val="24"/>
        </w:rPr>
        <w:t>. This</w:t>
      </w:r>
      <w:r w:rsidRPr="001A3411">
        <w:rPr>
          <w:rFonts w:ascii="Times New Roman" w:hAnsi="Times New Roman" w:cs="Times New Roman"/>
          <w:sz w:val="20"/>
          <w:szCs w:val="24"/>
        </w:rPr>
        <w:t xml:space="preserve"> practice naturally reduces the chance of</w:t>
      </w:r>
      <w:r w:rsidR="00C91CB8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A3602C" w:rsidRPr="001A3411">
        <w:rPr>
          <w:rFonts w:ascii="Times New Roman" w:hAnsi="Times New Roman" w:cs="Times New Roman"/>
          <w:sz w:val="20"/>
          <w:szCs w:val="24"/>
        </w:rPr>
        <w:t>infection</w:t>
      </w:r>
      <w:r w:rsidRPr="001A3411">
        <w:rPr>
          <w:rFonts w:ascii="Times New Roman" w:hAnsi="Times New Roman" w:cs="Times New Roman"/>
          <w:sz w:val="20"/>
          <w:szCs w:val="24"/>
        </w:rPr>
        <w:t xml:space="preserve"> in this age class. </w:t>
      </w:r>
    </w:p>
    <w:p w:rsidR="00F257DB" w:rsidRPr="001A3411" w:rsidRDefault="00F257DB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FB2603" w:rsidRPr="001A3411" w:rsidRDefault="0026502C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A3411">
        <w:rPr>
          <w:rFonts w:ascii="Times New Roman" w:hAnsi="Times New Roman" w:cs="Times New Roman"/>
          <w:b/>
          <w:bCs/>
          <w:sz w:val="20"/>
          <w:szCs w:val="24"/>
        </w:rPr>
        <w:t>5</w:t>
      </w:r>
      <w:r w:rsidR="009378D6" w:rsidRPr="001A3411">
        <w:rPr>
          <w:rFonts w:ascii="Times New Roman" w:hAnsi="Times New Roman" w:cs="Times New Roman"/>
          <w:b/>
          <w:bCs/>
          <w:sz w:val="20"/>
          <w:szCs w:val="24"/>
        </w:rPr>
        <w:t xml:space="preserve">. </w:t>
      </w:r>
      <w:r w:rsidR="002879E3" w:rsidRPr="001A3411">
        <w:rPr>
          <w:rFonts w:ascii="Times New Roman" w:hAnsi="Times New Roman" w:cs="Times New Roman"/>
          <w:b/>
          <w:bCs/>
          <w:sz w:val="20"/>
          <w:szCs w:val="24"/>
        </w:rPr>
        <w:t>Conclusion and Recommendation</w:t>
      </w:r>
      <w:r w:rsidR="00FB2603" w:rsidRPr="001A341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7655F8" w:rsidRPr="001A3411" w:rsidRDefault="00FB2603" w:rsidP="0074271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A3411">
        <w:rPr>
          <w:rFonts w:ascii="Times New Roman" w:hAnsi="Times New Roman" w:cs="Times New Roman"/>
          <w:sz w:val="20"/>
          <w:szCs w:val="24"/>
        </w:rPr>
        <w:t xml:space="preserve">The present study </w:t>
      </w:r>
      <w:r w:rsidR="007B1293" w:rsidRPr="001A3411">
        <w:rPr>
          <w:rFonts w:ascii="Times New Roman" w:hAnsi="Times New Roman" w:cs="Times New Roman"/>
          <w:sz w:val="20"/>
          <w:szCs w:val="24"/>
        </w:rPr>
        <w:t>indicated</w:t>
      </w:r>
      <w:r w:rsidRPr="001A3411">
        <w:rPr>
          <w:rFonts w:ascii="Times New Roman" w:hAnsi="Times New Roman" w:cs="Times New Roman"/>
          <w:sz w:val="20"/>
          <w:szCs w:val="24"/>
        </w:rPr>
        <w:t xml:space="preserve"> that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is </w:t>
      </w:r>
      <w:r w:rsidR="007B1293" w:rsidRPr="001A3411">
        <w:rPr>
          <w:rFonts w:ascii="Times New Roman" w:hAnsi="Times New Roman" w:cs="Times New Roman"/>
          <w:sz w:val="20"/>
          <w:szCs w:val="24"/>
        </w:rPr>
        <w:t xml:space="preserve">an </w:t>
      </w:r>
      <w:r w:rsidRPr="001A3411">
        <w:rPr>
          <w:rFonts w:ascii="Times New Roman" w:hAnsi="Times New Roman" w:cs="Times New Roman"/>
          <w:sz w:val="20"/>
          <w:szCs w:val="24"/>
        </w:rPr>
        <w:t xml:space="preserve">endemic parasitic disease </w:t>
      </w:r>
      <w:r w:rsidR="007D425D" w:rsidRPr="001A3411">
        <w:rPr>
          <w:rFonts w:ascii="Times New Roman" w:hAnsi="Times New Roman" w:cs="Times New Roman"/>
          <w:sz w:val="20"/>
          <w:szCs w:val="24"/>
        </w:rPr>
        <w:t xml:space="preserve">affecting the health and </w:t>
      </w:r>
      <w:r w:rsidRPr="001A3411">
        <w:rPr>
          <w:rFonts w:ascii="Times New Roman" w:hAnsi="Times New Roman" w:cs="Times New Roman"/>
          <w:sz w:val="20"/>
          <w:szCs w:val="24"/>
        </w:rPr>
        <w:t>productivity of animal</w:t>
      </w:r>
      <w:r w:rsidR="007B1293" w:rsidRPr="001A3411">
        <w:rPr>
          <w:rFonts w:ascii="Times New Roman" w:hAnsi="Times New Roman" w:cs="Times New Roman"/>
          <w:sz w:val="20"/>
          <w:szCs w:val="24"/>
        </w:rPr>
        <w:t xml:space="preserve"> in the study area</w:t>
      </w:r>
      <w:r w:rsidRPr="001A3411">
        <w:rPr>
          <w:rFonts w:ascii="Times New Roman" w:hAnsi="Times New Roman" w:cs="Times New Roman"/>
          <w:sz w:val="20"/>
          <w:szCs w:val="24"/>
        </w:rPr>
        <w:t xml:space="preserve">. </w:t>
      </w:r>
      <w:r w:rsidR="002879E3" w:rsidRPr="001A3411">
        <w:rPr>
          <w:rFonts w:ascii="Times New Roman" w:hAnsi="Times New Roman" w:cs="Times New Roman"/>
          <w:sz w:val="20"/>
          <w:szCs w:val="24"/>
        </w:rPr>
        <w:t>Moreover, the study area is suitable for the survival of the snail</w:t>
      </w:r>
      <w:r w:rsidR="001A3B60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2879E3" w:rsidRPr="001A3411">
        <w:rPr>
          <w:rFonts w:ascii="Times New Roman" w:hAnsi="Times New Roman" w:cs="Times New Roman"/>
          <w:sz w:val="20"/>
          <w:szCs w:val="24"/>
        </w:rPr>
        <w:t>which worsened the situation for the future. Therefore, strategic application of</w:t>
      </w:r>
      <w:r w:rsidR="007D425D"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7D425D" w:rsidRPr="001A3411">
        <w:rPr>
          <w:rFonts w:ascii="Times New Roman" w:hAnsi="Times New Roman" w:cs="Times New Roman"/>
          <w:sz w:val="20"/>
          <w:szCs w:val="24"/>
        </w:rPr>
        <w:t>fluckicide</w:t>
      </w:r>
      <w:proofErr w:type="spellEnd"/>
      <w:r w:rsidR="007D425D" w:rsidRPr="001A3411">
        <w:rPr>
          <w:rFonts w:ascii="Times New Roman" w:hAnsi="Times New Roman" w:cs="Times New Roman"/>
          <w:sz w:val="20"/>
          <w:szCs w:val="24"/>
        </w:rPr>
        <w:t xml:space="preserve"> and </w:t>
      </w:r>
      <w:r w:rsidR="002879E3" w:rsidRPr="001A3411">
        <w:rPr>
          <w:rFonts w:ascii="Times New Roman" w:hAnsi="Times New Roman" w:cs="Times New Roman"/>
          <w:sz w:val="20"/>
          <w:szCs w:val="24"/>
        </w:rPr>
        <w:t>avoiding animals grazing from marshy land plays considerable</w:t>
      </w:r>
      <w:r w:rsidR="001A3B60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2879E3" w:rsidRPr="001A3411">
        <w:rPr>
          <w:rFonts w:ascii="Times New Roman" w:hAnsi="Times New Roman" w:cs="Times New Roman"/>
          <w:sz w:val="20"/>
          <w:szCs w:val="24"/>
        </w:rPr>
        <w:t xml:space="preserve">success for the control of </w:t>
      </w:r>
      <w:proofErr w:type="spellStart"/>
      <w:r w:rsidR="002879E3" w:rsidRPr="001A3411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="002879E3" w:rsidRPr="001A3411">
        <w:rPr>
          <w:rFonts w:ascii="Times New Roman" w:hAnsi="Times New Roman" w:cs="Times New Roman"/>
          <w:sz w:val="20"/>
          <w:szCs w:val="24"/>
        </w:rPr>
        <w:t xml:space="preserve"> in these study areas.</w:t>
      </w:r>
      <w:r w:rsidR="007655F8" w:rsidRPr="001A341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380FEB" w:rsidRPr="001A3411" w:rsidRDefault="007655F8" w:rsidP="0074271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A3411">
        <w:rPr>
          <w:rFonts w:ascii="Times New Roman" w:hAnsi="Times New Roman" w:cs="Times New Roman"/>
          <w:sz w:val="20"/>
          <w:szCs w:val="24"/>
        </w:rPr>
        <w:t xml:space="preserve">Based on the above conclusion the following recommendations are </w:t>
      </w:r>
      <w:r w:rsidR="00380FEB" w:rsidRPr="001A3411">
        <w:rPr>
          <w:rFonts w:ascii="Times New Roman" w:hAnsi="Times New Roman" w:cs="Times New Roman"/>
          <w:sz w:val="20"/>
          <w:szCs w:val="24"/>
        </w:rPr>
        <w:t>forwarded:</w:t>
      </w:r>
    </w:p>
    <w:p w:rsidR="00380FEB" w:rsidRPr="001A3411" w:rsidRDefault="007655F8" w:rsidP="00742717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A3411">
        <w:rPr>
          <w:rFonts w:ascii="Times New Roman" w:hAnsi="Times New Roman" w:cs="Times New Roman"/>
          <w:sz w:val="20"/>
          <w:szCs w:val="24"/>
        </w:rPr>
        <w:t xml:space="preserve">Strategic use of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anthelminthic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should be performed to reduce pasture contamination with fluke eggs. </w:t>
      </w:r>
    </w:p>
    <w:p w:rsidR="001A3411" w:rsidRPr="001A3411" w:rsidRDefault="00422F57" w:rsidP="00742717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A3411">
        <w:rPr>
          <w:rFonts w:ascii="Times New Roman" w:hAnsi="Times New Roman" w:cs="Times New Roman"/>
          <w:sz w:val="20"/>
          <w:szCs w:val="24"/>
        </w:rPr>
        <w:lastRenderedPageBreak/>
        <w:t>Aware</w:t>
      </w:r>
      <w:r w:rsidR="007655F8" w:rsidRPr="001A3411">
        <w:rPr>
          <w:rFonts w:ascii="Times New Roman" w:hAnsi="Times New Roman" w:cs="Times New Roman"/>
          <w:sz w:val="20"/>
          <w:szCs w:val="24"/>
        </w:rPr>
        <w:t xml:space="preserve"> of the transmission methods and control strategies of </w:t>
      </w:r>
      <w:proofErr w:type="spellStart"/>
      <w:r w:rsidR="007655F8" w:rsidRPr="001A3411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="007B1293" w:rsidRPr="001A3411">
        <w:rPr>
          <w:rFonts w:ascii="Times New Roman" w:hAnsi="Times New Roman" w:cs="Times New Roman"/>
          <w:sz w:val="20"/>
          <w:szCs w:val="24"/>
        </w:rPr>
        <w:t xml:space="preserve"> to the owner</w:t>
      </w:r>
      <w:r w:rsidR="007655F8" w:rsidRPr="001A3411">
        <w:rPr>
          <w:rFonts w:ascii="Times New Roman" w:hAnsi="Times New Roman" w:cs="Times New Roman"/>
          <w:sz w:val="20"/>
          <w:szCs w:val="24"/>
        </w:rPr>
        <w:t>.</w:t>
      </w:r>
    </w:p>
    <w:p w:rsidR="00970CE4" w:rsidRPr="001A3411" w:rsidRDefault="001A3411" w:rsidP="00742717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1A3411">
        <w:rPr>
          <w:rFonts w:ascii="Times New Roman" w:hAnsi="Times New Roman" w:cs="Times New Roman"/>
          <w:sz w:val="20"/>
          <w:szCs w:val="24"/>
        </w:rPr>
        <w:t>F</w:t>
      </w:r>
      <w:r w:rsidR="00350642" w:rsidRPr="001A3411">
        <w:rPr>
          <w:rFonts w:ascii="Times New Roman" w:hAnsi="Times New Roman" w:cs="Times New Roman"/>
          <w:sz w:val="20"/>
          <w:szCs w:val="24"/>
        </w:rPr>
        <w:t>urther</w:t>
      </w:r>
      <w:r w:rsidR="0052009C" w:rsidRPr="001A3411">
        <w:rPr>
          <w:rFonts w:ascii="Times New Roman" w:hAnsi="Times New Roman" w:cs="Times New Roman"/>
          <w:sz w:val="20"/>
          <w:szCs w:val="24"/>
        </w:rPr>
        <w:t xml:space="preserve"> </w:t>
      </w:r>
      <w:r w:rsidR="007655F8" w:rsidRPr="001A3411">
        <w:rPr>
          <w:rFonts w:ascii="Times New Roman" w:hAnsi="Times New Roman" w:cs="Times New Roman"/>
          <w:sz w:val="20"/>
          <w:szCs w:val="24"/>
        </w:rPr>
        <w:t xml:space="preserve">epidemiological investigation on economic </w:t>
      </w:r>
      <w:r w:rsidR="00380FEB" w:rsidRPr="001A3411">
        <w:rPr>
          <w:rFonts w:ascii="Times New Roman" w:hAnsi="Times New Roman" w:cs="Times New Roman"/>
          <w:sz w:val="20"/>
          <w:szCs w:val="24"/>
        </w:rPr>
        <w:t>loss</w:t>
      </w:r>
      <w:r w:rsidR="007655F8" w:rsidRPr="001A3411">
        <w:rPr>
          <w:rFonts w:ascii="Times New Roman" w:hAnsi="Times New Roman" w:cs="Times New Roman"/>
          <w:sz w:val="20"/>
          <w:szCs w:val="24"/>
        </w:rPr>
        <w:t xml:space="preserve"> should be needed in the study area.</w:t>
      </w:r>
    </w:p>
    <w:p w:rsidR="00742717" w:rsidRDefault="00742717" w:rsidP="0074271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742717" w:rsidRDefault="00A82D49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742717">
        <w:rPr>
          <w:rFonts w:ascii="Times New Roman" w:hAnsi="Times New Roman" w:cs="Times New Roman"/>
          <w:b/>
          <w:sz w:val="20"/>
          <w:szCs w:val="24"/>
        </w:rPr>
        <w:t xml:space="preserve">Corresponding Author: </w:t>
      </w:r>
    </w:p>
    <w:p w:rsidR="00A82D49" w:rsidRPr="001A3411" w:rsidRDefault="00A82D49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1A3411">
        <w:rPr>
          <w:rFonts w:ascii="Times New Roman" w:hAnsi="Times New Roman" w:cs="Times New Roman"/>
          <w:sz w:val="20"/>
          <w:szCs w:val="24"/>
        </w:rPr>
        <w:t>Birara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Ayalneh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Tamiru</w:t>
      </w:r>
      <w:proofErr w:type="spellEnd"/>
    </w:p>
    <w:p w:rsidR="00A82D49" w:rsidRPr="001A3411" w:rsidRDefault="00A82D49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1A3411">
        <w:rPr>
          <w:rFonts w:ascii="Times New Roman" w:hAnsi="Times New Roman" w:cs="Times New Roman"/>
          <w:sz w:val="20"/>
          <w:szCs w:val="24"/>
        </w:rPr>
        <w:t>Hulet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Ejjue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Enesie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District Veterinary Clinic East </w:t>
      </w:r>
      <w:proofErr w:type="spellStart"/>
      <w:r w:rsidRPr="001A3411">
        <w:rPr>
          <w:rFonts w:ascii="Times New Roman" w:hAnsi="Times New Roman" w:cs="Times New Roman"/>
          <w:sz w:val="20"/>
          <w:szCs w:val="24"/>
        </w:rPr>
        <w:t>gojjam</w:t>
      </w:r>
      <w:proofErr w:type="spellEnd"/>
      <w:r w:rsidRPr="001A3411">
        <w:rPr>
          <w:rFonts w:ascii="Times New Roman" w:hAnsi="Times New Roman" w:cs="Times New Roman"/>
          <w:sz w:val="20"/>
          <w:szCs w:val="24"/>
        </w:rPr>
        <w:t xml:space="preserve"> zone, Northwest Ethiopia.</w:t>
      </w:r>
    </w:p>
    <w:p w:rsidR="003906CC" w:rsidRDefault="00A82D49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lang w:eastAsia="zh-CN"/>
        </w:rPr>
      </w:pPr>
      <w:r w:rsidRPr="001A3411">
        <w:rPr>
          <w:rFonts w:ascii="Times New Roman" w:hAnsi="Times New Roman" w:cs="Times New Roman"/>
          <w:sz w:val="20"/>
          <w:szCs w:val="24"/>
        </w:rPr>
        <w:t xml:space="preserve">Tel. 0923547361. E-mail: </w:t>
      </w:r>
      <w:hyperlink r:id="rId12" w:history="1">
        <w:r w:rsidR="000B63A2" w:rsidRPr="001A3411">
          <w:rPr>
            <w:rStyle w:val="Hyperlink"/>
            <w:rFonts w:ascii="Times New Roman" w:hAnsi="Times New Roman" w:cs="Times New Roman"/>
            <w:sz w:val="20"/>
            <w:szCs w:val="24"/>
          </w:rPr>
          <w:t>biraraayalneh@gmail.com</w:t>
        </w:r>
      </w:hyperlink>
    </w:p>
    <w:p w:rsidR="00742717" w:rsidRPr="001A3411" w:rsidRDefault="00742717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20"/>
          <w:szCs w:val="24"/>
          <w:lang w:eastAsia="zh-CN"/>
        </w:rPr>
      </w:pPr>
    </w:p>
    <w:p w:rsidR="000B63A2" w:rsidRPr="001A3411" w:rsidRDefault="00A27285" w:rsidP="00742717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r w:rsidRPr="001A3411">
        <w:rPr>
          <w:rFonts w:ascii="Times New Roman" w:hAnsi="Times New Roman" w:cs="Times New Roman"/>
          <w:noProof/>
          <w:sz w:val="20"/>
          <w:szCs w:val="24"/>
          <w:lang w:eastAsia="zh-CN"/>
        </w:rPr>
        <w:drawing>
          <wp:inline distT="0" distB="0" distL="0" distR="0">
            <wp:extent cx="1809750" cy="3299792"/>
            <wp:effectExtent l="19050" t="0" r="0" b="0"/>
            <wp:docPr id="2" name="Picture 2" descr="C:\Users\123\Desktop\music\photo\New Doc 2018-05-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music\photo\New Doc 2018-05-31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397" cy="33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11" w:rsidRPr="001A3411" w:rsidRDefault="001A3411" w:rsidP="00742717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FA3A02" w:rsidRPr="001A3411" w:rsidRDefault="002879E3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1A3411">
        <w:rPr>
          <w:rFonts w:ascii="Times New Roman" w:hAnsi="Times New Roman" w:cs="Times New Roman"/>
          <w:b/>
          <w:bCs/>
          <w:sz w:val="20"/>
          <w:szCs w:val="24"/>
        </w:rPr>
        <w:t>References</w:t>
      </w:r>
    </w:p>
    <w:p w:rsidR="00FA3A02" w:rsidRPr="00742717" w:rsidRDefault="00FA3A02" w:rsidP="0074271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742717">
        <w:rPr>
          <w:rFonts w:ascii="Times New Roman" w:hAnsi="Times New Roman" w:cs="Times New Roman"/>
          <w:sz w:val="20"/>
          <w:szCs w:val="24"/>
        </w:rPr>
        <w:t>Abebe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R.,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6A6BCB" w:rsidRPr="00742717">
        <w:rPr>
          <w:rFonts w:ascii="Times New Roman" w:hAnsi="Times New Roman" w:cs="Times New Roman"/>
          <w:sz w:val="20"/>
          <w:szCs w:val="24"/>
        </w:rPr>
        <w:t>(</w:t>
      </w:r>
      <w:r w:rsidRPr="00742717">
        <w:rPr>
          <w:rFonts w:ascii="Times New Roman" w:hAnsi="Times New Roman" w:cs="Times New Roman"/>
          <w:sz w:val="20"/>
          <w:szCs w:val="24"/>
        </w:rPr>
        <w:t>1992</w:t>
      </w:r>
      <w:r w:rsidR="006A6BCB" w:rsidRPr="00742717">
        <w:rPr>
          <w:rFonts w:ascii="Times New Roman" w:hAnsi="Times New Roman" w:cs="Times New Roman"/>
          <w:sz w:val="20"/>
          <w:szCs w:val="24"/>
        </w:rPr>
        <w:t>)</w:t>
      </w:r>
      <w:r w:rsidRPr="00742717">
        <w:rPr>
          <w:rFonts w:ascii="Times New Roman" w:hAnsi="Times New Roman" w:cs="Times New Roman"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clinical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occurrence,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coprological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Abattoir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snail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survey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around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Woliso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DVM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Thesis,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Faculty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of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Veterinary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Medicine,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Addis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Ababa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University.</w:t>
      </w:r>
    </w:p>
    <w:p w:rsidR="00FA3A02" w:rsidRPr="00742717" w:rsidRDefault="00FA3A02" w:rsidP="00742717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42717">
        <w:rPr>
          <w:rFonts w:ascii="Times New Roman" w:hAnsi="Times New Roman" w:cs="Times New Roman"/>
          <w:sz w:val="20"/>
          <w:szCs w:val="24"/>
        </w:rPr>
        <w:t>Ann</w:t>
      </w:r>
      <w:r w:rsidR="006A6BCB" w:rsidRPr="00742717">
        <w:rPr>
          <w:rFonts w:ascii="Times New Roman" w:hAnsi="Times New Roman" w:cs="Times New Roman"/>
          <w:sz w:val="20"/>
          <w:szCs w:val="24"/>
        </w:rPr>
        <w:t>e,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6A6BCB" w:rsidRPr="00742717">
        <w:rPr>
          <w:rFonts w:ascii="Times New Roman" w:hAnsi="Times New Roman" w:cs="Times New Roman"/>
          <w:sz w:val="20"/>
          <w:szCs w:val="24"/>
        </w:rPr>
        <w:t>M.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6A6BCB" w:rsidRPr="00742717">
        <w:rPr>
          <w:rFonts w:ascii="Times New Roman" w:hAnsi="Times New Roman" w:cs="Times New Roman"/>
          <w:sz w:val="20"/>
          <w:szCs w:val="24"/>
        </w:rPr>
        <w:t>Z,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6A6BCB" w:rsidRPr="00742717">
        <w:rPr>
          <w:rFonts w:ascii="Times New Roman" w:hAnsi="Times New Roman" w:cs="Times New Roman"/>
          <w:sz w:val="20"/>
          <w:szCs w:val="24"/>
        </w:rPr>
        <w:t>and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6A6BCB" w:rsidRPr="00742717">
        <w:rPr>
          <w:rFonts w:ascii="Times New Roman" w:hAnsi="Times New Roman" w:cs="Times New Roman"/>
          <w:sz w:val="20"/>
          <w:szCs w:val="24"/>
        </w:rPr>
        <w:t>Gary,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6A6BCB" w:rsidRPr="00742717">
        <w:rPr>
          <w:rFonts w:ascii="Times New Roman" w:hAnsi="Times New Roman" w:cs="Times New Roman"/>
          <w:sz w:val="20"/>
          <w:szCs w:val="24"/>
        </w:rPr>
        <w:t>A.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6A6BCB" w:rsidRPr="00742717">
        <w:rPr>
          <w:rFonts w:ascii="Times New Roman" w:hAnsi="Times New Roman" w:cs="Times New Roman"/>
          <w:sz w:val="20"/>
          <w:szCs w:val="24"/>
        </w:rPr>
        <w:t>C,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6A6BCB" w:rsidRPr="00742717">
        <w:rPr>
          <w:rFonts w:ascii="Times New Roman" w:hAnsi="Times New Roman" w:cs="Times New Roman"/>
          <w:sz w:val="20"/>
          <w:szCs w:val="24"/>
        </w:rPr>
        <w:t>(2012).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Veterinary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clinical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Parasitology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8t</w:t>
      </w:r>
      <w:r w:rsidR="00742717" w:rsidRPr="00742717">
        <w:rPr>
          <w:rFonts w:ascii="Times New Roman" w:hAnsi="Times New Roman" w:cs="Times New Roman"/>
          <w:sz w:val="20"/>
          <w:szCs w:val="24"/>
        </w:rPr>
        <w:t>h</w:t>
      </w:r>
      <w:r w:rsid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742717" w:rsidRPr="00742717">
        <w:rPr>
          <w:rFonts w:ascii="Times New Roman" w:hAnsi="Times New Roman" w:cs="Times New Roman"/>
          <w:sz w:val="20"/>
          <w:szCs w:val="24"/>
        </w:rPr>
        <w:t>E</w:t>
      </w:r>
      <w:r w:rsidRPr="00742717">
        <w:rPr>
          <w:rFonts w:ascii="Times New Roman" w:hAnsi="Times New Roman" w:cs="Times New Roman"/>
          <w:sz w:val="20"/>
          <w:szCs w:val="24"/>
        </w:rPr>
        <w:t>dition.P.13.</w:t>
      </w:r>
    </w:p>
    <w:p w:rsidR="00FA3A02" w:rsidRPr="00742717" w:rsidRDefault="00FA3A02" w:rsidP="0074271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742717">
        <w:rPr>
          <w:rFonts w:ascii="Times New Roman" w:hAnsi="Times New Roman" w:cs="Times New Roman"/>
          <w:sz w:val="20"/>
          <w:szCs w:val="24"/>
        </w:rPr>
        <w:t>Birhane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M.,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6A6BCB" w:rsidRPr="00742717">
        <w:rPr>
          <w:rFonts w:ascii="Times New Roman" w:hAnsi="Times New Roman" w:cs="Times New Roman"/>
          <w:sz w:val="20"/>
          <w:szCs w:val="24"/>
        </w:rPr>
        <w:t>(</w:t>
      </w:r>
      <w:r w:rsidRPr="00742717">
        <w:rPr>
          <w:rFonts w:ascii="Times New Roman" w:hAnsi="Times New Roman" w:cs="Times New Roman"/>
          <w:sz w:val="20"/>
          <w:szCs w:val="24"/>
        </w:rPr>
        <w:t>2008</w:t>
      </w:r>
      <w:r w:rsidR="006A6BCB" w:rsidRPr="00742717">
        <w:rPr>
          <w:rFonts w:ascii="Times New Roman" w:hAnsi="Times New Roman" w:cs="Times New Roman"/>
          <w:sz w:val="20"/>
          <w:szCs w:val="24"/>
        </w:rPr>
        <w:t>)</w:t>
      </w:r>
      <w:r w:rsidRPr="00742717">
        <w:rPr>
          <w:rFonts w:ascii="Times New Roman" w:hAnsi="Times New Roman" w:cs="Times New Roman"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Bovine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animals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slaughtered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at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Hawassa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municipality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Abattoir:</w:t>
      </w:r>
      <w:r w:rsidR="00742717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coprology,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Abattoir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survey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Economic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loss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Assessment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due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to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liver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condemnation.</w:t>
      </w:r>
    </w:p>
    <w:p w:rsidR="00FA3A02" w:rsidRPr="00742717" w:rsidRDefault="00FA3A02" w:rsidP="0074271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42717">
        <w:rPr>
          <w:rFonts w:ascii="Times New Roman" w:hAnsi="Times New Roman" w:cs="Times New Roman"/>
          <w:sz w:val="20"/>
          <w:szCs w:val="24"/>
        </w:rPr>
        <w:t>DVM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Thesis,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Faculty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of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Veterinary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Medicine,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Hawassa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University,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Hawassa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Ethiopia.</w:t>
      </w:r>
    </w:p>
    <w:p w:rsidR="00742717" w:rsidRDefault="00FA3A02" w:rsidP="0074271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42717">
        <w:rPr>
          <w:rFonts w:ascii="Times New Roman" w:hAnsi="Times New Roman" w:cs="Times New Roman"/>
          <w:sz w:val="20"/>
          <w:szCs w:val="24"/>
        </w:rPr>
        <w:t>HEEDAO,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(2018)</w:t>
      </w:r>
      <w:r w:rsidR="006A6BCB" w:rsidRPr="00742717">
        <w:rPr>
          <w:rFonts w:ascii="Times New Roman" w:hAnsi="Times New Roman" w:cs="Times New Roman"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Hulet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Ejju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Enesie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District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Agricultural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office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unpublished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repor</w:t>
      </w:r>
      <w:r w:rsidR="00742717" w:rsidRPr="00742717">
        <w:rPr>
          <w:rFonts w:ascii="Times New Roman" w:hAnsi="Times New Roman" w:cs="Times New Roman"/>
          <w:sz w:val="20"/>
          <w:szCs w:val="24"/>
        </w:rPr>
        <w:t>t</w:t>
      </w:r>
      <w:r w:rsidR="00742717">
        <w:rPr>
          <w:rFonts w:ascii="Times New Roman" w:hAnsi="Times New Roman" w:cs="Times New Roman"/>
          <w:sz w:val="20"/>
          <w:szCs w:val="24"/>
        </w:rPr>
        <w:t>.</w:t>
      </w:r>
    </w:p>
    <w:p w:rsidR="00FA3A02" w:rsidRPr="00742717" w:rsidRDefault="00FA3A02" w:rsidP="0074271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42717">
        <w:rPr>
          <w:rFonts w:ascii="Times New Roman" w:hAnsi="Times New Roman" w:cs="Times New Roman"/>
          <w:sz w:val="20"/>
          <w:szCs w:val="24"/>
        </w:rPr>
        <w:t>J.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C.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Boray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Fascioliasis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In: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Handbook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Series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Zoonoses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Section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C.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Parasitic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Zoonoses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Volume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III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(G.V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Hillyer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&amp; </w:t>
      </w:r>
      <w:r w:rsidRPr="00742717">
        <w:rPr>
          <w:rFonts w:ascii="Times New Roman" w:hAnsi="Times New Roman" w:cs="Times New Roman"/>
          <w:sz w:val="20"/>
          <w:szCs w:val="24"/>
        </w:rPr>
        <w:t>CE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Hopla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edit),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CRC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Press,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Boca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Raton-Florida: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71-88,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1982.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</w:p>
    <w:p w:rsidR="00FA3A02" w:rsidRPr="00742717" w:rsidRDefault="00FA3A02" w:rsidP="0074271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742717">
        <w:rPr>
          <w:rFonts w:ascii="Times New Roman" w:hAnsi="Times New Roman" w:cs="Times New Roman"/>
          <w:sz w:val="20"/>
          <w:szCs w:val="24"/>
        </w:rPr>
        <w:lastRenderedPageBreak/>
        <w:t>Jobre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Y.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Ali,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M.,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6A6BCB" w:rsidRPr="00742717">
        <w:rPr>
          <w:rFonts w:ascii="Times New Roman" w:hAnsi="Times New Roman" w:cs="Times New Roman"/>
          <w:sz w:val="20"/>
          <w:szCs w:val="24"/>
        </w:rPr>
        <w:t>(</w:t>
      </w:r>
      <w:r w:rsidRPr="00742717">
        <w:rPr>
          <w:rFonts w:ascii="Times New Roman" w:hAnsi="Times New Roman" w:cs="Times New Roman"/>
          <w:sz w:val="20"/>
          <w:szCs w:val="24"/>
        </w:rPr>
        <w:t>2000</w:t>
      </w:r>
      <w:r w:rsidR="006A6BCB" w:rsidRPr="00742717">
        <w:rPr>
          <w:rFonts w:ascii="Times New Roman" w:hAnsi="Times New Roman" w:cs="Times New Roman"/>
          <w:sz w:val="20"/>
          <w:szCs w:val="24"/>
        </w:rPr>
        <w:t>)</w:t>
      </w:r>
      <w:r w:rsidRPr="00742717">
        <w:rPr>
          <w:rFonts w:ascii="Times New Roman" w:hAnsi="Times New Roman" w:cs="Times New Roman"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Dry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season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bovine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North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Western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part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of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Ethiopia.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Veterinary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Medicine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in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text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book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of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the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disease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of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cattle,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sheep,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pigs,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goats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and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horses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8</w:t>
      </w:r>
      <w:r w:rsidR="00A52D9B" w:rsidRPr="00742717">
        <w:rPr>
          <w:rFonts w:ascii="Times New Roman" w:hAnsi="Times New Roman" w:cs="Times New Roman"/>
          <w:sz w:val="20"/>
          <w:szCs w:val="24"/>
          <w:vertAlign w:val="superscript"/>
        </w:rPr>
        <w:t>th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ed.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52D9B" w:rsidRPr="00742717">
        <w:rPr>
          <w:rFonts w:ascii="Times New Roman" w:hAnsi="Times New Roman" w:cs="Times New Roman"/>
          <w:sz w:val="20"/>
          <w:szCs w:val="24"/>
        </w:rPr>
        <w:t>Bailliere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52D9B" w:rsidRPr="00742717">
        <w:rPr>
          <w:rFonts w:ascii="Times New Roman" w:hAnsi="Times New Roman" w:cs="Times New Roman"/>
          <w:sz w:val="20"/>
          <w:szCs w:val="24"/>
        </w:rPr>
        <w:t>Tindall</w:t>
      </w:r>
      <w:proofErr w:type="spellEnd"/>
      <w:r w:rsidR="00A52D9B"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London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Pp.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1230-1235.</w:t>
      </w:r>
    </w:p>
    <w:p w:rsidR="00FA3A02" w:rsidRPr="00742717" w:rsidRDefault="00FA3A02" w:rsidP="0074271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742717">
        <w:rPr>
          <w:rFonts w:ascii="Times New Roman" w:hAnsi="Times New Roman" w:cs="Times New Roman"/>
          <w:sz w:val="20"/>
          <w:szCs w:val="24"/>
        </w:rPr>
        <w:t>Kasanesh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D.,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Wakuma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M.,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Muhammed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H.,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Bethel</w:t>
      </w:r>
      <w:r w:rsidR="006A6BCB" w:rsidRPr="00742717">
        <w:rPr>
          <w:rFonts w:ascii="Times New Roman" w:hAnsi="Times New Roman" w:cs="Times New Roman"/>
          <w:sz w:val="20"/>
          <w:szCs w:val="24"/>
        </w:rPr>
        <w:t>ehem</w:t>
      </w:r>
      <w:proofErr w:type="spellEnd"/>
      <w:r w:rsidR="006A6BCB"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6A6BCB" w:rsidRPr="00742717">
        <w:rPr>
          <w:rFonts w:ascii="Times New Roman" w:hAnsi="Times New Roman" w:cs="Times New Roman"/>
          <w:sz w:val="20"/>
          <w:szCs w:val="24"/>
        </w:rPr>
        <w:t>A.and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6A6BCB" w:rsidRPr="00742717">
        <w:rPr>
          <w:rFonts w:ascii="Times New Roman" w:hAnsi="Times New Roman" w:cs="Times New Roman"/>
          <w:sz w:val="20"/>
          <w:szCs w:val="24"/>
        </w:rPr>
        <w:t>Tarekegn</w:t>
      </w:r>
      <w:proofErr w:type="spellEnd"/>
      <w:r w:rsidR="006A6BCB"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6A6BCB" w:rsidRPr="00742717">
        <w:rPr>
          <w:rFonts w:ascii="Times New Roman" w:hAnsi="Times New Roman" w:cs="Times New Roman"/>
          <w:sz w:val="20"/>
          <w:szCs w:val="24"/>
        </w:rPr>
        <w:t>T.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6A6BCB" w:rsidRPr="00742717">
        <w:rPr>
          <w:rFonts w:ascii="Times New Roman" w:hAnsi="Times New Roman" w:cs="Times New Roman"/>
          <w:sz w:val="20"/>
          <w:szCs w:val="24"/>
        </w:rPr>
        <w:t>(2017).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Prevalence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of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ovine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selected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kebeles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of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Wogera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district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North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Gondar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Zone,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Ethiopia.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i/>
          <w:iCs/>
          <w:sz w:val="20"/>
          <w:szCs w:val="24"/>
        </w:rPr>
        <w:t>International</w:t>
      </w:r>
      <w:r w:rsidR="001A3411" w:rsidRPr="00742717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i/>
          <w:iCs/>
          <w:sz w:val="20"/>
          <w:szCs w:val="24"/>
        </w:rPr>
        <w:t>Journal</w:t>
      </w:r>
      <w:r w:rsidR="001A3411" w:rsidRPr="00742717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i/>
          <w:iCs/>
          <w:sz w:val="20"/>
          <w:szCs w:val="24"/>
        </w:rPr>
        <w:t>Advances</w:t>
      </w:r>
      <w:r w:rsidR="001A3411" w:rsidRPr="00742717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i/>
          <w:iCs/>
          <w:sz w:val="20"/>
          <w:szCs w:val="24"/>
        </w:rPr>
        <w:t>Research</w:t>
      </w:r>
      <w:r w:rsidR="001A3411" w:rsidRPr="00742717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i/>
          <w:iCs/>
          <w:sz w:val="20"/>
          <w:szCs w:val="24"/>
        </w:rPr>
        <w:t>Biological</w:t>
      </w:r>
      <w:r w:rsidR="001A3411" w:rsidRPr="00742717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i/>
          <w:iCs/>
          <w:sz w:val="20"/>
          <w:szCs w:val="24"/>
        </w:rPr>
        <w:t>Science</w:t>
      </w:r>
      <w:r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bCs/>
          <w:sz w:val="20"/>
          <w:szCs w:val="24"/>
        </w:rPr>
        <w:t>4</w:t>
      </w:r>
      <w:r w:rsidRPr="00742717">
        <w:rPr>
          <w:rFonts w:ascii="Times New Roman" w:hAnsi="Times New Roman" w:cs="Times New Roman"/>
          <w:sz w:val="20"/>
          <w:szCs w:val="24"/>
        </w:rPr>
        <w:t>(8):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78-84.</w:t>
      </w:r>
    </w:p>
    <w:p w:rsidR="00FA3A02" w:rsidRPr="00742717" w:rsidRDefault="00FA3A02" w:rsidP="0074271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42717">
        <w:rPr>
          <w:rFonts w:ascii="Times New Roman" w:hAnsi="Times New Roman" w:cs="Times New Roman"/>
          <w:sz w:val="20"/>
          <w:szCs w:val="24"/>
        </w:rPr>
        <w:t>P.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M.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Troncy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Helminthes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of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livestock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poultry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Tropical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Africa.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In: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Fischer.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Manual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of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tropical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veterinary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parasitology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CAB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international,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UK.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63-73,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1989.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</w:p>
    <w:p w:rsidR="00FA3A02" w:rsidRPr="00742717" w:rsidRDefault="00FA3A02" w:rsidP="0074271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742717">
        <w:rPr>
          <w:rFonts w:ascii="Times New Roman" w:hAnsi="Times New Roman" w:cs="Times New Roman"/>
          <w:sz w:val="20"/>
          <w:szCs w:val="24"/>
        </w:rPr>
        <w:t>Soulsby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E.J.L.,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6A6BCB" w:rsidRPr="00742717">
        <w:rPr>
          <w:rFonts w:ascii="Times New Roman" w:hAnsi="Times New Roman" w:cs="Times New Roman"/>
          <w:sz w:val="20"/>
          <w:szCs w:val="24"/>
        </w:rPr>
        <w:t>(</w:t>
      </w:r>
      <w:r w:rsidRPr="00742717">
        <w:rPr>
          <w:rFonts w:ascii="Times New Roman" w:hAnsi="Times New Roman" w:cs="Times New Roman"/>
          <w:sz w:val="20"/>
          <w:szCs w:val="24"/>
        </w:rPr>
        <w:t>1982</w:t>
      </w:r>
      <w:r w:rsidR="006A6BCB" w:rsidRPr="00742717">
        <w:rPr>
          <w:rFonts w:ascii="Times New Roman" w:hAnsi="Times New Roman" w:cs="Times New Roman"/>
          <w:sz w:val="20"/>
          <w:szCs w:val="24"/>
        </w:rPr>
        <w:t>)</w:t>
      </w:r>
      <w:r w:rsidRPr="00742717">
        <w:rPr>
          <w:rFonts w:ascii="Times New Roman" w:hAnsi="Times New Roman" w:cs="Times New Roman"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Helminthes,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Arthropods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Protozoa’s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of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Animals.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7th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eds.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Bailliere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Vol.2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Macmillan,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London.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Pp.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149-154.</w:t>
      </w:r>
    </w:p>
    <w:p w:rsidR="00FA3A02" w:rsidRPr="00742717" w:rsidRDefault="00FA3A02" w:rsidP="00742717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742717">
        <w:rPr>
          <w:rFonts w:ascii="Times New Roman" w:hAnsi="Times New Roman" w:cs="Times New Roman"/>
          <w:sz w:val="20"/>
          <w:szCs w:val="24"/>
        </w:rPr>
        <w:t>Thrusfield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M.T.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(2005):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Veterinary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epidemiology.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2n</w:t>
      </w:r>
      <w:r w:rsidR="00742717" w:rsidRPr="00742717">
        <w:rPr>
          <w:rFonts w:ascii="Times New Roman" w:hAnsi="Times New Roman" w:cs="Times New Roman"/>
          <w:sz w:val="20"/>
          <w:szCs w:val="24"/>
        </w:rPr>
        <w:t>d</w:t>
      </w:r>
      <w:r w:rsid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742717" w:rsidRPr="00742717">
        <w:rPr>
          <w:rFonts w:ascii="Times New Roman" w:hAnsi="Times New Roman" w:cs="Times New Roman"/>
          <w:sz w:val="20"/>
          <w:szCs w:val="24"/>
        </w:rPr>
        <w:t>E</w:t>
      </w:r>
      <w:r w:rsidRPr="00742717">
        <w:rPr>
          <w:rFonts w:ascii="Times New Roman" w:hAnsi="Times New Roman" w:cs="Times New Roman"/>
          <w:sz w:val="20"/>
          <w:szCs w:val="24"/>
        </w:rPr>
        <w:t>dition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. </w:t>
      </w:r>
      <w:r w:rsidRPr="00742717">
        <w:rPr>
          <w:rFonts w:ascii="Times New Roman" w:hAnsi="Times New Roman" w:cs="Times New Roman"/>
          <w:sz w:val="20"/>
          <w:szCs w:val="24"/>
        </w:rPr>
        <w:t>UK.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Blackwell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Science,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Pp.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228-247.</w:t>
      </w:r>
    </w:p>
    <w:p w:rsidR="00FA3A02" w:rsidRPr="00742717" w:rsidRDefault="00FA3A02" w:rsidP="0074271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742717">
        <w:rPr>
          <w:rFonts w:ascii="Times New Roman" w:hAnsi="Times New Roman" w:cs="Times New Roman"/>
          <w:sz w:val="20"/>
          <w:szCs w:val="24"/>
        </w:rPr>
        <w:t>Tolossa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T.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Tigre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W.,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6A6BCB" w:rsidRPr="00742717">
        <w:rPr>
          <w:rFonts w:ascii="Times New Roman" w:hAnsi="Times New Roman" w:cs="Times New Roman"/>
          <w:sz w:val="20"/>
          <w:szCs w:val="24"/>
        </w:rPr>
        <w:t>(</w:t>
      </w:r>
      <w:r w:rsidRPr="00742717">
        <w:rPr>
          <w:rFonts w:ascii="Times New Roman" w:hAnsi="Times New Roman" w:cs="Times New Roman"/>
          <w:sz w:val="20"/>
          <w:szCs w:val="24"/>
        </w:rPr>
        <w:t>2007</w:t>
      </w:r>
      <w:r w:rsidR="006A6BCB" w:rsidRPr="00742717">
        <w:rPr>
          <w:rFonts w:ascii="Times New Roman" w:hAnsi="Times New Roman" w:cs="Times New Roman"/>
          <w:sz w:val="20"/>
          <w:szCs w:val="24"/>
        </w:rPr>
        <w:t>)</w:t>
      </w:r>
      <w:r w:rsidRPr="00742717">
        <w:rPr>
          <w:rFonts w:ascii="Times New Roman" w:hAnsi="Times New Roman" w:cs="Times New Roman"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The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prevalence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economic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significance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of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Bovine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8F4991" w:rsidRPr="00742717">
        <w:rPr>
          <w:rFonts w:ascii="Times New Roman" w:hAnsi="Times New Roman" w:cs="Times New Roman"/>
          <w:sz w:val="20"/>
          <w:szCs w:val="24"/>
        </w:rPr>
        <w:lastRenderedPageBreak/>
        <w:t>at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8F4991" w:rsidRPr="00742717">
        <w:rPr>
          <w:rFonts w:ascii="Times New Roman" w:hAnsi="Times New Roman" w:cs="Times New Roman"/>
          <w:sz w:val="20"/>
          <w:szCs w:val="24"/>
        </w:rPr>
        <w:t>Jimma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8F4991" w:rsidRPr="00742717">
        <w:rPr>
          <w:rFonts w:ascii="Times New Roman" w:hAnsi="Times New Roman" w:cs="Times New Roman"/>
          <w:sz w:val="20"/>
          <w:szCs w:val="24"/>
        </w:rPr>
        <w:t>Abattoir,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8F4991" w:rsidRPr="00742717">
        <w:rPr>
          <w:rFonts w:ascii="Times New Roman" w:hAnsi="Times New Roman" w:cs="Times New Roman"/>
          <w:sz w:val="20"/>
          <w:szCs w:val="24"/>
        </w:rPr>
        <w:t>Ethiopia.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8F4991" w:rsidRPr="00742717">
        <w:rPr>
          <w:rFonts w:ascii="Times New Roman" w:hAnsi="Times New Roman" w:cs="Times New Roman"/>
          <w:i/>
          <w:iCs/>
          <w:sz w:val="20"/>
          <w:szCs w:val="24"/>
        </w:rPr>
        <w:t>The</w:t>
      </w:r>
      <w:r w:rsidR="001A3411" w:rsidRPr="00742717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="008F4991" w:rsidRPr="00742717">
        <w:rPr>
          <w:rFonts w:ascii="Times New Roman" w:hAnsi="Times New Roman" w:cs="Times New Roman"/>
          <w:i/>
          <w:iCs/>
          <w:sz w:val="20"/>
          <w:szCs w:val="24"/>
        </w:rPr>
        <w:t>internet</w:t>
      </w:r>
      <w:r w:rsidR="001A3411" w:rsidRPr="00742717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8F4991" w:rsidRPr="00742717">
        <w:rPr>
          <w:rFonts w:ascii="Times New Roman" w:hAnsi="Times New Roman" w:cs="Times New Roman"/>
          <w:i/>
          <w:iCs/>
          <w:sz w:val="20"/>
          <w:szCs w:val="24"/>
        </w:rPr>
        <w:t>J.Vet</w:t>
      </w:r>
      <w:proofErr w:type="spellEnd"/>
      <w:r w:rsidR="008F4991" w:rsidRPr="00742717">
        <w:rPr>
          <w:rFonts w:ascii="Times New Roman" w:hAnsi="Times New Roman" w:cs="Times New Roman"/>
          <w:i/>
          <w:iCs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="008F4991" w:rsidRPr="00742717">
        <w:rPr>
          <w:rFonts w:ascii="Times New Roman" w:hAnsi="Times New Roman" w:cs="Times New Roman"/>
          <w:i/>
          <w:iCs/>
          <w:sz w:val="20"/>
          <w:szCs w:val="24"/>
        </w:rPr>
        <w:t>Med.</w:t>
      </w:r>
      <w:r w:rsidR="008F4991" w:rsidRPr="00742717">
        <w:rPr>
          <w:rFonts w:ascii="Times New Roman" w:hAnsi="Times New Roman" w:cs="Times New Roman"/>
          <w:sz w:val="20"/>
          <w:szCs w:val="24"/>
        </w:rPr>
        <w:t>3,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8F4991" w:rsidRPr="00742717">
        <w:rPr>
          <w:rFonts w:ascii="Times New Roman" w:hAnsi="Times New Roman" w:cs="Times New Roman"/>
          <w:sz w:val="20"/>
          <w:szCs w:val="24"/>
        </w:rPr>
        <w:t>15.</w:t>
      </w:r>
    </w:p>
    <w:p w:rsidR="00FA3A02" w:rsidRPr="00742717" w:rsidRDefault="00FA3A02" w:rsidP="0074271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742717">
        <w:rPr>
          <w:rFonts w:ascii="Times New Roman" w:hAnsi="Times New Roman" w:cs="Times New Roman"/>
          <w:sz w:val="20"/>
          <w:szCs w:val="24"/>
        </w:rPr>
        <w:t>Troncy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P.M.,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6A6BCB" w:rsidRPr="00742717">
        <w:rPr>
          <w:rFonts w:ascii="Times New Roman" w:hAnsi="Times New Roman" w:cs="Times New Roman"/>
          <w:sz w:val="20"/>
          <w:szCs w:val="24"/>
        </w:rPr>
        <w:t>(</w:t>
      </w:r>
      <w:r w:rsidRPr="00742717">
        <w:rPr>
          <w:rFonts w:ascii="Times New Roman" w:hAnsi="Times New Roman" w:cs="Times New Roman"/>
          <w:sz w:val="20"/>
          <w:szCs w:val="24"/>
        </w:rPr>
        <w:t>1989</w:t>
      </w:r>
      <w:r w:rsidR="006A6BCB" w:rsidRPr="00742717">
        <w:rPr>
          <w:rFonts w:ascii="Times New Roman" w:hAnsi="Times New Roman" w:cs="Times New Roman"/>
          <w:sz w:val="20"/>
          <w:szCs w:val="24"/>
        </w:rPr>
        <w:t>)</w:t>
      </w:r>
      <w:r w:rsidRPr="00742717">
        <w:rPr>
          <w:rFonts w:ascii="Times New Roman" w:hAnsi="Times New Roman" w:cs="Times New Roman"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Helminths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of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livestock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poultry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tropical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Africa.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In: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Fischer</w:t>
      </w:r>
      <w:r w:rsidRPr="00742717">
        <w:rPr>
          <w:rFonts w:ascii="Times New Roman" w:hAnsi="Times New Roman" w:cs="Times New Roman"/>
          <w:i/>
          <w:iCs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i/>
          <w:iCs/>
          <w:sz w:val="20"/>
          <w:szCs w:val="24"/>
        </w:rPr>
        <w:t>Manual</w:t>
      </w:r>
      <w:r w:rsidR="001A3411" w:rsidRPr="00742717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i/>
          <w:iCs/>
          <w:sz w:val="20"/>
          <w:szCs w:val="24"/>
        </w:rPr>
        <w:t>of</w:t>
      </w:r>
      <w:r w:rsidR="00742717">
        <w:rPr>
          <w:rFonts w:ascii="Times New Roman" w:hAnsi="Times New Roman" w:cs="Times New Roman" w:hint="eastAsia"/>
          <w:i/>
          <w:iCs/>
          <w:sz w:val="20"/>
          <w:szCs w:val="24"/>
          <w:lang w:eastAsia="zh-CN"/>
        </w:rPr>
        <w:t xml:space="preserve"> </w:t>
      </w:r>
      <w:r w:rsidRPr="00742717">
        <w:rPr>
          <w:rFonts w:ascii="Times New Roman" w:hAnsi="Times New Roman" w:cs="Times New Roman"/>
          <w:i/>
          <w:iCs/>
          <w:sz w:val="20"/>
          <w:szCs w:val="24"/>
        </w:rPr>
        <w:t>Tropical</w:t>
      </w:r>
      <w:r w:rsidR="001A3411" w:rsidRPr="00742717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i/>
          <w:iCs/>
          <w:sz w:val="20"/>
          <w:szCs w:val="24"/>
        </w:rPr>
        <w:t>Veterinary</w:t>
      </w:r>
      <w:r w:rsidR="001A3411" w:rsidRPr="00742717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i/>
          <w:iCs/>
          <w:sz w:val="20"/>
          <w:szCs w:val="24"/>
        </w:rPr>
        <w:t>Parasitology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CAB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International,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UK.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Pp.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63-73.</w:t>
      </w:r>
    </w:p>
    <w:p w:rsidR="00742717" w:rsidRDefault="00FA3A02" w:rsidP="0074271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42717">
        <w:rPr>
          <w:rFonts w:ascii="Times New Roman" w:hAnsi="Times New Roman" w:cs="Times New Roman"/>
          <w:sz w:val="20"/>
          <w:szCs w:val="24"/>
        </w:rPr>
        <w:t>Urquhart,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G.M.,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Armour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J.,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Duncan,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J.L.,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Dunn,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A.M.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Jennings,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F.W.,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1996.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A52D9B" w:rsidRPr="00742717">
        <w:rPr>
          <w:rFonts w:ascii="Times New Roman" w:hAnsi="Times New Roman" w:cs="Times New Roman"/>
          <w:i/>
          <w:iCs/>
          <w:sz w:val="20"/>
          <w:szCs w:val="24"/>
        </w:rPr>
        <w:t>parasitology</w:t>
      </w:r>
      <w:proofErr w:type="spellEnd"/>
      <w:r w:rsidR="00A52D9B" w:rsidRPr="00742717">
        <w:rPr>
          <w:rFonts w:ascii="Times New Roman" w:hAnsi="Times New Roman" w:cs="Times New Roman"/>
          <w:i/>
          <w:iCs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2nded.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Oxfords,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Longman: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Scientific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and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technical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press,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UK.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pp.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102-113</w:t>
      </w:r>
      <w:r w:rsidR="00742717">
        <w:rPr>
          <w:rFonts w:ascii="Times New Roman" w:hAnsi="Times New Roman" w:cs="Times New Roman"/>
          <w:sz w:val="20"/>
          <w:szCs w:val="24"/>
        </w:rPr>
        <w:t>.</w:t>
      </w:r>
    </w:p>
    <w:p w:rsidR="00FA3A02" w:rsidRPr="00742717" w:rsidRDefault="00FA3A02" w:rsidP="0074271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42717">
        <w:rPr>
          <w:rFonts w:ascii="Times New Roman" w:hAnsi="Times New Roman" w:cs="Times New Roman"/>
          <w:sz w:val="20"/>
          <w:szCs w:val="24"/>
        </w:rPr>
        <w:t>Urquhart,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GM.,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Amour,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JL.,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Duncan,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JL.,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Dunn,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AM.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Jennings,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FW.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(2007):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Veterinary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Parasitology.3rd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Edition.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Black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Well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Science,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Hoboken,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Pp.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103-133.</w:t>
      </w:r>
    </w:p>
    <w:p w:rsidR="00FA3A02" w:rsidRPr="00742717" w:rsidRDefault="00FA3A02" w:rsidP="0074271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42717">
        <w:rPr>
          <w:rFonts w:ascii="Times New Roman" w:hAnsi="Times New Roman" w:cs="Times New Roman"/>
          <w:sz w:val="20"/>
          <w:szCs w:val="24"/>
        </w:rPr>
        <w:t>W.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J.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Payne.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introduction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to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Animal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Husbandry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the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tropics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fourth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edition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Black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Well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Science.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Oxford.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London,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pp.47-74,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1990.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</w:p>
    <w:p w:rsidR="00A52D9B" w:rsidRPr="00742717" w:rsidRDefault="00FA3A02" w:rsidP="00742717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742717">
        <w:rPr>
          <w:rFonts w:ascii="Times New Roman" w:hAnsi="Times New Roman" w:cs="Times New Roman"/>
          <w:sz w:val="20"/>
          <w:szCs w:val="24"/>
        </w:rPr>
        <w:t>Woldemariam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S.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and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Wossene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A.,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6A6BCB" w:rsidRPr="00742717">
        <w:rPr>
          <w:rFonts w:ascii="Times New Roman" w:hAnsi="Times New Roman" w:cs="Times New Roman"/>
          <w:sz w:val="20"/>
          <w:szCs w:val="24"/>
        </w:rPr>
        <w:t>(</w:t>
      </w:r>
      <w:r w:rsidRPr="00742717">
        <w:rPr>
          <w:rFonts w:ascii="Times New Roman" w:hAnsi="Times New Roman" w:cs="Times New Roman"/>
          <w:sz w:val="20"/>
          <w:szCs w:val="24"/>
        </w:rPr>
        <w:t>2007</w:t>
      </w:r>
      <w:r w:rsidR="006A6BCB" w:rsidRPr="00742717">
        <w:rPr>
          <w:rFonts w:ascii="Times New Roman" w:hAnsi="Times New Roman" w:cs="Times New Roman"/>
          <w:sz w:val="20"/>
          <w:szCs w:val="24"/>
        </w:rPr>
        <w:t>)</w:t>
      </w:r>
      <w:r w:rsidRPr="00742717">
        <w:rPr>
          <w:rFonts w:ascii="Times New Roman" w:hAnsi="Times New Roman" w:cs="Times New Roman"/>
          <w:sz w:val="20"/>
          <w:szCs w:val="24"/>
        </w:rPr>
        <w:t>.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Effects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of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strategic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anthelmintic</w:t>
      </w:r>
      <w:proofErr w:type="spellEnd"/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treatment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intervention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bovine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742717">
        <w:rPr>
          <w:rFonts w:ascii="Times New Roman" w:hAnsi="Times New Roman" w:cs="Times New Roman"/>
          <w:sz w:val="20"/>
          <w:szCs w:val="24"/>
        </w:rPr>
        <w:t>Fasciolosis</w:t>
      </w:r>
      <w:proofErr w:type="spellEnd"/>
      <w:r w:rsidRPr="00742717">
        <w:rPr>
          <w:rFonts w:ascii="Times New Roman" w:hAnsi="Times New Roman" w:cs="Times New Roman"/>
          <w:sz w:val="20"/>
          <w:szCs w:val="24"/>
        </w:rPr>
        <w:t>: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study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conducted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facilities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endemic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area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in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Pr="00742717">
        <w:rPr>
          <w:rFonts w:ascii="Times New Roman" w:hAnsi="Times New Roman" w:cs="Times New Roman"/>
          <w:sz w:val="20"/>
          <w:szCs w:val="24"/>
        </w:rPr>
        <w:t>north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western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Ethiopia,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i/>
          <w:iCs/>
          <w:sz w:val="20"/>
          <w:szCs w:val="24"/>
        </w:rPr>
        <w:t>Ethiop.</w:t>
      </w:r>
      <w:r w:rsidR="001A3411" w:rsidRPr="00742717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i/>
          <w:iCs/>
          <w:sz w:val="20"/>
          <w:szCs w:val="24"/>
        </w:rPr>
        <w:t>Vet.</w:t>
      </w:r>
      <w:r w:rsidR="001A3411" w:rsidRPr="00742717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i/>
          <w:iCs/>
          <w:sz w:val="20"/>
          <w:szCs w:val="24"/>
        </w:rPr>
        <w:t>J.,</w:t>
      </w:r>
      <w:r w:rsidR="001A3411" w:rsidRPr="00742717">
        <w:rPr>
          <w:rFonts w:ascii="Times New Roman" w:hAnsi="Times New Roman" w:cs="Times New Roman"/>
          <w:i/>
          <w:iCs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11(2),</w:t>
      </w:r>
      <w:r w:rsidR="001A3411" w:rsidRPr="00742717">
        <w:rPr>
          <w:rFonts w:ascii="Times New Roman" w:hAnsi="Times New Roman" w:cs="Times New Roman"/>
          <w:sz w:val="20"/>
          <w:szCs w:val="24"/>
        </w:rPr>
        <w:t xml:space="preserve"> </w:t>
      </w:r>
      <w:r w:rsidR="00A52D9B" w:rsidRPr="00742717">
        <w:rPr>
          <w:rFonts w:ascii="Times New Roman" w:hAnsi="Times New Roman" w:cs="Times New Roman"/>
          <w:sz w:val="20"/>
          <w:szCs w:val="24"/>
        </w:rPr>
        <w:t>59-68.</w:t>
      </w:r>
    </w:p>
    <w:p w:rsidR="001A3411" w:rsidRPr="001A3411" w:rsidRDefault="001A3411" w:rsidP="00742717">
      <w:p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</w:p>
    <w:p w:rsidR="00742717" w:rsidRDefault="00742717" w:rsidP="0074271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  <w:sectPr w:rsidR="00742717" w:rsidSect="00742717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1A3411" w:rsidRPr="001A3411" w:rsidRDefault="001A3411" w:rsidP="0074271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cr/>
        <w:t xml:space="preserve"> </w:t>
      </w:r>
      <w:r w:rsidR="00742717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cr/>
      </w:r>
    </w:p>
    <w:p w:rsidR="00FA3A02" w:rsidRPr="001A3411" w:rsidRDefault="001A3411" w:rsidP="0074271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A3411">
        <w:rPr>
          <w:rFonts w:ascii="Times New Roman" w:hAnsi="Times New Roman" w:cs="Times New Roman"/>
          <w:sz w:val="20"/>
          <w:szCs w:val="24"/>
        </w:rPr>
        <w:t>1/19/2019</w:t>
      </w:r>
    </w:p>
    <w:sectPr w:rsidR="00FA3A02" w:rsidRPr="001A3411" w:rsidSect="001A3411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CD3" w:rsidRDefault="00B02CD3" w:rsidP="001A3411">
      <w:pPr>
        <w:spacing w:after="0" w:line="240" w:lineRule="auto"/>
      </w:pPr>
      <w:r>
        <w:separator/>
      </w:r>
    </w:p>
  </w:endnote>
  <w:endnote w:type="continuationSeparator" w:id="0">
    <w:p w:rsidR="00B02CD3" w:rsidRDefault="00B02CD3" w:rsidP="001A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17" w:rsidRPr="00BE0136" w:rsidRDefault="00F72B45" w:rsidP="00BE0136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BE0136">
      <w:rPr>
        <w:rFonts w:ascii="Times New Roman" w:hAnsi="Times New Roman" w:cs="Times New Roman"/>
        <w:sz w:val="20"/>
      </w:rPr>
      <w:fldChar w:fldCharType="begin"/>
    </w:r>
    <w:r w:rsidR="00BE0136" w:rsidRPr="00BE0136">
      <w:rPr>
        <w:rFonts w:ascii="Times New Roman" w:hAnsi="Times New Roman" w:cs="Times New Roman"/>
        <w:sz w:val="20"/>
      </w:rPr>
      <w:instrText xml:space="preserve"> page </w:instrText>
    </w:r>
    <w:r w:rsidRPr="00BE0136">
      <w:rPr>
        <w:rFonts w:ascii="Times New Roman" w:hAnsi="Times New Roman" w:cs="Times New Roman"/>
        <w:sz w:val="20"/>
      </w:rPr>
      <w:fldChar w:fldCharType="separate"/>
    </w:r>
    <w:r w:rsidR="006762C7">
      <w:rPr>
        <w:rFonts w:ascii="Times New Roman" w:hAnsi="Times New Roman" w:cs="Times New Roman"/>
        <w:noProof/>
        <w:sz w:val="20"/>
      </w:rPr>
      <w:t>52</w:t>
    </w:r>
    <w:r w:rsidRPr="00BE0136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CD3" w:rsidRDefault="00B02CD3" w:rsidP="001A3411">
      <w:pPr>
        <w:spacing w:after="0" w:line="240" w:lineRule="auto"/>
      </w:pPr>
      <w:r>
        <w:separator/>
      </w:r>
    </w:p>
  </w:footnote>
  <w:footnote w:type="continuationSeparator" w:id="0">
    <w:p w:rsidR="00B02CD3" w:rsidRDefault="00B02CD3" w:rsidP="001A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36" w:rsidRPr="00BE0136" w:rsidRDefault="00BE0136" w:rsidP="00BE013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BE0136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BE0136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BE0136">
      <w:rPr>
        <w:rFonts w:ascii="Times New Roman" w:hAnsi="Times New Roman" w:cs="Times New Roman"/>
        <w:iCs/>
        <w:sz w:val="20"/>
        <w:szCs w:val="20"/>
      </w:rPr>
      <w:t>201</w:t>
    </w:r>
    <w:r w:rsidRPr="00BE0136">
      <w:rPr>
        <w:rFonts w:ascii="Times New Roman" w:hAnsi="Times New Roman" w:cs="Times New Roman" w:hint="eastAsia"/>
        <w:iCs/>
        <w:sz w:val="20"/>
        <w:szCs w:val="20"/>
      </w:rPr>
      <w:t>9</w:t>
    </w:r>
    <w:r w:rsidRPr="00BE0136">
      <w:rPr>
        <w:rFonts w:ascii="Times New Roman" w:hAnsi="Times New Roman" w:cs="Times New Roman"/>
        <w:iCs/>
        <w:sz w:val="20"/>
        <w:szCs w:val="20"/>
      </w:rPr>
      <w:t>;</w:t>
    </w:r>
    <w:r w:rsidRPr="00BE0136">
      <w:rPr>
        <w:rFonts w:ascii="Times New Roman" w:hAnsi="Times New Roman" w:cs="Times New Roman" w:hint="eastAsia"/>
        <w:iCs/>
        <w:sz w:val="20"/>
        <w:szCs w:val="20"/>
      </w:rPr>
      <w:t>11</w:t>
    </w:r>
    <w:r w:rsidRPr="00BE0136">
      <w:rPr>
        <w:rFonts w:ascii="Times New Roman" w:hAnsi="Times New Roman" w:cs="Times New Roman"/>
        <w:iCs/>
        <w:sz w:val="20"/>
        <w:szCs w:val="20"/>
      </w:rPr>
      <w:t>(</w:t>
    </w:r>
    <w:r w:rsidRPr="00BE0136">
      <w:rPr>
        <w:rFonts w:ascii="Times New Roman" w:hAnsi="Times New Roman" w:cs="Times New Roman" w:hint="eastAsia"/>
        <w:iCs/>
        <w:sz w:val="20"/>
        <w:szCs w:val="20"/>
      </w:rPr>
      <w:t>1</w:t>
    </w:r>
    <w:r w:rsidRPr="00BE0136">
      <w:rPr>
        <w:rFonts w:ascii="Times New Roman" w:hAnsi="Times New Roman" w:cs="Times New Roman"/>
        <w:iCs/>
        <w:sz w:val="20"/>
        <w:szCs w:val="20"/>
      </w:rPr>
      <w:t xml:space="preserve">)  </w:t>
    </w:r>
    <w:r w:rsidRPr="00BE0136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BE0136">
      <w:rPr>
        <w:rFonts w:ascii="Times New Roman" w:hAnsi="Times New Roman" w:cs="Times New Roman"/>
        <w:iCs/>
        <w:sz w:val="20"/>
        <w:szCs w:val="20"/>
      </w:rPr>
      <w:t xml:space="preserve"> </w:t>
    </w:r>
    <w:r w:rsidRPr="00BE0136">
      <w:rPr>
        <w:rFonts w:ascii="Times New Roman" w:hAnsi="Times New Roman" w:cs="Times New Roman" w:hint="eastAsia"/>
        <w:iCs/>
        <w:sz w:val="20"/>
        <w:szCs w:val="20"/>
      </w:rPr>
      <w:tab/>
    </w:r>
    <w:r w:rsidRPr="00BE0136">
      <w:rPr>
        <w:rFonts w:ascii="Times New Roman" w:hAnsi="Times New Roman" w:cs="Times New Roman"/>
        <w:iCs/>
        <w:sz w:val="20"/>
        <w:szCs w:val="20"/>
      </w:rPr>
      <w:t xml:space="preserve">    </w:t>
    </w:r>
    <w:r w:rsidRPr="00BE0136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BE0136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BE0136" w:rsidRPr="00BE0136" w:rsidRDefault="00BE0136" w:rsidP="00BE0136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15D"/>
    <w:multiLevelType w:val="hybridMultilevel"/>
    <w:tmpl w:val="5758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5453C"/>
    <w:multiLevelType w:val="hybridMultilevel"/>
    <w:tmpl w:val="379E343A"/>
    <w:lvl w:ilvl="0" w:tplc="269CB7F2">
      <w:start w:val="1"/>
      <w:numFmt w:val="decimal"/>
      <w:lvlText w:val="%1."/>
      <w:lvlJc w:val="left"/>
      <w:pPr>
        <w:ind w:left="420" w:hanging="420"/>
      </w:pPr>
      <w:rPr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5D0E55"/>
    <w:multiLevelType w:val="hybridMultilevel"/>
    <w:tmpl w:val="306AA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79E3"/>
    <w:rsid w:val="000013EB"/>
    <w:rsid w:val="00011BD3"/>
    <w:rsid w:val="0001626A"/>
    <w:rsid w:val="0003567C"/>
    <w:rsid w:val="00043332"/>
    <w:rsid w:val="000775E3"/>
    <w:rsid w:val="00090ADF"/>
    <w:rsid w:val="000B63A2"/>
    <w:rsid w:val="000C044B"/>
    <w:rsid w:val="000C6BB0"/>
    <w:rsid w:val="000D5F07"/>
    <w:rsid w:val="000E1135"/>
    <w:rsid w:val="000E7D3D"/>
    <w:rsid w:val="000F0140"/>
    <w:rsid w:val="000F0B03"/>
    <w:rsid w:val="001019D0"/>
    <w:rsid w:val="00114317"/>
    <w:rsid w:val="00125F09"/>
    <w:rsid w:val="0013687B"/>
    <w:rsid w:val="0016603B"/>
    <w:rsid w:val="0018196B"/>
    <w:rsid w:val="00185083"/>
    <w:rsid w:val="001A2686"/>
    <w:rsid w:val="001A3411"/>
    <w:rsid w:val="001A3B60"/>
    <w:rsid w:val="001B3D51"/>
    <w:rsid w:val="001B7890"/>
    <w:rsid w:val="001E0D60"/>
    <w:rsid w:val="001E5B83"/>
    <w:rsid w:val="00201867"/>
    <w:rsid w:val="0020475F"/>
    <w:rsid w:val="00243A42"/>
    <w:rsid w:val="00252A22"/>
    <w:rsid w:val="002551F6"/>
    <w:rsid w:val="0026502C"/>
    <w:rsid w:val="0026718F"/>
    <w:rsid w:val="0028756F"/>
    <w:rsid w:val="002879E3"/>
    <w:rsid w:val="00294073"/>
    <w:rsid w:val="002B56AE"/>
    <w:rsid w:val="002C67B5"/>
    <w:rsid w:val="00301324"/>
    <w:rsid w:val="003144B4"/>
    <w:rsid w:val="003153C5"/>
    <w:rsid w:val="003265F9"/>
    <w:rsid w:val="00350642"/>
    <w:rsid w:val="003509E9"/>
    <w:rsid w:val="00352D90"/>
    <w:rsid w:val="00380985"/>
    <w:rsid w:val="00380FEB"/>
    <w:rsid w:val="00381C34"/>
    <w:rsid w:val="0038318C"/>
    <w:rsid w:val="003849CC"/>
    <w:rsid w:val="00385AAB"/>
    <w:rsid w:val="003906CC"/>
    <w:rsid w:val="003909E0"/>
    <w:rsid w:val="003A09F3"/>
    <w:rsid w:val="003A1803"/>
    <w:rsid w:val="003A1A76"/>
    <w:rsid w:val="003B0032"/>
    <w:rsid w:val="003B4A58"/>
    <w:rsid w:val="003C6FB3"/>
    <w:rsid w:val="003D3D9B"/>
    <w:rsid w:val="003D7502"/>
    <w:rsid w:val="003D7892"/>
    <w:rsid w:val="003E24F2"/>
    <w:rsid w:val="003F4BC6"/>
    <w:rsid w:val="00402118"/>
    <w:rsid w:val="0040458B"/>
    <w:rsid w:val="00406746"/>
    <w:rsid w:val="0041390B"/>
    <w:rsid w:val="00422F57"/>
    <w:rsid w:val="004275DD"/>
    <w:rsid w:val="004427D5"/>
    <w:rsid w:val="00450999"/>
    <w:rsid w:val="0046494F"/>
    <w:rsid w:val="00484F8D"/>
    <w:rsid w:val="00493585"/>
    <w:rsid w:val="00496C6F"/>
    <w:rsid w:val="004D0A0B"/>
    <w:rsid w:val="004D36E1"/>
    <w:rsid w:val="00500773"/>
    <w:rsid w:val="00504AB3"/>
    <w:rsid w:val="005149D3"/>
    <w:rsid w:val="00515945"/>
    <w:rsid w:val="0052009C"/>
    <w:rsid w:val="00532E1A"/>
    <w:rsid w:val="00542665"/>
    <w:rsid w:val="005501D9"/>
    <w:rsid w:val="00553487"/>
    <w:rsid w:val="00554DD2"/>
    <w:rsid w:val="0056181F"/>
    <w:rsid w:val="0057196B"/>
    <w:rsid w:val="005759FF"/>
    <w:rsid w:val="00581D95"/>
    <w:rsid w:val="005A1AD0"/>
    <w:rsid w:val="005A3081"/>
    <w:rsid w:val="005B3129"/>
    <w:rsid w:val="005B75F5"/>
    <w:rsid w:val="005C1C5E"/>
    <w:rsid w:val="005D2EF4"/>
    <w:rsid w:val="005E13B3"/>
    <w:rsid w:val="005F6FFD"/>
    <w:rsid w:val="006202CE"/>
    <w:rsid w:val="00623764"/>
    <w:rsid w:val="00627C06"/>
    <w:rsid w:val="006459D0"/>
    <w:rsid w:val="00650A01"/>
    <w:rsid w:val="006762C7"/>
    <w:rsid w:val="006818BA"/>
    <w:rsid w:val="006A6BCB"/>
    <w:rsid w:val="006C1239"/>
    <w:rsid w:val="006C586A"/>
    <w:rsid w:val="006C68B1"/>
    <w:rsid w:val="006D0102"/>
    <w:rsid w:val="006D173E"/>
    <w:rsid w:val="006D24ED"/>
    <w:rsid w:val="006E3291"/>
    <w:rsid w:val="006E4894"/>
    <w:rsid w:val="006F634B"/>
    <w:rsid w:val="007024B2"/>
    <w:rsid w:val="00710759"/>
    <w:rsid w:val="00721D35"/>
    <w:rsid w:val="0072428B"/>
    <w:rsid w:val="007303FC"/>
    <w:rsid w:val="0073152A"/>
    <w:rsid w:val="0073552E"/>
    <w:rsid w:val="0073562A"/>
    <w:rsid w:val="00742717"/>
    <w:rsid w:val="00747351"/>
    <w:rsid w:val="00754564"/>
    <w:rsid w:val="007655F8"/>
    <w:rsid w:val="00767BD2"/>
    <w:rsid w:val="00776026"/>
    <w:rsid w:val="00796D57"/>
    <w:rsid w:val="007B0C48"/>
    <w:rsid w:val="007B1293"/>
    <w:rsid w:val="007B4143"/>
    <w:rsid w:val="007B7320"/>
    <w:rsid w:val="007D0E59"/>
    <w:rsid w:val="007D425D"/>
    <w:rsid w:val="007E2560"/>
    <w:rsid w:val="007E6F5C"/>
    <w:rsid w:val="00805707"/>
    <w:rsid w:val="00805C63"/>
    <w:rsid w:val="00832971"/>
    <w:rsid w:val="00837B24"/>
    <w:rsid w:val="0084514E"/>
    <w:rsid w:val="008571EF"/>
    <w:rsid w:val="00864CEE"/>
    <w:rsid w:val="008702E5"/>
    <w:rsid w:val="00890D9A"/>
    <w:rsid w:val="008A52E7"/>
    <w:rsid w:val="008B68B3"/>
    <w:rsid w:val="008F4991"/>
    <w:rsid w:val="009318ED"/>
    <w:rsid w:val="009378D6"/>
    <w:rsid w:val="00966F16"/>
    <w:rsid w:val="00970CE4"/>
    <w:rsid w:val="00996ABF"/>
    <w:rsid w:val="009C79D7"/>
    <w:rsid w:val="009E4126"/>
    <w:rsid w:val="00A03B42"/>
    <w:rsid w:val="00A27285"/>
    <w:rsid w:val="00A3602C"/>
    <w:rsid w:val="00A4571A"/>
    <w:rsid w:val="00A52D9B"/>
    <w:rsid w:val="00A6297D"/>
    <w:rsid w:val="00A743CD"/>
    <w:rsid w:val="00A75BD4"/>
    <w:rsid w:val="00A82D49"/>
    <w:rsid w:val="00A92D88"/>
    <w:rsid w:val="00A97060"/>
    <w:rsid w:val="00AA3CD0"/>
    <w:rsid w:val="00AB45D8"/>
    <w:rsid w:val="00AD00D6"/>
    <w:rsid w:val="00AF495D"/>
    <w:rsid w:val="00B02CD3"/>
    <w:rsid w:val="00B0362D"/>
    <w:rsid w:val="00B05297"/>
    <w:rsid w:val="00B17DF4"/>
    <w:rsid w:val="00B5156E"/>
    <w:rsid w:val="00B522AE"/>
    <w:rsid w:val="00B8506E"/>
    <w:rsid w:val="00B85088"/>
    <w:rsid w:val="00BA48B7"/>
    <w:rsid w:val="00BA4F14"/>
    <w:rsid w:val="00BB78B5"/>
    <w:rsid w:val="00BC155B"/>
    <w:rsid w:val="00BC77DF"/>
    <w:rsid w:val="00BC7ABA"/>
    <w:rsid w:val="00BE0136"/>
    <w:rsid w:val="00BE5F80"/>
    <w:rsid w:val="00BF7BE2"/>
    <w:rsid w:val="00C03A11"/>
    <w:rsid w:val="00C0482F"/>
    <w:rsid w:val="00C05FB1"/>
    <w:rsid w:val="00C076B3"/>
    <w:rsid w:val="00C105A7"/>
    <w:rsid w:val="00C1667D"/>
    <w:rsid w:val="00C26909"/>
    <w:rsid w:val="00C4053D"/>
    <w:rsid w:val="00C40DF2"/>
    <w:rsid w:val="00C4319A"/>
    <w:rsid w:val="00C7379F"/>
    <w:rsid w:val="00C77B8C"/>
    <w:rsid w:val="00C84350"/>
    <w:rsid w:val="00C91CB8"/>
    <w:rsid w:val="00C9491A"/>
    <w:rsid w:val="00C95176"/>
    <w:rsid w:val="00CA2236"/>
    <w:rsid w:val="00CA4DC5"/>
    <w:rsid w:val="00CA637F"/>
    <w:rsid w:val="00CB6ACA"/>
    <w:rsid w:val="00CC78A8"/>
    <w:rsid w:val="00CF429A"/>
    <w:rsid w:val="00D0433D"/>
    <w:rsid w:val="00D0673B"/>
    <w:rsid w:val="00D12AB7"/>
    <w:rsid w:val="00D1482C"/>
    <w:rsid w:val="00D209AB"/>
    <w:rsid w:val="00D21CDD"/>
    <w:rsid w:val="00D711E2"/>
    <w:rsid w:val="00D95A08"/>
    <w:rsid w:val="00DB5675"/>
    <w:rsid w:val="00DD5539"/>
    <w:rsid w:val="00DE274D"/>
    <w:rsid w:val="00DE50AB"/>
    <w:rsid w:val="00E11961"/>
    <w:rsid w:val="00E13E0F"/>
    <w:rsid w:val="00E14397"/>
    <w:rsid w:val="00E67E4A"/>
    <w:rsid w:val="00E9221D"/>
    <w:rsid w:val="00EA0D96"/>
    <w:rsid w:val="00EC1B0E"/>
    <w:rsid w:val="00ED010C"/>
    <w:rsid w:val="00ED0909"/>
    <w:rsid w:val="00ED4FA6"/>
    <w:rsid w:val="00EE0C76"/>
    <w:rsid w:val="00EE32F9"/>
    <w:rsid w:val="00EF3F39"/>
    <w:rsid w:val="00F14C4F"/>
    <w:rsid w:val="00F257DB"/>
    <w:rsid w:val="00F46334"/>
    <w:rsid w:val="00F47288"/>
    <w:rsid w:val="00F57407"/>
    <w:rsid w:val="00F60A70"/>
    <w:rsid w:val="00F60D20"/>
    <w:rsid w:val="00F70752"/>
    <w:rsid w:val="00F72B45"/>
    <w:rsid w:val="00F86DFC"/>
    <w:rsid w:val="00FA13E1"/>
    <w:rsid w:val="00FA3A02"/>
    <w:rsid w:val="00FB2603"/>
    <w:rsid w:val="00FB5D5B"/>
    <w:rsid w:val="00FD78AC"/>
    <w:rsid w:val="00FF15E4"/>
    <w:rsid w:val="00FF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1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0C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A3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341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A341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34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1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0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researcher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iraraayalneh@gmail.com" TargetMode="External"/><Relationship Id="rId12" Type="http://schemas.openxmlformats.org/officeDocument/2006/relationships/hyperlink" Target="mailto:biraraayalneh@gmail.com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110119.0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4</cp:revision>
  <dcterms:created xsi:type="dcterms:W3CDTF">2019-01-21T13:01:00Z</dcterms:created>
  <dcterms:modified xsi:type="dcterms:W3CDTF">2019-01-22T15:34:00Z</dcterms:modified>
</cp:coreProperties>
</file>