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5F" w:rsidRPr="00473CD3" w:rsidRDefault="0094343A" w:rsidP="00473CD3">
      <w:pPr>
        <w:pStyle w:val="BodyText2"/>
        <w:snapToGrid w:val="0"/>
        <w:rPr>
          <w:sz w:val="20"/>
          <w:szCs w:val="26"/>
          <w:lang w:val="en-GB"/>
        </w:rPr>
      </w:pPr>
      <w:r w:rsidRPr="00473CD3">
        <w:rPr>
          <w:sz w:val="20"/>
          <w:szCs w:val="26"/>
          <w:lang w:val="en-GB"/>
        </w:rPr>
        <w:t xml:space="preserve">A Study of Mental Health among </w:t>
      </w:r>
      <w:r w:rsidR="00FE08ED" w:rsidRPr="00473CD3">
        <w:rPr>
          <w:sz w:val="20"/>
          <w:szCs w:val="26"/>
          <w:lang w:val="en-GB"/>
        </w:rPr>
        <w:t>Elderly</w:t>
      </w:r>
      <w:r w:rsidRPr="00473CD3">
        <w:rPr>
          <w:sz w:val="20"/>
          <w:szCs w:val="26"/>
          <w:lang w:val="en-GB"/>
        </w:rPr>
        <w:t xml:space="preserve"> Females: With Reference to Age and Physical Activity Status</w:t>
      </w:r>
    </w:p>
    <w:p w:rsidR="00537A5F" w:rsidRPr="00473CD3" w:rsidRDefault="00537A5F" w:rsidP="00473CD3">
      <w:pPr>
        <w:pStyle w:val="BodyText2"/>
        <w:snapToGrid w:val="0"/>
        <w:rPr>
          <w:sz w:val="20"/>
          <w:szCs w:val="26"/>
          <w:lang w:val="en-GB"/>
        </w:rPr>
      </w:pPr>
    </w:p>
    <w:p w:rsidR="00537A5F" w:rsidRPr="00473CD3" w:rsidRDefault="004C6C93" w:rsidP="00473CD3">
      <w:pPr>
        <w:pStyle w:val="Footer"/>
        <w:tabs>
          <w:tab w:val="clear" w:pos="4320"/>
          <w:tab w:val="clear" w:pos="8640"/>
          <w:tab w:val="left" w:pos="4962"/>
        </w:tabs>
        <w:snapToGrid w:val="0"/>
        <w:jc w:val="center"/>
        <w:rPr>
          <w:szCs w:val="22"/>
          <w:vertAlign w:val="superscript"/>
          <w:lang w:val="en-US"/>
        </w:rPr>
      </w:pPr>
      <w:proofErr w:type="spellStart"/>
      <w:r w:rsidRPr="00473CD3">
        <w:rPr>
          <w:szCs w:val="22"/>
          <w:lang w:val="en-US"/>
        </w:rPr>
        <w:t>Suhail</w:t>
      </w:r>
      <w:proofErr w:type="spellEnd"/>
      <w:r w:rsidRPr="00473CD3">
        <w:rPr>
          <w:szCs w:val="22"/>
          <w:lang w:val="en-US"/>
        </w:rPr>
        <w:t xml:space="preserve"> </w:t>
      </w:r>
      <w:proofErr w:type="spellStart"/>
      <w:r w:rsidRPr="00473CD3">
        <w:rPr>
          <w:szCs w:val="22"/>
          <w:lang w:val="en-US"/>
        </w:rPr>
        <w:t>Yaqoob</w:t>
      </w:r>
      <w:proofErr w:type="spellEnd"/>
      <w:r w:rsidRPr="00473CD3">
        <w:rPr>
          <w:szCs w:val="22"/>
          <w:lang w:val="en-US"/>
        </w:rPr>
        <w:t xml:space="preserve"> Bhat</w:t>
      </w:r>
      <w:r w:rsidR="00A16E76" w:rsidRPr="00473CD3">
        <w:rPr>
          <w:szCs w:val="22"/>
          <w:vertAlign w:val="superscript"/>
          <w:lang w:val="en-US"/>
        </w:rPr>
        <w:t>1</w:t>
      </w:r>
      <w:r w:rsidR="002E644E" w:rsidRPr="00473CD3">
        <w:rPr>
          <w:szCs w:val="22"/>
          <w:lang w:val="en-US"/>
        </w:rPr>
        <w:t>,</w:t>
      </w:r>
      <w:r w:rsidR="00537A5F" w:rsidRPr="00473CD3">
        <w:rPr>
          <w:szCs w:val="22"/>
          <w:lang w:val="en-US"/>
        </w:rPr>
        <w:t xml:space="preserve"> </w:t>
      </w:r>
      <w:r w:rsidR="00A16E76" w:rsidRPr="00473CD3">
        <w:rPr>
          <w:szCs w:val="22"/>
          <w:lang w:val="en-US"/>
        </w:rPr>
        <w:t xml:space="preserve">Dr. </w:t>
      </w:r>
      <w:proofErr w:type="spellStart"/>
      <w:r w:rsidR="00A16E76" w:rsidRPr="00473CD3">
        <w:rPr>
          <w:szCs w:val="22"/>
          <w:lang w:val="en-US"/>
        </w:rPr>
        <w:t>Y</w:t>
      </w:r>
      <w:r w:rsidR="000676E5" w:rsidRPr="00473CD3">
        <w:rPr>
          <w:szCs w:val="22"/>
          <w:lang w:val="en-US"/>
        </w:rPr>
        <w:t>uwraj</w:t>
      </w:r>
      <w:proofErr w:type="spellEnd"/>
      <w:r w:rsidR="00A16E76" w:rsidRPr="00473CD3">
        <w:rPr>
          <w:szCs w:val="22"/>
          <w:lang w:val="en-US"/>
        </w:rPr>
        <w:t>. Shrivastava</w:t>
      </w:r>
      <w:r w:rsidR="00A16E76" w:rsidRPr="00473CD3">
        <w:rPr>
          <w:szCs w:val="22"/>
          <w:vertAlign w:val="superscript"/>
          <w:lang w:val="en-US"/>
        </w:rPr>
        <w:t>2</w:t>
      </w:r>
      <w:r w:rsidR="002E644E" w:rsidRPr="00473CD3">
        <w:rPr>
          <w:szCs w:val="22"/>
          <w:lang w:val="en-US"/>
        </w:rPr>
        <w:t>,</w:t>
      </w:r>
      <w:r w:rsidR="00537A5F" w:rsidRPr="00473CD3">
        <w:rPr>
          <w:szCs w:val="22"/>
          <w:lang w:val="en-US"/>
        </w:rPr>
        <w:t xml:space="preserve"> </w:t>
      </w:r>
      <w:r w:rsidR="00A16E76" w:rsidRPr="00473CD3">
        <w:rPr>
          <w:szCs w:val="22"/>
          <w:lang w:val="en-US"/>
        </w:rPr>
        <w:t xml:space="preserve">Dr. </w:t>
      </w:r>
      <w:proofErr w:type="spellStart"/>
      <w:r w:rsidR="00A16E76" w:rsidRPr="00473CD3">
        <w:rPr>
          <w:szCs w:val="22"/>
          <w:lang w:val="en-US"/>
        </w:rPr>
        <w:t>Sharda</w:t>
      </w:r>
      <w:proofErr w:type="spellEnd"/>
      <w:r w:rsidR="00A16E76" w:rsidRPr="00473CD3">
        <w:rPr>
          <w:szCs w:val="22"/>
          <w:lang w:val="en-US"/>
        </w:rPr>
        <w:t xml:space="preserve"> Kashyap</w:t>
      </w:r>
      <w:r w:rsidR="00A16E76" w:rsidRPr="00473CD3">
        <w:rPr>
          <w:szCs w:val="22"/>
          <w:vertAlign w:val="superscript"/>
          <w:lang w:val="en-US"/>
        </w:rPr>
        <w:t>3</w:t>
      </w:r>
    </w:p>
    <w:p w:rsidR="00537A5F" w:rsidRPr="00473CD3" w:rsidRDefault="00537A5F" w:rsidP="00473CD3">
      <w:pPr>
        <w:pStyle w:val="Footer"/>
        <w:tabs>
          <w:tab w:val="clear" w:pos="4320"/>
          <w:tab w:val="clear" w:pos="8640"/>
          <w:tab w:val="left" w:pos="4962"/>
        </w:tabs>
        <w:snapToGrid w:val="0"/>
        <w:jc w:val="center"/>
        <w:rPr>
          <w:szCs w:val="22"/>
          <w:vertAlign w:val="superscript"/>
          <w:lang w:val="en-US"/>
        </w:rPr>
      </w:pPr>
    </w:p>
    <w:p w:rsidR="00A16E76" w:rsidRPr="00473CD3" w:rsidRDefault="00A16E76" w:rsidP="00473CD3">
      <w:pPr>
        <w:pStyle w:val="para"/>
        <w:tabs>
          <w:tab w:val="left" w:pos="0"/>
        </w:tabs>
        <w:snapToGrid w:val="0"/>
        <w:spacing w:after="0" w:line="240" w:lineRule="auto"/>
        <w:ind w:firstLine="0"/>
        <w:jc w:val="center"/>
        <w:rPr>
          <w:sz w:val="20"/>
          <w:szCs w:val="22"/>
        </w:rPr>
      </w:pPr>
      <w:r w:rsidRPr="00473CD3">
        <w:rPr>
          <w:sz w:val="20"/>
          <w:szCs w:val="22"/>
          <w:vertAlign w:val="superscript"/>
        </w:rPr>
        <w:t xml:space="preserve">1 </w:t>
      </w:r>
      <w:r w:rsidRPr="00473CD3">
        <w:rPr>
          <w:sz w:val="20"/>
          <w:szCs w:val="22"/>
        </w:rPr>
        <w:t>Research Scholar, Department of Physical Education, Dr. C V Raman University</w:t>
      </w:r>
    </w:p>
    <w:p w:rsidR="00A16E76" w:rsidRPr="00473CD3" w:rsidRDefault="00A16E76" w:rsidP="00473CD3">
      <w:pPr>
        <w:pStyle w:val="para"/>
        <w:tabs>
          <w:tab w:val="left" w:pos="0"/>
        </w:tabs>
        <w:snapToGrid w:val="0"/>
        <w:spacing w:after="0" w:line="240" w:lineRule="auto"/>
        <w:ind w:firstLine="0"/>
        <w:jc w:val="center"/>
        <w:rPr>
          <w:sz w:val="20"/>
          <w:szCs w:val="22"/>
        </w:rPr>
      </w:pPr>
      <w:r w:rsidRPr="00473CD3">
        <w:rPr>
          <w:sz w:val="20"/>
          <w:szCs w:val="22"/>
          <w:vertAlign w:val="superscript"/>
        </w:rPr>
        <w:t xml:space="preserve">2 </w:t>
      </w:r>
      <w:r w:rsidRPr="00473CD3">
        <w:rPr>
          <w:sz w:val="20"/>
          <w:szCs w:val="22"/>
        </w:rPr>
        <w:t>Associate Professor, Department of Physical Education, Dr. C V Raman University</w:t>
      </w:r>
    </w:p>
    <w:p w:rsidR="00A16E76" w:rsidRPr="00473CD3" w:rsidRDefault="00A16E76" w:rsidP="00473CD3">
      <w:pPr>
        <w:pStyle w:val="para"/>
        <w:tabs>
          <w:tab w:val="left" w:pos="0"/>
        </w:tabs>
        <w:snapToGrid w:val="0"/>
        <w:spacing w:after="0" w:line="240" w:lineRule="auto"/>
        <w:ind w:firstLine="0"/>
        <w:jc w:val="center"/>
        <w:rPr>
          <w:sz w:val="20"/>
          <w:szCs w:val="22"/>
        </w:rPr>
      </w:pPr>
      <w:r w:rsidRPr="00473CD3">
        <w:rPr>
          <w:sz w:val="20"/>
          <w:szCs w:val="22"/>
          <w:vertAlign w:val="superscript"/>
        </w:rPr>
        <w:t xml:space="preserve">3 </w:t>
      </w:r>
      <w:r w:rsidRPr="00473CD3">
        <w:rPr>
          <w:sz w:val="20"/>
          <w:szCs w:val="22"/>
        </w:rPr>
        <w:t xml:space="preserve">Senior Sports Officer, Govt. </w:t>
      </w:r>
      <w:proofErr w:type="spellStart"/>
      <w:r w:rsidRPr="00473CD3">
        <w:rPr>
          <w:sz w:val="20"/>
          <w:szCs w:val="22"/>
        </w:rPr>
        <w:t>Bilasa</w:t>
      </w:r>
      <w:proofErr w:type="spellEnd"/>
      <w:r w:rsidRPr="00473CD3">
        <w:rPr>
          <w:sz w:val="20"/>
          <w:szCs w:val="22"/>
        </w:rPr>
        <w:t xml:space="preserve"> Girls College, </w:t>
      </w:r>
      <w:proofErr w:type="spellStart"/>
      <w:r w:rsidRPr="00473CD3">
        <w:rPr>
          <w:sz w:val="20"/>
          <w:szCs w:val="22"/>
        </w:rPr>
        <w:t>Bilaspur</w:t>
      </w:r>
      <w:proofErr w:type="spellEnd"/>
      <w:r w:rsidRPr="00473CD3">
        <w:rPr>
          <w:sz w:val="20"/>
          <w:szCs w:val="22"/>
        </w:rPr>
        <w:t xml:space="preserve"> (C.G.)</w:t>
      </w:r>
    </w:p>
    <w:p w:rsidR="00A16E76" w:rsidRDefault="00104A11" w:rsidP="00473CD3">
      <w:pPr>
        <w:pStyle w:val="Footer"/>
        <w:tabs>
          <w:tab w:val="clear" w:pos="4320"/>
          <w:tab w:val="clear" w:pos="8640"/>
          <w:tab w:val="left" w:pos="4962"/>
        </w:tabs>
        <w:snapToGrid w:val="0"/>
        <w:jc w:val="center"/>
        <w:rPr>
          <w:szCs w:val="22"/>
          <w:lang w:val="en-US" w:eastAsia="zh-CN"/>
        </w:rPr>
      </w:pPr>
      <w:hyperlink r:id="rId8" w:history="1">
        <w:r w:rsidR="00615CFD" w:rsidRPr="00473CD3">
          <w:rPr>
            <w:rStyle w:val="Hyperlink"/>
            <w:szCs w:val="22"/>
            <w:lang w:val="en-US"/>
          </w:rPr>
          <w:t>Suhail2573@gmail.com</w:t>
        </w:r>
      </w:hyperlink>
      <w:r w:rsidR="00615CFD" w:rsidRPr="00473CD3">
        <w:rPr>
          <w:szCs w:val="22"/>
          <w:lang w:val="en-US"/>
        </w:rPr>
        <w:t xml:space="preserve"> </w:t>
      </w:r>
    </w:p>
    <w:p w:rsidR="00473CD3" w:rsidRPr="00473CD3" w:rsidRDefault="00473CD3" w:rsidP="00473CD3">
      <w:pPr>
        <w:pStyle w:val="Footer"/>
        <w:tabs>
          <w:tab w:val="clear" w:pos="4320"/>
          <w:tab w:val="clear" w:pos="8640"/>
          <w:tab w:val="left" w:pos="4962"/>
        </w:tabs>
        <w:snapToGrid w:val="0"/>
        <w:jc w:val="center"/>
        <w:rPr>
          <w:szCs w:val="22"/>
          <w:lang w:val="en-US" w:eastAsia="zh-CN"/>
        </w:rPr>
      </w:pPr>
      <w:r>
        <w:rPr>
          <w:rFonts w:hint="eastAsia"/>
          <w:szCs w:val="22"/>
          <w:lang w:val="en-US" w:eastAsia="zh-CN"/>
        </w:rPr>
        <w:t xml:space="preserve"> </w:t>
      </w:r>
    </w:p>
    <w:p w:rsidR="002E644E" w:rsidRPr="00473CD3" w:rsidRDefault="00AE13A5" w:rsidP="00473CD3">
      <w:pPr>
        <w:pStyle w:val="Heading2"/>
        <w:keepNext w:val="0"/>
        <w:snapToGrid w:val="0"/>
        <w:jc w:val="both"/>
        <w:rPr>
          <w:b w:val="0"/>
          <w:u w:val="none"/>
        </w:rPr>
      </w:pPr>
      <w:r w:rsidRPr="00473CD3">
        <w:rPr>
          <w:u w:val="none"/>
          <w:lang w:val="en-GB"/>
        </w:rPr>
        <w:t>Abstract</w:t>
      </w:r>
      <w:r w:rsidRPr="00473CD3">
        <w:rPr>
          <w:rFonts w:hint="eastAsia"/>
          <w:u w:val="none"/>
          <w:lang w:val="en-GB" w:eastAsia="zh-CN"/>
        </w:rPr>
        <w:t xml:space="preserve">: </w:t>
      </w:r>
      <w:r w:rsidR="0094343A" w:rsidRPr="00473CD3">
        <w:rPr>
          <w:b w:val="0"/>
          <w:u w:val="none"/>
        </w:rPr>
        <w:t>The present study was carried out the find out the effect of age and physical activity status of elderly females. To conduct the study 250 physically active elderly women (Ave. age 64.11 yrs) and 250 elderly women with sedentary lifestyle (Ave. age 63.23 yrs.) were selected as sample. M</w:t>
      </w:r>
      <w:r w:rsidR="002E644E" w:rsidRPr="00473CD3">
        <w:rPr>
          <w:b w:val="0"/>
          <w:u w:val="none"/>
        </w:rPr>
        <w:t xml:space="preserve">ental health of selected subjects was assessed by PMHI prepared by </w:t>
      </w:r>
      <w:proofErr w:type="spellStart"/>
      <w:r w:rsidR="002E644E" w:rsidRPr="00473CD3">
        <w:rPr>
          <w:b w:val="0"/>
          <w:u w:val="none"/>
        </w:rPr>
        <w:t>Agashe</w:t>
      </w:r>
      <w:proofErr w:type="spellEnd"/>
      <w:r w:rsidR="002E644E" w:rsidRPr="00473CD3">
        <w:rPr>
          <w:b w:val="0"/>
          <w:u w:val="none"/>
        </w:rPr>
        <w:t xml:space="preserve"> and </w:t>
      </w:r>
      <w:proofErr w:type="spellStart"/>
      <w:r w:rsidR="002E644E" w:rsidRPr="00473CD3">
        <w:rPr>
          <w:b w:val="0"/>
          <w:u w:val="none"/>
        </w:rPr>
        <w:t>Helode</w:t>
      </w:r>
      <w:proofErr w:type="spellEnd"/>
      <w:r w:rsidR="002E644E" w:rsidRPr="00473CD3">
        <w:rPr>
          <w:b w:val="0"/>
          <w:u w:val="none"/>
        </w:rPr>
        <w:t xml:space="preserve"> (1998). </w:t>
      </w:r>
      <w:r w:rsidR="0094343A" w:rsidRPr="00473CD3">
        <w:rPr>
          <w:b w:val="0"/>
          <w:u w:val="none"/>
        </w:rPr>
        <w:t xml:space="preserve">Walking, light exercise, recreational activities and yoga on regular basis were considered as physical activity apart from day-to-day work. Analysis of data in the form 2x2 factorial design reveal significant main effect of physical activity status </w:t>
      </w:r>
      <w:r w:rsidR="008F38E9" w:rsidRPr="00473CD3">
        <w:rPr>
          <w:b w:val="0"/>
          <w:u w:val="none"/>
        </w:rPr>
        <w:t xml:space="preserve">and age </w:t>
      </w:r>
      <w:r w:rsidR="0094343A" w:rsidRPr="00473CD3">
        <w:rPr>
          <w:b w:val="0"/>
          <w:u w:val="none"/>
        </w:rPr>
        <w:t xml:space="preserve">on mental health of elderly females. </w:t>
      </w:r>
      <w:r w:rsidR="008F38E9" w:rsidRPr="00473CD3">
        <w:rPr>
          <w:b w:val="0"/>
          <w:u w:val="none"/>
        </w:rPr>
        <w:t xml:space="preserve">The main effect of physical activity status reveals that elderly females engaged in regular physical activity possess significantly more magnitude of mental health as compared to sedentary elderly females. </w:t>
      </w:r>
      <w:r w:rsidR="0094343A" w:rsidRPr="00473CD3">
        <w:rPr>
          <w:b w:val="0"/>
          <w:u w:val="none"/>
        </w:rPr>
        <w:t>The mental health of elderly females of 60-65 years age group was found to be significantly superior as compared to that of elderly females of 65-70 years age group. The two factor interaction effect age and physical activity status was not observed on mental health of elderly females. It was concluded that age and physical activity status alone and not in interaction with each other are significant contributors towards mental health in elderly females.</w:t>
      </w:r>
    </w:p>
    <w:p w:rsidR="00473CD3" w:rsidRPr="00473CD3" w:rsidRDefault="00473CD3" w:rsidP="00473CD3">
      <w:pPr>
        <w:pStyle w:val="BodyText2"/>
        <w:snapToGrid w:val="0"/>
        <w:jc w:val="both"/>
        <w:rPr>
          <w:b w:val="0"/>
          <w:sz w:val="20"/>
          <w:szCs w:val="26"/>
          <w:lang w:val="en-GB"/>
        </w:rPr>
      </w:pPr>
      <w:r w:rsidRPr="00473CD3">
        <w:rPr>
          <w:rFonts w:hint="eastAsia"/>
          <w:b w:val="0"/>
          <w:sz w:val="20"/>
        </w:rPr>
        <w:t>[</w:t>
      </w:r>
      <w:proofErr w:type="spellStart"/>
      <w:r w:rsidRPr="00473CD3">
        <w:rPr>
          <w:b w:val="0"/>
          <w:sz w:val="20"/>
          <w:szCs w:val="22"/>
        </w:rPr>
        <w:t>Suhail</w:t>
      </w:r>
      <w:proofErr w:type="spellEnd"/>
      <w:r w:rsidRPr="00473CD3">
        <w:rPr>
          <w:b w:val="0"/>
          <w:sz w:val="20"/>
          <w:szCs w:val="22"/>
        </w:rPr>
        <w:t xml:space="preserve"> </w:t>
      </w:r>
      <w:proofErr w:type="spellStart"/>
      <w:r w:rsidRPr="00473CD3">
        <w:rPr>
          <w:b w:val="0"/>
          <w:sz w:val="20"/>
          <w:szCs w:val="22"/>
        </w:rPr>
        <w:t>Yaqoob</w:t>
      </w:r>
      <w:proofErr w:type="spellEnd"/>
      <w:r w:rsidRPr="00473CD3">
        <w:rPr>
          <w:b w:val="0"/>
          <w:sz w:val="20"/>
          <w:szCs w:val="22"/>
        </w:rPr>
        <w:t xml:space="preserve"> </w:t>
      </w:r>
      <w:proofErr w:type="spellStart"/>
      <w:r w:rsidRPr="00473CD3">
        <w:rPr>
          <w:b w:val="0"/>
          <w:sz w:val="20"/>
          <w:szCs w:val="22"/>
        </w:rPr>
        <w:t>Bhat</w:t>
      </w:r>
      <w:proofErr w:type="spellEnd"/>
      <w:r w:rsidRPr="00473CD3">
        <w:rPr>
          <w:b w:val="0"/>
          <w:sz w:val="20"/>
          <w:szCs w:val="22"/>
        </w:rPr>
        <w:t xml:space="preserve">, </w:t>
      </w:r>
      <w:proofErr w:type="spellStart"/>
      <w:r w:rsidRPr="00473CD3">
        <w:rPr>
          <w:b w:val="0"/>
          <w:sz w:val="20"/>
          <w:szCs w:val="22"/>
        </w:rPr>
        <w:t>Yuwraj</w:t>
      </w:r>
      <w:proofErr w:type="spellEnd"/>
      <w:r w:rsidR="000A3D04">
        <w:rPr>
          <w:rFonts w:hint="eastAsia"/>
          <w:b w:val="0"/>
          <w:sz w:val="20"/>
          <w:szCs w:val="22"/>
          <w:lang w:eastAsia="zh-CN"/>
        </w:rPr>
        <w:t>,</w:t>
      </w:r>
      <w:r w:rsidRPr="00473CD3">
        <w:rPr>
          <w:b w:val="0"/>
          <w:sz w:val="20"/>
          <w:szCs w:val="22"/>
        </w:rPr>
        <w:t xml:space="preserve"> </w:t>
      </w:r>
      <w:proofErr w:type="spellStart"/>
      <w:r w:rsidRPr="000A3D04">
        <w:rPr>
          <w:b w:val="0"/>
          <w:sz w:val="20"/>
          <w:szCs w:val="22"/>
        </w:rPr>
        <w:t>Shrivastava</w:t>
      </w:r>
      <w:proofErr w:type="spellEnd"/>
      <w:r w:rsidRPr="000A3D04">
        <w:rPr>
          <w:b w:val="0"/>
          <w:sz w:val="20"/>
          <w:szCs w:val="22"/>
        </w:rPr>
        <w:t xml:space="preserve">, </w:t>
      </w:r>
      <w:proofErr w:type="spellStart"/>
      <w:r w:rsidRPr="000A3D04">
        <w:rPr>
          <w:b w:val="0"/>
          <w:sz w:val="20"/>
          <w:szCs w:val="22"/>
        </w:rPr>
        <w:t>Sharda</w:t>
      </w:r>
      <w:proofErr w:type="spellEnd"/>
      <w:r w:rsidRPr="000A3D04">
        <w:rPr>
          <w:b w:val="0"/>
          <w:sz w:val="20"/>
          <w:szCs w:val="22"/>
        </w:rPr>
        <w:t xml:space="preserve"> </w:t>
      </w:r>
      <w:proofErr w:type="spellStart"/>
      <w:r w:rsidRPr="000A3D04">
        <w:rPr>
          <w:b w:val="0"/>
          <w:sz w:val="20"/>
          <w:szCs w:val="22"/>
        </w:rPr>
        <w:t>Kashya</w:t>
      </w:r>
      <w:proofErr w:type="spellEnd"/>
      <w:r w:rsidRPr="000A3D04">
        <w:rPr>
          <w:b w:val="0"/>
          <w:sz w:val="20"/>
        </w:rPr>
        <w:t>.</w:t>
      </w:r>
      <w:r w:rsidRPr="00473CD3">
        <w:rPr>
          <w:rFonts w:hint="eastAsia"/>
          <w:bCs/>
          <w:sz w:val="20"/>
          <w:lang w:bidi="fa-IR"/>
        </w:rPr>
        <w:t xml:space="preserve"> </w:t>
      </w:r>
      <w:r w:rsidRPr="00473CD3">
        <w:rPr>
          <w:sz w:val="20"/>
          <w:szCs w:val="26"/>
          <w:lang w:val="en-GB"/>
        </w:rPr>
        <w:t>A Study of Mental Health among Elderly Females: With Reference to Age and Physical Activity Status</w:t>
      </w:r>
      <w:r w:rsidRPr="00473CD3">
        <w:rPr>
          <w:rFonts w:eastAsia="Times New Roman"/>
          <w:bCs/>
          <w:sz w:val="20"/>
          <w:lang w:bidi="fa-IR"/>
        </w:rPr>
        <w:t>.</w:t>
      </w:r>
      <w:r w:rsidRPr="00473CD3">
        <w:rPr>
          <w:bCs/>
          <w:i/>
          <w:sz w:val="20"/>
        </w:rPr>
        <w:t xml:space="preserve"> </w:t>
      </w:r>
      <w:r w:rsidRPr="00473CD3">
        <w:rPr>
          <w:b w:val="0"/>
          <w:bCs/>
          <w:i/>
          <w:sz w:val="20"/>
        </w:rPr>
        <w:t>Researcher</w:t>
      </w:r>
      <w:r w:rsidRPr="00473CD3">
        <w:rPr>
          <w:b w:val="0"/>
          <w:bCs/>
          <w:sz w:val="20"/>
        </w:rPr>
        <w:t xml:space="preserve"> 201</w:t>
      </w:r>
      <w:r w:rsidRPr="00473CD3">
        <w:rPr>
          <w:rFonts w:hint="eastAsia"/>
          <w:b w:val="0"/>
          <w:bCs/>
          <w:sz w:val="20"/>
        </w:rPr>
        <w:t>9</w:t>
      </w:r>
      <w:r w:rsidRPr="00473CD3">
        <w:rPr>
          <w:b w:val="0"/>
          <w:bCs/>
          <w:sz w:val="20"/>
        </w:rPr>
        <w:t>;</w:t>
      </w:r>
      <w:r w:rsidRPr="00473CD3">
        <w:rPr>
          <w:rFonts w:hint="eastAsia"/>
          <w:b w:val="0"/>
          <w:bCs/>
          <w:sz w:val="20"/>
        </w:rPr>
        <w:t>11</w:t>
      </w:r>
      <w:r w:rsidRPr="00473CD3">
        <w:rPr>
          <w:b w:val="0"/>
          <w:bCs/>
          <w:sz w:val="20"/>
        </w:rPr>
        <w:t>(</w:t>
      </w:r>
      <w:r w:rsidRPr="00473CD3">
        <w:rPr>
          <w:rFonts w:hint="eastAsia"/>
          <w:b w:val="0"/>
          <w:bCs/>
          <w:sz w:val="20"/>
        </w:rPr>
        <w:t>2</w:t>
      </w:r>
      <w:r w:rsidRPr="00473CD3">
        <w:rPr>
          <w:b w:val="0"/>
          <w:bCs/>
          <w:sz w:val="20"/>
        </w:rPr>
        <w:t>):</w:t>
      </w:r>
      <w:r w:rsidR="00BC392A">
        <w:rPr>
          <w:b w:val="0"/>
          <w:noProof/>
          <w:color w:val="000000"/>
          <w:sz w:val="20"/>
        </w:rPr>
        <w:t>42-44</w:t>
      </w:r>
      <w:r w:rsidRPr="00473CD3">
        <w:rPr>
          <w:b w:val="0"/>
          <w:bCs/>
          <w:sz w:val="20"/>
        </w:rPr>
        <w:t xml:space="preserve">]. </w:t>
      </w:r>
      <w:r w:rsidRPr="00473CD3">
        <w:rPr>
          <w:b w:val="0"/>
          <w:sz w:val="20"/>
        </w:rPr>
        <w:t>ISSN 1553-9865 (print); ISSN 2163-8950 (online)</w:t>
      </w:r>
      <w:r w:rsidRPr="00473CD3">
        <w:rPr>
          <w:b w:val="0"/>
          <w:bCs/>
          <w:sz w:val="20"/>
        </w:rPr>
        <w:t xml:space="preserve">. </w:t>
      </w:r>
      <w:hyperlink r:id="rId9" w:history="1">
        <w:r w:rsidRPr="00473CD3">
          <w:rPr>
            <w:rStyle w:val="Hyperlink"/>
            <w:b w:val="0"/>
            <w:sz w:val="20"/>
          </w:rPr>
          <w:t>http://www.sciencepub.net/researcher</w:t>
        </w:r>
      </w:hyperlink>
      <w:r w:rsidRPr="00473CD3">
        <w:rPr>
          <w:b w:val="0"/>
          <w:bCs/>
          <w:sz w:val="20"/>
        </w:rPr>
        <w:t>.</w:t>
      </w:r>
      <w:r w:rsidRPr="00473CD3">
        <w:rPr>
          <w:rFonts w:hint="eastAsia"/>
          <w:b w:val="0"/>
          <w:bCs/>
          <w:sz w:val="20"/>
        </w:rPr>
        <w:t xml:space="preserve"> </w:t>
      </w:r>
      <w:r>
        <w:rPr>
          <w:rFonts w:hint="eastAsia"/>
          <w:b w:val="0"/>
          <w:bCs/>
          <w:sz w:val="20"/>
          <w:lang w:eastAsia="zh-CN"/>
        </w:rPr>
        <w:t>10</w:t>
      </w:r>
      <w:r w:rsidRPr="00473CD3">
        <w:rPr>
          <w:rFonts w:hint="eastAsia"/>
          <w:b w:val="0"/>
          <w:bCs/>
          <w:sz w:val="20"/>
        </w:rPr>
        <w:t xml:space="preserve">. </w:t>
      </w:r>
      <w:r w:rsidRPr="00473CD3">
        <w:rPr>
          <w:b w:val="0"/>
          <w:color w:val="000000"/>
          <w:sz w:val="20"/>
          <w:shd w:val="clear" w:color="auto" w:fill="FFFFFF"/>
        </w:rPr>
        <w:t>doi:</w:t>
      </w:r>
      <w:hyperlink r:id="rId10" w:history="1">
        <w:r w:rsidRPr="00473CD3">
          <w:rPr>
            <w:rStyle w:val="Hyperlink"/>
            <w:b w:val="0"/>
            <w:sz w:val="20"/>
            <w:shd w:val="clear" w:color="auto" w:fill="FFFFFF"/>
          </w:rPr>
          <w:t>10.7537/mars</w:t>
        </w:r>
        <w:r w:rsidRPr="00473CD3">
          <w:rPr>
            <w:rStyle w:val="Hyperlink"/>
            <w:rFonts w:hint="eastAsia"/>
            <w:b w:val="0"/>
            <w:sz w:val="20"/>
            <w:shd w:val="clear" w:color="auto" w:fill="FFFFFF"/>
          </w:rPr>
          <w:t>r</w:t>
        </w:r>
        <w:r w:rsidRPr="00473CD3">
          <w:rPr>
            <w:rStyle w:val="Hyperlink"/>
            <w:b w:val="0"/>
            <w:sz w:val="20"/>
            <w:shd w:val="clear" w:color="auto" w:fill="FFFFFF"/>
          </w:rPr>
          <w:t>sj</w:t>
        </w:r>
        <w:r w:rsidRPr="00473CD3">
          <w:rPr>
            <w:rStyle w:val="Hyperlink"/>
            <w:rFonts w:hint="eastAsia"/>
            <w:b w:val="0"/>
            <w:sz w:val="20"/>
            <w:shd w:val="clear" w:color="auto" w:fill="FFFFFF"/>
          </w:rPr>
          <w:t>110219.</w:t>
        </w:r>
        <w:r>
          <w:rPr>
            <w:rStyle w:val="Hyperlink"/>
            <w:rFonts w:hint="eastAsia"/>
            <w:b w:val="0"/>
            <w:sz w:val="20"/>
            <w:shd w:val="clear" w:color="auto" w:fill="FFFFFF"/>
            <w:lang w:eastAsia="zh-CN"/>
          </w:rPr>
          <w:t>1</w:t>
        </w:r>
        <w:r w:rsidRPr="00473CD3">
          <w:rPr>
            <w:rStyle w:val="Hyperlink"/>
            <w:b w:val="0"/>
            <w:sz w:val="20"/>
            <w:shd w:val="clear" w:color="auto" w:fill="FFFFFF"/>
          </w:rPr>
          <w:t>0</w:t>
        </w:r>
      </w:hyperlink>
      <w:r w:rsidRPr="00473CD3">
        <w:rPr>
          <w:b w:val="0"/>
          <w:color w:val="000000"/>
          <w:sz w:val="20"/>
          <w:shd w:val="clear" w:color="auto" w:fill="FFFFFF"/>
        </w:rPr>
        <w:t>.</w:t>
      </w:r>
    </w:p>
    <w:p w:rsidR="00415C4B" w:rsidRPr="00537A5F" w:rsidRDefault="00415C4B" w:rsidP="00473CD3">
      <w:pPr>
        <w:pStyle w:val="BodyText2"/>
        <w:snapToGrid w:val="0"/>
        <w:jc w:val="both"/>
        <w:rPr>
          <w:sz w:val="20"/>
          <w:szCs w:val="26"/>
          <w:lang w:val="en-GB"/>
        </w:rPr>
      </w:pPr>
    </w:p>
    <w:p w:rsidR="006713FA" w:rsidRPr="00537A5F" w:rsidRDefault="00742A7A" w:rsidP="00473CD3">
      <w:pPr>
        <w:pStyle w:val="para"/>
        <w:snapToGrid w:val="0"/>
        <w:spacing w:after="0" w:line="240" w:lineRule="auto"/>
        <w:ind w:firstLine="0"/>
        <w:rPr>
          <w:b/>
          <w:color w:val="auto"/>
          <w:sz w:val="20"/>
          <w:szCs w:val="26"/>
          <w:lang w:eastAsia="zh-CN"/>
        </w:rPr>
      </w:pPr>
      <w:r w:rsidRPr="00537A5F">
        <w:rPr>
          <w:b/>
          <w:color w:val="auto"/>
          <w:sz w:val="20"/>
        </w:rPr>
        <w:t>Keywords</w:t>
      </w:r>
      <w:r w:rsidR="00537A5F" w:rsidRPr="00537A5F">
        <w:rPr>
          <w:b/>
          <w:color w:val="auto"/>
          <w:sz w:val="20"/>
        </w:rPr>
        <w:t>:</w:t>
      </w:r>
      <w:r w:rsidRPr="00537A5F">
        <w:rPr>
          <w:b/>
          <w:color w:val="auto"/>
          <w:sz w:val="20"/>
          <w:szCs w:val="26"/>
        </w:rPr>
        <w:t xml:space="preserve"> </w:t>
      </w:r>
      <w:r w:rsidR="00594504" w:rsidRPr="00537A5F">
        <w:rPr>
          <w:color w:val="auto"/>
          <w:sz w:val="20"/>
        </w:rPr>
        <w:t xml:space="preserve">Physical activity, </w:t>
      </w:r>
      <w:r w:rsidR="0094343A" w:rsidRPr="00537A5F">
        <w:rPr>
          <w:color w:val="auto"/>
          <w:sz w:val="20"/>
        </w:rPr>
        <w:t>mental health, age, elderly</w:t>
      </w:r>
      <w:r w:rsidR="003C36B4" w:rsidRPr="00537A5F">
        <w:rPr>
          <w:b/>
          <w:color w:val="auto"/>
          <w:sz w:val="20"/>
          <w:szCs w:val="26"/>
        </w:rPr>
        <w:t xml:space="preserve"> </w:t>
      </w:r>
    </w:p>
    <w:p w:rsidR="00537A5F" w:rsidRPr="00537A5F" w:rsidRDefault="00537A5F" w:rsidP="00473CD3">
      <w:pPr>
        <w:pStyle w:val="para"/>
        <w:snapToGrid w:val="0"/>
        <w:spacing w:after="0" w:line="240" w:lineRule="auto"/>
        <w:ind w:firstLine="0"/>
        <w:rPr>
          <w:b/>
          <w:color w:val="auto"/>
          <w:sz w:val="20"/>
          <w:szCs w:val="26"/>
          <w:lang w:eastAsia="zh-CN"/>
        </w:rPr>
      </w:pPr>
    </w:p>
    <w:p w:rsidR="00473CD3" w:rsidRDefault="00473CD3" w:rsidP="00473CD3">
      <w:pPr>
        <w:pStyle w:val="left"/>
        <w:snapToGrid w:val="0"/>
        <w:spacing w:before="0" w:after="0" w:line="240" w:lineRule="auto"/>
        <w:jc w:val="both"/>
        <w:rPr>
          <w:rFonts w:ascii="Times New Roman" w:hAnsi="Times New Roman"/>
          <w:sz w:val="20"/>
        </w:rPr>
        <w:sectPr w:rsidR="00473CD3" w:rsidSect="00BC392A">
          <w:headerReference w:type="even" r:id="rId11"/>
          <w:headerReference w:type="default" r:id="rId12"/>
          <w:footerReference w:type="even" r:id="rId13"/>
          <w:footerReference w:type="default" r:id="rId14"/>
          <w:headerReference w:type="first" r:id="rId15"/>
          <w:type w:val="continuous"/>
          <w:pgSz w:w="12242" w:h="15842" w:code="1"/>
          <w:pgMar w:top="1440" w:right="1440" w:bottom="1440" w:left="1440" w:header="720" w:footer="720" w:gutter="0"/>
          <w:pgNumType w:start="42"/>
          <w:cols w:space="720"/>
          <w:docGrid w:linePitch="272"/>
        </w:sectPr>
      </w:pPr>
    </w:p>
    <w:p w:rsidR="00537A5F" w:rsidRPr="00537A5F" w:rsidRDefault="00473CD3" w:rsidP="00473CD3">
      <w:pPr>
        <w:pStyle w:val="left"/>
        <w:snapToGrid w:val="0"/>
        <w:spacing w:before="0" w:after="0" w:line="240" w:lineRule="auto"/>
        <w:jc w:val="both"/>
        <w:rPr>
          <w:rFonts w:ascii="Times New Roman" w:hAnsi="Times New Roman"/>
          <w:sz w:val="20"/>
        </w:rPr>
      </w:pPr>
      <w:r w:rsidRPr="00537A5F">
        <w:rPr>
          <w:rFonts w:ascii="Times New Roman" w:hAnsi="Times New Roman"/>
          <w:sz w:val="20"/>
        </w:rPr>
        <w:lastRenderedPageBreak/>
        <w:t>Introduction</w:t>
      </w:r>
    </w:p>
    <w:p w:rsidR="0094343A" w:rsidRPr="00537A5F" w:rsidRDefault="00537A5F" w:rsidP="00473CD3">
      <w:pPr>
        <w:pStyle w:val="para"/>
        <w:snapToGrid w:val="0"/>
        <w:spacing w:after="0" w:line="240" w:lineRule="auto"/>
        <w:ind w:firstLine="425"/>
        <w:rPr>
          <w:sz w:val="20"/>
        </w:rPr>
      </w:pPr>
      <w:r w:rsidRPr="00537A5F">
        <w:rPr>
          <w:sz w:val="20"/>
        </w:rPr>
        <w:t>M</w:t>
      </w:r>
      <w:r w:rsidR="00215CB2" w:rsidRPr="00537A5F">
        <w:rPr>
          <w:sz w:val="20"/>
        </w:rPr>
        <w:t>ental health</w:t>
      </w:r>
      <w:r w:rsidR="00215CB2" w:rsidRPr="00537A5F">
        <w:rPr>
          <w:rStyle w:val="apple-converted-space"/>
          <w:sz w:val="20"/>
          <w:shd w:val="clear" w:color="auto" w:fill="FFFFFF"/>
        </w:rPr>
        <w:t> </w:t>
      </w:r>
      <w:r w:rsidR="00215CB2" w:rsidRPr="00537A5F">
        <w:rPr>
          <w:sz w:val="20"/>
          <w:shd w:val="clear" w:color="auto" w:fill="FFFFFF"/>
        </w:rPr>
        <w:t xml:space="preserve">includes self acceptance, personal growth, purpose of life, environmental mastery, autonomy, and positive relations with other. Psychological well-being is a part of positive psychology and all the factors of psychological well-being also constitute mental health model. </w:t>
      </w:r>
      <w:r w:rsidR="00215CB2" w:rsidRPr="00537A5F">
        <w:rPr>
          <w:sz w:val="20"/>
        </w:rPr>
        <w:t>Mental health has been accepted as an enduring state of psychological well-being and/or state of sound mind in sound body that makes an individual useful for himself and effective for his fellow beings within the framework of a given socio-cultural environment of which he is a valuable member.</w:t>
      </w:r>
      <w:r w:rsidR="008F38E9" w:rsidRPr="00537A5F">
        <w:rPr>
          <w:sz w:val="20"/>
        </w:rPr>
        <w:t xml:space="preserve"> </w:t>
      </w:r>
      <w:r w:rsidR="0094343A" w:rsidRPr="00537A5F">
        <w:rPr>
          <w:sz w:val="20"/>
        </w:rPr>
        <w:t xml:space="preserve">Due to improved life expectancy the elderly population in India will be close to 19% as compared to 8.6% in 2011. </w:t>
      </w:r>
      <w:r w:rsidR="00215CB2" w:rsidRPr="00537A5F">
        <w:rPr>
          <w:sz w:val="20"/>
        </w:rPr>
        <w:t xml:space="preserve">It has been scientifically documented that geriatric population is more susceptible to mental health issues hence quite a few researchers paid attention to it. Researchers like Emery and </w:t>
      </w:r>
      <w:proofErr w:type="spellStart"/>
      <w:r w:rsidR="00215CB2" w:rsidRPr="00537A5F">
        <w:rPr>
          <w:sz w:val="20"/>
        </w:rPr>
        <w:t>Gatz</w:t>
      </w:r>
      <w:proofErr w:type="spellEnd"/>
      <w:r w:rsidR="00215CB2" w:rsidRPr="00537A5F">
        <w:rPr>
          <w:sz w:val="20"/>
        </w:rPr>
        <w:t xml:space="preserve"> (1990), Singh et al. (1997), Sims et al. (2006), Singh et al. (2010), </w:t>
      </w:r>
      <w:proofErr w:type="spellStart"/>
      <w:r w:rsidR="00215CB2" w:rsidRPr="00537A5F">
        <w:rPr>
          <w:sz w:val="20"/>
        </w:rPr>
        <w:t>Naushad</w:t>
      </w:r>
      <w:proofErr w:type="spellEnd"/>
      <w:r w:rsidR="00215CB2" w:rsidRPr="00537A5F">
        <w:rPr>
          <w:sz w:val="20"/>
        </w:rPr>
        <w:t xml:space="preserve"> et al. (2016), Singh et al. (2016), </w:t>
      </w:r>
      <w:proofErr w:type="spellStart"/>
      <w:r w:rsidR="00A9318F" w:rsidRPr="00537A5F">
        <w:rPr>
          <w:sz w:val="20"/>
        </w:rPr>
        <w:t>Goud</w:t>
      </w:r>
      <w:proofErr w:type="spellEnd"/>
      <w:r w:rsidR="00A9318F" w:rsidRPr="00537A5F">
        <w:rPr>
          <w:sz w:val="20"/>
        </w:rPr>
        <w:t xml:space="preserve"> and </w:t>
      </w:r>
      <w:proofErr w:type="spellStart"/>
      <w:r w:rsidR="00A9318F" w:rsidRPr="00537A5F">
        <w:rPr>
          <w:sz w:val="20"/>
        </w:rPr>
        <w:t>Nikhade</w:t>
      </w:r>
      <w:proofErr w:type="spellEnd"/>
      <w:r w:rsidR="00A9318F" w:rsidRPr="00537A5F">
        <w:rPr>
          <w:sz w:val="20"/>
        </w:rPr>
        <w:t xml:space="preserve"> </w:t>
      </w:r>
      <w:r w:rsidR="00215CB2" w:rsidRPr="00537A5F">
        <w:rPr>
          <w:sz w:val="20"/>
        </w:rPr>
        <w:t xml:space="preserve">(2015), </w:t>
      </w:r>
      <w:proofErr w:type="spellStart"/>
      <w:r w:rsidR="00215CB2" w:rsidRPr="00537A5F">
        <w:rPr>
          <w:sz w:val="20"/>
        </w:rPr>
        <w:t>Yadav</w:t>
      </w:r>
      <w:proofErr w:type="spellEnd"/>
      <w:r w:rsidR="00215CB2" w:rsidRPr="00537A5F">
        <w:rPr>
          <w:sz w:val="20"/>
        </w:rPr>
        <w:t xml:space="preserve"> and </w:t>
      </w:r>
      <w:proofErr w:type="spellStart"/>
      <w:r w:rsidR="00215CB2" w:rsidRPr="00537A5F">
        <w:rPr>
          <w:sz w:val="20"/>
        </w:rPr>
        <w:t>Agashe</w:t>
      </w:r>
      <w:proofErr w:type="spellEnd"/>
      <w:r w:rsidR="00215CB2" w:rsidRPr="00537A5F">
        <w:rPr>
          <w:sz w:val="20"/>
        </w:rPr>
        <w:t xml:space="preserve"> (2018) paid attention to mental health issues along with its prevalence and therapeutic measures. The noticeable factor came out of these studies is that researchers only studied negative aspect of mental health and positive mental health was somewhat neglected. Secondly impact of regular physical activity along with age on mental health of </w:t>
      </w:r>
      <w:r w:rsidR="00215CB2" w:rsidRPr="00537A5F">
        <w:rPr>
          <w:sz w:val="20"/>
        </w:rPr>
        <w:lastRenderedPageBreak/>
        <w:t>elderly females has not been studied. Hence the present study was planned.</w:t>
      </w:r>
    </w:p>
    <w:p w:rsidR="00447643" w:rsidRPr="00537A5F" w:rsidRDefault="00473CD3" w:rsidP="00473CD3">
      <w:pPr>
        <w:pStyle w:val="left"/>
        <w:snapToGrid w:val="0"/>
        <w:spacing w:before="0" w:after="0" w:line="240" w:lineRule="auto"/>
        <w:jc w:val="both"/>
        <w:rPr>
          <w:rFonts w:ascii="Times New Roman" w:hAnsi="Times New Roman"/>
          <w:sz w:val="20"/>
        </w:rPr>
      </w:pPr>
      <w:r w:rsidRPr="00537A5F">
        <w:rPr>
          <w:rFonts w:ascii="Times New Roman" w:hAnsi="Times New Roman"/>
          <w:sz w:val="20"/>
        </w:rPr>
        <w:t>Objectives</w:t>
      </w:r>
    </w:p>
    <w:p w:rsidR="00447643" w:rsidRPr="00537A5F" w:rsidRDefault="00215CB2" w:rsidP="00473CD3">
      <w:pPr>
        <w:pStyle w:val="para"/>
        <w:snapToGrid w:val="0"/>
        <w:spacing w:after="0" w:line="240" w:lineRule="auto"/>
        <w:ind w:firstLine="425"/>
        <w:rPr>
          <w:sz w:val="20"/>
        </w:rPr>
      </w:pPr>
      <w:r w:rsidRPr="00537A5F">
        <w:rPr>
          <w:sz w:val="20"/>
        </w:rPr>
        <w:t>The objective of the present study is to assess main and interaction effect of physical activity status and age on mental health among elderly females.</w:t>
      </w:r>
    </w:p>
    <w:p w:rsidR="00881F6A" w:rsidRPr="00537A5F" w:rsidRDefault="00473CD3" w:rsidP="00473CD3">
      <w:pPr>
        <w:pStyle w:val="left"/>
        <w:snapToGrid w:val="0"/>
        <w:spacing w:before="0" w:after="0" w:line="240" w:lineRule="auto"/>
        <w:jc w:val="both"/>
        <w:rPr>
          <w:rFonts w:ascii="Times New Roman" w:hAnsi="Times New Roman"/>
          <w:sz w:val="20"/>
        </w:rPr>
      </w:pPr>
      <w:r w:rsidRPr="00537A5F">
        <w:rPr>
          <w:rFonts w:ascii="Times New Roman" w:hAnsi="Times New Roman"/>
          <w:sz w:val="20"/>
        </w:rPr>
        <w:t>Hypothesis</w:t>
      </w:r>
    </w:p>
    <w:p w:rsidR="004F50FB" w:rsidRPr="00537A5F" w:rsidRDefault="00215CB2" w:rsidP="00473CD3">
      <w:pPr>
        <w:pStyle w:val="para"/>
        <w:snapToGrid w:val="0"/>
        <w:spacing w:after="0" w:line="240" w:lineRule="auto"/>
        <w:ind w:firstLine="425"/>
        <w:rPr>
          <w:sz w:val="20"/>
          <w:szCs w:val="26"/>
        </w:rPr>
      </w:pPr>
      <w:r w:rsidRPr="00537A5F">
        <w:rPr>
          <w:sz w:val="20"/>
        </w:rPr>
        <w:t>It was hypothesized that physical activity status (regular-sedentary) and age alone and in interaction with each other significantly influence mental health of elderly females.</w:t>
      </w:r>
    </w:p>
    <w:p w:rsidR="00192ABB" w:rsidRPr="00537A5F" w:rsidRDefault="00473CD3" w:rsidP="00473CD3">
      <w:pPr>
        <w:pStyle w:val="LCAP"/>
        <w:snapToGrid w:val="0"/>
        <w:spacing w:after="0" w:line="240" w:lineRule="auto"/>
        <w:jc w:val="both"/>
        <w:rPr>
          <w:rFonts w:ascii="Times New Roman" w:hAnsi="Times New Roman"/>
          <w:sz w:val="20"/>
          <w:lang w:val="en-GB"/>
        </w:rPr>
      </w:pPr>
      <w:r w:rsidRPr="00537A5F">
        <w:rPr>
          <w:rFonts w:ascii="Times New Roman" w:hAnsi="Times New Roman"/>
          <w:caps w:val="0"/>
          <w:sz w:val="20"/>
          <w:lang w:val="en-GB"/>
        </w:rPr>
        <w:t xml:space="preserve">Methodology:- </w:t>
      </w:r>
    </w:p>
    <w:p w:rsidR="00192ABB" w:rsidRPr="00537A5F" w:rsidRDefault="00192ABB" w:rsidP="00473CD3">
      <w:pPr>
        <w:pStyle w:val="para"/>
        <w:snapToGrid w:val="0"/>
        <w:spacing w:after="0" w:line="240" w:lineRule="auto"/>
        <w:ind w:firstLine="425"/>
        <w:rPr>
          <w:sz w:val="20"/>
          <w:lang w:val="en-GB"/>
        </w:rPr>
      </w:pPr>
      <w:r w:rsidRPr="00537A5F">
        <w:rPr>
          <w:sz w:val="20"/>
          <w:lang w:val="en-GB"/>
        </w:rPr>
        <w:t>The following methodological steps were taken in order to conduct the present study.</w:t>
      </w:r>
    </w:p>
    <w:p w:rsidR="00192ABB" w:rsidRPr="00537A5F" w:rsidRDefault="00192ABB" w:rsidP="00473CD3">
      <w:pPr>
        <w:pStyle w:val="para"/>
        <w:snapToGrid w:val="0"/>
        <w:spacing w:after="0" w:line="240" w:lineRule="auto"/>
        <w:ind w:firstLine="0"/>
        <w:rPr>
          <w:b/>
          <w:sz w:val="20"/>
          <w:lang w:val="en-GB"/>
        </w:rPr>
      </w:pPr>
      <w:r w:rsidRPr="00537A5F">
        <w:rPr>
          <w:b/>
          <w:sz w:val="20"/>
          <w:lang w:val="en-GB"/>
        </w:rPr>
        <w:t>Sample</w:t>
      </w:r>
      <w:r w:rsidR="00537A5F" w:rsidRPr="00537A5F">
        <w:rPr>
          <w:b/>
          <w:sz w:val="20"/>
          <w:lang w:val="en-GB"/>
        </w:rPr>
        <w:t>:</w:t>
      </w:r>
      <w:r w:rsidRPr="00537A5F">
        <w:rPr>
          <w:b/>
          <w:sz w:val="20"/>
          <w:lang w:val="en-GB"/>
        </w:rPr>
        <w:t>-</w:t>
      </w:r>
    </w:p>
    <w:p w:rsidR="00F90775" w:rsidRPr="00537A5F" w:rsidRDefault="00215CB2" w:rsidP="00473CD3">
      <w:pPr>
        <w:pStyle w:val="para"/>
        <w:snapToGrid w:val="0"/>
        <w:spacing w:after="0" w:line="240" w:lineRule="auto"/>
        <w:ind w:firstLine="425"/>
        <w:rPr>
          <w:color w:val="auto"/>
          <w:sz w:val="20"/>
        </w:rPr>
      </w:pPr>
      <w:r w:rsidRPr="00537A5F">
        <w:rPr>
          <w:color w:val="auto"/>
          <w:sz w:val="20"/>
        </w:rPr>
        <w:t>To conduct the study 250 physically active elderly women (Ave. age 64.11 yrs) and 250 elderly women with sedentary lifestyle (Ave. age 63.23 yrs.) were selected as sample. Out of these 295 subjects were between 60-65 years of age while 205 subjects were between 65-70 years of age</w:t>
      </w:r>
      <w:r w:rsidR="00CA5FE6" w:rsidRPr="00537A5F">
        <w:rPr>
          <w:color w:val="auto"/>
          <w:sz w:val="20"/>
        </w:rPr>
        <w:t>. Purposive sampling was used for selection of sample</w:t>
      </w:r>
      <w:r w:rsidR="006E2021" w:rsidRPr="00537A5F">
        <w:rPr>
          <w:color w:val="auto"/>
          <w:sz w:val="20"/>
        </w:rPr>
        <w:t>.</w:t>
      </w:r>
    </w:p>
    <w:p w:rsidR="00192ABB" w:rsidRPr="00537A5F" w:rsidRDefault="00192ABB" w:rsidP="00473CD3">
      <w:pPr>
        <w:pStyle w:val="left"/>
        <w:snapToGrid w:val="0"/>
        <w:spacing w:before="0" w:after="0" w:line="240" w:lineRule="auto"/>
        <w:jc w:val="both"/>
        <w:rPr>
          <w:rFonts w:ascii="Times New Roman" w:hAnsi="Times New Roman"/>
          <w:sz w:val="20"/>
        </w:rPr>
      </w:pPr>
      <w:r w:rsidRPr="00537A5F">
        <w:rPr>
          <w:rFonts w:ascii="Times New Roman" w:hAnsi="Times New Roman"/>
          <w:sz w:val="20"/>
        </w:rPr>
        <w:t>Tools:</w:t>
      </w:r>
    </w:p>
    <w:p w:rsidR="00192ABB" w:rsidRPr="00537A5F" w:rsidRDefault="006E2021" w:rsidP="00473CD3">
      <w:pPr>
        <w:pStyle w:val="l1"/>
        <w:snapToGrid w:val="0"/>
        <w:spacing w:after="0" w:line="240" w:lineRule="auto"/>
        <w:jc w:val="both"/>
        <w:rPr>
          <w:rFonts w:ascii="Times New Roman" w:hAnsi="Times New Roman"/>
          <w:sz w:val="20"/>
          <w:szCs w:val="20"/>
        </w:rPr>
      </w:pPr>
      <w:r w:rsidRPr="00537A5F">
        <w:rPr>
          <w:rFonts w:ascii="Times New Roman" w:hAnsi="Times New Roman"/>
          <w:sz w:val="20"/>
          <w:szCs w:val="20"/>
        </w:rPr>
        <w:t>Mental Health Inventory</w:t>
      </w:r>
      <w:r w:rsidR="00192ABB" w:rsidRPr="00537A5F">
        <w:rPr>
          <w:rFonts w:ascii="Times New Roman" w:hAnsi="Times New Roman"/>
          <w:sz w:val="20"/>
          <w:szCs w:val="20"/>
        </w:rPr>
        <w:t>:</w:t>
      </w:r>
    </w:p>
    <w:p w:rsidR="00CA5FE6" w:rsidRPr="00537A5F" w:rsidRDefault="006E2021" w:rsidP="00473CD3">
      <w:pPr>
        <w:pStyle w:val="para"/>
        <w:snapToGrid w:val="0"/>
        <w:spacing w:after="0" w:line="240" w:lineRule="auto"/>
        <w:ind w:firstLine="425"/>
        <w:rPr>
          <w:sz w:val="20"/>
        </w:rPr>
      </w:pPr>
      <w:r w:rsidRPr="00537A5F">
        <w:rPr>
          <w:sz w:val="20"/>
        </w:rPr>
        <w:t xml:space="preserve">To assess mental health of </w:t>
      </w:r>
      <w:r w:rsidR="00CA5FE6" w:rsidRPr="00537A5F">
        <w:rPr>
          <w:sz w:val="20"/>
        </w:rPr>
        <w:t xml:space="preserve">elderly female subjects, Positive mental health inventory prepared by </w:t>
      </w:r>
      <w:proofErr w:type="spellStart"/>
      <w:r w:rsidR="00CA5FE6" w:rsidRPr="00537A5F">
        <w:rPr>
          <w:sz w:val="20"/>
        </w:rPr>
        <w:t>Agashe</w:t>
      </w:r>
      <w:proofErr w:type="spellEnd"/>
      <w:r w:rsidR="00CA5FE6" w:rsidRPr="00537A5F">
        <w:rPr>
          <w:sz w:val="20"/>
        </w:rPr>
        <w:t xml:space="preserve"> and </w:t>
      </w:r>
      <w:proofErr w:type="spellStart"/>
      <w:r w:rsidR="00CA5FE6" w:rsidRPr="00537A5F">
        <w:rPr>
          <w:sz w:val="20"/>
        </w:rPr>
        <w:t>Helode</w:t>
      </w:r>
      <w:proofErr w:type="spellEnd"/>
      <w:r w:rsidR="00CA5FE6" w:rsidRPr="00537A5F">
        <w:rPr>
          <w:sz w:val="20"/>
        </w:rPr>
        <w:t xml:space="preserve"> (1988) was used. This inventory is made up of 36 statements. This inventory is highly reliable and valid.</w:t>
      </w:r>
    </w:p>
    <w:p w:rsidR="00F31BA2" w:rsidRPr="00537A5F" w:rsidRDefault="00F31BA2" w:rsidP="00473CD3">
      <w:pPr>
        <w:pStyle w:val="left"/>
        <w:snapToGrid w:val="0"/>
        <w:spacing w:before="0" w:after="0" w:line="240" w:lineRule="auto"/>
        <w:jc w:val="both"/>
        <w:rPr>
          <w:rFonts w:ascii="Times New Roman" w:hAnsi="Times New Roman"/>
          <w:sz w:val="20"/>
        </w:rPr>
      </w:pPr>
      <w:r w:rsidRPr="00537A5F">
        <w:rPr>
          <w:rFonts w:ascii="Times New Roman" w:hAnsi="Times New Roman"/>
          <w:sz w:val="20"/>
        </w:rPr>
        <w:lastRenderedPageBreak/>
        <w:t>Procedure:</w:t>
      </w:r>
    </w:p>
    <w:p w:rsidR="0038391B" w:rsidRPr="00537A5F" w:rsidRDefault="00CA5FE6" w:rsidP="00473CD3">
      <w:pPr>
        <w:pStyle w:val="para"/>
        <w:snapToGrid w:val="0"/>
        <w:spacing w:after="0" w:line="240" w:lineRule="auto"/>
        <w:ind w:firstLine="425"/>
        <w:rPr>
          <w:sz w:val="20"/>
          <w:lang w:eastAsia="zh-CN"/>
        </w:rPr>
      </w:pPr>
      <w:r w:rsidRPr="00537A5F">
        <w:rPr>
          <w:sz w:val="20"/>
        </w:rPr>
        <w:t xml:space="preserve">500 elderly female subjects between the age group of 60 and 70 years were selected purposively. 250 elderly females engaged in regular walking, cycling, light exercise for minimum of 35 min. duration were considered as physically active subjects while the group of 250 elderly females were living a sedentary life. After regular consideration of ethics, positive mental health inventory prepared by </w:t>
      </w:r>
      <w:proofErr w:type="spellStart"/>
      <w:r w:rsidRPr="00537A5F">
        <w:rPr>
          <w:sz w:val="20"/>
        </w:rPr>
        <w:t>Agashe</w:t>
      </w:r>
      <w:proofErr w:type="spellEnd"/>
      <w:r w:rsidRPr="00537A5F">
        <w:rPr>
          <w:sz w:val="20"/>
        </w:rPr>
        <w:t xml:space="preserve"> and </w:t>
      </w:r>
      <w:proofErr w:type="spellStart"/>
      <w:r w:rsidRPr="00537A5F">
        <w:rPr>
          <w:sz w:val="20"/>
        </w:rPr>
        <w:t>Helode</w:t>
      </w:r>
      <w:proofErr w:type="spellEnd"/>
      <w:r w:rsidRPr="00537A5F">
        <w:rPr>
          <w:sz w:val="20"/>
        </w:rPr>
        <w:t xml:space="preserve"> (1988) was administered to each subject. Response on each statement was evaluated as per instructions provided in manual of the inventory. </w:t>
      </w:r>
      <w:r w:rsidR="0038391B" w:rsidRPr="00537A5F">
        <w:rPr>
          <w:sz w:val="20"/>
        </w:rPr>
        <w:t>2x2 ANOVA design was preferred for data analysis with physical activity status (regular-sedentary) and age (60-65 years and 65-70 years) acted as independent variable measures while mental health acted as dependent variable.</w:t>
      </w:r>
    </w:p>
    <w:p w:rsidR="00537A5F" w:rsidRPr="00537A5F" w:rsidRDefault="00537A5F" w:rsidP="00473CD3">
      <w:pPr>
        <w:pStyle w:val="para"/>
        <w:snapToGrid w:val="0"/>
        <w:spacing w:after="0" w:line="240" w:lineRule="auto"/>
        <w:ind w:firstLine="425"/>
        <w:rPr>
          <w:sz w:val="20"/>
          <w:lang w:eastAsia="zh-CN"/>
        </w:rPr>
      </w:pPr>
    </w:p>
    <w:p w:rsidR="00BA0136" w:rsidRPr="00537A5F" w:rsidRDefault="00473CD3" w:rsidP="00473CD3">
      <w:pPr>
        <w:pStyle w:val="left"/>
        <w:snapToGrid w:val="0"/>
        <w:spacing w:before="0" w:after="0" w:line="240" w:lineRule="auto"/>
        <w:jc w:val="both"/>
        <w:rPr>
          <w:rFonts w:ascii="Times New Roman" w:hAnsi="Times New Roman"/>
          <w:sz w:val="20"/>
        </w:rPr>
      </w:pPr>
      <w:r w:rsidRPr="00537A5F">
        <w:rPr>
          <w:rFonts w:ascii="Times New Roman" w:hAnsi="Times New Roman"/>
          <w:sz w:val="20"/>
        </w:rPr>
        <w:t>Result &amp; Discussion</w:t>
      </w:r>
    </w:p>
    <w:p w:rsidR="000A3D04" w:rsidRPr="00537A5F" w:rsidRDefault="000A3D04" w:rsidP="000A3D04">
      <w:pPr>
        <w:tabs>
          <w:tab w:val="left" w:pos="142"/>
          <w:tab w:val="left" w:pos="709"/>
          <w:tab w:val="left" w:pos="1134"/>
          <w:tab w:val="center" w:pos="3686"/>
          <w:tab w:val="center" w:pos="4820"/>
          <w:tab w:val="center" w:pos="5954"/>
          <w:tab w:val="center" w:pos="7230"/>
        </w:tabs>
        <w:snapToGrid w:val="0"/>
        <w:ind w:firstLine="425"/>
        <w:jc w:val="both"/>
      </w:pPr>
      <w:r w:rsidRPr="00537A5F">
        <w:t>Table 1 reveals the following facts–</w:t>
      </w:r>
    </w:p>
    <w:p w:rsidR="000A3D04" w:rsidRPr="00537A5F" w:rsidRDefault="000A3D04" w:rsidP="000A3D04">
      <w:pPr>
        <w:pStyle w:val="in1"/>
        <w:snapToGrid w:val="0"/>
        <w:spacing w:after="0" w:line="240" w:lineRule="auto"/>
        <w:ind w:left="0" w:firstLine="425"/>
        <w:rPr>
          <w:sz w:val="20"/>
        </w:rPr>
      </w:pPr>
      <w:r w:rsidRPr="00537A5F">
        <w:rPr>
          <w:sz w:val="20"/>
        </w:rPr>
        <w:t xml:space="preserve">The main effect of physical activity status on mental health of elderly females was found to be statistically significant at.01 level (F=445.59, p&lt;.01). It </w:t>
      </w:r>
      <w:r w:rsidRPr="00537A5F">
        <w:rPr>
          <w:sz w:val="20"/>
        </w:rPr>
        <w:lastRenderedPageBreak/>
        <w:t xml:space="preserve">reveals that mental health of elderly females engaged in regular physical activity was significantly higher (M=29.49) as compared to mental health of sedentary elderly females (M=18.10). </w:t>
      </w:r>
    </w:p>
    <w:p w:rsidR="000A3D04" w:rsidRPr="00537A5F" w:rsidRDefault="000A3D04" w:rsidP="000A3D04">
      <w:pPr>
        <w:pStyle w:val="in1"/>
        <w:snapToGrid w:val="0"/>
        <w:spacing w:after="0" w:line="240" w:lineRule="auto"/>
        <w:ind w:left="0" w:firstLine="425"/>
        <w:rPr>
          <w:sz w:val="20"/>
        </w:rPr>
      </w:pPr>
      <w:r w:rsidRPr="00537A5F">
        <w:rPr>
          <w:sz w:val="20"/>
        </w:rPr>
        <w:t>F=9.74, an indicator of the main effect of age on mental health of elderly females was found to be statistically significant at.01 level. It reveals that mental health of elderly females between 60-65 years age group was significantly better (M=24.64) as compared to sedentary elderly females (M=22.95).</w:t>
      </w:r>
    </w:p>
    <w:p w:rsidR="000A3D04" w:rsidRPr="00537A5F" w:rsidRDefault="000A3D04" w:rsidP="000A3D04">
      <w:pPr>
        <w:pStyle w:val="in1"/>
        <w:snapToGrid w:val="0"/>
        <w:spacing w:after="0" w:line="240" w:lineRule="auto"/>
        <w:ind w:left="0" w:firstLine="425"/>
        <w:rPr>
          <w:sz w:val="20"/>
        </w:rPr>
      </w:pPr>
      <w:r w:rsidRPr="00537A5F">
        <w:rPr>
          <w:sz w:val="20"/>
        </w:rPr>
        <w:t>The F of.002, an indicator of interaction effect of physical activity status and age on mental health of elderly females was not found to be statistically significant.</w:t>
      </w:r>
    </w:p>
    <w:p w:rsidR="000A3D04" w:rsidRDefault="000A3D04" w:rsidP="000A3D04">
      <w:pPr>
        <w:pStyle w:val="para"/>
        <w:snapToGrid w:val="0"/>
        <w:spacing w:before="48" w:after="48" w:line="240" w:lineRule="auto"/>
        <w:ind w:firstLine="425"/>
        <w:rPr>
          <w:rFonts w:hint="eastAsia"/>
          <w:b/>
          <w:sz w:val="20"/>
          <w:lang w:eastAsia="zh-CN"/>
        </w:rPr>
      </w:pPr>
      <w:r w:rsidRPr="00537A5F">
        <w:rPr>
          <w:sz w:val="20"/>
        </w:rPr>
        <w:t>The results are consistent with previous findings in which affect of regular physical activity / exercise was found to be beneficial for eliminating the mental health issues. The impact of age on mental health was not surprising because of loneliness, financial constraints associated with it. As far as interaction effect is concerned, the results were in expected direction because of two significant main effect of two independent variables.</w:t>
      </w:r>
    </w:p>
    <w:p w:rsidR="000A3D04" w:rsidRDefault="000A3D04" w:rsidP="00473CD3">
      <w:pPr>
        <w:pStyle w:val="para"/>
        <w:snapToGrid w:val="0"/>
        <w:spacing w:before="48" w:after="48" w:line="240" w:lineRule="auto"/>
        <w:ind w:firstLine="0"/>
        <w:jc w:val="center"/>
        <w:rPr>
          <w:rFonts w:hint="eastAsia"/>
          <w:b/>
          <w:sz w:val="20"/>
          <w:lang w:eastAsia="zh-CN"/>
        </w:rPr>
        <w:sectPr w:rsidR="000A3D04" w:rsidSect="00F276CF">
          <w:type w:val="continuous"/>
          <w:pgSz w:w="12242" w:h="15842" w:code="1"/>
          <w:pgMar w:top="1440" w:right="1440" w:bottom="1440" w:left="1440" w:header="720" w:footer="720" w:gutter="0"/>
          <w:cols w:num="2" w:space="500"/>
          <w:docGrid w:linePitch="272"/>
        </w:sectPr>
      </w:pPr>
    </w:p>
    <w:p w:rsidR="00473CD3" w:rsidRDefault="00473CD3" w:rsidP="00473CD3">
      <w:pPr>
        <w:pStyle w:val="para"/>
        <w:snapToGrid w:val="0"/>
        <w:spacing w:before="48" w:after="48" w:line="240" w:lineRule="auto"/>
        <w:ind w:firstLine="0"/>
        <w:rPr>
          <w:b/>
          <w:sz w:val="20"/>
          <w:lang w:eastAsia="zh-CN"/>
        </w:rPr>
      </w:pPr>
    </w:p>
    <w:p w:rsidR="000A3D04" w:rsidRDefault="000A3D04" w:rsidP="00473CD3">
      <w:pPr>
        <w:pStyle w:val="para"/>
        <w:snapToGrid w:val="0"/>
        <w:spacing w:after="0" w:line="240" w:lineRule="auto"/>
        <w:ind w:firstLine="0"/>
        <w:jc w:val="center"/>
        <w:rPr>
          <w:rFonts w:hint="eastAsia"/>
          <w:b/>
          <w:sz w:val="20"/>
          <w:lang w:eastAsia="zh-CN"/>
        </w:rPr>
      </w:pPr>
    </w:p>
    <w:p w:rsidR="0038391B" w:rsidRPr="00473CD3" w:rsidRDefault="0038391B" w:rsidP="00473CD3">
      <w:pPr>
        <w:pStyle w:val="para"/>
        <w:snapToGrid w:val="0"/>
        <w:spacing w:after="0" w:line="240" w:lineRule="auto"/>
        <w:ind w:firstLine="0"/>
        <w:jc w:val="center"/>
        <w:rPr>
          <w:b/>
          <w:bCs/>
          <w:sz w:val="20"/>
        </w:rPr>
      </w:pPr>
      <w:r w:rsidRPr="00473CD3">
        <w:rPr>
          <w:b/>
          <w:sz w:val="20"/>
        </w:rPr>
        <w:t>Table</w:t>
      </w:r>
      <w:r w:rsidR="00537A5F" w:rsidRPr="00473CD3">
        <w:rPr>
          <w:b/>
          <w:sz w:val="20"/>
        </w:rPr>
        <w:t xml:space="preserve"> </w:t>
      </w:r>
      <w:r w:rsidRPr="00473CD3">
        <w:rPr>
          <w:b/>
          <w:sz w:val="20"/>
        </w:rPr>
        <w:t>1</w:t>
      </w:r>
      <w:r w:rsidR="000A3D04">
        <w:rPr>
          <w:rFonts w:hint="eastAsia"/>
          <w:b/>
          <w:sz w:val="20"/>
          <w:lang w:eastAsia="zh-CN"/>
        </w:rPr>
        <w:t>.</w:t>
      </w:r>
      <w:r w:rsidR="00473CD3" w:rsidRPr="00473CD3">
        <w:rPr>
          <w:rFonts w:hint="eastAsia"/>
          <w:b/>
          <w:sz w:val="20"/>
          <w:lang w:eastAsia="zh-CN"/>
        </w:rPr>
        <w:t xml:space="preserve"> </w:t>
      </w:r>
      <w:r w:rsidRPr="00473CD3">
        <w:rPr>
          <w:b/>
          <w:bCs/>
          <w:sz w:val="20"/>
        </w:rPr>
        <w:t>Effect of Physical Activity (A) x Age (B) on Mental Health among Elderly Females (N=500)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24"/>
        <w:gridCol w:w="1391"/>
        <w:gridCol w:w="2185"/>
        <w:gridCol w:w="2716"/>
        <w:gridCol w:w="2060"/>
      </w:tblGrid>
      <w:tr w:rsidR="0038391B" w:rsidRPr="00537A5F" w:rsidTr="00537A5F">
        <w:trPr>
          <w:cantSplit/>
          <w:jc w:val="center"/>
        </w:trPr>
        <w:tc>
          <w:tcPr>
            <w:tcW w:w="1327" w:type="pct"/>
            <w:gridSpan w:val="2"/>
            <w:vMerge w:val="restart"/>
            <w:vAlign w:val="center"/>
          </w:tcPr>
          <w:p w:rsidR="0038391B" w:rsidRPr="00537A5F" w:rsidRDefault="0038391B" w:rsidP="00473CD3">
            <w:pPr>
              <w:snapToGrid w:val="0"/>
              <w:spacing w:before="48" w:after="48"/>
              <w:jc w:val="both"/>
              <w:rPr>
                <w:bCs/>
                <w:color w:val="000000"/>
              </w:rPr>
            </w:pPr>
          </w:p>
        </w:tc>
        <w:tc>
          <w:tcPr>
            <w:tcW w:w="2586" w:type="pct"/>
            <w:gridSpan w:val="2"/>
            <w:vAlign w:val="center"/>
          </w:tcPr>
          <w:p w:rsidR="0038391B" w:rsidRPr="00537A5F" w:rsidRDefault="0038391B" w:rsidP="00473CD3">
            <w:pPr>
              <w:snapToGrid w:val="0"/>
              <w:spacing w:before="48" w:after="48"/>
              <w:jc w:val="both"/>
              <w:rPr>
                <w:bCs/>
                <w:color w:val="000000"/>
              </w:rPr>
            </w:pPr>
            <w:r w:rsidRPr="00537A5F">
              <w:rPr>
                <w:bCs/>
                <w:color w:val="000000"/>
              </w:rPr>
              <w:t>Age (B)</w:t>
            </w:r>
          </w:p>
        </w:tc>
        <w:tc>
          <w:tcPr>
            <w:tcW w:w="1087" w:type="pct"/>
            <w:vMerge w:val="restart"/>
            <w:vAlign w:val="center"/>
          </w:tcPr>
          <w:p w:rsidR="0038391B" w:rsidRPr="00537A5F" w:rsidRDefault="0038391B" w:rsidP="00473CD3">
            <w:pPr>
              <w:snapToGrid w:val="0"/>
              <w:spacing w:before="48" w:after="48"/>
              <w:jc w:val="both"/>
              <w:rPr>
                <w:bCs/>
                <w:color w:val="000000"/>
              </w:rPr>
            </w:pPr>
            <w:r w:rsidRPr="00537A5F">
              <w:rPr>
                <w:bCs/>
                <w:color w:val="000000"/>
              </w:rPr>
              <w:t>Marginal Mean</w:t>
            </w:r>
          </w:p>
        </w:tc>
      </w:tr>
      <w:tr w:rsidR="0038391B" w:rsidRPr="00537A5F" w:rsidTr="00537A5F">
        <w:trPr>
          <w:cantSplit/>
          <w:jc w:val="center"/>
        </w:trPr>
        <w:tc>
          <w:tcPr>
            <w:tcW w:w="1327" w:type="pct"/>
            <w:gridSpan w:val="2"/>
            <w:vMerge/>
            <w:vAlign w:val="center"/>
          </w:tcPr>
          <w:p w:rsidR="0038391B" w:rsidRPr="00537A5F" w:rsidRDefault="0038391B" w:rsidP="00473CD3">
            <w:pPr>
              <w:snapToGrid w:val="0"/>
              <w:spacing w:before="48" w:after="48"/>
              <w:jc w:val="both"/>
              <w:rPr>
                <w:bCs/>
                <w:color w:val="000000"/>
              </w:rPr>
            </w:pPr>
          </w:p>
        </w:tc>
        <w:tc>
          <w:tcPr>
            <w:tcW w:w="1153" w:type="pct"/>
            <w:vAlign w:val="center"/>
          </w:tcPr>
          <w:p w:rsidR="0038391B" w:rsidRPr="00537A5F" w:rsidRDefault="0038391B" w:rsidP="00473CD3">
            <w:pPr>
              <w:snapToGrid w:val="0"/>
              <w:spacing w:before="48" w:after="48"/>
              <w:jc w:val="both"/>
              <w:rPr>
                <w:bCs/>
                <w:color w:val="000000"/>
              </w:rPr>
            </w:pPr>
            <w:r w:rsidRPr="00537A5F">
              <w:rPr>
                <w:bCs/>
                <w:color w:val="000000"/>
              </w:rPr>
              <w:t>60-65 years Age</w:t>
            </w:r>
            <w:r w:rsidR="00473CD3">
              <w:rPr>
                <w:rFonts w:hint="eastAsia"/>
                <w:bCs/>
                <w:color w:val="000000"/>
                <w:lang w:eastAsia="zh-CN"/>
              </w:rPr>
              <w:t xml:space="preserve"> </w:t>
            </w:r>
            <w:r w:rsidRPr="00537A5F">
              <w:rPr>
                <w:bCs/>
                <w:color w:val="000000"/>
              </w:rPr>
              <w:t>(b</w:t>
            </w:r>
            <w:r w:rsidRPr="00537A5F">
              <w:rPr>
                <w:bCs/>
                <w:color w:val="000000"/>
                <w:vertAlign w:val="subscript"/>
              </w:rPr>
              <w:t>1</w:t>
            </w:r>
            <w:r w:rsidRPr="00537A5F">
              <w:rPr>
                <w:bCs/>
                <w:color w:val="000000"/>
              </w:rPr>
              <w:t>)</w:t>
            </w:r>
          </w:p>
        </w:tc>
        <w:tc>
          <w:tcPr>
            <w:tcW w:w="1433" w:type="pct"/>
            <w:vAlign w:val="center"/>
          </w:tcPr>
          <w:p w:rsidR="0038391B" w:rsidRPr="00537A5F" w:rsidRDefault="0038391B" w:rsidP="00473CD3">
            <w:pPr>
              <w:snapToGrid w:val="0"/>
              <w:spacing w:before="48" w:after="48"/>
              <w:jc w:val="both"/>
              <w:rPr>
                <w:bCs/>
                <w:color w:val="000000"/>
              </w:rPr>
            </w:pPr>
            <w:r w:rsidRPr="00537A5F">
              <w:rPr>
                <w:bCs/>
                <w:color w:val="000000"/>
              </w:rPr>
              <w:t>65-70 years Age (b</w:t>
            </w:r>
            <w:r w:rsidRPr="00537A5F">
              <w:rPr>
                <w:bCs/>
                <w:color w:val="000000"/>
                <w:vertAlign w:val="subscript"/>
              </w:rPr>
              <w:t>2</w:t>
            </w:r>
            <w:r w:rsidRPr="00537A5F">
              <w:rPr>
                <w:bCs/>
                <w:color w:val="000000"/>
              </w:rPr>
              <w:t>)</w:t>
            </w:r>
          </w:p>
        </w:tc>
        <w:tc>
          <w:tcPr>
            <w:tcW w:w="1087" w:type="pct"/>
            <w:vMerge/>
            <w:vAlign w:val="center"/>
          </w:tcPr>
          <w:p w:rsidR="0038391B" w:rsidRPr="00537A5F" w:rsidRDefault="0038391B" w:rsidP="00473CD3">
            <w:pPr>
              <w:snapToGrid w:val="0"/>
              <w:spacing w:before="48" w:after="48"/>
              <w:jc w:val="both"/>
              <w:rPr>
                <w:bCs/>
                <w:color w:val="000000"/>
              </w:rPr>
            </w:pPr>
          </w:p>
        </w:tc>
      </w:tr>
      <w:tr w:rsidR="0038391B" w:rsidRPr="00537A5F" w:rsidTr="00473CD3">
        <w:trPr>
          <w:cantSplit/>
          <w:jc w:val="center"/>
        </w:trPr>
        <w:tc>
          <w:tcPr>
            <w:tcW w:w="593" w:type="pct"/>
            <w:vMerge w:val="restart"/>
            <w:vAlign w:val="center"/>
          </w:tcPr>
          <w:p w:rsidR="0038391B" w:rsidRPr="00537A5F" w:rsidRDefault="0038391B" w:rsidP="00473CD3">
            <w:pPr>
              <w:snapToGrid w:val="0"/>
              <w:spacing w:before="48" w:after="48"/>
              <w:jc w:val="both"/>
              <w:rPr>
                <w:bCs/>
                <w:color w:val="000000"/>
              </w:rPr>
            </w:pPr>
            <w:r w:rsidRPr="00537A5F">
              <w:rPr>
                <w:bCs/>
                <w:color w:val="000000"/>
              </w:rPr>
              <w:t>Physical Activity Status (A)</w:t>
            </w:r>
          </w:p>
        </w:tc>
        <w:tc>
          <w:tcPr>
            <w:tcW w:w="734" w:type="pct"/>
            <w:vAlign w:val="center"/>
          </w:tcPr>
          <w:p w:rsidR="0038391B" w:rsidRPr="00537A5F" w:rsidRDefault="0038391B" w:rsidP="00473CD3">
            <w:pPr>
              <w:snapToGrid w:val="0"/>
              <w:spacing w:before="48" w:after="48"/>
              <w:jc w:val="both"/>
              <w:rPr>
                <w:bCs/>
                <w:color w:val="000000"/>
              </w:rPr>
            </w:pPr>
            <w:r w:rsidRPr="00537A5F">
              <w:rPr>
                <w:bCs/>
                <w:color w:val="000000"/>
              </w:rPr>
              <w:t>Regular</w:t>
            </w:r>
            <w:r w:rsidR="00473CD3">
              <w:rPr>
                <w:rFonts w:hint="eastAsia"/>
                <w:bCs/>
                <w:color w:val="000000"/>
                <w:lang w:eastAsia="zh-CN"/>
              </w:rPr>
              <w:t xml:space="preserve"> </w:t>
            </w:r>
            <w:r w:rsidRPr="00537A5F">
              <w:rPr>
                <w:bCs/>
                <w:color w:val="000000"/>
              </w:rPr>
              <w:t>(a</w:t>
            </w:r>
            <w:r w:rsidRPr="00537A5F">
              <w:rPr>
                <w:bCs/>
                <w:color w:val="000000"/>
                <w:vertAlign w:val="subscript"/>
              </w:rPr>
              <w:t>1</w:t>
            </w:r>
            <w:r w:rsidRPr="00537A5F">
              <w:rPr>
                <w:bCs/>
                <w:color w:val="000000"/>
              </w:rPr>
              <w:t>)</w:t>
            </w:r>
          </w:p>
        </w:tc>
        <w:tc>
          <w:tcPr>
            <w:tcW w:w="1153" w:type="pct"/>
            <w:vAlign w:val="center"/>
          </w:tcPr>
          <w:p w:rsidR="0038391B" w:rsidRPr="00537A5F" w:rsidRDefault="0038391B" w:rsidP="00473CD3">
            <w:pPr>
              <w:snapToGrid w:val="0"/>
              <w:spacing w:before="48" w:after="48"/>
              <w:jc w:val="both"/>
              <w:rPr>
                <w:bCs/>
                <w:color w:val="000000"/>
              </w:rPr>
            </w:pPr>
            <w:r w:rsidRPr="00537A5F">
              <w:rPr>
                <w:bCs/>
                <w:color w:val="000000"/>
              </w:rPr>
              <w:t>N=167</w:t>
            </w:r>
          </w:p>
          <w:p w:rsidR="0038391B" w:rsidRPr="00537A5F" w:rsidRDefault="0038391B" w:rsidP="00473CD3">
            <w:pPr>
              <w:snapToGrid w:val="0"/>
              <w:spacing w:before="48" w:after="48"/>
              <w:jc w:val="both"/>
              <w:rPr>
                <w:bCs/>
                <w:color w:val="000000"/>
              </w:rPr>
            </w:pPr>
            <w:r w:rsidRPr="00537A5F">
              <w:rPr>
                <w:bCs/>
                <w:color w:val="000000"/>
              </w:rPr>
              <w:t>M=30.32</w:t>
            </w:r>
          </w:p>
          <w:p w:rsidR="0038391B" w:rsidRPr="00537A5F" w:rsidRDefault="0038391B" w:rsidP="00473CD3">
            <w:pPr>
              <w:snapToGrid w:val="0"/>
              <w:spacing w:before="48" w:after="48"/>
              <w:jc w:val="both"/>
              <w:rPr>
                <w:bCs/>
                <w:color w:val="000000"/>
              </w:rPr>
            </w:pPr>
            <w:r w:rsidRPr="00537A5F">
              <w:rPr>
                <w:bCs/>
                <w:color w:val="000000"/>
              </w:rPr>
              <w:t>S.D.=5.66</w:t>
            </w:r>
          </w:p>
        </w:tc>
        <w:tc>
          <w:tcPr>
            <w:tcW w:w="1433" w:type="pct"/>
            <w:vAlign w:val="center"/>
          </w:tcPr>
          <w:p w:rsidR="0038391B" w:rsidRPr="00537A5F" w:rsidRDefault="0038391B" w:rsidP="00473CD3">
            <w:pPr>
              <w:snapToGrid w:val="0"/>
              <w:spacing w:before="48" w:after="48"/>
              <w:jc w:val="both"/>
              <w:rPr>
                <w:bCs/>
                <w:color w:val="000000"/>
              </w:rPr>
            </w:pPr>
            <w:r w:rsidRPr="00537A5F">
              <w:rPr>
                <w:bCs/>
                <w:color w:val="000000"/>
              </w:rPr>
              <w:t>N=83</w:t>
            </w:r>
          </w:p>
          <w:p w:rsidR="0038391B" w:rsidRPr="00537A5F" w:rsidRDefault="0038391B" w:rsidP="00473CD3">
            <w:pPr>
              <w:snapToGrid w:val="0"/>
              <w:spacing w:before="48" w:after="48"/>
              <w:jc w:val="both"/>
              <w:rPr>
                <w:bCs/>
                <w:color w:val="000000"/>
              </w:rPr>
            </w:pPr>
            <w:r w:rsidRPr="00537A5F">
              <w:rPr>
                <w:bCs/>
                <w:color w:val="000000"/>
              </w:rPr>
              <w:t>M=28.66</w:t>
            </w:r>
          </w:p>
          <w:p w:rsidR="0038391B" w:rsidRPr="00537A5F" w:rsidRDefault="0038391B" w:rsidP="00473CD3">
            <w:pPr>
              <w:snapToGrid w:val="0"/>
              <w:spacing w:before="48" w:after="48"/>
              <w:jc w:val="both"/>
              <w:rPr>
                <w:bCs/>
                <w:color w:val="000000"/>
              </w:rPr>
            </w:pPr>
            <w:r w:rsidRPr="00537A5F">
              <w:rPr>
                <w:bCs/>
                <w:color w:val="000000"/>
              </w:rPr>
              <w:t>S.D.=6.39</w:t>
            </w:r>
          </w:p>
        </w:tc>
        <w:tc>
          <w:tcPr>
            <w:tcW w:w="1087" w:type="pct"/>
            <w:vAlign w:val="center"/>
          </w:tcPr>
          <w:p w:rsidR="0038391B" w:rsidRPr="00537A5F" w:rsidRDefault="0038391B" w:rsidP="00473CD3">
            <w:pPr>
              <w:snapToGrid w:val="0"/>
              <w:spacing w:before="48" w:after="48"/>
              <w:jc w:val="both"/>
              <w:rPr>
                <w:rFonts w:hint="eastAsia"/>
                <w:bCs/>
                <w:color w:val="000000"/>
                <w:lang w:eastAsia="zh-CN"/>
              </w:rPr>
            </w:pPr>
            <w:r w:rsidRPr="00537A5F">
              <w:rPr>
                <w:bCs/>
                <w:color w:val="000000"/>
              </w:rPr>
              <w:t>29.49</w:t>
            </w:r>
          </w:p>
        </w:tc>
      </w:tr>
      <w:tr w:rsidR="0038391B" w:rsidRPr="00537A5F" w:rsidTr="00537A5F">
        <w:trPr>
          <w:cantSplit/>
          <w:jc w:val="center"/>
        </w:trPr>
        <w:tc>
          <w:tcPr>
            <w:tcW w:w="593" w:type="pct"/>
            <w:vMerge/>
            <w:vAlign w:val="center"/>
          </w:tcPr>
          <w:p w:rsidR="0038391B" w:rsidRPr="00537A5F" w:rsidRDefault="0038391B" w:rsidP="00473CD3">
            <w:pPr>
              <w:snapToGrid w:val="0"/>
              <w:spacing w:before="48" w:after="48"/>
              <w:jc w:val="both"/>
              <w:rPr>
                <w:bCs/>
                <w:color w:val="000000"/>
              </w:rPr>
            </w:pPr>
          </w:p>
        </w:tc>
        <w:tc>
          <w:tcPr>
            <w:tcW w:w="734" w:type="pct"/>
            <w:vAlign w:val="center"/>
          </w:tcPr>
          <w:p w:rsidR="0038391B" w:rsidRPr="00537A5F" w:rsidRDefault="0038391B" w:rsidP="00473CD3">
            <w:pPr>
              <w:snapToGrid w:val="0"/>
              <w:spacing w:before="48" w:after="48"/>
              <w:jc w:val="both"/>
              <w:rPr>
                <w:bCs/>
                <w:color w:val="000000"/>
              </w:rPr>
            </w:pPr>
            <w:r w:rsidRPr="00537A5F">
              <w:rPr>
                <w:bCs/>
                <w:color w:val="000000"/>
              </w:rPr>
              <w:t>Sedentary (a</w:t>
            </w:r>
            <w:r w:rsidRPr="00537A5F">
              <w:rPr>
                <w:bCs/>
                <w:color w:val="000000"/>
                <w:vertAlign w:val="subscript"/>
              </w:rPr>
              <w:t>2</w:t>
            </w:r>
            <w:r w:rsidRPr="00537A5F">
              <w:rPr>
                <w:bCs/>
                <w:color w:val="000000"/>
              </w:rPr>
              <w:t>)</w:t>
            </w:r>
          </w:p>
        </w:tc>
        <w:tc>
          <w:tcPr>
            <w:tcW w:w="1153" w:type="pct"/>
            <w:vAlign w:val="center"/>
          </w:tcPr>
          <w:p w:rsidR="0038391B" w:rsidRPr="00537A5F" w:rsidRDefault="0038391B" w:rsidP="00473CD3">
            <w:pPr>
              <w:snapToGrid w:val="0"/>
              <w:spacing w:before="48" w:after="48"/>
              <w:jc w:val="both"/>
              <w:rPr>
                <w:bCs/>
                <w:color w:val="000000"/>
              </w:rPr>
            </w:pPr>
            <w:r w:rsidRPr="00537A5F">
              <w:rPr>
                <w:bCs/>
                <w:color w:val="000000"/>
              </w:rPr>
              <w:t>N=128</w:t>
            </w:r>
          </w:p>
          <w:p w:rsidR="0038391B" w:rsidRPr="00537A5F" w:rsidRDefault="0038391B" w:rsidP="00473CD3">
            <w:pPr>
              <w:snapToGrid w:val="0"/>
              <w:spacing w:before="48" w:after="48"/>
              <w:jc w:val="both"/>
              <w:rPr>
                <w:bCs/>
                <w:color w:val="000000"/>
              </w:rPr>
            </w:pPr>
            <w:r w:rsidRPr="00537A5F">
              <w:rPr>
                <w:bCs/>
                <w:color w:val="000000"/>
              </w:rPr>
              <w:t>M=18.96</w:t>
            </w:r>
          </w:p>
          <w:p w:rsidR="0038391B" w:rsidRPr="00537A5F" w:rsidRDefault="0038391B" w:rsidP="00473CD3">
            <w:pPr>
              <w:snapToGrid w:val="0"/>
              <w:spacing w:before="48" w:after="48"/>
              <w:jc w:val="both"/>
              <w:rPr>
                <w:bCs/>
                <w:color w:val="000000"/>
              </w:rPr>
            </w:pPr>
            <w:r w:rsidRPr="00537A5F">
              <w:rPr>
                <w:bCs/>
                <w:color w:val="000000"/>
              </w:rPr>
              <w:t>S.D.=5.88</w:t>
            </w:r>
          </w:p>
        </w:tc>
        <w:tc>
          <w:tcPr>
            <w:tcW w:w="1433" w:type="pct"/>
            <w:vAlign w:val="center"/>
          </w:tcPr>
          <w:p w:rsidR="0038391B" w:rsidRPr="00537A5F" w:rsidRDefault="0038391B" w:rsidP="00473CD3">
            <w:pPr>
              <w:snapToGrid w:val="0"/>
              <w:spacing w:before="48" w:after="48"/>
              <w:jc w:val="both"/>
              <w:rPr>
                <w:bCs/>
                <w:color w:val="000000"/>
              </w:rPr>
            </w:pPr>
            <w:r w:rsidRPr="00537A5F">
              <w:rPr>
                <w:bCs/>
                <w:color w:val="000000"/>
              </w:rPr>
              <w:t>N=122</w:t>
            </w:r>
          </w:p>
          <w:p w:rsidR="0038391B" w:rsidRPr="00537A5F" w:rsidRDefault="0038391B" w:rsidP="00473CD3">
            <w:pPr>
              <w:snapToGrid w:val="0"/>
              <w:spacing w:before="48" w:after="48"/>
              <w:jc w:val="both"/>
              <w:rPr>
                <w:bCs/>
                <w:color w:val="000000"/>
              </w:rPr>
            </w:pPr>
            <w:r w:rsidRPr="00537A5F">
              <w:rPr>
                <w:bCs/>
                <w:color w:val="000000"/>
              </w:rPr>
              <w:t>M=17.25</w:t>
            </w:r>
          </w:p>
          <w:p w:rsidR="0038391B" w:rsidRPr="00537A5F" w:rsidRDefault="0038391B" w:rsidP="00473CD3">
            <w:pPr>
              <w:snapToGrid w:val="0"/>
              <w:spacing w:before="48" w:after="48"/>
              <w:jc w:val="both"/>
              <w:rPr>
                <w:bCs/>
                <w:color w:val="000000"/>
              </w:rPr>
            </w:pPr>
            <w:r w:rsidRPr="00537A5F">
              <w:rPr>
                <w:bCs/>
                <w:color w:val="000000"/>
              </w:rPr>
              <w:t>S.D.=5.65</w:t>
            </w:r>
          </w:p>
        </w:tc>
        <w:tc>
          <w:tcPr>
            <w:tcW w:w="1087" w:type="pct"/>
            <w:vAlign w:val="center"/>
          </w:tcPr>
          <w:p w:rsidR="0038391B" w:rsidRPr="00537A5F" w:rsidRDefault="0038391B" w:rsidP="00473CD3">
            <w:pPr>
              <w:snapToGrid w:val="0"/>
              <w:spacing w:before="48" w:after="48"/>
              <w:jc w:val="both"/>
              <w:rPr>
                <w:bCs/>
                <w:color w:val="000000"/>
              </w:rPr>
            </w:pPr>
            <w:r w:rsidRPr="00537A5F">
              <w:rPr>
                <w:bCs/>
                <w:color w:val="000000"/>
              </w:rPr>
              <w:t>18.10</w:t>
            </w:r>
          </w:p>
        </w:tc>
      </w:tr>
      <w:tr w:rsidR="0038391B" w:rsidRPr="00537A5F" w:rsidTr="00537A5F">
        <w:trPr>
          <w:cantSplit/>
          <w:jc w:val="center"/>
        </w:trPr>
        <w:tc>
          <w:tcPr>
            <w:tcW w:w="1327" w:type="pct"/>
            <w:gridSpan w:val="2"/>
            <w:vAlign w:val="center"/>
          </w:tcPr>
          <w:p w:rsidR="0038391B" w:rsidRPr="00537A5F" w:rsidRDefault="0038391B" w:rsidP="00473CD3">
            <w:pPr>
              <w:snapToGrid w:val="0"/>
              <w:spacing w:before="48" w:after="48"/>
              <w:jc w:val="both"/>
              <w:rPr>
                <w:bCs/>
                <w:color w:val="000000"/>
              </w:rPr>
            </w:pPr>
            <w:r w:rsidRPr="00537A5F">
              <w:rPr>
                <w:bCs/>
                <w:color w:val="000000"/>
              </w:rPr>
              <w:t>Marginal Mean</w:t>
            </w:r>
          </w:p>
        </w:tc>
        <w:tc>
          <w:tcPr>
            <w:tcW w:w="1153" w:type="pct"/>
            <w:vAlign w:val="center"/>
          </w:tcPr>
          <w:p w:rsidR="0038391B" w:rsidRPr="00537A5F" w:rsidRDefault="0038391B" w:rsidP="00473CD3">
            <w:pPr>
              <w:snapToGrid w:val="0"/>
              <w:spacing w:before="48" w:after="48"/>
              <w:jc w:val="both"/>
              <w:rPr>
                <w:bCs/>
                <w:color w:val="000000"/>
              </w:rPr>
            </w:pPr>
            <w:r w:rsidRPr="00537A5F">
              <w:rPr>
                <w:bCs/>
                <w:color w:val="000000"/>
              </w:rPr>
              <w:t>24.64</w:t>
            </w:r>
          </w:p>
        </w:tc>
        <w:tc>
          <w:tcPr>
            <w:tcW w:w="1433" w:type="pct"/>
            <w:vAlign w:val="center"/>
          </w:tcPr>
          <w:p w:rsidR="0038391B" w:rsidRPr="00537A5F" w:rsidRDefault="0038391B" w:rsidP="00473CD3">
            <w:pPr>
              <w:snapToGrid w:val="0"/>
              <w:spacing w:before="48" w:after="48"/>
              <w:jc w:val="both"/>
              <w:rPr>
                <w:bCs/>
                <w:color w:val="000000"/>
              </w:rPr>
            </w:pPr>
            <w:r w:rsidRPr="00537A5F">
              <w:rPr>
                <w:bCs/>
                <w:color w:val="000000"/>
              </w:rPr>
              <w:t>22.95</w:t>
            </w:r>
          </w:p>
        </w:tc>
        <w:tc>
          <w:tcPr>
            <w:tcW w:w="1087" w:type="pct"/>
            <w:vAlign w:val="center"/>
          </w:tcPr>
          <w:p w:rsidR="0038391B" w:rsidRPr="00537A5F" w:rsidRDefault="0038391B" w:rsidP="00473CD3">
            <w:pPr>
              <w:snapToGrid w:val="0"/>
              <w:spacing w:before="48" w:after="48"/>
              <w:jc w:val="both"/>
              <w:rPr>
                <w:bCs/>
                <w:color w:val="000000"/>
              </w:rPr>
            </w:pPr>
          </w:p>
        </w:tc>
      </w:tr>
    </w:tbl>
    <w:p w:rsidR="0038391B" w:rsidRPr="00537A5F" w:rsidRDefault="0038391B" w:rsidP="00473CD3">
      <w:pPr>
        <w:pStyle w:val="normal0"/>
        <w:snapToGrid w:val="0"/>
        <w:spacing w:before="48" w:after="48"/>
        <w:jc w:val="both"/>
        <w:rPr>
          <w:rFonts w:ascii="Times New Roman" w:hAnsi="Times New Roman"/>
          <w:b/>
          <w:bCs/>
          <w:color w:val="auto"/>
          <w:sz w:val="20"/>
          <w:szCs w:val="20"/>
          <w:lang w:eastAsia="zh-CN"/>
        </w:rPr>
      </w:pPr>
    </w:p>
    <w:p w:rsidR="00537A5F" w:rsidRPr="00537A5F" w:rsidRDefault="00537A5F" w:rsidP="00473CD3">
      <w:pPr>
        <w:snapToGrid w:val="0"/>
        <w:spacing w:before="48" w:after="48"/>
        <w:jc w:val="center"/>
        <w:rPr>
          <w:lang w:eastAsia="zh-CN"/>
        </w:rPr>
      </w:pPr>
      <w:r w:rsidRPr="00537A5F">
        <w:rPr>
          <w:rFonts w:hint="eastAsia"/>
          <w:noProof/>
          <w:lang w:val="en-US" w:eastAsia="zh-CN"/>
        </w:rPr>
        <w:drawing>
          <wp:inline distT="0" distB="0" distL="0" distR="0">
            <wp:extent cx="5825242" cy="1741336"/>
            <wp:effectExtent l="19050" t="0" r="405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838230" cy="1745218"/>
                    </a:xfrm>
                    <a:prstGeom prst="rect">
                      <a:avLst/>
                    </a:prstGeom>
                    <a:noFill/>
                    <a:ln w="9525">
                      <a:noFill/>
                      <a:miter lim="800000"/>
                      <a:headEnd/>
                      <a:tailEnd/>
                    </a:ln>
                  </pic:spPr>
                </pic:pic>
              </a:graphicData>
            </a:graphic>
          </wp:inline>
        </w:drawing>
      </w:r>
    </w:p>
    <w:p w:rsidR="0038391B" w:rsidRPr="00537A5F" w:rsidRDefault="0038391B" w:rsidP="00473CD3">
      <w:pPr>
        <w:snapToGrid w:val="0"/>
        <w:spacing w:before="48" w:after="48"/>
        <w:ind w:firstLine="709"/>
        <w:jc w:val="both"/>
      </w:pPr>
      <w:r w:rsidRPr="00537A5F">
        <w:t>** Significant at</w:t>
      </w:r>
      <w:r w:rsidR="00537A5F" w:rsidRPr="00537A5F">
        <w:t>.</w:t>
      </w:r>
      <w:r w:rsidRPr="00537A5F">
        <w:t>01 level</w:t>
      </w:r>
      <w:r w:rsidR="00DF60BB" w:rsidRPr="00537A5F">
        <w:t xml:space="preserve">; </w:t>
      </w:r>
      <w:r w:rsidRPr="00537A5F">
        <w:t>NS - Not Significant</w:t>
      </w:r>
    </w:p>
    <w:p w:rsidR="00473CD3" w:rsidRDefault="00473CD3" w:rsidP="00473CD3">
      <w:pPr>
        <w:tabs>
          <w:tab w:val="left" w:pos="142"/>
          <w:tab w:val="left" w:pos="709"/>
          <w:tab w:val="left" w:pos="1134"/>
          <w:tab w:val="center" w:pos="3686"/>
          <w:tab w:val="center" w:pos="4820"/>
          <w:tab w:val="center" w:pos="5954"/>
          <w:tab w:val="center" w:pos="7230"/>
        </w:tabs>
        <w:snapToGrid w:val="0"/>
        <w:ind w:firstLine="425"/>
        <w:jc w:val="both"/>
        <w:rPr>
          <w:rFonts w:hint="eastAsia"/>
          <w:lang w:eastAsia="zh-CN"/>
        </w:rPr>
      </w:pPr>
    </w:p>
    <w:p w:rsidR="000A3D04" w:rsidRDefault="000A3D04" w:rsidP="00473CD3">
      <w:pPr>
        <w:tabs>
          <w:tab w:val="left" w:pos="142"/>
          <w:tab w:val="left" w:pos="709"/>
          <w:tab w:val="left" w:pos="1134"/>
          <w:tab w:val="center" w:pos="3686"/>
          <w:tab w:val="center" w:pos="4820"/>
          <w:tab w:val="center" w:pos="5954"/>
          <w:tab w:val="center" w:pos="7230"/>
        </w:tabs>
        <w:snapToGrid w:val="0"/>
        <w:ind w:firstLine="425"/>
        <w:jc w:val="both"/>
        <w:rPr>
          <w:rFonts w:hint="eastAsia"/>
          <w:lang w:eastAsia="zh-CN"/>
        </w:rPr>
      </w:pPr>
    </w:p>
    <w:p w:rsidR="000A3D04" w:rsidRDefault="000A3D04" w:rsidP="00473CD3">
      <w:pPr>
        <w:tabs>
          <w:tab w:val="left" w:pos="142"/>
          <w:tab w:val="left" w:pos="709"/>
          <w:tab w:val="left" w:pos="1134"/>
          <w:tab w:val="center" w:pos="3686"/>
          <w:tab w:val="center" w:pos="4820"/>
          <w:tab w:val="center" w:pos="5954"/>
          <w:tab w:val="center" w:pos="7230"/>
        </w:tabs>
        <w:snapToGrid w:val="0"/>
        <w:ind w:firstLine="425"/>
        <w:jc w:val="both"/>
        <w:rPr>
          <w:lang w:eastAsia="zh-CN"/>
        </w:rPr>
      </w:pPr>
    </w:p>
    <w:p w:rsidR="00473CD3" w:rsidRDefault="00473CD3" w:rsidP="00473CD3">
      <w:pPr>
        <w:tabs>
          <w:tab w:val="left" w:pos="142"/>
          <w:tab w:val="left" w:pos="709"/>
          <w:tab w:val="left" w:pos="1134"/>
          <w:tab w:val="center" w:pos="3686"/>
          <w:tab w:val="center" w:pos="4820"/>
          <w:tab w:val="center" w:pos="5954"/>
          <w:tab w:val="center" w:pos="7230"/>
        </w:tabs>
        <w:snapToGrid w:val="0"/>
        <w:ind w:firstLine="425"/>
        <w:jc w:val="both"/>
        <w:rPr>
          <w:lang w:eastAsia="zh-CN"/>
        </w:rPr>
        <w:sectPr w:rsidR="00473CD3" w:rsidSect="00F276CF">
          <w:type w:val="continuous"/>
          <w:pgSz w:w="12242" w:h="15842" w:code="1"/>
          <w:pgMar w:top="1440" w:right="1440" w:bottom="1440" w:left="1440" w:header="720" w:footer="720" w:gutter="0"/>
          <w:cols w:space="720"/>
          <w:docGrid w:linePitch="272"/>
        </w:sectPr>
      </w:pPr>
    </w:p>
    <w:p w:rsidR="00BA0136" w:rsidRPr="00537A5F" w:rsidRDefault="00473CD3" w:rsidP="00473CD3">
      <w:pPr>
        <w:pStyle w:val="left"/>
        <w:snapToGrid w:val="0"/>
        <w:spacing w:before="0" w:after="0" w:line="240" w:lineRule="auto"/>
        <w:jc w:val="both"/>
        <w:rPr>
          <w:rFonts w:ascii="Times New Roman" w:hAnsi="Times New Roman"/>
          <w:sz w:val="20"/>
        </w:rPr>
      </w:pPr>
      <w:r w:rsidRPr="00537A5F">
        <w:rPr>
          <w:rFonts w:ascii="Times New Roman" w:hAnsi="Times New Roman"/>
          <w:sz w:val="20"/>
        </w:rPr>
        <w:lastRenderedPageBreak/>
        <w:t>Conclusion</w:t>
      </w:r>
    </w:p>
    <w:p w:rsidR="0038391B" w:rsidRPr="00537A5F" w:rsidRDefault="0038391B" w:rsidP="00473CD3">
      <w:pPr>
        <w:pStyle w:val="in3"/>
        <w:snapToGrid w:val="0"/>
        <w:spacing w:after="0" w:line="240" w:lineRule="auto"/>
        <w:ind w:left="0" w:firstLine="425"/>
        <w:rPr>
          <w:rFonts w:ascii="Times New Roman" w:hAnsi="Times New Roman"/>
          <w:sz w:val="20"/>
        </w:rPr>
      </w:pPr>
      <w:r w:rsidRPr="00537A5F">
        <w:rPr>
          <w:rFonts w:ascii="Times New Roman" w:hAnsi="Times New Roman"/>
          <w:sz w:val="20"/>
        </w:rPr>
        <w:t>On the basis of results following conclusions are drawn:</w:t>
      </w:r>
    </w:p>
    <w:p w:rsidR="0038391B" w:rsidRPr="00537A5F" w:rsidRDefault="0038391B" w:rsidP="00473CD3">
      <w:pPr>
        <w:pStyle w:val="in3"/>
        <w:snapToGrid w:val="0"/>
        <w:spacing w:after="0" w:line="240" w:lineRule="auto"/>
        <w:ind w:left="0" w:firstLine="425"/>
        <w:rPr>
          <w:rFonts w:ascii="Times New Roman" w:hAnsi="Times New Roman"/>
          <w:sz w:val="20"/>
        </w:rPr>
      </w:pPr>
      <w:r w:rsidRPr="00537A5F">
        <w:rPr>
          <w:rFonts w:ascii="Times New Roman" w:hAnsi="Times New Roman"/>
          <w:sz w:val="20"/>
        </w:rPr>
        <w:t>1.</w:t>
      </w:r>
      <w:r w:rsidRPr="00537A5F">
        <w:rPr>
          <w:rFonts w:ascii="Times New Roman" w:hAnsi="Times New Roman"/>
          <w:sz w:val="20"/>
        </w:rPr>
        <w:tab/>
        <w:t>Elderly female with regular physical activity possess more magnitude of mental health as compared to elderly females with sedentary lifestyle.</w:t>
      </w:r>
    </w:p>
    <w:p w:rsidR="0038391B" w:rsidRPr="00537A5F" w:rsidRDefault="0038391B" w:rsidP="00473CD3">
      <w:pPr>
        <w:pStyle w:val="in3"/>
        <w:snapToGrid w:val="0"/>
        <w:spacing w:after="0" w:line="240" w:lineRule="auto"/>
        <w:ind w:left="0" w:firstLine="425"/>
        <w:rPr>
          <w:rFonts w:ascii="Times New Roman" w:hAnsi="Times New Roman"/>
          <w:sz w:val="20"/>
        </w:rPr>
      </w:pPr>
      <w:r w:rsidRPr="00537A5F">
        <w:rPr>
          <w:rFonts w:ascii="Times New Roman" w:hAnsi="Times New Roman"/>
          <w:sz w:val="20"/>
        </w:rPr>
        <w:t>2.</w:t>
      </w:r>
      <w:r w:rsidRPr="00537A5F">
        <w:rPr>
          <w:rFonts w:ascii="Times New Roman" w:hAnsi="Times New Roman"/>
          <w:sz w:val="20"/>
        </w:rPr>
        <w:tab/>
        <w:t xml:space="preserve">Mental health </w:t>
      </w:r>
      <w:r w:rsidR="00F86541" w:rsidRPr="00537A5F">
        <w:rPr>
          <w:rFonts w:ascii="Times New Roman" w:hAnsi="Times New Roman"/>
          <w:sz w:val="20"/>
        </w:rPr>
        <w:t>of elderly females gets affected by advancing age.</w:t>
      </w:r>
    </w:p>
    <w:p w:rsidR="0038391B" w:rsidRPr="00537A5F" w:rsidRDefault="0038391B" w:rsidP="00473CD3">
      <w:pPr>
        <w:pStyle w:val="in3"/>
        <w:snapToGrid w:val="0"/>
        <w:spacing w:after="0" w:line="240" w:lineRule="auto"/>
        <w:ind w:left="0" w:firstLine="425"/>
        <w:rPr>
          <w:rFonts w:ascii="Times New Roman" w:hAnsi="Times New Roman"/>
          <w:sz w:val="20"/>
          <w:lang w:eastAsia="zh-CN"/>
        </w:rPr>
      </w:pPr>
      <w:r w:rsidRPr="00537A5F">
        <w:rPr>
          <w:rFonts w:ascii="Times New Roman" w:hAnsi="Times New Roman"/>
          <w:sz w:val="20"/>
        </w:rPr>
        <w:t>3.</w:t>
      </w:r>
      <w:r w:rsidRPr="00537A5F">
        <w:rPr>
          <w:rFonts w:ascii="Times New Roman" w:hAnsi="Times New Roman"/>
          <w:sz w:val="20"/>
        </w:rPr>
        <w:tab/>
      </w:r>
      <w:r w:rsidR="00F86541" w:rsidRPr="00537A5F">
        <w:rPr>
          <w:rFonts w:ascii="Times New Roman" w:hAnsi="Times New Roman"/>
          <w:sz w:val="20"/>
        </w:rPr>
        <w:t>Physical activity status and age</w:t>
      </w:r>
      <w:r w:rsidRPr="00537A5F">
        <w:rPr>
          <w:rFonts w:ascii="Times New Roman" w:hAnsi="Times New Roman"/>
          <w:sz w:val="20"/>
        </w:rPr>
        <w:t xml:space="preserve"> together did not emerge as influencing factor towards </w:t>
      </w:r>
      <w:r w:rsidR="00F86541" w:rsidRPr="00537A5F">
        <w:rPr>
          <w:rFonts w:ascii="Times New Roman" w:hAnsi="Times New Roman"/>
          <w:sz w:val="20"/>
        </w:rPr>
        <w:t>mental health among elderly females.</w:t>
      </w:r>
      <w:r w:rsidRPr="00537A5F">
        <w:rPr>
          <w:rFonts w:ascii="Times New Roman" w:hAnsi="Times New Roman"/>
          <w:sz w:val="20"/>
        </w:rPr>
        <w:t xml:space="preserve"> </w:t>
      </w:r>
    </w:p>
    <w:p w:rsidR="00537A5F" w:rsidRPr="00537A5F" w:rsidRDefault="00537A5F" w:rsidP="00473CD3">
      <w:pPr>
        <w:pStyle w:val="in3"/>
        <w:snapToGrid w:val="0"/>
        <w:spacing w:after="0" w:line="240" w:lineRule="auto"/>
        <w:ind w:left="0" w:firstLine="425"/>
        <w:rPr>
          <w:rFonts w:ascii="Times New Roman" w:hAnsi="Times New Roman"/>
          <w:sz w:val="20"/>
          <w:lang w:eastAsia="zh-CN"/>
        </w:rPr>
      </w:pPr>
    </w:p>
    <w:p w:rsidR="00B300C2" w:rsidRPr="00537A5F" w:rsidRDefault="00473CD3" w:rsidP="00473CD3">
      <w:pPr>
        <w:pStyle w:val="left"/>
        <w:snapToGrid w:val="0"/>
        <w:spacing w:before="0" w:after="0" w:line="240" w:lineRule="auto"/>
        <w:jc w:val="both"/>
        <w:rPr>
          <w:rFonts w:ascii="Times New Roman" w:hAnsi="Times New Roman"/>
          <w:sz w:val="20"/>
        </w:rPr>
      </w:pPr>
      <w:r w:rsidRPr="00537A5F">
        <w:rPr>
          <w:rFonts w:ascii="Times New Roman" w:hAnsi="Times New Roman"/>
          <w:sz w:val="20"/>
        </w:rPr>
        <w:t>References</w:t>
      </w:r>
    </w:p>
    <w:p w:rsidR="00EC172A" w:rsidRPr="00537A5F" w:rsidRDefault="00EC172A" w:rsidP="00473CD3">
      <w:pPr>
        <w:pStyle w:val="para"/>
        <w:numPr>
          <w:ilvl w:val="0"/>
          <w:numId w:val="2"/>
        </w:numPr>
        <w:snapToGrid w:val="0"/>
        <w:spacing w:after="0" w:line="240" w:lineRule="auto"/>
        <w:rPr>
          <w:sz w:val="20"/>
        </w:rPr>
      </w:pPr>
      <w:proofErr w:type="spellStart"/>
      <w:r w:rsidRPr="00537A5F">
        <w:rPr>
          <w:sz w:val="20"/>
        </w:rPr>
        <w:t>Agashe</w:t>
      </w:r>
      <w:proofErr w:type="spellEnd"/>
      <w:r w:rsidRPr="00537A5F">
        <w:rPr>
          <w:sz w:val="20"/>
        </w:rPr>
        <w:t>,</w:t>
      </w:r>
      <w:r w:rsidR="00537A5F">
        <w:rPr>
          <w:sz w:val="20"/>
        </w:rPr>
        <w:t xml:space="preserve"> </w:t>
      </w:r>
      <w:r w:rsidRPr="00537A5F">
        <w:rPr>
          <w:sz w:val="20"/>
        </w:rPr>
        <w:t>C.D.</w:t>
      </w:r>
      <w:r w:rsidR="00537A5F">
        <w:rPr>
          <w:sz w:val="20"/>
        </w:rPr>
        <w:t xml:space="preserve"> </w:t>
      </w:r>
      <w:r w:rsidRPr="00537A5F">
        <w:rPr>
          <w:sz w:val="20"/>
        </w:rPr>
        <w:t>and</w:t>
      </w:r>
      <w:r w:rsidR="00537A5F">
        <w:rPr>
          <w:sz w:val="20"/>
        </w:rPr>
        <w:t xml:space="preserve"> </w:t>
      </w:r>
      <w:proofErr w:type="spellStart"/>
      <w:r w:rsidRPr="00537A5F">
        <w:rPr>
          <w:sz w:val="20"/>
        </w:rPr>
        <w:t>Helode</w:t>
      </w:r>
      <w:proofErr w:type="spellEnd"/>
      <w:r w:rsidRPr="00537A5F">
        <w:rPr>
          <w:sz w:val="20"/>
        </w:rPr>
        <w:t>,</w:t>
      </w:r>
      <w:r w:rsidR="00537A5F">
        <w:rPr>
          <w:sz w:val="20"/>
        </w:rPr>
        <w:t xml:space="preserve"> </w:t>
      </w:r>
      <w:r w:rsidRPr="00537A5F">
        <w:rPr>
          <w:sz w:val="20"/>
        </w:rPr>
        <w:t>R.D.</w:t>
      </w:r>
      <w:r w:rsidR="00537A5F">
        <w:rPr>
          <w:sz w:val="20"/>
        </w:rPr>
        <w:t xml:space="preserve"> </w:t>
      </w:r>
      <w:r w:rsidRPr="00537A5F">
        <w:rPr>
          <w:sz w:val="20"/>
        </w:rPr>
        <w:t>(1988).</w:t>
      </w:r>
      <w:r w:rsidR="00537A5F">
        <w:rPr>
          <w:sz w:val="20"/>
        </w:rPr>
        <w:t xml:space="preserve"> </w:t>
      </w:r>
      <w:r w:rsidRPr="00537A5F">
        <w:rPr>
          <w:sz w:val="20"/>
        </w:rPr>
        <w:t>Manual</w:t>
      </w:r>
      <w:r w:rsidR="00537A5F">
        <w:rPr>
          <w:sz w:val="20"/>
        </w:rPr>
        <w:t xml:space="preserve"> </w:t>
      </w:r>
      <w:r w:rsidRPr="00537A5F">
        <w:rPr>
          <w:sz w:val="20"/>
        </w:rPr>
        <w:t>for</w:t>
      </w:r>
      <w:r w:rsidR="00537A5F">
        <w:rPr>
          <w:sz w:val="20"/>
        </w:rPr>
        <w:t xml:space="preserve"> </w:t>
      </w:r>
      <w:r w:rsidRPr="00537A5F">
        <w:rPr>
          <w:sz w:val="20"/>
        </w:rPr>
        <w:t>Positive</w:t>
      </w:r>
      <w:r w:rsidR="00537A5F">
        <w:rPr>
          <w:sz w:val="20"/>
        </w:rPr>
        <w:t xml:space="preserve"> </w:t>
      </w:r>
      <w:r w:rsidRPr="00537A5F">
        <w:rPr>
          <w:sz w:val="20"/>
        </w:rPr>
        <w:t>Mental</w:t>
      </w:r>
      <w:r w:rsidR="00537A5F">
        <w:rPr>
          <w:sz w:val="20"/>
        </w:rPr>
        <w:t xml:space="preserve"> </w:t>
      </w:r>
      <w:r w:rsidRPr="00537A5F">
        <w:rPr>
          <w:sz w:val="20"/>
        </w:rPr>
        <w:t>Health</w:t>
      </w:r>
      <w:r w:rsidR="00537A5F">
        <w:rPr>
          <w:sz w:val="20"/>
        </w:rPr>
        <w:t xml:space="preserve"> </w:t>
      </w:r>
      <w:r w:rsidRPr="00537A5F">
        <w:rPr>
          <w:sz w:val="20"/>
        </w:rPr>
        <w:t>Inventory,</w:t>
      </w:r>
      <w:r w:rsidR="00537A5F">
        <w:rPr>
          <w:sz w:val="20"/>
        </w:rPr>
        <w:t xml:space="preserve"> </w:t>
      </w:r>
      <w:proofErr w:type="spellStart"/>
      <w:r w:rsidRPr="00537A5F">
        <w:rPr>
          <w:sz w:val="20"/>
        </w:rPr>
        <w:t>Psychoscan</w:t>
      </w:r>
      <w:proofErr w:type="spellEnd"/>
      <w:r w:rsidRPr="00537A5F">
        <w:rPr>
          <w:sz w:val="20"/>
        </w:rPr>
        <w:t>,</w:t>
      </w:r>
      <w:r w:rsidR="00537A5F">
        <w:rPr>
          <w:sz w:val="20"/>
        </w:rPr>
        <w:t xml:space="preserve"> </w:t>
      </w:r>
      <w:proofErr w:type="spellStart"/>
      <w:r w:rsidRPr="00537A5F">
        <w:rPr>
          <w:sz w:val="20"/>
        </w:rPr>
        <w:t>Wardha</w:t>
      </w:r>
      <w:proofErr w:type="spellEnd"/>
      <w:r w:rsidRPr="00537A5F">
        <w:rPr>
          <w:sz w:val="20"/>
        </w:rPr>
        <w:t>.</w:t>
      </w:r>
    </w:p>
    <w:p w:rsidR="00EC172A" w:rsidRPr="00537A5F" w:rsidRDefault="00EC172A" w:rsidP="00473CD3">
      <w:pPr>
        <w:pStyle w:val="para"/>
        <w:numPr>
          <w:ilvl w:val="0"/>
          <w:numId w:val="2"/>
        </w:numPr>
        <w:snapToGrid w:val="0"/>
        <w:spacing w:after="0" w:line="240" w:lineRule="auto"/>
        <w:rPr>
          <w:sz w:val="20"/>
        </w:rPr>
      </w:pPr>
      <w:r w:rsidRPr="00537A5F">
        <w:rPr>
          <w:sz w:val="20"/>
        </w:rPr>
        <w:t>Emery,</w:t>
      </w:r>
      <w:r w:rsidR="00537A5F">
        <w:rPr>
          <w:sz w:val="20"/>
        </w:rPr>
        <w:t xml:space="preserve"> </w:t>
      </w:r>
      <w:r w:rsidRPr="00537A5F">
        <w:rPr>
          <w:sz w:val="20"/>
        </w:rPr>
        <w:t>C.F.</w:t>
      </w:r>
      <w:r w:rsidR="00537A5F">
        <w:rPr>
          <w:sz w:val="20"/>
        </w:rPr>
        <w:t xml:space="preserve"> </w:t>
      </w:r>
      <w:r w:rsidRPr="00537A5F">
        <w:rPr>
          <w:sz w:val="20"/>
        </w:rPr>
        <w:t>and</w:t>
      </w:r>
      <w:r w:rsidR="00537A5F">
        <w:rPr>
          <w:sz w:val="20"/>
        </w:rPr>
        <w:t xml:space="preserve"> </w:t>
      </w:r>
      <w:proofErr w:type="spellStart"/>
      <w:r w:rsidRPr="00537A5F">
        <w:rPr>
          <w:sz w:val="20"/>
        </w:rPr>
        <w:t>Gatz</w:t>
      </w:r>
      <w:proofErr w:type="spellEnd"/>
      <w:r w:rsidRPr="00537A5F">
        <w:rPr>
          <w:sz w:val="20"/>
        </w:rPr>
        <w:t>,</w:t>
      </w:r>
      <w:r w:rsidR="00537A5F">
        <w:rPr>
          <w:sz w:val="20"/>
        </w:rPr>
        <w:t xml:space="preserve"> </w:t>
      </w:r>
      <w:r w:rsidRPr="00537A5F">
        <w:rPr>
          <w:sz w:val="20"/>
        </w:rPr>
        <w:t>M.</w:t>
      </w:r>
      <w:r w:rsidR="00537A5F">
        <w:rPr>
          <w:sz w:val="20"/>
        </w:rPr>
        <w:t xml:space="preserve"> </w:t>
      </w:r>
      <w:r w:rsidRPr="00537A5F">
        <w:rPr>
          <w:sz w:val="20"/>
        </w:rPr>
        <w:t>(1990).</w:t>
      </w:r>
      <w:r w:rsidR="00537A5F">
        <w:rPr>
          <w:sz w:val="20"/>
        </w:rPr>
        <w:t xml:space="preserve"> </w:t>
      </w:r>
      <w:r w:rsidRPr="00537A5F">
        <w:rPr>
          <w:sz w:val="20"/>
        </w:rPr>
        <w:t>Psychological</w:t>
      </w:r>
      <w:r w:rsidR="00537A5F">
        <w:rPr>
          <w:sz w:val="20"/>
        </w:rPr>
        <w:t xml:space="preserve"> </w:t>
      </w:r>
      <w:r w:rsidRPr="00537A5F">
        <w:rPr>
          <w:sz w:val="20"/>
        </w:rPr>
        <w:t>and</w:t>
      </w:r>
      <w:r w:rsidR="00537A5F">
        <w:rPr>
          <w:sz w:val="20"/>
        </w:rPr>
        <w:t xml:space="preserve"> </w:t>
      </w:r>
      <w:r w:rsidRPr="00537A5F">
        <w:rPr>
          <w:sz w:val="20"/>
        </w:rPr>
        <w:t>cognitive</w:t>
      </w:r>
      <w:r w:rsidR="00537A5F">
        <w:rPr>
          <w:sz w:val="20"/>
        </w:rPr>
        <w:t xml:space="preserve"> </w:t>
      </w:r>
      <w:r w:rsidRPr="00537A5F">
        <w:rPr>
          <w:sz w:val="20"/>
        </w:rPr>
        <w:t>effects</w:t>
      </w:r>
      <w:r w:rsidR="00537A5F">
        <w:rPr>
          <w:sz w:val="20"/>
        </w:rPr>
        <w:t xml:space="preserve"> </w:t>
      </w:r>
      <w:r w:rsidRPr="00537A5F">
        <w:rPr>
          <w:sz w:val="20"/>
        </w:rPr>
        <w:t>of</w:t>
      </w:r>
      <w:r w:rsidR="00537A5F">
        <w:rPr>
          <w:sz w:val="20"/>
        </w:rPr>
        <w:t xml:space="preserve"> </w:t>
      </w:r>
      <w:r w:rsidRPr="00537A5F">
        <w:rPr>
          <w:sz w:val="20"/>
        </w:rPr>
        <w:t>an</w:t>
      </w:r>
      <w:r w:rsidR="00537A5F">
        <w:rPr>
          <w:sz w:val="20"/>
        </w:rPr>
        <w:t xml:space="preserve"> </w:t>
      </w:r>
      <w:r w:rsidRPr="00537A5F">
        <w:rPr>
          <w:sz w:val="20"/>
        </w:rPr>
        <w:t>exercise</w:t>
      </w:r>
      <w:r w:rsidR="00537A5F">
        <w:rPr>
          <w:sz w:val="20"/>
        </w:rPr>
        <w:t xml:space="preserve"> </w:t>
      </w:r>
      <w:r w:rsidRPr="00537A5F">
        <w:rPr>
          <w:sz w:val="20"/>
        </w:rPr>
        <w:t>program</w:t>
      </w:r>
      <w:r w:rsidR="00537A5F">
        <w:rPr>
          <w:sz w:val="20"/>
        </w:rPr>
        <w:t xml:space="preserve"> </w:t>
      </w:r>
      <w:r w:rsidRPr="00537A5F">
        <w:rPr>
          <w:sz w:val="20"/>
        </w:rPr>
        <w:t>for</w:t>
      </w:r>
      <w:r w:rsidR="00537A5F">
        <w:rPr>
          <w:sz w:val="20"/>
        </w:rPr>
        <w:t xml:space="preserve"> </w:t>
      </w:r>
      <w:r w:rsidRPr="00537A5F">
        <w:rPr>
          <w:sz w:val="20"/>
        </w:rPr>
        <w:t>community-residing</w:t>
      </w:r>
      <w:r w:rsidR="00537A5F">
        <w:rPr>
          <w:sz w:val="20"/>
        </w:rPr>
        <w:t xml:space="preserve"> </w:t>
      </w:r>
      <w:r w:rsidRPr="00537A5F">
        <w:rPr>
          <w:sz w:val="20"/>
        </w:rPr>
        <w:t>older</w:t>
      </w:r>
      <w:r w:rsidR="00537A5F">
        <w:rPr>
          <w:sz w:val="20"/>
        </w:rPr>
        <w:t xml:space="preserve"> </w:t>
      </w:r>
      <w:r w:rsidRPr="00537A5F">
        <w:rPr>
          <w:sz w:val="20"/>
        </w:rPr>
        <w:t>adults.</w:t>
      </w:r>
      <w:r w:rsidR="00537A5F">
        <w:rPr>
          <w:sz w:val="20"/>
        </w:rPr>
        <w:t xml:space="preserve"> </w:t>
      </w:r>
      <w:r w:rsidRPr="00537A5F">
        <w:rPr>
          <w:sz w:val="20"/>
        </w:rPr>
        <w:t>The</w:t>
      </w:r>
      <w:r w:rsidR="00537A5F">
        <w:rPr>
          <w:sz w:val="20"/>
        </w:rPr>
        <w:t xml:space="preserve"> </w:t>
      </w:r>
      <w:r w:rsidRPr="00537A5F">
        <w:rPr>
          <w:sz w:val="20"/>
        </w:rPr>
        <w:t>Gerontologist,</w:t>
      </w:r>
      <w:r w:rsidR="00537A5F">
        <w:rPr>
          <w:sz w:val="20"/>
        </w:rPr>
        <w:t xml:space="preserve"> </w:t>
      </w:r>
      <w:r w:rsidRPr="00537A5F">
        <w:rPr>
          <w:sz w:val="20"/>
        </w:rPr>
        <w:t>30,</w:t>
      </w:r>
      <w:r w:rsidR="00537A5F">
        <w:rPr>
          <w:sz w:val="20"/>
        </w:rPr>
        <w:t xml:space="preserve"> </w:t>
      </w:r>
      <w:r w:rsidRPr="00537A5F">
        <w:rPr>
          <w:sz w:val="20"/>
        </w:rPr>
        <w:t>184-188.</w:t>
      </w:r>
    </w:p>
    <w:p w:rsidR="00EC172A" w:rsidRPr="00537A5F" w:rsidRDefault="00EC172A" w:rsidP="00473CD3">
      <w:pPr>
        <w:pStyle w:val="para"/>
        <w:numPr>
          <w:ilvl w:val="0"/>
          <w:numId w:val="2"/>
        </w:numPr>
        <w:snapToGrid w:val="0"/>
        <w:spacing w:after="0" w:line="240" w:lineRule="auto"/>
        <w:rPr>
          <w:sz w:val="20"/>
        </w:rPr>
      </w:pPr>
      <w:proofErr w:type="spellStart"/>
      <w:r w:rsidRPr="00537A5F">
        <w:rPr>
          <w:sz w:val="20"/>
        </w:rPr>
        <w:t>Goud</w:t>
      </w:r>
      <w:proofErr w:type="spellEnd"/>
      <w:r w:rsidRPr="00537A5F">
        <w:rPr>
          <w:sz w:val="20"/>
        </w:rPr>
        <w:t>,</w:t>
      </w:r>
      <w:r w:rsidR="00537A5F">
        <w:rPr>
          <w:sz w:val="20"/>
        </w:rPr>
        <w:t xml:space="preserve"> </w:t>
      </w:r>
      <w:r w:rsidRPr="00537A5F">
        <w:rPr>
          <w:sz w:val="20"/>
        </w:rPr>
        <w:t>A.A.</w:t>
      </w:r>
      <w:r w:rsidR="00537A5F">
        <w:rPr>
          <w:sz w:val="20"/>
        </w:rPr>
        <w:t xml:space="preserve"> </w:t>
      </w:r>
      <w:r w:rsidRPr="00537A5F">
        <w:rPr>
          <w:sz w:val="20"/>
        </w:rPr>
        <w:t>and</w:t>
      </w:r>
      <w:r w:rsidR="00537A5F">
        <w:rPr>
          <w:sz w:val="20"/>
        </w:rPr>
        <w:t xml:space="preserve"> </w:t>
      </w:r>
      <w:proofErr w:type="spellStart"/>
      <w:r w:rsidRPr="00537A5F">
        <w:rPr>
          <w:sz w:val="20"/>
        </w:rPr>
        <w:t>Nikhade</w:t>
      </w:r>
      <w:proofErr w:type="spellEnd"/>
      <w:r w:rsidRPr="00537A5F">
        <w:rPr>
          <w:sz w:val="20"/>
        </w:rPr>
        <w:t>,</w:t>
      </w:r>
      <w:r w:rsidR="00537A5F">
        <w:rPr>
          <w:sz w:val="20"/>
        </w:rPr>
        <w:t xml:space="preserve"> </w:t>
      </w:r>
      <w:r w:rsidRPr="00537A5F">
        <w:rPr>
          <w:sz w:val="20"/>
        </w:rPr>
        <w:t>N.S.</w:t>
      </w:r>
      <w:r w:rsidR="00537A5F">
        <w:rPr>
          <w:sz w:val="20"/>
        </w:rPr>
        <w:t xml:space="preserve"> </w:t>
      </w:r>
      <w:r w:rsidRPr="00537A5F">
        <w:rPr>
          <w:sz w:val="20"/>
        </w:rPr>
        <w:t>(2015).</w:t>
      </w:r>
      <w:r w:rsidR="00537A5F">
        <w:rPr>
          <w:sz w:val="20"/>
        </w:rPr>
        <w:t xml:space="preserve"> </w:t>
      </w:r>
      <w:r w:rsidRPr="00537A5F">
        <w:rPr>
          <w:sz w:val="20"/>
        </w:rPr>
        <w:t>Prevalence</w:t>
      </w:r>
      <w:r w:rsidR="00537A5F">
        <w:rPr>
          <w:sz w:val="20"/>
        </w:rPr>
        <w:t xml:space="preserve"> </w:t>
      </w:r>
      <w:r w:rsidRPr="00537A5F">
        <w:rPr>
          <w:sz w:val="20"/>
        </w:rPr>
        <w:t>of</w:t>
      </w:r>
      <w:r w:rsidR="00537A5F">
        <w:rPr>
          <w:sz w:val="20"/>
        </w:rPr>
        <w:t xml:space="preserve"> </w:t>
      </w:r>
      <w:r w:rsidRPr="00537A5F">
        <w:rPr>
          <w:sz w:val="20"/>
        </w:rPr>
        <w:t>depression</w:t>
      </w:r>
      <w:r w:rsidR="00537A5F">
        <w:rPr>
          <w:sz w:val="20"/>
        </w:rPr>
        <w:t xml:space="preserve"> </w:t>
      </w:r>
      <w:r w:rsidRPr="00537A5F">
        <w:rPr>
          <w:sz w:val="20"/>
        </w:rPr>
        <w:t>in</w:t>
      </w:r>
      <w:r w:rsidR="00537A5F">
        <w:rPr>
          <w:sz w:val="20"/>
        </w:rPr>
        <w:t xml:space="preserve"> </w:t>
      </w:r>
      <w:r w:rsidRPr="00537A5F">
        <w:rPr>
          <w:sz w:val="20"/>
        </w:rPr>
        <w:t>older</w:t>
      </w:r>
      <w:r w:rsidR="00537A5F">
        <w:rPr>
          <w:sz w:val="20"/>
        </w:rPr>
        <w:t xml:space="preserve"> </w:t>
      </w:r>
      <w:r w:rsidRPr="00537A5F">
        <w:rPr>
          <w:sz w:val="20"/>
        </w:rPr>
        <w:t>adults</w:t>
      </w:r>
      <w:r w:rsidR="00537A5F">
        <w:rPr>
          <w:sz w:val="20"/>
        </w:rPr>
        <w:t xml:space="preserve"> </w:t>
      </w:r>
      <w:r w:rsidRPr="00537A5F">
        <w:rPr>
          <w:sz w:val="20"/>
        </w:rPr>
        <w:t>living</w:t>
      </w:r>
      <w:r w:rsidR="00537A5F">
        <w:rPr>
          <w:sz w:val="20"/>
        </w:rPr>
        <w:t xml:space="preserve"> </w:t>
      </w:r>
      <w:r w:rsidRPr="00537A5F">
        <w:rPr>
          <w:sz w:val="20"/>
        </w:rPr>
        <w:t>in</w:t>
      </w:r>
      <w:r w:rsidR="00537A5F">
        <w:rPr>
          <w:sz w:val="20"/>
        </w:rPr>
        <w:t xml:space="preserve"> </w:t>
      </w:r>
      <w:r w:rsidRPr="00537A5F">
        <w:rPr>
          <w:sz w:val="20"/>
        </w:rPr>
        <w:t>old</w:t>
      </w:r>
      <w:r w:rsidR="00537A5F">
        <w:rPr>
          <w:sz w:val="20"/>
        </w:rPr>
        <w:t xml:space="preserve"> </w:t>
      </w:r>
      <w:r w:rsidRPr="00537A5F">
        <w:rPr>
          <w:sz w:val="20"/>
        </w:rPr>
        <w:t>age</w:t>
      </w:r>
      <w:r w:rsidR="00537A5F">
        <w:rPr>
          <w:sz w:val="20"/>
        </w:rPr>
        <w:t xml:space="preserve"> </w:t>
      </w:r>
      <w:r w:rsidRPr="00537A5F">
        <w:rPr>
          <w:sz w:val="20"/>
        </w:rPr>
        <w:t>home.</w:t>
      </w:r>
      <w:r w:rsidR="00537A5F">
        <w:rPr>
          <w:sz w:val="20"/>
        </w:rPr>
        <w:t xml:space="preserve"> </w:t>
      </w:r>
      <w:r w:rsidRPr="00537A5F">
        <w:rPr>
          <w:sz w:val="20"/>
        </w:rPr>
        <w:t>International</w:t>
      </w:r>
      <w:r w:rsidR="00537A5F">
        <w:rPr>
          <w:sz w:val="20"/>
        </w:rPr>
        <w:t xml:space="preserve"> </w:t>
      </w:r>
      <w:r w:rsidRPr="00537A5F">
        <w:rPr>
          <w:sz w:val="20"/>
        </w:rPr>
        <w:t>Archives</w:t>
      </w:r>
      <w:r w:rsidR="00537A5F">
        <w:rPr>
          <w:sz w:val="20"/>
        </w:rPr>
        <w:t xml:space="preserve"> </w:t>
      </w:r>
      <w:r w:rsidRPr="00537A5F">
        <w:rPr>
          <w:sz w:val="20"/>
        </w:rPr>
        <w:t>of</w:t>
      </w:r>
      <w:r w:rsidR="00537A5F">
        <w:rPr>
          <w:sz w:val="20"/>
        </w:rPr>
        <w:t xml:space="preserve"> </w:t>
      </w:r>
      <w:r w:rsidRPr="00537A5F">
        <w:rPr>
          <w:sz w:val="20"/>
        </w:rPr>
        <w:t>Integrated</w:t>
      </w:r>
      <w:r w:rsidR="00537A5F">
        <w:rPr>
          <w:sz w:val="20"/>
        </w:rPr>
        <w:t xml:space="preserve"> </w:t>
      </w:r>
      <w:r w:rsidRPr="00537A5F">
        <w:rPr>
          <w:sz w:val="20"/>
        </w:rPr>
        <w:t>Medicine,</w:t>
      </w:r>
      <w:r w:rsidR="00537A5F">
        <w:rPr>
          <w:sz w:val="20"/>
        </w:rPr>
        <w:t xml:space="preserve"> </w:t>
      </w:r>
      <w:r w:rsidRPr="00537A5F">
        <w:rPr>
          <w:sz w:val="20"/>
        </w:rPr>
        <w:t>2(11):</w:t>
      </w:r>
      <w:r w:rsidR="00537A5F">
        <w:rPr>
          <w:sz w:val="20"/>
        </w:rPr>
        <w:t xml:space="preserve"> </w:t>
      </w:r>
      <w:r w:rsidRPr="00537A5F">
        <w:rPr>
          <w:sz w:val="20"/>
        </w:rPr>
        <w:t>1-5.</w:t>
      </w:r>
    </w:p>
    <w:p w:rsidR="00EC172A" w:rsidRPr="00537A5F" w:rsidRDefault="00EC172A" w:rsidP="00473CD3">
      <w:pPr>
        <w:pStyle w:val="para"/>
        <w:numPr>
          <w:ilvl w:val="0"/>
          <w:numId w:val="2"/>
        </w:numPr>
        <w:snapToGrid w:val="0"/>
        <w:spacing w:after="0" w:line="240" w:lineRule="auto"/>
        <w:rPr>
          <w:sz w:val="20"/>
        </w:rPr>
      </w:pPr>
      <w:proofErr w:type="spellStart"/>
      <w:r w:rsidRPr="00537A5F">
        <w:rPr>
          <w:sz w:val="20"/>
        </w:rPr>
        <w:t>Naushad</w:t>
      </w:r>
      <w:proofErr w:type="spellEnd"/>
      <w:r w:rsidRPr="00537A5F">
        <w:rPr>
          <w:sz w:val="20"/>
        </w:rPr>
        <w:t>,</w:t>
      </w:r>
      <w:r w:rsidR="00537A5F">
        <w:rPr>
          <w:sz w:val="20"/>
        </w:rPr>
        <w:t xml:space="preserve"> </w:t>
      </w:r>
      <w:r w:rsidRPr="00537A5F">
        <w:rPr>
          <w:sz w:val="20"/>
        </w:rPr>
        <w:t>A.M.,</w:t>
      </w:r>
      <w:r w:rsidR="00537A5F">
        <w:rPr>
          <w:sz w:val="20"/>
        </w:rPr>
        <w:t xml:space="preserve"> </w:t>
      </w:r>
      <w:r w:rsidRPr="00537A5F">
        <w:rPr>
          <w:sz w:val="20"/>
        </w:rPr>
        <w:t>Singh,</w:t>
      </w:r>
      <w:r w:rsidR="00537A5F">
        <w:rPr>
          <w:sz w:val="20"/>
        </w:rPr>
        <w:t xml:space="preserve"> </w:t>
      </w:r>
      <w:r w:rsidRPr="00537A5F">
        <w:rPr>
          <w:sz w:val="20"/>
        </w:rPr>
        <w:t>S.P.,</w:t>
      </w:r>
      <w:r w:rsidR="00537A5F">
        <w:rPr>
          <w:sz w:val="20"/>
        </w:rPr>
        <w:t xml:space="preserve"> </w:t>
      </w:r>
      <w:r w:rsidRPr="00537A5F">
        <w:rPr>
          <w:sz w:val="20"/>
        </w:rPr>
        <w:t>Gupta,</w:t>
      </w:r>
      <w:r w:rsidR="00537A5F">
        <w:rPr>
          <w:sz w:val="20"/>
        </w:rPr>
        <w:t xml:space="preserve"> </w:t>
      </w:r>
      <w:r w:rsidRPr="00537A5F">
        <w:rPr>
          <w:sz w:val="20"/>
        </w:rPr>
        <w:t>V.,</w:t>
      </w:r>
      <w:r w:rsidR="00537A5F">
        <w:rPr>
          <w:sz w:val="20"/>
        </w:rPr>
        <w:t xml:space="preserve"> </w:t>
      </w:r>
      <w:proofErr w:type="spellStart"/>
      <w:r w:rsidRPr="00537A5F">
        <w:rPr>
          <w:sz w:val="20"/>
        </w:rPr>
        <w:t>Bhawnani</w:t>
      </w:r>
      <w:proofErr w:type="spellEnd"/>
      <w:r w:rsidRPr="00537A5F">
        <w:rPr>
          <w:sz w:val="20"/>
        </w:rPr>
        <w:t>,</w:t>
      </w:r>
      <w:r w:rsidR="00537A5F">
        <w:rPr>
          <w:sz w:val="20"/>
        </w:rPr>
        <w:t xml:space="preserve"> </w:t>
      </w:r>
      <w:r w:rsidRPr="00537A5F">
        <w:rPr>
          <w:sz w:val="20"/>
        </w:rPr>
        <w:t>D.</w:t>
      </w:r>
      <w:r w:rsidR="00537A5F">
        <w:rPr>
          <w:sz w:val="20"/>
        </w:rPr>
        <w:t xml:space="preserve"> </w:t>
      </w:r>
      <w:r w:rsidRPr="00537A5F">
        <w:rPr>
          <w:sz w:val="20"/>
        </w:rPr>
        <w:t>and</w:t>
      </w:r>
      <w:r w:rsidR="00537A5F">
        <w:rPr>
          <w:sz w:val="20"/>
        </w:rPr>
        <w:t xml:space="preserve"> </w:t>
      </w:r>
      <w:proofErr w:type="spellStart"/>
      <w:r w:rsidRPr="00537A5F">
        <w:rPr>
          <w:sz w:val="20"/>
        </w:rPr>
        <w:t>Soni</w:t>
      </w:r>
      <w:proofErr w:type="spellEnd"/>
      <w:r w:rsidRPr="00537A5F">
        <w:rPr>
          <w:sz w:val="20"/>
        </w:rPr>
        <w:t>,</w:t>
      </w:r>
      <w:r w:rsidR="00537A5F">
        <w:rPr>
          <w:sz w:val="20"/>
        </w:rPr>
        <w:t xml:space="preserve"> </w:t>
      </w:r>
      <w:r w:rsidRPr="00537A5F">
        <w:rPr>
          <w:sz w:val="20"/>
        </w:rPr>
        <w:t>G.P.</w:t>
      </w:r>
      <w:r w:rsidR="00537A5F">
        <w:rPr>
          <w:sz w:val="20"/>
        </w:rPr>
        <w:t xml:space="preserve"> </w:t>
      </w:r>
      <w:r w:rsidRPr="00537A5F">
        <w:rPr>
          <w:sz w:val="20"/>
        </w:rPr>
        <w:t>(2016).</w:t>
      </w:r>
      <w:r w:rsidR="00537A5F">
        <w:rPr>
          <w:sz w:val="20"/>
        </w:rPr>
        <w:t xml:space="preserve"> </w:t>
      </w:r>
      <w:r w:rsidRPr="00537A5F">
        <w:rPr>
          <w:sz w:val="20"/>
        </w:rPr>
        <w:t>A</w:t>
      </w:r>
      <w:r w:rsidR="00537A5F">
        <w:rPr>
          <w:sz w:val="20"/>
        </w:rPr>
        <w:t xml:space="preserve"> </w:t>
      </w:r>
      <w:r w:rsidRPr="00537A5F">
        <w:rPr>
          <w:sz w:val="20"/>
        </w:rPr>
        <w:t>study</w:t>
      </w:r>
      <w:r w:rsidR="00537A5F">
        <w:rPr>
          <w:sz w:val="20"/>
        </w:rPr>
        <w:t xml:space="preserve"> </w:t>
      </w:r>
      <w:r w:rsidRPr="00537A5F">
        <w:rPr>
          <w:sz w:val="20"/>
        </w:rPr>
        <w:t>on</w:t>
      </w:r>
      <w:r w:rsidR="00537A5F">
        <w:rPr>
          <w:sz w:val="20"/>
        </w:rPr>
        <w:t xml:space="preserve"> </w:t>
      </w:r>
      <w:r w:rsidRPr="00537A5F">
        <w:rPr>
          <w:sz w:val="20"/>
        </w:rPr>
        <w:lastRenderedPageBreak/>
        <w:t>mental</w:t>
      </w:r>
      <w:r w:rsidR="00537A5F">
        <w:rPr>
          <w:sz w:val="20"/>
        </w:rPr>
        <w:t xml:space="preserve"> </w:t>
      </w:r>
      <w:r w:rsidRPr="00537A5F">
        <w:rPr>
          <w:sz w:val="20"/>
        </w:rPr>
        <w:t>health</w:t>
      </w:r>
      <w:r w:rsidR="00537A5F">
        <w:rPr>
          <w:sz w:val="20"/>
        </w:rPr>
        <w:t xml:space="preserve"> </w:t>
      </w:r>
      <w:r w:rsidRPr="00537A5F">
        <w:rPr>
          <w:sz w:val="20"/>
        </w:rPr>
        <w:t>status</w:t>
      </w:r>
      <w:r w:rsidR="00537A5F">
        <w:rPr>
          <w:sz w:val="20"/>
        </w:rPr>
        <w:t xml:space="preserve"> </w:t>
      </w:r>
      <w:r w:rsidRPr="00537A5F">
        <w:rPr>
          <w:sz w:val="20"/>
        </w:rPr>
        <w:t>and</w:t>
      </w:r>
      <w:r w:rsidR="00537A5F">
        <w:rPr>
          <w:sz w:val="20"/>
        </w:rPr>
        <w:t xml:space="preserve"> </w:t>
      </w:r>
      <w:r w:rsidRPr="00537A5F">
        <w:rPr>
          <w:sz w:val="20"/>
        </w:rPr>
        <w:t>its</w:t>
      </w:r>
      <w:r w:rsidR="00537A5F">
        <w:rPr>
          <w:sz w:val="20"/>
        </w:rPr>
        <w:t xml:space="preserve"> </w:t>
      </w:r>
      <w:r w:rsidRPr="00537A5F">
        <w:rPr>
          <w:sz w:val="20"/>
        </w:rPr>
        <w:t>determinants</w:t>
      </w:r>
      <w:r w:rsidR="00537A5F">
        <w:rPr>
          <w:sz w:val="20"/>
        </w:rPr>
        <w:t xml:space="preserve"> </w:t>
      </w:r>
      <w:r w:rsidRPr="00537A5F">
        <w:rPr>
          <w:sz w:val="20"/>
        </w:rPr>
        <w:t>in</w:t>
      </w:r>
      <w:r w:rsidR="00537A5F">
        <w:rPr>
          <w:sz w:val="20"/>
        </w:rPr>
        <w:t xml:space="preserve"> </w:t>
      </w:r>
      <w:r w:rsidRPr="00537A5F">
        <w:rPr>
          <w:sz w:val="20"/>
        </w:rPr>
        <w:t>elderly</w:t>
      </w:r>
      <w:r w:rsidR="00537A5F">
        <w:rPr>
          <w:sz w:val="20"/>
        </w:rPr>
        <w:t xml:space="preserve"> </w:t>
      </w:r>
      <w:r w:rsidRPr="00537A5F">
        <w:rPr>
          <w:sz w:val="20"/>
        </w:rPr>
        <w:t>people</w:t>
      </w:r>
      <w:r w:rsidR="00537A5F">
        <w:rPr>
          <w:sz w:val="20"/>
        </w:rPr>
        <w:t xml:space="preserve"> </w:t>
      </w:r>
      <w:r w:rsidRPr="00537A5F">
        <w:rPr>
          <w:sz w:val="20"/>
        </w:rPr>
        <w:t>of</w:t>
      </w:r>
      <w:r w:rsidR="00537A5F">
        <w:rPr>
          <w:sz w:val="20"/>
        </w:rPr>
        <w:t xml:space="preserve"> </w:t>
      </w:r>
      <w:r w:rsidRPr="00537A5F">
        <w:rPr>
          <w:sz w:val="20"/>
        </w:rPr>
        <w:t>Raipur</w:t>
      </w:r>
      <w:r w:rsidR="00537A5F">
        <w:rPr>
          <w:sz w:val="20"/>
        </w:rPr>
        <w:t xml:space="preserve"> </w:t>
      </w:r>
      <w:r w:rsidRPr="00537A5F">
        <w:rPr>
          <w:sz w:val="20"/>
        </w:rPr>
        <w:t>city,</w:t>
      </w:r>
      <w:r w:rsidR="00537A5F">
        <w:rPr>
          <w:sz w:val="20"/>
        </w:rPr>
        <w:t xml:space="preserve"> </w:t>
      </w:r>
      <w:r w:rsidRPr="00537A5F">
        <w:rPr>
          <w:sz w:val="20"/>
        </w:rPr>
        <w:t>Chhattisgarh,</w:t>
      </w:r>
      <w:r w:rsidR="00537A5F">
        <w:rPr>
          <w:sz w:val="20"/>
        </w:rPr>
        <w:t xml:space="preserve"> </w:t>
      </w:r>
      <w:r w:rsidRPr="00537A5F">
        <w:rPr>
          <w:sz w:val="20"/>
        </w:rPr>
        <w:t>India.</w:t>
      </w:r>
      <w:r w:rsidR="00537A5F">
        <w:rPr>
          <w:sz w:val="20"/>
        </w:rPr>
        <w:t xml:space="preserve"> </w:t>
      </w:r>
      <w:r w:rsidRPr="00537A5F">
        <w:rPr>
          <w:sz w:val="20"/>
        </w:rPr>
        <w:t>International</w:t>
      </w:r>
      <w:r w:rsidR="00537A5F">
        <w:rPr>
          <w:sz w:val="20"/>
        </w:rPr>
        <w:t xml:space="preserve"> </w:t>
      </w:r>
      <w:r w:rsidRPr="00537A5F">
        <w:rPr>
          <w:sz w:val="20"/>
        </w:rPr>
        <w:t>Journal</w:t>
      </w:r>
      <w:r w:rsidR="00537A5F">
        <w:rPr>
          <w:sz w:val="20"/>
        </w:rPr>
        <w:t xml:space="preserve"> </w:t>
      </w:r>
      <w:r w:rsidRPr="00537A5F">
        <w:rPr>
          <w:sz w:val="20"/>
        </w:rPr>
        <w:t>of</w:t>
      </w:r>
      <w:r w:rsidR="00537A5F">
        <w:rPr>
          <w:sz w:val="20"/>
        </w:rPr>
        <w:t xml:space="preserve"> </w:t>
      </w:r>
      <w:r w:rsidRPr="00537A5F">
        <w:rPr>
          <w:sz w:val="20"/>
        </w:rPr>
        <w:t>Community</w:t>
      </w:r>
      <w:r w:rsidR="00537A5F">
        <w:rPr>
          <w:sz w:val="20"/>
        </w:rPr>
        <w:t xml:space="preserve"> </w:t>
      </w:r>
      <w:r w:rsidRPr="00537A5F">
        <w:rPr>
          <w:sz w:val="20"/>
        </w:rPr>
        <w:t>Medicine</w:t>
      </w:r>
      <w:r w:rsidR="00537A5F">
        <w:rPr>
          <w:sz w:val="20"/>
        </w:rPr>
        <w:t xml:space="preserve"> </w:t>
      </w:r>
      <w:r w:rsidRPr="00537A5F">
        <w:rPr>
          <w:sz w:val="20"/>
        </w:rPr>
        <w:t>and</w:t>
      </w:r>
      <w:r w:rsidR="00537A5F">
        <w:rPr>
          <w:sz w:val="20"/>
        </w:rPr>
        <w:t xml:space="preserve"> </w:t>
      </w:r>
      <w:r w:rsidRPr="00537A5F">
        <w:rPr>
          <w:sz w:val="20"/>
        </w:rPr>
        <w:t>Public</w:t>
      </w:r>
      <w:r w:rsidR="00537A5F">
        <w:rPr>
          <w:sz w:val="20"/>
        </w:rPr>
        <w:t xml:space="preserve"> </w:t>
      </w:r>
      <w:r w:rsidRPr="00537A5F">
        <w:rPr>
          <w:sz w:val="20"/>
        </w:rPr>
        <w:t>Health.</w:t>
      </w:r>
      <w:r w:rsidR="00537A5F">
        <w:rPr>
          <w:sz w:val="20"/>
        </w:rPr>
        <w:t xml:space="preserve"> </w:t>
      </w:r>
      <w:proofErr w:type="spellStart"/>
      <w:r w:rsidRPr="00537A5F">
        <w:rPr>
          <w:sz w:val="20"/>
        </w:rPr>
        <w:t>Int</w:t>
      </w:r>
      <w:proofErr w:type="spellEnd"/>
      <w:r w:rsidR="00537A5F">
        <w:rPr>
          <w:sz w:val="20"/>
        </w:rPr>
        <w:t xml:space="preserve"> </w:t>
      </w:r>
      <w:r w:rsidRPr="00537A5F">
        <w:rPr>
          <w:sz w:val="20"/>
        </w:rPr>
        <w:t>J</w:t>
      </w:r>
      <w:r w:rsidR="00537A5F">
        <w:rPr>
          <w:sz w:val="20"/>
        </w:rPr>
        <w:t xml:space="preserve"> </w:t>
      </w:r>
      <w:r w:rsidRPr="00537A5F">
        <w:rPr>
          <w:sz w:val="20"/>
        </w:rPr>
        <w:t>Community</w:t>
      </w:r>
      <w:r w:rsidR="00537A5F">
        <w:rPr>
          <w:sz w:val="20"/>
        </w:rPr>
        <w:t xml:space="preserve"> </w:t>
      </w:r>
      <w:r w:rsidRPr="00537A5F">
        <w:rPr>
          <w:sz w:val="20"/>
        </w:rPr>
        <w:t>Med</w:t>
      </w:r>
      <w:r w:rsidR="00537A5F">
        <w:rPr>
          <w:sz w:val="20"/>
        </w:rPr>
        <w:t xml:space="preserve"> </w:t>
      </w:r>
      <w:r w:rsidRPr="00537A5F">
        <w:rPr>
          <w:sz w:val="20"/>
        </w:rPr>
        <w:t>Public</w:t>
      </w:r>
      <w:r w:rsidR="00537A5F">
        <w:rPr>
          <w:sz w:val="20"/>
        </w:rPr>
        <w:t xml:space="preserve"> </w:t>
      </w:r>
      <w:r w:rsidRPr="00537A5F">
        <w:rPr>
          <w:sz w:val="20"/>
        </w:rPr>
        <w:t>Health,</w:t>
      </w:r>
      <w:r w:rsidR="00537A5F">
        <w:rPr>
          <w:sz w:val="20"/>
        </w:rPr>
        <w:t xml:space="preserve"> </w:t>
      </w:r>
      <w:r w:rsidRPr="00537A5F">
        <w:rPr>
          <w:sz w:val="20"/>
        </w:rPr>
        <w:t>3(11):2982-2986.</w:t>
      </w:r>
    </w:p>
    <w:p w:rsidR="00EC172A" w:rsidRPr="00537A5F" w:rsidRDefault="00EC172A" w:rsidP="00473CD3">
      <w:pPr>
        <w:pStyle w:val="para"/>
        <w:numPr>
          <w:ilvl w:val="0"/>
          <w:numId w:val="2"/>
        </w:numPr>
        <w:snapToGrid w:val="0"/>
        <w:spacing w:after="0" w:line="240" w:lineRule="auto"/>
        <w:rPr>
          <w:sz w:val="20"/>
        </w:rPr>
      </w:pPr>
      <w:r w:rsidRPr="00537A5F">
        <w:rPr>
          <w:sz w:val="20"/>
        </w:rPr>
        <w:t>Sims,</w:t>
      </w:r>
      <w:r w:rsidR="00537A5F">
        <w:rPr>
          <w:sz w:val="20"/>
        </w:rPr>
        <w:t xml:space="preserve"> </w:t>
      </w:r>
      <w:r w:rsidRPr="00537A5F">
        <w:rPr>
          <w:sz w:val="20"/>
        </w:rPr>
        <w:t>J.,</w:t>
      </w:r>
      <w:r w:rsidR="00537A5F">
        <w:rPr>
          <w:sz w:val="20"/>
        </w:rPr>
        <w:t xml:space="preserve"> </w:t>
      </w:r>
      <w:r w:rsidRPr="00537A5F">
        <w:rPr>
          <w:sz w:val="20"/>
        </w:rPr>
        <w:t>Hill,</w:t>
      </w:r>
      <w:r w:rsidR="00537A5F">
        <w:rPr>
          <w:sz w:val="20"/>
        </w:rPr>
        <w:t xml:space="preserve"> </w:t>
      </w:r>
      <w:r w:rsidRPr="00537A5F">
        <w:rPr>
          <w:sz w:val="20"/>
        </w:rPr>
        <w:t>K.,</w:t>
      </w:r>
      <w:r w:rsidR="00537A5F">
        <w:rPr>
          <w:sz w:val="20"/>
        </w:rPr>
        <w:t xml:space="preserve"> </w:t>
      </w:r>
      <w:r w:rsidRPr="00537A5F">
        <w:rPr>
          <w:sz w:val="20"/>
        </w:rPr>
        <w:t>Davidson,</w:t>
      </w:r>
      <w:r w:rsidR="00537A5F">
        <w:rPr>
          <w:sz w:val="20"/>
        </w:rPr>
        <w:t xml:space="preserve"> </w:t>
      </w:r>
      <w:r w:rsidRPr="00537A5F">
        <w:rPr>
          <w:sz w:val="20"/>
        </w:rPr>
        <w:t>S.,</w:t>
      </w:r>
      <w:r w:rsidR="00537A5F">
        <w:rPr>
          <w:sz w:val="20"/>
        </w:rPr>
        <w:t xml:space="preserve"> </w:t>
      </w:r>
      <w:r w:rsidRPr="00537A5F">
        <w:rPr>
          <w:sz w:val="20"/>
        </w:rPr>
        <w:t>Gunn,</w:t>
      </w:r>
      <w:r w:rsidR="00537A5F">
        <w:rPr>
          <w:sz w:val="20"/>
        </w:rPr>
        <w:t xml:space="preserve"> </w:t>
      </w:r>
      <w:r w:rsidRPr="00537A5F">
        <w:rPr>
          <w:sz w:val="20"/>
        </w:rPr>
        <w:t>J.</w:t>
      </w:r>
      <w:r w:rsidR="00537A5F">
        <w:rPr>
          <w:sz w:val="20"/>
        </w:rPr>
        <w:t xml:space="preserve"> </w:t>
      </w:r>
      <w:r w:rsidRPr="00537A5F">
        <w:rPr>
          <w:sz w:val="20"/>
        </w:rPr>
        <w:t>and</w:t>
      </w:r>
      <w:r w:rsidR="00537A5F">
        <w:rPr>
          <w:sz w:val="20"/>
        </w:rPr>
        <w:t xml:space="preserve"> </w:t>
      </w:r>
      <w:r w:rsidRPr="00537A5F">
        <w:rPr>
          <w:sz w:val="20"/>
        </w:rPr>
        <w:t>Huang,</w:t>
      </w:r>
      <w:r w:rsidR="00537A5F">
        <w:rPr>
          <w:sz w:val="20"/>
        </w:rPr>
        <w:t xml:space="preserve"> </w:t>
      </w:r>
      <w:r w:rsidRPr="00537A5F">
        <w:rPr>
          <w:sz w:val="20"/>
        </w:rPr>
        <w:t>N.</w:t>
      </w:r>
      <w:r w:rsidR="00537A5F">
        <w:rPr>
          <w:sz w:val="20"/>
        </w:rPr>
        <w:t xml:space="preserve"> </w:t>
      </w:r>
      <w:r w:rsidRPr="00537A5F">
        <w:rPr>
          <w:sz w:val="20"/>
        </w:rPr>
        <w:t>(2006).</w:t>
      </w:r>
      <w:r w:rsidR="00537A5F">
        <w:rPr>
          <w:sz w:val="20"/>
        </w:rPr>
        <w:t xml:space="preserve"> </w:t>
      </w:r>
      <w:r w:rsidRPr="00537A5F">
        <w:rPr>
          <w:sz w:val="20"/>
        </w:rPr>
        <w:t>Exploring</w:t>
      </w:r>
      <w:r w:rsidR="00537A5F">
        <w:rPr>
          <w:sz w:val="20"/>
        </w:rPr>
        <w:t xml:space="preserve"> </w:t>
      </w:r>
      <w:r w:rsidRPr="00537A5F">
        <w:rPr>
          <w:sz w:val="20"/>
        </w:rPr>
        <w:t>the</w:t>
      </w:r>
      <w:r w:rsidR="00537A5F">
        <w:rPr>
          <w:sz w:val="20"/>
        </w:rPr>
        <w:t xml:space="preserve"> </w:t>
      </w:r>
      <w:r w:rsidRPr="00537A5F">
        <w:rPr>
          <w:sz w:val="20"/>
        </w:rPr>
        <w:t>feasibility</w:t>
      </w:r>
      <w:r w:rsidR="00537A5F">
        <w:rPr>
          <w:sz w:val="20"/>
        </w:rPr>
        <w:t xml:space="preserve"> </w:t>
      </w:r>
      <w:r w:rsidRPr="00537A5F">
        <w:rPr>
          <w:sz w:val="20"/>
        </w:rPr>
        <w:t>of</w:t>
      </w:r>
      <w:r w:rsidR="00537A5F">
        <w:rPr>
          <w:sz w:val="20"/>
        </w:rPr>
        <w:t xml:space="preserve"> </w:t>
      </w:r>
      <w:r w:rsidRPr="00537A5F">
        <w:rPr>
          <w:sz w:val="20"/>
        </w:rPr>
        <w:t>a</w:t>
      </w:r>
      <w:r w:rsidR="00537A5F">
        <w:rPr>
          <w:sz w:val="20"/>
        </w:rPr>
        <w:t xml:space="preserve"> </w:t>
      </w:r>
      <w:r w:rsidRPr="00537A5F">
        <w:rPr>
          <w:sz w:val="20"/>
        </w:rPr>
        <w:t>community-based</w:t>
      </w:r>
      <w:r w:rsidR="00537A5F">
        <w:rPr>
          <w:sz w:val="20"/>
        </w:rPr>
        <w:t xml:space="preserve"> </w:t>
      </w:r>
      <w:r w:rsidRPr="00537A5F">
        <w:rPr>
          <w:sz w:val="20"/>
        </w:rPr>
        <w:t>strength</w:t>
      </w:r>
      <w:r w:rsidR="00537A5F">
        <w:rPr>
          <w:sz w:val="20"/>
        </w:rPr>
        <w:t xml:space="preserve"> </w:t>
      </w:r>
      <w:r w:rsidRPr="00537A5F">
        <w:rPr>
          <w:sz w:val="20"/>
        </w:rPr>
        <w:t>training</w:t>
      </w:r>
      <w:r w:rsidR="00537A5F">
        <w:rPr>
          <w:sz w:val="20"/>
        </w:rPr>
        <w:t xml:space="preserve"> </w:t>
      </w:r>
      <w:r w:rsidRPr="00537A5F">
        <w:rPr>
          <w:sz w:val="20"/>
        </w:rPr>
        <w:t>program</w:t>
      </w:r>
      <w:r w:rsidR="00537A5F">
        <w:rPr>
          <w:sz w:val="20"/>
        </w:rPr>
        <w:t xml:space="preserve"> </w:t>
      </w:r>
      <w:r w:rsidRPr="00537A5F">
        <w:rPr>
          <w:sz w:val="20"/>
        </w:rPr>
        <w:t>for</w:t>
      </w:r>
      <w:r w:rsidR="00537A5F">
        <w:rPr>
          <w:sz w:val="20"/>
        </w:rPr>
        <w:t xml:space="preserve"> </w:t>
      </w:r>
      <w:r w:rsidRPr="00537A5F">
        <w:rPr>
          <w:sz w:val="20"/>
        </w:rPr>
        <w:t>older</w:t>
      </w:r>
      <w:r w:rsidR="00537A5F">
        <w:rPr>
          <w:sz w:val="20"/>
        </w:rPr>
        <w:t xml:space="preserve"> </w:t>
      </w:r>
      <w:r w:rsidRPr="00537A5F">
        <w:rPr>
          <w:sz w:val="20"/>
        </w:rPr>
        <w:t>people</w:t>
      </w:r>
      <w:r w:rsidR="00537A5F">
        <w:rPr>
          <w:sz w:val="20"/>
        </w:rPr>
        <w:t xml:space="preserve"> </w:t>
      </w:r>
      <w:r w:rsidRPr="00537A5F">
        <w:rPr>
          <w:sz w:val="20"/>
        </w:rPr>
        <w:t>with</w:t>
      </w:r>
      <w:r w:rsidR="00537A5F">
        <w:rPr>
          <w:sz w:val="20"/>
        </w:rPr>
        <w:t xml:space="preserve"> </w:t>
      </w:r>
      <w:r w:rsidRPr="00537A5F">
        <w:rPr>
          <w:sz w:val="20"/>
        </w:rPr>
        <w:t>depressive</w:t>
      </w:r>
      <w:r w:rsidR="00537A5F">
        <w:rPr>
          <w:sz w:val="20"/>
        </w:rPr>
        <w:t xml:space="preserve"> </w:t>
      </w:r>
      <w:r w:rsidRPr="00537A5F">
        <w:rPr>
          <w:sz w:val="20"/>
        </w:rPr>
        <w:t>symptoms</w:t>
      </w:r>
      <w:r w:rsidR="00537A5F">
        <w:rPr>
          <w:sz w:val="20"/>
        </w:rPr>
        <w:t xml:space="preserve"> </w:t>
      </w:r>
      <w:r w:rsidRPr="00537A5F">
        <w:rPr>
          <w:sz w:val="20"/>
        </w:rPr>
        <w:t>and</w:t>
      </w:r>
      <w:r w:rsidR="00537A5F">
        <w:rPr>
          <w:sz w:val="20"/>
        </w:rPr>
        <w:t xml:space="preserve"> </w:t>
      </w:r>
      <w:r w:rsidRPr="00537A5F">
        <w:rPr>
          <w:sz w:val="20"/>
        </w:rPr>
        <w:t>its</w:t>
      </w:r>
      <w:r w:rsidR="00537A5F">
        <w:rPr>
          <w:sz w:val="20"/>
        </w:rPr>
        <w:t xml:space="preserve"> </w:t>
      </w:r>
      <w:r w:rsidRPr="00537A5F">
        <w:rPr>
          <w:sz w:val="20"/>
        </w:rPr>
        <w:t>impact</w:t>
      </w:r>
      <w:r w:rsidR="00537A5F">
        <w:rPr>
          <w:sz w:val="20"/>
        </w:rPr>
        <w:t xml:space="preserve"> </w:t>
      </w:r>
      <w:r w:rsidRPr="00537A5F">
        <w:rPr>
          <w:sz w:val="20"/>
        </w:rPr>
        <w:t>on</w:t>
      </w:r>
      <w:r w:rsidR="00537A5F">
        <w:rPr>
          <w:sz w:val="20"/>
        </w:rPr>
        <w:t xml:space="preserve"> </w:t>
      </w:r>
      <w:r w:rsidRPr="00537A5F">
        <w:rPr>
          <w:sz w:val="20"/>
        </w:rPr>
        <w:t>depressive</w:t>
      </w:r>
      <w:r w:rsidR="00537A5F">
        <w:rPr>
          <w:sz w:val="20"/>
        </w:rPr>
        <w:t xml:space="preserve"> </w:t>
      </w:r>
      <w:r w:rsidRPr="00537A5F">
        <w:rPr>
          <w:sz w:val="20"/>
        </w:rPr>
        <w:t>symptoms.</w:t>
      </w:r>
      <w:r w:rsidR="00537A5F">
        <w:rPr>
          <w:sz w:val="20"/>
        </w:rPr>
        <w:t xml:space="preserve"> </w:t>
      </w:r>
      <w:r w:rsidRPr="00537A5F">
        <w:rPr>
          <w:sz w:val="20"/>
        </w:rPr>
        <w:t>BMC</w:t>
      </w:r>
      <w:r w:rsidR="00537A5F">
        <w:rPr>
          <w:sz w:val="20"/>
        </w:rPr>
        <w:t xml:space="preserve"> </w:t>
      </w:r>
      <w:proofErr w:type="spellStart"/>
      <w:r w:rsidRPr="00537A5F">
        <w:rPr>
          <w:sz w:val="20"/>
        </w:rPr>
        <w:t>Geriatr</w:t>
      </w:r>
      <w:proofErr w:type="spellEnd"/>
      <w:r w:rsidRPr="00537A5F">
        <w:rPr>
          <w:sz w:val="20"/>
        </w:rPr>
        <w:t>;</w:t>
      </w:r>
      <w:r w:rsidR="00537A5F">
        <w:rPr>
          <w:sz w:val="20"/>
        </w:rPr>
        <w:t xml:space="preserve"> </w:t>
      </w:r>
      <w:r w:rsidRPr="00537A5F">
        <w:rPr>
          <w:sz w:val="20"/>
        </w:rPr>
        <w:t>6:18.</w:t>
      </w:r>
    </w:p>
    <w:p w:rsidR="00EC172A" w:rsidRPr="00537A5F" w:rsidRDefault="00EC172A" w:rsidP="00473CD3">
      <w:pPr>
        <w:pStyle w:val="para"/>
        <w:numPr>
          <w:ilvl w:val="0"/>
          <w:numId w:val="2"/>
        </w:numPr>
        <w:snapToGrid w:val="0"/>
        <w:spacing w:after="0" w:line="240" w:lineRule="auto"/>
        <w:rPr>
          <w:sz w:val="20"/>
        </w:rPr>
      </w:pPr>
      <w:r w:rsidRPr="00537A5F">
        <w:rPr>
          <w:sz w:val="20"/>
        </w:rPr>
        <w:t>Singh,</w:t>
      </w:r>
      <w:r w:rsidR="00537A5F">
        <w:rPr>
          <w:sz w:val="20"/>
        </w:rPr>
        <w:t xml:space="preserve"> </w:t>
      </w:r>
      <w:r w:rsidRPr="00537A5F">
        <w:rPr>
          <w:sz w:val="20"/>
        </w:rPr>
        <w:t>A.P.,</w:t>
      </w:r>
      <w:r w:rsidR="00537A5F">
        <w:rPr>
          <w:sz w:val="20"/>
        </w:rPr>
        <w:t xml:space="preserve"> </w:t>
      </w:r>
      <w:proofErr w:type="spellStart"/>
      <w:r w:rsidRPr="00537A5F">
        <w:rPr>
          <w:sz w:val="20"/>
        </w:rPr>
        <w:t>Shukla</w:t>
      </w:r>
      <w:proofErr w:type="spellEnd"/>
      <w:r w:rsidRPr="00537A5F">
        <w:rPr>
          <w:sz w:val="20"/>
        </w:rPr>
        <w:t>,</w:t>
      </w:r>
      <w:r w:rsidR="00537A5F">
        <w:rPr>
          <w:sz w:val="20"/>
        </w:rPr>
        <w:t xml:space="preserve"> </w:t>
      </w:r>
      <w:r w:rsidRPr="00537A5F">
        <w:rPr>
          <w:sz w:val="20"/>
        </w:rPr>
        <w:t>A.</w:t>
      </w:r>
      <w:r w:rsidR="00537A5F">
        <w:rPr>
          <w:sz w:val="20"/>
        </w:rPr>
        <w:t xml:space="preserve"> </w:t>
      </w:r>
      <w:r w:rsidRPr="00537A5F">
        <w:rPr>
          <w:sz w:val="20"/>
        </w:rPr>
        <w:t>and</w:t>
      </w:r>
      <w:r w:rsidR="00537A5F">
        <w:rPr>
          <w:sz w:val="20"/>
        </w:rPr>
        <w:t xml:space="preserve"> </w:t>
      </w:r>
      <w:proofErr w:type="spellStart"/>
      <w:r w:rsidRPr="00537A5F">
        <w:rPr>
          <w:sz w:val="20"/>
        </w:rPr>
        <w:t>Pratibha</w:t>
      </w:r>
      <w:proofErr w:type="spellEnd"/>
      <w:r w:rsidRPr="00537A5F">
        <w:rPr>
          <w:sz w:val="20"/>
        </w:rPr>
        <w:t>,</w:t>
      </w:r>
      <w:r w:rsidR="00537A5F">
        <w:rPr>
          <w:sz w:val="20"/>
        </w:rPr>
        <w:t xml:space="preserve"> </w:t>
      </w:r>
      <w:r w:rsidRPr="00537A5F">
        <w:rPr>
          <w:sz w:val="20"/>
        </w:rPr>
        <w:t>A.S.</w:t>
      </w:r>
      <w:r w:rsidR="00537A5F">
        <w:rPr>
          <w:sz w:val="20"/>
        </w:rPr>
        <w:t xml:space="preserve"> </w:t>
      </w:r>
      <w:r w:rsidRPr="00537A5F">
        <w:rPr>
          <w:sz w:val="20"/>
        </w:rPr>
        <w:t>(2010).</w:t>
      </w:r>
      <w:r w:rsidR="00537A5F">
        <w:rPr>
          <w:sz w:val="20"/>
        </w:rPr>
        <w:t xml:space="preserve"> </w:t>
      </w:r>
      <w:r w:rsidRPr="00537A5F">
        <w:rPr>
          <w:sz w:val="20"/>
        </w:rPr>
        <w:t>Perceived</w:t>
      </w:r>
      <w:r w:rsidR="00537A5F">
        <w:rPr>
          <w:sz w:val="20"/>
        </w:rPr>
        <w:t xml:space="preserve"> </w:t>
      </w:r>
      <w:r w:rsidRPr="00537A5F">
        <w:rPr>
          <w:sz w:val="20"/>
        </w:rPr>
        <w:t>Self</w:t>
      </w:r>
      <w:r w:rsidR="00537A5F">
        <w:rPr>
          <w:sz w:val="20"/>
        </w:rPr>
        <w:t xml:space="preserve"> </w:t>
      </w:r>
      <w:r w:rsidRPr="00537A5F">
        <w:rPr>
          <w:sz w:val="20"/>
        </w:rPr>
        <w:t>Efficacy</w:t>
      </w:r>
      <w:r w:rsidR="00537A5F">
        <w:rPr>
          <w:sz w:val="20"/>
        </w:rPr>
        <w:t xml:space="preserve"> </w:t>
      </w:r>
      <w:r w:rsidRPr="00537A5F">
        <w:rPr>
          <w:sz w:val="20"/>
        </w:rPr>
        <w:t>and</w:t>
      </w:r>
      <w:r w:rsidR="00537A5F">
        <w:rPr>
          <w:sz w:val="20"/>
        </w:rPr>
        <w:t xml:space="preserve"> </w:t>
      </w:r>
      <w:r w:rsidRPr="00537A5F">
        <w:rPr>
          <w:sz w:val="20"/>
        </w:rPr>
        <w:t>Mental</w:t>
      </w:r>
      <w:r w:rsidR="00537A5F">
        <w:rPr>
          <w:sz w:val="20"/>
        </w:rPr>
        <w:t xml:space="preserve"> </w:t>
      </w:r>
      <w:r w:rsidRPr="00537A5F">
        <w:rPr>
          <w:sz w:val="20"/>
        </w:rPr>
        <w:t>Health</w:t>
      </w:r>
      <w:r w:rsidR="00537A5F">
        <w:rPr>
          <w:sz w:val="20"/>
        </w:rPr>
        <w:t xml:space="preserve"> </w:t>
      </w:r>
      <w:r w:rsidRPr="00537A5F">
        <w:rPr>
          <w:sz w:val="20"/>
        </w:rPr>
        <w:t>among</w:t>
      </w:r>
      <w:r w:rsidR="00537A5F">
        <w:rPr>
          <w:sz w:val="20"/>
        </w:rPr>
        <w:t xml:space="preserve"> </w:t>
      </w:r>
      <w:r w:rsidRPr="00537A5F">
        <w:rPr>
          <w:sz w:val="20"/>
        </w:rPr>
        <w:t>Elderly.</w:t>
      </w:r>
      <w:r w:rsidR="00537A5F">
        <w:rPr>
          <w:sz w:val="20"/>
        </w:rPr>
        <w:t xml:space="preserve"> </w:t>
      </w:r>
      <w:r w:rsidRPr="00537A5F">
        <w:rPr>
          <w:sz w:val="20"/>
        </w:rPr>
        <w:t>Delhi</w:t>
      </w:r>
      <w:r w:rsidR="00537A5F">
        <w:rPr>
          <w:sz w:val="20"/>
        </w:rPr>
        <w:t xml:space="preserve"> </w:t>
      </w:r>
      <w:r w:rsidRPr="00537A5F">
        <w:rPr>
          <w:sz w:val="20"/>
        </w:rPr>
        <w:t>Psychiatry</w:t>
      </w:r>
      <w:r w:rsidR="00537A5F">
        <w:rPr>
          <w:sz w:val="20"/>
        </w:rPr>
        <w:t xml:space="preserve"> </w:t>
      </w:r>
      <w:r w:rsidRPr="00537A5F">
        <w:rPr>
          <w:sz w:val="20"/>
        </w:rPr>
        <w:t>Journal,</w:t>
      </w:r>
      <w:r w:rsidR="00537A5F">
        <w:rPr>
          <w:sz w:val="20"/>
        </w:rPr>
        <w:t xml:space="preserve"> </w:t>
      </w:r>
      <w:r w:rsidRPr="00537A5F">
        <w:rPr>
          <w:sz w:val="20"/>
        </w:rPr>
        <w:t>13(2),</w:t>
      </w:r>
      <w:r w:rsidR="00537A5F">
        <w:rPr>
          <w:sz w:val="20"/>
        </w:rPr>
        <w:t xml:space="preserve"> </w:t>
      </w:r>
      <w:r w:rsidRPr="00537A5F">
        <w:rPr>
          <w:sz w:val="20"/>
        </w:rPr>
        <w:t>314-321.</w:t>
      </w:r>
    </w:p>
    <w:p w:rsidR="00EC172A" w:rsidRPr="00537A5F" w:rsidRDefault="00EC172A" w:rsidP="00473CD3">
      <w:pPr>
        <w:pStyle w:val="para"/>
        <w:numPr>
          <w:ilvl w:val="0"/>
          <w:numId w:val="2"/>
        </w:numPr>
        <w:snapToGrid w:val="0"/>
        <w:spacing w:after="0" w:line="240" w:lineRule="auto"/>
        <w:rPr>
          <w:sz w:val="20"/>
        </w:rPr>
      </w:pPr>
      <w:r w:rsidRPr="00537A5F">
        <w:rPr>
          <w:sz w:val="20"/>
        </w:rPr>
        <w:t>Singh,</w:t>
      </w:r>
      <w:r w:rsidR="00537A5F">
        <w:rPr>
          <w:sz w:val="20"/>
        </w:rPr>
        <w:t xml:space="preserve"> </w:t>
      </w:r>
      <w:r w:rsidRPr="00537A5F">
        <w:rPr>
          <w:sz w:val="20"/>
        </w:rPr>
        <w:t>N.</w:t>
      </w:r>
      <w:r w:rsidR="00537A5F">
        <w:rPr>
          <w:sz w:val="20"/>
        </w:rPr>
        <w:t xml:space="preserve"> </w:t>
      </w:r>
      <w:r w:rsidRPr="00537A5F">
        <w:rPr>
          <w:sz w:val="20"/>
        </w:rPr>
        <w:t>A.,</w:t>
      </w:r>
      <w:r w:rsidR="00537A5F">
        <w:rPr>
          <w:sz w:val="20"/>
        </w:rPr>
        <w:t xml:space="preserve"> </w:t>
      </w:r>
      <w:r w:rsidRPr="00537A5F">
        <w:rPr>
          <w:sz w:val="20"/>
        </w:rPr>
        <w:t>Clements,</w:t>
      </w:r>
      <w:r w:rsidR="00537A5F">
        <w:rPr>
          <w:sz w:val="20"/>
        </w:rPr>
        <w:t xml:space="preserve"> </w:t>
      </w:r>
      <w:r w:rsidRPr="00537A5F">
        <w:rPr>
          <w:sz w:val="20"/>
        </w:rPr>
        <w:t>K.</w:t>
      </w:r>
      <w:r w:rsidR="00537A5F">
        <w:rPr>
          <w:sz w:val="20"/>
        </w:rPr>
        <w:t xml:space="preserve"> </w:t>
      </w:r>
      <w:r w:rsidRPr="00537A5F">
        <w:rPr>
          <w:sz w:val="20"/>
        </w:rPr>
        <w:t>M.</w:t>
      </w:r>
      <w:r w:rsidR="00537A5F">
        <w:rPr>
          <w:sz w:val="20"/>
        </w:rPr>
        <w:t xml:space="preserve"> </w:t>
      </w:r>
      <w:r w:rsidRPr="00537A5F">
        <w:rPr>
          <w:sz w:val="20"/>
        </w:rPr>
        <w:t>and</w:t>
      </w:r>
      <w:r w:rsidR="00537A5F">
        <w:rPr>
          <w:sz w:val="20"/>
        </w:rPr>
        <w:t xml:space="preserve"> </w:t>
      </w:r>
      <w:proofErr w:type="spellStart"/>
      <w:r w:rsidRPr="00537A5F">
        <w:rPr>
          <w:sz w:val="20"/>
        </w:rPr>
        <w:t>Fiatarone</w:t>
      </w:r>
      <w:proofErr w:type="spellEnd"/>
      <w:r w:rsidRPr="00537A5F">
        <w:rPr>
          <w:sz w:val="20"/>
        </w:rPr>
        <w:t>,</w:t>
      </w:r>
      <w:r w:rsidR="00537A5F">
        <w:rPr>
          <w:sz w:val="20"/>
        </w:rPr>
        <w:t xml:space="preserve"> </w:t>
      </w:r>
      <w:r w:rsidRPr="00537A5F">
        <w:rPr>
          <w:sz w:val="20"/>
        </w:rPr>
        <w:t>M.</w:t>
      </w:r>
      <w:r w:rsidR="00537A5F">
        <w:rPr>
          <w:sz w:val="20"/>
        </w:rPr>
        <w:t xml:space="preserve"> </w:t>
      </w:r>
      <w:r w:rsidRPr="00537A5F">
        <w:rPr>
          <w:sz w:val="20"/>
        </w:rPr>
        <w:t>A.</w:t>
      </w:r>
      <w:r w:rsidR="00537A5F">
        <w:rPr>
          <w:sz w:val="20"/>
        </w:rPr>
        <w:t xml:space="preserve"> </w:t>
      </w:r>
      <w:r w:rsidRPr="00537A5F">
        <w:rPr>
          <w:sz w:val="20"/>
        </w:rPr>
        <w:t>(1997)</w:t>
      </w:r>
      <w:r w:rsidR="00537A5F">
        <w:rPr>
          <w:sz w:val="20"/>
        </w:rPr>
        <w:t xml:space="preserve"> </w:t>
      </w:r>
      <w:r w:rsidRPr="00537A5F">
        <w:rPr>
          <w:sz w:val="20"/>
        </w:rPr>
        <w:t>A</w:t>
      </w:r>
      <w:r w:rsidR="00537A5F">
        <w:rPr>
          <w:sz w:val="20"/>
        </w:rPr>
        <w:t xml:space="preserve"> </w:t>
      </w:r>
      <w:r w:rsidRPr="00537A5F">
        <w:rPr>
          <w:sz w:val="20"/>
        </w:rPr>
        <w:t>randomized</w:t>
      </w:r>
      <w:r w:rsidR="00537A5F">
        <w:rPr>
          <w:sz w:val="20"/>
        </w:rPr>
        <w:t xml:space="preserve"> </w:t>
      </w:r>
      <w:r w:rsidRPr="00537A5F">
        <w:rPr>
          <w:sz w:val="20"/>
        </w:rPr>
        <w:t>controlled</w:t>
      </w:r>
      <w:r w:rsidR="00537A5F">
        <w:rPr>
          <w:sz w:val="20"/>
        </w:rPr>
        <w:t xml:space="preserve"> </w:t>
      </w:r>
      <w:r w:rsidRPr="00537A5F">
        <w:rPr>
          <w:sz w:val="20"/>
        </w:rPr>
        <w:t>trial</w:t>
      </w:r>
      <w:r w:rsidR="00537A5F">
        <w:rPr>
          <w:sz w:val="20"/>
        </w:rPr>
        <w:t xml:space="preserve"> </w:t>
      </w:r>
      <w:r w:rsidRPr="00537A5F">
        <w:rPr>
          <w:sz w:val="20"/>
        </w:rPr>
        <w:t>of</w:t>
      </w:r>
      <w:r w:rsidR="00537A5F">
        <w:rPr>
          <w:sz w:val="20"/>
        </w:rPr>
        <w:t xml:space="preserve"> </w:t>
      </w:r>
      <w:r w:rsidRPr="00537A5F">
        <w:rPr>
          <w:sz w:val="20"/>
        </w:rPr>
        <w:t>progressive</w:t>
      </w:r>
      <w:r w:rsidR="00537A5F">
        <w:rPr>
          <w:sz w:val="20"/>
        </w:rPr>
        <w:t xml:space="preserve"> </w:t>
      </w:r>
      <w:r w:rsidRPr="00537A5F">
        <w:rPr>
          <w:sz w:val="20"/>
        </w:rPr>
        <w:t>resistance</w:t>
      </w:r>
      <w:r w:rsidR="00537A5F">
        <w:rPr>
          <w:sz w:val="20"/>
        </w:rPr>
        <w:t xml:space="preserve"> </w:t>
      </w:r>
      <w:r w:rsidRPr="00537A5F">
        <w:rPr>
          <w:sz w:val="20"/>
        </w:rPr>
        <w:t>training</w:t>
      </w:r>
      <w:r w:rsidR="00537A5F">
        <w:rPr>
          <w:sz w:val="20"/>
        </w:rPr>
        <w:t xml:space="preserve"> </w:t>
      </w:r>
      <w:r w:rsidRPr="00537A5F">
        <w:rPr>
          <w:sz w:val="20"/>
        </w:rPr>
        <w:t>in</w:t>
      </w:r>
      <w:r w:rsidR="00537A5F">
        <w:rPr>
          <w:sz w:val="20"/>
        </w:rPr>
        <w:t xml:space="preserve"> </w:t>
      </w:r>
      <w:r w:rsidRPr="00537A5F">
        <w:rPr>
          <w:sz w:val="20"/>
        </w:rPr>
        <w:t>depressed</w:t>
      </w:r>
      <w:r w:rsidR="00537A5F">
        <w:rPr>
          <w:sz w:val="20"/>
        </w:rPr>
        <w:t xml:space="preserve"> </w:t>
      </w:r>
      <w:r w:rsidRPr="00537A5F">
        <w:rPr>
          <w:sz w:val="20"/>
        </w:rPr>
        <w:t>elders.</w:t>
      </w:r>
      <w:r w:rsidR="00537A5F">
        <w:rPr>
          <w:sz w:val="20"/>
        </w:rPr>
        <w:t xml:space="preserve"> </w:t>
      </w:r>
      <w:r w:rsidRPr="00537A5F">
        <w:rPr>
          <w:sz w:val="20"/>
        </w:rPr>
        <w:t>Journal</w:t>
      </w:r>
      <w:r w:rsidR="00537A5F">
        <w:rPr>
          <w:sz w:val="20"/>
        </w:rPr>
        <w:t xml:space="preserve"> </w:t>
      </w:r>
      <w:r w:rsidRPr="00537A5F">
        <w:rPr>
          <w:sz w:val="20"/>
        </w:rPr>
        <w:t>of</w:t>
      </w:r>
      <w:r w:rsidR="00537A5F">
        <w:rPr>
          <w:sz w:val="20"/>
        </w:rPr>
        <w:t xml:space="preserve"> </w:t>
      </w:r>
      <w:r w:rsidRPr="00537A5F">
        <w:rPr>
          <w:sz w:val="20"/>
        </w:rPr>
        <w:t>Gerontology,</w:t>
      </w:r>
      <w:r w:rsidR="00537A5F">
        <w:rPr>
          <w:sz w:val="20"/>
        </w:rPr>
        <w:t xml:space="preserve"> </w:t>
      </w:r>
      <w:r w:rsidRPr="00537A5F">
        <w:rPr>
          <w:sz w:val="20"/>
        </w:rPr>
        <w:t>52,</w:t>
      </w:r>
      <w:r w:rsidR="00537A5F">
        <w:rPr>
          <w:sz w:val="20"/>
        </w:rPr>
        <w:t xml:space="preserve"> </w:t>
      </w:r>
      <w:r w:rsidRPr="00537A5F">
        <w:rPr>
          <w:sz w:val="20"/>
        </w:rPr>
        <w:t>M27</w:t>
      </w:r>
      <w:r w:rsidR="00537A5F">
        <w:rPr>
          <w:sz w:val="20"/>
        </w:rPr>
        <w:t xml:space="preserve"> </w:t>
      </w:r>
      <w:r w:rsidRPr="00537A5F">
        <w:rPr>
          <w:sz w:val="20"/>
        </w:rPr>
        <w:t>-M35.</w:t>
      </w:r>
    </w:p>
    <w:p w:rsidR="00EC172A" w:rsidRPr="00537A5F" w:rsidRDefault="00EC172A" w:rsidP="00473CD3">
      <w:pPr>
        <w:pStyle w:val="para"/>
        <w:numPr>
          <w:ilvl w:val="0"/>
          <w:numId w:val="2"/>
        </w:numPr>
        <w:snapToGrid w:val="0"/>
        <w:spacing w:after="0" w:line="240" w:lineRule="auto"/>
        <w:rPr>
          <w:sz w:val="20"/>
        </w:rPr>
      </w:pPr>
      <w:proofErr w:type="spellStart"/>
      <w:r w:rsidRPr="00537A5F">
        <w:rPr>
          <w:sz w:val="20"/>
        </w:rPr>
        <w:t>Yadav</w:t>
      </w:r>
      <w:proofErr w:type="spellEnd"/>
      <w:r w:rsidRPr="00537A5F">
        <w:rPr>
          <w:sz w:val="20"/>
        </w:rPr>
        <w:t>,</w:t>
      </w:r>
      <w:r w:rsidR="00537A5F">
        <w:rPr>
          <w:sz w:val="20"/>
        </w:rPr>
        <w:t xml:space="preserve"> </w:t>
      </w:r>
      <w:r w:rsidRPr="00537A5F">
        <w:rPr>
          <w:sz w:val="20"/>
        </w:rPr>
        <w:t>P.</w:t>
      </w:r>
      <w:r w:rsidR="00537A5F">
        <w:rPr>
          <w:sz w:val="20"/>
        </w:rPr>
        <w:t xml:space="preserve"> </w:t>
      </w:r>
      <w:r w:rsidRPr="00537A5F">
        <w:rPr>
          <w:sz w:val="20"/>
        </w:rPr>
        <w:t>and</w:t>
      </w:r>
      <w:r w:rsidR="00537A5F">
        <w:rPr>
          <w:sz w:val="20"/>
        </w:rPr>
        <w:t xml:space="preserve"> </w:t>
      </w:r>
      <w:proofErr w:type="spellStart"/>
      <w:r w:rsidRPr="00537A5F">
        <w:rPr>
          <w:sz w:val="20"/>
        </w:rPr>
        <w:t>Agashe</w:t>
      </w:r>
      <w:proofErr w:type="spellEnd"/>
      <w:r w:rsidRPr="00537A5F">
        <w:rPr>
          <w:sz w:val="20"/>
        </w:rPr>
        <w:t>,</w:t>
      </w:r>
      <w:r w:rsidR="00537A5F">
        <w:rPr>
          <w:sz w:val="20"/>
        </w:rPr>
        <w:t xml:space="preserve"> </w:t>
      </w:r>
      <w:r w:rsidRPr="00537A5F">
        <w:rPr>
          <w:sz w:val="20"/>
        </w:rPr>
        <w:t>C.D.</w:t>
      </w:r>
      <w:r w:rsidR="00537A5F">
        <w:rPr>
          <w:sz w:val="20"/>
        </w:rPr>
        <w:t xml:space="preserve"> </w:t>
      </w:r>
      <w:r w:rsidRPr="00537A5F">
        <w:rPr>
          <w:sz w:val="20"/>
        </w:rPr>
        <w:t>(2018).</w:t>
      </w:r>
      <w:r w:rsidR="00537A5F">
        <w:rPr>
          <w:sz w:val="20"/>
        </w:rPr>
        <w:t xml:space="preserve"> </w:t>
      </w:r>
      <w:r w:rsidRPr="00537A5F">
        <w:rPr>
          <w:sz w:val="20"/>
        </w:rPr>
        <w:t>Efficacy</w:t>
      </w:r>
      <w:r w:rsidR="00537A5F">
        <w:rPr>
          <w:sz w:val="20"/>
        </w:rPr>
        <w:t xml:space="preserve"> </w:t>
      </w:r>
      <w:r w:rsidRPr="00537A5F">
        <w:rPr>
          <w:sz w:val="20"/>
        </w:rPr>
        <w:t>of</w:t>
      </w:r>
      <w:r w:rsidR="00537A5F">
        <w:rPr>
          <w:sz w:val="20"/>
        </w:rPr>
        <w:t xml:space="preserve"> </w:t>
      </w:r>
      <w:r w:rsidRPr="00537A5F">
        <w:rPr>
          <w:sz w:val="20"/>
        </w:rPr>
        <w:t>six</w:t>
      </w:r>
      <w:r w:rsidR="00537A5F">
        <w:rPr>
          <w:sz w:val="20"/>
        </w:rPr>
        <w:t xml:space="preserve"> </w:t>
      </w:r>
      <w:r w:rsidRPr="00537A5F">
        <w:rPr>
          <w:sz w:val="20"/>
        </w:rPr>
        <w:t>months</w:t>
      </w:r>
      <w:r w:rsidR="00537A5F">
        <w:rPr>
          <w:sz w:val="20"/>
        </w:rPr>
        <w:t xml:space="preserve"> </w:t>
      </w:r>
      <w:r w:rsidRPr="00537A5F">
        <w:rPr>
          <w:sz w:val="20"/>
        </w:rPr>
        <w:t>supervised</w:t>
      </w:r>
      <w:r w:rsidR="00537A5F">
        <w:rPr>
          <w:sz w:val="20"/>
        </w:rPr>
        <w:t xml:space="preserve"> </w:t>
      </w:r>
      <w:r w:rsidRPr="00537A5F">
        <w:rPr>
          <w:sz w:val="20"/>
        </w:rPr>
        <w:t>physical</w:t>
      </w:r>
      <w:r w:rsidR="00537A5F">
        <w:rPr>
          <w:sz w:val="20"/>
        </w:rPr>
        <w:t xml:space="preserve"> </w:t>
      </w:r>
      <w:r w:rsidRPr="00537A5F">
        <w:rPr>
          <w:sz w:val="20"/>
        </w:rPr>
        <w:t>exercise</w:t>
      </w:r>
      <w:r w:rsidR="00537A5F">
        <w:rPr>
          <w:sz w:val="20"/>
        </w:rPr>
        <w:t xml:space="preserve"> </w:t>
      </w:r>
      <w:r w:rsidRPr="00537A5F">
        <w:rPr>
          <w:sz w:val="20"/>
        </w:rPr>
        <w:t>program</w:t>
      </w:r>
      <w:r w:rsidR="00537A5F">
        <w:rPr>
          <w:sz w:val="20"/>
        </w:rPr>
        <w:t xml:space="preserve"> </w:t>
      </w:r>
      <w:r w:rsidRPr="00537A5F">
        <w:rPr>
          <w:sz w:val="20"/>
        </w:rPr>
        <w:t>on</w:t>
      </w:r>
      <w:r w:rsidR="00537A5F">
        <w:rPr>
          <w:sz w:val="20"/>
        </w:rPr>
        <w:t xml:space="preserve"> </w:t>
      </w:r>
      <w:r w:rsidRPr="00537A5F">
        <w:rPr>
          <w:sz w:val="20"/>
        </w:rPr>
        <w:t>management</w:t>
      </w:r>
      <w:r w:rsidR="00537A5F">
        <w:rPr>
          <w:sz w:val="20"/>
        </w:rPr>
        <w:t xml:space="preserve"> </w:t>
      </w:r>
      <w:r w:rsidRPr="00537A5F">
        <w:rPr>
          <w:sz w:val="20"/>
        </w:rPr>
        <w:t>of</w:t>
      </w:r>
      <w:r w:rsidR="00537A5F">
        <w:rPr>
          <w:sz w:val="20"/>
        </w:rPr>
        <w:t xml:space="preserve"> </w:t>
      </w:r>
      <w:r w:rsidRPr="00537A5F">
        <w:rPr>
          <w:sz w:val="20"/>
        </w:rPr>
        <w:t>geriatric</w:t>
      </w:r>
      <w:r w:rsidR="00537A5F">
        <w:rPr>
          <w:sz w:val="20"/>
        </w:rPr>
        <w:t xml:space="preserve"> </w:t>
      </w:r>
      <w:r w:rsidRPr="00537A5F">
        <w:rPr>
          <w:sz w:val="20"/>
        </w:rPr>
        <w:t>depression</w:t>
      </w:r>
      <w:r w:rsidR="00537A5F">
        <w:rPr>
          <w:sz w:val="20"/>
        </w:rPr>
        <w:t xml:space="preserve"> </w:t>
      </w:r>
      <w:r w:rsidRPr="00537A5F">
        <w:rPr>
          <w:sz w:val="20"/>
        </w:rPr>
        <w:t>in</w:t>
      </w:r>
      <w:r w:rsidR="00537A5F">
        <w:rPr>
          <w:sz w:val="20"/>
        </w:rPr>
        <w:t xml:space="preserve"> </w:t>
      </w:r>
      <w:r w:rsidRPr="00537A5F">
        <w:rPr>
          <w:sz w:val="20"/>
        </w:rPr>
        <w:t>male</w:t>
      </w:r>
      <w:r w:rsidR="00537A5F">
        <w:rPr>
          <w:sz w:val="20"/>
        </w:rPr>
        <w:t xml:space="preserve"> </w:t>
      </w:r>
      <w:r w:rsidRPr="00537A5F">
        <w:rPr>
          <w:sz w:val="20"/>
        </w:rPr>
        <w:t>population</w:t>
      </w:r>
      <w:r w:rsidR="00537A5F">
        <w:rPr>
          <w:sz w:val="20"/>
        </w:rPr>
        <w:t xml:space="preserve"> </w:t>
      </w:r>
      <w:r w:rsidRPr="00537A5F">
        <w:rPr>
          <w:sz w:val="20"/>
        </w:rPr>
        <w:t>residing</w:t>
      </w:r>
      <w:r w:rsidR="00537A5F">
        <w:rPr>
          <w:sz w:val="20"/>
        </w:rPr>
        <w:t xml:space="preserve"> </w:t>
      </w:r>
      <w:r w:rsidRPr="00537A5F">
        <w:rPr>
          <w:sz w:val="20"/>
        </w:rPr>
        <w:t>in</w:t>
      </w:r>
      <w:r w:rsidR="00537A5F">
        <w:rPr>
          <w:sz w:val="20"/>
        </w:rPr>
        <w:t xml:space="preserve"> </w:t>
      </w:r>
      <w:r w:rsidRPr="00537A5F">
        <w:rPr>
          <w:sz w:val="20"/>
        </w:rPr>
        <w:t>old</w:t>
      </w:r>
      <w:r w:rsidR="00537A5F">
        <w:rPr>
          <w:sz w:val="20"/>
        </w:rPr>
        <w:t xml:space="preserve"> </w:t>
      </w:r>
      <w:r w:rsidRPr="00537A5F">
        <w:rPr>
          <w:sz w:val="20"/>
        </w:rPr>
        <w:t>age</w:t>
      </w:r>
      <w:r w:rsidR="00537A5F">
        <w:rPr>
          <w:sz w:val="20"/>
        </w:rPr>
        <w:t xml:space="preserve"> </w:t>
      </w:r>
      <w:r w:rsidRPr="00537A5F">
        <w:rPr>
          <w:sz w:val="20"/>
        </w:rPr>
        <w:t>homes.</w:t>
      </w:r>
      <w:r w:rsidR="00537A5F">
        <w:rPr>
          <w:sz w:val="20"/>
        </w:rPr>
        <w:t xml:space="preserve"> </w:t>
      </w:r>
      <w:r w:rsidRPr="00537A5F">
        <w:rPr>
          <w:sz w:val="20"/>
        </w:rPr>
        <w:t>International</w:t>
      </w:r>
      <w:r w:rsidR="00537A5F">
        <w:rPr>
          <w:sz w:val="20"/>
        </w:rPr>
        <w:t xml:space="preserve"> </w:t>
      </w:r>
      <w:r w:rsidRPr="00537A5F">
        <w:rPr>
          <w:sz w:val="20"/>
        </w:rPr>
        <w:t>Journal</w:t>
      </w:r>
      <w:r w:rsidR="00537A5F">
        <w:rPr>
          <w:sz w:val="20"/>
        </w:rPr>
        <w:t xml:space="preserve"> </w:t>
      </w:r>
      <w:r w:rsidRPr="00537A5F">
        <w:rPr>
          <w:sz w:val="20"/>
        </w:rPr>
        <w:t>of</w:t>
      </w:r>
      <w:r w:rsidR="00537A5F">
        <w:rPr>
          <w:sz w:val="20"/>
        </w:rPr>
        <w:t xml:space="preserve"> </w:t>
      </w:r>
      <w:r w:rsidRPr="00537A5F">
        <w:rPr>
          <w:sz w:val="20"/>
        </w:rPr>
        <w:t>Physiology,</w:t>
      </w:r>
      <w:r w:rsidR="00537A5F">
        <w:rPr>
          <w:sz w:val="20"/>
        </w:rPr>
        <w:t xml:space="preserve"> </w:t>
      </w:r>
      <w:r w:rsidRPr="00537A5F">
        <w:rPr>
          <w:sz w:val="20"/>
        </w:rPr>
        <w:t>Nutrition</w:t>
      </w:r>
      <w:r w:rsidR="00537A5F">
        <w:rPr>
          <w:sz w:val="20"/>
        </w:rPr>
        <w:t xml:space="preserve"> </w:t>
      </w:r>
      <w:r w:rsidRPr="00537A5F">
        <w:rPr>
          <w:sz w:val="20"/>
        </w:rPr>
        <w:t>and</w:t>
      </w:r>
      <w:r w:rsidR="00537A5F">
        <w:rPr>
          <w:sz w:val="20"/>
        </w:rPr>
        <w:t xml:space="preserve"> </w:t>
      </w:r>
      <w:r w:rsidRPr="00537A5F">
        <w:rPr>
          <w:sz w:val="20"/>
        </w:rPr>
        <w:t>Physical</w:t>
      </w:r>
      <w:r w:rsidR="00537A5F">
        <w:rPr>
          <w:sz w:val="20"/>
        </w:rPr>
        <w:t xml:space="preserve"> </w:t>
      </w:r>
      <w:r w:rsidRPr="00537A5F">
        <w:rPr>
          <w:sz w:val="20"/>
        </w:rPr>
        <w:t>Education,</w:t>
      </w:r>
      <w:r w:rsidR="00537A5F">
        <w:rPr>
          <w:sz w:val="20"/>
        </w:rPr>
        <w:t xml:space="preserve"> </w:t>
      </w:r>
      <w:r w:rsidRPr="00537A5F">
        <w:rPr>
          <w:sz w:val="20"/>
        </w:rPr>
        <w:t>Vol.</w:t>
      </w:r>
      <w:r w:rsidR="00537A5F">
        <w:rPr>
          <w:sz w:val="20"/>
        </w:rPr>
        <w:t xml:space="preserve"> </w:t>
      </w:r>
      <w:r w:rsidRPr="00537A5F">
        <w:rPr>
          <w:sz w:val="20"/>
        </w:rPr>
        <w:t>3,</w:t>
      </w:r>
      <w:r w:rsidR="00537A5F">
        <w:rPr>
          <w:sz w:val="20"/>
        </w:rPr>
        <w:t xml:space="preserve"> </w:t>
      </w:r>
      <w:r w:rsidRPr="00537A5F">
        <w:rPr>
          <w:sz w:val="20"/>
        </w:rPr>
        <w:t>Issue</w:t>
      </w:r>
      <w:r w:rsidR="00537A5F">
        <w:rPr>
          <w:sz w:val="20"/>
        </w:rPr>
        <w:t xml:space="preserve"> </w:t>
      </w:r>
      <w:r w:rsidRPr="00537A5F">
        <w:rPr>
          <w:sz w:val="20"/>
        </w:rPr>
        <w:t>2,</w:t>
      </w:r>
      <w:r w:rsidR="00537A5F">
        <w:rPr>
          <w:sz w:val="20"/>
        </w:rPr>
        <w:t xml:space="preserve"> </w:t>
      </w:r>
      <w:r w:rsidRPr="00537A5F">
        <w:rPr>
          <w:sz w:val="20"/>
        </w:rPr>
        <w:t>63-65.</w:t>
      </w:r>
    </w:p>
    <w:p w:rsidR="00473CD3" w:rsidRDefault="00473CD3" w:rsidP="00473CD3">
      <w:pPr>
        <w:pStyle w:val="in3"/>
        <w:tabs>
          <w:tab w:val="clear" w:pos="850"/>
        </w:tabs>
        <w:snapToGrid w:val="0"/>
        <w:spacing w:after="0" w:line="240" w:lineRule="auto"/>
        <w:ind w:left="0" w:firstLine="425"/>
        <w:rPr>
          <w:rFonts w:ascii="Times New Roman" w:hAnsi="Times New Roman"/>
          <w:sz w:val="20"/>
        </w:rPr>
        <w:sectPr w:rsidR="00473CD3" w:rsidSect="00F276CF">
          <w:type w:val="continuous"/>
          <w:pgSz w:w="12242" w:h="15842" w:code="1"/>
          <w:pgMar w:top="1440" w:right="1440" w:bottom="1440" w:left="1440" w:header="720" w:footer="720" w:gutter="0"/>
          <w:cols w:num="2" w:space="500"/>
          <w:docGrid w:linePitch="272"/>
        </w:sectPr>
      </w:pPr>
    </w:p>
    <w:p w:rsidR="00537A5F" w:rsidRDefault="00537A5F" w:rsidP="00473CD3">
      <w:pPr>
        <w:pStyle w:val="in3"/>
        <w:tabs>
          <w:tab w:val="clear" w:pos="850"/>
        </w:tabs>
        <w:snapToGrid w:val="0"/>
        <w:spacing w:after="0" w:line="240" w:lineRule="auto"/>
        <w:ind w:left="0" w:firstLine="425"/>
        <w:rPr>
          <w:rFonts w:ascii="Times New Roman" w:hAnsi="Times New Roman"/>
          <w:sz w:val="20"/>
          <w:lang w:eastAsia="zh-CN"/>
        </w:rPr>
      </w:pPr>
    </w:p>
    <w:p w:rsidR="00473CD3" w:rsidRDefault="00473CD3" w:rsidP="00473CD3">
      <w:pPr>
        <w:pStyle w:val="in3"/>
        <w:tabs>
          <w:tab w:val="clear" w:pos="850"/>
        </w:tabs>
        <w:snapToGrid w:val="0"/>
        <w:spacing w:after="0" w:line="240" w:lineRule="auto"/>
        <w:ind w:left="0" w:firstLine="425"/>
        <w:rPr>
          <w:rFonts w:ascii="Times New Roman" w:hAnsi="Times New Roman"/>
          <w:sz w:val="20"/>
          <w:lang w:eastAsia="zh-CN"/>
        </w:rPr>
      </w:pPr>
    </w:p>
    <w:p w:rsidR="00473CD3" w:rsidRPr="00537A5F" w:rsidRDefault="00473CD3" w:rsidP="00473CD3">
      <w:pPr>
        <w:pStyle w:val="in3"/>
        <w:tabs>
          <w:tab w:val="clear" w:pos="850"/>
        </w:tabs>
        <w:snapToGrid w:val="0"/>
        <w:spacing w:after="0" w:line="240" w:lineRule="auto"/>
        <w:ind w:left="0" w:firstLine="425"/>
        <w:rPr>
          <w:rFonts w:ascii="Times New Roman" w:hAnsi="Times New Roman"/>
          <w:sz w:val="20"/>
          <w:lang w:eastAsia="zh-CN"/>
        </w:rPr>
      </w:pPr>
    </w:p>
    <w:p w:rsidR="00D1150D" w:rsidRPr="00537A5F" w:rsidRDefault="00D04E5A" w:rsidP="00473CD3">
      <w:pPr>
        <w:pStyle w:val="in3"/>
        <w:tabs>
          <w:tab w:val="clear" w:pos="850"/>
        </w:tabs>
        <w:snapToGrid w:val="0"/>
        <w:spacing w:after="0" w:line="240" w:lineRule="auto"/>
        <w:ind w:left="0" w:firstLine="0"/>
        <w:rPr>
          <w:rFonts w:ascii="Times New Roman" w:hAnsi="Times New Roman"/>
          <w:sz w:val="20"/>
        </w:rPr>
      </w:pPr>
      <w:r>
        <w:rPr>
          <w:rFonts w:ascii="Times New Roman" w:hAnsi="Times New Roman" w:hint="eastAsia"/>
          <w:sz w:val="20"/>
          <w:lang w:eastAsia="zh-CN"/>
        </w:rPr>
        <w:t>2</w:t>
      </w:r>
      <w:r w:rsidR="00537A5F" w:rsidRPr="00537A5F">
        <w:rPr>
          <w:rFonts w:ascii="Times New Roman" w:hAnsi="Times New Roman"/>
          <w:sz w:val="20"/>
        </w:rPr>
        <w:t>/</w:t>
      </w:r>
      <w:r>
        <w:rPr>
          <w:rFonts w:ascii="Times New Roman" w:hAnsi="Times New Roman" w:hint="eastAsia"/>
          <w:sz w:val="20"/>
          <w:lang w:eastAsia="zh-CN"/>
        </w:rPr>
        <w:t>2</w:t>
      </w:r>
      <w:r w:rsidR="00537A5F" w:rsidRPr="00537A5F">
        <w:rPr>
          <w:rFonts w:ascii="Times New Roman" w:hAnsi="Times New Roman"/>
          <w:sz w:val="20"/>
        </w:rPr>
        <w:t>5/2019</w:t>
      </w:r>
    </w:p>
    <w:sectPr w:rsidR="00D1150D" w:rsidRPr="00537A5F" w:rsidSect="00F276CF">
      <w:type w:val="continuous"/>
      <w:pgSz w:w="12242" w:h="15842"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AB" w:rsidRDefault="00B757AB">
      <w:r>
        <w:separator/>
      </w:r>
    </w:p>
  </w:endnote>
  <w:endnote w:type="continuationSeparator" w:id="0">
    <w:p w:rsidR="00B757AB" w:rsidRDefault="00B757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00" w:rsidRDefault="00104A11" w:rsidP="004E4DC3">
    <w:pPr>
      <w:pStyle w:val="Footer"/>
      <w:framePr w:wrap="around" w:vAnchor="text" w:hAnchor="margin" w:xAlign="center" w:y="1"/>
      <w:rPr>
        <w:rStyle w:val="PageNumber"/>
      </w:rPr>
    </w:pPr>
    <w:r>
      <w:rPr>
        <w:rStyle w:val="PageNumber"/>
      </w:rPr>
      <w:fldChar w:fldCharType="begin"/>
    </w:r>
    <w:r w:rsidR="00E72200">
      <w:rPr>
        <w:rStyle w:val="PageNumber"/>
      </w:rPr>
      <w:instrText xml:space="preserve">PAGE  </w:instrText>
    </w:r>
    <w:r>
      <w:rPr>
        <w:rStyle w:val="PageNumber"/>
      </w:rPr>
      <w:fldChar w:fldCharType="end"/>
    </w:r>
  </w:p>
  <w:p w:rsidR="00E72200" w:rsidRDefault="00E722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00" w:rsidRPr="00F276CF" w:rsidRDefault="00104A11" w:rsidP="00F276CF">
    <w:pPr>
      <w:jc w:val="center"/>
    </w:pPr>
    <w:fldSimple w:instr=" page ">
      <w:r w:rsidR="000A3D04">
        <w:rPr>
          <w:noProof/>
        </w:rPr>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AB" w:rsidRDefault="00B757AB">
      <w:r>
        <w:separator/>
      </w:r>
    </w:p>
  </w:footnote>
  <w:footnote w:type="continuationSeparator" w:id="0">
    <w:p w:rsidR="00B757AB" w:rsidRDefault="00B75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B1" w:rsidRDefault="00104A11">
    <w:pPr>
      <w:pStyle w:val="Header"/>
      <w:framePr w:wrap="around" w:vAnchor="text" w:hAnchor="margin" w:xAlign="right" w:y="1"/>
      <w:rPr>
        <w:rStyle w:val="PageNumber"/>
      </w:rPr>
    </w:pPr>
    <w:r>
      <w:rPr>
        <w:rStyle w:val="PageNumber"/>
      </w:rPr>
      <w:fldChar w:fldCharType="begin"/>
    </w:r>
    <w:r w:rsidR="00C82AB1">
      <w:rPr>
        <w:rStyle w:val="PageNumber"/>
      </w:rPr>
      <w:instrText xml:space="preserve">PAGE  </w:instrText>
    </w:r>
    <w:r>
      <w:rPr>
        <w:rStyle w:val="PageNumber"/>
      </w:rPr>
      <w:fldChar w:fldCharType="separate"/>
    </w:r>
    <w:r w:rsidR="00C82AB1">
      <w:rPr>
        <w:rStyle w:val="PageNumber"/>
        <w:noProof/>
      </w:rPr>
      <w:t>1</w:t>
    </w:r>
    <w:r>
      <w:rPr>
        <w:rStyle w:val="PageNumber"/>
      </w:rPr>
      <w:fldChar w:fldCharType="end"/>
    </w:r>
  </w:p>
  <w:p w:rsidR="00C82AB1" w:rsidRDefault="00C82AB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CF" w:rsidRPr="00F276CF" w:rsidRDefault="00F276CF" w:rsidP="00F276CF">
    <w:pPr>
      <w:pBdr>
        <w:bottom w:val="thinThickMediumGap" w:sz="12" w:space="1" w:color="auto"/>
      </w:pBdr>
      <w:tabs>
        <w:tab w:val="left" w:pos="851"/>
        <w:tab w:val="right" w:pos="8364"/>
      </w:tabs>
      <w:adjustRightInd w:val="0"/>
      <w:snapToGrid w:val="0"/>
      <w:jc w:val="both"/>
      <w:rPr>
        <w:iCs/>
      </w:rPr>
    </w:pPr>
    <w:r w:rsidRPr="00F276CF">
      <w:rPr>
        <w:rFonts w:hint="eastAsia"/>
        <w:iCs/>
        <w:color w:val="000000"/>
      </w:rPr>
      <w:tab/>
    </w:r>
    <w:r w:rsidRPr="00F276CF">
      <w:rPr>
        <w:iCs/>
        <w:color w:val="000000"/>
      </w:rPr>
      <w:t xml:space="preserve">Researcher </w:t>
    </w:r>
    <w:r w:rsidRPr="00F276CF">
      <w:rPr>
        <w:iCs/>
      </w:rPr>
      <w:t>201</w:t>
    </w:r>
    <w:r w:rsidRPr="00F276CF">
      <w:rPr>
        <w:rFonts w:hint="eastAsia"/>
        <w:iCs/>
      </w:rPr>
      <w:t>9</w:t>
    </w:r>
    <w:r w:rsidRPr="00F276CF">
      <w:rPr>
        <w:iCs/>
      </w:rPr>
      <w:t>;</w:t>
    </w:r>
    <w:r w:rsidRPr="00F276CF">
      <w:rPr>
        <w:rFonts w:hint="eastAsia"/>
        <w:iCs/>
      </w:rPr>
      <w:t>11</w:t>
    </w:r>
    <w:r w:rsidRPr="00F276CF">
      <w:rPr>
        <w:iCs/>
      </w:rPr>
      <w:t>(</w:t>
    </w:r>
    <w:r w:rsidRPr="00F276CF">
      <w:rPr>
        <w:rFonts w:hint="eastAsia"/>
        <w:iCs/>
      </w:rPr>
      <w:t>2</w:t>
    </w:r>
    <w:r w:rsidRPr="00F276CF">
      <w:rPr>
        <w:iCs/>
      </w:rPr>
      <w:t xml:space="preserve">)  </w:t>
    </w:r>
    <w:r w:rsidRPr="00F276CF">
      <w:rPr>
        <w:rFonts w:hint="eastAsia"/>
        <w:iCs/>
      </w:rPr>
      <w:t xml:space="preserve"> </w:t>
    </w:r>
    <w:r w:rsidRPr="00F276CF">
      <w:rPr>
        <w:iCs/>
      </w:rPr>
      <w:t xml:space="preserve"> </w:t>
    </w:r>
    <w:r w:rsidRPr="00F276CF">
      <w:rPr>
        <w:rFonts w:hint="eastAsia"/>
        <w:iCs/>
      </w:rPr>
      <w:tab/>
    </w:r>
    <w:r w:rsidRPr="00F276CF">
      <w:rPr>
        <w:iCs/>
      </w:rPr>
      <w:t xml:space="preserve">    </w:t>
    </w:r>
    <w:r w:rsidRPr="00F276CF">
      <w:t xml:space="preserve"> </w:t>
    </w:r>
    <w:hyperlink r:id="rId1" w:history="1">
      <w:r w:rsidRPr="00F276CF">
        <w:rPr>
          <w:rStyle w:val="Hyperlink"/>
        </w:rPr>
        <w:t>http://www.sciencepub.net/researcher</w:t>
      </w:r>
    </w:hyperlink>
  </w:p>
  <w:p w:rsidR="00F276CF" w:rsidRPr="00F276CF" w:rsidRDefault="00F276CF" w:rsidP="00F276CF">
    <w:pPr>
      <w:tabs>
        <w:tab w:val="left" w:pos="851"/>
        <w:tab w:val="right" w:pos="8364"/>
      </w:tabs>
      <w:adjustRightInd w:val="0"/>
      <w:snapToGri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FD" w:rsidRPr="001977FD" w:rsidRDefault="00A30D5B" w:rsidP="001977FD">
    <w:pPr>
      <w:pStyle w:val="Header"/>
      <w:jc w:val="right"/>
      <w:rPr>
        <w:sz w:val="28"/>
        <w:szCs w:val="28"/>
      </w:rPr>
    </w:pPr>
    <w:r>
      <w:rPr>
        <w:sz w:val="28"/>
        <w:szCs w:val="28"/>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3B0"/>
    <w:multiLevelType w:val="hybridMultilevel"/>
    <w:tmpl w:val="BDD638FE"/>
    <w:lvl w:ilvl="0" w:tplc="4F1E9F5A">
      <w:start w:val="3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86508C"/>
    <w:multiLevelType w:val="hybridMultilevel"/>
    <w:tmpl w:val="818AE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34818"/>
  </w:hdrShapeDefaults>
  <w:footnotePr>
    <w:footnote w:id="-1"/>
    <w:footnote w:id="0"/>
  </w:footnotePr>
  <w:endnotePr>
    <w:endnote w:id="-1"/>
    <w:endnote w:id="0"/>
  </w:endnotePr>
  <w:compat>
    <w:useFELayout/>
  </w:compat>
  <w:rsids>
    <w:rsidRoot w:val="00135101"/>
    <w:rsid w:val="000000B1"/>
    <w:rsid w:val="000050D4"/>
    <w:rsid w:val="00016E2A"/>
    <w:rsid w:val="000255D5"/>
    <w:rsid w:val="00032525"/>
    <w:rsid w:val="00032C4C"/>
    <w:rsid w:val="00043780"/>
    <w:rsid w:val="0006091F"/>
    <w:rsid w:val="000676E5"/>
    <w:rsid w:val="000703D3"/>
    <w:rsid w:val="00080534"/>
    <w:rsid w:val="000A3D04"/>
    <w:rsid w:val="000A759F"/>
    <w:rsid w:val="000B69B4"/>
    <w:rsid w:val="000D090D"/>
    <w:rsid w:val="000E25DF"/>
    <w:rsid w:val="00104A11"/>
    <w:rsid w:val="00134FB1"/>
    <w:rsid w:val="00135101"/>
    <w:rsid w:val="0014285F"/>
    <w:rsid w:val="001470B4"/>
    <w:rsid w:val="00163415"/>
    <w:rsid w:val="00165560"/>
    <w:rsid w:val="0017411C"/>
    <w:rsid w:val="00181992"/>
    <w:rsid w:val="00186873"/>
    <w:rsid w:val="00191857"/>
    <w:rsid w:val="00192396"/>
    <w:rsid w:val="00192ABB"/>
    <w:rsid w:val="00196DE6"/>
    <w:rsid w:val="001977FD"/>
    <w:rsid w:val="001A0887"/>
    <w:rsid w:val="001A0E12"/>
    <w:rsid w:val="001A3623"/>
    <w:rsid w:val="001A50FF"/>
    <w:rsid w:val="001B5613"/>
    <w:rsid w:val="001D3347"/>
    <w:rsid w:val="001E29E3"/>
    <w:rsid w:val="001E55BB"/>
    <w:rsid w:val="001E6FF8"/>
    <w:rsid w:val="001F10AD"/>
    <w:rsid w:val="001F3634"/>
    <w:rsid w:val="001F62E8"/>
    <w:rsid w:val="0020192C"/>
    <w:rsid w:val="00204A0C"/>
    <w:rsid w:val="002067D7"/>
    <w:rsid w:val="00215CB2"/>
    <w:rsid w:val="0023204F"/>
    <w:rsid w:val="00246446"/>
    <w:rsid w:val="002503C3"/>
    <w:rsid w:val="00250A42"/>
    <w:rsid w:val="00253333"/>
    <w:rsid w:val="00253B3E"/>
    <w:rsid w:val="00261079"/>
    <w:rsid w:val="00273D30"/>
    <w:rsid w:val="00277B47"/>
    <w:rsid w:val="002811C1"/>
    <w:rsid w:val="00287BC7"/>
    <w:rsid w:val="002A519C"/>
    <w:rsid w:val="002B2DE0"/>
    <w:rsid w:val="002B323C"/>
    <w:rsid w:val="002B36BA"/>
    <w:rsid w:val="002C60A8"/>
    <w:rsid w:val="002D6011"/>
    <w:rsid w:val="002E5A90"/>
    <w:rsid w:val="002E644E"/>
    <w:rsid w:val="002F2584"/>
    <w:rsid w:val="00300AAE"/>
    <w:rsid w:val="00314B3F"/>
    <w:rsid w:val="00332312"/>
    <w:rsid w:val="00341B65"/>
    <w:rsid w:val="003471B6"/>
    <w:rsid w:val="00347DC9"/>
    <w:rsid w:val="003515A3"/>
    <w:rsid w:val="003544A5"/>
    <w:rsid w:val="00354EB7"/>
    <w:rsid w:val="00361E2F"/>
    <w:rsid w:val="003638BA"/>
    <w:rsid w:val="00365DDD"/>
    <w:rsid w:val="003744B3"/>
    <w:rsid w:val="003760B3"/>
    <w:rsid w:val="0038391B"/>
    <w:rsid w:val="00384208"/>
    <w:rsid w:val="0038510B"/>
    <w:rsid w:val="00386F39"/>
    <w:rsid w:val="00387F64"/>
    <w:rsid w:val="003A681A"/>
    <w:rsid w:val="003C36B4"/>
    <w:rsid w:val="003D5AC0"/>
    <w:rsid w:val="003F0244"/>
    <w:rsid w:val="003F713B"/>
    <w:rsid w:val="003F7CD8"/>
    <w:rsid w:val="00407CEB"/>
    <w:rsid w:val="00412C22"/>
    <w:rsid w:val="00415C4B"/>
    <w:rsid w:val="00416F4E"/>
    <w:rsid w:val="00422AFE"/>
    <w:rsid w:val="00436E21"/>
    <w:rsid w:val="00443541"/>
    <w:rsid w:val="00444606"/>
    <w:rsid w:val="00445F2A"/>
    <w:rsid w:val="00447643"/>
    <w:rsid w:val="004520DE"/>
    <w:rsid w:val="0045219B"/>
    <w:rsid w:val="00456381"/>
    <w:rsid w:val="00471A94"/>
    <w:rsid w:val="00473C29"/>
    <w:rsid w:val="00473CD3"/>
    <w:rsid w:val="00475619"/>
    <w:rsid w:val="004A7DE1"/>
    <w:rsid w:val="004B64FD"/>
    <w:rsid w:val="004C3178"/>
    <w:rsid w:val="004C6C93"/>
    <w:rsid w:val="004D4A5D"/>
    <w:rsid w:val="004D4D32"/>
    <w:rsid w:val="004E2D6D"/>
    <w:rsid w:val="004E4207"/>
    <w:rsid w:val="004E4DC3"/>
    <w:rsid w:val="004F50FB"/>
    <w:rsid w:val="004F59E3"/>
    <w:rsid w:val="00503438"/>
    <w:rsid w:val="00503E9E"/>
    <w:rsid w:val="00517DED"/>
    <w:rsid w:val="00520738"/>
    <w:rsid w:val="00521A44"/>
    <w:rsid w:val="00537A5F"/>
    <w:rsid w:val="00552FD8"/>
    <w:rsid w:val="005552FE"/>
    <w:rsid w:val="00555940"/>
    <w:rsid w:val="005918E9"/>
    <w:rsid w:val="00591AAC"/>
    <w:rsid w:val="00594504"/>
    <w:rsid w:val="005B576C"/>
    <w:rsid w:val="005C6335"/>
    <w:rsid w:val="005E61DD"/>
    <w:rsid w:val="005F2355"/>
    <w:rsid w:val="00612B53"/>
    <w:rsid w:val="00615706"/>
    <w:rsid w:val="00615CFD"/>
    <w:rsid w:val="00621246"/>
    <w:rsid w:val="00623850"/>
    <w:rsid w:val="00641867"/>
    <w:rsid w:val="00653E47"/>
    <w:rsid w:val="00657AA5"/>
    <w:rsid w:val="006713FA"/>
    <w:rsid w:val="006A1AFD"/>
    <w:rsid w:val="006B003F"/>
    <w:rsid w:val="006B42B9"/>
    <w:rsid w:val="006B4682"/>
    <w:rsid w:val="006C379D"/>
    <w:rsid w:val="006D6C80"/>
    <w:rsid w:val="006E1854"/>
    <w:rsid w:val="006E18F3"/>
    <w:rsid w:val="006E2021"/>
    <w:rsid w:val="006F7A79"/>
    <w:rsid w:val="0070197C"/>
    <w:rsid w:val="00702297"/>
    <w:rsid w:val="00702708"/>
    <w:rsid w:val="00706A5C"/>
    <w:rsid w:val="007111A3"/>
    <w:rsid w:val="00712CFB"/>
    <w:rsid w:val="00716AF9"/>
    <w:rsid w:val="00721DCE"/>
    <w:rsid w:val="00726049"/>
    <w:rsid w:val="00742A7A"/>
    <w:rsid w:val="00743FD1"/>
    <w:rsid w:val="007440F7"/>
    <w:rsid w:val="0075510F"/>
    <w:rsid w:val="00761942"/>
    <w:rsid w:val="007709AA"/>
    <w:rsid w:val="0077419F"/>
    <w:rsid w:val="007753FD"/>
    <w:rsid w:val="007844D8"/>
    <w:rsid w:val="007A4CB4"/>
    <w:rsid w:val="007C5CDC"/>
    <w:rsid w:val="007D1D92"/>
    <w:rsid w:val="007E0DED"/>
    <w:rsid w:val="007F0CEF"/>
    <w:rsid w:val="00800061"/>
    <w:rsid w:val="008039BB"/>
    <w:rsid w:val="008101D4"/>
    <w:rsid w:val="00816C71"/>
    <w:rsid w:val="00826A1F"/>
    <w:rsid w:val="00847F5D"/>
    <w:rsid w:val="008522B9"/>
    <w:rsid w:val="00854003"/>
    <w:rsid w:val="008549E2"/>
    <w:rsid w:val="008568A0"/>
    <w:rsid w:val="00857720"/>
    <w:rsid w:val="008717D3"/>
    <w:rsid w:val="00874884"/>
    <w:rsid w:val="00877704"/>
    <w:rsid w:val="008817B4"/>
    <w:rsid w:val="00881F6A"/>
    <w:rsid w:val="008843A9"/>
    <w:rsid w:val="008857A2"/>
    <w:rsid w:val="00891C9A"/>
    <w:rsid w:val="008955C4"/>
    <w:rsid w:val="00895CF9"/>
    <w:rsid w:val="008A07A7"/>
    <w:rsid w:val="008B2CB0"/>
    <w:rsid w:val="008B383D"/>
    <w:rsid w:val="008D6E71"/>
    <w:rsid w:val="008E18BA"/>
    <w:rsid w:val="008F38E9"/>
    <w:rsid w:val="008F6054"/>
    <w:rsid w:val="00906625"/>
    <w:rsid w:val="0091374B"/>
    <w:rsid w:val="00916E14"/>
    <w:rsid w:val="00921497"/>
    <w:rsid w:val="00925CE5"/>
    <w:rsid w:val="00927575"/>
    <w:rsid w:val="00927FD0"/>
    <w:rsid w:val="0093751E"/>
    <w:rsid w:val="0094343A"/>
    <w:rsid w:val="00970A2B"/>
    <w:rsid w:val="00981D61"/>
    <w:rsid w:val="009821F2"/>
    <w:rsid w:val="00994485"/>
    <w:rsid w:val="009946F5"/>
    <w:rsid w:val="009B2C8C"/>
    <w:rsid w:val="009B7A02"/>
    <w:rsid w:val="009C5283"/>
    <w:rsid w:val="009F3740"/>
    <w:rsid w:val="009F6937"/>
    <w:rsid w:val="00A044D9"/>
    <w:rsid w:val="00A0470E"/>
    <w:rsid w:val="00A16E76"/>
    <w:rsid w:val="00A30D5B"/>
    <w:rsid w:val="00A31690"/>
    <w:rsid w:val="00A37400"/>
    <w:rsid w:val="00A51195"/>
    <w:rsid w:val="00A519F1"/>
    <w:rsid w:val="00A51AAA"/>
    <w:rsid w:val="00A54B4D"/>
    <w:rsid w:val="00A54EB9"/>
    <w:rsid w:val="00A55ABA"/>
    <w:rsid w:val="00A672F8"/>
    <w:rsid w:val="00A82B6D"/>
    <w:rsid w:val="00A9318F"/>
    <w:rsid w:val="00A93F85"/>
    <w:rsid w:val="00A957E9"/>
    <w:rsid w:val="00AA1EFE"/>
    <w:rsid w:val="00AB4B15"/>
    <w:rsid w:val="00AB4CD0"/>
    <w:rsid w:val="00AB7209"/>
    <w:rsid w:val="00AC4874"/>
    <w:rsid w:val="00AC7D47"/>
    <w:rsid w:val="00AD2570"/>
    <w:rsid w:val="00AE09AF"/>
    <w:rsid w:val="00AE13A5"/>
    <w:rsid w:val="00AF01A1"/>
    <w:rsid w:val="00AF3191"/>
    <w:rsid w:val="00B013EC"/>
    <w:rsid w:val="00B0519A"/>
    <w:rsid w:val="00B245A8"/>
    <w:rsid w:val="00B300C2"/>
    <w:rsid w:val="00B3427B"/>
    <w:rsid w:val="00B36551"/>
    <w:rsid w:val="00B41308"/>
    <w:rsid w:val="00B54171"/>
    <w:rsid w:val="00B60FDD"/>
    <w:rsid w:val="00B64ADA"/>
    <w:rsid w:val="00B67E6C"/>
    <w:rsid w:val="00B757AB"/>
    <w:rsid w:val="00B8059D"/>
    <w:rsid w:val="00B81093"/>
    <w:rsid w:val="00B9150E"/>
    <w:rsid w:val="00B978B6"/>
    <w:rsid w:val="00BA0136"/>
    <w:rsid w:val="00BC392A"/>
    <w:rsid w:val="00BC3BCB"/>
    <w:rsid w:val="00BD0DE4"/>
    <w:rsid w:val="00BD169F"/>
    <w:rsid w:val="00BE23B2"/>
    <w:rsid w:val="00BE676D"/>
    <w:rsid w:val="00BF21BA"/>
    <w:rsid w:val="00BF5FD2"/>
    <w:rsid w:val="00C13D2D"/>
    <w:rsid w:val="00C13DA4"/>
    <w:rsid w:val="00C25760"/>
    <w:rsid w:val="00C31D8D"/>
    <w:rsid w:val="00C330CF"/>
    <w:rsid w:val="00C35A29"/>
    <w:rsid w:val="00C377F4"/>
    <w:rsid w:val="00C4417F"/>
    <w:rsid w:val="00C52C7F"/>
    <w:rsid w:val="00C732E3"/>
    <w:rsid w:val="00C75ECD"/>
    <w:rsid w:val="00C76895"/>
    <w:rsid w:val="00C82AB1"/>
    <w:rsid w:val="00C924D1"/>
    <w:rsid w:val="00C95B44"/>
    <w:rsid w:val="00CA08B2"/>
    <w:rsid w:val="00CA0FBC"/>
    <w:rsid w:val="00CA5FE6"/>
    <w:rsid w:val="00CA6FC4"/>
    <w:rsid w:val="00CB456B"/>
    <w:rsid w:val="00CB6182"/>
    <w:rsid w:val="00CD2E64"/>
    <w:rsid w:val="00CD3F4C"/>
    <w:rsid w:val="00CD454C"/>
    <w:rsid w:val="00CF25C5"/>
    <w:rsid w:val="00D04E5A"/>
    <w:rsid w:val="00D06C7B"/>
    <w:rsid w:val="00D10201"/>
    <w:rsid w:val="00D1150D"/>
    <w:rsid w:val="00D263E5"/>
    <w:rsid w:val="00D36A2D"/>
    <w:rsid w:val="00D4012D"/>
    <w:rsid w:val="00D408F7"/>
    <w:rsid w:val="00D45B16"/>
    <w:rsid w:val="00D47F24"/>
    <w:rsid w:val="00D511DA"/>
    <w:rsid w:val="00D54F7A"/>
    <w:rsid w:val="00D57D36"/>
    <w:rsid w:val="00D662BF"/>
    <w:rsid w:val="00D66E45"/>
    <w:rsid w:val="00D7030F"/>
    <w:rsid w:val="00D7219C"/>
    <w:rsid w:val="00D74C6E"/>
    <w:rsid w:val="00D76ADE"/>
    <w:rsid w:val="00D800AA"/>
    <w:rsid w:val="00D82536"/>
    <w:rsid w:val="00D921EA"/>
    <w:rsid w:val="00D95CFA"/>
    <w:rsid w:val="00DA0668"/>
    <w:rsid w:val="00DA1126"/>
    <w:rsid w:val="00DA26DD"/>
    <w:rsid w:val="00DA4ED9"/>
    <w:rsid w:val="00DB3908"/>
    <w:rsid w:val="00DB4168"/>
    <w:rsid w:val="00DB4D83"/>
    <w:rsid w:val="00DC072C"/>
    <w:rsid w:val="00DD17D9"/>
    <w:rsid w:val="00DD2684"/>
    <w:rsid w:val="00DD4033"/>
    <w:rsid w:val="00DE0AB6"/>
    <w:rsid w:val="00DE2830"/>
    <w:rsid w:val="00DF4D0C"/>
    <w:rsid w:val="00DF60BB"/>
    <w:rsid w:val="00E07FA9"/>
    <w:rsid w:val="00E25978"/>
    <w:rsid w:val="00E348EE"/>
    <w:rsid w:val="00E57E75"/>
    <w:rsid w:val="00E72200"/>
    <w:rsid w:val="00EA7636"/>
    <w:rsid w:val="00EB614E"/>
    <w:rsid w:val="00EB7530"/>
    <w:rsid w:val="00EC172A"/>
    <w:rsid w:val="00EC1E35"/>
    <w:rsid w:val="00EC2A2D"/>
    <w:rsid w:val="00ED0DB8"/>
    <w:rsid w:val="00ED4D1C"/>
    <w:rsid w:val="00EF4DAB"/>
    <w:rsid w:val="00EF569B"/>
    <w:rsid w:val="00F04B45"/>
    <w:rsid w:val="00F20DB5"/>
    <w:rsid w:val="00F25327"/>
    <w:rsid w:val="00F276CF"/>
    <w:rsid w:val="00F31BA2"/>
    <w:rsid w:val="00F4185E"/>
    <w:rsid w:val="00F67124"/>
    <w:rsid w:val="00F67910"/>
    <w:rsid w:val="00F81E4A"/>
    <w:rsid w:val="00F86541"/>
    <w:rsid w:val="00F90775"/>
    <w:rsid w:val="00F91530"/>
    <w:rsid w:val="00F953FB"/>
    <w:rsid w:val="00FA2823"/>
    <w:rsid w:val="00FA2D5F"/>
    <w:rsid w:val="00FA5BEE"/>
    <w:rsid w:val="00FA6AFA"/>
    <w:rsid w:val="00FA788D"/>
    <w:rsid w:val="00FB1E5A"/>
    <w:rsid w:val="00FB50F4"/>
    <w:rsid w:val="00FB6FCF"/>
    <w:rsid w:val="00FC326C"/>
    <w:rsid w:val="00FC6D74"/>
    <w:rsid w:val="00FE0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7400"/>
    <w:rPr>
      <w:lang w:val="en-GB"/>
    </w:rPr>
  </w:style>
  <w:style w:type="paragraph" w:styleId="Heading1">
    <w:name w:val="heading 1"/>
    <w:basedOn w:val="Normal"/>
    <w:next w:val="Normal"/>
    <w:qFormat/>
    <w:rsid w:val="00A37400"/>
    <w:pPr>
      <w:keepNext/>
      <w:jc w:val="center"/>
      <w:outlineLvl w:val="0"/>
    </w:pPr>
    <w:rPr>
      <w:b/>
      <w:lang w:val="en-US"/>
    </w:rPr>
  </w:style>
  <w:style w:type="paragraph" w:styleId="Heading2">
    <w:name w:val="heading 2"/>
    <w:basedOn w:val="Normal"/>
    <w:next w:val="Normal"/>
    <w:qFormat/>
    <w:rsid w:val="00A37400"/>
    <w:pPr>
      <w:keepNext/>
      <w:jc w:val="center"/>
      <w:outlineLvl w:val="1"/>
    </w:pPr>
    <w:rPr>
      <w:b/>
      <w:u w:val="single"/>
      <w:lang w:val="en-US"/>
    </w:rPr>
  </w:style>
  <w:style w:type="paragraph" w:styleId="Heading3">
    <w:name w:val="heading 3"/>
    <w:basedOn w:val="Normal"/>
    <w:next w:val="Normal"/>
    <w:qFormat/>
    <w:rsid w:val="005B57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7400"/>
    <w:pPr>
      <w:jc w:val="both"/>
    </w:pPr>
    <w:rPr>
      <w:sz w:val="24"/>
    </w:rPr>
  </w:style>
  <w:style w:type="paragraph" w:styleId="BodyText2">
    <w:name w:val="Body Text 2"/>
    <w:basedOn w:val="Normal"/>
    <w:rsid w:val="00A37400"/>
    <w:pPr>
      <w:jc w:val="center"/>
    </w:pPr>
    <w:rPr>
      <w:b/>
      <w:sz w:val="24"/>
      <w:lang w:val="en-US"/>
    </w:rPr>
  </w:style>
  <w:style w:type="paragraph" w:customStyle="1" w:styleId="LCAP">
    <w:name w:val="LCAP"/>
    <w:basedOn w:val="Normal"/>
    <w:next w:val="Normal"/>
    <w:rsid w:val="00A37400"/>
    <w:pPr>
      <w:tabs>
        <w:tab w:val="left" w:pos="567"/>
      </w:tabs>
      <w:spacing w:after="120" w:line="360" w:lineRule="auto"/>
    </w:pPr>
    <w:rPr>
      <w:rFonts w:ascii="CG Times" w:hAnsi="CG Times"/>
      <w:b/>
      <w:caps/>
      <w:snapToGrid w:val="0"/>
      <w:sz w:val="26"/>
      <w:lang w:val="en-US"/>
    </w:rPr>
  </w:style>
  <w:style w:type="paragraph" w:styleId="BodyText3">
    <w:name w:val="Body Text 3"/>
    <w:basedOn w:val="Normal"/>
    <w:rsid w:val="00A37400"/>
    <w:rPr>
      <w:sz w:val="26"/>
    </w:rPr>
  </w:style>
  <w:style w:type="paragraph" w:customStyle="1" w:styleId="in3">
    <w:name w:val="in3"/>
    <w:basedOn w:val="Normal"/>
    <w:rsid w:val="00A37400"/>
    <w:pPr>
      <w:tabs>
        <w:tab w:val="left" w:pos="850"/>
      </w:tabs>
      <w:spacing w:after="113" w:line="440" w:lineRule="atLeast"/>
      <w:ind w:left="850" w:hanging="850"/>
      <w:jc w:val="both"/>
    </w:pPr>
    <w:rPr>
      <w:rFonts w:ascii="CG Times" w:hAnsi="CG Times"/>
      <w:snapToGrid w:val="0"/>
      <w:sz w:val="26"/>
      <w:lang w:val="en-US"/>
    </w:rPr>
  </w:style>
  <w:style w:type="paragraph" w:customStyle="1" w:styleId="para">
    <w:name w:val="para"/>
    <w:link w:val="paraChar"/>
    <w:qFormat/>
    <w:rsid w:val="00A55ABA"/>
    <w:pPr>
      <w:spacing w:after="120" w:line="360" w:lineRule="auto"/>
      <w:ind w:firstLine="851"/>
      <w:jc w:val="both"/>
    </w:pPr>
    <w:rPr>
      <w:snapToGrid w:val="0"/>
      <w:color w:val="000000"/>
      <w:sz w:val="24"/>
    </w:rPr>
  </w:style>
  <w:style w:type="paragraph" w:styleId="Header">
    <w:name w:val="header"/>
    <w:basedOn w:val="Normal"/>
    <w:link w:val="HeaderChar"/>
    <w:uiPriority w:val="99"/>
    <w:rsid w:val="00A37400"/>
    <w:pPr>
      <w:tabs>
        <w:tab w:val="center" w:pos="4320"/>
        <w:tab w:val="right" w:pos="8640"/>
      </w:tabs>
    </w:pPr>
  </w:style>
  <w:style w:type="character" w:styleId="PageNumber">
    <w:name w:val="page number"/>
    <w:basedOn w:val="DefaultParagraphFont"/>
    <w:rsid w:val="00A37400"/>
  </w:style>
  <w:style w:type="paragraph" w:styleId="Footer">
    <w:name w:val="footer"/>
    <w:basedOn w:val="Normal"/>
    <w:link w:val="FooterChar"/>
    <w:rsid w:val="00A37400"/>
    <w:pPr>
      <w:tabs>
        <w:tab w:val="center" w:pos="4320"/>
        <w:tab w:val="right" w:pos="8640"/>
      </w:tabs>
    </w:pPr>
  </w:style>
  <w:style w:type="character" w:styleId="Hyperlink">
    <w:name w:val="Hyperlink"/>
    <w:basedOn w:val="DefaultParagraphFont"/>
    <w:uiPriority w:val="99"/>
    <w:rsid w:val="00A37400"/>
    <w:rPr>
      <w:color w:val="0000FF"/>
      <w:u w:val="single"/>
    </w:rPr>
  </w:style>
  <w:style w:type="character" w:styleId="FollowedHyperlink">
    <w:name w:val="FollowedHyperlink"/>
    <w:basedOn w:val="DefaultParagraphFont"/>
    <w:rsid w:val="00A37400"/>
    <w:rPr>
      <w:color w:val="800080"/>
      <w:u w:val="single"/>
    </w:rPr>
  </w:style>
  <w:style w:type="character" w:customStyle="1" w:styleId="caps">
    <w:name w:val="caps"/>
    <w:basedOn w:val="DefaultParagraphFont"/>
    <w:rsid w:val="00F953FB"/>
  </w:style>
  <w:style w:type="paragraph" w:customStyle="1" w:styleId="in1">
    <w:name w:val="in1"/>
    <w:basedOn w:val="Normal"/>
    <w:rsid w:val="00314B3F"/>
    <w:pPr>
      <w:tabs>
        <w:tab w:val="left" w:pos="851"/>
      </w:tabs>
      <w:spacing w:after="120" w:line="360" w:lineRule="auto"/>
      <w:ind w:left="851" w:hanging="851"/>
      <w:jc w:val="both"/>
    </w:pPr>
    <w:rPr>
      <w:sz w:val="24"/>
    </w:rPr>
  </w:style>
  <w:style w:type="paragraph" w:customStyle="1" w:styleId="left">
    <w:name w:val="left"/>
    <w:basedOn w:val="Normal"/>
    <w:next w:val="Normal"/>
    <w:rsid w:val="00B3427B"/>
    <w:pPr>
      <w:tabs>
        <w:tab w:val="left" w:pos="851"/>
      </w:tabs>
      <w:spacing w:before="120" w:after="120" w:line="360" w:lineRule="auto"/>
    </w:pPr>
    <w:rPr>
      <w:rFonts w:ascii="Arial" w:hAnsi="Arial"/>
      <w:b/>
      <w:sz w:val="24"/>
    </w:rPr>
  </w:style>
  <w:style w:type="paragraph" w:customStyle="1" w:styleId="para1">
    <w:name w:val="para1"/>
    <w:basedOn w:val="para"/>
    <w:rsid w:val="00B3427B"/>
    <w:pPr>
      <w:ind w:firstLine="0"/>
    </w:pPr>
    <w:rPr>
      <w:rFonts w:ascii="Arial" w:hAnsi="Arial"/>
      <w:snapToGrid/>
      <w:color w:val="auto"/>
      <w:lang w:val="en-GB"/>
    </w:rPr>
  </w:style>
  <w:style w:type="paragraph" w:styleId="NormalWeb">
    <w:name w:val="Normal (Web)"/>
    <w:basedOn w:val="Normal"/>
    <w:uiPriority w:val="99"/>
    <w:rsid w:val="004A7DE1"/>
    <w:pPr>
      <w:spacing w:before="100" w:beforeAutospacing="1" w:after="100" w:afterAutospacing="1"/>
    </w:pPr>
    <w:rPr>
      <w:sz w:val="24"/>
      <w:szCs w:val="24"/>
      <w:lang w:val="en-US"/>
    </w:rPr>
  </w:style>
  <w:style w:type="character" w:styleId="Emphasis">
    <w:name w:val="Emphasis"/>
    <w:basedOn w:val="DefaultParagraphFont"/>
    <w:qFormat/>
    <w:rsid w:val="006D6C80"/>
    <w:rPr>
      <w:i/>
      <w:iCs/>
    </w:rPr>
  </w:style>
  <w:style w:type="character" w:styleId="Strong">
    <w:name w:val="Strong"/>
    <w:basedOn w:val="DefaultParagraphFont"/>
    <w:qFormat/>
    <w:rsid w:val="00253333"/>
    <w:rPr>
      <w:b/>
      <w:bCs/>
    </w:rPr>
  </w:style>
  <w:style w:type="paragraph" w:customStyle="1" w:styleId="l1">
    <w:name w:val="l1"/>
    <w:basedOn w:val="para"/>
    <w:next w:val="para"/>
    <w:rsid w:val="000D090D"/>
    <w:pPr>
      <w:tabs>
        <w:tab w:val="left" w:pos="680"/>
      </w:tabs>
      <w:autoSpaceDE w:val="0"/>
      <w:autoSpaceDN w:val="0"/>
      <w:adjustRightInd w:val="0"/>
      <w:ind w:firstLine="0"/>
      <w:jc w:val="left"/>
    </w:pPr>
    <w:rPr>
      <w:rFonts w:ascii="Arial" w:hAnsi="Arial"/>
      <w:b/>
      <w:bCs/>
      <w:snapToGrid/>
      <w:color w:val="auto"/>
      <w:szCs w:val="24"/>
    </w:rPr>
  </w:style>
  <w:style w:type="paragraph" w:customStyle="1" w:styleId="normal0">
    <w:name w:val="normal"/>
    <w:rsid w:val="00273D30"/>
    <w:pPr>
      <w:autoSpaceDE w:val="0"/>
      <w:autoSpaceDN w:val="0"/>
      <w:adjustRightInd w:val="0"/>
    </w:pPr>
    <w:rPr>
      <w:rFonts w:ascii="Arial" w:hAnsi="Arial"/>
      <w:color w:val="000000"/>
      <w:sz w:val="24"/>
      <w:szCs w:val="24"/>
    </w:rPr>
  </w:style>
  <w:style w:type="paragraph" w:customStyle="1" w:styleId="left1">
    <w:name w:val="left1"/>
    <w:basedOn w:val="Normal"/>
    <w:rsid w:val="00032C4C"/>
    <w:pPr>
      <w:spacing w:after="120" w:line="480" w:lineRule="auto"/>
    </w:pPr>
    <w:rPr>
      <w:rFonts w:ascii="Arial" w:hAnsi="Arial"/>
      <w:b/>
      <w:smallCaps/>
      <w:snapToGrid w:val="0"/>
      <w:sz w:val="26"/>
      <w:szCs w:val="26"/>
      <w:lang w:val="en-US"/>
    </w:rPr>
  </w:style>
  <w:style w:type="character" w:customStyle="1" w:styleId="paraChar">
    <w:name w:val="para Char"/>
    <w:basedOn w:val="DefaultParagraphFont"/>
    <w:link w:val="para"/>
    <w:uiPriority w:val="99"/>
    <w:locked/>
    <w:rsid w:val="00A55ABA"/>
    <w:rPr>
      <w:snapToGrid w:val="0"/>
      <w:color w:val="000000"/>
      <w:sz w:val="24"/>
      <w:lang w:val="en-US" w:eastAsia="en-US" w:bidi="ar-SA"/>
    </w:rPr>
  </w:style>
  <w:style w:type="character" w:customStyle="1" w:styleId="reference-text">
    <w:name w:val="reference-text"/>
    <w:basedOn w:val="DefaultParagraphFont"/>
    <w:rsid w:val="00BD169F"/>
  </w:style>
  <w:style w:type="character" w:customStyle="1" w:styleId="apple-converted-space">
    <w:name w:val="apple-converted-space"/>
    <w:basedOn w:val="DefaultParagraphFont"/>
    <w:rsid w:val="00916E14"/>
  </w:style>
  <w:style w:type="character" w:customStyle="1" w:styleId="error">
    <w:name w:val="error"/>
    <w:basedOn w:val="DefaultParagraphFont"/>
    <w:rsid w:val="00916E14"/>
  </w:style>
  <w:style w:type="character" w:styleId="HTMLCode">
    <w:name w:val="HTML Code"/>
    <w:basedOn w:val="DefaultParagraphFont"/>
    <w:uiPriority w:val="99"/>
    <w:unhideWhenUsed/>
    <w:rsid w:val="00916E14"/>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080534"/>
    <w:rPr>
      <w:lang w:val="en-GB"/>
    </w:rPr>
  </w:style>
  <w:style w:type="paragraph" w:styleId="BalloonText">
    <w:name w:val="Balloon Text"/>
    <w:basedOn w:val="Normal"/>
    <w:link w:val="BalloonTextChar"/>
    <w:rsid w:val="00AB4CD0"/>
    <w:rPr>
      <w:rFonts w:ascii="Tahoma" w:hAnsi="Tahoma" w:cs="Tahoma"/>
      <w:sz w:val="16"/>
      <w:szCs w:val="16"/>
    </w:rPr>
  </w:style>
  <w:style w:type="character" w:customStyle="1" w:styleId="BalloonTextChar">
    <w:name w:val="Balloon Text Char"/>
    <w:basedOn w:val="DefaultParagraphFont"/>
    <w:link w:val="BalloonText"/>
    <w:rsid w:val="00AB4CD0"/>
    <w:rPr>
      <w:rFonts w:ascii="Tahoma" w:hAnsi="Tahoma" w:cs="Tahoma"/>
      <w:sz w:val="16"/>
      <w:szCs w:val="16"/>
      <w:lang w:val="en-GB"/>
    </w:rPr>
  </w:style>
  <w:style w:type="character" w:customStyle="1" w:styleId="FooterChar">
    <w:name w:val="Footer Char"/>
    <w:basedOn w:val="DefaultParagraphFont"/>
    <w:link w:val="Footer"/>
    <w:rsid w:val="001F3634"/>
    <w:rPr>
      <w:lang w:val="en-GB"/>
    </w:rPr>
  </w:style>
</w:styles>
</file>

<file path=word/webSettings.xml><?xml version="1.0" encoding="utf-8"?>
<w:webSettings xmlns:r="http://schemas.openxmlformats.org/officeDocument/2006/relationships" xmlns:w="http://schemas.openxmlformats.org/wordprocessingml/2006/main">
  <w:divs>
    <w:div w:id="464740757">
      <w:bodyDiv w:val="1"/>
      <w:marLeft w:val="0"/>
      <w:marRight w:val="0"/>
      <w:marTop w:val="0"/>
      <w:marBottom w:val="0"/>
      <w:divBdr>
        <w:top w:val="none" w:sz="0" w:space="0" w:color="auto"/>
        <w:left w:val="none" w:sz="0" w:space="0" w:color="auto"/>
        <w:bottom w:val="none" w:sz="0" w:space="0" w:color="auto"/>
        <w:right w:val="none" w:sz="0" w:space="0" w:color="auto"/>
      </w:divBdr>
      <w:divsChild>
        <w:div w:id="580523381">
          <w:marLeft w:val="0"/>
          <w:marRight w:val="0"/>
          <w:marTop w:val="0"/>
          <w:marBottom w:val="0"/>
          <w:divBdr>
            <w:top w:val="none" w:sz="0" w:space="0" w:color="auto"/>
            <w:left w:val="none" w:sz="0" w:space="0" w:color="auto"/>
            <w:bottom w:val="none" w:sz="0" w:space="0" w:color="auto"/>
            <w:right w:val="none" w:sz="0" w:space="0" w:color="auto"/>
          </w:divBdr>
          <w:divsChild>
            <w:div w:id="167672921">
              <w:marLeft w:val="0"/>
              <w:marRight w:val="0"/>
              <w:marTop w:val="0"/>
              <w:marBottom w:val="0"/>
              <w:divBdr>
                <w:top w:val="none" w:sz="0" w:space="0" w:color="auto"/>
                <w:left w:val="none" w:sz="0" w:space="0" w:color="auto"/>
                <w:bottom w:val="none" w:sz="0" w:space="0" w:color="auto"/>
                <w:right w:val="none" w:sz="0" w:space="0" w:color="auto"/>
              </w:divBdr>
            </w:div>
            <w:div w:id="251159366">
              <w:marLeft w:val="0"/>
              <w:marRight w:val="0"/>
              <w:marTop w:val="0"/>
              <w:marBottom w:val="0"/>
              <w:divBdr>
                <w:top w:val="none" w:sz="0" w:space="0" w:color="auto"/>
                <w:left w:val="none" w:sz="0" w:space="0" w:color="auto"/>
                <w:bottom w:val="none" w:sz="0" w:space="0" w:color="auto"/>
                <w:right w:val="none" w:sz="0" w:space="0" w:color="auto"/>
              </w:divBdr>
            </w:div>
          </w:divsChild>
        </w:div>
        <w:div w:id="1035080736">
          <w:marLeft w:val="0"/>
          <w:marRight w:val="0"/>
          <w:marTop w:val="0"/>
          <w:marBottom w:val="0"/>
          <w:divBdr>
            <w:top w:val="none" w:sz="0" w:space="0" w:color="auto"/>
            <w:left w:val="none" w:sz="0" w:space="0" w:color="auto"/>
            <w:bottom w:val="none" w:sz="0" w:space="0" w:color="auto"/>
            <w:right w:val="none" w:sz="0" w:space="0" w:color="auto"/>
          </w:divBdr>
          <w:divsChild>
            <w:div w:id="318928719">
              <w:marLeft w:val="0"/>
              <w:marRight w:val="0"/>
              <w:marTop w:val="0"/>
              <w:marBottom w:val="0"/>
              <w:divBdr>
                <w:top w:val="none" w:sz="0" w:space="0" w:color="auto"/>
                <w:left w:val="none" w:sz="0" w:space="0" w:color="auto"/>
                <w:bottom w:val="none" w:sz="0" w:space="0" w:color="auto"/>
                <w:right w:val="none" w:sz="0" w:space="0" w:color="auto"/>
              </w:divBdr>
            </w:div>
            <w:div w:id="1441485747">
              <w:marLeft w:val="0"/>
              <w:marRight w:val="0"/>
              <w:marTop w:val="0"/>
              <w:marBottom w:val="0"/>
              <w:divBdr>
                <w:top w:val="none" w:sz="0" w:space="0" w:color="auto"/>
                <w:left w:val="none" w:sz="0" w:space="0" w:color="auto"/>
                <w:bottom w:val="none" w:sz="0" w:space="0" w:color="auto"/>
                <w:right w:val="none" w:sz="0" w:space="0" w:color="auto"/>
              </w:divBdr>
            </w:div>
          </w:divsChild>
        </w:div>
        <w:div w:id="1088768286">
          <w:marLeft w:val="0"/>
          <w:marRight w:val="0"/>
          <w:marTop w:val="0"/>
          <w:marBottom w:val="0"/>
          <w:divBdr>
            <w:top w:val="none" w:sz="0" w:space="0" w:color="auto"/>
            <w:left w:val="none" w:sz="0" w:space="0" w:color="auto"/>
            <w:bottom w:val="none" w:sz="0" w:space="0" w:color="auto"/>
            <w:right w:val="none" w:sz="0" w:space="0" w:color="auto"/>
          </w:divBdr>
          <w:divsChild>
            <w:div w:id="237986995">
              <w:marLeft w:val="0"/>
              <w:marRight w:val="0"/>
              <w:marTop w:val="0"/>
              <w:marBottom w:val="0"/>
              <w:divBdr>
                <w:top w:val="none" w:sz="0" w:space="0" w:color="auto"/>
                <w:left w:val="none" w:sz="0" w:space="0" w:color="auto"/>
                <w:bottom w:val="none" w:sz="0" w:space="0" w:color="auto"/>
                <w:right w:val="none" w:sz="0" w:space="0" w:color="auto"/>
              </w:divBdr>
            </w:div>
            <w:div w:id="760419199">
              <w:marLeft w:val="0"/>
              <w:marRight w:val="0"/>
              <w:marTop w:val="0"/>
              <w:marBottom w:val="0"/>
              <w:divBdr>
                <w:top w:val="none" w:sz="0" w:space="0" w:color="auto"/>
                <w:left w:val="none" w:sz="0" w:space="0" w:color="auto"/>
                <w:bottom w:val="none" w:sz="0" w:space="0" w:color="auto"/>
                <w:right w:val="none" w:sz="0" w:space="0" w:color="auto"/>
              </w:divBdr>
            </w:div>
          </w:divsChild>
        </w:div>
        <w:div w:id="1255361887">
          <w:marLeft w:val="0"/>
          <w:marRight w:val="0"/>
          <w:marTop w:val="0"/>
          <w:marBottom w:val="0"/>
          <w:divBdr>
            <w:top w:val="none" w:sz="0" w:space="0" w:color="auto"/>
            <w:left w:val="none" w:sz="0" w:space="0" w:color="auto"/>
            <w:bottom w:val="none" w:sz="0" w:space="0" w:color="auto"/>
            <w:right w:val="none" w:sz="0" w:space="0" w:color="auto"/>
          </w:divBdr>
          <w:divsChild>
            <w:div w:id="1357345085">
              <w:marLeft w:val="0"/>
              <w:marRight w:val="0"/>
              <w:marTop w:val="0"/>
              <w:marBottom w:val="0"/>
              <w:divBdr>
                <w:top w:val="none" w:sz="0" w:space="0" w:color="auto"/>
                <w:left w:val="none" w:sz="0" w:space="0" w:color="auto"/>
                <w:bottom w:val="none" w:sz="0" w:space="0" w:color="auto"/>
                <w:right w:val="none" w:sz="0" w:space="0" w:color="auto"/>
              </w:divBdr>
            </w:div>
            <w:div w:id="1463303961">
              <w:marLeft w:val="0"/>
              <w:marRight w:val="0"/>
              <w:marTop w:val="0"/>
              <w:marBottom w:val="0"/>
              <w:divBdr>
                <w:top w:val="none" w:sz="0" w:space="0" w:color="auto"/>
                <w:left w:val="none" w:sz="0" w:space="0" w:color="auto"/>
                <w:bottom w:val="none" w:sz="0" w:space="0" w:color="auto"/>
                <w:right w:val="none" w:sz="0" w:space="0" w:color="auto"/>
              </w:divBdr>
            </w:div>
          </w:divsChild>
        </w:div>
        <w:div w:id="1872300018">
          <w:marLeft w:val="0"/>
          <w:marRight w:val="0"/>
          <w:marTop w:val="0"/>
          <w:marBottom w:val="0"/>
          <w:divBdr>
            <w:top w:val="none" w:sz="0" w:space="0" w:color="auto"/>
            <w:left w:val="none" w:sz="0" w:space="0" w:color="auto"/>
            <w:bottom w:val="none" w:sz="0" w:space="0" w:color="auto"/>
            <w:right w:val="none" w:sz="0" w:space="0" w:color="auto"/>
          </w:divBdr>
          <w:divsChild>
            <w:div w:id="1212886222">
              <w:marLeft w:val="0"/>
              <w:marRight w:val="0"/>
              <w:marTop w:val="0"/>
              <w:marBottom w:val="0"/>
              <w:divBdr>
                <w:top w:val="none" w:sz="0" w:space="0" w:color="auto"/>
                <w:left w:val="none" w:sz="0" w:space="0" w:color="auto"/>
                <w:bottom w:val="none" w:sz="0" w:space="0" w:color="auto"/>
                <w:right w:val="none" w:sz="0" w:space="0" w:color="auto"/>
              </w:divBdr>
            </w:div>
            <w:div w:id="17202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817">
      <w:bodyDiv w:val="1"/>
      <w:marLeft w:val="0"/>
      <w:marRight w:val="0"/>
      <w:marTop w:val="0"/>
      <w:marBottom w:val="0"/>
      <w:divBdr>
        <w:top w:val="none" w:sz="0" w:space="0" w:color="auto"/>
        <w:left w:val="none" w:sz="0" w:space="0" w:color="auto"/>
        <w:bottom w:val="none" w:sz="0" w:space="0" w:color="auto"/>
        <w:right w:val="none" w:sz="0" w:space="0" w:color="auto"/>
      </w:divBdr>
    </w:div>
    <w:div w:id="468941477">
      <w:bodyDiv w:val="1"/>
      <w:marLeft w:val="0"/>
      <w:marRight w:val="0"/>
      <w:marTop w:val="0"/>
      <w:marBottom w:val="0"/>
      <w:divBdr>
        <w:top w:val="none" w:sz="0" w:space="0" w:color="auto"/>
        <w:left w:val="none" w:sz="0" w:space="0" w:color="auto"/>
        <w:bottom w:val="none" w:sz="0" w:space="0" w:color="auto"/>
        <w:right w:val="none" w:sz="0" w:space="0" w:color="auto"/>
      </w:divBdr>
    </w:div>
    <w:div w:id="735248833">
      <w:bodyDiv w:val="1"/>
      <w:marLeft w:val="0"/>
      <w:marRight w:val="0"/>
      <w:marTop w:val="0"/>
      <w:marBottom w:val="0"/>
      <w:divBdr>
        <w:top w:val="none" w:sz="0" w:space="0" w:color="auto"/>
        <w:left w:val="none" w:sz="0" w:space="0" w:color="auto"/>
        <w:bottom w:val="none" w:sz="0" w:space="0" w:color="auto"/>
        <w:right w:val="none" w:sz="0" w:space="0" w:color="auto"/>
      </w:divBdr>
      <w:divsChild>
        <w:div w:id="876427829">
          <w:marLeft w:val="0"/>
          <w:marRight w:val="0"/>
          <w:marTop w:val="0"/>
          <w:marBottom w:val="0"/>
          <w:divBdr>
            <w:top w:val="none" w:sz="0" w:space="0" w:color="auto"/>
            <w:left w:val="none" w:sz="0" w:space="0" w:color="auto"/>
            <w:bottom w:val="none" w:sz="0" w:space="0" w:color="auto"/>
            <w:right w:val="none" w:sz="0" w:space="0" w:color="auto"/>
          </w:divBdr>
          <w:divsChild>
            <w:div w:id="385490447">
              <w:marLeft w:val="0"/>
              <w:marRight w:val="0"/>
              <w:marTop w:val="0"/>
              <w:marBottom w:val="0"/>
              <w:divBdr>
                <w:top w:val="none" w:sz="0" w:space="0" w:color="auto"/>
                <w:left w:val="none" w:sz="0" w:space="0" w:color="auto"/>
                <w:bottom w:val="none" w:sz="0" w:space="0" w:color="auto"/>
                <w:right w:val="none" w:sz="0" w:space="0" w:color="auto"/>
              </w:divBdr>
              <w:divsChild>
                <w:div w:id="571355724">
                  <w:marLeft w:val="0"/>
                  <w:marRight w:val="0"/>
                  <w:marTop w:val="0"/>
                  <w:marBottom w:val="0"/>
                  <w:divBdr>
                    <w:top w:val="none" w:sz="0" w:space="0" w:color="auto"/>
                    <w:left w:val="none" w:sz="0" w:space="0" w:color="auto"/>
                    <w:bottom w:val="none" w:sz="0" w:space="0" w:color="auto"/>
                    <w:right w:val="none" w:sz="0" w:space="0" w:color="auto"/>
                  </w:divBdr>
                  <w:divsChild>
                    <w:div w:id="1492871179">
                      <w:marLeft w:val="0"/>
                      <w:marRight w:val="0"/>
                      <w:marTop w:val="0"/>
                      <w:marBottom w:val="0"/>
                      <w:divBdr>
                        <w:top w:val="none" w:sz="0" w:space="0" w:color="auto"/>
                        <w:left w:val="none" w:sz="0" w:space="0" w:color="auto"/>
                        <w:bottom w:val="none" w:sz="0" w:space="0" w:color="auto"/>
                        <w:right w:val="none" w:sz="0" w:space="0" w:color="auto"/>
                      </w:divBdr>
                      <w:divsChild>
                        <w:div w:id="1277172727">
                          <w:marLeft w:val="0"/>
                          <w:marRight w:val="0"/>
                          <w:marTop w:val="0"/>
                          <w:marBottom w:val="0"/>
                          <w:divBdr>
                            <w:top w:val="none" w:sz="0" w:space="0" w:color="auto"/>
                            <w:left w:val="none" w:sz="0" w:space="0" w:color="auto"/>
                            <w:bottom w:val="none" w:sz="0" w:space="0" w:color="auto"/>
                            <w:right w:val="none" w:sz="0" w:space="0" w:color="auto"/>
                          </w:divBdr>
                          <w:divsChild>
                            <w:div w:id="1197351457">
                              <w:marLeft w:val="0"/>
                              <w:marRight w:val="0"/>
                              <w:marTop w:val="0"/>
                              <w:marBottom w:val="0"/>
                              <w:divBdr>
                                <w:top w:val="none" w:sz="0" w:space="0" w:color="auto"/>
                                <w:left w:val="none" w:sz="0" w:space="0" w:color="auto"/>
                                <w:bottom w:val="none" w:sz="0" w:space="0" w:color="auto"/>
                                <w:right w:val="none" w:sz="0" w:space="0" w:color="auto"/>
                              </w:divBdr>
                              <w:divsChild>
                                <w:div w:id="1028332528">
                                  <w:marLeft w:val="0"/>
                                  <w:marRight w:val="0"/>
                                  <w:marTop w:val="0"/>
                                  <w:marBottom w:val="0"/>
                                  <w:divBdr>
                                    <w:top w:val="none" w:sz="0" w:space="0" w:color="auto"/>
                                    <w:left w:val="none" w:sz="0" w:space="0" w:color="auto"/>
                                    <w:bottom w:val="none" w:sz="0" w:space="0" w:color="auto"/>
                                    <w:right w:val="none" w:sz="0" w:space="0" w:color="auto"/>
                                  </w:divBdr>
                                  <w:divsChild>
                                    <w:div w:id="1696038048">
                                      <w:marLeft w:val="0"/>
                                      <w:marRight w:val="0"/>
                                      <w:marTop w:val="0"/>
                                      <w:marBottom w:val="0"/>
                                      <w:divBdr>
                                        <w:top w:val="none" w:sz="0" w:space="0" w:color="auto"/>
                                        <w:left w:val="none" w:sz="0" w:space="0" w:color="auto"/>
                                        <w:bottom w:val="none" w:sz="0" w:space="0" w:color="auto"/>
                                        <w:right w:val="none" w:sz="0" w:space="0" w:color="auto"/>
                                      </w:divBdr>
                                      <w:divsChild>
                                        <w:div w:id="4096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972250">
      <w:bodyDiv w:val="1"/>
      <w:marLeft w:val="0"/>
      <w:marRight w:val="0"/>
      <w:marTop w:val="0"/>
      <w:marBottom w:val="0"/>
      <w:divBdr>
        <w:top w:val="none" w:sz="0" w:space="0" w:color="auto"/>
        <w:left w:val="none" w:sz="0" w:space="0" w:color="auto"/>
        <w:bottom w:val="none" w:sz="0" w:space="0" w:color="auto"/>
        <w:right w:val="none" w:sz="0" w:space="0" w:color="auto"/>
      </w:divBdr>
      <w:divsChild>
        <w:div w:id="299775869">
          <w:marLeft w:val="0"/>
          <w:marRight w:val="0"/>
          <w:marTop w:val="0"/>
          <w:marBottom w:val="0"/>
          <w:divBdr>
            <w:top w:val="none" w:sz="0" w:space="0" w:color="auto"/>
            <w:left w:val="none" w:sz="0" w:space="0" w:color="auto"/>
            <w:bottom w:val="none" w:sz="0" w:space="0" w:color="auto"/>
            <w:right w:val="none" w:sz="0" w:space="0" w:color="auto"/>
          </w:divBdr>
          <w:divsChild>
            <w:div w:id="368384506">
              <w:marLeft w:val="0"/>
              <w:marRight w:val="0"/>
              <w:marTop w:val="0"/>
              <w:marBottom w:val="0"/>
              <w:divBdr>
                <w:top w:val="none" w:sz="0" w:space="0" w:color="auto"/>
                <w:left w:val="none" w:sz="0" w:space="0" w:color="auto"/>
                <w:bottom w:val="none" w:sz="0" w:space="0" w:color="auto"/>
                <w:right w:val="none" w:sz="0" w:space="0" w:color="auto"/>
              </w:divBdr>
            </w:div>
            <w:div w:id="1300769111">
              <w:marLeft w:val="0"/>
              <w:marRight w:val="0"/>
              <w:marTop w:val="0"/>
              <w:marBottom w:val="0"/>
              <w:divBdr>
                <w:top w:val="none" w:sz="0" w:space="0" w:color="auto"/>
                <w:left w:val="none" w:sz="0" w:space="0" w:color="auto"/>
                <w:bottom w:val="none" w:sz="0" w:space="0" w:color="auto"/>
                <w:right w:val="none" w:sz="0" w:space="0" w:color="auto"/>
              </w:divBdr>
            </w:div>
          </w:divsChild>
        </w:div>
        <w:div w:id="1074428786">
          <w:marLeft w:val="0"/>
          <w:marRight w:val="0"/>
          <w:marTop w:val="0"/>
          <w:marBottom w:val="0"/>
          <w:divBdr>
            <w:top w:val="none" w:sz="0" w:space="0" w:color="auto"/>
            <w:left w:val="none" w:sz="0" w:space="0" w:color="auto"/>
            <w:bottom w:val="none" w:sz="0" w:space="0" w:color="auto"/>
            <w:right w:val="none" w:sz="0" w:space="0" w:color="auto"/>
          </w:divBdr>
          <w:divsChild>
            <w:div w:id="654260680">
              <w:marLeft w:val="0"/>
              <w:marRight w:val="0"/>
              <w:marTop w:val="0"/>
              <w:marBottom w:val="0"/>
              <w:divBdr>
                <w:top w:val="none" w:sz="0" w:space="0" w:color="auto"/>
                <w:left w:val="none" w:sz="0" w:space="0" w:color="auto"/>
                <w:bottom w:val="none" w:sz="0" w:space="0" w:color="auto"/>
                <w:right w:val="none" w:sz="0" w:space="0" w:color="auto"/>
              </w:divBdr>
            </w:div>
            <w:div w:id="1167556561">
              <w:marLeft w:val="0"/>
              <w:marRight w:val="0"/>
              <w:marTop w:val="0"/>
              <w:marBottom w:val="0"/>
              <w:divBdr>
                <w:top w:val="none" w:sz="0" w:space="0" w:color="auto"/>
                <w:left w:val="none" w:sz="0" w:space="0" w:color="auto"/>
                <w:bottom w:val="none" w:sz="0" w:space="0" w:color="auto"/>
                <w:right w:val="none" w:sz="0" w:space="0" w:color="auto"/>
              </w:divBdr>
            </w:div>
          </w:divsChild>
        </w:div>
        <w:div w:id="1227494457">
          <w:marLeft w:val="0"/>
          <w:marRight w:val="0"/>
          <w:marTop w:val="0"/>
          <w:marBottom w:val="0"/>
          <w:divBdr>
            <w:top w:val="none" w:sz="0" w:space="0" w:color="auto"/>
            <w:left w:val="none" w:sz="0" w:space="0" w:color="auto"/>
            <w:bottom w:val="none" w:sz="0" w:space="0" w:color="auto"/>
            <w:right w:val="none" w:sz="0" w:space="0" w:color="auto"/>
          </w:divBdr>
          <w:divsChild>
            <w:div w:id="821821558">
              <w:marLeft w:val="0"/>
              <w:marRight w:val="0"/>
              <w:marTop w:val="0"/>
              <w:marBottom w:val="0"/>
              <w:divBdr>
                <w:top w:val="none" w:sz="0" w:space="0" w:color="auto"/>
                <w:left w:val="none" w:sz="0" w:space="0" w:color="auto"/>
                <w:bottom w:val="none" w:sz="0" w:space="0" w:color="auto"/>
                <w:right w:val="none" w:sz="0" w:space="0" w:color="auto"/>
              </w:divBdr>
            </w:div>
            <w:div w:id="1760832957">
              <w:marLeft w:val="0"/>
              <w:marRight w:val="0"/>
              <w:marTop w:val="0"/>
              <w:marBottom w:val="0"/>
              <w:divBdr>
                <w:top w:val="none" w:sz="0" w:space="0" w:color="auto"/>
                <w:left w:val="none" w:sz="0" w:space="0" w:color="auto"/>
                <w:bottom w:val="none" w:sz="0" w:space="0" w:color="auto"/>
                <w:right w:val="none" w:sz="0" w:space="0" w:color="auto"/>
              </w:divBdr>
            </w:div>
          </w:divsChild>
        </w:div>
        <w:div w:id="1614676780">
          <w:marLeft w:val="0"/>
          <w:marRight w:val="0"/>
          <w:marTop w:val="0"/>
          <w:marBottom w:val="0"/>
          <w:divBdr>
            <w:top w:val="none" w:sz="0" w:space="0" w:color="auto"/>
            <w:left w:val="none" w:sz="0" w:space="0" w:color="auto"/>
            <w:bottom w:val="none" w:sz="0" w:space="0" w:color="auto"/>
            <w:right w:val="none" w:sz="0" w:space="0" w:color="auto"/>
          </w:divBdr>
          <w:divsChild>
            <w:div w:id="584148498">
              <w:marLeft w:val="0"/>
              <w:marRight w:val="0"/>
              <w:marTop w:val="0"/>
              <w:marBottom w:val="0"/>
              <w:divBdr>
                <w:top w:val="none" w:sz="0" w:space="0" w:color="auto"/>
                <w:left w:val="none" w:sz="0" w:space="0" w:color="auto"/>
                <w:bottom w:val="none" w:sz="0" w:space="0" w:color="auto"/>
                <w:right w:val="none" w:sz="0" w:space="0" w:color="auto"/>
              </w:divBdr>
            </w:div>
            <w:div w:id="1527405619">
              <w:marLeft w:val="0"/>
              <w:marRight w:val="0"/>
              <w:marTop w:val="0"/>
              <w:marBottom w:val="0"/>
              <w:divBdr>
                <w:top w:val="none" w:sz="0" w:space="0" w:color="auto"/>
                <w:left w:val="none" w:sz="0" w:space="0" w:color="auto"/>
                <w:bottom w:val="none" w:sz="0" w:space="0" w:color="auto"/>
                <w:right w:val="none" w:sz="0" w:space="0" w:color="auto"/>
              </w:divBdr>
            </w:div>
          </w:divsChild>
        </w:div>
        <w:div w:id="2074156447">
          <w:marLeft w:val="0"/>
          <w:marRight w:val="0"/>
          <w:marTop w:val="0"/>
          <w:marBottom w:val="0"/>
          <w:divBdr>
            <w:top w:val="none" w:sz="0" w:space="0" w:color="auto"/>
            <w:left w:val="none" w:sz="0" w:space="0" w:color="auto"/>
            <w:bottom w:val="none" w:sz="0" w:space="0" w:color="auto"/>
            <w:right w:val="none" w:sz="0" w:space="0" w:color="auto"/>
          </w:divBdr>
          <w:divsChild>
            <w:div w:id="1279490002">
              <w:marLeft w:val="0"/>
              <w:marRight w:val="0"/>
              <w:marTop w:val="0"/>
              <w:marBottom w:val="0"/>
              <w:divBdr>
                <w:top w:val="none" w:sz="0" w:space="0" w:color="auto"/>
                <w:left w:val="none" w:sz="0" w:space="0" w:color="auto"/>
                <w:bottom w:val="none" w:sz="0" w:space="0" w:color="auto"/>
                <w:right w:val="none" w:sz="0" w:space="0" w:color="auto"/>
              </w:divBdr>
            </w:div>
            <w:div w:id="1773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6170">
      <w:bodyDiv w:val="1"/>
      <w:marLeft w:val="0"/>
      <w:marRight w:val="0"/>
      <w:marTop w:val="0"/>
      <w:marBottom w:val="0"/>
      <w:divBdr>
        <w:top w:val="none" w:sz="0" w:space="0" w:color="auto"/>
        <w:left w:val="none" w:sz="0" w:space="0" w:color="auto"/>
        <w:bottom w:val="none" w:sz="0" w:space="0" w:color="auto"/>
        <w:right w:val="none" w:sz="0" w:space="0" w:color="auto"/>
      </w:divBdr>
    </w:div>
    <w:div w:id="2095779157">
      <w:bodyDiv w:val="1"/>
      <w:marLeft w:val="0"/>
      <w:marRight w:val="0"/>
      <w:marTop w:val="0"/>
      <w:marBottom w:val="0"/>
      <w:divBdr>
        <w:top w:val="none" w:sz="0" w:space="0" w:color="auto"/>
        <w:left w:val="none" w:sz="0" w:space="0" w:color="auto"/>
        <w:bottom w:val="none" w:sz="0" w:space="0" w:color="auto"/>
        <w:right w:val="none" w:sz="0" w:space="0" w:color="auto"/>
      </w:divBdr>
      <w:divsChild>
        <w:div w:id="1646161040">
          <w:marLeft w:val="0"/>
          <w:marRight w:val="0"/>
          <w:marTop w:val="0"/>
          <w:marBottom w:val="0"/>
          <w:divBdr>
            <w:top w:val="none" w:sz="0" w:space="0" w:color="auto"/>
            <w:left w:val="none" w:sz="0" w:space="0" w:color="auto"/>
            <w:bottom w:val="none" w:sz="0" w:space="0" w:color="auto"/>
            <w:right w:val="none" w:sz="0" w:space="0" w:color="auto"/>
          </w:divBdr>
          <w:divsChild>
            <w:div w:id="1662004566">
              <w:marLeft w:val="0"/>
              <w:marRight w:val="0"/>
              <w:marTop w:val="0"/>
              <w:marBottom w:val="0"/>
              <w:divBdr>
                <w:top w:val="none" w:sz="0" w:space="0" w:color="auto"/>
                <w:left w:val="none" w:sz="0" w:space="0" w:color="auto"/>
                <w:bottom w:val="none" w:sz="0" w:space="0" w:color="auto"/>
                <w:right w:val="none" w:sz="0" w:space="0" w:color="auto"/>
              </w:divBdr>
              <w:divsChild>
                <w:div w:id="1396053843">
                  <w:marLeft w:val="0"/>
                  <w:marRight w:val="0"/>
                  <w:marTop w:val="0"/>
                  <w:marBottom w:val="0"/>
                  <w:divBdr>
                    <w:top w:val="none" w:sz="0" w:space="0" w:color="auto"/>
                    <w:left w:val="none" w:sz="0" w:space="0" w:color="auto"/>
                    <w:bottom w:val="none" w:sz="0" w:space="0" w:color="auto"/>
                    <w:right w:val="none" w:sz="0" w:space="0" w:color="auto"/>
                  </w:divBdr>
                  <w:divsChild>
                    <w:div w:id="313726282">
                      <w:marLeft w:val="0"/>
                      <w:marRight w:val="0"/>
                      <w:marTop w:val="0"/>
                      <w:marBottom w:val="0"/>
                      <w:divBdr>
                        <w:top w:val="none" w:sz="0" w:space="0" w:color="auto"/>
                        <w:left w:val="none" w:sz="0" w:space="0" w:color="auto"/>
                        <w:bottom w:val="none" w:sz="0" w:space="0" w:color="auto"/>
                        <w:right w:val="none" w:sz="0" w:space="0" w:color="auto"/>
                      </w:divBdr>
                      <w:divsChild>
                        <w:div w:id="38752666">
                          <w:marLeft w:val="0"/>
                          <w:marRight w:val="0"/>
                          <w:marTop w:val="0"/>
                          <w:marBottom w:val="0"/>
                          <w:divBdr>
                            <w:top w:val="none" w:sz="0" w:space="0" w:color="auto"/>
                            <w:left w:val="none" w:sz="0" w:space="0" w:color="auto"/>
                            <w:bottom w:val="none" w:sz="0" w:space="0" w:color="auto"/>
                            <w:right w:val="none" w:sz="0" w:space="0" w:color="auto"/>
                          </w:divBdr>
                          <w:divsChild>
                            <w:div w:id="1385567904">
                              <w:marLeft w:val="0"/>
                              <w:marRight w:val="0"/>
                              <w:marTop w:val="0"/>
                              <w:marBottom w:val="0"/>
                              <w:divBdr>
                                <w:top w:val="none" w:sz="0" w:space="0" w:color="auto"/>
                                <w:left w:val="none" w:sz="0" w:space="0" w:color="auto"/>
                                <w:bottom w:val="none" w:sz="0" w:space="0" w:color="auto"/>
                                <w:right w:val="none" w:sz="0" w:space="0" w:color="auto"/>
                              </w:divBdr>
                              <w:divsChild>
                                <w:div w:id="292177080">
                                  <w:marLeft w:val="0"/>
                                  <w:marRight w:val="0"/>
                                  <w:marTop w:val="0"/>
                                  <w:marBottom w:val="0"/>
                                  <w:divBdr>
                                    <w:top w:val="none" w:sz="0" w:space="0" w:color="auto"/>
                                    <w:left w:val="none" w:sz="0" w:space="0" w:color="auto"/>
                                    <w:bottom w:val="none" w:sz="0" w:space="0" w:color="auto"/>
                                    <w:right w:val="none" w:sz="0" w:space="0" w:color="auto"/>
                                  </w:divBdr>
                                  <w:divsChild>
                                    <w:div w:id="65298803">
                                      <w:marLeft w:val="0"/>
                                      <w:marRight w:val="0"/>
                                      <w:marTop w:val="0"/>
                                      <w:marBottom w:val="0"/>
                                      <w:divBdr>
                                        <w:top w:val="none" w:sz="0" w:space="0" w:color="auto"/>
                                        <w:left w:val="none" w:sz="0" w:space="0" w:color="auto"/>
                                        <w:bottom w:val="none" w:sz="0" w:space="0" w:color="auto"/>
                                        <w:right w:val="none" w:sz="0" w:space="0" w:color="auto"/>
                                      </w:divBdr>
                                      <w:divsChild>
                                        <w:div w:id="17973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ail2573@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10219.10"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A398FF-A5E6-4DAD-9F02-979C2343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EFFECT OF AGING AND PHYSICAL FITNESS ON POSITIVE MENTAL HEALTH</vt:lpstr>
    </vt:vector>
  </TitlesOfParts>
  <Company>Sky123.Org</Company>
  <LinksUpToDate>false</LinksUpToDate>
  <CharactersWithSpaces>9331</CharactersWithSpaces>
  <SharedDoc>false</SharedDoc>
  <HLinks>
    <vt:vector size="18" baseType="variant">
      <vt:variant>
        <vt:i4>1638479</vt:i4>
      </vt:variant>
      <vt:variant>
        <vt:i4>6</vt:i4>
      </vt:variant>
      <vt:variant>
        <vt:i4>0</vt:i4>
      </vt:variant>
      <vt:variant>
        <vt:i4>5</vt:i4>
      </vt:variant>
      <vt:variant>
        <vt:lpwstr>http://en.wikipedia.org/wiki/American_Psychiatric_Association</vt:lpwstr>
      </vt:variant>
      <vt:variant>
        <vt:lpwstr/>
      </vt:variant>
      <vt:variant>
        <vt:i4>6422576</vt:i4>
      </vt:variant>
      <vt:variant>
        <vt:i4>3</vt:i4>
      </vt:variant>
      <vt:variant>
        <vt:i4>0</vt:i4>
      </vt:variant>
      <vt:variant>
        <vt:i4>5</vt:i4>
      </vt:variant>
      <vt:variant>
        <vt:lpwstr>http://en.wikipedia.org/wiki/Diagnostic_and_Statistical_Manual_of_Mental_Disorders</vt:lpwstr>
      </vt:variant>
      <vt:variant>
        <vt:lpwstr/>
      </vt:variant>
      <vt:variant>
        <vt:i4>6881306</vt:i4>
      </vt:variant>
      <vt:variant>
        <vt:i4>0</vt:i4>
      </vt:variant>
      <vt:variant>
        <vt:i4>0</vt:i4>
      </vt:variant>
      <vt:variant>
        <vt:i4>5</vt:i4>
      </vt:variant>
      <vt:variant>
        <vt:lpwstr>http://en.wikipedia.org/wiki/Personality_psychology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AGING AND PHYSICAL FITNESS ON POSITIVE MENTAL HEALTH</dc:title>
  <dc:creator>mk</dc:creator>
  <cp:lastModifiedBy>Administrator</cp:lastModifiedBy>
  <cp:revision>3</cp:revision>
  <cp:lastPrinted>2019-01-25T11:38:00Z</cp:lastPrinted>
  <dcterms:created xsi:type="dcterms:W3CDTF">2019-03-07T14:24:00Z</dcterms:created>
  <dcterms:modified xsi:type="dcterms:W3CDTF">2019-03-08T03:16:00Z</dcterms:modified>
</cp:coreProperties>
</file>