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5E" w:rsidRPr="00722CB7" w:rsidRDefault="006B05E7" w:rsidP="00722CB7">
      <w:pPr>
        <w:pStyle w:val="Default"/>
        <w:snapToGrid w:val="0"/>
        <w:jc w:val="center"/>
        <w:rPr>
          <w:b/>
          <w:sz w:val="20"/>
        </w:rPr>
      </w:pPr>
      <w:r w:rsidRPr="00722CB7">
        <w:rPr>
          <w:b/>
          <w:sz w:val="20"/>
        </w:rPr>
        <w:t>Above and b</w:t>
      </w:r>
      <w:r w:rsidR="00E34315" w:rsidRPr="00722CB7">
        <w:rPr>
          <w:b/>
          <w:sz w:val="20"/>
        </w:rPr>
        <w:t>elo</w:t>
      </w:r>
      <w:r w:rsidRPr="00722CB7">
        <w:rPr>
          <w:b/>
          <w:sz w:val="20"/>
        </w:rPr>
        <w:t>w</w:t>
      </w:r>
      <w:r w:rsidR="000E5DC7" w:rsidRPr="00722CB7">
        <w:rPr>
          <w:b/>
          <w:sz w:val="20"/>
        </w:rPr>
        <w:t>-</w:t>
      </w:r>
      <w:r w:rsidRPr="00722CB7">
        <w:rPr>
          <w:b/>
          <w:sz w:val="20"/>
        </w:rPr>
        <w:t>ground decomposition of leaf l</w:t>
      </w:r>
      <w:r w:rsidR="00E34315" w:rsidRPr="00722CB7">
        <w:rPr>
          <w:b/>
          <w:sz w:val="20"/>
        </w:rPr>
        <w:t>itter in</w:t>
      </w:r>
      <w:r w:rsidR="00166D4F" w:rsidRPr="00722CB7">
        <w:rPr>
          <w:b/>
          <w:sz w:val="20"/>
        </w:rPr>
        <w:t xml:space="preserve"> </w:t>
      </w:r>
      <w:proofErr w:type="spellStart"/>
      <w:r w:rsidR="00166D4F" w:rsidRPr="00722CB7">
        <w:rPr>
          <w:b/>
          <w:i/>
          <w:sz w:val="20"/>
        </w:rPr>
        <w:t>Leucaena</w:t>
      </w:r>
      <w:proofErr w:type="spellEnd"/>
      <w:r w:rsidR="00166D4F" w:rsidRPr="00722CB7">
        <w:rPr>
          <w:b/>
          <w:i/>
          <w:sz w:val="20"/>
        </w:rPr>
        <w:t xml:space="preserve"> </w:t>
      </w:r>
      <w:proofErr w:type="spellStart"/>
      <w:r w:rsidR="00166D4F" w:rsidRPr="00722CB7">
        <w:rPr>
          <w:b/>
          <w:i/>
          <w:sz w:val="20"/>
        </w:rPr>
        <w:t>leucocaephala</w:t>
      </w:r>
      <w:proofErr w:type="spellEnd"/>
      <w:r w:rsidR="003A4951" w:rsidRPr="00722CB7">
        <w:rPr>
          <w:b/>
          <w:sz w:val="20"/>
        </w:rPr>
        <w:t xml:space="preserve"> p</w:t>
      </w:r>
      <w:r w:rsidR="00E34315" w:rsidRPr="00722CB7">
        <w:rPr>
          <w:b/>
          <w:sz w:val="20"/>
        </w:rPr>
        <w:t>lantation</w:t>
      </w:r>
      <w:r w:rsidR="003A4951" w:rsidRPr="00722CB7">
        <w:rPr>
          <w:b/>
          <w:sz w:val="20"/>
        </w:rPr>
        <w:t xml:space="preserve"> of Federal Univ</w:t>
      </w:r>
      <w:r w:rsidR="00B4678F" w:rsidRPr="00722CB7">
        <w:rPr>
          <w:b/>
          <w:sz w:val="20"/>
        </w:rPr>
        <w:t>ersity of Agriculture, Abeokuta (FUNAAB),</w:t>
      </w:r>
      <w:r w:rsidR="003A4951" w:rsidRPr="00722CB7">
        <w:rPr>
          <w:b/>
          <w:sz w:val="20"/>
        </w:rPr>
        <w:t xml:space="preserve"> Nigeria</w:t>
      </w:r>
    </w:p>
    <w:p w:rsidR="00B3055E" w:rsidRPr="00722CB7" w:rsidRDefault="00B3055E" w:rsidP="00722CB7">
      <w:pPr>
        <w:pStyle w:val="Default"/>
        <w:snapToGrid w:val="0"/>
        <w:jc w:val="center"/>
        <w:rPr>
          <w:b/>
          <w:sz w:val="20"/>
        </w:rPr>
      </w:pPr>
    </w:p>
    <w:p w:rsidR="00B3055E" w:rsidRPr="00722CB7" w:rsidRDefault="006B05E7" w:rsidP="00722CB7">
      <w:pPr>
        <w:pStyle w:val="Default"/>
        <w:snapToGrid w:val="0"/>
        <w:jc w:val="center"/>
        <w:rPr>
          <w:sz w:val="20"/>
        </w:rPr>
      </w:pPr>
      <w:r w:rsidRPr="00722CB7">
        <w:rPr>
          <w:bCs/>
          <w:sz w:val="20"/>
          <w:vertAlign w:val="superscript"/>
        </w:rPr>
        <w:t>1</w:t>
      </w:r>
      <w:r w:rsidR="00E31058" w:rsidRPr="00722CB7">
        <w:rPr>
          <w:bCs/>
          <w:sz w:val="20"/>
        </w:rPr>
        <w:t>Oladoye</w:t>
      </w:r>
      <w:r w:rsidRPr="00722CB7">
        <w:rPr>
          <w:bCs/>
          <w:sz w:val="20"/>
        </w:rPr>
        <w:t>, A. O.,</w:t>
      </w:r>
      <w:r w:rsidR="00B3055E" w:rsidRPr="00722CB7">
        <w:rPr>
          <w:bCs/>
          <w:sz w:val="20"/>
        </w:rPr>
        <w:t xml:space="preserve"> </w:t>
      </w:r>
      <w:r w:rsidR="00177825" w:rsidRPr="00722CB7">
        <w:rPr>
          <w:bCs/>
          <w:sz w:val="20"/>
          <w:vertAlign w:val="superscript"/>
        </w:rPr>
        <w:t>2</w:t>
      </w:r>
      <w:r w:rsidR="00877702" w:rsidRPr="00722CB7">
        <w:rPr>
          <w:bCs/>
          <w:sz w:val="20"/>
        </w:rPr>
        <w:t>O</w:t>
      </w:r>
      <w:r w:rsidR="00E31058" w:rsidRPr="00722CB7">
        <w:rPr>
          <w:bCs/>
          <w:sz w:val="20"/>
        </w:rPr>
        <w:t>yebamiji</w:t>
      </w:r>
      <w:r w:rsidRPr="00722CB7">
        <w:rPr>
          <w:bCs/>
          <w:sz w:val="20"/>
        </w:rPr>
        <w:t>, N. A.</w:t>
      </w:r>
      <w:r w:rsidR="00877702" w:rsidRPr="00722CB7">
        <w:rPr>
          <w:bCs/>
          <w:sz w:val="20"/>
        </w:rPr>
        <w:t xml:space="preserve"> </w:t>
      </w:r>
      <w:r w:rsidR="00E31058" w:rsidRPr="00722CB7">
        <w:rPr>
          <w:bCs/>
          <w:sz w:val="20"/>
        </w:rPr>
        <w:t>and</w:t>
      </w:r>
      <w:r w:rsidR="00B3055E" w:rsidRPr="00722CB7">
        <w:rPr>
          <w:bCs/>
          <w:sz w:val="20"/>
        </w:rPr>
        <w:t xml:space="preserve"> </w:t>
      </w:r>
      <w:r w:rsidR="00177825" w:rsidRPr="00722CB7">
        <w:rPr>
          <w:bCs/>
          <w:sz w:val="20"/>
          <w:vertAlign w:val="superscript"/>
        </w:rPr>
        <w:t>3</w:t>
      </w:r>
      <w:r w:rsidR="00877702" w:rsidRPr="00722CB7">
        <w:rPr>
          <w:bCs/>
          <w:sz w:val="20"/>
        </w:rPr>
        <w:t>A</w:t>
      </w:r>
      <w:r w:rsidR="00E31058" w:rsidRPr="00722CB7">
        <w:rPr>
          <w:bCs/>
          <w:sz w:val="20"/>
        </w:rPr>
        <w:t>yoku</w:t>
      </w:r>
      <w:r w:rsidRPr="00722CB7">
        <w:rPr>
          <w:bCs/>
          <w:sz w:val="20"/>
        </w:rPr>
        <w:t>, Y. B.</w:t>
      </w:r>
    </w:p>
    <w:p w:rsidR="00B3055E" w:rsidRPr="00722CB7" w:rsidRDefault="00B3055E" w:rsidP="00722CB7">
      <w:pPr>
        <w:pStyle w:val="Default"/>
        <w:snapToGrid w:val="0"/>
        <w:jc w:val="center"/>
        <w:rPr>
          <w:sz w:val="20"/>
        </w:rPr>
      </w:pPr>
    </w:p>
    <w:p w:rsidR="00F316E6" w:rsidRPr="00722CB7" w:rsidRDefault="00F316E6" w:rsidP="00722CB7">
      <w:pPr>
        <w:pStyle w:val="Default"/>
        <w:snapToGrid w:val="0"/>
        <w:jc w:val="center"/>
        <w:rPr>
          <w:sz w:val="20"/>
          <w:szCs w:val="22"/>
        </w:rPr>
      </w:pPr>
      <w:r w:rsidRPr="00722CB7">
        <w:rPr>
          <w:sz w:val="20"/>
          <w:szCs w:val="22"/>
          <w:vertAlign w:val="superscript"/>
        </w:rPr>
        <w:t>1</w:t>
      </w:r>
      <w:r w:rsidR="00E34315" w:rsidRPr="00722CB7">
        <w:rPr>
          <w:sz w:val="20"/>
          <w:szCs w:val="22"/>
          <w:vertAlign w:val="superscript"/>
        </w:rPr>
        <w:t>,3</w:t>
      </w:r>
      <w:r w:rsidRPr="00722CB7">
        <w:rPr>
          <w:sz w:val="20"/>
          <w:szCs w:val="22"/>
        </w:rPr>
        <w:t>Department of Fo</w:t>
      </w:r>
      <w:r w:rsidR="004A50EE" w:rsidRPr="00722CB7">
        <w:rPr>
          <w:sz w:val="20"/>
          <w:szCs w:val="22"/>
        </w:rPr>
        <w:t xml:space="preserve">restry and Wildlife Management, </w:t>
      </w:r>
      <w:r w:rsidRPr="00722CB7">
        <w:rPr>
          <w:sz w:val="20"/>
          <w:szCs w:val="22"/>
        </w:rPr>
        <w:t>Federal University of Agriculture,</w:t>
      </w:r>
      <w:r w:rsidR="00877702" w:rsidRPr="00722CB7">
        <w:rPr>
          <w:sz w:val="20"/>
          <w:szCs w:val="22"/>
        </w:rPr>
        <w:t xml:space="preserve"> </w:t>
      </w:r>
      <w:r w:rsidRPr="00722CB7">
        <w:rPr>
          <w:sz w:val="20"/>
          <w:szCs w:val="22"/>
        </w:rPr>
        <w:t>Abeokuta,</w:t>
      </w:r>
      <w:r w:rsidR="00E31058" w:rsidRPr="00722CB7">
        <w:rPr>
          <w:sz w:val="20"/>
          <w:szCs w:val="22"/>
        </w:rPr>
        <w:t xml:space="preserve"> Nigeria</w:t>
      </w:r>
    </w:p>
    <w:p w:rsidR="00F316E6" w:rsidRPr="00722CB7" w:rsidRDefault="00F316E6" w:rsidP="00722CB7">
      <w:pPr>
        <w:pStyle w:val="Default"/>
        <w:snapToGrid w:val="0"/>
        <w:jc w:val="center"/>
        <w:rPr>
          <w:sz w:val="20"/>
          <w:szCs w:val="22"/>
        </w:rPr>
      </w:pPr>
      <w:r w:rsidRPr="00722CB7">
        <w:rPr>
          <w:sz w:val="20"/>
          <w:szCs w:val="22"/>
          <w:vertAlign w:val="superscript"/>
        </w:rPr>
        <w:t>2</w:t>
      </w:r>
      <w:r w:rsidRPr="00722CB7">
        <w:rPr>
          <w:sz w:val="20"/>
          <w:szCs w:val="22"/>
        </w:rPr>
        <w:t xml:space="preserve">Department of Forestry and Wildlife Management, Federal University </w:t>
      </w:r>
      <w:proofErr w:type="spellStart"/>
      <w:r w:rsidRPr="00722CB7">
        <w:rPr>
          <w:sz w:val="20"/>
          <w:szCs w:val="22"/>
        </w:rPr>
        <w:t>Dutsin</w:t>
      </w:r>
      <w:proofErr w:type="spellEnd"/>
      <w:r w:rsidR="00217509" w:rsidRPr="00722CB7">
        <w:rPr>
          <w:sz w:val="20"/>
          <w:szCs w:val="22"/>
        </w:rPr>
        <w:t>-</w:t>
      </w:r>
      <w:r w:rsidR="00D20DE3" w:rsidRPr="00722CB7">
        <w:rPr>
          <w:sz w:val="20"/>
          <w:szCs w:val="22"/>
        </w:rPr>
        <w:t>M</w:t>
      </w:r>
      <w:r w:rsidR="00E31058" w:rsidRPr="00722CB7">
        <w:rPr>
          <w:sz w:val="20"/>
          <w:szCs w:val="22"/>
        </w:rPr>
        <w:t xml:space="preserve">a, </w:t>
      </w:r>
      <w:r w:rsidRPr="00722CB7">
        <w:rPr>
          <w:sz w:val="20"/>
          <w:szCs w:val="22"/>
        </w:rPr>
        <w:t>Nigeria</w:t>
      </w:r>
    </w:p>
    <w:p w:rsidR="00B3055E" w:rsidRPr="00722CB7" w:rsidRDefault="00EF5361" w:rsidP="00722CB7">
      <w:pPr>
        <w:pStyle w:val="Default"/>
        <w:snapToGrid w:val="0"/>
        <w:jc w:val="center"/>
        <w:rPr>
          <w:rFonts w:hint="eastAsia"/>
          <w:sz w:val="20"/>
          <w:szCs w:val="22"/>
          <w:lang w:eastAsia="zh-CN"/>
        </w:rPr>
      </w:pPr>
      <w:hyperlink r:id="rId7" w:history="1">
        <w:r w:rsidRPr="0083356A">
          <w:rPr>
            <w:rStyle w:val="Hyperlink"/>
            <w:sz w:val="20"/>
            <w:szCs w:val="22"/>
          </w:rPr>
          <w:t>noahoye06@gmail.com</w:t>
        </w:r>
      </w:hyperlink>
      <w:r>
        <w:rPr>
          <w:rFonts w:hint="eastAsia"/>
          <w:sz w:val="20"/>
          <w:szCs w:val="22"/>
          <w:lang w:eastAsia="zh-CN"/>
        </w:rPr>
        <w:t xml:space="preserve"> </w:t>
      </w:r>
    </w:p>
    <w:p w:rsidR="00B3055E" w:rsidRPr="00722CB7" w:rsidRDefault="00B3055E" w:rsidP="00722CB7">
      <w:pPr>
        <w:pStyle w:val="Default"/>
        <w:snapToGrid w:val="0"/>
        <w:jc w:val="center"/>
        <w:rPr>
          <w:sz w:val="20"/>
          <w:szCs w:val="22"/>
        </w:rPr>
      </w:pPr>
    </w:p>
    <w:p w:rsidR="00722CB7" w:rsidRPr="00722CB7" w:rsidRDefault="00B21ED8" w:rsidP="00722CB7">
      <w:pPr>
        <w:pStyle w:val="NoSpacing"/>
        <w:snapToGrid w:val="0"/>
        <w:jc w:val="both"/>
        <w:rPr>
          <w:rFonts w:ascii="Times New Roman" w:hAnsi="Times New Roman"/>
          <w:sz w:val="20"/>
          <w:szCs w:val="24"/>
        </w:rPr>
      </w:pPr>
      <w:r w:rsidRPr="00722CB7">
        <w:rPr>
          <w:rFonts w:ascii="Times New Roman" w:hAnsi="Times New Roman"/>
          <w:b/>
          <w:sz w:val="20"/>
          <w:szCs w:val="24"/>
        </w:rPr>
        <w:t>A</w:t>
      </w:r>
      <w:r w:rsidR="006B05E7" w:rsidRPr="00722CB7">
        <w:rPr>
          <w:rFonts w:ascii="Times New Roman" w:hAnsi="Times New Roman"/>
          <w:b/>
          <w:sz w:val="20"/>
          <w:szCs w:val="24"/>
        </w:rPr>
        <w:t>bstract</w:t>
      </w:r>
      <w:r w:rsidR="00E31058" w:rsidRPr="00722CB7">
        <w:rPr>
          <w:rFonts w:ascii="Times New Roman" w:hAnsi="Times New Roman"/>
          <w:b/>
          <w:sz w:val="20"/>
          <w:szCs w:val="24"/>
        </w:rPr>
        <w:t xml:space="preserve">: </w:t>
      </w:r>
      <w:r w:rsidRPr="00722CB7">
        <w:rPr>
          <w:rFonts w:ascii="Times New Roman" w:hAnsi="Times New Roman"/>
          <w:sz w:val="20"/>
          <w:szCs w:val="24"/>
        </w:rPr>
        <w:t xml:space="preserve">A decomposition study was carried out on the leaf litters of </w:t>
      </w:r>
      <w:proofErr w:type="spellStart"/>
      <w:r w:rsidR="00874281" w:rsidRPr="00722CB7">
        <w:rPr>
          <w:rFonts w:ascii="Times New Roman" w:hAnsi="Times New Roman"/>
          <w:i/>
          <w:sz w:val="20"/>
          <w:szCs w:val="24"/>
        </w:rPr>
        <w:t>L</w:t>
      </w:r>
      <w:r w:rsidRPr="00722CB7">
        <w:rPr>
          <w:rFonts w:ascii="Times New Roman" w:hAnsi="Times New Roman"/>
          <w:i/>
          <w:sz w:val="20"/>
          <w:szCs w:val="24"/>
        </w:rPr>
        <w:t>eucaena</w:t>
      </w:r>
      <w:proofErr w:type="spellEnd"/>
      <w:r w:rsidRPr="00722CB7">
        <w:rPr>
          <w:rFonts w:ascii="Times New Roman" w:hAnsi="Times New Roman"/>
          <w:i/>
          <w:sz w:val="20"/>
          <w:szCs w:val="24"/>
        </w:rPr>
        <w:t xml:space="preserve"> </w:t>
      </w:r>
      <w:proofErr w:type="spellStart"/>
      <w:r w:rsidRPr="00722CB7">
        <w:rPr>
          <w:rFonts w:ascii="Times New Roman" w:hAnsi="Times New Roman"/>
          <w:i/>
          <w:sz w:val="20"/>
          <w:szCs w:val="24"/>
        </w:rPr>
        <w:t>leucocaephala</w:t>
      </w:r>
      <w:proofErr w:type="spellEnd"/>
      <w:r w:rsidR="007579CE" w:rsidRPr="00722CB7">
        <w:rPr>
          <w:rFonts w:ascii="Times New Roman" w:hAnsi="Times New Roman"/>
          <w:i/>
          <w:sz w:val="20"/>
          <w:szCs w:val="24"/>
        </w:rPr>
        <w:t xml:space="preserve"> </w:t>
      </w:r>
      <w:r w:rsidRPr="00722CB7">
        <w:rPr>
          <w:rFonts w:ascii="Times New Roman" w:hAnsi="Times New Roman"/>
          <w:sz w:val="20"/>
          <w:szCs w:val="24"/>
        </w:rPr>
        <w:t>to determine the rate of decomposition of its leaves with respect to it</w:t>
      </w:r>
      <w:r w:rsidR="00874281" w:rsidRPr="00722CB7">
        <w:rPr>
          <w:rFonts w:ascii="Times New Roman" w:hAnsi="Times New Roman"/>
          <w:sz w:val="20"/>
          <w:szCs w:val="24"/>
        </w:rPr>
        <w:t>s</w:t>
      </w:r>
      <w:r w:rsidRPr="00722CB7">
        <w:rPr>
          <w:rFonts w:ascii="Times New Roman" w:hAnsi="Times New Roman"/>
          <w:sz w:val="20"/>
          <w:szCs w:val="24"/>
        </w:rPr>
        <w:t xml:space="preserve"> placement</w:t>
      </w:r>
      <w:r w:rsidR="00874281" w:rsidRPr="00722CB7">
        <w:rPr>
          <w:rFonts w:ascii="Times New Roman" w:hAnsi="Times New Roman"/>
          <w:sz w:val="20"/>
          <w:szCs w:val="24"/>
        </w:rPr>
        <w:t xml:space="preserve"> on</w:t>
      </w:r>
      <w:r w:rsidRPr="00722CB7">
        <w:rPr>
          <w:rFonts w:ascii="Times New Roman" w:hAnsi="Times New Roman"/>
          <w:sz w:val="20"/>
          <w:szCs w:val="24"/>
        </w:rPr>
        <w:t xml:space="preserve"> abov</w:t>
      </w:r>
      <w:r w:rsidR="00217509" w:rsidRPr="00722CB7">
        <w:rPr>
          <w:rFonts w:ascii="Times New Roman" w:hAnsi="Times New Roman"/>
          <w:sz w:val="20"/>
          <w:szCs w:val="24"/>
        </w:rPr>
        <w:t>e or below the ground levels</w:t>
      </w:r>
      <w:r w:rsidR="007579CE" w:rsidRPr="00722CB7">
        <w:rPr>
          <w:rFonts w:ascii="Times New Roman" w:hAnsi="Times New Roman"/>
          <w:sz w:val="20"/>
          <w:szCs w:val="24"/>
        </w:rPr>
        <w:t xml:space="preserve"> in </w:t>
      </w:r>
      <w:r w:rsidR="007579CE" w:rsidRPr="00722CB7">
        <w:rPr>
          <w:rFonts w:ascii="Times New Roman" w:hAnsi="Times New Roman"/>
          <w:i/>
          <w:sz w:val="20"/>
          <w:szCs w:val="24"/>
        </w:rPr>
        <w:t xml:space="preserve">L. </w:t>
      </w:r>
      <w:proofErr w:type="spellStart"/>
      <w:r w:rsidR="007579CE" w:rsidRPr="00722CB7">
        <w:rPr>
          <w:rFonts w:ascii="Times New Roman" w:hAnsi="Times New Roman"/>
          <w:i/>
          <w:sz w:val="20"/>
          <w:szCs w:val="24"/>
        </w:rPr>
        <w:t>leucocaephala</w:t>
      </w:r>
      <w:proofErr w:type="spellEnd"/>
      <w:r w:rsidR="007579CE" w:rsidRPr="00722CB7">
        <w:rPr>
          <w:rFonts w:ascii="Times New Roman" w:hAnsi="Times New Roman"/>
          <w:sz w:val="20"/>
          <w:szCs w:val="24"/>
        </w:rPr>
        <w:t xml:space="preserve"> plantation of</w:t>
      </w:r>
      <w:r w:rsidRPr="00722CB7">
        <w:rPr>
          <w:rFonts w:ascii="Times New Roman" w:hAnsi="Times New Roman"/>
          <w:sz w:val="20"/>
          <w:szCs w:val="24"/>
        </w:rPr>
        <w:t xml:space="preserve"> the</w:t>
      </w:r>
      <w:r w:rsidR="000130C6" w:rsidRPr="00722CB7">
        <w:rPr>
          <w:rFonts w:ascii="Times New Roman" w:hAnsi="Times New Roman"/>
          <w:sz w:val="20"/>
          <w:szCs w:val="24"/>
        </w:rPr>
        <w:t xml:space="preserve"> Federal</w:t>
      </w:r>
      <w:r w:rsidRPr="00722CB7">
        <w:rPr>
          <w:rFonts w:ascii="Times New Roman" w:hAnsi="Times New Roman"/>
          <w:sz w:val="20"/>
          <w:szCs w:val="24"/>
        </w:rPr>
        <w:t xml:space="preserve"> University of Agriculture</w:t>
      </w:r>
      <w:r w:rsidR="000130C6" w:rsidRPr="00722CB7">
        <w:rPr>
          <w:rFonts w:ascii="Times New Roman" w:hAnsi="Times New Roman"/>
          <w:sz w:val="20"/>
          <w:szCs w:val="24"/>
        </w:rPr>
        <w:t>,</w:t>
      </w:r>
      <w:r w:rsidRPr="00722CB7">
        <w:rPr>
          <w:rFonts w:ascii="Times New Roman" w:hAnsi="Times New Roman"/>
          <w:sz w:val="20"/>
          <w:szCs w:val="24"/>
        </w:rPr>
        <w:t xml:space="preserve"> Abeokuta</w:t>
      </w:r>
      <w:r w:rsidR="00C62A9B" w:rsidRPr="00722CB7">
        <w:rPr>
          <w:rFonts w:ascii="Times New Roman" w:hAnsi="Times New Roman"/>
          <w:sz w:val="20"/>
          <w:szCs w:val="24"/>
        </w:rPr>
        <w:t>, Nigeria.</w:t>
      </w:r>
      <w:r w:rsidR="00BC43D9" w:rsidRPr="00722CB7">
        <w:rPr>
          <w:rFonts w:ascii="Times New Roman" w:hAnsi="Times New Roman"/>
          <w:sz w:val="20"/>
          <w:szCs w:val="24"/>
        </w:rPr>
        <w:t xml:space="preserve"> </w:t>
      </w:r>
      <w:r w:rsidR="00C62A9B" w:rsidRPr="00722CB7">
        <w:rPr>
          <w:rFonts w:ascii="Times New Roman" w:hAnsi="Times New Roman"/>
          <w:sz w:val="20"/>
          <w:szCs w:val="24"/>
        </w:rPr>
        <w:t>Leaf litters were randomly handpicked from the forest floor of which 40 g each were weighed into thirty (30) litter bags of 2 mm mesh size in which 15 were randomly placed on the forest floor (ab</w:t>
      </w:r>
      <w:r w:rsidR="00E31058" w:rsidRPr="00722CB7">
        <w:rPr>
          <w:rFonts w:ascii="Times New Roman" w:hAnsi="Times New Roman"/>
          <w:sz w:val="20"/>
          <w:szCs w:val="24"/>
        </w:rPr>
        <w:t>ove-ground) and the remaining 15</w:t>
      </w:r>
      <w:r w:rsidR="00C62A9B" w:rsidRPr="00722CB7">
        <w:rPr>
          <w:rFonts w:ascii="Times New Roman" w:hAnsi="Times New Roman"/>
          <w:sz w:val="20"/>
          <w:szCs w:val="24"/>
        </w:rPr>
        <w:t xml:space="preserve"> were buried in the soil between 5-10 cm depth (below-ground). Data were </w:t>
      </w:r>
      <w:proofErr w:type="spellStart"/>
      <w:r w:rsidR="00C62A9B" w:rsidRPr="00722CB7">
        <w:rPr>
          <w:rFonts w:ascii="Times New Roman" w:hAnsi="Times New Roman"/>
          <w:sz w:val="20"/>
          <w:szCs w:val="24"/>
        </w:rPr>
        <w:t>analysed</w:t>
      </w:r>
      <w:proofErr w:type="spellEnd"/>
      <w:r w:rsidR="00C62A9B" w:rsidRPr="00722CB7">
        <w:rPr>
          <w:rFonts w:ascii="Times New Roman" w:hAnsi="Times New Roman"/>
          <w:sz w:val="20"/>
          <w:szCs w:val="24"/>
        </w:rPr>
        <w:t xml:space="preserve"> using descriptive statistical technique such as percentage, inferential statistics (simple linear re</w:t>
      </w:r>
      <w:r w:rsidR="0047566C" w:rsidRPr="00722CB7">
        <w:rPr>
          <w:rFonts w:ascii="Times New Roman" w:hAnsi="Times New Roman"/>
          <w:sz w:val="20"/>
          <w:szCs w:val="24"/>
        </w:rPr>
        <w:t>gression) was</w:t>
      </w:r>
      <w:r w:rsidR="00C62A9B" w:rsidRPr="00722CB7">
        <w:rPr>
          <w:rFonts w:ascii="Times New Roman" w:hAnsi="Times New Roman"/>
          <w:sz w:val="20"/>
          <w:szCs w:val="24"/>
        </w:rPr>
        <w:t xml:space="preserve"> used to determine relationship between various nutrient elements and days of decomposition (DOD). Percentage mass loss of leaf litters in</w:t>
      </w:r>
      <w:r w:rsidR="0047566C" w:rsidRPr="00722CB7">
        <w:rPr>
          <w:rFonts w:ascii="Times New Roman" w:hAnsi="Times New Roman"/>
          <w:sz w:val="20"/>
          <w:szCs w:val="24"/>
        </w:rPr>
        <w:t>crea</w:t>
      </w:r>
      <w:r w:rsidR="00643C8F" w:rsidRPr="00722CB7">
        <w:rPr>
          <w:rFonts w:ascii="Times New Roman" w:hAnsi="Times New Roman"/>
          <w:sz w:val="20"/>
          <w:szCs w:val="24"/>
        </w:rPr>
        <w:t>sed with days and higher (29.93</w:t>
      </w:r>
      <w:r w:rsidR="00C62A9B" w:rsidRPr="00722CB7">
        <w:rPr>
          <w:rFonts w:ascii="Times New Roman" w:hAnsi="Times New Roman"/>
          <w:sz w:val="20"/>
          <w:szCs w:val="24"/>
        </w:rPr>
        <w:t xml:space="preserve">%, </w:t>
      </w:r>
      <w:r w:rsidR="00643C8F" w:rsidRPr="00722CB7">
        <w:rPr>
          <w:rFonts w:ascii="Times New Roman" w:hAnsi="Times New Roman"/>
          <w:sz w:val="20"/>
          <w:szCs w:val="24"/>
        </w:rPr>
        <w:t>32.43% and 33.25%, 41.65</w:t>
      </w:r>
      <w:r w:rsidR="0047566C" w:rsidRPr="00722CB7">
        <w:rPr>
          <w:rFonts w:ascii="Times New Roman" w:hAnsi="Times New Roman"/>
          <w:sz w:val="20"/>
          <w:szCs w:val="24"/>
        </w:rPr>
        <w:t>%) at 80 to 10</w:t>
      </w:r>
      <w:r w:rsidR="00C62A9B" w:rsidRPr="00722CB7">
        <w:rPr>
          <w:rFonts w:ascii="Times New Roman" w:hAnsi="Times New Roman"/>
          <w:sz w:val="20"/>
          <w:szCs w:val="24"/>
        </w:rPr>
        <w:t xml:space="preserve">0 days of placement in above and below-ground, respectively. The exchangeable basic </w:t>
      </w:r>
      <w:proofErr w:type="spellStart"/>
      <w:r w:rsidR="00C62A9B" w:rsidRPr="00722CB7">
        <w:rPr>
          <w:rFonts w:ascii="Times New Roman" w:hAnsi="Times New Roman"/>
          <w:sz w:val="20"/>
          <w:szCs w:val="24"/>
        </w:rPr>
        <w:t>cations</w:t>
      </w:r>
      <w:proofErr w:type="spellEnd"/>
      <w:r w:rsidR="00C62A9B" w:rsidRPr="00722CB7">
        <w:rPr>
          <w:rFonts w:ascii="Times New Roman" w:hAnsi="Times New Roman"/>
          <w:sz w:val="20"/>
          <w:szCs w:val="24"/>
        </w:rPr>
        <w:t xml:space="preserve"> and chemical compositions of litters were not consistent with respect to DOD. Regression analysis of nitrogen (N) and organic carbon (OC) sign</w:t>
      </w:r>
      <w:r w:rsidR="00BA765B" w:rsidRPr="00722CB7">
        <w:rPr>
          <w:rFonts w:ascii="Times New Roman" w:hAnsi="Times New Roman"/>
          <w:sz w:val="20"/>
          <w:szCs w:val="24"/>
        </w:rPr>
        <w:t>ificantly contributed to high (</w:t>
      </w:r>
      <w:r w:rsidR="00C62A9B" w:rsidRPr="00722CB7">
        <w:rPr>
          <w:rFonts w:ascii="Times New Roman" w:hAnsi="Times New Roman"/>
          <w:sz w:val="20"/>
          <w:szCs w:val="24"/>
        </w:rPr>
        <w:t>8</w:t>
      </w:r>
      <w:r w:rsidR="00BA765B" w:rsidRPr="00722CB7">
        <w:rPr>
          <w:rFonts w:ascii="Times New Roman" w:hAnsi="Times New Roman"/>
          <w:sz w:val="20"/>
          <w:szCs w:val="24"/>
        </w:rPr>
        <w:t>6</w:t>
      </w:r>
      <w:r w:rsidR="00C62A9B" w:rsidRPr="00722CB7">
        <w:rPr>
          <w:rFonts w:ascii="Times New Roman" w:hAnsi="Times New Roman"/>
          <w:sz w:val="20"/>
          <w:szCs w:val="24"/>
        </w:rPr>
        <w:t>%) of the overall decomposition of litters at (p &lt; 0.05, p &lt; 0.01)</w:t>
      </w:r>
      <w:r w:rsidR="006B77CB" w:rsidRPr="00722CB7">
        <w:rPr>
          <w:rFonts w:ascii="Times New Roman" w:hAnsi="Times New Roman"/>
          <w:sz w:val="20"/>
          <w:szCs w:val="24"/>
        </w:rPr>
        <w:t xml:space="preserve"> in below-ground level</w:t>
      </w:r>
      <w:r w:rsidR="00C40F57" w:rsidRPr="00722CB7">
        <w:rPr>
          <w:rFonts w:ascii="Times New Roman" w:hAnsi="Times New Roman"/>
          <w:sz w:val="20"/>
          <w:szCs w:val="24"/>
        </w:rPr>
        <w:t>.</w:t>
      </w:r>
      <w:r w:rsidR="006B77CB" w:rsidRPr="00722CB7">
        <w:rPr>
          <w:rFonts w:ascii="Times New Roman" w:hAnsi="Times New Roman"/>
          <w:sz w:val="20"/>
          <w:szCs w:val="24"/>
        </w:rPr>
        <w:t xml:space="preserve"> It is therefore concluded that decomposition of leaf litters occur faster below ground layer than above ground of the forest plantation.</w:t>
      </w:r>
    </w:p>
    <w:p w:rsidR="00722CB7" w:rsidRPr="00722CB7" w:rsidRDefault="00722CB7" w:rsidP="00FF671F">
      <w:pPr>
        <w:pStyle w:val="Default"/>
        <w:snapToGrid w:val="0"/>
        <w:jc w:val="both"/>
        <w:rPr>
          <w:sz w:val="20"/>
        </w:rPr>
      </w:pPr>
      <w:r w:rsidRPr="00722CB7">
        <w:rPr>
          <w:rFonts w:hint="eastAsia"/>
          <w:sz w:val="20"/>
          <w:szCs w:val="20"/>
        </w:rPr>
        <w:t>[</w:t>
      </w:r>
      <w:proofErr w:type="spellStart"/>
      <w:r w:rsidRPr="00722CB7">
        <w:rPr>
          <w:bCs/>
          <w:sz w:val="20"/>
        </w:rPr>
        <w:t>Oladoye</w:t>
      </w:r>
      <w:proofErr w:type="spellEnd"/>
      <w:r w:rsidRPr="00722CB7">
        <w:rPr>
          <w:bCs/>
          <w:sz w:val="20"/>
        </w:rPr>
        <w:t xml:space="preserve">, A. O., </w:t>
      </w:r>
      <w:proofErr w:type="spellStart"/>
      <w:r w:rsidRPr="00722CB7">
        <w:rPr>
          <w:bCs/>
          <w:sz w:val="20"/>
        </w:rPr>
        <w:t>Oyebamiji</w:t>
      </w:r>
      <w:proofErr w:type="spellEnd"/>
      <w:r w:rsidRPr="00722CB7">
        <w:rPr>
          <w:bCs/>
          <w:sz w:val="20"/>
        </w:rPr>
        <w:t xml:space="preserve">, N. A. and </w:t>
      </w:r>
      <w:proofErr w:type="spellStart"/>
      <w:r w:rsidRPr="00722CB7">
        <w:rPr>
          <w:bCs/>
          <w:sz w:val="20"/>
        </w:rPr>
        <w:t>Ayoku</w:t>
      </w:r>
      <w:proofErr w:type="spellEnd"/>
      <w:r w:rsidRPr="00722CB7">
        <w:rPr>
          <w:bCs/>
          <w:sz w:val="20"/>
        </w:rPr>
        <w:t>, Y. B.</w:t>
      </w:r>
      <w:r w:rsidRPr="00722CB7">
        <w:rPr>
          <w:rFonts w:hint="eastAsia"/>
          <w:b/>
          <w:bCs/>
          <w:sz w:val="20"/>
          <w:szCs w:val="20"/>
          <w:lang w:bidi="fa-IR"/>
        </w:rPr>
        <w:t xml:space="preserve"> </w:t>
      </w:r>
      <w:r w:rsidRPr="00722CB7">
        <w:rPr>
          <w:b/>
          <w:sz w:val="20"/>
        </w:rPr>
        <w:t xml:space="preserve">Above and below-ground decomposition of leaf litter in </w:t>
      </w:r>
      <w:proofErr w:type="spellStart"/>
      <w:r w:rsidRPr="00722CB7">
        <w:rPr>
          <w:b/>
          <w:i/>
          <w:sz w:val="20"/>
        </w:rPr>
        <w:t>Leucaena</w:t>
      </w:r>
      <w:proofErr w:type="spellEnd"/>
      <w:r w:rsidRPr="00722CB7">
        <w:rPr>
          <w:b/>
          <w:i/>
          <w:sz w:val="20"/>
        </w:rPr>
        <w:t xml:space="preserve"> </w:t>
      </w:r>
      <w:proofErr w:type="spellStart"/>
      <w:r w:rsidRPr="00722CB7">
        <w:rPr>
          <w:b/>
          <w:i/>
          <w:sz w:val="20"/>
        </w:rPr>
        <w:t>leucocaephala</w:t>
      </w:r>
      <w:proofErr w:type="spellEnd"/>
      <w:r w:rsidRPr="00722CB7">
        <w:rPr>
          <w:b/>
          <w:sz w:val="20"/>
        </w:rPr>
        <w:t xml:space="preserve"> plantation of Federal University of Agriculture, Abeokuta (FUNAAB), Nigeria</w:t>
      </w:r>
      <w:r w:rsidRPr="00722CB7">
        <w:rPr>
          <w:rFonts w:eastAsia="Times New Roman"/>
          <w:b/>
          <w:bCs/>
          <w:sz w:val="20"/>
          <w:szCs w:val="20"/>
          <w:lang w:bidi="fa-IR"/>
        </w:rPr>
        <w:t>.</w:t>
      </w:r>
      <w:r w:rsidRPr="00722CB7">
        <w:rPr>
          <w:bCs/>
          <w:i/>
          <w:sz w:val="20"/>
          <w:szCs w:val="20"/>
        </w:rPr>
        <w:t xml:space="preserve"> Researcher</w:t>
      </w:r>
      <w:r w:rsidRPr="00722CB7">
        <w:rPr>
          <w:bCs/>
          <w:sz w:val="20"/>
          <w:szCs w:val="20"/>
        </w:rPr>
        <w:t xml:space="preserve"> 201</w:t>
      </w:r>
      <w:r w:rsidRPr="00722CB7">
        <w:rPr>
          <w:rFonts w:hint="eastAsia"/>
          <w:bCs/>
          <w:sz w:val="20"/>
          <w:szCs w:val="20"/>
        </w:rPr>
        <w:t>9</w:t>
      </w:r>
      <w:r w:rsidRPr="00722CB7">
        <w:rPr>
          <w:bCs/>
          <w:sz w:val="20"/>
          <w:szCs w:val="20"/>
        </w:rPr>
        <w:t>;</w:t>
      </w:r>
      <w:r w:rsidRPr="00722CB7">
        <w:rPr>
          <w:rFonts w:hint="eastAsia"/>
          <w:bCs/>
          <w:sz w:val="20"/>
          <w:szCs w:val="20"/>
        </w:rPr>
        <w:t>11</w:t>
      </w:r>
      <w:r w:rsidRPr="00722CB7">
        <w:rPr>
          <w:bCs/>
          <w:sz w:val="20"/>
          <w:szCs w:val="20"/>
        </w:rPr>
        <w:t>(</w:t>
      </w:r>
      <w:r w:rsidRPr="00722CB7">
        <w:rPr>
          <w:rFonts w:hint="eastAsia"/>
          <w:bCs/>
          <w:sz w:val="20"/>
          <w:szCs w:val="20"/>
        </w:rPr>
        <w:t>3</w:t>
      </w:r>
      <w:r w:rsidRPr="00722CB7">
        <w:rPr>
          <w:bCs/>
          <w:sz w:val="20"/>
          <w:szCs w:val="20"/>
        </w:rPr>
        <w:t>):</w:t>
      </w:r>
      <w:r w:rsidR="009B0948">
        <w:rPr>
          <w:noProof/>
          <w:sz w:val="20"/>
          <w:szCs w:val="20"/>
        </w:rPr>
        <w:t>21-25</w:t>
      </w:r>
      <w:r w:rsidRPr="00722CB7">
        <w:rPr>
          <w:bCs/>
          <w:sz w:val="20"/>
          <w:szCs w:val="20"/>
        </w:rPr>
        <w:t xml:space="preserve">]. </w:t>
      </w:r>
      <w:r w:rsidRPr="00722CB7">
        <w:rPr>
          <w:sz w:val="20"/>
          <w:szCs w:val="20"/>
        </w:rPr>
        <w:t>ISSN 1553-9865 (print); ISSN 2163-8950 (online)</w:t>
      </w:r>
      <w:r w:rsidRPr="00722CB7">
        <w:rPr>
          <w:bCs/>
          <w:sz w:val="20"/>
          <w:szCs w:val="20"/>
        </w:rPr>
        <w:t xml:space="preserve">. </w:t>
      </w:r>
      <w:hyperlink r:id="rId8" w:history="1">
        <w:r w:rsidRPr="00722CB7">
          <w:rPr>
            <w:rStyle w:val="Hyperlink"/>
            <w:sz w:val="20"/>
            <w:szCs w:val="20"/>
          </w:rPr>
          <w:t>http://www.sciencepub.net/researcher</w:t>
        </w:r>
      </w:hyperlink>
      <w:r w:rsidRPr="00722CB7">
        <w:rPr>
          <w:bCs/>
          <w:sz w:val="20"/>
          <w:szCs w:val="20"/>
        </w:rPr>
        <w:t>.</w:t>
      </w:r>
      <w:r w:rsidRPr="00722CB7">
        <w:rPr>
          <w:rFonts w:hint="eastAsia"/>
          <w:bCs/>
          <w:sz w:val="20"/>
          <w:szCs w:val="20"/>
        </w:rPr>
        <w:t xml:space="preserve"> </w:t>
      </w:r>
      <w:r w:rsidR="00B81A66">
        <w:rPr>
          <w:rFonts w:hint="eastAsia"/>
          <w:bCs/>
          <w:sz w:val="20"/>
          <w:szCs w:val="20"/>
          <w:lang w:eastAsia="zh-CN"/>
        </w:rPr>
        <w:t>4</w:t>
      </w:r>
      <w:r w:rsidRPr="00722CB7">
        <w:rPr>
          <w:rFonts w:hint="eastAsia"/>
          <w:bCs/>
          <w:sz w:val="20"/>
          <w:szCs w:val="20"/>
        </w:rPr>
        <w:t xml:space="preserve">. </w:t>
      </w:r>
      <w:r w:rsidRPr="00722CB7">
        <w:rPr>
          <w:sz w:val="20"/>
          <w:szCs w:val="20"/>
          <w:shd w:val="clear" w:color="auto" w:fill="FFFFFF"/>
        </w:rPr>
        <w:t>doi:</w:t>
      </w:r>
      <w:hyperlink r:id="rId9" w:history="1">
        <w:r w:rsidRPr="00722CB7">
          <w:rPr>
            <w:rStyle w:val="Hyperlink"/>
            <w:sz w:val="20"/>
            <w:szCs w:val="20"/>
            <w:shd w:val="clear" w:color="auto" w:fill="FFFFFF"/>
          </w:rPr>
          <w:t>10.7537/mars</w:t>
        </w:r>
        <w:r w:rsidRPr="00722CB7">
          <w:rPr>
            <w:rStyle w:val="Hyperlink"/>
            <w:rFonts w:hint="eastAsia"/>
            <w:sz w:val="20"/>
            <w:szCs w:val="20"/>
            <w:shd w:val="clear" w:color="auto" w:fill="FFFFFF"/>
          </w:rPr>
          <w:t>r</w:t>
        </w:r>
        <w:r w:rsidRPr="00722CB7">
          <w:rPr>
            <w:rStyle w:val="Hyperlink"/>
            <w:sz w:val="20"/>
            <w:szCs w:val="20"/>
            <w:shd w:val="clear" w:color="auto" w:fill="FFFFFF"/>
          </w:rPr>
          <w:t>sj</w:t>
        </w:r>
        <w:r w:rsidRPr="00722CB7">
          <w:rPr>
            <w:rStyle w:val="Hyperlink"/>
            <w:rFonts w:hint="eastAsia"/>
            <w:sz w:val="20"/>
            <w:szCs w:val="20"/>
            <w:shd w:val="clear" w:color="auto" w:fill="FFFFFF"/>
          </w:rPr>
          <w:t>110319.</w:t>
        </w:r>
        <w:r w:rsidRPr="00722CB7">
          <w:rPr>
            <w:rStyle w:val="Hyperlink"/>
            <w:sz w:val="20"/>
            <w:szCs w:val="20"/>
            <w:shd w:val="clear" w:color="auto" w:fill="FFFFFF"/>
          </w:rPr>
          <w:t>0</w:t>
        </w:r>
        <w:r w:rsidR="00B81A66">
          <w:rPr>
            <w:rStyle w:val="Hyperlink"/>
            <w:rFonts w:hint="eastAsia"/>
            <w:sz w:val="20"/>
            <w:szCs w:val="20"/>
            <w:shd w:val="clear" w:color="auto" w:fill="FFFFFF"/>
            <w:lang w:eastAsia="zh-CN"/>
          </w:rPr>
          <w:t>4</w:t>
        </w:r>
      </w:hyperlink>
      <w:r w:rsidRPr="00722CB7">
        <w:rPr>
          <w:sz w:val="20"/>
          <w:szCs w:val="20"/>
          <w:shd w:val="clear" w:color="auto" w:fill="FFFFFF"/>
        </w:rPr>
        <w:t>.</w:t>
      </w:r>
    </w:p>
    <w:p w:rsidR="006B77CB" w:rsidRPr="00B3055E" w:rsidRDefault="006B77CB" w:rsidP="00722CB7">
      <w:pPr>
        <w:pStyle w:val="NoSpacing"/>
        <w:snapToGrid w:val="0"/>
        <w:jc w:val="both"/>
        <w:rPr>
          <w:rFonts w:ascii="Times New Roman" w:hAnsi="Times New Roman"/>
          <w:sz w:val="20"/>
          <w:szCs w:val="24"/>
        </w:rPr>
      </w:pPr>
    </w:p>
    <w:p w:rsidR="00772A45" w:rsidRPr="00B3055E" w:rsidRDefault="00E31058" w:rsidP="00722CB7">
      <w:pPr>
        <w:pStyle w:val="NoSpacing"/>
        <w:snapToGrid w:val="0"/>
        <w:jc w:val="both"/>
        <w:rPr>
          <w:rFonts w:ascii="Times New Roman" w:hAnsi="Times New Roman"/>
          <w:sz w:val="20"/>
          <w:szCs w:val="24"/>
        </w:rPr>
      </w:pPr>
      <w:r w:rsidRPr="00B3055E">
        <w:rPr>
          <w:rFonts w:ascii="Times New Roman" w:hAnsi="Times New Roman"/>
          <w:b/>
          <w:sz w:val="20"/>
          <w:szCs w:val="24"/>
        </w:rPr>
        <w:t>Key</w:t>
      </w:r>
      <w:r w:rsidR="006B05E7" w:rsidRPr="00B3055E">
        <w:rPr>
          <w:rFonts w:ascii="Times New Roman" w:hAnsi="Times New Roman"/>
          <w:b/>
          <w:sz w:val="20"/>
          <w:szCs w:val="24"/>
        </w:rPr>
        <w:t>w</w:t>
      </w:r>
      <w:r w:rsidR="0068053F" w:rsidRPr="00B3055E">
        <w:rPr>
          <w:rFonts w:ascii="Times New Roman" w:hAnsi="Times New Roman"/>
          <w:b/>
          <w:sz w:val="20"/>
          <w:szCs w:val="24"/>
        </w:rPr>
        <w:t>ords:</w:t>
      </w:r>
      <w:r w:rsidR="00EF0DDE" w:rsidRPr="00B3055E">
        <w:rPr>
          <w:rFonts w:ascii="Times New Roman" w:hAnsi="Times New Roman"/>
          <w:b/>
          <w:sz w:val="20"/>
          <w:szCs w:val="24"/>
        </w:rPr>
        <w:t xml:space="preserve"> </w:t>
      </w:r>
      <w:r w:rsidR="006B05E7" w:rsidRPr="00B3055E">
        <w:rPr>
          <w:rFonts w:ascii="Times New Roman" w:hAnsi="Times New Roman"/>
          <w:sz w:val="20"/>
          <w:szCs w:val="24"/>
        </w:rPr>
        <w:t>Forest p</w:t>
      </w:r>
      <w:r w:rsidRPr="00B3055E">
        <w:rPr>
          <w:rFonts w:ascii="Times New Roman" w:hAnsi="Times New Roman"/>
          <w:sz w:val="20"/>
          <w:szCs w:val="24"/>
        </w:rPr>
        <w:t>lantation; m</w:t>
      </w:r>
      <w:r w:rsidR="006B05E7" w:rsidRPr="00B3055E">
        <w:rPr>
          <w:rFonts w:ascii="Times New Roman" w:hAnsi="Times New Roman"/>
          <w:sz w:val="20"/>
          <w:szCs w:val="24"/>
        </w:rPr>
        <w:t>ass l</w:t>
      </w:r>
      <w:r w:rsidR="00217509" w:rsidRPr="00B3055E">
        <w:rPr>
          <w:rFonts w:ascii="Times New Roman" w:hAnsi="Times New Roman"/>
          <w:sz w:val="20"/>
          <w:szCs w:val="24"/>
        </w:rPr>
        <w:t>oss</w:t>
      </w:r>
      <w:r w:rsidRPr="00B3055E">
        <w:rPr>
          <w:rFonts w:ascii="Times New Roman" w:hAnsi="Times New Roman"/>
          <w:sz w:val="20"/>
          <w:szCs w:val="24"/>
        </w:rPr>
        <w:t>; n</w:t>
      </w:r>
      <w:r w:rsidR="006F4BB8" w:rsidRPr="00B3055E">
        <w:rPr>
          <w:rFonts w:ascii="Times New Roman" w:hAnsi="Times New Roman"/>
          <w:sz w:val="20"/>
          <w:szCs w:val="24"/>
        </w:rPr>
        <w:t>utrient</w:t>
      </w:r>
      <w:r w:rsidR="006B05E7" w:rsidRPr="00B3055E">
        <w:rPr>
          <w:rFonts w:ascii="Times New Roman" w:hAnsi="Times New Roman"/>
          <w:sz w:val="20"/>
          <w:szCs w:val="24"/>
        </w:rPr>
        <w:t xml:space="preserve"> c</w:t>
      </w:r>
      <w:r w:rsidR="00EF0DDE" w:rsidRPr="00B3055E">
        <w:rPr>
          <w:rFonts w:ascii="Times New Roman" w:hAnsi="Times New Roman"/>
          <w:sz w:val="20"/>
          <w:szCs w:val="24"/>
        </w:rPr>
        <w:t>ontent</w:t>
      </w:r>
      <w:r w:rsidRPr="00B3055E">
        <w:rPr>
          <w:rFonts w:ascii="Times New Roman" w:hAnsi="Times New Roman"/>
          <w:sz w:val="20"/>
          <w:szCs w:val="24"/>
        </w:rPr>
        <w:t>s;</w:t>
      </w:r>
      <w:r w:rsidR="003675C6" w:rsidRPr="00B3055E">
        <w:rPr>
          <w:rFonts w:ascii="Times New Roman" w:hAnsi="Times New Roman"/>
          <w:sz w:val="20"/>
          <w:szCs w:val="24"/>
        </w:rPr>
        <w:t xml:space="preserve"> </w:t>
      </w:r>
      <w:r w:rsidRPr="00B3055E">
        <w:rPr>
          <w:rFonts w:ascii="Times New Roman" w:hAnsi="Times New Roman"/>
          <w:sz w:val="20"/>
          <w:szCs w:val="24"/>
        </w:rPr>
        <w:t>g</w:t>
      </w:r>
      <w:r w:rsidR="006B05E7" w:rsidRPr="00B3055E">
        <w:rPr>
          <w:rFonts w:ascii="Times New Roman" w:hAnsi="Times New Roman"/>
          <w:sz w:val="20"/>
          <w:szCs w:val="24"/>
        </w:rPr>
        <w:t>round l</w:t>
      </w:r>
      <w:r w:rsidRPr="00B3055E">
        <w:rPr>
          <w:rFonts w:ascii="Times New Roman" w:hAnsi="Times New Roman"/>
          <w:sz w:val="20"/>
          <w:szCs w:val="24"/>
        </w:rPr>
        <w:t>ayer; r</w:t>
      </w:r>
      <w:r w:rsidR="006B05E7" w:rsidRPr="00B3055E">
        <w:rPr>
          <w:rFonts w:ascii="Times New Roman" w:hAnsi="Times New Roman"/>
          <w:sz w:val="20"/>
          <w:szCs w:val="24"/>
        </w:rPr>
        <w:t>elease p</w:t>
      </w:r>
      <w:r w:rsidR="00EF0DDE" w:rsidRPr="00B3055E">
        <w:rPr>
          <w:rFonts w:ascii="Times New Roman" w:hAnsi="Times New Roman"/>
          <w:sz w:val="20"/>
          <w:szCs w:val="24"/>
        </w:rPr>
        <w:t>attern</w:t>
      </w:r>
    </w:p>
    <w:p w:rsidR="00E31058" w:rsidRPr="00B3055E" w:rsidRDefault="00E31058" w:rsidP="00722CB7">
      <w:pPr>
        <w:pStyle w:val="NoSpacing"/>
        <w:snapToGrid w:val="0"/>
        <w:jc w:val="both"/>
        <w:rPr>
          <w:rFonts w:ascii="Times New Roman" w:hAnsi="Times New Roman"/>
          <w:b/>
          <w:sz w:val="20"/>
          <w:szCs w:val="24"/>
        </w:rPr>
      </w:pPr>
    </w:p>
    <w:p w:rsidR="00B81A66" w:rsidRDefault="00B81A66" w:rsidP="00722CB7">
      <w:pPr>
        <w:pStyle w:val="NoSpacing"/>
        <w:snapToGrid w:val="0"/>
        <w:jc w:val="both"/>
        <w:rPr>
          <w:rFonts w:ascii="Times New Roman" w:hAnsi="Times New Roman"/>
          <w:b/>
          <w:sz w:val="20"/>
          <w:szCs w:val="24"/>
        </w:rPr>
        <w:sectPr w:rsidR="00B81A66" w:rsidSect="009B0948">
          <w:headerReference w:type="default" r:id="rId10"/>
          <w:footerReference w:type="default" r:id="rId11"/>
          <w:type w:val="continuous"/>
          <w:pgSz w:w="12240" w:h="15840" w:code="1"/>
          <w:pgMar w:top="1440" w:right="1440" w:bottom="1440" w:left="1440" w:header="720" w:footer="720" w:gutter="0"/>
          <w:pgNumType w:start="21"/>
          <w:cols w:space="720"/>
          <w:docGrid w:linePitch="360"/>
        </w:sectPr>
      </w:pPr>
    </w:p>
    <w:p w:rsidR="00B3055E" w:rsidRPr="00B3055E" w:rsidRDefault="00E31058" w:rsidP="00722CB7">
      <w:pPr>
        <w:pStyle w:val="NoSpacing"/>
        <w:snapToGrid w:val="0"/>
        <w:jc w:val="both"/>
        <w:rPr>
          <w:rFonts w:ascii="Times New Roman" w:hAnsi="Times New Roman"/>
          <w:b/>
          <w:sz w:val="20"/>
          <w:szCs w:val="24"/>
        </w:rPr>
      </w:pPr>
      <w:r w:rsidRPr="00B3055E">
        <w:rPr>
          <w:rFonts w:ascii="Times New Roman" w:hAnsi="Times New Roman"/>
          <w:b/>
          <w:sz w:val="20"/>
          <w:szCs w:val="24"/>
        </w:rPr>
        <w:lastRenderedPageBreak/>
        <w:t>1. </w:t>
      </w:r>
      <w:r w:rsidR="006B05E7" w:rsidRPr="00B3055E">
        <w:rPr>
          <w:rFonts w:ascii="Times New Roman" w:hAnsi="Times New Roman"/>
          <w:b/>
          <w:sz w:val="20"/>
          <w:szCs w:val="24"/>
        </w:rPr>
        <w:t>Introduction</w:t>
      </w:r>
    </w:p>
    <w:p w:rsidR="00B3055E"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L</w:t>
      </w:r>
      <w:r w:rsidR="003B48E5" w:rsidRPr="00B3055E">
        <w:rPr>
          <w:rFonts w:ascii="Times New Roman" w:hAnsi="Times New Roman"/>
          <w:sz w:val="20"/>
          <w:szCs w:val="24"/>
        </w:rPr>
        <w:t>itter decomposition plays a crucial role in the budget of forest ecosystem where vegetation depends mainly on the recycling of nutrient contained in the plant</w:t>
      </w:r>
      <w:r w:rsidR="00B21ED8" w:rsidRPr="00B3055E">
        <w:rPr>
          <w:rFonts w:ascii="Times New Roman" w:hAnsi="Times New Roman"/>
          <w:sz w:val="20"/>
          <w:szCs w:val="24"/>
        </w:rPr>
        <w:t xml:space="preserve"> detritus. During the process,</w:t>
      </w:r>
      <w:r w:rsidR="003B48E5" w:rsidRPr="00B3055E">
        <w:rPr>
          <w:rFonts w:ascii="Times New Roman" w:hAnsi="Times New Roman"/>
          <w:sz w:val="20"/>
          <w:szCs w:val="24"/>
        </w:rPr>
        <w:t xml:space="preserve"> litter fall and decomposition is influenced by environm</w:t>
      </w:r>
      <w:r w:rsidR="006F4BB8" w:rsidRPr="00B3055E">
        <w:rPr>
          <w:rFonts w:ascii="Times New Roman" w:hAnsi="Times New Roman"/>
          <w:sz w:val="20"/>
          <w:szCs w:val="24"/>
        </w:rPr>
        <w:t xml:space="preserve">ental factors and also by physical and </w:t>
      </w:r>
      <w:r w:rsidR="003B48E5" w:rsidRPr="00B3055E">
        <w:rPr>
          <w:rFonts w:ascii="Times New Roman" w:hAnsi="Times New Roman"/>
          <w:sz w:val="20"/>
          <w:szCs w:val="24"/>
        </w:rPr>
        <w:t>chemical properties of plant parts such as stem wood, leaves, root etc</w:t>
      </w:r>
      <w:r w:rsidR="00125C62" w:rsidRPr="00B3055E">
        <w:rPr>
          <w:rFonts w:ascii="Times New Roman" w:hAnsi="Times New Roman"/>
          <w:sz w:val="20"/>
          <w:szCs w:val="24"/>
        </w:rPr>
        <w:t>.</w:t>
      </w:r>
      <w:r w:rsidR="003B48E5" w:rsidRPr="00B3055E">
        <w:rPr>
          <w:rFonts w:ascii="Times New Roman" w:hAnsi="Times New Roman"/>
          <w:sz w:val="20"/>
          <w:szCs w:val="24"/>
        </w:rPr>
        <w:t xml:space="preserve"> (</w:t>
      </w:r>
      <w:proofErr w:type="spellStart"/>
      <w:r w:rsidR="003B48E5" w:rsidRPr="00B3055E">
        <w:rPr>
          <w:rFonts w:ascii="Times New Roman" w:hAnsi="Times New Roman"/>
          <w:sz w:val="20"/>
          <w:szCs w:val="24"/>
        </w:rPr>
        <w:t>Temel</w:t>
      </w:r>
      <w:proofErr w:type="spellEnd"/>
      <w:r w:rsidR="003B48E5" w:rsidRPr="00B3055E">
        <w:rPr>
          <w:rFonts w:ascii="Times New Roman" w:hAnsi="Times New Roman"/>
          <w:sz w:val="20"/>
          <w:szCs w:val="24"/>
        </w:rPr>
        <w:t>, 2003</w:t>
      </w:r>
      <w:r w:rsidR="00C12EC8" w:rsidRPr="00B3055E">
        <w:rPr>
          <w:rFonts w:ascii="Times New Roman" w:hAnsi="Times New Roman"/>
          <w:sz w:val="20"/>
          <w:szCs w:val="24"/>
        </w:rPr>
        <w:t xml:space="preserve">; </w:t>
      </w:r>
      <w:proofErr w:type="spellStart"/>
      <w:r w:rsidR="00C12EC8" w:rsidRPr="00B3055E">
        <w:rPr>
          <w:rFonts w:ascii="Times New Roman" w:hAnsi="Times New Roman"/>
          <w:sz w:val="20"/>
          <w:szCs w:val="24"/>
        </w:rPr>
        <w:t>Oyebamiji</w:t>
      </w:r>
      <w:proofErr w:type="spellEnd"/>
      <w:r w:rsidR="00C12EC8" w:rsidRPr="00B3055E">
        <w:rPr>
          <w:rFonts w:ascii="Times New Roman" w:hAnsi="Times New Roman"/>
          <w:sz w:val="20"/>
          <w:szCs w:val="24"/>
        </w:rPr>
        <w:t xml:space="preserve"> </w:t>
      </w:r>
      <w:r w:rsidR="00C12EC8" w:rsidRPr="00B3055E">
        <w:rPr>
          <w:rFonts w:ascii="Times New Roman" w:hAnsi="Times New Roman"/>
          <w:i/>
          <w:sz w:val="20"/>
          <w:szCs w:val="24"/>
        </w:rPr>
        <w:t>et al.</w:t>
      </w:r>
      <w:r w:rsidR="000B7A3D" w:rsidRPr="00B3055E">
        <w:rPr>
          <w:rFonts w:ascii="Times New Roman" w:hAnsi="Times New Roman"/>
          <w:i/>
          <w:sz w:val="20"/>
          <w:szCs w:val="24"/>
        </w:rPr>
        <w:t>,</w:t>
      </w:r>
      <w:r w:rsidR="00AC68DD" w:rsidRPr="00B3055E">
        <w:rPr>
          <w:rFonts w:ascii="Times New Roman" w:hAnsi="Times New Roman"/>
          <w:sz w:val="20"/>
          <w:szCs w:val="24"/>
        </w:rPr>
        <w:t xml:space="preserve"> 2017</w:t>
      </w:r>
      <w:r w:rsidR="00EF72DF" w:rsidRPr="00B3055E">
        <w:rPr>
          <w:rFonts w:ascii="Times New Roman" w:hAnsi="Times New Roman"/>
          <w:sz w:val="20"/>
          <w:szCs w:val="24"/>
        </w:rPr>
        <w:t>a</w:t>
      </w:r>
      <w:r w:rsidR="003B48E5" w:rsidRPr="00B3055E">
        <w:rPr>
          <w:rFonts w:ascii="Times New Roman" w:hAnsi="Times New Roman"/>
          <w:sz w:val="20"/>
          <w:szCs w:val="24"/>
        </w:rPr>
        <w:t>).</w:t>
      </w:r>
    </w:p>
    <w:p w:rsidR="00B3055E"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L</w:t>
      </w:r>
      <w:r w:rsidR="003B48E5" w:rsidRPr="00B3055E">
        <w:rPr>
          <w:rFonts w:ascii="Times New Roman" w:hAnsi="Times New Roman"/>
          <w:sz w:val="20"/>
          <w:szCs w:val="24"/>
        </w:rPr>
        <w:t>itter fall is a fundamental process in the nutrient cycling and it is the main means of transfer of organic matter and mineral element from vegetation to the soil surface (</w:t>
      </w:r>
      <w:proofErr w:type="spellStart"/>
      <w:r w:rsidR="003B48E5" w:rsidRPr="00B3055E">
        <w:rPr>
          <w:rFonts w:ascii="Times New Roman" w:hAnsi="Times New Roman"/>
          <w:sz w:val="20"/>
          <w:szCs w:val="24"/>
        </w:rPr>
        <w:t>Reginal</w:t>
      </w:r>
      <w:proofErr w:type="spellEnd"/>
      <w:r w:rsidR="003B48E5" w:rsidRPr="00B3055E">
        <w:rPr>
          <w:rFonts w:ascii="Times New Roman" w:hAnsi="Times New Roman"/>
          <w:sz w:val="20"/>
          <w:szCs w:val="24"/>
        </w:rPr>
        <w:t xml:space="preserve"> </w:t>
      </w:r>
      <w:r w:rsidR="003B48E5" w:rsidRPr="00B3055E">
        <w:rPr>
          <w:rFonts w:ascii="Times New Roman" w:hAnsi="Times New Roman"/>
          <w:i/>
          <w:sz w:val="20"/>
          <w:szCs w:val="24"/>
        </w:rPr>
        <w:t>et al.</w:t>
      </w:r>
      <w:r w:rsidR="000B7A3D" w:rsidRPr="00B3055E">
        <w:rPr>
          <w:rFonts w:ascii="Times New Roman" w:hAnsi="Times New Roman"/>
          <w:i/>
          <w:sz w:val="20"/>
          <w:szCs w:val="24"/>
        </w:rPr>
        <w:t>,</w:t>
      </w:r>
      <w:r w:rsidR="003B48E5" w:rsidRPr="00B3055E">
        <w:rPr>
          <w:rFonts w:ascii="Times New Roman" w:hAnsi="Times New Roman"/>
          <w:i/>
          <w:sz w:val="20"/>
          <w:szCs w:val="24"/>
        </w:rPr>
        <w:t xml:space="preserve"> </w:t>
      </w:r>
      <w:r w:rsidR="003B48E5" w:rsidRPr="00B3055E">
        <w:rPr>
          <w:rFonts w:ascii="Times New Roman" w:hAnsi="Times New Roman"/>
          <w:sz w:val="20"/>
          <w:szCs w:val="24"/>
        </w:rPr>
        <w:t>1999).</w:t>
      </w:r>
      <w:r w:rsidR="00E31058" w:rsidRPr="00B3055E">
        <w:rPr>
          <w:rFonts w:ascii="Times New Roman" w:hAnsi="Times New Roman"/>
          <w:sz w:val="20"/>
          <w:szCs w:val="24"/>
        </w:rPr>
        <w:t xml:space="preserve"> </w:t>
      </w:r>
      <w:r w:rsidR="008F2AE3" w:rsidRPr="00B3055E">
        <w:rPr>
          <w:rFonts w:ascii="Times New Roman" w:hAnsi="Times New Roman"/>
          <w:sz w:val="20"/>
          <w:szCs w:val="24"/>
        </w:rPr>
        <w:t xml:space="preserve">Litter </w:t>
      </w:r>
      <w:r w:rsidR="003B48E5" w:rsidRPr="00B3055E">
        <w:rPr>
          <w:rFonts w:ascii="Times New Roman" w:hAnsi="Times New Roman"/>
          <w:sz w:val="20"/>
          <w:szCs w:val="24"/>
        </w:rPr>
        <w:t>fall has also been described as a major pathway for the return of organic matter and nutrients from aerial parts of the plant community to the soil surface</w:t>
      </w:r>
      <w:r w:rsidR="003675C6" w:rsidRPr="00B3055E">
        <w:rPr>
          <w:rFonts w:ascii="Times New Roman" w:hAnsi="Times New Roman"/>
          <w:sz w:val="20"/>
          <w:szCs w:val="24"/>
        </w:rPr>
        <w:t xml:space="preserve">. </w:t>
      </w:r>
      <w:r w:rsidR="003B48E5" w:rsidRPr="00B3055E">
        <w:rPr>
          <w:rFonts w:ascii="Times New Roman" w:hAnsi="Times New Roman"/>
          <w:sz w:val="20"/>
          <w:szCs w:val="24"/>
        </w:rPr>
        <w:t xml:space="preserve">Decomposition is </w:t>
      </w:r>
      <w:r w:rsidR="00A07D46" w:rsidRPr="00B3055E">
        <w:rPr>
          <w:rFonts w:ascii="Times New Roman" w:hAnsi="Times New Roman"/>
          <w:sz w:val="20"/>
          <w:szCs w:val="24"/>
        </w:rPr>
        <w:t xml:space="preserve">a key process in the </w:t>
      </w:r>
      <w:r w:rsidR="003B48E5" w:rsidRPr="00B3055E">
        <w:rPr>
          <w:rFonts w:ascii="Times New Roman" w:hAnsi="Times New Roman"/>
          <w:sz w:val="20"/>
          <w:szCs w:val="24"/>
        </w:rPr>
        <w:t xml:space="preserve">nutrient cycling and formation of soil organic matter (Berg and </w:t>
      </w:r>
      <w:proofErr w:type="spellStart"/>
      <w:r w:rsidR="003B48E5" w:rsidRPr="00B3055E">
        <w:rPr>
          <w:rFonts w:ascii="Times New Roman" w:hAnsi="Times New Roman"/>
          <w:sz w:val="20"/>
          <w:szCs w:val="24"/>
        </w:rPr>
        <w:t>McClaugherty</w:t>
      </w:r>
      <w:proofErr w:type="spellEnd"/>
      <w:r w:rsidR="003B48E5" w:rsidRPr="00B3055E">
        <w:rPr>
          <w:rFonts w:ascii="Times New Roman" w:hAnsi="Times New Roman"/>
          <w:sz w:val="20"/>
          <w:szCs w:val="24"/>
        </w:rPr>
        <w:t>, 2002). The decomposition of</w:t>
      </w:r>
      <w:r w:rsidR="00A07D46" w:rsidRPr="00B3055E">
        <w:rPr>
          <w:rFonts w:ascii="Times New Roman" w:hAnsi="Times New Roman"/>
          <w:sz w:val="20"/>
          <w:szCs w:val="24"/>
        </w:rPr>
        <w:t xml:space="preserve"> leaf litters is a major source</w:t>
      </w:r>
      <w:r w:rsidR="003B48E5" w:rsidRPr="00B3055E">
        <w:rPr>
          <w:rFonts w:ascii="Times New Roman" w:hAnsi="Times New Roman"/>
          <w:sz w:val="20"/>
          <w:szCs w:val="24"/>
        </w:rPr>
        <w:t xml:space="preserve"> of nutrient in forest ecosystem (</w:t>
      </w:r>
      <w:proofErr w:type="spellStart"/>
      <w:r w:rsidR="003B48E5" w:rsidRPr="00B3055E">
        <w:rPr>
          <w:rFonts w:ascii="Times New Roman" w:hAnsi="Times New Roman"/>
          <w:sz w:val="20"/>
          <w:szCs w:val="24"/>
        </w:rPr>
        <w:t>Temel</w:t>
      </w:r>
      <w:proofErr w:type="spellEnd"/>
      <w:r w:rsidR="003B48E5" w:rsidRPr="00B3055E">
        <w:rPr>
          <w:rFonts w:ascii="Times New Roman" w:hAnsi="Times New Roman"/>
          <w:sz w:val="20"/>
          <w:szCs w:val="24"/>
        </w:rPr>
        <w:t>, 2003).</w:t>
      </w:r>
    </w:p>
    <w:p w:rsidR="002B2BF3"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A</w:t>
      </w:r>
      <w:r w:rsidR="007621A6" w:rsidRPr="00B3055E">
        <w:rPr>
          <w:rFonts w:ascii="Times New Roman" w:hAnsi="Times New Roman"/>
          <w:sz w:val="20"/>
          <w:szCs w:val="24"/>
        </w:rPr>
        <w:t>s leaves are broken down by insect</w:t>
      </w:r>
      <w:r w:rsidR="00A07D46" w:rsidRPr="00B3055E">
        <w:rPr>
          <w:rFonts w:ascii="Times New Roman" w:hAnsi="Times New Roman"/>
          <w:sz w:val="20"/>
          <w:szCs w:val="24"/>
        </w:rPr>
        <w:t>s</w:t>
      </w:r>
      <w:r w:rsidR="007621A6" w:rsidRPr="00B3055E">
        <w:rPr>
          <w:rFonts w:ascii="Times New Roman" w:hAnsi="Times New Roman"/>
          <w:sz w:val="20"/>
          <w:szCs w:val="24"/>
        </w:rPr>
        <w:t xml:space="preserve"> and microbial decomposers, organically bound nutrient are released as free ions to the soil solution which are then available for uptake by plant.</w:t>
      </w:r>
      <w:r w:rsidR="00D74884" w:rsidRPr="00B3055E">
        <w:rPr>
          <w:rFonts w:ascii="Times New Roman" w:hAnsi="Times New Roman"/>
          <w:sz w:val="20"/>
          <w:szCs w:val="24"/>
        </w:rPr>
        <w:t xml:space="preserve"> </w:t>
      </w:r>
      <w:r w:rsidR="007621A6" w:rsidRPr="00B3055E">
        <w:rPr>
          <w:rFonts w:ascii="Times New Roman" w:hAnsi="Times New Roman"/>
          <w:sz w:val="20"/>
          <w:szCs w:val="24"/>
        </w:rPr>
        <w:t>Litter decomposition is one of the key biogeochemical process in forest ecosystem, it is estimated that the nutrient released during litter de</w:t>
      </w:r>
      <w:r w:rsidR="00125C62" w:rsidRPr="00B3055E">
        <w:rPr>
          <w:rFonts w:ascii="Times New Roman" w:hAnsi="Times New Roman"/>
          <w:sz w:val="20"/>
          <w:szCs w:val="24"/>
        </w:rPr>
        <w:t>composition can account for 69-</w:t>
      </w:r>
      <w:r w:rsidR="007621A6" w:rsidRPr="00B3055E">
        <w:rPr>
          <w:rFonts w:ascii="Times New Roman" w:hAnsi="Times New Roman"/>
          <w:sz w:val="20"/>
          <w:szCs w:val="24"/>
        </w:rPr>
        <w:t xml:space="preserve">87% of </w:t>
      </w:r>
      <w:r w:rsidR="007621A6" w:rsidRPr="00B3055E">
        <w:rPr>
          <w:rFonts w:ascii="Times New Roman" w:hAnsi="Times New Roman"/>
          <w:sz w:val="20"/>
          <w:szCs w:val="24"/>
        </w:rPr>
        <w:lastRenderedPageBreak/>
        <w:t>the total annual requirement of essential elements for forest plant</w:t>
      </w:r>
      <w:r w:rsidR="00A07D46" w:rsidRPr="00B3055E">
        <w:rPr>
          <w:rFonts w:ascii="Times New Roman" w:hAnsi="Times New Roman"/>
          <w:sz w:val="20"/>
          <w:szCs w:val="24"/>
        </w:rPr>
        <w:t xml:space="preserve"> (S</w:t>
      </w:r>
      <w:r w:rsidR="00D74884" w:rsidRPr="00B3055E">
        <w:rPr>
          <w:rFonts w:ascii="Times New Roman" w:hAnsi="Times New Roman"/>
          <w:sz w:val="20"/>
          <w:szCs w:val="24"/>
        </w:rPr>
        <w:t xml:space="preserve">wift </w:t>
      </w:r>
      <w:r w:rsidR="00AD7139" w:rsidRPr="00B3055E">
        <w:rPr>
          <w:rFonts w:ascii="Times New Roman" w:hAnsi="Times New Roman"/>
          <w:i/>
          <w:sz w:val="20"/>
          <w:szCs w:val="24"/>
        </w:rPr>
        <w:t>et al.</w:t>
      </w:r>
      <w:r w:rsidR="000B7A3D" w:rsidRPr="00B3055E">
        <w:rPr>
          <w:rFonts w:ascii="Times New Roman" w:hAnsi="Times New Roman"/>
          <w:i/>
          <w:sz w:val="20"/>
          <w:szCs w:val="24"/>
        </w:rPr>
        <w:t>,</w:t>
      </w:r>
      <w:r w:rsidR="00D74884" w:rsidRPr="00B3055E">
        <w:rPr>
          <w:rFonts w:ascii="Times New Roman" w:hAnsi="Times New Roman"/>
          <w:i/>
          <w:sz w:val="20"/>
          <w:szCs w:val="24"/>
        </w:rPr>
        <w:t xml:space="preserve"> </w:t>
      </w:r>
      <w:r w:rsidR="00D74884" w:rsidRPr="00B3055E">
        <w:rPr>
          <w:rFonts w:ascii="Times New Roman" w:hAnsi="Times New Roman"/>
          <w:sz w:val="20"/>
          <w:szCs w:val="24"/>
        </w:rPr>
        <w:t>1997)</w:t>
      </w:r>
      <w:r w:rsidR="00A07D46" w:rsidRPr="00B3055E">
        <w:rPr>
          <w:rFonts w:ascii="Times New Roman" w:hAnsi="Times New Roman"/>
          <w:sz w:val="20"/>
          <w:szCs w:val="24"/>
        </w:rPr>
        <w:t>. Understanding of q</w:t>
      </w:r>
      <w:r w:rsidR="002B2BF3" w:rsidRPr="00B3055E">
        <w:rPr>
          <w:rFonts w:ascii="Times New Roman" w:hAnsi="Times New Roman"/>
          <w:sz w:val="20"/>
          <w:szCs w:val="24"/>
        </w:rPr>
        <w:t>uantification of the nutrient flux associated</w:t>
      </w:r>
      <w:r w:rsidR="00A07D46" w:rsidRPr="00B3055E">
        <w:rPr>
          <w:rFonts w:ascii="Times New Roman" w:hAnsi="Times New Roman"/>
          <w:sz w:val="20"/>
          <w:szCs w:val="24"/>
        </w:rPr>
        <w:t xml:space="preserve"> with litter fall is important </w:t>
      </w:r>
      <w:r w:rsidR="001560B5" w:rsidRPr="00B3055E">
        <w:rPr>
          <w:rFonts w:ascii="Times New Roman" w:hAnsi="Times New Roman"/>
          <w:sz w:val="20"/>
          <w:szCs w:val="24"/>
        </w:rPr>
        <w:t>(</w:t>
      </w:r>
      <w:r w:rsidR="00707967" w:rsidRPr="00B3055E">
        <w:rPr>
          <w:rFonts w:ascii="Times New Roman" w:hAnsi="Times New Roman"/>
          <w:sz w:val="20"/>
          <w:szCs w:val="24"/>
        </w:rPr>
        <w:t>Dais</w:t>
      </w:r>
      <w:r w:rsidR="00643C8F" w:rsidRPr="00B3055E">
        <w:rPr>
          <w:rFonts w:ascii="Times New Roman" w:hAnsi="Times New Roman"/>
          <w:sz w:val="20"/>
          <w:szCs w:val="24"/>
        </w:rPr>
        <w:t>y</w:t>
      </w:r>
      <w:r w:rsidR="002B2BF3" w:rsidRPr="00B3055E">
        <w:rPr>
          <w:rFonts w:ascii="Times New Roman" w:hAnsi="Times New Roman"/>
          <w:sz w:val="20"/>
          <w:szCs w:val="24"/>
        </w:rPr>
        <w:t xml:space="preserve"> </w:t>
      </w:r>
      <w:r w:rsidR="00AD7139" w:rsidRPr="00B3055E">
        <w:rPr>
          <w:rFonts w:ascii="Times New Roman" w:hAnsi="Times New Roman"/>
          <w:i/>
          <w:sz w:val="20"/>
          <w:szCs w:val="24"/>
        </w:rPr>
        <w:t>et al.</w:t>
      </w:r>
      <w:r w:rsidR="000B7A3D" w:rsidRPr="00B3055E">
        <w:rPr>
          <w:rFonts w:ascii="Times New Roman" w:hAnsi="Times New Roman"/>
          <w:i/>
          <w:sz w:val="20"/>
          <w:szCs w:val="24"/>
        </w:rPr>
        <w:t>,</w:t>
      </w:r>
      <w:r w:rsidR="002B2BF3" w:rsidRPr="00B3055E">
        <w:rPr>
          <w:rFonts w:ascii="Times New Roman" w:hAnsi="Times New Roman"/>
          <w:i/>
          <w:sz w:val="20"/>
          <w:szCs w:val="24"/>
        </w:rPr>
        <w:t xml:space="preserve"> </w:t>
      </w:r>
      <w:r w:rsidR="00707967" w:rsidRPr="00B3055E">
        <w:rPr>
          <w:rFonts w:ascii="Times New Roman" w:hAnsi="Times New Roman"/>
          <w:sz w:val="20"/>
          <w:szCs w:val="24"/>
        </w:rPr>
        <w:t>2006</w:t>
      </w:r>
      <w:r w:rsidR="002B2BF3" w:rsidRPr="00B3055E">
        <w:rPr>
          <w:rFonts w:ascii="Times New Roman" w:hAnsi="Times New Roman"/>
          <w:sz w:val="20"/>
          <w:szCs w:val="24"/>
        </w:rPr>
        <w:t>)</w:t>
      </w:r>
      <w:r w:rsidR="00446AE3" w:rsidRPr="00B3055E">
        <w:rPr>
          <w:rFonts w:ascii="Times New Roman" w:hAnsi="Times New Roman"/>
          <w:sz w:val="20"/>
          <w:szCs w:val="24"/>
        </w:rPr>
        <w:t>.</w:t>
      </w:r>
    </w:p>
    <w:p w:rsidR="00B3055E" w:rsidRPr="00B3055E" w:rsidRDefault="005F4C09"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Litter production from plants, particularly trees is a major source of organic mat</w:t>
      </w:r>
      <w:r w:rsidR="00A07D46" w:rsidRPr="00B3055E">
        <w:rPr>
          <w:rFonts w:ascii="Times New Roman" w:hAnsi="Times New Roman"/>
          <w:sz w:val="20"/>
          <w:szCs w:val="24"/>
        </w:rPr>
        <w:t>ter in soil under restoration f</w:t>
      </w:r>
      <w:r w:rsidRPr="00B3055E">
        <w:rPr>
          <w:rFonts w:ascii="Times New Roman" w:hAnsi="Times New Roman"/>
          <w:sz w:val="20"/>
          <w:szCs w:val="24"/>
        </w:rPr>
        <w:t xml:space="preserve">or agricultural purpose. Both the species and age of plantation largely determine the amount of litter production </w:t>
      </w:r>
      <w:r w:rsidR="001560B5" w:rsidRPr="00B3055E">
        <w:rPr>
          <w:rFonts w:ascii="Times New Roman" w:hAnsi="Times New Roman"/>
          <w:sz w:val="20"/>
          <w:szCs w:val="24"/>
        </w:rPr>
        <w:t>of trees. The efficient convers</w:t>
      </w:r>
      <w:r w:rsidRPr="00B3055E">
        <w:rPr>
          <w:rFonts w:ascii="Times New Roman" w:hAnsi="Times New Roman"/>
          <w:sz w:val="20"/>
          <w:szCs w:val="24"/>
        </w:rPr>
        <w:t>ion of this litt</w:t>
      </w:r>
      <w:r w:rsidR="001560B5" w:rsidRPr="00B3055E">
        <w:rPr>
          <w:rFonts w:ascii="Times New Roman" w:hAnsi="Times New Roman"/>
          <w:sz w:val="20"/>
          <w:szCs w:val="24"/>
        </w:rPr>
        <w:t>er to soil humus by soil organisms</w:t>
      </w:r>
      <w:r w:rsidRPr="00B3055E">
        <w:rPr>
          <w:rFonts w:ascii="Times New Roman" w:hAnsi="Times New Roman"/>
          <w:sz w:val="20"/>
          <w:szCs w:val="24"/>
        </w:rPr>
        <w:t xml:space="preserve"> depends largely on climatic factors and the </w:t>
      </w:r>
      <w:r w:rsidR="00A07D46" w:rsidRPr="00B3055E">
        <w:rPr>
          <w:rFonts w:ascii="Times New Roman" w:hAnsi="Times New Roman"/>
          <w:sz w:val="20"/>
          <w:szCs w:val="24"/>
        </w:rPr>
        <w:t>s</w:t>
      </w:r>
      <w:r w:rsidR="00FD4977" w:rsidRPr="00B3055E">
        <w:rPr>
          <w:rFonts w:ascii="Times New Roman" w:hAnsi="Times New Roman"/>
          <w:sz w:val="20"/>
          <w:szCs w:val="24"/>
        </w:rPr>
        <w:t>elected species</w:t>
      </w:r>
      <w:r w:rsidRPr="00B3055E">
        <w:rPr>
          <w:rFonts w:ascii="Times New Roman" w:hAnsi="Times New Roman"/>
          <w:sz w:val="20"/>
          <w:szCs w:val="24"/>
        </w:rPr>
        <w:t xml:space="preserve"> </w:t>
      </w:r>
      <w:r w:rsidR="00FD4977" w:rsidRPr="00B3055E">
        <w:rPr>
          <w:rFonts w:ascii="Times New Roman" w:hAnsi="Times New Roman"/>
          <w:sz w:val="20"/>
          <w:szCs w:val="24"/>
        </w:rPr>
        <w:t>(</w:t>
      </w:r>
      <w:r w:rsidRPr="00B3055E">
        <w:rPr>
          <w:rFonts w:ascii="Times New Roman" w:hAnsi="Times New Roman"/>
          <w:sz w:val="20"/>
          <w:szCs w:val="24"/>
        </w:rPr>
        <w:t>litter quality</w:t>
      </w:r>
      <w:r w:rsidR="00FD4977" w:rsidRPr="00B3055E">
        <w:rPr>
          <w:rFonts w:ascii="Times New Roman" w:hAnsi="Times New Roman"/>
          <w:sz w:val="20"/>
          <w:szCs w:val="24"/>
        </w:rPr>
        <w:t>)</w:t>
      </w:r>
      <w:r w:rsidRPr="00B3055E">
        <w:rPr>
          <w:rFonts w:ascii="Times New Roman" w:hAnsi="Times New Roman"/>
          <w:sz w:val="20"/>
          <w:szCs w:val="24"/>
        </w:rPr>
        <w:t>.</w:t>
      </w:r>
    </w:p>
    <w:p w:rsidR="00B3055E"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I</w:t>
      </w:r>
      <w:r w:rsidR="005F4C09" w:rsidRPr="00B3055E">
        <w:rPr>
          <w:rFonts w:ascii="Times New Roman" w:hAnsi="Times New Roman"/>
          <w:sz w:val="20"/>
          <w:szCs w:val="24"/>
        </w:rPr>
        <w:t xml:space="preserve">n tropical forest, both litter production and litter decomposition rates are often higher in forest </w:t>
      </w:r>
      <w:r w:rsidR="00D310CE" w:rsidRPr="00B3055E">
        <w:rPr>
          <w:rFonts w:ascii="Times New Roman" w:hAnsi="Times New Roman"/>
          <w:sz w:val="20"/>
          <w:szCs w:val="24"/>
        </w:rPr>
        <w:t>than in other part of the wor</w:t>
      </w:r>
      <w:r w:rsidR="005F4C09" w:rsidRPr="00B3055E">
        <w:rPr>
          <w:rFonts w:ascii="Times New Roman" w:hAnsi="Times New Roman"/>
          <w:sz w:val="20"/>
          <w:szCs w:val="24"/>
        </w:rPr>
        <w:t>ld</w:t>
      </w:r>
      <w:r w:rsidR="00095888" w:rsidRPr="00B3055E">
        <w:rPr>
          <w:rFonts w:ascii="Times New Roman" w:hAnsi="Times New Roman"/>
          <w:sz w:val="20"/>
          <w:szCs w:val="24"/>
        </w:rPr>
        <w:t>,</w:t>
      </w:r>
      <w:r w:rsidR="005F4C09" w:rsidRPr="00B3055E">
        <w:rPr>
          <w:rFonts w:ascii="Times New Roman" w:hAnsi="Times New Roman"/>
          <w:sz w:val="20"/>
          <w:szCs w:val="24"/>
        </w:rPr>
        <w:t xml:space="preserve"> although large variations occur between forest types and within sites (</w:t>
      </w:r>
      <w:proofErr w:type="spellStart"/>
      <w:r w:rsidR="005F4C09" w:rsidRPr="00B3055E">
        <w:rPr>
          <w:rFonts w:ascii="Times New Roman" w:hAnsi="Times New Roman"/>
          <w:sz w:val="20"/>
          <w:szCs w:val="24"/>
        </w:rPr>
        <w:t>Lissanework</w:t>
      </w:r>
      <w:proofErr w:type="spellEnd"/>
      <w:r w:rsidR="005F4C09" w:rsidRPr="00B3055E">
        <w:rPr>
          <w:rFonts w:ascii="Times New Roman" w:hAnsi="Times New Roman"/>
          <w:sz w:val="20"/>
          <w:szCs w:val="24"/>
        </w:rPr>
        <w:t xml:space="preserve"> and </w:t>
      </w:r>
      <w:proofErr w:type="spellStart"/>
      <w:r w:rsidR="005F4C09" w:rsidRPr="00B3055E">
        <w:rPr>
          <w:rFonts w:ascii="Times New Roman" w:hAnsi="Times New Roman"/>
          <w:sz w:val="20"/>
          <w:szCs w:val="24"/>
        </w:rPr>
        <w:t>Micheeasen</w:t>
      </w:r>
      <w:proofErr w:type="spellEnd"/>
      <w:r w:rsidR="005F4C09" w:rsidRPr="00B3055E">
        <w:rPr>
          <w:rFonts w:ascii="Times New Roman" w:hAnsi="Times New Roman"/>
          <w:sz w:val="20"/>
          <w:szCs w:val="24"/>
        </w:rPr>
        <w:t>, 1994).</w:t>
      </w:r>
    </w:p>
    <w:p w:rsidR="00094168" w:rsidRPr="00B3055E" w:rsidRDefault="00B3055E" w:rsidP="00722CB7">
      <w:pPr>
        <w:pStyle w:val="NoSpacing"/>
        <w:snapToGrid w:val="0"/>
        <w:ind w:firstLine="425"/>
        <w:jc w:val="both"/>
        <w:rPr>
          <w:rFonts w:ascii="Times New Roman" w:hAnsi="Times New Roman"/>
          <w:sz w:val="20"/>
          <w:szCs w:val="24"/>
          <w:lang w:eastAsia="zh-CN"/>
        </w:rPr>
      </w:pPr>
      <w:r w:rsidRPr="00B3055E">
        <w:rPr>
          <w:rFonts w:ascii="Times New Roman" w:hAnsi="Times New Roman"/>
          <w:sz w:val="20"/>
          <w:szCs w:val="24"/>
        </w:rPr>
        <w:t>T</w:t>
      </w:r>
      <w:r w:rsidR="005F4C09" w:rsidRPr="00B3055E">
        <w:rPr>
          <w:rFonts w:ascii="Times New Roman" w:hAnsi="Times New Roman"/>
          <w:sz w:val="20"/>
          <w:szCs w:val="24"/>
        </w:rPr>
        <w:t>he net litter accumulation on the f</w:t>
      </w:r>
      <w:r w:rsidR="00D310CE" w:rsidRPr="00B3055E">
        <w:rPr>
          <w:rFonts w:ascii="Times New Roman" w:hAnsi="Times New Roman"/>
          <w:sz w:val="20"/>
          <w:szCs w:val="24"/>
        </w:rPr>
        <w:t>orest floor at any given time</w:t>
      </w:r>
      <w:r w:rsidR="005F4C09" w:rsidRPr="00B3055E">
        <w:rPr>
          <w:rFonts w:ascii="Times New Roman" w:hAnsi="Times New Roman"/>
          <w:sz w:val="20"/>
          <w:szCs w:val="24"/>
        </w:rPr>
        <w:t xml:space="preserve"> largely varies with species and man</w:t>
      </w:r>
      <w:r w:rsidR="00D74884" w:rsidRPr="00B3055E">
        <w:rPr>
          <w:rFonts w:ascii="Times New Roman" w:hAnsi="Times New Roman"/>
          <w:sz w:val="20"/>
          <w:szCs w:val="24"/>
        </w:rPr>
        <w:t>y other factors</w:t>
      </w:r>
      <w:r w:rsidR="00095888" w:rsidRPr="00B3055E">
        <w:rPr>
          <w:rFonts w:ascii="Times New Roman" w:hAnsi="Times New Roman"/>
          <w:sz w:val="20"/>
          <w:szCs w:val="24"/>
        </w:rPr>
        <w:t xml:space="preserve"> such as</w:t>
      </w:r>
      <w:r w:rsidR="005F4C09" w:rsidRPr="00B3055E">
        <w:rPr>
          <w:rFonts w:ascii="Times New Roman" w:hAnsi="Times New Roman"/>
          <w:sz w:val="20"/>
          <w:szCs w:val="24"/>
        </w:rPr>
        <w:t xml:space="preserve"> site fertility, species and age of stand even the elevated CO</w:t>
      </w:r>
      <w:r w:rsidR="005F4C09" w:rsidRPr="00B3055E">
        <w:rPr>
          <w:rFonts w:ascii="Times New Roman" w:hAnsi="Times New Roman"/>
          <w:sz w:val="20"/>
          <w:szCs w:val="24"/>
          <w:vertAlign w:val="subscript"/>
        </w:rPr>
        <w:t>2</w:t>
      </w:r>
      <w:r w:rsidR="005F4C09" w:rsidRPr="00B3055E">
        <w:rPr>
          <w:rFonts w:ascii="Times New Roman" w:hAnsi="Times New Roman"/>
          <w:sz w:val="20"/>
          <w:szCs w:val="24"/>
        </w:rPr>
        <w:t xml:space="preserve"> (</w:t>
      </w:r>
      <w:proofErr w:type="spellStart"/>
      <w:r w:rsidR="00D74884" w:rsidRPr="00B3055E">
        <w:rPr>
          <w:rFonts w:ascii="Times New Roman" w:hAnsi="Times New Roman"/>
          <w:sz w:val="20"/>
          <w:szCs w:val="24"/>
        </w:rPr>
        <w:t>N</w:t>
      </w:r>
      <w:r w:rsidR="005F4C09" w:rsidRPr="00B3055E">
        <w:rPr>
          <w:rFonts w:ascii="Times New Roman" w:hAnsi="Times New Roman"/>
          <w:sz w:val="20"/>
          <w:szCs w:val="24"/>
        </w:rPr>
        <w:t>orby</w:t>
      </w:r>
      <w:proofErr w:type="spellEnd"/>
      <w:r w:rsidR="005F4C09" w:rsidRPr="00B3055E">
        <w:rPr>
          <w:rFonts w:ascii="Times New Roman" w:hAnsi="Times New Roman"/>
          <w:i/>
          <w:sz w:val="20"/>
          <w:szCs w:val="24"/>
        </w:rPr>
        <w:t xml:space="preserve"> </w:t>
      </w:r>
      <w:r w:rsidR="00AD7139" w:rsidRPr="00B3055E">
        <w:rPr>
          <w:rFonts w:ascii="Times New Roman" w:hAnsi="Times New Roman"/>
          <w:i/>
          <w:sz w:val="20"/>
          <w:szCs w:val="24"/>
        </w:rPr>
        <w:t>et al.</w:t>
      </w:r>
      <w:r w:rsidR="00EE0A9E" w:rsidRPr="00B3055E">
        <w:rPr>
          <w:rFonts w:ascii="Times New Roman" w:hAnsi="Times New Roman"/>
          <w:i/>
          <w:sz w:val="20"/>
          <w:szCs w:val="24"/>
        </w:rPr>
        <w:t>,</w:t>
      </w:r>
      <w:r w:rsidR="005F4C09" w:rsidRPr="00B3055E">
        <w:rPr>
          <w:rFonts w:ascii="Times New Roman" w:hAnsi="Times New Roman"/>
          <w:i/>
          <w:sz w:val="20"/>
          <w:szCs w:val="24"/>
        </w:rPr>
        <w:t xml:space="preserve"> </w:t>
      </w:r>
      <w:r w:rsidR="00D74884" w:rsidRPr="00B3055E">
        <w:rPr>
          <w:rFonts w:ascii="Times New Roman" w:hAnsi="Times New Roman"/>
          <w:sz w:val="20"/>
          <w:szCs w:val="24"/>
        </w:rPr>
        <w:t>2001</w:t>
      </w:r>
      <w:r w:rsidR="005F4C09" w:rsidRPr="00B3055E">
        <w:rPr>
          <w:rFonts w:ascii="Times New Roman" w:hAnsi="Times New Roman"/>
          <w:sz w:val="20"/>
          <w:szCs w:val="24"/>
        </w:rPr>
        <w:t>).</w:t>
      </w:r>
      <w:r w:rsidR="00095888" w:rsidRPr="00B3055E">
        <w:rPr>
          <w:rFonts w:ascii="Times New Roman" w:hAnsi="Times New Roman"/>
          <w:sz w:val="20"/>
          <w:szCs w:val="24"/>
        </w:rPr>
        <w:t xml:space="preserve"> Ola-</w:t>
      </w:r>
      <w:r w:rsidR="006C574C" w:rsidRPr="00B3055E">
        <w:rPr>
          <w:rFonts w:ascii="Times New Roman" w:hAnsi="Times New Roman"/>
          <w:sz w:val="20"/>
          <w:szCs w:val="24"/>
        </w:rPr>
        <w:t xml:space="preserve">Adams and </w:t>
      </w:r>
      <w:proofErr w:type="spellStart"/>
      <w:r w:rsidR="006C574C" w:rsidRPr="00B3055E">
        <w:rPr>
          <w:rFonts w:ascii="Times New Roman" w:hAnsi="Times New Roman"/>
          <w:sz w:val="20"/>
          <w:szCs w:val="24"/>
        </w:rPr>
        <w:t>Egunjobi</w:t>
      </w:r>
      <w:proofErr w:type="spellEnd"/>
      <w:r w:rsidR="006C574C" w:rsidRPr="00B3055E">
        <w:rPr>
          <w:rFonts w:ascii="Times New Roman" w:hAnsi="Times New Roman"/>
          <w:sz w:val="20"/>
          <w:szCs w:val="24"/>
        </w:rPr>
        <w:t xml:space="preserve"> (1992) summarized that, in monoculture stand, the amount of and composition of litter returned to the forest floor determine</w:t>
      </w:r>
      <w:r w:rsidR="00D310CE" w:rsidRPr="00B3055E">
        <w:rPr>
          <w:rFonts w:ascii="Times New Roman" w:hAnsi="Times New Roman"/>
          <w:sz w:val="20"/>
          <w:szCs w:val="24"/>
        </w:rPr>
        <w:t>s</w:t>
      </w:r>
      <w:r w:rsidR="006C574C" w:rsidRPr="00B3055E">
        <w:rPr>
          <w:rFonts w:ascii="Times New Roman" w:hAnsi="Times New Roman"/>
          <w:sz w:val="20"/>
          <w:szCs w:val="24"/>
        </w:rPr>
        <w:t xml:space="preserve"> the restoration of fertility of soil after each harvest period. Moreover</w:t>
      </w:r>
      <w:r w:rsidR="00095888" w:rsidRPr="00B3055E">
        <w:rPr>
          <w:rFonts w:ascii="Times New Roman" w:hAnsi="Times New Roman"/>
          <w:sz w:val="20"/>
          <w:szCs w:val="24"/>
        </w:rPr>
        <w:t>,</w:t>
      </w:r>
      <w:r w:rsidR="006C574C" w:rsidRPr="00B3055E">
        <w:rPr>
          <w:rFonts w:ascii="Times New Roman" w:hAnsi="Times New Roman"/>
          <w:sz w:val="20"/>
          <w:szCs w:val="24"/>
        </w:rPr>
        <w:t xml:space="preserve"> the quality and composition of combustible fuel provided by litter on the forest floor determine</w:t>
      </w:r>
      <w:r w:rsidR="00D310CE" w:rsidRPr="00B3055E">
        <w:rPr>
          <w:rFonts w:ascii="Times New Roman" w:hAnsi="Times New Roman"/>
          <w:sz w:val="20"/>
          <w:szCs w:val="24"/>
        </w:rPr>
        <w:t>s</w:t>
      </w:r>
      <w:r w:rsidR="006C574C" w:rsidRPr="00B3055E">
        <w:rPr>
          <w:rFonts w:ascii="Times New Roman" w:hAnsi="Times New Roman"/>
          <w:sz w:val="20"/>
          <w:szCs w:val="24"/>
        </w:rPr>
        <w:t xml:space="preserve"> </w:t>
      </w:r>
      <w:r w:rsidR="006C574C" w:rsidRPr="00B3055E">
        <w:rPr>
          <w:rFonts w:ascii="Times New Roman" w:hAnsi="Times New Roman"/>
          <w:sz w:val="20"/>
          <w:szCs w:val="24"/>
        </w:rPr>
        <w:lastRenderedPageBreak/>
        <w:t>the incidence and intensity of wildlife and measures to control them</w:t>
      </w:r>
      <w:r w:rsidR="005F4679" w:rsidRPr="00B3055E">
        <w:rPr>
          <w:rFonts w:ascii="Times New Roman" w:hAnsi="Times New Roman"/>
          <w:sz w:val="20"/>
          <w:szCs w:val="24"/>
        </w:rPr>
        <w:t xml:space="preserve">. </w:t>
      </w:r>
      <w:r w:rsidR="003B6CCF" w:rsidRPr="00B3055E">
        <w:rPr>
          <w:rFonts w:ascii="Times New Roman" w:hAnsi="Times New Roman"/>
          <w:sz w:val="20"/>
          <w:szCs w:val="24"/>
        </w:rPr>
        <w:t>The</w:t>
      </w:r>
      <w:r w:rsidR="00E56ACB" w:rsidRPr="00B3055E">
        <w:rPr>
          <w:rFonts w:ascii="Times New Roman" w:hAnsi="Times New Roman"/>
          <w:sz w:val="20"/>
          <w:szCs w:val="24"/>
        </w:rPr>
        <w:t xml:space="preserve"> objective of this study therefore investigated </w:t>
      </w:r>
      <w:r w:rsidR="005F4679" w:rsidRPr="00B3055E">
        <w:rPr>
          <w:rFonts w:ascii="Times New Roman" w:hAnsi="Times New Roman"/>
          <w:sz w:val="20"/>
          <w:szCs w:val="24"/>
        </w:rPr>
        <w:t>the rate</w:t>
      </w:r>
      <w:r w:rsidR="00BC0A37" w:rsidRPr="00B3055E">
        <w:rPr>
          <w:rFonts w:ascii="Times New Roman" w:hAnsi="Times New Roman"/>
          <w:sz w:val="20"/>
          <w:szCs w:val="24"/>
        </w:rPr>
        <w:t xml:space="preserve"> of mass loss in</w:t>
      </w:r>
      <w:r w:rsidR="00E56ACB" w:rsidRPr="00B3055E">
        <w:rPr>
          <w:rFonts w:ascii="Times New Roman" w:hAnsi="Times New Roman"/>
          <w:sz w:val="20"/>
          <w:szCs w:val="24"/>
        </w:rPr>
        <w:t xml:space="preserve"> the </w:t>
      </w:r>
      <w:r w:rsidR="00BC0A37" w:rsidRPr="00B3055E">
        <w:rPr>
          <w:rFonts w:ascii="Times New Roman" w:hAnsi="Times New Roman"/>
          <w:sz w:val="20"/>
          <w:szCs w:val="24"/>
        </w:rPr>
        <w:t xml:space="preserve">above </w:t>
      </w:r>
      <w:r w:rsidR="00540492" w:rsidRPr="00B3055E">
        <w:rPr>
          <w:rFonts w:ascii="Times New Roman" w:hAnsi="Times New Roman"/>
          <w:sz w:val="20"/>
          <w:szCs w:val="24"/>
        </w:rPr>
        <w:t>and</w:t>
      </w:r>
      <w:r w:rsidR="00BC0A37" w:rsidRPr="00B3055E">
        <w:rPr>
          <w:rFonts w:ascii="Times New Roman" w:hAnsi="Times New Roman"/>
          <w:sz w:val="20"/>
          <w:szCs w:val="24"/>
        </w:rPr>
        <w:t xml:space="preserve"> below ground decomposition of leaf litters in </w:t>
      </w:r>
      <w:r w:rsidR="00BC0A37" w:rsidRPr="00B3055E">
        <w:rPr>
          <w:rFonts w:ascii="Times New Roman" w:hAnsi="Times New Roman"/>
          <w:i/>
          <w:sz w:val="20"/>
          <w:szCs w:val="24"/>
        </w:rPr>
        <w:t>L</w:t>
      </w:r>
      <w:r w:rsidR="00BC0A37" w:rsidRPr="00B3055E">
        <w:rPr>
          <w:rFonts w:ascii="Times New Roman" w:hAnsi="Times New Roman"/>
          <w:sz w:val="20"/>
          <w:szCs w:val="24"/>
        </w:rPr>
        <w:t xml:space="preserve">. </w:t>
      </w:r>
      <w:proofErr w:type="spellStart"/>
      <w:r w:rsidR="00095888" w:rsidRPr="00B3055E">
        <w:rPr>
          <w:rFonts w:ascii="Times New Roman" w:hAnsi="Times New Roman"/>
          <w:i/>
          <w:sz w:val="20"/>
          <w:szCs w:val="24"/>
        </w:rPr>
        <w:t>le</w:t>
      </w:r>
      <w:r w:rsidR="00BC0A37" w:rsidRPr="00B3055E">
        <w:rPr>
          <w:rFonts w:ascii="Times New Roman" w:hAnsi="Times New Roman"/>
          <w:i/>
          <w:sz w:val="20"/>
          <w:szCs w:val="24"/>
        </w:rPr>
        <w:t>ucocaephal</w:t>
      </w:r>
      <w:r w:rsidR="00095888" w:rsidRPr="00B3055E">
        <w:rPr>
          <w:rFonts w:ascii="Times New Roman" w:hAnsi="Times New Roman"/>
          <w:i/>
          <w:sz w:val="20"/>
          <w:szCs w:val="24"/>
        </w:rPr>
        <w:t>a</w:t>
      </w:r>
      <w:proofErr w:type="spellEnd"/>
      <w:r w:rsidR="00BC0A37" w:rsidRPr="00B3055E">
        <w:rPr>
          <w:rFonts w:ascii="Times New Roman" w:hAnsi="Times New Roman"/>
          <w:i/>
          <w:sz w:val="20"/>
          <w:szCs w:val="24"/>
        </w:rPr>
        <w:t xml:space="preserve"> </w:t>
      </w:r>
      <w:r w:rsidR="00E56ACB" w:rsidRPr="00B3055E">
        <w:rPr>
          <w:rFonts w:ascii="Times New Roman" w:hAnsi="Times New Roman"/>
          <w:sz w:val="20"/>
          <w:szCs w:val="24"/>
        </w:rPr>
        <w:t>plantation.</w:t>
      </w:r>
    </w:p>
    <w:p w:rsidR="00B3055E" w:rsidRPr="00B3055E" w:rsidRDefault="00B3055E" w:rsidP="00722CB7">
      <w:pPr>
        <w:pStyle w:val="NoSpacing"/>
        <w:snapToGrid w:val="0"/>
        <w:ind w:firstLine="425"/>
        <w:jc w:val="both"/>
        <w:rPr>
          <w:rFonts w:ascii="Times New Roman" w:hAnsi="Times New Roman"/>
          <w:sz w:val="20"/>
          <w:szCs w:val="24"/>
          <w:lang w:eastAsia="zh-CN"/>
        </w:rPr>
      </w:pPr>
    </w:p>
    <w:p w:rsidR="00BC0A37"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t>2. </w:t>
      </w:r>
      <w:r w:rsidR="006B05E7" w:rsidRPr="00B3055E">
        <w:rPr>
          <w:rFonts w:ascii="Times New Roman" w:hAnsi="Times New Roman"/>
          <w:b/>
          <w:sz w:val="20"/>
          <w:szCs w:val="24"/>
        </w:rPr>
        <w:t>Materials and Methods</w:t>
      </w:r>
    </w:p>
    <w:p w:rsidR="00B3055E"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t>2.1 Study s</w:t>
      </w:r>
      <w:r w:rsidR="00D23825" w:rsidRPr="00B3055E">
        <w:rPr>
          <w:rFonts w:ascii="Times New Roman" w:hAnsi="Times New Roman"/>
          <w:b/>
          <w:sz w:val="20"/>
          <w:szCs w:val="24"/>
        </w:rPr>
        <w:t>ite</w:t>
      </w:r>
      <w:r w:rsidR="00094168" w:rsidRPr="00B3055E">
        <w:rPr>
          <w:rFonts w:ascii="Times New Roman" w:hAnsi="Times New Roman"/>
          <w:b/>
          <w:bCs/>
          <w:sz w:val="20"/>
          <w:szCs w:val="23"/>
        </w:rPr>
        <w:t xml:space="preserve"> </w:t>
      </w:r>
    </w:p>
    <w:p w:rsidR="006278B2"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T</w:t>
      </w:r>
      <w:r w:rsidR="00094168" w:rsidRPr="00B3055E">
        <w:rPr>
          <w:rFonts w:ascii="Times New Roman" w:hAnsi="Times New Roman"/>
          <w:sz w:val="20"/>
          <w:szCs w:val="24"/>
        </w:rPr>
        <w:t xml:space="preserve">he study site is </w:t>
      </w:r>
      <w:proofErr w:type="spellStart"/>
      <w:r w:rsidR="003C3B3A" w:rsidRPr="00B3055E">
        <w:rPr>
          <w:rFonts w:ascii="Times New Roman" w:hAnsi="Times New Roman"/>
          <w:i/>
          <w:sz w:val="20"/>
          <w:szCs w:val="24"/>
        </w:rPr>
        <w:t>Leucaena</w:t>
      </w:r>
      <w:proofErr w:type="spellEnd"/>
      <w:r w:rsidR="006278B2" w:rsidRPr="00B3055E">
        <w:rPr>
          <w:rFonts w:ascii="Times New Roman" w:hAnsi="Times New Roman"/>
          <w:sz w:val="20"/>
          <w:szCs w:val="24"/>
        </w:rPr>
        <w:t xml:space="preserve"> </w:t>
      </w:r>
      <w:proofErr w:type="spellStart"/>
      <w:r w:rsidR="006278B2" w:rsidRPr="00B3055E">
        <w:rPr>
          <w:rFonts w:ascii="Times New Roman" w:hAnsi="Times New Roman"/>
          <w:i/>
          <w:sz w:val="20"/>
          <w:szCs w:val="24"/>
        </w:rPr>
        <w:t>leucocaephala</w:t>
      </w:r>
      <w:proofErr w:type="spellEnd"/>
      <w:r w:rsidR="006278B2" w:rsidRPr="00B3055E">
        <w:rPr>
          <w:rFonts w:ascii="Times New Roman" w:hAnsi="Times New Roman"/>
          <w:sz w:val="20"/>
          <w:szCs w:val="24"/>
        </w:rPr>
        <w:t xml:space="preserve"> plantation established as an </w:t>
      </w:r>
      <w:proofErr w:type="spellStart"/>
      <w:r w:rsidR="006278B2" w:rsidRPr="00B3055E">
        <w:rPr>
          <w:rFonts w:ascii="Times New Roman" w:hAnsi="Times New Roman"/>
          <w:sz w:val="20"/>
          <w:szCs w:val="24"/>
        </w:rPr>
        <w:t>agroforestry</w:t>
      </w:r>
      <w:proofErr w:type="spellEnd"/>
      <w:r w:rsidR="006278B2" w:rsidRPr="00B3055E">
        <w:rPr>
          <w:rFonts w:ascii="Times New Roman" w:hAnsi="Times New Roman"/>
          <w:sz w:val="20"/>
          <w:szCs w:val="24"/>
        </w:rPr>
        <w:t xml:space="preserve"> plot in year 2000 </w:t>
      </w:r>
      <w:r w:rsidR="00094168" w:rsidRPr="00B3055E">
        <w:rPr>
          <w:rFonts w:ascii="Times New Roman" w:hAnsi="Times New Roman"/>
          <w:sz w:val="20"/>
          <w:szCs w:val="24"/>
        </w:rPr>
        <w:t>in the Federal University of Agriculture, Abeokuta, Nigeria. The site is</w:t>
      </w:r>
      <w:r w:rsidR="003C3B3A" w:rsidRPr="00B3055E">
        <w:rPr>
          <w:rFonts w:ascii="Times New Roman" w:hAnsi="Times New Roman"/>
          <w:sz w:val="20"/>
          <w:szCs w:val="24"/>
        </w:rPr>
        <w:t xml:space="preserve"> on Latitude</w:t>
      </w:r>
      <w:r w:rsidR="00707967" w:rsidRPr="00B3055E">
        <w:rPr>
          <w:rFonts w:ascii="Times New Roman" w:hAnsi="Times New Roman"/>
          <w:sz w:val="20"/>
          <w:szCs w:val="24"/>
        </w:rPr>
        <w:t xml:space="preserve"> </w:t>
      </w:r>
      <w:r w:rsidR="006278B2" w:rsidRPr="00B3055E">
        <w:rPr>
          <w:rFonts w:ascii="Times New Roman" w:hAnsi="Times New Roman"/>
          <w:sz w:val="20"/>
          <w:szCs w:val="24"/>
        </w:rPr>
        <w:t>7</w:t>
      </w:r>
      <w:r w:rsidR="006278B2" w:rsidRPr="00B3055E">
        <w:rPr>
          <w:rFonts w:ascii="Times New Roman" w:hAnsi="Times New Roman"/>
          <w:sz w:val="20"/>
          <w:szCs w:val="24"/>
          <w:vertAlign w:val="superscript"/>
        </w:rPr>
        <w:t>0</w:t>
      </w:r>
      <w:r w:rsidR="006278B2" w:rsidRPr="00B3055E">
        <w:rPr>
          <w:rFonts w:ascii="Times New Roman" w:hAnsi="Times New Roman"/>
          <w:sz w:val="20"/>
          <w:szCs w:val="24"/>
        </w:rPr>
        <w:t>58</w:t>
      </w:r>
      <w:r w:rsidR="00707967" w:rsidRPr="00B3055E">
        <w:rPr>
          <w:rFonts w:ascii="Times New Roman" w:hAnsi="Times New Roman"/>
          <w:sz w:val="20"/>
          <w:szCs w:val="23"/>
        </w:rPr>
        <w:t>"</w:t>
      </w:r>
      <w:r w:rsidR="006278B2" w:rsidRPr="00B3055E">
        <w:rPr>
          <w:rFonts w:ascii="Times New Roman" w:hAnsi="Times New Roman"/>
          <w:sz w:val="20"/>
          <w:szCs w:val="24"/>
          <w:vertAlign w:val="superscript"/>
        </w:rPr>
        <w:t xml:space="preserve"> </w:t>
      </w:r>
      <w:r w:rsidR="00707967" w:rsidRPr="00B3055E">
        <w:rPr>
          <w:rFonts w:ascii="Times New Roman" w:hAnsi="Times New Roman"/>
          <w:sz w:val="20"/>
          <w:szCs w:val="24"/>
        </w:rPr>
        <w:t xml:space="preserve">N and </w:t>
      </w:r>
      <w:r w:rsidR="006278B2" w:rsidRPr="00B3055E">
        <w:rPr>
          <w:rFonts w:ascii="Times New Roman" w:hAnsi="Times New Roman"/>
          <w:sz w:val="20"/>
          <w:szCs w:val="24"/>
        </w:rPr>
        <w:t>Longitude 3</w:t>
      </w:r>
      <w:r w:rsidR="006278B2" w:rsidRPr="00B3055E">
        <w:rPr>
          <w:rFonts w:ascii="Times New Roman" w:hAnsi="Times New Roman"/>
          <w:sz w:val="20"/>
          <w:szCs w:val="24"/>
          <w:vertAlign w:val="superscript"/>
        </w:rPr>
        <w:t>0</w:t>
      </w:r>
      <w:r w:rsidR="006278B2" w:rsidRPr="00B3055E">
        <w:rPr>
          <w:rFonts w:ascii="Times New Roman" w:hAnsi="Times New Roman"/>
          <w:sz w:val="20"/>
          <w:szCs w:val="24"/>
        </w:rPr>
        <w:t>2</w:t>
      </w:r>
      <w:r w:rsidR="00707967" w:rsidRPr="00B3055E">
        <w:rPr>
          <w:rFonts w:ascii="Times New Roman" w:hAnsi="Times New Roman"/>
          <w:sz w:val="20"/>
          <w:szCs w:val="23"/>
        </w:rPr>
        <w:t>"</w:t>
      </w:r>
      <w:r w:rsidRPr="00B3055E">
        <w:rPr>
          <w:rFonts w:ascii="Times New Roman" w:hAnsi="Times New Roman"/>
          <w:sz w:val="20"/>
          <w:szCs w:val="23"/>
        </w:rPr>
        <w:t xml:space="preserve"> </w:t>
      </w:r>
      <w:r w:rsidR="00707967" w:rsidRPr="00B3055E">
        <w:rPr>
          <w:rFonts w:ascii="Times New Roman" w:hAnsi="Times New Roman"/>
          <w:sz w:val="20"/>
          <w:szCs w:val="24"/>
        </w:rPr>
        <w:t>E</w:t>
      </w:r>
      <w:r w:rsidR="006278B2" w:rsidRPr="00B3055E">
        <w:rPr>
          <w:rFonts w:ascii="Times New Roman" w:hAnsi="Times New Roman"/>
          <w:sz w:val="20"/>
          <w:szCs w:val="24"/>
        </w:rPr>
        <w:t>. It is at a height of 600 m above sea level. The general topography of the site is undulating while local topography is upper mid-slope</w:t>
      </w:r>
      <w:r w:rsidR="003C3B3A" w:rsidRPr="00B3055E">
        <w:rPr>
          <w:rFonts w:ascii="Times New Roman" w:hAnsi="Times New Roman"/>
          <w:sz w:val="20"/>
          <w:szCs w:val="24"/>
        </w:rPr>
        <w:t>.</w:t>
      </w:r>
      <w:r w:rsidR="006278B2" w:rsidRPr="00B3055E">
        <w:rPr>
          <w:rFonts w:ascii="Times New Roman" w:hAnsi="Times New Roman"/>
          <w:sz w:val="20"/>
          <w:szCs w:val="24"/>
        </w:rPr>
        <w:t xml:space="preserve"> Originally the vegetation was derived savanna now regenerated with </w:t>
      </w:r>
      <w:r w:rsidR="006278B2" w:rsidRPr="00B3055E">
        <w:rPr>
          <w:rFonts w:ascii="Times New Roman" w:hAnsi="Times New Roman"/>
          <w:i/>
          <w:sz w:val="20"/>
          <w:szCs w:val="24"/>
        </w:rPr>
        <w:t xml:space="preserve">L. </w:t>
      </w:r>
      <w:proofErr w:type="spellStart"/>
      <w:r w:rsidR="006278B2" w:rsidRPr="00B3055E">
        <w:rPr>
          <w:rFonts w:ascii="Times New Roman" w:hAnsi="Times New Roman"/>
          <w:i/>
          <w:sz w:val="20"/>
          <w:szCs w:val="24"/>
        </w:rPr>
        <w:t>leucocaephala</w:t>
      </w:r>
      <w:proofErr w:type="spellEnd"/>
      <w:r w:rsidR="006278B2" w:rsidRPr="00B3055E">
        <w:rPr>
          <w:rFonts w:ascii="Times New Roman" w:hAnsi="Times New Roman"/>
          <w:i/>
          <w:sz w:val="20"/>
          <w:szCs w:val="24"/>
        </w:rPr>
        <w:t>.</w:t>
      </w:r>
      <w:r w:rsidR="006278B2" w:rsidRPr="00B3055E">
        <w:rPr>
          <w:rFonts w:ascii="Times New Roman" w:hAnsi="Times New Roman"/>
          <w:sz w:val="20"/>
          <w:szCs w:val="24"/>
        </w:rPr>
        <w:t xml:space="preserve"> The plot sample for litter collection was at square spacing of 2.4 m</w:t>
      </w:r>
      <w:r w:rsidR="006278B2" w:rsidRPr="00B3055E">
        <w:rPr>
          <w:rFonts w:ascii="Times New Roman" w:hAnsi="Times New Roman"/>
          <w:sz w:val="20"/>
          <w:szCs w:val="24"/>
          <w:vertAlign w:val="superscript"/>
        </w:rPr>
        <w:t xml:space="preserve">2 </w:t>
      </w:r>
      <w:r w:rsidR="006278B2" w:rsidRPr="00B3055E">
        <w:rPr>
          <w:rFonts w:ascii="Times New Roman" w:hAnsi="Times New Roman"/>
          <w:sz w:val="20"/>
          <w:szCs w:val="24"/>
        </w:rPr>
        <w:t>and total land area of 1456.68 m</w:t>
      </w:r>
      <w:r w:rsidR="006278B2" w:rsidRPr="00B3055E">
        <w:rPr>
          <w:rFonts w:ascii="Times New Roman" w:hAnsi="Times New Roman"/>
          <w:sz w:val="20"/>
          <w:szCs w:val="24"/>
          <w:vertAlign w:val="superscript"/>
        </w:rPr>
        <w:t>2</w:t>
      </w:r>
      <w:r w:rsidR="006278B2" w:rsidRPr="00B3055E">
        <w:rPr>
          <w:rFonts w:ascii="Times New Roman" w:hAnsi="Times New Roman"/>
          <w:sz w:val="20"/>
          <w:szCs w:val="24"/>
        </w:rPr>
        <w:t xml:space="preserve">. The soil is a fertile sandy loam, very dark in </w:t>
      </w:r>
      <w:proofErr w:type="spellStart"/>
      <w:r w:rsidR="006278B2" w:rsidRPr="00B3055E">
        <w:rPr>
          <w:rFonts w:ascii="Times New Roman" w:hAnsi="Times New Roman"/>
          <w:sz w:val="20"/>
          <w:szCs w:val="24"/>
        </w:rPr>
        <w:t>colour</w:t>
      </w:r>
      <w:proofErr w:type="spellEnd"/>
      <w:r w:rsidR="006278B2" w:rsidRPr="00B3055E">
        <w:rPr>
          <w:rFonts w:ascii="Times New Roman" w:hAnsi="Times New Roman"/>
          <w:sz w:val="20"/>
          <w:szCs w:val="24"/>
        </w:rPr>
        <w:t xml:space="preserve"> at the top surface and grayish brown in the subsoil with occasional areas with loamy soil. It lies within the humid lowland region with two distinct seasons. The wet season extended from April to October while the dry season extends from November to March.</w:t>
      </w:r>
    </w:p>
    <w:p w:rsidR="00094168" w:rsidRPr="00B3055E" w:rsidRDefault="006278B2"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The mean annual rainfall is 1113 mm, while, the bimodal distribution of rainfall has its peaks in July and September and break in August. Generally, the rainfall could be heavy and erosive and sometimes accompanied by lightning and thunderstorms at the beginning and the end of the rainy season. The mean monthly temperature varies from 22.74</w:t>
      </w:r>
      <w:r w:rsidRPr="00B3055E">
        <w:rPr>
          <w:rFonts w:ascii="Times New Roman" w:hAnsi="Times New Roman"/>
          <w:sz w:val="20"/>
          <w:szCs w:val="24"/>
          <w:vertAlign w:val="superscript"/>
        </w:rPr>
        <w:t xml:space="preserve">0 </w:t>
      </w:r>
      <w:r w:rsidRPr="00B3055E">
        <w:rPr>
          <w:rFonts w:ascii="Times New Roman" w:hAnsi="Times New Roman"/>
          <w:sz w:val="20"/>
          <w:szCs w:val="24"/>
        </w:rPr>
        <w:t>C in August to 36.32</w:t>
      </w:r>
      <w:r w:rsidRPr="00B3055E">
        <w:rPr>
          <w:rFonts w:ascii="Times New Roman" w:hAnsi="Times New Roman"/>
          <w:sz w:val="20"/>
          <w:szCs w:val="24"/>
          <w:vertAlign w:val="superscript"/>
        </w:rPr>
        <w:t xml:space="preserve">0 </w:t>
      </w:r>
      <w:r w:rsidRPr="00B3055E">
        <w:rPr>
          <w:rFonts w:ascii="Times New Roman" w:hAnsi="Times New Roman"/>
          <w:sz w:val="20"/>
          <w:szCs w:val="24"/>
        </w:rPr>
        <w:t>C in March; The relative humi</w:t>
      </w:r>
      <w:r w:rsidR="00C453E6" w:rsidRPr="00B3055E">
        <w:rPr>
          <w:rFonts w:ascii="Times New Roman" w:hAnsi="Times New Roman"/>
          <w:sz w:val="20"/>
          <w:szCs w:val="24"/>
        </w:rPr>
        <w:t>dity is high ranging from 75.52</w:t>
      </w:r>
      <w:r w:rsidRPr="00B3055E">
        <w:rPr>
          <w:rFonts w:ascii="Times New Roman" w:hAnsi="Times New Roman"/>
          <w:sz w:val="20"/>
          <w:szCs w:val="24"/>
        </w:rPr>
        <w:t>% in February</w:t>
      </w:r>
      <w:r w:rsidR="00C453E6" w:rsidRPr="00B3055E">
        <w:rPr>
          <w:rFonts w:ascii="Times New Roman" w:hAnsi="Times New Roman"/>
          <w:sz w:val="20"/>
          <w:szCs w:val="24"/>
        </w:rPr>
        <w:t xml:space="preserve"> 88.15</w:t>
      </w:r>
      <w:r w:rsidRPr="00B3055E">
        <w:rPr>
          <w:rFonts w:ascii="Times New Roman" w:hAnsi="Times New Roman"/>
          <w:sz w:val="20"/>
          <w:szCs w:val="24"/>
        </w:rPr>
        <w:t>% in July</w:t>
      </w:r>
      <w:r w:rsidR="00094168" w:rsidRPr="00B3055E">
        <w:rPr>
          <w:rFonts w:ascii="Times New Roman" w:hAnsi="Times New Roman"/>
          <w:sz w:val="20"/>
          <w:szCs w:val="24"/>
        </w:rPr>
        <w:t xml:space="preserve"> (</w:t>
      </w:r>
      <w:proofErr w:type="spellStart"/>
      <w:r w:rsidR="00094168" w:rsidRPr="00B3055E">
        <w:rPr>
          <w:rFonts w:ascii="Times New Roman" w:hAnsi="Times New Roman"/>
          <w:sz w:val="20"/>
          <w:szCs w:val="24"/>
        </w:rPr>
        <w:t>Funaab</w:t>
      </w:r>
      <w:proofErr w:type="spellEnd"/>
      <w:r w:rsidR="00094168" w:rsidRPr="00B3055E">
        <w:rPr>
          <w:rFonts w:ascii="Times New Roman" w:hAnsi="Times New Roman"/>
          <w:sz w:val="20"/>
          <w:szCs w:val="24"/>
        </w:rPr>
        <w:t xml:space="preserve"> Meteorological data, 2017).</w:t>
      </w:r>
    </w:p>
    <w:p w:rsidR="00B3055E"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t>2.2 </w:t>
      </w:r>
      <w:r w:rsidR="00C453E6" w:rsidRPr="00B3055E">
        <w:rPr>
          <w:rFonts w:ascii="Times New Roman" w:hAnsi="Times New Roman"/>
          <w:b/>
          <w:sz w:val="20"/>
          <w:szCs w:val="24"/>
        </w:rPr>
        <w:t>Collection of l</w:t>
      </w:r>
      <w:r w:rsidR="005D1B22" w:rsidRPr="00B3055E">
        <w:rPr>
          <w:rFonts w:ascii="Times New Roman" w:hAnsi="Times New Roman"/>
          <w:b/>
          <w:sz w:val="20"/>
          <w:szCs w:val="24"/>
        </w:rPr>
        <w:t>itter</w:t>
      </w:r>
    </w:p>
    <w:p w:rsidR="00597C0F"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T</w:t>
      </w:r>
      <w:r w:rsidR="00542E18" w:rsidRPr="00B3055E">
        <w:rPr>
          <w:rFonts w:ascii="Times New Roman" w:hAnsi="Times New Roman"/>
          <w:sz w:val="20"/>
          <w:szCs w:val="24"/>
        </w:rPr>
        <w:t>wenty wooden lit</w:t>
      </w:r>
      <w:r w:rsidR="00FD4977" w:rsidRPr="00B3055E">
        <w:rPr>
          <w:rFonts w:ascii="Times New Roman" w:hAnsi="Times New Roman"/>
          <w:sz w:val="20"/>
          <w:szCs w:val="24"/>
        </w:rPr>
        <w:t xml:space="preserve">ter trays with nylon net (1 m x 1 </w:t>
      </w:r>
      <w:r w:rsidR="00542E18" w:rsidRPr="00B3055E">
        <w:rPr>
          <w:rFonts w:ascii="Times New Roman" w:hAnsi="Times New Roman"/>
          <w:sz w:val="20"/>
          <w:szCs w:val="24"/>
        </w:rPr>
        <w:t>m) with 0.2</w:t>
      </w:r>
      <w:r w:rsidR="00073103" w:rsidRPr="00B3055E">
        <w:rPr>
          <w:rFonts w:ascii="Times New Roman" w:hAnsi="Times New Roman"/>
          <w:sz w:val="20"/>
          <w:szCs w:val="24"/>
        </w:rPr>
        <w:t xml:space="preserve"> </w:t>
      </w:r>
      <w:r w:rsidR="00542E18" w:rsidRPr="00B3055E">
        <w:rPr>
          <w:rFonts w:ascii="Times New Roman" w:hAnsi="Times New Roman"/>
          <w:sz w:val="20"/>
          <w:szCs w:val="24"/>
        </w:rPr>
        <w:t xml:space="preserve">m mesh were distributed randomly </w:t>
      </w:r>
      <w:r w:rsidR="005D291C" w:rsidRPr="00B3055E">
        <w:rPr>
          <w:rFonts w:ascii="Times New Roman" w:hAnsi="Times New Roman"/>
          <w:sz w:val="20"/>
          <w:szCs w:val="24"/>
        </w:rPr>
        <w:t>within the plantation. The trays were slightly raised</w:t>
      </w:r>
      <w:r w:rsidRPr="00B3055E">
        <w:rPr>
          <w:rFonts w:ascii="Times New Roman" w:hAnsi="Times New Roman"/>
          <w:sz w:val="20"/>
          <w:szCs w:val="24"/>
        </w:rPr>
        <w:t xml:space="preserve"> </w:t>
      </w:r>
      <w:r w:rsidR="00597C0F" w:rsidRPr="00B3055E">
        <w:rPr>
          <w:rFonts w:ascii="Times New Roman" w:hAnsi="Times New Roman"/>
          <w:sz w:val="20"/>
          <w:szCs w:val="24"/>
        </w:rPr>
        <w:t>with 20</w:t>
      </w:r>
      <w:r w:rsidR="00073103" w:rsidRPr="00B3055E">
        <w:rPr>
          <w:rFonts w:ascii="Times New Roman" w:hAnsi="Times New Roman"/>
          <w:sz w:val="20"/>
          <w:szCs w:val="24"/>
        </w:rPr>
        <w:t xml:space="preserve"> </w:t>
      </w:r>
      <w:r w:rsidR="00597C0F" w:rsidRPr="00B3055E">
        <w:rPr>
          <w:rFonts w:ascii="Times New Roman" w:hAnsi="Times New Roman"/>
          <w:sz w:val="20"/>
          <w:szCs w:val="24"/>
        </w:rPr>
        <w:t xml:space="preserve">cm pegs </w:t>
      </w:r>
      <w:r w:rsidR="005D291C" w:rsidRPr="00B3055E">
        <w:rPr>
          <w:rFonts w:ascii="Times New Roman" w:hAnsi="Times New Roman"/>
          <w:sz w:val="20"/>
          <w:szCs w:val="24"/>
        </w:rPr>
        <w:t>above the ground to prevent leaching of the nutrients as a result of contact with soil.</w:t>
      </w:r>
      <w:r w:rsidRPr="00B3055E">
        <w:rPr>
          <w:rFonts w:ascii="Times New Roman" w:hAnsi="Times New Roman"/>
          <w:sz w:val="20"/>
          <w:szCs w:val="24"/>
        </w:rPr>
        <w:t xml:space="preserve"> </w:t>
      </w:r>
      <w:r w:rsidR="005D291C" w:rsidRPr="00B3055E">
        <w:rPr>
          <w:rFonts w:ascii="Times New Roman" w:hAnsi="Times New Roman"/>
          <w:sz w:val="20"/>
          <w:szCs w:val="24"/>
        </w:rPr>
        <w:t xml:space="preserve">The litter was collected from each tray </w:t>
      </w:r>
      <w:r w:rsidR="00D87A16" w:rsidRPr="00B3055E">
        <w:rPr>
          <w:rFonts w:ascii="Times New Roman" w:hAnsi="Times New Roman"/>
          <w:sz w:val="20"/>
          <w:szCs w:val="24"/>
        </w:rPr>
        <w:t>twice in a mon</w:t>
      </w:r>
      <w:r w:rsidR="005D291C" w:rsidRPr="00B3055E">
        <w:rPr>
          <w:rFonts w:ascii="Times New Roman" w:hAnsi="Times New Roman"/>
          <w:sz w:val="20"/>
          <w:szCs w:val="24"/>
        </w:rPr>
        <w:t>th for a period of tw</w:t>
      </w:r>
      <w:r w:rsidR="00B4678F" w:rsidRPr="00B3055E">
        <w:rPr>
          <w:rFonts w:ascii="Times New Roman" w:hAnsi="Times New Roman"/>
          <w:sz w:val="20"/>
          <w:szCs w:val="24"/>
        </w:rPr>
        <w:t>o (2) months (October-</w:t>
      </w:r>
      <w:r w:rsidR="005D291C" w:rsidRPr="00B3055E">
        <w:rPr>
          <w:rFonts w:ascii="Times New Roman" w:hAnsi="Times New Roman"/>
          <w:sz w:val="20"/>
          <w:szCs w:val="24"/>
        </w:rPr>
        <w:t xml:space="preserve">November, 2009). The collected leaf litters were oven dried and </w:t>
      </w:r>
      <w:r w:rsidR="00281105" w:rsidRPr="00B3055E">
        <w:rPr>
          <w:rFonts w:ascii="Times New Roman" w:hAnsi="Times New Roman"/>
          <w:sz w:val="20"/>
          <w:szCs w:val="24"/>
        </w:rPr>
        <w:t>weighed</w:t>
      </w:r>
      <w:r w:rsidR="00597C0F" w:rsidRPr="00B3055E">
        <w:rPr>
          <w:rFonts w:ascii="Times New Roman" w:hAnsi="Times New Roman"/>
          <w:sz w:val="20"/>
          <w:szCs w:val="24"/>
        </w:rPr>
        <w:t>.</w:t>
      </w:r>
    </w:p>
    <w:p w:rsidR="00B3055E"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t>2.3 </w:t>
      </w:r>
      <w:r w:rsidR="00C453E6" w:rsidRPr="00B3055E">
        <w:rPr>
          <w:rFonts w:ascii="Times New Roman" w:hAnsi="Times New Roman"/>
          <w:b/>
          <w:sz w:val="20"/>
          <w:szCs w:val="24"/>
        </w:rPr>
        <w:t>Litter bag t</w:t>
      </w:r>
      <w:r w:rsidR="00281105" w:rsidRPr="00B3055E">
        <w:rPr>
          <w:rFonts w:ascii="Times New Roman" w:hAnsi="Times New Roman"/>
          <w:b/>
          <w:sz w:val="20"/>
          <w:szCs w:val="24"/>
        </w:rPr>
        <w:t>echniques</w:t>
      </w:r>
      <w:r w:rsidR="00C453E6" w:rsidRPr="00B3055E">
        <w:rPr>
          <w:rFonts w:ascii="Times New Roman" w:hAnsi="Times New Roman"/>
          <w:b/>
          <w:bCs/>
          <w:sz w:val="20"/>
          <w:szCs w:val="24"/>
        </w:rPr>
        <w:t xml:space="preserve"> and leaf decomposition s</w:t>
      </w:r>
      <w:r w:rsidR="00772A45" w:rsidRPr="00B3055E">
        <w:rPr>
          <w:rFonts w:ascii="Times New Roman" w:hAnsi="Times New Roman"/>
          <w:b/>
          <w:bCs/>
          <w:sz w:val="20"/>
          <w:szCs w:val="24"/>
        </w:rPr>
        <w:t>tudies</w:t>
      </w:r>
    </w:p>
    <w:p w:rsidR="00452BCA"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L</w:t>
      </w:r>
      <w:r w:rsidR="00B908D8" w:rsidRPr="00B3055E">
        <w:rPr>
          <w:rFonts w:ascii="Times New Roman" w:hAnsi="Times New Roman"/>
          <w:sz w:val="20"/>
          <w:szCs w:val="24"/>
        </w:rPr>
        <w:t xml:space="preserve">eaf litter decomposition was evaluated using a litter bag technique as describe by Anderson and Ingram, 1993; Swift </w:t>
      </w:r>
      <w:r w:rsidR="00125C62" w:rsidRPr="00B3055E">
        <w:rPr>
          <w:rFonts w:ascii="Times New Roman" w:hAnsi="Times New Roman"/>
          <w:i/>
          <w:sz w:val="20"/>
          <w:szCs w:val="24"/>
        </w:rPr>
        <w:t>et al.</w:t>
      </w:r>
      <w:r w:rsidR="00B908D8" w:rsidRPr="00B3055E">
        <w:rPr>
          <w:rFonts w:ascii="Times New Roman" w:hAnsi="Times New Roman"/>
          <w:i/>
          <w:sz w:val="20"/>
          <w:szCs w:val="24"/>
        </w:rPr>
        <w:t xml:space="preserve"> </w:t>
      </w:r>
      <w:r w:rsidR="00125C62" w:rsidRPr="00B3055E">
        <w:rPr>
          <w:rFonts w:ascii="Times New Roman" w:hAnsi="Times New Roman"/>
          <w:sz w:val="20"/>
          <w:szCs w:val="24"/>
        </w:rPr>
        <w:t>(</w:t>
      </w:r>
      <w:r w:rsidR="00B908D8" w:rsidRPr="00B3055E">
        <w:rPr>
          <w:rFonts w:ascii="Times New Roman" w:hAnsi="Times New Roman"/>
          <w:sz w:val="20"/>
          <w:szCs w:val="24"/>
        </w:rPr>
        <w:t>1997</w:t>
      </w:r>
      <w:r w:rsidR="00125C62" w:rsidRPr="00B3055E">
        <w:rPr>
          <w:rFonts w:ascii="Times New Roman" w:hAnsi="Times New Roman"/>
          <w:sz w:val="20"/>
          <w:szCs w:val="24"/>
        </w:rPr>
        <w:t>)</w:t>
      </w:r>
      <w:r w:rsidR="00B908D8" w:rsidRPr="00B3055E">
        <w:rPr>
          <w:rFonts w:ascii="Times New Roman" w:hAnsi="Times New Roman"/>
          <w:sz w:val="20"/>
          <w:szCs w:val="24"/>
        </w:rPr>
        <w:t xml:space="preserve">; </w:t>
      </w:r>
      <w:proofErr w:type="spellStart"/>
      <w:r w:rsidR="00B908D8" w:rsidRPr="00B3055E">
        <w:rPr>
          <w:rFonts w:ascii="Times New Roman" w:hAnsi="Times New Roman"/>
          <w:sz w:val="20"/>
          <w:szCs w:val="24"/>
        </w:rPr>
        <w:t>Oladoye</w:t>
      </w:r>
      <w:proofErr w:type="spellEnd"/>
      <w:r w:rsidR="00B908D8" w:rsidRPr="00B3055E">
        <w:rPr>
          <w:rFonts w:ascii="Times New Roman" w:hAnsi="Times New Roman"/>
          <w:sz w:val="20"/>
          <w:szCs w:val="24"/>
        </w:rPr>
        <w:t xml:space="preserve"> </w:t>
      </w:r>
      <w:r w:rsidR="00B908D8" w:rsidRPr="00B3055E">
        <w:rPr>
          <w:rFonts w:ascii="Times New Roman" w:hAnsi="Times New Roman"/>
          <w:i/>
          <w:sz w:val="20"/>
          <w:szCs w:val="24"/>
        </w:rPr>
        <w:t xml:space="preserve">et al. </w:t>
      </w:r>
      <w:r w:rsidR="00125C62" w:rsidRPr="00B3055E">
        <w:rPr>
          <w:rFonts w:ascii="Times New Roman" w:hAnsi="Times New Roman"/>
          <w:sz w:val="20"/>
          <w:szCs w:val="24"/>
        </w:rPr>
        <w:t>(</w:t>
      </w:r>
      <w:r w:rsidR="00B908D8" w:rsidRPr="00B3055E">
        <w:rPr>
          <w:rFonts w:ascii="Times New Roman" w:hAnsi="Times New Roman"/>
          <w:sz w:val="20"/>
          <w:szCs w:val="24"/>
        </w:rPr>
        <w:t xml:space="preserve">2008). Forty (40) g leaf litters were weighed into 2 mm mesh litter bags of 35 cm x 35 cm in size, and closed at both ends. The mesh size chosen was to prevent inflow of excess materials into </w:t>
      </w:r>
      <w:r w:rsidR="00094168" w:rsidRPr="00B3055E">
        <w:rPr>
          <w:rFonts w:ascii="Times New Roman" w:hAnsi="Times New Roman"/>
          <w:sz w:val="20"/>
          <w:szCs w:val="24"/>
        </w:rPr>
        <w:t>weighed samples. Thirty (30</w:t>
      </w:r>
      <w:r w:rsidR="00B908D8" w:rsidRPr="00B3055E">
        <w:rPr>
          <w:rFonts w:ascii="Times New Roman" w:hAnsi="Times New Roman"/>
          <w:sz w:val="20"/>
          <w:szCs w:val="24"/>
        </w:rPr>
        <w:t>) li</w:t>
      </w:r>
      <w:r w:rsidR="00094168" w:rsidRPr="00B3055E">
        <w:rPr>
          <w:rFonts w:ascii="Times New Roman" w:hAnsi="Times New Roman"/>
          <w:sz w:val="20"/>
          <w:szCs w:val="24"/>
        </w:rPr>
        <w:t>tter bags were used; in which 15</w:t>
      </w:r>
      <w:r w:rsidR="00B908D8" w:rsidRPr="00B3055E">
        <w:rPr>
          <w:rFonts w:ascii="Times New Roman" w:hAnsi="Times New Roman"/>
          <w:sz w:val="20"/>
          <w:szCs w:val="24"/>
        </w:rPr>
        <w:t xml:space="preserve"> litter bags were randomly placed on the forest floor </w:t>
      </w:r>
      <w:r w:rsidR="00B908D8" w:rsidRPr="00B3055E">
        <w:rPr>
          <w:rFonts w:ascii="Times New Roman" w:hAnsi="Times New Roman"/>
          <w:sz w:val="20"/>
          <w:szCs w:val="24"/>
        </w:rPr>
        <w:lastRenderedPageBreak/>
        <w:t>(above-grou</w:t>
      </w:r>
      <w:r w:rsidR="00094168" w:rsidRPr="00B3055E">
        <w:rPr>
          <w:rFonts w:ascii="Times New Roman" w:hAnsi="Times New Roman"/>
          <w:sz w:val="20"/>
          <w:szCs w:val="24"/>
        </w:rPr>
        <w:t>nd level) while the remaining 15</w:t>
      </w:r>
      <w:r w:rsidR="00B908D8" w:rsidRPr="00B3055E">
        <w:rPr>
          <w:rFonts w:ascii="Times New Roman" w:hAnsi="Times New Roman"/>
          <w:sz w:val="20"/>
          <w:szCs w:val="24"/>
        </w:rPr>
        <w:t xml:space="preserve"> litter bags were buried in the soil between 5-10 cm depth. Three (3) litter bags each were randomly retrieved </w:t>
      </w:r>
      <w:r w:rsidR="00094168" w:rsidRPr="00B3055E">
        <w:rPr>
          <w:rFonts w:ascii="Times New Roman" w:hAnsi="Times New Roman"/>
          <w:sz w:val="20"/>
          <w:szCs w:val="24"/>
        </w:rPr>
        <w:t xml:space="preserve">five (5) times </w:t>
      </w:r>
      <w:r w:rsidR="00B908D8" w:rsidRPr="00B3055E">
        <w:rPr>
          <w:rFonts w:ascii="Times New Roman" w:hAnsi="Times New Roman"/>
          <w:sz w:val="20"/>
          <w:szCs w:val="24"/>
        </w:rPr>
        <w:t>from the forest floor (above-ground) and below-ground samples respectively at every 20 days interval</w:t>
      </w:r>
      <w:r w:rsidR="00094168" w:rsidRPr="00B3055E">
        <w:rPr>
          <w:rFonts w:ascii="Times New Roman" w:hAnsi="Times New Roman"/>
          <w:sz w:val="20"/>
          <w:szCs w:val="24"/>
        </w:rPr>
        <w:t xml:space="preserve"> for 100 days</w:t>
      </w:r>
      <w:r w:rsidR="00B908D8" w:rsidRPr="00B3055E">
        <w:rPr>
          <w:rFonts w:ascii="Times New Roman" w:hAnsi="Times New Roman"/>
          <w:sz w:val="20"/>
          <w:szCs w:val="24"/>
        </w:rPr>
        <w:t xml:space="preserve">. The litter bags were carefully removed and packed to the laboratory, where the contents were spread to remove attached clump of soil and fine roots. The samples were dried at 75º C to a constant weight to determine the final weight. Fresh leaf litter sample collected from the forest floor were </w:t>
      </w:r>
      <w:proofErr w:type="spellStart"/>
      <w:r w:rsidR="00B908D8" w:rsidRPr="00B3055E">
        <w:rPr>
          <w:rFonts w:ascii="Times New Roman" w:hAnsi="Times New Roman"/>
          <w:sz w:val="20"/>
          <w:szCs w:val="24"/>
        </w:rPr>
        <w:t>analysed</w:t>
      </w:r>
      <w:proofErr w:type="spellEnd"/>
      <w:r w:rsidR="00B908D8" w:rsidRPr="00B3055E">
        <w:rPr>
          <w:rFonts w:ascii="Times New Roman" w:hAnsi="Times New Roman"/>
          <w:sz w:val="20"/>
          <w:szCs w:val="24"/>
        </w:rPr>
        <w:t xml:space="preserve"> as control.</w:t>
      </w:r>
    </w:p>
    <w:p w:rsidR="004065AB" w:rsidRPr="00B3055E" w:rsidRDefault="00707967" w:rsidP="00722CB7">
      <w:pPr>
        <w:pStyle w:val="Default"/>
        <w:snapToGrid w:val="0"/>
        <w:jc w:val="both"/>
        <w:rPr>
          <w:sz w:val="20"/>
        </w:rPr>
      </w:pPr>
      <w:r w:rsidRPr="00B3055E">
        <w:rPr>
          <w:b/>
          <w:bCs/>
          <w:sz w:val="20"/>
        </w:rPr>
        <w:t>2.4 </w:t>
      </w:r>
      <w:r w:rsidR="00C453E6" w:rsidRPr="00B3055E">
        <w:rPr>
          <w:b/>
          <w:bCs/>
          <w:sz w:val="20"/>
        </w:rPr>
        <w:t>Leaf litter nutrient content a</w:t>
      </w:r>
      <w:r w:rsidR="004065AB" w:rsidRPr="00B3055E">
        <w:rPr>
          <w:b/>
          <w:bCs/>
          <w:sz w:val="20"/>
        </w:rPr>
        <w:t xml:space="preserve">nalysis </w:t>
      </w:r>
    </w:p>
    <w:p w:rsidR="003C3B3A" w:rsidRPr="00B3055E" w:rsidRDefault="00B3055E" w:rsidP="00722CB7">
      <w:pPr>
        <w:pStyle w:val="Default"/>
        <w:snapToGrid w:val="0"/>
        <w:ind w:firstLine="425"/>
        <w:jc w:val="both"/>
        <w:rPr>
          <w:sz w:val="20"/>
        </w:rPr>
      </w:pPr>
      <w:r w:rsidRPr="00B3055E">
        <w:rPr>
          <w:sz w:val="20"/>
        </w:rPr>
        <w:t>T</w:t>
      </w:r>
      <w:r w:rsidR="004065AB" w:rsidRPr="00B3055E">
        <w:rPr>
          <w:sz w:val="20"/>
        </w:rPr>
        <w:t xml:space="preserve">he air dried sample used were ground for chemical analysis to get the results of; organic carbon content which was determined by wet oxidation method of </w:t>
      </w:r>
      <w:proofErr w:type="spellStart"/>
      <w:r w:rsidR="004065AB" w:rsidRPr="00B3055E">
        <w:rPr>
          <w:sz w:val="20"/>
        </w:rPr>
        <w:t>Walkley</w:t>
      </w:r>
      <w:proofErr w:type="spellEnd"/>
      <w:r w:rsidR="004065AB" w:rsidRPr="00B3055E">
        <w:rPr>
          <w:sz w:val="20"/>
        </w:rPr>
        <w:t>-Black as described by Allison (1965). Total N was analysed by Macro-</w:t>
      </w:r>
      <w:proofErr w:type="spellStart"/>
      <w:r w:rsidR="004065AB" w:rsidRPr="00B3055E">
        <w:rPr>
          <w:sz w:val="20"/>
        </w:rPr>
        <w:t>Kjeldahl</w:t>
      </w:r>
      <w:proofErr w:type="spellEnd"/>
      <w:r w:rsidR="004065AB" w:rsidRPr="00B3055E">
        <w:rPr>
          <w:sz w:val="20"/>
        </w:rPr>
        <w:t xml:space="preserve"> digestion, followed by distillation and titration (</w:t>
      </w:r>
      <w:proofErr w:type="spellStart"/>
      <w:r w:rsidR="004065AB" w:rsidRPr="00B3055E">
        <w:rPr>
          <w:sz w:val="20"/>
        </w:rPr>
        <w:t>Brandstreet</w:t>
      </w:r>
      <w:proofErr w:type="spellEnd"/>
      <w:r w:rsidR="004065AB" w:rsidRPr="00B3055E">
        <w:rPr>
          <w:sz w:val="20"/>
        </w:rPr>
        <w:t xml:space="preserve">, 1965; Anderson and Ingram, 1993). The C:N ratio was computed as ratio of N to C. Available P was extracted by Bray 1 method. The P concentration in the extract was determined </w:t>
      </w:r>
      <w:proofErr w:type="spellStart"/>
      <w:r w:rsidR="004065AB" w:rsidRPr="00B3055E">
        <w:rPr>
          <w:sz w:val="20"/>
        </w:rPr>
        <w:t>colorimetrically</w:t>
      </w:r>
      <w:proofErr w:type="spellEnd"/>
      <w:r w:rsidR="004065AB" w:rsidRPr="00B3055E">
        <w:rPr>
          <w:sz w:val="20"/>
        </w:rPr>
        <w:t xml:space="preserve"> </w:t>
      </w:r>
      <w:r w:rsidR="004065AB" w:rsidRPr="00B3055E">
        <w:rPr>
          <w:color w:val="auto"/>
          <w:sz w:val="20"/>
        </w:rPr>
        <w:t xml:space="preserve">by using the </w:t>
      </w:r>
      <w:proofErr w:type="spellStart"/>
      <w:r w:rsidR="004065AB" w:rsidRPr="00B3055E">
        <w:rPr>
          <w:color w:val="auto"/>
          <w:sz w:val="20"/>
        </w:rPr>
        <w:t>Spectronic</w:t>
      </w:r>
      <w:proofErr w:type="spellEnd"/>
      <w:r w:rsidR="004065AB" w:rsidRPr="00B3055E">
        <w:rPr>
          <w:color w:val="auto"/>
          <w:sz w:val="20"/>
        </w:rPr>
        <w:t xml:space="preserve"> 20 and absorption was read-off as described by Bray and Kurtz (1945) and modified by Murphy and Riley (1962). Exchangeable Na, K, Ca and Mg were extracted using ammonium acetate. K was determined on flame photometer and Ca and Mg by Atomic Absorption Spectrophotometer.</w:t>
      </w:r>
    </w:p>
    <w:p w:rsidR="00B3055E"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t>2.5 </w:t>
      </w:r>
      <w:r w:rsidR="003C3B3A" w:rsidRPr="00B3055E">
        <w:rPr>
          <w:rFonts w:ascii="Times New Roman" w:hAnsi="Times New Roman"/>
          <w:b/>
          <w:sz w:val="20"/>
          <w:szCs w:val="24"/>
        </w:rPr>
        <w:t>Data</w:t>
      </w:r>
      <w:r w:rsidR="00C453E6" w:rsidRPr="00B3055E">
        <w:rPr>
          <w:rFonts w:ascii="Times New Roman" w:hAnsi="Times New Roman"/>
          <w:b/>
          <w:sz w:val="20"/>
          <w:szCs w:val="24"/>
        </w:rPr>
        <w:t xml:space="preserve"> a</w:t>
      </w:r>
      <w:r w:rsidR="00DA4AC2" w:rsidRPr="00B3055E">
        <w:rPr>
          <w:rFonts w:ascii="Times New Roman" w:hAnsi="Times New Roman"/>
          <w:b/>
          <w:sz w:val="20"/>
          <w:szCs w:val="24"/>
        </w:rPr>
        <w:t>nalysis</w:t>
      </w:r>
    </w:p>
    <w:p w:rsidR="007D6D8D" w:rsidRDefault="00B3055E" w:rsidP="00722CB7">
      <w:pPr>
        <w:pStyle w:val="NoSpacing"/>
        <w:snapToGrid w:val="0"/>
        <w:ind w:firstLine="425"/>
        <w:jc w:val="both"/>
        <w:rPr>
          <w:rFonts w:ascii="Times New Roman" w:hAnsi="Times New Roman"/>
          <w:sz w:val="20"/>
          <w:szCs w:val="24"/>
          <w:lang w:eastAsia="zh-CN"/>
        </w:rPr>
      </w:pPr>
      <w:r w:rsidRPr="00B3055E">
        <w:rPr>
          <w:rFonts w:ascii="Times New Roman" w:hAnsi="Times New Roman"/>
          <w:sz w:val="20"/>
          <w:szCs w:val="24"/>
        </w:rPr>
        <w:t>D</w:t>
      </w:r>
      <w:r w:rsidR="007D6D8D" w:rsidRPr="00B3055E">
        <w:rPr>
          <w:rFonts w:ascii="Times New Roman" w:hAnsi="Times New Roman"/>
          <w:sz w:val="20"/>
          <w:szCs w:val="24"/>
        </w:rPr>
        <w:t>escriptive statistical technique such as percentage, inferential analysis like simple linear regression was used to compare days and percentage of initial mass, carbon and nitrogen remaining, the R</w:t>
      </w:r>
      <w:r w:rsidR="007D6D8D" w:rsidRPr="00B3055E">
        <w:rPr>
          <w:rFonts w:ascii="Times New Roman" w:hAnsi="Times New Roman"/>
          <w:sz w:val="20"/>
          <w:szCs w:val="24"/>
          <w:vertAlign w:val="superscript"/>
        </w:rPr>
        <w:t>2</w:t>
      </w:r>
      <w:r w:rsidR="007D6D8D" w:rsidRPr="00B3055E">
        <w:rPr>
          <w:rFonts w:ascii="Times New Roman" w:hAnsi="Times New Roman"/>
          <w:sz w:val="20"/>
          <w:szCs w:val="24"/>
        </w:rPr>
        <w:t xml:space="preserve"> values were obtained to estimate significance of the parameters as predictors of decomposition rate were used to </w:t>
      </w:r>
      <w:proofErr w:type="spellStart"/>
      <w:r w:rsidR="007D6D8D" w:rsidRPr="00B3055E">
        <w:rPr>
          <w:rFonts w:ascii="Times New Roman" w:hAnsi="Times New Roman"/>
          <w:sz w:val="20"/>
          <w:szCs w:val="24"/>
        </w:rPr>
        <w:t>analysed</w:t>
      </w:r>
      <w:proofErr w:type="spellEnd"/>
      <w:r w:rsidR="007D6D8D" w:rsidRPr="00B3055E">
        <w:rPr>
          <w:rFonts w:ascii="Times New Roman" w:hAnsi="Times New Roman"/>
          <w:sz w:val="20"/>
          <w:szCs w:val="24"/>
        </w:rPr>
        <w:t xml:space="preserve"> the data.</w:t>
      </w:r>
    </w:p>
    <w:p w:rsidR="00B81A66" w:rsidRPr="00B3055E" w:rsidRDefault="00B81A66" w:rsidP="00722CB7">
      <w:pPr>
        <w:pStyle w:val="NoSpacing"/>
        <w:snapToGrid w:val="0"/>
        <w:ind w:firstLine="425"/>
        <w:jc w:val="both"/>
        <w:rPr>
          <w:rFonts w:ascii="Times New Roman" w:hAnsi="Times New Roman"/>
          <w:sz w:val="20"/>
          <w:szCs w:val="24"/>
          <w:lang w:eastAsia="zh-CN"/>
        </w:rPr>
      </w:pPr>
    </w:p>
    <w:p w:rsidR="007D29CD"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t>3</w:t>
      </w:r>
      <w:r w:rsidR="00C453E6" w:rsidRPr="00B3055E">
        <w:rPr>
          <w:rFonts w:ascii="Times New Roman" w:hAnsi="Times New Roman"/>
          <w:b/>
          <w:sz w:val="20"/>
          <w:szCs w:val="24"/>
        </w:rPr>
        <w:t>. </w:t>
      </w:r>
      <w:r w:rsidR="007D6D8D" w:rsidRPr="00B3055E">
        <w:rPr>
          <w:rFonts w:ascii="Times New Roman" w:hAnsi="Times New Roman"/>
          <w:b/>
          <w:sz w:val="20"/>
          <w:szCs w:val="24"/>
        </w:rPr>
        <w:t>Results and Discussion</w:t>
      </w:r>
    </w:p>
    <w:p w:rsidR="00B3055E" w:rsidRPr="00B3055E" w:rsidRDefault="00707967" w:rsidP="00722CB7">
      <w:pPr>
        <w:pStyle w:val="Default"/>
        <w:snapToGrid w:val="0"/>
        <w:jc w:val="both"/>
        <w:rPr>
          <w:sz w:val="20"/>
        </w:rPr>
      </w:pPr>
      <w:r w:rsidRPr="00B3055E">
        <w:rPr>
          <w:b/>
          <w:bCs/>
          <w:sz w:val="20"/>
        </w:rPr>
        <w:t>3</w:t>
      </w:r>
      <w:r w:rsidR="00C453E6" w:rsidRPr="00B3055E">
        <w:rPr>
          <w:b/>
          <w:bCs/>
          <w:sz w:val="20"/>
        </w:rPr>
        <w:t>.1 </w:t>
      </w:r>
      <w:r w:rsidR="000A0000" w:rsidRPr="00B3055E">
        <w:rPr>
          <w:b/>
          <w:bCs/>
          <w:sz w:val="20"/>
        </w:rPr>
        <w:t xml:space="preserve">Leaf </w:t>
      </w:r>
      <w:r w:rsidR="00C453E6" w:rsidRPr="00B3055E">
        <w:rPr>
          <w:b/>
          <w:bCs/>
          <w:sz w:val="20"/>
        </w:rPr>
        <w:t>l</w:t>
      </w:r>
      <w:r w:rsidR="005F0F5D" w:rsidRPr="00B3055E">
        <w:rPr>
          <w:b/>
          <w:bCs/>
          <w:sz w:val="20"/>
        </w:rPr>
        <w:t>it</w:t>
      </w:r>
      <w:r w:rsidR="00C453E6" w:rsidRPr="00B3055E">
        <w:rPr>
          <w:b/>
          <w:bCs/>
          <w:sz w:val="20"/>
        </w:rPr>
        <w:t>ter d</w:t>
      </w:r>
      <w:r w:rsidR="005F0F5D" w:rsidRPr="00B3055E">
        <w:rPr>
          <w:b/>
          <w:bCs/>
          <w:sz w:val="20"/>
        </w:rPr>
        <w:t xml:space="preserve">ecomposition </w:t>
      </w:r>
    </w:p>
    <w:p w:rsidR="00B3055E" w:rsidRPr="00B3055E" w:rsidRDefault="00B3055E" w:rsidP="00B81A66">
      <w:pPr>
        <w:snapToGrid w:val="0"/>
        <w:spacing w:after="0" w:line="240" w:lineRule="auto"/>
        <w:ind w:firstLine="425"/>
        <w:jc w:val="both"/>
        <w:rPr>
          <w:rFonts w:ascii="Times New Roman" w:hAnsi="Times New Roman"/>
          <w:sz w:val="20"/>
          <w:szCs w:val="24"/>
        </w:rPr>
      </w:pPr>
      <w:r w:rsidRPr="00B3055E">
        <w:rPr>
          <w:rFonts w:ascii="Times New Roman" w:hAnsi="Times New Roman"/>
          <w:sz w:val="20"/>
          <w:szCs w:val="24"/>
        </w:rPr>
        <w:t>L</w:t>
      </w:r>
      <w:r w:rsidR="005F0F5D" w:rsidRPr="00B3055E">
        <w:rPr>
          <w:rFonts w:ascii="Times New Roman" w:hAnsi="Times New Roman"/>
          <w:sz w:val="20"/>
          <w:szCs w:val="24"/>
        </w:rPr>
        <w:t>eaf litter decomposition</w:t>
      </w:r>
      <w:r w:rsidR="00417D46" w:rsidRPr="00B3055E">
        <w:rPr>
          <w:rFonts w:ascii="Times New Roman" w:hAnsi="Times New Roman"/>
          <w:sz w:val="20"/>
          <w:szCs w:val="24"/>
        </w:rPr>
        <w:t xml:space="preserve"> tends to reduce</w:t>
      </w:r>
      <w:r w:rsidR="005F0F5D" w:rsidRPr="00B3055E">
        <w:rPr>
          <w:rFonts w:ascii="Times New Roman" w:hAnsi="Times New Roman"/>
          <w:sz w:val="20"/>
          <w:szCs w:val="24"/>
        </w:rPr>
        <w:t xml:space="preserve"> as the days increased. Loss in weight of decomposing leaf litter above- and below-ground in a secondary forest with days was rapid. Mass loss was highe</w:t>
      </w:r>
      <w:r w:rsidR="00C453E6" w:rsidRPr="00B3055E">
        <w:rPr>
          <w:rFonts w:ascii="Times New Roman" w:hAnsi="Times New Roman"/>
          <w:sz w:val="20"/>
          <w:szCs w:val="24"/>
        </w:rPr>
        <w:t>r at 100 days 32.43% and 41.65</w:t>
      </w:r>
      <w:r w:rsidR="005F0F5D" w:rsidRPr="00B3055E">
        <w:rPr>
          <w:rFonts w:ascii="Times New Roman" w:hAnsi="Times New Roman"/>
          <w:sz w:val="20"/>
          <w:szCs w:val="24"/>
        </w:rPr>
        <w:t>% in above and below-ground from initial weight o</w:t>
      </w:r>
      <w:r w:rsidR="00581FF5" w:rsidRPr="00B3055E">
        <w:rPr>
          <w:rFonts w:ascii="Times New Roman" w:hAnsi="Times New Roman"/>
          <w:sz w:val="20"/>
          <w:szCs w:val="24"/>
        </w:rPr>
        <w:t>f leaf litter. This m</w:t>
      </w:r>
      <w:r w:rsidR="005F0F5D" w:rsidRPr="00B3055E">
        <w:rPr>
          <w:rFonts w:ascii="Times New Roman" w:hAnsi="Times New Roman"/>
          <w:sz w:val="20"/>
          <w:szCs w:val="24"/>
        </w:rPr>
        <w:t>e</w:t>
      </w:r>
      <w:r w:rsidR="00581FF5" w:rsidRPr="00B3055E">
        <w:rPr>
          <w:rFonts w:ascii="Times New Roman" w:hAnsi="Times New Roman"/>
          <w:sz w:val="20"/>
          <w:szCs w:val="24"/>
        </w:rPr>
        <w:t>an</w:t>
      </w:r>
      <w:r w:rsidR="005F0F5D" w:rsidRPr="00B3055E">
        <w:rPr>
          <w:rFonts w:ascii="Times New Roman" w:hAnsi="Times New Roman"/>
          <w:sz w:val="20"/>
          <w:szCs w:val="24"/>
        </w:rPr>
        <w:t>s that approximately half of the initial litter mass below the g</w:t>
      </w:r>
      <w:r w:rsidR="00581FF5" w:rsidRPr="00B3055E">
        <w:rPr>
          <w:rFonts w:ascii="Times New Roman" w:hAnsi="Times New Roman"/>
          <w:sz w:val="20"/>
          <w:szCs w:val="24"/>
        </w:rPr>
        <w:t>round had decomposed within three months, as more than one-second</w:t>
      </w:r>
      <w:r w:rsidR="005F0F5D" w:rsidRPr="00B3055E">
        <w:rPr>
          <w:rFonts w:ascii="Times New Roman" w:hAnsi="Times New Roman"/>
          <w:sz w:val="20"/>
          <w:szCs w:val="24"/>
        </w:rPr>
        <w:t xml:space="preserve"> decomposed above</w:t>
      </w:r>
      <w:r w:rsidR="00581FF5" w:rsidRPr="00B3055E">
        <w:rPr>
          <w:rFonts w:ascii="Times New Roman" w:hAnsi="Times New Roman"/>
          <w:sz w:val="20"/>
          <w:szCs w:val="24"/>
        </w:rPr>
        <w:t xml:space="preserve"> the ground. It could</w:t>
      </w:r>
      <w:r w:rsidR="005F0F5D" w:rsidRPr="00B3055E">
        <w:rPr>
          <w:rFonts w:ascii="Times New Roman" w:hAnsi="Times New Roman"/>
          <w:sz w:val="20"/>
          <w:szCs w:val="24"/>
        </w:rPr>
        <w:t xml:space="preserve"> be </w:t>
      </w:r>
      <w:r w:rsidR="00581FF5" w:rsidRPr="00B3055E">
        <w:rPr>
          <w:rFonts w:ascii="Times New Roman" w:hAnsi="Times New Roman"/>
          <w:sz w:val="20"/>
          <w:szCs w:val="24"/>
        </w:rPr>
        <w:t>inferred</w:t>
      </w:r>
      <w:r w:rsidR="005F0F5D" w:rsidRPr="00B3055E">
        <w:rPr>
          <w:rFonts w:ascii="Times New Roman" w:hAnsi="Times New Roman"/>
          <w:sz w:val="20"/>
          <w:szCs w:val="24"/>
        </w:rPr>
        <w:t xml:space="preserve"> that leaf litter decomposition in secondary forest can be more rapid</w:t>
      </w:r>
      <w:r w:rsidR="00581FF5" w:rsidRPr="00B3055E">
        <w:rPr>
          <w:rFonts w:ascii="Times New Roman" w:hAnsi="Times New Roman"/>
          <w:sz w:val="20"/>
          <w:szCs w:val="24"/>
        </w:rPr>
        <w:t xml:space="preserve"> as a result of</w:t>
      </w:r>
      <w:r w:rsidRPr="00B3055E">
        <w:rPr>
          <w:rFonts w:ascii="Times New Roman" w:hAnsi="Times New Roman"/>
          <w:sz w:val="20"/>
          <w:szCs w:val="24"/>
        </w:rPr>
        <w:t xml:space="preserve"> </w:t>
      </w:r>
      <w:r w:rsidR="000A0000" w:rsidRPr="00B3055E">
        <w:rPr>
          <w:rFonts w:ascii="Times New Roman" w:hAnsi="Times New Roman"/>
          <w:sz w:val="20"/>
          <w:szCs w:val="24"/>
        </w:rPr>
        <w:t xml:space="preserve">microbial activities </w:t>
      </w:r>
      <w:r w:rsidR="005F0F5D" w:rsidRPr="00B3055E">
        <w:rPr>
          <w:rFonts w:ascii="Times New Roman" w:hAnsi="Times New Roman"/>
          <w:sz w:val="20"/>
          <w:szCs w:val="24"/>
        </w:rPr>
        <w:t>within the forest floor</w:t>
      </w:r>
      <w:r w:rsidR="000A0000" w:rsidRPr="00B3055E">
        <w:rPr>
          <w:rFonts w:ascii="Times New Roman" w:hAnsi="Times New Roman"/>
          <w:sz w:val="20"/>
          <w:szCs w:val="24"/>
        </w:rPr>
        <w:t xml:space="preserve"> and forest nature </w:t>
      </w:r>
      <w:r w:rsidR="005F0F5D" w:rsidRPr="00B3055E">
        <w:rPr>
          <w:rFonts w:ascii="Times New Roman" w:hAnsi="Times New Roman"/>
          <w:sz w:val="20"/>
          <w:szCs w:val="24"/>
        </w:rPr>
        <w:t xml:space="preserve">(Berg and </w:t>
      </w:r>
      <w:proofErr w:type="spellStart"/>
      <w:r w:rsidR="005F0F5D" w:rsidRPr="00B3055E">
        <w:rPr>
          <w:rFonts w:ascii="Times New Roman" w:hAnsi="Times New Roman"/>
          <w:sz w:val="20"/>
          <w:szCs w:val="24"/>
        </w:rPr>
        <w:t>McClaugherty</w:t>
      </w:r>
      <w:proofErr w:type="spellEnd"/>
      <w:r w:rsidR="005F0F5D" w:rsidRPr="00B3055E">
        <w:rPr>
          <w:rFonts w:ascii="Times New Roman" w:hAnsi="Times New Roman"/>
          <w:sz w:val="20"/>
          <w:szCs w:val="24"/>
        </w:rPr>
        <w:t>, 2005).</w:t>
      </w:r>
    </w:p>
    <w:p w:rsidR="006030B1" w:rsidRPr="00B3055E" w:rsidRDefault="00B3055E" w:rsidP="00B81A66">
      <w:pPr>
        <w:pStyle w:val="NoSpacing"/>
        <w:snapToGrid w:val="0"/>
        <w:ind w:firstLine="425"/>
        <w:jc w:val="both"/>
        <w:rPr>
          <w:rFonts w:ascii="Times New Roman" w:hAnsi="Times New Roman"/>
          <w:b/>
          <w:sz w:val="20"/>
          <w:szCs w:val="24"/>
        </w:rPr>
      </w:pPr>
      <w:r w:rsidRPr="00B3055E">
        <w:rPr>
          <w:rFonts w:ascii="Times New Roman" w:hAnsi="Times New Roman"/>
          <w:sz w:val="20"/>
          <w:szCs w:val="24"/>
        </w:rPr>
        <w:t>L</w:t>
      </w:r>
      <w:r w:rsidR="000A0000" w:rsidRPr="00B3055E">
        <w:rPr>
          <w:rFonts w:ascii="Times New Roman" w:hAnsi="Times New Roman"/>
          <w:sz w:val="20"/>
          <w:szCs w:val="24"/>
        </w:rPr>
        <w:t xml:space="preserve">eaf litter decomposition is an important aspect in mineral cycling as it determines the rate at which </w:t>
      </w:r>
      <w:r w:rsidR="000A0000" w:rsidRPr="00B3055E">
        <w:rPr>
          <w:rFonts w:ascii="Times New Roman" w:hAnsi="Times New Roman"/>
          <w:sz w:val="20"/>
          <w:szCs w:val="24"/>
        </w:rPr>
        <w:lastRenderedPageBreak/>
        <w:t>nutrients in the litter becomes available for recycling. Decomposition rate of leaf litter in this study was gradual, as it progressively increased with days (</w:t>
      </w:r>
      <w:proofErr w:type="spellStart"/>
      <w:r w:rsidR="000A0000" w:rsidRPr="00B3055E">
        <w:rPr>
          <w:rFonts w:ascii="Times New Roman" w:hAnsi="Times New Roman"/>
          <w:sz w:val="20"/>
          <w:szCs w:val="24"/>
        </w:rPr>
        <w:t>Oyebamiji</w:t>
      </w:r>
      <w:proofErr w:type="spellEnd"/>
      <w:r w:rsidR="000A0000" w:rsidRPr="00B3055E">
        <w:rPr>
          <w:rFonts w:ascii="Times New Roman" w:hAnsi="Times New Roman"/>
          <w:sz w:val="20"/>
          <w:szCs w:val="24"/>
        </w:rPr>
        <w:t xml:space="preserve"> </w:t>
      </w:r>
      <w:r w:rsidR="000A0000" w:rsidRPr="00B3055E">
        <w:rPr>
          <w:rFonts w:ascii="Times New Roman" w:hAnsi="Times New Roman"/>
          <w:i/>
          <w:sz w:val="20"/>
          <w:szCs w:val="24"/>
        </w:rPr>
        <w:t>et al.,</w:t>
      </w:r>
      <w:r w:rsidR="000A0000" w:rsidRPr="00B3055E">
        <w:rPr>
          <w:rFonts w:ascii="Times New Roman" w:hAnsi="Times New Roman"/>
          <w:sz w:val="20"/>
          <w:szCs w:val="24"/>
        </w:rPr>
        <w:t xml:space="preserve"> 2017). It is therefore mean that, </w:t>
      </w:r>
      <w:r w:rsidR="000A0000" w:rsidRPr="00B3055E">
        <w:rPr>
          <w:rFonts w:ascii="Times New Roman" w:hAnsi="Times New Roman"/>
          <w:sz w:val="20"/>
          <w:szCs w:val="24"/>
        </w:rPr>
        <w:lastRenderedPageBreak/>
        <w:t xml:space="preserve">different species have different rate of decomposition as reported by </w:t>
      </w:r>
      <w:proofErr w:type="spellStart"/>
      <w:r w:rsidR="000A0000" w:rsidRPr="00B3055E">
        <w:rPr>
          <w:rFonts w:ascii="Times New Roman" w:hAnsi="Times New Roman"/>
          <w:sz w:val="20"/>
          <w:szCs w:val="24"/>
        </w:rPr>
        <w:t>Moughalu</w:t>
      </w:r>
      <w:proofErr w:type="spellEnd"/>
      <w:r w:rsidR="000A0000" w:rsidRPr="00B3055E">
        <w:rPr>
          <w:rFonts w:ascii="Times New Roman" w:hAnsi="Times New Roman"/>
          <w:sz w:val="20"/>
          <w:szCs w:val="24"/>
        </w:rPr>
        <w:t xml:space="preserve"> </w:t>
      </w:r>
      <w:r w:rsidR="000A0000" w:rsidRPr="00B3055E">
        <w:rPr>
          <w:rFonts w:ascii="Times New Roman" w:hAnsi="Times New Roman"/>
          <w:i/>
          <w:sz w:val="20"/>
          <w:szCs w:val="24"/>
        </w:rPr>
        <w:t xml:space="preserve">et al. </w:t>
      </w:r>
      <w:r w:rsidR="00B4678F" w:rsidRPr="00B3055E">
        <w:rPr>
          <w:rFonts w:ascii="Times New Roman" w:hAnsi="Times New Roman"/>
          <w:sz w:val="20"/>
          <w:szCs w:val="24"/>
        </w:rPr>
        <w:t xml:space="preserve">(1994) and </w:t>
      </w:r>
      <w:proofErr w:type="spellStart"/>
      <w:r w:rsidR="00B4678F" w:rsidRPr="00B3055E">
        <w:rPr>
          <w:rFonts w:ascii="Times New Roman" w:hAnsi="Times New Roman"/>
          <w:sz w:val="20"/>
          <w:szCs w:val="24"/>
        </w:rPr>
        <w:t>Temel</w:t>
      </w:r>
      <w:proofErr w:type="spellEnd"/>
      <w:r w:rsidR="00B4678F" w:rsidRPr="00B3055E">
        <w:rPr>
          <w:rFonts w:ascii="Times New Roman" w:hAnsi="Times New Roman"/>
          <w:sz w:val="20"/>
          <w:szCs w:val="24"/>
        </w:rPr>
        <w:t xml:space="preserve"> (2003)</w:t>
      </w:r>
      <w:r w:rsidR="00417D46" w:rsidRPr="00B3055E">
        <w:rPr>
          <w:rFonts w:ascii="Times New Roman" w:hAnsi="Times New Roman"/>
          <w:sz w:val="20"/>
          <w:szCs w:val="24"/>
        </w:rPr>
        <w:t xml:space="preserve"> (Tables 1 and 2)</w:t>
      </w:r>
      <w:r w:rsidR="00B4678F" w:rsidRPr="00B3055E">
        <w:rPr>
          <w:rFonts w:ascii="Times New Roman" w:hAnsi="Times New Roman"/>
          <w:sz w:val="20"/>
          <w:szCs w:val="24"/>
        </w:rPr>
        <w:t>.</w:t>
      </w:r>
    </w:p>
    <w:p w:rsidR="00B81A66" w:rsidRDefault="00B81A66" w:rsidP="00722CB7">
      <w:pPr>
        <w:snapToGrid w:val="0"/>
        <w:spacing w:after="0" w:line="240" w:lineRule="auto"/>
        <w:jc w:val="center"/>
        <w:rPr>
          <w:rFonts w:ascii="Times New Roman" w:hAnsi="Times New Roman"/>
          <w:b/>
          <w:sz w:val="20"/>
          <w:szCs w:val="24"/>
        </w:rPr>
        <w:sectPr w:rsidR="00B81A66" w:rsidSect="00B81A66">
          <w:type w:val="continuous"/>
          <w:pgSz w:w="12240" w:h="15840" w:code="1"/>
          <w:pgMar w:top="1440" w:right="1440" w:bottom="1440" w:left="1440" w:header="720" w:footer="720" w:gutter="0"/>
          <w:cols w:num="2" w:space="550"/>
          <w:docGrid w:linePitch="360"/>
        </w:sectPr>
      </w:pPr>
    </w:p>
    <w:p w:rsidR="00B81A66" w:rsidRDefault="00B81A66" w:rsidP="00722CB7">
      <w:pPr>
        <w:snapToGrid w:val="0"/>
        <w:spacing w:after="0" w:line="240" w:lineRule="auto"/>
        <w:jc w:val="center"/>
        <w:rPr>
          <w:rFonts w:ascii="Times New Roman" w:hAnsi="Times New Roman"/>
          <w:b/>
          <w:sz w:val="20"/>
          <w:szCs w:val="24"/>
          <w:lang w:eastAsia="zh-CN"/>
        </w:rPr>
      </w:pPr>
    </w:p>
    <w:p w:rsidR="00C9477B" w:rsidRPr="00B3055E" w:rsidRDefault="0071646B" w:rsidP="00B81A66">
      <w:pPr>
        <w:snapToGrid w:val="0"/>
        <w:spacing w:after="0" w:line="240" w:lineRule="auto"/>
        <w:jc w:val="center"/>
        <w:rPr>
          <w:rFonts w:ascii="Times New Roman" w:hAnsi="Times New Roman"/>
          <w:b/>
          <w:sz w:val="20"/>
          <w:szCs w:val="24"/>
        </w:rPr>
      </w:pPr>
      <w:r w:rsidRPr="00B3055E">
        <w:rPr>
          <w:rFonts w:ascii="Times New Roman" w:hAnsi="Times New Roman"/>
          <w:b/>
          <w:sz w:val="20"/>
          <w:szCs w:val="24"/>
        </w:rPr>
        <w:t>T</w:t>
      </w:r>
      <w:r w:rsidR="00AD7139" w:rsidRPr="00B3055E">
        <w:rPr>
          <w:rFonts w:ascii="Times New Roman" w:hAnsi="Times New Roman"/>
          <w:b/>
          <w:sz w:val="20"/>
          <w:szCs w:val="24"/>
        </w:rPr>
        <w:t>able</w:t>
      </w:r>
      <w:r w:rsidRPr="00B3055E">
        <w:rPr>
          <w:rFonts w:ascii="Times New Roman" w:hAnsi="Times New Roman"/>
          <w:b/>
          <w:sz w:val="20"/>
          <w:szCs w:val="24"/>
        </w:rPr>
        <w:t xml:space="preserve"> 1: </w:t>
      </w:r>
      <w:r w:rsidR="005C219E" w:rsidRPr="00B3055E">
        <w:rPr>
          <w:rFonts w:ascii="Times New Roman" w:hAnsi="Times New Roman"/>
          <w:b/>
          <w:sz w:val="20"/>
          <w:szCs w:val="24"/>
        </w:rPr>
        <w:t>Above-ground decomposition of leaf li</w:t>
      </w:r>
      <w:r w:rsidR="00B4678F" w:rsidRPr="00B3055E">
        <w:rPr>
          <w:rFonts w:ascii="Times New Roman" w:hAnsi="Times New Roman"/>
          <w:b/>
          <w:sz w:val="20"/>
          <w:szCs w:val="24"/>
        </w:rPr>
        <w:t xml:space="preserve">tters in a </w:t>
      </w:r>
      <w:proofErr w:type="spellStart"/>
      <w:r w:rsidR="00B4678F" w:rsidRPr="00B3055E">
        <w:rPr>
          <w:rFonts w:ascii="Times New Roman" w:hAnsi="Times New Roman"/>
          <w:b/>
          <w:i/>
          <w:sz w:val="20"/>
          <w:szCs w:val="24"/>
        </w:rPr>
        <w:t>Leucaena</w:t>
      </w:r>
      <w:proofErr w:type="spellEnd"/>
      <w:r w:rsidR="00B4678F" w:rsidRPr="00B3055E">
        <w:rPr>
          <w:rFonts w:ascii="Times New Roman" w:hAnsi="Times New Roman"/>
          <w:b/>
          <w:i/>
          <w:sz w:val="20"/>
          <w:szCs w:val="24"/>
        </w:rPr>
        <w:t xml:space="preserve"> </w:t>
      </w:r>
      <w:proofErr w:type="spellStart"/>
      <w:r w:rsidR="00B4678F" w:rsidRPr="00B3055E">
        <w:rPr>
          <w:rFonts w:ascii="Times New Roman" w:hAnsi="Times New Roman"/>
          <w:b/>
          <w:i/>
          <w:sz w:val="20"/>
          <w:szCs w:val="24"/>
        </w:rPr>
        <w:t>leucocaephala</w:t>
      </w:r>
      <w:proofErr w:type="spellEnd"/>
      <w:r w:rsidR="00B4678F" w:rsidRPr="00B3055E">
        <w:rPr>
          <w:rFonts w:ascii="Times New Roman" w:hAnsi="Times New Roman"/>
          <w:b/>
          <w:sz w:val="20"/>
          <w:szCs w:val="24"/>
        </w:rPr>
        <w:t xml:space="preserve"> plantation </w:t>
      </w:r>
      <w:r w:rsidR="00B3055E" w:rsidRPr="00B3055E">
        <w:rPr>
          <w:rFonts w:ascii="Times New Roman" w:hAnsi="Times New Roman"/>
          <w:b/>
          <w:sz w:val="20"/>
          <w:szCs w:val="24"/>
        </w:rPr>
        <w:t>a</w:t>
      </w:r>
      <w:r w:rsidR="00B4678F" w:rsidRPr="00B3055E">
        <w:rPr>
          <w:rFonts w:ascii="Times New Roman" w:hAnsi="Times New Roman"/>
          <w:b/>
          <w:sz w:val="20"/>
          <w:szCs w:val="24"/>
        </w:rPr>
        <w:t>t FUNAAB</w:t>
      </w:r>
    </w:p>
    <w:tbl>
      <w:tblPr>
        <w:tblW w:w="5000" w:type="pct"/>
        <w:jc w:val="center"/>
        <w:tblBorders>
          <w:top w:val="single" w:sz="4" w:space="0" w:color="auto"/>
          <w:bottom w:val="single" w:sz="4" w:space="0" w:color="auto"/>
        </w:tblBorders>
        <w:tblCellMar>
          <w:left w:w="57" w:type="dxa"/>
          <w:right w:w="57" w:type="dxa"/>
        </w:tblCellMar>
        <w:tblLook w:val="04A0"/>
      </w:tblPr>
      <w:tblGrid>
        <w:gridCol w:w="539"/>
        <w:gridCol w:w="1384"/>
        <w:gridCol w:w="1021"/>
        <w:gridCol w:w="1082"/>
        <w:gridCol w:w="1504"/>
        <w:gridCol w:w="999"/>
        <w:gridCol w:w="1717"/>
        <w:gridCol w:w="1228"/>
      </w:tblGrid>
      <w:tr w:rsidR="00B3055E" w:rsidRPr="00B3055E" w:rsidTr="00B3055E">
        <w:trPr>
          <w:jc w:val="center"/>
        </w:trPr>
        <w:tc>
          <w:tcPr>
            <w:tcW w:w="284"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Days</w:t>
            </w:r>
          </w:p>
        </w:tc>
        <w:tc>
          <w:tcPr>
            <w:tcW w:w="730"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Decomposition</w:t>
            </w:r>
          </w:p>
        </w:tc>
        <w:tc>
          <w:tcPr>
            <w:tcW w:w="539"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Weight (g)</w:t>
            </w:r>
          </w:p>
        </w:tc>
        <w:tc>
          <w:tcPr>
            <w:tcW w:w="571"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Mean R (g)</w:t>
            </w:r>
          </w:p>
        </w:tc>
        <w:tc>
          <w:tcPr>
            <w:tcW w:w="794"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Mean weight (g)</w:t>
            </w:r>
          </w:p>
        </w:tc>
        <w:tc>
          <w:tcPr>
            <w:tcW w:w="527"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Mass Loss</w:t>
            </w:r>
          </w:p>
        </w:tc>
        <w:tc>
          <w:tcPr>
            <w:tcW w:w="906"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 mass remaining</w:t>
            </w:r>
          </w:p>
        </w:tc>
        <w:tc>
          <w:tcPr>
            <w:tcW w:w="648" w:type="pct"/>
            <w:tcBorders>
              <w:bottom w:val="single" w:sz="4" w:space="0" w:color="auto"/>
            </w:tcBorders>
            <w:shd w:val="clear" w:color="auto" w:fill="auto"/>
            <w:vAlign w:val="center"/>
          </w:tcPr>
          <w:p w:rsidR="00351872" w:rsidRPr="00B3055E" w:rsidRDefault="00351872"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 mass Loss</w:t>
            </w:r>
          </w:p>
        </w:tc>
      </w:tr>
      <w:tr w:rsidR="00B3055E" w:rsidRPr="00B3055E" w:rsidTr="00B3055E">
        <w:trPr>
          <w:jc w:val="center"/>
        </w:trPr>
        <w:tc>
          <w:tcPr>
            <w:tcW w:w="284" w:type="pct"/>
            <w:tcBorders>
              <w:top w:val="single" w:sz="4" w:space="0" w:color="auto"/>
              <w:bottom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20</w:t>
            </w:r>
          </w:p>
        </w:tc>
        <w:tc>
          <w:tcPr>
            <w:tcW w:w="730" w:type="pct"/>
            <w:tcBorders>
              <w:top w:val="single" w:sz="4" w:space="0" w:color="auto"/>
              <w:bottom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D1</w:t>
            </w:r>
          </w:p>
        </w:tc>
        <w:tc>
          <w:tcPr>
            <w:tcW w:w="539" w:type="pct"/>
            <w:tcBorders>
              <w:top w:val="single" w:sz="4" w:space="0" w:color="auto"/>
              <w:bottom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tcBorders>
              <w:top w:val="single" w:sz="4" w:space="0" w:color="auto"/>
              <w:bottom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37.97</w:t>
            </w:r>
          </w:p>
        </w:tc>
        <w:tc>
          <w:tcPr>
            <w:tcW w:w="794" w:type="pct"/>
            <w:tcBorders>
              <w:top w:val="single" w:sz="4" w:space="0" w:color="auto"/>
              <w:bottom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37.97</w:t>
            </w:r>
          </w:p>
        </w:tc>
        <w:tc>
          <w:tcPr>
            <w:tcW w:w="527" w:type="pct"/>
            <w:tcBorders>
              <w:top w:val="single" w:sz="4" w:space="0" w:color="auto"/>
              <w:bottom w:val="nil"/>
            </w:tcBorders>
            <w:shd w:val="clear" w:color="auto" w:fill="auto"/>
            <w:vAlign w:val="center"/>
          </w:tcPr>
          <w:p w:rsidR="0035187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51872" w:rsidRPr="00B3055E">
              <w:rPr>
                <w:rFonts w:ascii="Times New Roman" w:hAnsi="Times New Roman"/>
                <w:sz w:val="20"/>
              </w:rPr>
              <w:t>2.03</w:t>
            </w:r>
          </w:p>
        </w:tc>
        <w:tc>
          <w:tcPr>
            <w:tcW w:w="906" w:type="pct"/>
            <w:tcBorders>
              <w:top w:val="single" w:sz="4" w:space="0" w:color="auto"/>
              <w:bottom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94.92</w:t>
            </w:r>
          </w:p>
        </w:tc>
        <w:tc>
          <w:tcPr>
            <w:tcW w:w="648" w:type="pct"/>
            <w:tcBorders>
              <w:top w:val="single" w:sz="4" w:space="0" w:color="auto"/>
              <w:bottom w:val="nil"/>
            </w:tcBorders>
            <w:shd w:val="clear" w:color="auto" w:fill="auto"/>
            <w:vAlign w:val="center"/>
          </w:tcPr>
          <w:p w:rsidR="0035187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51872" w:rsidRPr="00B3055E">
              <w:rPr>
                <w:rFonts w:ascii="Times New Roman" w:hAnsi="Times New Roman"/>
                <w:sz w:val="20"/>
              </w:rPr>
              <w:t>5.08</w:t>
            </w:r>
          </w:p>
        </w:tc>
      </w:tr>
      <w:tr w:rsidR="00B3055E" w:rsidRPr="00B3055E" w:rsidTr="00B3055E">
        <w:trPr>
          <w:jc w:val="center"/>
        </w:trPr>
        <w:tc>
          <w:tcPr>
            <w:tcW w:w="284"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730"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D2</w:t>
            </w:r>
          </w:p>
        </w:tc>
        <w:tc>
          <w:tcPr>
            <w:tcW w:w="539"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33.94</w:t>
            </w:r>
          </w:p>
        </w:tc>
        <w:tc>
          <w:tcPr>
            <w:tcW w:w="794"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33.93</w:t>
            </w:r>
          </w:p>
        </w:tc>
        <w:tc>
          <w:tcPr>
            <w:tcW w:w="527" w:type="pct"/>
            <w:tcBorders>
              <w:top w:val="nil"/>
            </w:tcBorders>
            <w:shd w:val="clear" w:color="auto" w:fill="auto"/>
            <w:vAlign w:val="center"/>
          </w:tcPr>
          <w:p w:rsidR="0035187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51872" w:rsidRPr="00B3055E">
              <w:rPr>
                <w:rFonts w:ascii="Times New Roman" w:hAnsi="Times New Roman"/>
                <w:sz w:val="20"/>
              </w:rPr>
              <w:t>6.07</w:t>
            </w:r>
          </w:p>
        </w:tc>
        <w:tc>
          <w:tcPr>
            <w:tcW w:w="906"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84.82</w:t>
            </w:r>
          </w:p>
        </w:tc>
        <w:tc>
          <w:tcPr>
            <w:tcW w:w="648" w:type="pct"/>
            <w:tcBorders>
              <w:top w:val="nil"/>
            </w:tcBorders>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15.18</w:t>
            </w:r>
          </w:p>
        </w:tc>
      </w:tr>
      <w:tr w:rsidR="00B3055E" w:rsidRPr="00B3055E" w:rsidTr="00B3055E">
        <w:trPr>
          <w:jc w:val="center"/>
        </w:trPr>
        <w:tc>
          <w:tcPr>
            <w:tcW w:w="284"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60</w:t>
            </w:r>
          </w:p>
        </w:tc>
        <w:tc>
          <w:tcPr>
            <w:tcW w:w="730"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D3</w:t>
            </w:r>
          </w:p>
        </w:tc>
        <w:tc>
          <w:tcPr>
            <w:tcW w:w="539"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31.83</w:t>
            </w:r>
          </w:p>
        </w:tc>
        <w:tc>
          <w:tcPr>
            <w:tcW w:w="794"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31.83</w:t>
            </w:r>
          </w:p>
        </w:tc>
        <w:tc>
          <w:tcPr>
            <w:tcW w:w="527" w:type="pct"/>
            <w:shd w:val="clear" w:color="auto" w:fill="auto"/>
            <w:vAlign w:val="center"/>
          </w:tcPr>
          <w:p w:rsidR="0035187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51872" w:rsidRPr="00B3055E">
              <w:rPr>
                <w:rFonts w:ascii="Times New Roman" w:hAnsi="Times New Roman"/>
                <w:sz w:val="20"/>
              </w:rPr>
              <w:t>8.17</w:t>
            </w:r>
          </w:p>
        </w:tc>
        <w:tc>
          <w:tcPr>
            <w:tcW w:w="906"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79.57</w:t>
            </w:r>
          </w:p>
        </w:tc>
        <w:tc>
          <w:tcPr>
            <w:tcW w:w="648"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20.43</w:t>
            </w:r>
          </w:p>
        </w:tc>
      </w:tr>
      <w:tr w:rsidR="00B3055E" w:rsidRPr="00B3055E" w:rsidTr="00B3055E">
        <w:trPr>
          <w:jc w:val="center"/>
        </w:trPr>
        <w:tc>
          <w:tcPr>
            <w:tcW w:w="284"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80</w:t>
            </w:r>
          </w:p>
        </w:tc>
        <w:tc>
          <w:tcPr>
            <w:tcW w:w="730"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D4</w:t>
            </w:r>
          </w:p>
        </w:tc>
        <w:tc>
          <w:tcPr>
            <w:tcW w:w="539"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28.04</w:t>
            </w:r>
          </w:p>
        </w:tc>
        <w:tc>
          <w:tcPr>
            <w:tcW w:w="794"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28.03</w:t>
            </w:r>
          </w:p>
        </w:tc>
        <w:tc>
          <w:tcPr>
            <w:tcW w:w="527"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11.97</w:t>
            </w:r>
          </w:p>
        </w:tc>
        <w:tc>
          <w:tcPr>
            <w:tcW w:w="906"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70.07</w:t>
            </w:r>
          </w:p>
        </w:tc>
        <w:tc>
          <w:tcPr>
            <w:tcW w:w="648"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29.93</w:t>
            </w:r>
          </w:p>
        </w:tc>
      </w:tr>
      <w:tr w:rsidR="00B3055E" w:rsidRPr="00B3055E" w:rsidTr="00B3055E">
        <w:trPr>
          <w:jc w:val="center"/>
        </w:trPr>
        <w:tc>
          <w:tcPr>
            <w:tcW w:w="284"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100</w:t>
            </w:r>
          </w:p>
        </w:tc>
        <w:tc>
          <w:tcPr>
            <w:tcW w:w="730"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D5</w:t>
            </w:r>
          </w:p>
        </w:tc>
        <w:tc>
          <w:tcPr>
            <w:tcW w:w="539"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27.04</w:t>
            </w:r>
          </w:p>
        </w:tc>
        <w:tc>
          <w:tcPr>
            <w:tcW w:w="794"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27.03</w:t>
            </w:r>
          </w:p>
        </w:tc>
        <w:tc>
          <w:tcPr>
            <w:tcW w:w="527"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12.97</w:t>
            </w:r>
          </w:p>
        </w:tc>
        <w:tc>
          <w:tcPr>
            <w:tcW w:w="906"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67.57</w:t>
            </w:r>
          </w:p>
        </w:tc>
        <w:tc>
          <w:tcPr>
            <w:tcW w:w="648" w:type="pct"/>
            <w:shd w:val="clear" w:color="auto" w:fill="auto"/>
            <w:vAlign w:val="center"/>
          </w:tcPr>
          <w:p w:rsidR="00351872" w:rsidRPr="00B3055E" w:rsidRDefault="00351872" w:rsidP="00722CB7">
            <w:pPr>
              <w:snapToGrid w:val="0"/>
              <w:spacing w:after="0" w:line="240" w:lineRule="auto"/>
              <w:jc w:val="both"/>
              <w:rPr>
                <w:rFonts w:ascii="Times New Roman" w:hAnsi="Times New Roman"/>
                <w:sz w:val="20"/>
              </w:rPr>
            </w:pPr>
            <w:r w:rsidRPr="00B3055E">
              <w:rPr>
                <w:rFonts w:ascii="Times New Roman" w:hAnsi="Times New Roman"/>
                <w:sz w:val="20"/>
              </w:rPr>
              <w:t>32.43</w:t>
            </w:r>
          </w:p>
        </w:tc>
      </w:tr>
    </w:tbl>
    <w:p w:rsidR="005C219E" w:rsidRDefault="005C219E" w:rsidP="00B81A66">
      <w:pPr>
        <w:snapToGrid w:val="0"/>
        <w:spacing w:after="0" w:line="240" w:lineRule="auto"/>
        <w:jc w:val="both"/>
        <w:rPr>
          <w:rFonts w:ascii="Times New Roman" w:hAnsi="Times New Roman"/>
          <w:sz w:val="20"/>
          <w:szCs w:val="24"/>
          <w:lang w:eastAsia="zh-CN"/>
        </w:rPr>
      </w:pPr>
      <w:r w:rsidRPr="00B3055E">
        <w:rPr>
          <w:rFonts w:ascii="Times New Roman" w:hAnsi="Times New Roman"/>
          <w:sz w:val="20"/>
          <w:szCs w:val="24"/>
        </w:rPr>
        <w:t xml:space="preserve">R: </w:t>
      </w:r>
      <w:r w:rsidR="000B7A3D" w:rsidRPr="00B3055E">
        <w:rPr>
          <w:rFonts w:ascii="Times New Roman" w:hAnsi="Times New Roman"/>
          <w:sz w:val="20"/>
          <w:szCs w:val="24"/>
        </w:rPr>
        <w:t xml:space="preserve">Replicate </w:t>
      </w:r>
    </w:p>
    <w:p w:rsidR="00B81A66" w:rsidRPr="00B3055E" w:rsidRDefault="00B81A66" w:rsidP="00B81A66">
      <w:pPr>
        <w:snapToGrid w:val="0"/>
        <w:spacing w:after="0" w:line="240" w:lineRule="auto"/>
        <w:jc w:val="both"/>
        <w:rPr>
          <w:rFonts w:ascii="Times New Roman" w:hAnsi="Times New Roman"/>
          <w:sz w:val="20"/>
          <w:szCs w:val="24"/>
          <w:lang w:eastAsia="zh-CN"/>
        </w:rPr>
      </w:pPr>
    </w:p>
    <w:p w:rsidR="001A2BCD" w:rsidRPr="00B3055E" w:rsidRDefault="0071646B" w:rsidP="00B81A66">
      <w:pPr>
        <w:snapToGrid w:val="0"/>
        <w:spacing w:after="0" w:line="240" w:lineRule="auto"/>
        <w:jc w:val="center"/>
        <w:rPr>
          <w:rFonts w:ascii="Times New Roman" w:hAnsi="Times New Roman"/>
          <w:b/>
          <w:sz w:val="20"/>
          <w:szCs w:val="24"/>
        </w:rPr>
      </w:pPr>
      <w:r w:rsidRPr="00B3055E">
        <w:rPr>
          <w:rFonts w:ascii="Times New Roman" w:hAnsi="Times New Roman"/>
          <w:b/>
          <w:sz w:val="20"/>
          <w:szCs w:val="24"/>
        </w:rPr>
        <w:t>T</w:t>
      </w:r>
      <w:r w:rsidR="00AD7139" w:rsidRPr="00B3055E">
        <w:rPr>
          <w:rFonts w:ascii="Times New Roman" w:hAnsi="Times New Roman"/>
          <w:b/>
          <w:sz w:val="20"/>
          <w:szCs w:val="24"/>
        </w:rPr>
        <w:t xml:space="preserve">able 2: </w:t>
      </w:r>
      <w:r w:rsidR="005C219E" w:rsidRPr="00B3055E">
        <w:rPr>
          <w:rFonts w:ascii="Times New Roman" w:hAnsi="Times New Roman"/>
          <w:b/>
          <w:sz w:val="20"/>
          <w:szCs w:val="24"/>
        </w:rPr>
        <w:t xml:space="preserve">Below-ground decomposition of leaf litters in a </w:t>
      </w:r>
      <w:proofErr w:type="spellStart"/>
      <w:r w:rsidR="00B4678F" w:rsidRPr="00B3055E">
        <w:rPr>
          <w:rFonts w:ascii="Times New Roman" w:hAnsi="Times New Roman"/>
          <w:b/>
          <w:i/>
          <w:sz w:val="20"/>
          <w:szCs w:val="24"/>
        </w:rPr>
        <w:t>Leucaena</w:t>
      </w:r>
      <w:proofErr w:type="spellEnd"/>
      <w:r w:rsidR="00B4678F" w:rsidRPr="00B3055E">
        <w:rPr>
          <w:rFonts w:ascii="Times New Roman" w:hAnsi="Times New Roman"/>
          <w:b/>
          <w:i/>
          <w:sz w:val="20"/>
          <w:szCs w:val="24"/>
        </w:rPr>
        <w:t xml:space="preserve"> </w:t>
      </w:r>
      <w:proofErr w:type="spellStart"/>
      <w:r w:rsidR="00B4678F" w:rsidRPr="00B3055E">
        <w:rPr>
          <w:rFonts w:ascii="Times New Roman" w:hAnsi="Times New Roman"/>
          <w:b/>
          <w:i/>
          <w:sz w:val="20"/>
          <w:szCs w:val="24"/>
        </w:rPr>
        <w:t>leucocaephala</w:t>
      </w:r>
      <w:proofErr w:type="spellEnd"/>
      <w:r w:rsidR="00B4678F" w:rsidRPr="00B3055E">
        <w:rPr>
          <w:rFonts w:ascii="Times New Roman" w:hAnsi="Times New Roman"/>
          <w:b/>
          <w:sz w:val="20"/>
          <w:szCs w:val="24"/>
        </w:rPr>
        <w:t xml:space="preserve"> plantation </w:t>
      </w:r>
      <w:r w:rsidR="00B3055E" w:rsidRPr="00B3055E">
        <w:rPr>
          <w:rFonts w:ascii="Times New Roman" w:hAnsi="Times New Roman"/>
          <w:b/>
          <w:sz w:val="20"/>
          <w:szCs w:val="24"/>
        </w:rPr>
        <w:t>a</w:t>
      </w:r>
      <w:r w:rsidR="00B4678F" w:rsidRPr="00B3055E">
        <w:rPr>
          <w:rFonts w:ascii="Times New Roman" w:hAnsi="Times New Roman"/>
          <w:b/>
          <w:sz w:val="20"/>
          <w:szCs w:val="24"/>
        </w:rPr>
        <w:t>t FUNAAB</w:t>
      </w:r>
    </w:p>
    <w:tbl>
      <w:tblPr>
        <w:tblW w:w="5000" w:type="pct"/>
        <w:jc w:val="center"/>
        <w:tblBorders>
          <w:top w:val="single" w:sz="4" w:space="0" w:color="auto"/>
          <w:bottom w:val="single" w:sz="4" w:space="0" w:color="auto"/>
        </w:tblBorders>
        <w:tblCellMar>
          <w:left w:w="57" w:type="dxa"/>
          <w:right w:w="57" w:type="dxa"/>
        </w:tblCellMar>
        <w:tblLook w:val="04A0"/>
      </w:tblPr>
      <w:tblGrid>
        <w:gridCol w:w="539"/>
        <w:gridCol w:w="1384"/>
        <w:gridCol w:w="1021"/>
        <w:gridCol w:w="1082"/>
        <w:gridCol w:w="1504"/>
        <w:gridCol w:w="999"/>
        <w:gridCol w:w="1717"/>
        <w:gridCol w:w="1228"/>
      </w:tblGrid>
      <w:tr w:rsidR="00B3055E" w:rsidRPr="00B3055E" w:rsidTr="00B3055E">
        <w:trPr>
          <w:jc w:val="center"/>
        </w:trPr>
        <w:tc>
          <w:tcPr>
            <w:tcW w:w="284"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Days</w:t>
            </w:r>
          </w:p>
        </w:tc>
        <w:tc>
          <w:tcPr>
            <w:tcW w:w="730"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Decomposition</w:t>
            </w:r>
          </w:p>
        </w:tc>
        <w:tc>
          <w:tcPr>
            <w:tcW w:w="539"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Weight (g)</w:t>
            </w:r>
          </w:p>
        </w:tc>
        <w:tc>
          <w:tcPr>
            <w:tcW w:w="571"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Mean R (g)</w:t>
            </w:r>
          </w:p>
        </w:tc>
        <w:tc>
          <w:tcPr>
            <w:tcW w:w="794"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Mean weight (g)</w:t>
            </w:r>
          </w:p>
        </w:tc>
        <w:tc>
          <w:tcPr>
            <w:tcW w:w="527"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Mass Loss</w:t>
            </w:r>
          </w:p>
        </w:tc>
        <w:tc>
          <w:tcPr>
            <w:tcW w:w="906"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 mass remaining</w:t>
            </w:r>
          </w:p>
        </w:tc>
        <w:tc>
          <w:tcPr>
            <w:tcW w:w="648" w:type="pct"/>
            <w:tcBorders>
              <w:bottom w:val="single" w:sz="4" w:space="0" w:color="auto"/>
            </w:tcBorders>
            <w:shd w:val="clear" w:color="auto" w:fill="auto"/>
            <w:vAlign w:val="center"/>
          </w:tcPr>
          <w:p w:rsidR="005C219E" w:rsidRPr="00B3055E" w:rsidRDefault="005C219E"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 mass Loss</w:t>
            </w:r>
          </w:p>
        </w:tc>
      </w:tr>
      <w:tr w:rsidR="00B3055E" w:rsidRPr="00B3055E" w:rsidTr="00B3055E">
        <w:trPr>
          <w:jc w:val="center"/>
        </w:trPr>
        <w:tc>
          <w:tcPr>
            <w:tcW w:w="284"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20</w:t>
            </w:r>
          </w:p>
        </w:tc>
        <w:tc>
          <w:tcPr>
            <w:tcW w:w="730"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D1</w:t>
            </w:r>
          </w:p>
        </w:tc>
        <w:tc>
          <w:tcPr>
            <w:tcW w:w="539"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35.73</w:t>
            </w:r>
          </w:p>
        </w:tc>
        <w:tc>
          <w:tcPr>
            <w:tcW w:w="794"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35.73</w:t>
            </w:r>
          </w:p>
        </w:tc>
        <w:tc>
          <w:tcPr>
            <w:tcW w:w="527"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4.27</w:t>
            </w:r>
          </w:p>
        </w:tc>
        <w:tc>
          <w:tcPr>
            <w:tcW w:w="906"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89.32</w:t>
            </w:r>
          </w:p>
        </w:tc>
        <w:tc>
          <w:tcPr>
            <w:tcW w:w="648" w:type="pct"/>
            <w:tcBorders>
              <w:top w:val="single" w:sz="4" w:space="0" w:color="auto"/>
              <w:bottom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10.68</w:t>
            </w:r>
          </w:p>
        </w:tc>
      </w:tr>
      <w:tr w:rsidR="00B3055E" w:rsidRPr="00B3055E" w:rsidTr="00B3055E">
        <w:trPr>
          <w:jc w:val="center"/>
        </w:trPr>
        <w:tc>
          <w:tcPr>
            <w:tcW w:w="284"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730"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D2</w:t>
            </w:r>
          </w:p>
        </w:tc>
        <w:tc>
          <w:tcPr>
            <w:tcW w:w="539"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31.50</w:t>
            </w:r>
          </w:p>
        </w:tc>
        <w:tc>
          <w:tcPr>
            <w:tcW w:w="794"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31.50</w:t>
            </w:r>
          </w:p>
        </w:tc>
        <w:tc>
          <w:tcPr>
            <w:tcW w:w="527"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8.50</w:t>
            </w:r>
          </w:p>
        </w:tc>
        <w:tc>
          <w:tcPr>
            <w:tcW w:w="906"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78.75</w:t>
            </w:r>
          </w:p>
        </w:tc>
        <w:tc>
          <w:tcPr>
            <w:tcW w:w="648" w:type="pct"/>
            <w:tcBorders>
              <w:top w:val="nil"/>
            </w:tcBorders>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21.25</w:t>
            </w:r>
          </w:p>
        </w:tc>
      </w:tr>
      <w:tr w:rsidR="00B3055E" w:rsidRPr="00B3055E" w:rsidTr="00B3055E">
        <w:trPr>
          <w:jc w:val="center"/>
        </w:trPr>
        <w:tc>
          <w:tcPr>
            <w:tcW w:w="284"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60</w:t>
            </w:r>
          </w:p>
        </w:tc>
        <w:tc>
          <w:tcPr>
            <w:tcW w:w="730"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D3</w:t>
            </w:r>
          </w:p>
        </w:tc>
        <w:tc>
          <w:tcPr>
            <w:tcW w:w="539"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29.20</w:t>
            </w:r>
          </w:p>
        </w:tc>
        <w:tc>
          <w:tcPr>
            <w:tcW w:w="794"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29.20</w:t>
            </w:r>
          </w:p>
        </w:tc>
        <w:tc>
          <w:tcPr>
            <w:tcW w:w="527"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10.80</w:t>
            </w:r>
          </w:p>
        </w:tc>
        <w:tc>
          <w:tcPr>
            <w:tcW w:w="906"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73.00</w:t>
            </w:r>
          </w:p>
        </w:tc>
        <w:tc>
          <w:tcPr>
            <w:tcW w:w="648"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27.00</w:t>
            </w:r>
          </w:p>
        </w:tc>
      </w:tr>
      <w:tr w:rsidR="00B3055E" w:rsidRPr="00B3055E" w:rsidTr="00B3055E">
        <w:trPr>
          <w:jc w:val="center"/>
        </w:trPr>
        <w:tc>
          <w:tcPr>
            <w:tcW w:w="284"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80</w:t>
            </w:r>
          </w:p>
        </w:tc>
        <w:tc>
          <w:tcPr>
            <w:tcW w:w="730"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D4</w:t>
            </w:r>
          </w:p>
        </w:tc>
        <w:tc>
          <w:tcPr>
            <w:tcW w:w="539"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26.73</w:t>
            </w:r>
          </w:p>
        </w:tc>
        <w:tc>
          <w:tcPr>
            <w:tcW w:w="794"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26.70</w:t>
            </w:r>
          </w:p>
        </w:tc>
        <w:tc>
          <w:tcPr>
            <w:tcW w:w="527"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13.30</w:t>
            </w:r>
          </w:p>
        </w:tc>
        <w:tc>
          <w:tcPr>
            <w:tcW w:w="906"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66.75</w:t>
            </w:r>
          </w:p>
        </w:tc>
        <w:tc>
          <w:tcPr>
            <w:tcW w:w="648"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33.25</w:t>
            </w:r>
          </w:p>
        </w:tc>
      </w:tr>
      <w:tr w:rsidR="00B3055E" w:rsidRPr="00B3055E" w:rsidTr="00B3055E">
        <w:trPr>
          <w:jc w:val="center"/>
        </w:trPr>
        <w:tc>
          <w:tcPr>
            <w:tcW w:w="284"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100</w:t>
            </w:r>
          </w:p>
        </w:tc>
        <w:tc>
          <w:tcPr>
            <w:tcW w:w="730"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D5</w:t>
            </w:r>
          </w:p>
        </w:tc>
        <w:tc>
          <w:tcPr>
            <w:tcW w:w="539"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40</w:t>
            </w:r>
          </w:p>
        </w:tc>
        <w:tc>
          <w:tcPr>
            <w:tcW w:w="571"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23.34</w:t>
            </w:r>
          </w:p>
        </w:tc>
        <w:tc>
          <w:tcPr>
            <w:tcW w:w="794"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23.34</w:t>
            </w:r>
          </w:p>
        </w:tc>
        <w:tc>
          <w:tcPr>
            <w:tcW w:w="527"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16.66</w:t>
            </w:r>
          </w:p>
        </w:tc>
        <w:tc>
          <w:tcPr>
            <w:tcW w:w="906"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58.35</w:t>
            </w:r>
          </w:p>
        </w:tc>
        <w:tc>
          <w:tcPr>
            <w:tcW w:w="648" w:type="pct"/>
            <w:shd w:val="clear" w:color="auto" w:fill="auto"/>
            <w:vAlign w:val="center"/>
          </w:tcPr>
          <w:p w:rsidR="005C219E" w:rsidRPr="00B3055E" w:rsidRDefault="005C219E" w:rsidP="00722CB7">
            <w:pPr>
              <w:snapToGrid w:val="0"/>
              <w:spacing w:after="0" w:line="240" w:lineRule="auto"/>
              <w:jc w:val="both"/>
              <w:rPr>
                <w:rFonts w:ascii="Times New Roman" w:hAnsi="Times New Roman"/>
                <w:sz w:val="20"/>
              </w:rPr>
            </w:pPr>
            <w:r w:rsidRPr="00B3055E">
              <w:rPr>
                <w:rFonts w:ascii="Times New Roman" w:hAnsi="Times New Roman"/>
                <w:sz w:val="20"/>
              </w:rPr>
              <w:t>41.65</w:t>
            </w:r>
          </w:p>
        </w:tc>
      </w:tr>
    </w:tbl>
    <w:p w:rsidR="00417D46" w:rsidRPr="00B3055E" w:rsidRDefault="005C219E" w:rsidP="00B81A66">
      <w:pPr>
        <w:snapToGrid w:val="0"/>
        <w:spacing w:after="0" w:line="240" w:lineRule="auto"/>
        <w:jc w:val="both"/>
        <w:rPr>
          <w:rFonts w:ascii="Times New Roman" w:hAnsi="Times New Roman"/>
          <w:sz w:val="20"/>
          <w:szCs w:val="24"/>
        </w:rPr>
      </w:pPr>
      <w:r w:rsidRPr="00B3055E">
        <w:rPr>
          <w:rFonts w:ascii="Times New Roman" w:hAnsi="Times New Roman"/>
          <w:sz w:val="20"/>
          <w:szCs w:val="24"/>
        </w:rPr>
        <w:t xml:space="preserve">R: </w:t>
      </w:r>
      <w:r w:rsidR="00923A44" w:rsidRPr="00B3055E">
        <w:rPr>
          <w:rFonts w:ascii="Times New Roman" w:hAnsi="Times New Roman"/>
          <w:sz w:val="20"/>
          <w:szCs w:val="24"/>
        </w:rPr>
        <w:t>Replicate</w:t>
      </w:r>
      <w:r w:rsidR="00B3055E" w:rsidRPr="00B3055E">
        <w:rPr>
          <w:rFonts w:ascii="Times New Roman" w:hAnsi="Times New Roman"/>
          <w:sz w:val="20"/>
          <w:szCs w:val="24"/>
        </w:rPr>
        <w:t xml:space="preserve"> </w:t>
      </w:r>
    </w:p>
    <w:p w:rsidR="00B81A66" w:rsidRDefault="00B81A66" w:rsidP="00722CB7">
      <w:pPr>
        <w:pStyle w:val="NoSpacing"/>
        <w:snapToGrid w:val="0"/>
        <w:jc w:val="both"/>
        <w:rPr>
          <w:rFonts w:ascii="Times New Roman" w:hAnsi="Times New Roman"/>
          <w:b/>
          <w:sz w:val="20"/>
          <w:szCs w:val="24"/>
          <w:lang w:eastAsia="zh-CN"/>
        </w:rPr>
      </w:pPr>
    </w:p>
    <w:p w:rsidR="00B81A66" w:rsidRDefault="00B81A66" w:rsidP="00722CB7">
      <w:pPr>
        <w:pStyle w:val="NoSpacing"/>
        <w:snapToGrid w:val="0"/>
        <w:jc w:val="both"/>
        <w:rPr>
          <w:rFonts w:ascii="Times New Roman" w:hAnsi="Times New Roman"/>
          <w:b/>
          <w:sz w:val="20"/>
          <w:szCs w:val="24"/>
          <w:lang w:eastAsia="zh-CN"/>
        </w:rPr>
        <w:sectPr w:rsidR="00B81A66" w:rsidSect="00B3055E">
          <w:type w:val="continuous"/>
          <w:pgSz w:w="12240" w:h="15840" w:code="1"/>
          <w:pgMar w:top="1440" w:right="1440" w:bottom="1440" w:left="1440" w:header="720" w:footer="720" w:gutter="0"/>
          <w:cols w:space="720"/>
          <w:docGrid w:linePitch="360"/>
        </w:sectPr>
      </w:pPr>
    </w:p>
    <w:p w:rsidR="00B3055E" w:rsidRPr="00B3055E" w:rsidRDefault="00707967" w:rsidP="00722CB7">
      <w:pPr>
        <w:pStyle w:val="NoSpacing"/>
        <w:snapToGrid w:val="0"/>
        <w:jc w:val="both"/>
        <w:rPr>
          <w:rFonts w:ascii="Times New Roman" w:hAnsi="Times New Roman"/>
          <w:b/>
          <w:sz w:val="20"/>
          <w:szCs w:val="24"/>
        </w:rPr>
      </w:pPr>
      <w:r w:rsidRPr="00B3055E">
        <w:rPr>
          <w:rFonts w:ascii="Times New Roman" w:hAnsi="Times New Roman"/>
          <w:b/>
          <w:sz w:val="20"/>
          <w:szCs w:val="24"/>
        </w:rPr>
        <w:lastRenderedPageBreak/>
        <w:t>3.2</w:t>
      </w:r>
      <w:r w:rsidR="00C453E6" w:rsidRPr="00B3055E">
        <w:rPr>
          <w:rFonts w:ascii="Times New Roman" w:hAnsi="Times New Roman"/>
          <w:b/>
          <w:sz w:val="20"/>
          <w:szCs w:val="24"/>
        </w:rPr>
        <w:t> Nutrient release p</w:t>
      </w:r>
      <w:r w:rsidR="006E5432" w:rsidRPr="00B3055E">
        <w:rPr>
          <w:rFonts w:ascii="Times New Roman" w:hAnsi="Times New Roman"/>
          <w:b/>
          <w:sz w:val="20"/>
          <w:szCs w:val="24"/>
        </w:rPr>
        <w:t>attern</w:t>
      </w:r>
    </w:p>
    <w:p w:rsidR="00B3055E" w:rsidRPr="00B3055E" w:rsidRDefault="00B3055E" w:rsidP="00722CB7">
      <w:pPr>
        <w:pStyle w:val="Default"/>
        <w:snapToGrid w:val="0"/>
        <w:ind w:firstLine="425"/>
        <w:jc w:val="both"/>
        <w:rPr>
          <w:color w:val="auto"/>
          <w:sz w:val="20"/>
        </w:rPr>
      </w:pPr>
      <w:r w:rsidRPr="00B3055E">
        <w:rPr>
          <w:color w:val="auto"/>
          <w:sz w:val="20"/>
        </w:rPr>
        <w:t>D</w:t>
      </w:r>
      <w:r w:rsidR="00C32E83" w:rsidRPr="00B3055E">
        <w:rPr>
          <w:color w:val="auto"/>
          <w:sz w:val="20"/>
        </w:rPr>
        <w:t>ifferent species has different decomposition and nutrient release pattern. It was clearly noticed in this study that decomposition rate of litter was gradual as it increased with days (</w:t>
      </w:r>
      <w:proofErr w:type="spellStart"/>
      <w:r w:rsidR="00C32E83" w:rsidRPr="00B3055E">
        <w:rPr>
          <w:color w:val="auto"/>
          <w:sz w:val="20"/>
        </w:rPr>
        <w:t>Temel</w:t>
      </w:r>
      <w:proofErr w:type="spellEnd"/>
      <w:r w:rsidR="00C32E83" w:rsidRPr="00B3055E">
        <w:rPr>
          <w:color w:val="auto"/>
          <w:sz w:val="20"/>
        </w:rPr>
        <w:t>, 2003). In this decomposition study, mass loss in leaf litters differed in the above and below-ground decomposition study. At 20 days of the above-gr</w:t>
      </w:r>
      <w:r w:rsidR="002A4EBD" w:rsidRPr="00B3055E">
        <w:rPr>
          <w:color w:val="auto"/>
          <w:sz w:val="20"/>
        </w:rPr>
        <w:t>ound decomposition, only 5.08</w:t>
      </w:r>
      <w:r w:rsidR="00C32E83" w:rsidRPr="00B3055E">
        <w:rPr>
          <w:color w:val="auto"/>
          <w:sz w:val="20"/>
        </w:rPr>
        <w:t>% of the initial 40 g of lea</w:t>
      </w:r>
      <w:r w:rsidR="002A4EBD" w:rsidRPr="00B3055E">
        <w:rPr>
          <w:color w:val="auto"/>
          <w:sz w:val="20"/>
        </w:rPr>
        <w:t>f litters had been lost while 10.68</w:t>
      </w:r>
      <w:r w:rsidR="00A80558" w:rsidRPr="00B3055E">
        <w:rPr>
          <w:color w:val="auto"/>
          <w:sz w:val="20"/>
        </w:rPr>
        <w:t xml:space="preserve"> </w:t>
      </w:r>
      <w:r w:rsidR="00C32E83" w:rsidRPr="00B3055E">
        <w:rPr>
          <w:color w:val="auto"/>
          <w:sz w:val="20"/>
        </w:rPr>
        <w:t xml:space="preserve">% of the below-ground was lost, which could be attributed to the soil depth 5-10 cm being the zone of active microbial activities as there is always a population of decomposer organisms residing in the root zone. </w:t>
      </w:r>
    </w:p>
    <w:p w:rsidR="00B3055E"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M</w:t>
      </w:r>
      <w:r w:rsidR="00A46887" w:rsidRPr="00B3055E">
        <w:rPr>
          <w:rFonts w:ascii="Times New Roman" w:hAnsi="Times New Roman"/>
          <w:sz w:val="20"/>
          <w:szCs w:val="24"/>
        </w:rPr>
        <w:t xml:space="preserve">ass loss </w:t>
      </w:r>
      <w:r w:rsidR="009E002E" w:rsidRPr="00B3055E">
        <w:rPr>
          <w:rFonts w:ascii="Times New Roman" w:hAnsi="Times New Roman"/>
          <w:sz w:val="20"/>
          <w:szCs w:val="24"/>
        </w:rPr>
        <w:t>b</w:t>
      </w:r>
      <w:r w:rsidR="00A46887" w:rsidRPr="00B3055E">
        <w:rPr>
          <w:rFonts w:ascii="Times New Roman" w:hAnsi="Times New Roman"/>
          <w:sz w:val="20"/>
          <w:szCs w:val="24"/>
        </w:rPr>
        <w:t>etween</w:t>
      </w:r>
      <w:r w:rsidR="009E002E" w:rsidRPr="00B3055E">
        <w:rPr>
          <w:rFonts w:ascii="Times New Roman" w:hAnsi="Times New Roman"/>
          <w:sz w:val="20"/>
          <w:szCs w:val="24"/>
        </w:rPr>
        <w:t xml:space="preserve"> below and above ground</w:t>
      </w:r>
      <w:r w:rsidR="00AA3E75" w:rsidRPr="00B3055E">
        <w:rPr>
          <w:rFonts w:ascii="Times New Roman" w:hAnsi="Times New Roman"/>
          <w:sz w:val="20"/>
          <w:szCs w:val="24"/>
        </w:rPr>
        <w:t xml:space="preserve"> levels</w:t>
      </w:r>
      <w:r w:rsidR="009E002E" w:rsidRPr="00B3055E">
        <w:rPr>
          <w:rFonts w:ascii="Times New Roman" w:hAnsi="Times New Roman"/>
          <w:sz w:val="20"/>
          <w:szCs w:val="24"/>
        </w:rPr>
        <w:t xml:space="preserve"> sh</w:t>
      </w:r>
      <w:r w:rsidR="00AA3E75" w:rsidRPr="00B3055E">
        <w:rPr>
          <w:rFonts w:ascii="Times New Roman" w:hAnsi="Times New Roman"/>
          <w:sz w:val="20"/>
          <w:szCs w:val="24"/>
        </w:rPr>
        <w:t>owed similar trend with</w:t>
      </w:r>
      <w:r w:rsidR="00C453E6" w:rsidRPr="00B3055E">
        <w:rPr>
          <w:rFonts w:ascii="Times New Roman" w:hAnsi="Times New Roman"/>
          <w:sz w:val="20"/>
          <w:szCs w:val="24"/>
        </w:rPr>
        <w:t xml:space="preserve"> 41.65</w:t>
      </w:r>
      <w:r w:rsidR="009E002E" w:rsidRPr="00B3055E">
        <w:rPr>
          <w:rFonts w:ascii="Times New Roman" w:hAnsi="Times New Roman"/>
          <w:sz w:val="20"/>
          <w:szCs w:val="24"/>
        </w:rPr>
        <w:t>% below ground</w:t>
      </w:r>
      <w:r w:rsidR="00AA3E75" w:rsidRPr="00B3055E">
        <w:rPr>
          <w:rFonts w:ascii="Times New Roman" w:hAnsi="Times New Roman"/>
          <w:sz w:val="20"/>
          <w:szCs w:val="24"/>
        </w:rPr>
        <w:t xml:space="preserve"> and</w:t>
      </w:r>
      <w:r w:rsidR="009E002E" w:rsidRPr="00B3055E">
        <w:rPr>
          <w:rFonts w:ascii="Times New Roman" w:hAnsi="Times New Roman"/>
          <w:sz w:val="20"/>
          <w:szCs w:val="24"/>
        </w:rPr>
        <w:t xml:space="preserve"> 32.</w:t>
      </w:r>
      <w:r w:rsidR="00C453E6" w:rsidRPr="00B3055E">
        <w:rPr>
          <w:rFonts w:ascii="Times New Roman" w:hAnsi="Times New Roman"/>
          <w:sz w:val="20"/>
          <w:szCs w:val="24"/>
        </w:rPr>
        <w:t>43</w:t>
      </w:r>
      <w:r w:rsidR="009E002E" w:rsidRPr="00B3055E">
        <w:rPr>
          <w:rFonts w:ascii="Times New Roman" w:hAnsi="Times New Roman"/>
          <w:sz w:val="20"/>
          <w:szCs w:val="24"/>
        </w:rPr>
        <w:t>%</w:t>
      </w:r>
      <w:r w:rsidR="00AA3E75" w:rsidRPr="00B3055E">
        <w:rPr>
          <w:rFonts w:ascii="Times New Roman" w:hAnsi="Times New Roman"/>
          <w:sz w:val="20"/>
          <w:szCs w:val="24"/>
        </w:rPr>
        <w:t xml:space="preserve"> above ground</w:t>
      </w:r>
      <w:r w:rsidR="009E002E" w:rsidRPr="00B3055E">
        <w:rPr>
          <w:rFonts w:ascii="Times New Roman" w:hAnsi="Times New Roman"/>
          <w:sz w:val="20"/>
          <w:szCs w:val="24"/>
        </w:rPr>
        <w:t xml:space="preserve">. The progressive decomposition </w:t>
      </w:r>
      <w:r w:rsidR="00AA3E75" w:rsidRPr="00B3055E">
        <w:rPr>
          <w:rFonts w:ascii="Times New Roman" w:hAnsi="Times New Roman"/>
          <w:sz w:val="20"/>
          <w:szCs w:val="24"/>
        </w:rPr>
        <w:t>also revealed</w:t>
      </w:r>
      <w:r w:rsidR="009E002E" w:rsidRPr="00B3055E">
        <w:rPr>
          <w:rFonts w:ascii="Times New Roman" w:hAnsi="Times New Roman"/>
          <w:sz w:val="20"/>
          <w:szCs w:val="24"/>
        </w:rPr>
        <w:t xml:space="preserve"> that only 4.27 g</w:t>
      </w:r>
      <w:r w:rsidRPr="00B3055E">
        <w:rPr>
          <w:rFonts w:ascii="Times New Roman" w:hAnsi="Times New Roman"/>
          <w:sz w:val="20"/>
          <w:szCs w:val="24"/>
        </w:rPr>
        <w:t xml:space="preserve"> </w:t>
      </w:r>
      <w:r w:rsidR="009E002E" w:rsidRPr="00B3055E">
        <w:rPr>
          <w:rFonts w:ascii="Times New Roman" w:hAnsi="Times New Roman"/>
          <w:sz w:val="20"/>
          <w:szCs w:val="24"/>
        </w:rPr>
        <w:t>and 2.03 g of the leaf litters were lost within the first ten days, 10.80 g and 8.17 g within sixty days, and, 16.66 g and</w:t>
      </w:r>
      <w:r w:rsidRPr="00B3055E">
        <w:rPr>
          <w:rFonts w:ascii="Times New Roman" w:hAnsi="Times New Roman"/>
          <w:sz w:val="20"/>
          <w:szCs w:val="24"/>
        </w:rPr>
        <w:t xml:space="preserve"> </w:t>
      </w:r>
      <w:r w:rsidR="009E002E" w:rsidRPr="00B3055E">
        <w:rPr>
          <w:rFonts w:ascii="Times New Roman" w:hAnsi="Times New Roman"/>
          <w:sz w:val="20"/>
          <w:szCs w:val="24"/>
        </w:rPr>
        <w:t xml:space="preserve">12.97 </w:t>
      </w:r>
      <w:r w:rsidR="00AA3E75" w:rsidRPr="00B3055E">
        <w:rPr>
          <w:rFonts w:ascii="Times New Roman" w:hAnsi="Times New Roman"/>
          <w:sz w:val="20"/>
          <w:szCs w:val="24"/>
        </w:rPr>
        <w:t xml:space="preserve">g within hundred days, </w:t>
      </w:r>
      <w:r w:rsidR="009E002E" w:rsidRPr="00B3055E">
        <w:rPr>
          <w:rFonts w:ascii="Times New Roman" w:hAnsi="Times New Roman"/>
          <w:sz w:val="20"/>
          <w:szCs w:val="24"/>
        </w:rPr>
        <w:t>in</w:t>
      </w:r>
      <w:r w:rsidR="00AA3E75" w:rsidRPr="00B3055E">
        <w:rPr>
          <w:rFonts w:ascii="Times New Roman" w:hAnsi="Times New Roman"/>
          <w:sz w:val="20"/>
          <w:szCs w:val="24"/>
        </w:rPr>
        <w:t xml:space="preserve"> both</w:t>
      </w:r>
      <w:r w:rsidR="009E002E" w:rsidRPr="00B3055E">
        <w:rPr>
          <w:rFonts w:ascii="Times New Roman" w:hAnsi="Times New Roman"/>
          <w:sz w:val="20"/>
          <w:szCs w:val="24"/>
        </w:rPr>
        <w:t xml:space="preserve"> below and above ground samples respectively.</w:t>
      </w:r>
      <w:r w:rsidR="00A46887" w:rsidRPr="00B3055E">
        <w:rPr>
          <w:rFonts w:ascii="Times New Roman" w:hAnsi="Times New Roman"/>
          <w:sz w:val="20"/>
          <w:szCs w:val="24"/>
        </w:rPr>
        <w:t xml:space="preserve"> </w:t>
      </w:r>
      <w:r w:rsidR="00C453E6" w:rsidRPr="00B3055E">
        <w:rPr>
          <w:rFonts w:ascii="Times New Roman" w:hAnsi="Times New Roman"/>
          <w:sz w:val="20"/>
          <w:szCs w:val="24"/>
        </w:rPr>
        <w:t>A total of 58.35%</w:t>
      </w:r>
      <w:r w:rsidRPr="00B3055E">
        <w:rPr>
          <w:rFonts w:ascii="Times New Roman" w:hAnsi="Times New Roman"/>
          <w:sz w:val="20"/>
          <w:szCs w:val="24"/>
        </w:rPr>
        <w:t xml:space="preserve"> </w:t>
      </w:r>
      <w:r w:rsidR="00C453E6" w:rsidRPr="00B3055E">
        <w:rPr>
          <w:rFonts w:ascii="Times New Roman" w:hAnsi="Times New Roman"/>
          <w:sz w:val="20"/>
          <w:szCs w:val="24"/>
        </w:rPr>
        <w:t>and 67.57</w:t>
      </w:r>
      <w:r w:rsidR="009E002E" w:rsidRPr="00B3055E">
        <w:rPr>
          <w:rFonts w:ascii="Times New Roman" w:hAnsi="Times New Roman"/>
          <w:sz w:val="20"/>
          <w:szCs w:val="24"/>
        </w:rPr>
        <w:t xml:space="preserve">% of initial sample was left </w:t>
      </w:r>
      <w:proofErr w:type="spellStart"/>
      <w:r w:rsidR="009E002E" w:rsidRPr="00B3055E">
        <w:rPr>
          <w:rFonts w:ascii="Times New Roman" w:hAnsi="Times New Roman"/>
          <w:sz w:val="20"/>
          <w:szCs w:val="24"/>
        </w:rPr>
        <w:t>undecomposed</w:t>
      </w:r>
      <w:proofErr w:type="spellEnd"/>
      <w:r w:rsidR="00A46887" w:rsidRPr="00B3055E">
        <w:rPr>
          <w:rFonts w:ascii="Times New Roman" w:hAnsi="Times New Roman"/>
          <w:sz w:val="20"/>
          <w:szCs w:val="24"/>
        </w:rPr>
        <w:t xml:space="preserve"> below and </w:t>
      </w:r>
      <w:r w:rsidR="009E002E" w:rsidRPr="00B3055E">
        <w:rPr>
          <w:rFonts w:ascii="Times New Roman" w:hAnsi="Times New Roman"/>
          <w:sz w:val="20"/>
          <w:szCs w:val="24"/>
        </w:rPr>
        <w:t xml:space="preserve">above </w:t>
      </w:r>
      <w:r w:rsidR="00A46887" w:rsidRPr="00B3055E">
        <w:rPr>
          <w:rFonts w:ascii="Times New Roman" w:hAnsi="Times New Roman"/>
          <w:sz w:val="20"/>
          <w:szCs w:val="24"/>
        </w:rPr>
        <w:t xml:space="preserve">the ground after the termination of </w:t>
      </w:r>
      <w:r w:rsidR="009E002E" w:rsidRPr="00B3055E">
        <w:rPr>
          <w:rFonts w:ascii="Times New Roman" w:hAnsi="Times New Roman"/>
          <w:sz w:val="20"/>
          <w:szCs w:val="24"/>
        </w:rPr>
        <w:t>decomposition study. This suggest</w:t>
      </w:r>
      <w:r w:rsidR="00A46887" w:rsidRPr="00B3055E">
        <w:rPr>
          <w:rFonts w:ascii="Times New Roman" w:hAnsi="Times New Roman"/>
          <w:sz w:val="20"/>
          <w:szCs w:val="24"/>
        </w:rPr>
        <w:t>s</w:t>
      </w:r>
      <w:r w:rsidR="009E002E" w:rsidRPr="00B3055E">
        <w:rPr>
          <w:rFonts w:ascii="Times New Roman" w:hAnsi="Times New Roman"/>
          <w:sz w:val="20"/>
          <w:szCs w:val="24"/>
        </w:rPr>
        <w:t xml:space="preserve"> that there is always litter remaining before new litter falls, a situation that </w:t>
      </w:r>
      <w:proofErr w:type="spellStart"/>
      <w:r w:rsidR="009E002E" w:rsidRPr="00B3055E">
        <w:rPr>
          <w:rFonts w:ascii="Times New Roman" w:hAnsi="Times New Roman"/>
          <w:sz w:val="20"/>
          <w:szCs w:val="24"/>
        </w:rPr>
        <w:t>favours</w:t>
      </w:r>
      <w:proofErr w:type="spellEnd"/>
      <w:r w:rsidR="009E002E" w:rsidRPr="00B3055E">
        <w:rPr>
          <w:rFonts w:ascii="Times New Roman" w:hAnsi="Times New Roman"/>
          <w:sz w:val="20"/>
          <w:szCs w:val="24"/>
        </w:rPr>
        <w:t xml:space="preserve"> erosion control in plantations.</w:t>
      </w:r>
    </w:p>
    <w:p w:rsidR="00B3055E" w:rsidRPr="00B3055E" w:rsidRDefault="00B3055E" w:rsidP="00722CB7">
      <w:pPr>
        <w:pStyle w:val="NoSpacing"/>
        <w:snapToGrid w:val="0"/>
        <w:ind w:firstLine="425"/>
        <w:jc w:val="both"/>
        <w:rPr>
          <w:rFonts w:ascii="Times New Roman" w:hAnsi="Times New Roman"/>
          <w:sz w:val="20"/>
          <w:szCs w:val="24"/>
        </w:rPr>
      </w:pPr>
      <w:r w:rsidRPr="00B3055E">
        <w:rPr>
          <w:rFonts w:ascii="Times New Roman" w:hAnsi="Times New Roman"/>
          <w:sz w:val="20"/>
          <w:szCs w:val="24"/>
        </w:rPr>
        <w:t>T</w:t>
      </w:r>
      <w:r w:rsidR="006E5432" w:rsidRPr="00B3055E">
        <w:rPr>
          <w:rFonts w:ascii="Times New Roman" w:hAnsi="Times New Roman"/>
          <w:sz w:val="20"/>
          <w:szCs w:val="24"/>
        </w:rPr>
        <w:t xml:space="preserve">he various mineral elements showed different pattern of decomposition for above and below </w:t>
      </w:r>
      <w:r w:rsidR="00BB26C1" w:rsidRPr="00B3055E">
        <w:rPr>
          <w:rFonts w:ascii="Times New Roman" w:hAnsi="Times New Roman"/>
          <w:sz w:val="20"/>
          <w:szCs w:val="24"/>
        </w:rPr>
        <w:t xml:space="preserve">ground. Sodium, potassium, calcium, magnesium, nitrogen and organic carbon remaining after 100 days of decomposition were significantly lower compared to the initial nutrient concentration above and below </w:t>
      </w:r>
      <w:r w:rsidR="00BB26C1" w:rsidRPr="00B3055E">
        <w:rPr>
          <w:rFonts w:ascii="Times New Roman" w:hAnsi="Times New Roman"/>
          <w:sz w:val="20"/>
          <w:szCs w:val="24"/>
        </w:rPr>
        <w:lastRenderedPageBreak/>
        <w:t>ground. Sodium, potassium and nitrogen in both above and below ground witnessed a sharp increase in nutrient release within 40 and 60 days of decomposition respectively. However, values</w:t>
      </w:r>
      <w:r w:rsidRPr="00B3055E">
        <w:rPr>
          <w:rFonts w:ascii="Times New Roman" w:hAnsi="Times New Roman"/>
          <w:sz w:val="20"/>
          <w:szCs w:val="24"/>
        </w:rPr>
        <w:t xml:space="preserve"> </w:t>
      </w:r>
      <w:r w:rsidR="00BB26C1" w:rsidRPr="00B3055E">
        <w:rPr>
          <w:rFonts w:ascii="Times New Roman" w:hAnsi="Times New Roman"/>
          <w:sz w:val="20"/>
          <w:szCs w:val="24"/>
        </w:rPr>
        <w:t>were higher in above the ground. This indicated that they had high exchangeable bases (</w:t>
      </w:r>
      <w:proofErr w:type="spellStart"/>
      <w:r w:rsidR="00BB26C1" w:rsidRPr="00B3055E">
        <w:rPr>
          <w:rFonts w:ascii="Times New Roman" w:hAnsi="Times New Roman"/>
          <w:sz w:val="20"/>
          <w:szCs w:val="24"/>
        </w:rPr>
        <w:t>Kava’ova</w:t>
      </w:r>
      <w:proofErr w:type="spellEnd"/>
      <w:r w:rsidR="00BB26C1" w:rsidRPr="00B3055E">
        <w:rPr>
          <w:rFonts w:ascii="Times New Roman" w:hAnsi="Times New Roman"/>
          <w:sz w:val="20"/>
          <w:szCs w:val="24"/>
        </w:rPr>
        <w:t xml:space="preserve"> and </w:t>
      </w:r>
      <w:proofErr w:type="spellStart"/>
      <w:r w:rsidR="00BB26C1" w:rsidRPr="00B3055E">
        <w:rPr>
          <w:rFonts w:ascii="Times New Roman" w:hAnsi="Times New Roman"/>
          <w:sz w:val="20"/>
          <w:szCs w:val="24"/>
        </w:rPr>
        <w:t>Acek</w:t>
      </w:r>
      <w:proofErr w:type="spellEnd"/>
      <w:r w:rsidR="00BB26C1" w:rsidRPr="00B3055E">
        <w:rPr>
          <w:rFonts w:ascii="Times New Roman" w:hAnsi="Times New Roman"/>
          <w:sz w:val="20"/>
          <w:szCs w:val="24"/>
        </w:rPr>
        <w:t>, 2003).</w:t>
      </w:r>
      <w:r w:rsidRPr="00B3055E">
        <w:rPr>
          <w:rFonts w:ascii="Times New Roman" w:hAnsi="Times New Roman"/>
          <w:sz w:val="20"/>
          <w:szCs w:val="24"/>
        </w:rPr>
        <w:t xml:space="preserve"> </w:t>
      </w:r>
      <w:r w:rsidR="00AA3E75" w:rsidRPr="00B3055E">
        <w:rPr>
          <w:rFonts w:ascii="Times New Roman" w:hAnsi="Times New Roman"/>
          <w:sz w:val="20"/>
          <w:szCs w:val="24"/>
        </w:rPr>
        <w:t>P</w:t>
      </w:r>
      <w:r w:rsidR="006E5432" w:rsidRPr="00B3055E">
        <w:rPr>
          <w:rFonts w:ascii="Times New Roman" w:hAnsi="Times New Roman"/>
          <w:sz w:val="20"/>
          <w:szCs w:val="24"/>
        </w:rPr>
        <w:t>hosphorus and o</w:t>
      </w:r>
      <w:r w:rsidR="00AA3E75" w:rsidRPr="00B3055E">
        <w:rPr>
          <w:rFonts w:ascii="Times New Roman" w:hAnsi="Times New Roman"/>
          <w:sz w:val="20"/>
          <w:szCs w:val="24"/>
        </w:rPr>
        <w:t>rganic carbon during</w:t>
      </w:r>
      <w:r w:rsidR="006E5432" w:rsidRPr="00B3055E">
        <w:rPr>
          <w:rFonts w:ascii="Times New Roman" w:hAnsi="Times New Roman"/>
          <w:sz w:val="20"/>
          <w:szCs w:val="24"/>
        </w:rPr>
        <w:t xml:space="preserve"> 100 days of decomposition</w:t>
      </w:r>
      <w:r w:rsidR="00AA3E75" w:rsidRPr="00B3055E">
        <w:rPr>
          <w:rFonts w:ascii="Times New Roman" w:hAnsi="Times New Roman"/>
          <w:sz w:val="20"/>
          <w:szCs w:val="24"/>
        </w:rPr>
        <w:t xml:space="preserve"> experienced noticeable increase </w:t>
      </w:r>
      <w:r w:rsidR="006E5432" w:rsidRPr="00B3055E">
        <w:rPr>
          <w:rFonts w:ascii="Times New Roman" w:hAnsi="Times New Roman"/>
          <w:sz w:val="20"/>
          <w:szCs w:val="24"/>
        </w:rPr>
        <w:t>both</w:t>
      </w:r>
      <w:r w:rsidR="00AA3E75" w:rsidRPr="00B3055E">
        <w:rPr>
          <w:rFonts w:ascii="Times New Roman" w:hAnsi="Times New Roman"/>
          <w:sz w:val="20"/>
          <w:szCs w:val="24"/>
        </w:rPr>
        <w:t xml:space="preserve"> in</w:t>
      </w:r>
      <w:r w:rsidR="006E5432" w:rsidRPr="00B3055E">
        <w:rPr>
          <w:rFonts w:ascii="Times New Roman" w:hAnsi="Times New Roman"/>
          <w:sz w:val="20"/>
          <w:szCs w:val="24"/>
        </w:rPr>
        <w:t xml:space="preserve"> above and below ground much more than the initial nutrient concentration.</w:t>
      </w:r>
      <w:r w:rsidR="00BB26C1" w:rsidRPr="00B3055E">
        <w:rPr>
          <w:rFonts w:ascii="Times New Roman" w:hAnsi="Times New Roman"/>
          <w:sz w:val="20"/>
          <w:szCs w:val="24"/>
        </w:rPr>
        <w:t xml:space="preserve"> At 100 days, for all relative increase in nutrient content of the below ground samples, there was a corresponding decrease in available nutrient. This indicate that the nutrient were further leached downward; an indication that nutrient availability in the </w:t>
      </w:r>
      <w:r w:rsidR="00BB26C1" w:rsidRPr="00B3055E">
        <w:rPr>
          <w:rFonts w:ascii="Times New Roman" w:hAnsi="Times New Roman"/>
          <w:i/>
          <w:sz w:val="20"/>
          <w:szCs w:val="24"/>
        </w:rPr>
        <w:t xml:space="preserve">L. </w:t>
      </w:r>
      <w:proofErr w:type="spellStart"/>
      <w:r w:rsidR="00BB26C1" w:rsidRPr="00B3055E">
        <w:rPr>
          <w:rFonts w:ascii="Times New Roman" w:hAnsi="Times New Roman"/>
          <w:i/>
          <w:sz w:val="20"/>
          <w:szCs w:val="24"/>
        </w:rPr>
        <w:t>leucocaephala</w:t>
      </w:r>
      <w:proofErr w:type="spellEnd"/>
      <w:r w:rsidR="00BB26C1" w:rsidRPr="00B3055E">
        <w:rPr>
          <w:rFonts w:ascii="Times New Roman" w:hAnsi="Times New Roman"/>
          <w:sz w:val="20"/>
          <w:szCs w:val="24"/>
        </w:rPr>
        <w:t xml:space="preserve"> plantation increases with depth. This must have been caused by high rainfall causing leaching of the nutrient.</w:t>
      </w:r>
    </w:p>
    <w:p w:rsidR="00B3055E" w:rsidRPr="00B3055E" w:rsidRDefault="00B3055E" w:rsidP="00B81A66">
      <w:pPr>
        <w:pStyle w:val="Default"/>
        <w:tabs>
          <w:tab w:val="left" w:pos="6663"/>
        </w:tabs>
        <w:snapToGrid w:val="0"/>
        <w:ind w:firstLine="425"/>
        <w:jc w:val="both"/>
        <w:rPr>
          <w:sz w:val="20"/>
        </w:rPr>
      </w:pPr>
      <w:r w:rsidRPr="00B3055E">
        <w:rPr>
          <w:sz w:val="20"/>
        </w:rPr>
        <w:t>H</w:t>
      </w:r>
      <w:r w:rsidR="006E5432" w:rsidRPr="00B3055E">
        <w:rPr>
          <w:sz w:val="20"/>
        </w:rPr>
        <w:t>igh rate of nitrogen release from the leaf litters could be attributed to influence of soil micro arthropods. The sudden increase in nitrogen content at the end of the study also indicates that, soil nitrogen which are being immobilized by decomposing organisms are later mineralized (Alfred and Sullivan, 2001). The carbon-nitrogen ratio in this study showed that, the ratio was higher in above ground and lower in below ground. Thus, there was significant difference in nutrients availability with respect to placement</w:t>
      </w:r>
      <w:r w:rsidR="00A46887" w:rsidRPr="00B3055E">
        <w:rPr>
          <w:sz w:val="20"/>
        </w:rPr>
        <w:t xml:space="preserve"> (Tables 3 and 4)</w:t>
      </w:r>
      <w:r w:rsidR="006E5432" w:rsidRPr="00B3055E">
        <w:rPr>
          <w:sz w:val="20"/>
        </w:rPr>
        <w:t>.</w:t>
      </w:r>
    </w:p>
    <w:p w:rsidR="00417D46" w:rsidRPr="00B3055E" w:rsidRDefault="00B3055E" w:rsidP="00B81A66">
      <w:pPr>
        <w:snapToGrid w:val="0"/>
        <w:spacing w:after="0" w:line="240" w:lineRule="auto"/>
        <w:ind w:firstLine="425"/>
        <w:jc w:val="both"/>
        <w:rPr>
          <w:rFonts w:ascii="Times New Roman" w:hAnsi="Times New Roman"/>
          <w:sz w:val="20"/>
        </w:rPr>
      </w:pPr>
      <w:r w:rsidRPr="00B3055E">
        <w:rPr>
          <w:rFonts w:ascii="Times New Roman" w:hAnsi="Times New Roman"/>
          <w:sz w:val="20"/>
          <w:szCs w:val="24"/>
        </w:rPr>
        <w:t>N</w:t>
      </w:r>
      <w:r w:rsidR="00873AC0" w:rsidRPr="00B3055E">
        <w:rPr>
          <w:rFonts w:ascii="Times New Roman" w:hAnsi="Times New Roman"/>
          <w:sz w:val="20"/>
          <w:szCs w:val="24"/>
        </w:rPr>
        <w:t xml:space="preserve">itrogen and organic carbon significantly contributing 63% to the overall of decomposition observed </w:t>
      </w:r>
      <w:r w:rsidR="00C453E6" w:rsidRPr="00B3055E">
        <w:rPr>
          <w:rFonts w:ascii="Times New Roman" w:hAnsi="Times New Roman"/>
          <w:sz w:val="20"/>
          <w:szCs w:val="24"/>
        </w:rPr>
        <w:t>during the study at 5</w:t>
      </w:r>
      <w:r w:rsidR="00873AC0" w:rsidRPr="00B3055E">
        <w:rPr>
          <w:rFonts w:ascii="Times New Roman" w:hAnsi="Times New Roman"/>
          <w:sz w:val="20"/>
          <w:szCs w:val="24"/>
        </w:rPr>
        <w:t>% and 1%</w:t>
      </w:r>
      <w:r w:rsidR="00BD31F8" w:rsidRPr="00B3055E">
        <w:rPr>
          <w:rFonts w:ascii="Times New Roman" w:hAnsi="Times New Roman"/>
          <w:sz w:val="20"/>
          <w:szCs w:val="24"/>
        </w:rPr>
        <w:t xml:space="preserve"> probability levels</w:t>
      </w:r>
      <w:r w:rsidR="00873AC0" w:rsidRPr="00B3055E">
        <w:rPr>
          <w:rFonts w:ascii="Times New Roman" w:hAnsi="Times New Roman"/>
          <w:sz w:val="20"/>
          <w:szCs w:val="24"/>
        </w:rPr>
        <w:t xml:space="preserve">. Also, </w:t>
      </w:r>
      <w:r w:rsidR="00C453E6" w:rsidRPr="00B3055E">
        <w:rPr>
          <w:rFonts w:ascii="Times New Roman" w:hAnsi="Times New Roman"/>
          <w:sz w:val="20"/>
          <w:szCs w:val="24"/>
        </w:rPr>
        <w:t>79</w:t>
      </w:r>
      <w:r w:rsidR="00873AC0" w:rsidRPr="00B3055E">
        <w:rPr>
          <w:rFonts w:ascii="Times New Roman" w:hAnsi="Times New Roman"/>
          <w:sz w:val="20"/>
          <w:szCs w:val="24"/>
        </w:rPr>
        <w:t xml:space="preserve">% and </w:t>
      </w:r>
      <w:r w:rsidR="00C453E6" w:rsidRPr="00B3055E">
        <w:rPr>
          <w:rFonts w:ascii="Times New Roman" w:hAnsi="Times New Roman"/>
          <w:sz w:val="20"/>
          <w:szCs w:val="24"/>
        </w:rPr>
        <w:t>86</w:t>
      </w:r>
      <w:r w:rsidR="00873AC0" w:rsidRPr="00B3055E">
        <w:rPr>
          <w:rFonts w:ascii="Times New Roman" w:hAnsi="Times New Roman"/>
          <w:sz w:val="20"/>
          <w:szCs w:val="24"/>
        </w:rPr>
        <w:t>% were</w:t>
      </w:r>
      <w:r w:rsidRPr="00B3055E">
        <w:rPr>
          <w:rFonts w:ascii="Times New Roman" w:hAnsi="Times New Roman"/>
          <w:sz w:val="20"/>
          <w:szCs w:val="24"/>
        </w:rPr>
        <w:t xml:space="preserve"> </w:t>
      </w:r>
      <w:r w:rsidR="00873AC0" w:rsidRPr="00B3055E">
        <w:rPr>
          <w:rFonts w:ascii="Times New Roman" w:hAnsi="Times New Roman"/>
          <w:sz w:val="20"/>
          <w:szCs w:val="24"/>
        </w:rPr>
        <w:t>the joint</w:t>
      </w:r>
      <w:r w:rsidRPr="00B3055E">
        <w:rPr>
          <w:rFonts w:ascii="Times New Roman" w:hAnsi="Times New Roman"/>
          <w:sz w:val="20"/>
          <w:szCs w:val="24"/>
        </w:rPr>
        <w:t xml:space="preserve"> </w:t>
      </w:r>
      <w:r w:rsidR="00873AC0" w:rsidRPr="00B3055E">
        <w:rPr>
          <w:rFonts w:ascii="Times New Roman" w:hAnsi="Times New Roman"/>
          <w:sz w:val="20"/>
          <w:szCs w:val="24"/>
        </w:rPr>
        <w:t xml:space="preserve">contributions of nitrogen and organic carbon that were </w:t>
      </w:r>
      <w:r w:rsidR="00873AC0" w:rsidRPr="00B3055E">
        <w:rPr>
          <w:rFonts w:ascii="Times New Roman" w:hAnsi="Times New Roman"/>
          <w:sz w:val="20"/>
          <w:szCs w:val="24"/>
        </w:rPr>
        <w:lastRenderedPageBreak/>
        <w:t xml:space="preserve">decomposed in above-below-ground respectively. The rate of decomposition positively depended on nitrogen and negatively on organic carbon as observed by </w:t>
      </w:r>
      <w:proofErr w:type="spellStart"/>
      <w:r w:rsidR="00873AC0" w:rsidRPr="00B3055E">
        <w:rPr>
          <w:rFonts w:ascii="Times New Roman" w:hAnsi="Times New Roman"/>
          <w:sz w:val="20"/>
          <w:szCs w:val="24"/>
        </w:rPr>
        <w:t>Agren</w:t>
      </w:r>
      <w:proofErr w:type="spellEnd"/>
      <w:r w:rsidR="00873AC0" w:rsidRPr="00B3055E">
        <w:rPr>
          <w:rFonts w:ascii="Times New Roman" w:hAnsi="Times New Roman"/>
          <w:sz w:val="20"/>
          <w:szCs w:val="24"/>
        </w:rPr>
        <w:t xml:space="preserve"> </w:t>
      </w:r>
      <w:r w:rsidR="00873AC0" w:rsidRPr="00B3055E">
        <w:rPr>
          <w:rFonts w:ascii="Times New Roman" w:hAnsi="Times New Roman"/>
          <w:i/>
          <w:sz w:val="20"/>
          <w:szCs w:val="24"/>
        </w:rPr>
        <w:t>et al.</w:t>
      </w:r>
      <w:r w:rsidR="00873AC0" w:rsidRPr="00B3055E">
        <w:rPr>
          <w:rFonts w:ascii="Times New Roman" w:hAnsi="Times New Roman"/>
          <w:sz w:val="20"/>
          <w:szCs w:val="24"/>
        </w:rPr>
        <w:t xml:space="preserve"> (2001), they said that, species with high initial nitrogen content decomposes more rapidly than species with low nitrogen content. Sarah (2000) added </w:t>
      </w:r>
      <w:r w:rsidR="00873AC0" w:rsidRPr="00B3055E">
        <w:rPr>
          <w:rFonts w:ascii="Times New Roman" w:hAnsi="Times New Roman"/>
          <w:sz w:val="20"/>
          <w:szCs w:val="24"/>
        </w:rPr>
        <w:lastRenderedPageBreak/>
        <w:t>that, nitrogen fertilization stimulates decomposition of</w:t>
      </w:r>
      <w:r w:rsidRPr="00B3055E">
        <w:rPr>
          <w:rFonts w:ascii="Times New Roman" w:hAnsi="Times New Roman"/>
          <w:sz w:val="20"/>
          <w:szCs w:val="24"/>
        </w:rPr>
        <w:t xml:space="preserve"> </w:t>
      </w:r>
      <w:r w:rsidR="00873AC0" w:rsidRPr="00B3055E">
        <w:rPr>
          <w:rFonts w:ascii="Times New Roman" w:hAnsi="Times New Roman"/>
          <w:sz w:val="20"/>
          <w:szCs w:val="24"/>
        </w:rPr>
        <w:t xml:space="preserve">the </w:t>
      </w:r>
      <w:r w:rsidR="00BD31F8" w:rsidRPr="00B3055E">
        <w:rPr>
          <w:rFonts w:ascii="Times New Roman" w:hAnsi="Times New Roman"/>
          <w:sz w:val="20"/>
          <w:szCs w:val="24"/>
        </w:rPr>
        <w:t xml:space="preserve">low-lignin litters. </w:t>
      </w:r>
      <w:proofErr w:type="spellStart"/>
      <w:r w:rsidR="00BD31F8" w:rsidRPr="00B3055E">
        <w:rPr>
          <w:rFonts w:ascii="Times New Roman" w:hAnsi="Times New Roman"/>
          <w:sz w:val="20"/>
          <w:szCs w:val="24"/>
        </w:rPr>
        <w:t>Seneviratne</w:t>
      </w:r>
      <w:proofErr w:type="spellEnd"/>
      <w:r w:rsidR="00873AC0" w:rsidRPr="00B3055E">
        <w:rPr>
          <w:rFonts w:ascii="Times New Roman" w:hAnsi="Times New Roman"/>
          <w:sz w:val="20"/>
          <w:szCs w:val="24"/>
        </w:rPr>
        <w:t xml:space="preserve"> </w:t>
      </w:r>
      <w:r w:rsidR="00BD31F8" w:rsidRPr="00B3055E">
        <w:rPr>
          <w:rFonts w:ascii="Times New Roman" w:hAnsi="Times New Roman"/>
          <w:sz w:val="20"/>
          <w:szCs w:val="24"/>
        </w:rPr>
        <w:t>(</w:t>
      </w:r>
      <w:r w:rsidR="00873AC0" w:rsidRPr="00B3055E">
        <w:rPr>
          <w:rFonts w:ascii="Times New Roman" w:hAnsi="Times New Roman"/>
          <w:sz w:val="20"/>
          <w:szCs w:val="24"/>
        </w:rPr>
        <w:t>2000</w:t>
      </w:r>
      <w:r w:rsidR="00BD31F8" w:rsidRPr="00B3055E">
        <w:rPr>
          <w:rFonts w:ascii="Times New Roman" w:hAnsi="Times New Roman"/>
          <w:sz w:val="20"/>
          <w:szCs w:val="24"/>
        </w:rPr>
        <w:t xml:space="preserve">); </w:t>
      </w:r>
      <w:proofErr w:type="spellStart"/>
      <w:r w:rsidR="00873AC0" w:rsidRPr="00B3055E">
        <w:rPr>
          <w:rFonts w:ascii="Times New Roman" w:hAnsi="Times New Roman"/>
          <w:sz w:val="20"/>
          <w:szCs w:val="24"/>
        </w:rPr>
        <w:t>Oyebamiji</w:t>
      </w:r>
      <w:proofErr w:type="spellEnd"/>
      <w:r w:rsidR="00873AC0" w:rsidRPr="00B3055E">
        <w:rPr>
          <w:rFonts w:ascii="Times New Roman" w:hAnsi="Times New Roman"/>
          <w:sz w:val="20"/>
          <w:szCs w:val="24"/>
        </w:rPr>
        <w:t xml:space="preserve"> </w:t>
      </w:r>
      <w:r w:rsidR="00BD31F8" w:rsidRPr="00B3055E">
        <w:rPr>
          <w:rFonts w:ascii="Times New Roman" w:hAnsi="Times New Roman"/>
          <w:i/>
          <w:sz w:val="20"/>
          <w:szCs w:val="24"/>
        </w:rPr>
        <w:t>et al.</w:t>
      </w:r>
      <w:r w:rsidR="00873AC0" w:rsidRPr="00B3055E">
        <w:rPr>
          <w:rFonts w:ascii="Times New Roman" w:hAnsi="Times New Roman"/>
          <w:sz w:val="20"/>
          <w:szCs w:val="24"/>
        </w:rPr>
        <w:t xml:space="preserve"> </w:t>
      </w:r>
      <w:r w:rsidR="00BD31F8" w:rsidRPr="00B3055E">
        <w:rPr>
          <w:rFonts w:ascii="Times New Roman" w:hAnsi="Times New Roman"/>
          <w:sz w:val="20"/>
          <w:szCs w:val="24"/>
        </w:rPr>
        <w:t>(</w:t>
      </w:r>
      <w:r w:rsidR="00873AC0" w:rsidRPr="00B3055E">
        <w:rPr>
          <w:rFonts w:ascii="Times New Roman" w:hAnsi="Times New Roman"/>
          <w:sz w:val="20"/>
          <w:szCs w:val="24"/>
        </w:rPr>
        <w:t>2017</w:t>
      </w:r>
      <w:r w:rsidR="00D55343" w:rsidRPr="00B3055E">
        <w:rPr>
          <w:rFonts w:ascii="Times New Roman" w:hAnsi="Times New Roman"/>
          <w:sz w:val="20"/>
          <w:szCs w:val="24"/>
        </w:rPr>
        <w:t>b</w:t>
      </w:r>
      <w:r w:rsidR="00BD31F8" w:rsidRPr="00B3055E">
        <w:rPr>
          <w:rFonts w:ascii="Times New Roman" w:hAnsi="Times New Roman"/>
          <w:sz w:val="20"/>
          <w:szCs w:val="24"/>
        </w:rPr>
        <w:t>)</w:t>
      </w:r>
      <w:r w:rsidR="00873AC0" w:rsidRPr="00B3055E">
        <w:rPr>
          <w:rFonts w:ascii="Times New Roman" w:hAnsi="Times New Roman"/>
          <w:sz w:val="20"/>
          <w:szCs w:val="24"/>
        </w:rPr>
        <w:t xml:space="preserve"> also emphasized that the major key factors that control decomposition processes and rates of any leaf litters are nitrogen concentration of the litter and/ or the C:N ratio (Table 5).</w:t>
      </w:r>
    </w:p>
    <w:p w:rsidR="00B81A66" w:rsidRDefault="00B81A66" w:rsidP="00722CB7">
      <w:pPr>
        <w:snapToGrid w:val="0"/>
        <w:spacing w:after="0" w:line="240" w:lineRule="auto"/>
        <w:jc w:val="center"/>
        <w:rPr>
          <w:rFonts w:ascii="Times New Roman" w:hAnsi="Times New Roman"/>
          <w:b/>
          <w:sz w:val="20"/>
          <w:szCs w:val="24"/>
        </w:rPr>
        <w:sectPr w:rsidR="00B81A66" w:rsidSect="00B81A66">
          <w:type w:val="continuous"/>
          <w:pgSz w:w="12240" w:h="15840" w:code="1"/>
          <w:pgMar w:top="1440" w:right="1440" w:bottom="1440" w:left="1440" w:header="720" w:footer="720" w:gutter="0"/>
          <w:cols w:num="2" w:space="550"/>
          <w:docGrid w:linePitch="360"/>
        </w:sectPr>
      </w:pPr>
    </w:p>
    <w:p w:rsidR="00B81A66" w:rsidRDefault="00B81A66" w:rsidP="00722CB7">
      <w:pPr>
        <w:snapToGrid w:val="0"/>
        <w:spacing w:after="0" w:line="240" w:lineRule="auto"/>
        <w:jc w:val="center"/>
        <w:rPr>
          <w:rFonts w:ascii="Times New Roman" w:hAnsi="Times New Roman"/>
          <w:b/>
          <w:sz w:val="20"/>
          <w:szCs w:val="24"/>
          <w:lang w:eastAsia="zh-CN"/>
        </w:rPr>
      </w:pPr>
    </w:p>
    <w:p w:rsidR="00394060" w:rsidRPr="00B3055E" w:rsidRDefault="00AD7139" w:rsidP="00B81A66">
      <w:pPr>
        <w:snapToGrid w:val="0"/>
        <w:spacing w:after="0" w:line="240" w:lineRule="auto"/>
        <w:jc w:val="center"/>
        <w:rPr>
          <w:rFonts w:ascii="Times New Roman" w:hAnsi="Times New Roman"/>
          <w:b/>
          <w:sz w:val="20"/>
          <w:szCs w:val="24"/>
        </w:rPr>
      </w:pPr>
      <w:r w:rsidRPr="00B3055E">
        <w:rPr>
          <w:rFonts w:ascii="Times New Roman" w:hAnsi="Times New Roman"/>
          <w:b/>
          <w:sz w:val="20"/>
          <w:szCs w:val="24"/>
        </w:rPr>
        <w:t xml:space="preserve">Table 3: </w:t>
      </w:r>
      <w:r w:rsidR="005C219E" w:rsidRPr="00B3055E">
        <w:rPr>
          <w:rFonts w:ascii="Times New Roman" w:hAnsi="Times New Roman"/>
          <w:b/>
          <w:sz w:val="20"/>
          <w:szCs w:val="24"/>
        </w:rPr>
        <w:t>Percentage nutrient content remaining in leaf litters after decomposition in above-</w:t>
      </w:r>
      <w:r w:rsidR="00B3055E" w:rsidRPr="00B3055E">
        <w:rPr>
          <w:rFonts w:ascii="Times New Roman" w:hAnsi="Times New Roman"/>
          <w:b/>
          <w:sz w:val="20"/>
          <w:szCs w:val="24"/>
        </w:rPr>
        <w:t xml:space="preserve"> g</w:t>
      </w:r>
      <w:r w:rsidR="005C219E" w:rsidRPr="00B3055E">
        <w:rPr>
          <w:rFonts w:ascii="Times New Roman" w:hAnsi="Times New Roman"/>
          <w:b/>
          <w:sz w:val="20"/>
          <w:szCs w:val="24"/>
        </w:rPr>
        <w:t>round</w:t>
      </w:r>
      <w:r w:rsidR="005C219E" w:rsidRPr="00B3055E">
        <w:rPr>
          <w:rFonts w:ascii="Times New Roman" w:hAnsi="Times New Roman"/>
          <w:b/>
          <w:sz w:val="20"/>
          <w:szCs w:val="23"/>
        </w:rPr>
        <w:t xml:space="preserve"> </w:t>
      </w:r>
    </w:p>
    <w:tbl>
      <w:tblPr>
        <w:tblW w:w="5000" w:type="pct"/>
        <w:jc w:val="center"/>
        <w:tblBorders>
          <w:top w:val="single" w:sz="4" w:space="0" w:color="auto"/>
          <w:bottom w:val="single" w:sz="4" w:space="0" w:color="auto"/>
        </w:tblBorders>
        <w:tblCellMar>
          <w:left w:w="57" w:type="dxa"/>
          <w:right w:w="57" w:type="dxa"/>
        </w:tblCellMar>
        <w:tblLook w:val="04A0"/>
      </w:tblPr>
      <w:tblGrid>
        <w:gridCol w:w="579"/>
        <w:gridCol w:w="1488"/>
        <w:gridCol w:w="1158"/>
        <w:gridCol w:w="1158"/>
        <w:gridCol w:w="1205"/>
        <w:gridCol w:w="1063"/>
        <w:gridCol w:w="667"/>
        <w:gridCol w:w="692"/>
        <w:gridCol w:w="858"/>
        <w:gridCol w:w="606"/>
      </w:tblGrid>
      <w:tr w:rsidR="00394060" w:rsidRPr="00B3055E" w:rsidTr="00B3055E">
        <w:trPr>
          <w:jc w:val="center"/>
        </w:trPr>
        <w:tc>
          <w:tcPr>
            <w:tcW w:w="305"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Days</w:t>
            </w:r>
          </w:p>
        </w:tc>
        <w:tc>
          <w:tcPr>
            <w:tcW w:w="785"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Decomposition</w:t>
            </w:r>
          </w:p>
        </w:tc>
        <w:tc>
          <w:tcPr>
            <w:tcW w:w="611"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Na (</w:t>
            </w:r>
            <w:r w:rsidRPr="00B3055E">
              <w:rPr>
                <w:rFonts w:ascii="Times New Roman" w:hAnsi="Times New Roman"/>
                <w:b/>
                <w:sz w:val="20"/>
              </w:rPr>
              <w:t>mg/kg</w:t>
            </w:r>
            <w:r w:rsidRPr="00B3055E">
              <w:rPr>
                <w:rFonts w:ascii="Times New Roman" w:hAnsi="Times New Roman"/>
                <w:b/>
                <w:sz w:val="20"/>
                <w:szCs w:val="24"/>
              </w:rPr>
              <w:t>)</w:t>
            </w:r>
          </w:p>
        </w:tc>
        <w:tc>
          <w:tcPr>
            <w:tcW w:w="611"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Ca (mg/kg)</w:t>
            </w:r>
          </w:p>
        </w:tc>
        <w:tc>
          <w:tcPr>
            <w:tcW w:w="636"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Mg (mg/kg)</w:t>
            </w:r>
          </w:p>
        </w:tc>
        <w:tc>
          <w:tcPr>
            <w:tcW w:w="561"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K (mg/kg)</w:t>
            </w:r>
          </w:p>
        </w:tc>
        <w:tc>
          <w:tcPr>
            <w:tcW w:w="352"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P</w:t>
            </w:r>
            <w:r w:rsidR="00CF1687" w:rsidRPr="00B3055E">
              <w:rPr>
                <w:rFonts w:ascii="Times New Roman" w:hAnsi="Times New Roman"/>
                <w:b/>
                <w:sz w:val="20"/>
                <w:szCs w:val="24"/>
              </w:rPr>
              <w:t xml:space="preserve"> </w:t>
            </w:r>
            <w:r w:rsidRPr="00B3055E">
              <w:rPr>
                <w:rFonts w:ascii="Times New Roman" w:hAnsi="Times New Roman"/>
                <w:b/>
                <w:sz w:val="20"/>
                <w:szCs w:val="24"/>
              </w:rPr>
              <w:t>(%)</w:t>
            </w:r>
          </w:p>
        </w:tc>
        <w:tc>
          <w:tcPr>
            <w:tcW w:w="365"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N (%)</w:t>
            </w:r>
          </w:p>
        </w:tc>
        <w:tc>
          <w:tcPr>
            <w:tcW w:w="453"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OC (%)</w:t>
            </w:r>
          </w:p>
        </w:tc>
        <w:tc>
          <w:tcPr>
            <w:tcW w:w="320" w:type="pct"/>
            <w:tcBorders>
              <w:bottom w:val="single" w:sz="4" w:space="0" w:color="auto"/>
            </w:tcBorders>
            <w:shd w:val="clear" w:color="auto" w:fill="auto"/>
            <w:vAlign w:val="center"/>
          </w:tcPr>
          <w:p w:rsidR="00394060" w:rsidRPr="00B3055E" w:rsidRDefault="00394060"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C/N</w:t>
            </w:r>
          </w:p>
        </w:tc>
      </w:tr>
      <w:tr w:rsidR="00394060" w:rsidRPr="00B3055E" w:rsidTr="00B3055E">
        <w:trPr>
          <w:jc w:val="center"/>
        </w:trPr>
        <w:tc>
          <w:tcPr>
            <w:tcW w:w="305" w:type="pct"/>
            <w:tcBorders>
              <w:top w:val="single" w:sz="4" w:space="0" w:color="auto"/>
              <w:bottom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20</w:t>
            </w:r>
          </w:p>
        </w:tc>
        <w:tc>
          <w:tcPr>
            <w:tcW w:w="785" w:type="pct"/>
            <w:tcBorders>
              <w:top w:val="single" w:sz="4" w:space="0" w:color="auto"/>
              <w:bottom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D1</w:t>
            </w:r>
          </w:p>
        </w:tc>
        <w:tc>
          <w:tcPr>
            <w:tcW w:w="611" w:type="pct"/>
            <w:tcBorders>
              <w:top w:val="single" w:sz="4" w:space="0" w:color="auto"/>
              <w:bottom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550.00</w:t>
            </w:r>
          </w:p>
        </w:tc>
        <w:tc>
          <w:tcPr>
            <w:tcW w:w="611" w:type="pct"/>
            <w:tcBorders>
              <w:top w:val="single" w:sz="4" w:space="0" w:color="auto"/>
              <w:bottom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115.00</w:t>
            </w:r>
          </w:p>
        </w:tc>
        <w:tc>
          <w:tcPr>
            <w:tcW w:w="636" w:type="pct"/>
            <w:tcBorders>
              <w:top w:val="single" w:sz="4" w:space="0" w:color="auto"/>
              <w:bottom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280.50</w:t>
            </w:r>
          </w:p>
        </w:tc>
        <w:tc>
          <w:tcPr>
            <w:tcW w:w="561" w:type="pct"/>
            <w:tcBorders>
              <w:top w:val="single" w:sz="4" w:space="0" w:color="auto"/>
              <w:bottom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650.00</w:t>
            </w:r>
          </w:p>
        </w:tc>
        <w:tc>
          <w:tcPr>
            <w:tcW w:w="352" w:type="pct"/>
            <w:tcBorders>
              <w:top w:val="single" w:sz="4" w:space="0" w:color="auto"/>
              <w:bottom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5.22</w:t>
            </w:r>
          </w:p>
        </w:tc>
        <w:tc>
          <w:tcPr>
            <w:tcW w:w="365" w:type="pct"/>
            <w:tcBorders>
              <w:top w:val="single" w:sz="4" w:space="0" w:color="auto"/>
              <w:bottom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0.</w:t>
            </w:r>
            <w:r w:rsidR="00071212" w:rsidRPr="00B3055E">
              <w:rPr>
                <w:rFonts w:ascii="Times New Roman" w:hAnsi="Times New Roman"/>
                <w:sz w:val="20"/>
              </w:rPr>
              <w:t>30</w:t>
            </w:r>
          </w:p>
        </w:tc>
        <w:tc>
          <w:tcPr>
            <w:tcW w:w="453" w:type="pct"/>
            <w:tcBorders>
              <w:top w:val="single" w:sz="4" w:space="0" w:color="auto"/>
              <w:bottom w:val="nil"/>
            </w:tcBorders>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26.09</w:t>
            </w:r>
          </w:p>
        </w:tc>
        <w:tc>
          <w:tcPr>
            <w:tcW w:w="320" w:type="pct"/>
            <w:tcBorders>
              <w:top w:val="single" w:sz="4" w:space="0" w:color="auto"/>
              <w:bottom w:val="nil"/>
            </w:tcBorders>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85.81</w:t>
            </w:r>
          </w:p>
        </w:tc>
      </w:tr>
      <w:tr w:rsidR="00394060" w:rsidRPr="00B3055E" w:rsidTr="00B3055E">
        <w:trPr>
          <w:jc w:val="center"/>
        </w:trPr>
        <w:tc>
          <w:tcPr>
            <w:tcW w:w="305" w:type="pct"/>
            <w:tcBorders>
              <w:top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40</w:t>
            </w:r>
          </w:p>
        </w:tc>
        <w:tc>
          <w:tcPr>
            <w:tcW w:w="785" w:type="pct"/>
            <w:tcBorders>
              <w:top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D2</w:t>
            </w:r>
          </w:p>
        </w:tc>
        <w:tc>
          <w:tcPr>
            <w:tcW w:w="611" w:type="pct"/>
            <w:tcBorders>
              <w:top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850.00</w:t>
            </w:r>
          </w:p>
        </w:tc>
        <w:tc>
          <w:tcPr>
            <w:tcW w:w="611" w:type="pct"/>
            <w:tcBorders>
              <w:top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150.00</w:t>
            </w:r>
          </w:p>
        </w:tc>
        <w:tc>
          <w:tcPr>
            <w:tcW w:w="636" w:type="pct"/>
            <w:tcBorders>
              <w:top w:val="nil"/>
            </w:tcBorders>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100.00</w:t>
            </w:r>
          </w:p>
        </w:tc>
        <w:tc>
          <w:tcPr>
            <w:tcW w:w="561" w:type="pct"/>
            <w:tcBorders>
              <w:top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600.00</w:t>
            </w:r>
          </w:p>
        </w:tc>
        <w:tc>
          <w:tcPr>
            <w:tcW w:w="352" w:type="pct"/>
            <w:tcBorders>
              <w:top w:val="nil"/>
            </w:tcBorders>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5.75</w:t>
            </w:r>
          </w:p>
        </w:tc>
        <w:tc>
          <w:tcPr>
            <w:tcW w:w="365" w:type="pct"/>
            <w:tcBorders>
              <w:top w:val="nil"/>
            </w:tcBorders>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0.</w:t>
            </w:r>
            <w:r w:rsidR="00071212" w:rsidRPr="00B3055E">
              <w:rPr>
                <w:rFonts w:ascii="Times New Roman" w:hAnsi="Times New Roman"/>
                <w:sz w:val="20"/>
              </w:rPr>
              <w:t>33</w:t>
            </w:r>
          </w:p>
        </w:tc>
        <w:tc>
          <w:tcPr>
            <w:tcW w:w="453" w:type="pct"/>
            <w:tcBorders>
              <w:top w:val="nil"/>
            </w:tcBorders>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26.37</w:t>
            </w:r>
          </w:p>
        </w:tc>
        <w:tc>
          <w:tcPr>
            <w:tcW w:w="320" w:type="pct"/>
            <w:tcBorders>
              <w:top w:val="nil"/>
            </w:tcBorders>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81.12</w:t>
            </w:r>
          </w:p>
        </w:tc>
      </w:tr>
      <w:tr w:rsidR="00394060" w:rsidRPr="00B3055E" w:rsidTr="00B3055E">
        <w:trPr>
          <w:jc w:val="center"/>
        </w:trPr>
        <w:tc>
          <w:tcPr>
            <w:tcW w:w="30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60</w:t>
            </w:r>
          </w:p>
        </w:tc>
        <w:tc>
          <w:tcPr>
            <w:tcW w:w="78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D3</w:t>
            </w:r>
          </w:p>
        </w:tc>
        <w:tc>
          <w:tcPr>
            <w:tcW w:w="61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800.00</w:t>
            </w:r>
          </w:p>
        </w:tc>
        <w:tc>
          <w:tcPr>
            <w:tcW w:w="61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75.00</w:t>
            </w:r>
          </w:p>
        </w:tc>
        <w:tc>
          <w:tcPr>
            <w:tcW w:w="636"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85.00</w:t>
            </w:r>
          </w:p>
        </w:tc>
        <w:tc>
          <w:tcPr>
            <w:tcW w:w="56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700.00</w:t>
            </w:r>
          </w:p>
        </w:tc>
        <w:tc>
          <w:tcPr>
            <w:tcW w:w="352"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5.18</w:t>
            </w:r>
          </w:p>
        </w:tc>
        <w:tc>
          <w:tcPr>
            <w:tcW w:w="365"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0.2</w:t>
            </w:r>
            <w:r w:rsidR="00071212" w:rsidRPr="00B3055E">
              <w:rPr>
                <w:rFonts w:ascii="Times New Roman" w:hAnsi="Times New Roman"/>
                <w:sz w:val="20"/>
              </w:rPr>
              <w:t>9</w:t>
            </w:r>
          </w:p>
        </w:tc>
        <w:tc>
          <w:tcPr>
            <w:tcW w:w="453"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23.44</w:t>
            </w:r>
          </w:p>
        </w:tc>
        <w:tc>
          <w:tcPr>
            <w:tcW w:w="320"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81.38</w:t>
            </w:r>
          </w:p>
        </w:tc>
      </w:tr>
      <w:tr w:rsidR="00394060" w:rsidRPr="00B3055E" w:rsidTr="00B3055E">
        <w:trPr>
          <w:jc w:val="center"/>
        </w:trPr>
        <w:tc>
          <w:tcPr>
            <w:tcW w:w="30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80</w:t>
            </w:r>
          </w:p>
        </w:tc>
        <w:tc>
          <w:tcPr>
            <w:tcW w:w="78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D4</w:t>
            </w:r>
          </w:p>
        </w:tc>
        <w:tc>
          <w:tcPr>
            <w:tcW w:w="61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800.00</w:t>
            </w:r>
          </w:p>
        </w:tc>
        <w:tc>
          <w:tcPr>
            <w:tcW w:w="61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2.18</w:t>
            </w:r>
          </w:p>
        </w:tc>
        <w:tc>
          <w:tcPr>
            <w:tcW w:w="636"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85.00</w:t>
            </w:r>
          </w:p>
        </w:tc>
        <w:tc>
          <w:tcPr>
            <w:tcW w:w="56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900.00</w:t>
            </w:r>
          </w:p>
        </w:tc>
        <w:tc>
          <w:tcPr>
            <w:tcW w:w="352"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6.33</w:t>
            </w:r>
          </w:p>
        </w:tc>
        <w:tc>
          <w:tcPr>
            <w:tcW w:w="365"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0.</w:t>
            </w:r>
            <w:r w:rsidR="00071212" w:rsidRPr="00B3055E">
              <w:rPr>
                <w:rFonts w:ascii="Times New Roman" w:hAnsi="Times New Roman"/>
                <w:sz w:val="20"/>
              </w:rPr>
              <w:t>3</w:t>
            </w:r>
            <w:r w:rsidR="00D67A04" w:rsidRPr="00B3055E">
              <w:rPr>
                <w:rFonts w:ascii="Times New Roman" w:hAnsi="Times New Roman"/>
                <w:sz w:val="20"/>
              </w:rPr>
              <w:t>0</w:t>
            </w:r>
          </w:p>
        </w:tc>
        <w:tc>
          <w:tcPr>
            <w:tcW w:w="453"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18.69</w:t>
            </w:r>
          </w:p>
        </w:tc>
        <w:tc>
          <w:tcPr>
            <w:tcW w:w="320"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71.90</w:t>
            </w:r>
          </w:p>
        </w:tc>
      </w:tr>
      <w:tr w:rsidR="00394060" w:rsidRPr="00B3055E" w:rsidTr="00B3055E">
        <w:trPr>
          <w:jc w:val="center"/>
        </w:trPr>
        <w:tc>
          <w:tcPr>
            <w:tcW w:w="30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100</w:t>
            </w:r>
          </w:p>
        </w:tc>
        <w:tc>
          <w:tcPr>
            <w:tcW w:w="78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D5</w:t>
            </w:r>
          </w:p>
        </w:tc>
        <w:tc>
          <w:tcPr>
            <w:tcW w:w="61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600.00</w:t>
            </w:r>
          </w:p>
        </w:tc>
        <w:tc>
          <w:tcPr>
            <w:tcW w:w="61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2.50</w:t>
            </w:r>
          </w:p>
        </w:tc>
        <w:tc>
          <w:tcPr>
            <w:tcW w:w="636"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550.00</w:t>
            </w:r>
          </w:p>
        </w:tc>
        <w:tc>
          <w:tcPr>
            <w:tcW w:w="561"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600.00</w:t>
            </w:r>
          </w:p>
        </w:tc>
        <w:tc>
          <w:tcPr>
            <w:tcW w:w="352"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5.30</w:t>
            </w:r>
          </w:p>
        </w:tc>
        <w:tc>
          <w:tcPr>
            <w:tcW w:w="365"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394060" w:rsidRPr="00B3055E">
              <w:rPr>
                <w:rFonts w:ascii="Times New Roman" w:hAnsi="Times New Roman"/>
                <w:sz w:val="20"/>
              </w:rPr>
              <w:t>0.3</w:t>
            </w:r>
            <w:r w:rsidR="00071212" w:rsidRPr="00B3055E">
              <w:rPr>
                <w:rFonts w:ascii="Times New Roman" w:hAnsi="Times New Roman"/>
                <w:sz w:val="20"/>
              </w:rPr>
              <w:t>5</w:t>
            </w:r>
          </w:p>
        </w:tc>
        <w:tc>
          <w:tcPr>
            <w:tcW w:w="453"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20.51</w:t>
            </w:r>
          </w:p>
        </w:tc>
        <w:tc>
          <w:tcPr>
            <w:tcW w:w="320"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50.58</w:t>
            </w:r>
          </w:p>
        </w:tc>
      </w:tr>
      <w:tr w:rsidR="00394060" w:rsidRPr="00B3055E" w:rsidTr="00B3055E">
        <w:trPr>
          <w:jc w:val="center"/>
        </w:trPr>
        <w:tc>
          <w:tcPr>
            <w:tcW w:w="30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p>
        </w:tc>
        <w:tc>
          <w:tcPr>
            <w:tcW w:w="78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Control</w:t>
            </w:r>
          </w:p>
        </w:tc>
        <w:tc>
          <w:tcPr>
            <w:tcW w:w="611" w:type="pct"/>
            <w:shd w:val="clear" w:color="auto" w:fill="auto"/>
            <w:vAlign w:val="center"/>
          </w:tcPr>
          <w:p w:rsidR="00394060" w:rsidRPr="00B3055E" w:rsidRDefault="002C5679" w:rsidP="00722CB7">
            <w:pPr>
              <w:snapToGrid w:val="0"/>
              <w:spacing w:after="0" w:line="240" w:lineRule="auto"/>
              <w:jc w:val="both"/>
              <w:rPr>
                <w:rFonts w:ascii="Times New Roman" w:hAnsi="Times New Roman"/>
                <w:sz w:val="20"/>
              </w:rPr>
            </w:pPr>
            <w:r w:rsidRPr="00B3055E">
              <w:rPr>
                <w:rFonts w:ascii="Times New Roman" w:hAnsi="Times New Roman"/>
                <w:sz w:val="20"/>
              </w:rPr>
              <w:t>2</w:t>
            </w:r>
            <w:r w:rsidR="00394060" w:rsidRPr="00B3055E">
              <w:rPr>
                <w:rFonts w:ascii="Times New Roman" w:hAnsi="Times New Roman"/>
                <w:sz w:val="20"/>
              </w:rPr>
              <w:t>500.00</w:t>
            </w:r>
          </w:p>
        </w:tc>
        <w:tc>
          <w:tcPr>
            <w:tcW w:w="611"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1000.00</w:t>
            </w:r>
          </w:p>
        </w:tc>
        <w:tc>
          <w:tcPr>
            <w:tcW w:w="636"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750.00</w:t>
            </w:r>
          </w:p>
        </w:tc>
        <w:tc>
          <w:tcPr>
            <w:tcW w:w="561"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6000.00</w:t>
            </w:r>
          </w:p>
        </w:tc>
        <w:tc>
          <w:tcPr>
            <w:tcW w:w="352"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4.11</w:t>
            </w:r>
          </w:p>
        </w:tc>
        <w:tc>
          <w:tcPr>
            <w:tcW w:w="365" w:type="pct"/>
            <w:shd w:val="clear" w:color="auto" w:fill="auto"/>
            <w:vAlign w:val="center"/>
          </w:tcPr>
          <w:p w:rsidR="00394060" w:rsidRPr="00B3055E" w:rsidRDefault="00394060" w:rsidP="00722CB7">
            <w:pPr>
              <w:snapToGrid w:val="0"/>
              <w:spacing w:after="0" w:line="240" w:lineRule="auto"/>
              <w:jc w:val="both"/>
              <w:rPr>
                <w:rFonts w:ascii="Times New Roman" w:hAnsi="Times New Roman"/>
                <w:sz w:val="20"/>
              </w:rPr>
            </w:pPr>
            <w:r w:rsidRPr="00B3055E">
              <w:rPr>
                <w:rFonts w:ascii="Times New Roman" w:hAnsi="Times New Roman"/>
                <w:sz w:val="20"/>
              </w:rPr>
              <w:t>1</w:t>
            </w:r>
            <w:r w:rsidR="00071212" w:rsidRPr="00B3055E">
              <w:rPr>
                <w:rFonts w:ascii="Times New Roman" w:hAnsi="Times New Roman"/>
                <w:sz w:val="20"/>
              </w:rPr>
              <w:t>4.9</w:t>
            </w:r>
            <w:r w:rsidRPr="00B3055E">
              <w:rPr>
                <w:rFonts w:ascii="Times New Roman" w:hAnsi="Times New Roman"/>
                <w:sz w:val="20"/>
              </w:rPr>
              <w:t>0</w:t>
            </w:r>
          </w:p>
        </w:tc>
        <w:tc>
          <w:tcPr>
            <w:tcW w:w="453" w:type="pct"/>
            <w:shd w:val="clear" w:color="auto" w:fill="auto"/>
            <w:vAlign w:val="center"/>
          </w:tcPr>
          <w:p w:rsidR="00394060"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22.60</w:t>
            </w:r>
          </w:p>
        </w:tc>
        <w:tc>
          <w:tcPr>
            <w:tcW w:w="320" w:type="pct"/>
            <w:shd w:val="clear" w:color="auto" w:fill="auto"/>
            <w:vAlign w:val="center"/>
          </w:tcPr>
          <w:p w:rsidR="00394060"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1.52</w:t>
            </w:r>
          </w:p>
        </w:tc>
      </w:tr>
    </w:tbl>
    <w:p w:rsidR="00D513C0" w:rsidRPr="00B3055E" w:rsidRDefault="00D513C0" w:rsidP="00B81A66">
      <w:pPr>
        <w:snapToGrid w:val="0"/>
        <w:spacing w:after="0" w:line="240" w:lineRule="auto"/>
        <w:jc w:val="both"/>
        <w:rPr>
          <w:rFonts w:ascii="Times New Roman" w:hAnsi="Times New Roman"/>
          <w:b/>
          <w:sz w:val="20"/>
          <w:szCs w:val="20"/>
        </w:rPr>
      </w:pPr>
      <w:r w:rsidRPr="00B3055E">
        <w:rPr>
          <w:rFonts w:ascii="Times New Roman" w:hAnsi="Times New Roman"/>
          <w:sz w:val="20"/>
          <w:szCs w:val="20"/>
        </w:rPr>
        <w:t>Na: Sodium, Ca: Calcium, Mg: Magnesium, K: Potassium, P: Phosphorus, N: Nitrogen, OC: Organic carbon, C/N: Carbon and nitrogen ratio</w:t>
      </w:r>
    </w:p>
    <w:p w:rsidR="00873AC0" w:rsidRPr="00B3055E" w:rsidRDefault="00873AC0" w:rsidP="00722CB7">
      <w:pPr>
        <w:snapToGrid w:val="0"/>
        <w:spacing w:after="0" w:line="240" w:lineRule="auto"/>
        <w:jc w:val="center"/>
        <w:rPr>
          <w:rFonts w:ascii="Times New Roman" w:hAnsi="Times New Roman"/>
          <w:b/>
          <w:sz w:val="20"/>
          <w:szCs w:val="24"/>
        </w:rPr>
      </w:pPr>
    </w:p>
    <w:p w:rsidR="00071212" w:rsidRPr="00B3055E" w:rsidRDefault="00135409" w:rsidP="00B81A66">
      <w:pPr>
        <w:snapToGrid w:val="0"/>
        <w:spacing w:after="0" w:line="240" w:lineRule="auto"/>
        <w:jc w:val="center"/>
        <w:rPr>
          <w:rFonts w:ascii="Times New Roman" w:hAnsi="Times New Roman"/>
          <w:b/>
          <w:sz w:val="20"/>
        </w:rPr>
      </w:pPr>
      <w:r w:rsidRPr="00B3055E">
        <w:rPr>
          <w:rFonts w:ascii="Times New Roman" w:hAnsi="Times New Roman"/>
          <w:b/>
          <w:sz w:val="20"/>
          <w:szCs w:val="24"/>
        </w:rPr>
        <w:t>Table 4:</w:t>
      </w:r>
      <w:r w:rsidR="005C219E" w:rsidRPr="00B3055E">
        <w:rPr>
          <w:rFonts w:ascii="Times New Roman" w:hAnsi="Times New Roman"/>
          <w:b/>
          <w:sz w:val="20"/>
          <w:szCs w:val="23"/>
        </w:rPr>
        <w:t xml:space="preserve"> </w:t>
      </w:r>
      <w:r w:rsidR="005C219E" w:rsidRPr="00B3055E">
        <w:rPr>
          <w:rFonts w:ascii="Times New Roman" w:hAnsi="Times New Roman"/>
          <w:b/>
          <w:sz w:val="20"/>
          <w:szCs w:val="24"/>
        </w:rPr>
        <w:t xml:space="preserve">Percentage nutrient content remaining in leaf litters after decomposition in </w:t>
      </w:r>
      <w:r w:rsidR="00D513C0" w:rsidRPr="00B3055E">
        <w:rPr>
          <w:rFonts w:ascii="Times New Roman" w:hAnsi="Times New Roman"/>
          <w:b/>
          <w:sz w:val="20"/>
          <w:szCs w:val="24"/>
        </w:rPr>
        <w:t>b</w:t>
      </w:r>
      <w:r w:rsidR="005C219E" w:rsidRPr="00B3055E">
        <w:rPr>
          <w:rFonts w:ascii="Times New Roman" w:hAnsi="Times New Roman"/>
          <w:b/>
          <w:sz w:val="20"/>
          <w:szCs w:val="24"/>
        </w:rPr>
        <w:t>e</w:t>
      </w:r>
      <w:r w:rsidR="00D513C0" w:rsidRPr="00B3055E">
        <w:rPr>
          <w:rFonts w:ascii="Times New Roman" w:hAnsi="Times New Roman"/>
          <w:b/>
          <w:sz w:val="20"/>
          <w:szCs w:val="24"/>
        </w:rPr>
        <w:t>low</w:t>
      </w:r>
      <w:r w:rsidR="005C219E" w:rsidRPr="00B3055E">
        <w:rPr>
          <w:rFonts w:ascii="Times New Roman" w:hAnsi="Times New Roman"/>
          <w:b/>
          <w:sz w:val="20"/>
          <w:szCs w:val="24"/>
        </w:rPr>
        <w:t>-</w:t>
      </w:r>
      <w:r w:rsidR="00B3055E" w:rsidRPr="00B3055E">
        <w:rPr>
          <w:rFonts w:ascii="Times New Roman" w:hAnsi="Times New Roman"/>
          <w:b/>
          <w:sz w:val="20"/>
          <w:szCs w:val="24"/>
        </w:rPr>
        <w:t>g</w:t>
      </w:r>
      <w:r w:rsidR="005C219E" w:rsidRPr="00B3055E">
        <w:rPr>
          <w:rFonts w:ascii="Times New Roman" w:hAnsi="Times New Roman"/>
          <w:b/>
          <w:sz w:val="20"/>
          <w:szCs w:val="24"/>
        </w:rPr>
        <w:t xml:space="preserve">round </w:t>
      </w:r>
    </w:p>
    <w:tbl>
      <w:tblPr>
        <w:tblW w:w="5000" w:type="pct"/>
        <w:jc w:val="center"/>
        <w:tblBorders>
          <w:top w:val="single" w:sz="4" w:space="0" w:color="auto"/>
          <w:bottom w:val="single" w:sz="4" w:space="0" w:color="auto"/>
        </w:tblBorders>
        <w:tblCellMar>
          <w:left w:w="57" w:type="dxa"/>
          <w:right w:w="57" w:type="dxa"/>
        </w:tblCellMar>
        <w:tblLook w:val="04A0"/>
      </w:tblPr>
      <w:tblGrid>
        <w:gridCol w:w="573"/>
        <w:gridCol w:w="1471"/>
        <w:gridCol w:w="1145"/>
        <w:gridCol w:w="1144"/>
        <w:gridCol w:w="1192"/>
        <w:gridCol w:w="1050"/>
        <w:gridCol w:w="659"/>
        <w:gridCol w:w="684"/>
        <w:gridCol w:w="849"/>
        <w:gridCol w:w="707"/>
      </w:tblGrid>
      <w:tr w:rsidR="00B3055E" w:rsidRPr="00B3055E" w:rsidTr="00B3055E">
        <w:trPr>
          <w:jc w:val="center"/>
        </w:trPr>
        <w:tc>
          <w:tcPr>
            <w:tcW w:w="302"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szCs w:val="21"/>
              </w:rPr>
            </w:pPr>
            <w:r w:rsidRPr="00B3055E">
              <w:rPr>
                <w:rFonts w:ascii="Times New Roman" w:hAnsi="Times New Roman"/>
                <w:b/>
                <w:sz w:val="20"/>
                <w:szCs w:val="21"/>
              </w:rPr>
              <w:t>Days</w:t>
            </w:r>
          </w:p>
        </w:tc>
        <w:tc>
          <w:tcPr>
            <w:tcW w:w="776"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szCs w:val="21"/>
              </w:rPr>
            </w:pPr>
            <w:r w:rsidRPr="00B3055E">
              <w:rPr>
                <w:rFonts w:ascii="Times New Roman" w:hAnsi="Times New Roman"/>
                <w:b/>
                <w:sz w:val="20"/>
                <w:szCs w:val="21"/>
              </w:rPr>
              <w:t>Decomposition</w:t>
            </w:r>
          </w:p>
        </w:tc>
        <w:tc>
          <w:tcPr>
            <w:tcW w:w="604"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Na (</w:t>
            </w:r>
            <w:r w:rsidRPr="00B3055E">
              <w:rPr>
                <w:rFonts w:ascii="Times New Roman" w:hAnsi="Times New Roman"/>
                <w:b/>
                <w:sz w:val="20"/>
                <w:szCs w:val="21"/>
              </w:rPr>
              <w:t>mg/kg</w:t>
            </w:r>
            <w:r w:rsidRPr="00B3055E">
              <w:rPr>
                <w:rFonts w:ascii="Times New Roman" w:hAnsi="Times New Roman"/>
                <w:b/>
                <w:sz w:val="20"/>
              </w:rPr>
              <w:t>)</w:t>
            </w:r>
          </w:p>
        </w:tc>
        <w:tc>
          <w:tcPr>
            <w:tcW w:w="604"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Ca (</w:t>
            </w:r>
            <w:r w:rsidRPr="00B3055E">
              <w:rPr>
                <w:rFonts w:ascii="Times New Roman" w:hAnsi="Times New Roman"/>
                <w:b/>
                <w:sz w:val="20"/>
                <w:szCs w:val="21"/>
              </w:rPr>
              <w:t>mg/kg</w:t>
            </w:r>
            <w:r w:rsidRPr="00B3055E">
              <w:rPr>
                <w:rFonts w:ascii="Times New Roman" w:hAnsi="Times New Roman"/>
                <w:b/>
                <w:sz w:val="20"/>
              </w:rPr>
              <w:t>)</w:t>
            </w:r>
          </w:p>
        </w:tc>
        <w:tc>
          <w:tcPr>
            <w:tcW w:w="629"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Mg (</w:t>
            </w:r>
            <w:r w:rsidRPr="00B3055E">
              <w:rPr>
                <w:rFonts w:ascii="Times New Roman" w:hAnsi="Times New Roman"/>
                <w:b/>
                <w:sz w:val="20"/>
                <w:szCs w:val="21"/>
              </w:rPr>
              <w:t>mg/kg</w:t>
            </w:r>
            <w:r w:rsidRPr="00B3055E">
              <w:rPr>
                <w:rFonts w:ascii="Times New Roman" w:hAnsi="Times New Roman"/>
                <w:b/>
                <w:sz w:val="20"/>
              </w:rPr>
              <w:t>)</w:t>
            </w:r>
          </w:p>
        </w:tc>
        <w:tc>
          <w:tcPr>
            <w:tcW w:w="554"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K (</w:t>
            </w:r>
            <w:r w:rsidRPr="00B3055E">
              <w:rPr>
                <w:rFonts w:ascii="Times New Roman" w:hAnsi="Times New Roman"/>
                <w:b/>
                <w:sz w:val="20"/>
                <w:szCs w:val="21"/>
              </w:rPr>
              <w:t>mg/kg</w:t>
            </w:r>
            <w:r w:rsidRPr="00B3055E">
              <w:rPr>
                <w:rFonts w:ascii="Times New Roman" w:hAnsi="Times New Roman"/>
                <w:b/>
                <w:sz w:val="20"/>
              </w:rPr>
              <w:t>)</w:t>
            </w:r>
          </w:p>
        </w:tc>
        <w:tc>
          <w:tcPr>
            <w:tcW w:w="348"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P</w:t>
            </w:r>
            <w:r w:rsidR="00E745B4" w:rsidRPr="00B3055E">
              <w:rPr>
                <w:rFonts w:ascii="Times New Roman" w:hAnsi="Times New Roman"/>
                <w:b/>
                <w:sz w:val="20"/>
              </w:rPr>
              <w:t xml:space="preserve"> </w:t>
            </w:r>
            <w:r w:rsidRPr="00B3055E">
              <w:rPr>
                <w:rFonts w:ascii="Times New Roman" w:hAnsi="Times New Roman"/>
                <w:b/>
                <w:sz w:val="20"/>
              </w:rPr>
              <w:t>(%)</w:t>
            </w:r>
          </w:p>
        </w:tc>
        <w:tc>
          <w:tcPr>
            <w:tcW w:w="361"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N (%)</w:t>
            </w:r>
          </w:p>
        </w:tc>
        <w:tc>
          <w:tcPr>
            <w:tcW w:w="448"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OC (%)</w:t>
            </w:r>
          </w:p>
        </w:tc>
        <w:tc>
          <w:tcPr>
            <w:tcW w:w="373" w:type="pct"/>
            <w:tcBorders>
              <w:bottom w:val="single" w:sz="4" w:space="0" w:color="auto"/>
            </w:tcBorders>
            <w:shd w:val="clear" w:color="auto" w:fill="auto"/>
            <w:vAlign w:val="center"/>
          </w:tcPr>
          <w:p w:rsidR="00071212" w:rsidRPr="00B3055E" w:rsidRDefault="00071212" w:rsidP="00722CB7">
            <w:pPr>
              <w:snapToGrid w:val="0"/>
              <w:spacing w:after="0" w:line="240" w:lineRule="auto"/>
              <w:jc w:val="both"/>
              <w:rPr>
                <w:rFonts w:ascii="Times New Roman" w:hAnsi="Times New Roman"/>
                <w:b/>
                <w:sz w:val="20"/>
              </w:rPr>
            </w:pPr>
            <w:r w:rsidRPr="00B3055E">
              <w:rPr>
                <w:rFonts w:ascii="Times New Roman" w:hAnsi="Times New Roman"/>
                <w:b/>
                <w:sz w:val="20"/>
              </w:rPr>
              <w:t>C/N</w:t>
            </w:r>
          </w:p>
        </w:tc>
      </w:tr>
      <w:tr w:rsidR="00B3055E" w:rsidRPr="00B3055E" w:rsidTr="00B3055E">
        <w:trPr>
          <w:jc w:val="center"/>
        </w:trPr>
        <w:tc>
          <w:tcPr>
            <w:tcW w:w="302" w:type="pct"/>
            <w:tcBorders>
              <w:top w:val="single" w:sz="4" w:space="0" w:color="auto"/>
              <w:bottom w:val="nil"/>
            </w:tcBorders>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20</w:t>
            </w:r>
          </w:p>
        </w:tc>
        <w:tc>
          <w:tcPr>
            <w:tcW w:w="776" w:type="pct"/>
            <w:tcBorders>
              <w:top w:val="single" w:sz="4" w:space="0" w:color="auto"/>
              <w:bottom w:val="nil"/>
            </w:tcBorders>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D1</w:t>
            </w:r>
          </w:p>
        </w:tc>
        <w:tc>
          <w:tcPr>
            <w:tcW w:w="604" w:type="pct"/>
            <w:tcBorders>
              <w:top w:val="single" w:sz="4" w:space="0" w:color="auto"/>
              <w:bottom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750.00</w:t>
            </w:r>
          </w:p>
        </w:tc>
        <w:tc>
          <w:tcPr>
            <w:tcW w:w="604" w:type="pct"/>
            <w:tcBorders>
              <w:top w:val="single" w:sz="4" w:space="0" w:color="auto"/>
              <w:bottom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155.00</w:t>
            </w:r>
          </w:p>
        </w:tc>
        <w:tc>
          <w:tcPr>
            <w:tcW w:w="629" w:type="pct"/>
            <w:tcBorders>
              <w:top w:val="single" w:sz="4" w:space="0" w:color="auto"/>
              <w:bottom w:val="nil"/>
            </w:tcBorders>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135</w:t>
            </w:r>
            <w:r w:rsidR="00071212" w:rsidRPr="00B3055E">
              <w:rPr>
                <w:rFonts w:ascii="Times New Roman" w:hAnsi="Times New Roman"/>
                <w:sz w:val="20"/>
              </w:rPr>
              <w:t>.00</w:t>
            </w:r>
          </w:p>
        </w:tc>
        <w:tc>
          <w:tcPr>
            <w:tcW w:w="554" w:type="pct"/>
            <w:tcBorders>
              <w:top w:val="single" w:sz="4" w:space="0" w:color="auto"/>
              <w:bottom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750</w:t>
            </w:r>
            <w:r w:rsidR="00071212" w:rsidRPr="00B3055E">
              <w:rPr>
                <w:rFonts w:ascii="Times New Roman" w:hAnsi="Times New Roman"/>
                <w:sz w:val="20"/>
              </w:rPr>
              <w:t>.00</w:t>
            </w:r>
          </w:p>
        </w:tc>
        <w:tc>
          <w:tcPr>
            <w:tcW w:w="348" w:type="pct"/>
            <w:tcBorders>
              <w:top w:val="single" w:sz="4" w:space="0" w:color="auto"/>
              <w:bottom w:val="nil"/>
            </w:tcBorders>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5.10</w:t>
            </w:r>
          </w:p>
        </w:tc>
        <w:tc>
          <w:tcPr>
            <w:tcW w:w="361" w:type="pct"/>
            <w:tcBorders>
              <w:top w:val="single" w:sz="4" w:space="0" w:color="auto"/>
              <w:bottom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0.17</w:t>
            </w:r>
          </w:p>
        </w:tc>
        <w:tc>
          <w:tcPr>
            <w:tcW w:w="448" w:type="pct"/>
            <w:tcBorders>
              <w:top w:val="single" w:sz="4" w:space="0" w:color="auto"/>
              <w:bottom w:val="nil"/>
            </w:tcBorders>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25.49</w:t>
            </w:r>
          </w:p>
        </w:tc>
        <w:tc>
          <w:tcPr>
            <w:tcW w:w="373" w:type="pct"/>
            <w:tcBorders>
              <w:top w:val="single" w:sz="4" w:space="0" w:color="auto"/>
              <w:bottom w:val="nil"/>
            </w:tcBorders>
            <w:shd w:val="clear" w:color="auto" w:fill="auto"/>
            <w:vAlign w:val="center"/>
          </w:tcPr>
          <w:p w:rsidR="00071212" w:rsidRPr="00B3055E" w:rsidRDefault="00D046FE" w:rsidP="00722CB7">
            <w:pPr>
              <w:snapToGrid w:val="0"/>
              <w:spacing w:after="0" w:line="240" w:lineRule="auto"/>
              <w:jc w:val="both"/>
              <w:rPr>
                <w:rFonts w:ascii="Times New Roman" w:hAnsi="Times New Roman"/>
                <w:sz w:val="20"/>
              </w:rPr>
            </w:pPr>
            <w:r w:rsidRPr="00B3055E">
              <w:rPr>
                <w:rFonts w:ascii="Times New Roman" w:hAnsi="Times New Roman"/>
                <w:sz w:val="20"/>
              </w:rPr>
              <w:t>147.32</w:t>
            </w:r>
          </w:p>
        </w:tc>
      </w:tr>
      <w:tr w:rsidR="00B3055E" w:rsidRPr="00B3055E" w:rsidTr="00B3055E">
        <w:trPr>
          <w:jc w:val="center"/>
        </w:trPr>
        <w:tc>
          <w:tcPr>
            <w:tcW w:w="302" w:type="pct"/>
            <w:tcBorders>
              <w:top w:val="nil"/>
            </w:tcBorders>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40</w:t>
            </w:r>
          </w:p>
        </w:tc>
        <w:tc>
          <w:tcPr>
            <w:tcW w:w="776" w:type="pct"/>
            <w:tcBorders>
              <w:top w:val="nil"/>
            </w:tcBorders>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D2</w:t>
            </w:r>
          </w:p>
        </w:tc>
        <w:tc>
          <w:tcPr>
            <w:tcW w:w="604" w:type="pct"/>
            <w:tcBorders>
              <w:top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750.00</w:t>
            </w:r>
          </w:p>
        </w:tc>
        <w:tc>
          <w:tcPr>
            <w:tcW w:w="604" w:type="pct"/>
            <w:tcBorders>
              <w:top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142.50</w:t>
            </w:r>
          </w:p>
        </w:tc>
        <w:tc>
          <w:tcPr>
            <w:tcW w:w="629" w:type="pct"/>
            <w:tcBorders>
              <w:top w:val="nil"/>
            </w:tcBorders>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110</w:t>
            </w:r>
            <w:r w:rsidR="00071212" w:rsidRPr="00B3055E">
              <w:rPr>
                <w:rFonts w:ascii="Times New Roman" w:hAnsi="Times New Roman"/>
                <w:sz w:val="20"/>
              </w:rPr>
              <w:t>.00</w:t>
            </w:r>
          </w:p>
        </w:tc>
        <w:tc>
          <w:tcPr>
            <w:tcW w:w="554" w:type="pct"/>
            <w:tcBorders>
              <w:top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70</w:t>
            </w:r>
            <w:r w:rsidR="00071212" w:rsidRPr="00B3055E">
              <w:rPr>
                <w:rFonts w:ascii="Times New Roman" w:hAnsi="Times New Roman"/>
                <w:sz w:val="20"/>
              </w:rPr>
              <w:t>0.00</w:t>
            </w:r>
          </w:p>
        </w:tc>
        <w:tc>
          <w:tcPr>
            <w:tcW w:w="348" w:type="pct"/>
            <w:tcBorders>
              <w:top w:val="nil"/>
            </w:tcBorders>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6.49</w:t>
            </w:r>
          </w:p>
        </w:tc>
        <w:tc>
          <w:tcPr>
            <w:tcW w:w="361" w:type="pct"/>
            <w:tcBorders>
              <w:top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0.</w:t>
            </w:r>
            <w:r w:rsidR="007D5EB6" w:rsidRPr="00B3055E">
              <w:rPr>
                <w:rFonts w:ascii="Times New Roman" w:hAnsi="Times New Roman"/>
                <w:sz w:val="20"/>
              </w:rPr>
              <w:t>22</w:t>
            </w:r>
          </w:p>
        </w:tc>
        <w:tc>
          <w:tcPr>
            <w:tcW w:w="448" w:type="pct"/>
            <w:tcBorders>
              <w:top w:val="nil"/>
            </w:tcBorders>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19.60</w:t>
            </w:r>
          </w:p>
        </w:tc>
        <w:tc>
          <w:tcPr>
            <w:tcW w:w="373" w:type="pct"/>
            <w:tcBorders>
              <w:top w:val="nil"/>
            </w:tcBorders>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D046FE" w:rsidRPr="00B3055E">
              <w:rPr>
                <w:rFonts w:ascii="Times New Roman" w:hAnsi="Times New Roman"/>
                <w:sz w:val="20"/>
              </w:rPr>
              <w:t>89.49</w:t>
            </w:r>
          </w:p>
        </w:tc>
      </w:tr>
      <w:tr w:rsidR="00B3055E" w:rsidRPr="00B3055E" w:rsidTr="00B3055E">
        <w:trPr>
          <w:jc w:val="center"/>
        </w:trPr>
        <w:tc>
          <w:tcPr>
            <w:tcW w:w="302"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60</w:t>
            </w:r>
          </w:p>
        </w:tc>
        <w:tc>
          <w:tcPr>
            <w:tcW w:w="776"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D3</w:t>
            </w:r>
          </w:p>
        </w:tc>
        <w:tc>
          <w:tcPr>
            <w:tcW w:w="60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900.00</w:t>
            </w:r>
          </w:p>
        </w:tc>
        <w:tc>
          <w:tcPr>
            <w:tcW w:w="60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165</w:t>
            </w:r>
            <w:r w:rsidR="00071212" w:rsidRPr="00B3055E">
              <w:rPr>
                <w:rFonts w:ascii="Times New Roman" w:hAnsi="Times New Roman"/>
                <w:sz w:val="20"/>
              </w:rPr>
              <w:t>.00</w:t>
            </w:r>
          </w:p>
        </w:tc>
        <w:tc>
          <w:tcPr>
            <w:tcW w:w="629"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122</w:t>
            </w:r>
            <w:r w:rsidR="00071212" w:rsidRPr="00B3055E">
              <w:rPr>
                <w:rFonts w:ascii="Times New Roman" w:hAnsi="Times New Roman"/>
                <w:sz w:val="20"/>
              </w:rPr>
              <w:t>.</w:t>
            </w:r>
            <w:r w:rsidRPr="00B3055E">
              <w:rPr>
                <w:rFonts w:ascii="Times New Roman" w:hAnsi="Times New Roman"/>
                <w:sz w:val="20"/>
              </w:rPr>
              <w:t>5</w:t>
            </w:r>
            <w:r w:rsidR="00071212" w:rsidRPr="00B3055E">
              <w:rPr>
                <w:rFonts w:ascii="Times New Roman" w:hAnsi="Times New Roman"/>
                <w:sz w:val="20"/>
              </w:rPr>
              <w:t>0</w:t>
            </w:r>
          </w:p>
        </w:tc>
        <w:tc>
          <w:tcPr>
            <w:tcW w:w="55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95</w:t>
            </w:r>
            <w:r w:rsidR="00071212" w:rsidRPr="00B3055E">
              <w:rPr>
                <w:rFonts w:ascii="Times New Roman" w:hAnsi="Times New Roman"/>
                <w:sz w:val="20"/>
              </w:rPr>
              <w:t>0.00</w:t>
            </w:r>
          </w:p>
        </w:tc>
        <w:tc>
          <w:tcPr>
            <w:tcW w:w="348"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7.65</w:t>
            </w:r>
          </w:p>
        </w:tc>
        <w:tc>
          <w:tcPr>
            <w:tcW w:w="361"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0.2</w:t>
            </w:r>
            <w:r w:rsidR="007D5EB6" w:rsidRPr="00B3055E">
              <w:rPr>
                <w:rFonts w:ascii="Times New Roman" w:hAnsi="Times New Roman"/>
                <w:sz w:val="20"/>
              </w:rPr>
              <w:t>3</w:t>
            </w:r>
          </w:p>
        </w:tc>
        <w:tc>
          <w:tcPr>
            <w:tcW w:w="448"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22.32</w:t>
            </w:r>
          </w:p>
        </w:tc>
        <w:tc>
          <w:tcPr>
            <w:tcW w:w="373"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D046FE" w:rsidRPr="00B3055E">
              <w:rPr>
                <w:rFonts w:ascii="Times New Roman" w:hAnsi="Times New Roman"/>
                <w:sz w:val="20"/>
              </w:rPr>
              <w:t>97.47</w:t>
            </w:r>
          </w:p>
        </w:tc>
      </w:tr>
      <w:tr w:rsidR="00B3055E" w:rsidRPr="00B3055E" w:rsidTr="00B3055E">
        <w:trPr>
          <w:jc w:val="center"/>
        </w:trPr>
        <w:tc>
          <w:tcPr>
            <w:tcW w:w="302"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80</w:t>
            </w:r>
          </w:p>
        </w:tc>
        <w:tc>
          <w:tcPr>
            <w:tcW w:w="776"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D4</w:t>
            </w:r>
          </w:p>
        </w:tc>
        <w:tc>
          <w:tcPr>
            <w:tcW w:w="60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750.00</w:t>
            </w:r>
          </w:p>
        </w:tc>
        <w:tc>
          <w:tcPr>
            <w:tcW w:w="60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325</w:t>
            </w:r>
            <w:r w:rsidR="00071212" w:rsidRPr="00B3055E">
              <w:rPr>
                <w:rFonts w:ascii="Times New Roman" w:hAnsi="Times New Roman"/>
                <w:sz w:val="20"/>
              </w:rPr>
              <w:t>.00</w:t>
            </w:r>
          </w:p>
        </w:tc>
        <w:tc>
          <w:tcPr>
            <w:tcW w:w="629"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150</w:t>
            </w:r>
            <w:r w:rsidR="00071212" w:rsidRPr="00B3055E">
              <w:rPr>
                <w:rFonts w:ascii="Times New Roman" w:hAnsi="Times New Roman"/>
                <w:sz w:val="20"/>
              </w:rPr>
              <w:t>.00</w:t>
            </w:r>
          </w:p>
        </w:tc>
        <w:tc>
          <w:tcPr>
            <w:tcW w:w="55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90</w:t>
            </w:r>
            <w:r w:rsidR="00071212" w:rsidRPr="00B3055E">
              <w:rPr>
                <w:rFonts w:ascii="Times New Roman" w:hAnsi="Times New Roman"/>
                <w:sz w:val="20"/>
              </w:rPr>
              <w:t>0.00</w:t>
            </w:r>
          </w:p>
        </w:tc>
        <w:tc>
          <w:tcPr>
            <w:tcW w:w="348"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6.58</w:t>
            </w:r>
          </w:p>
        </w:tc>
        <w:tc>
          <w:tcPr>
            <w:tcW w:w="361"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0.</w:t>
            </w:r>
            <w:r w:rsidR="007D5EB6" w:rsidRPr="00B3055E">
              <w:rPr>
                <w:rFonts w:ascii="Times New Roman" w:hAnsi="Times New Roman"/>
                <w:sz w:val="20"/>
              </w:rPr>
              <w:t>38</w:t>
            </w:r>
          </w:p>
        </w:tc>
        <w:tc>
          <w:tcPr>
            <w:tcW w:w="448"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21.34</w:t>
            </w:r>
          </w:p>
        </w:tc>
        <w:tc>
          <w:tcPr>
            <w:tcW w:w="373"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D046FE" w:rsidRPr="00B3055E">
              <w:rPr>
                <w:rFonts w:ascii="Times New Roman" w:hAnsi="Times New Roman"/>
                <w:sz w:val="20"/>
              </w:rPr>
              <w:t>56.91</w:t>
            </w:r>
          </w:p>
        </w:tc>
      </w:tr>
      <w:tr w:rsidR="00B3055E" w:rsidRPr="00B3055E" w:rsidTr="00B3055E">
        <w:trPr>
          <w:jc w:val="center"/>
        </w:trPr>
        <w:tc>
          <w:tcPr>
            <w:tcW w:w="302"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100</w:t>
            </w:r>
          </w:p>
        </w:tc>
        <w:tc>
          <w:tcPr>
            <w:tcW w:w="776"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D5</w:t>
            </w:r>
          </w:p>
        </w:tc>
        <w:tc>
          <w:tcPr>
            <w:tcW w:w="60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600.00</w:t>
            </w:r>
          </w:p>
        </w:tc>
        <w:tc>
          <w:tcPr>
            <w:tcW w:w="60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167</w:t>
            </w:r>
            <w:r w:rsidR="00071212" w:rsidRPr="00B3055E">
              <w:rPr>
                <w:rFonts w:ascii="Times New Roman" w:hAnsi="Times New Roman"/>
                <w:sz w:val="20"/>
              </w:rPr>
              <w:t>.00</w:t>
            </w:r>
          </w:p>
        </w:tc>
        <w:tc>
          <w:tcPr>
            <w:tcW w:w="629"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145</w:t>
            </w:r>
            <w:r w:rsidR="00071212" w:rsidRPr="00B3055E">
              <w:rPr>
                <w:rFonts w:ascii="Times New Roman" w:hAnsi="Times New Roman"/>
                <w:sz w:val="20"/>
              </w:rPr>
              <w:t>.00</w:t>
            </w:r>
          </w:p>
        </w:tc>
        <w:tc>
          <w:tcPr>
            <w:tcW w:w="554"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7D5EB6" w:rsidRPr="00B3055E">
              <w:rPr>
                <w:rFonts w:ascii="Times New Roman" w:hAnsi="Times New Roman"/>
                <w:sz w:val="20"/>
              </w:rPr>
              <w:t>55</w:t>
            </w:r>
            <w:r w:rsidR="00071212" w:rsidRPr="00B3055E">
              <w:rPr>
                <w:rFonts w:ascii="Times New Roman" w:hAnsi="Times New Roman"/>
                <w:sz w:val="20"/>
              </w:rPr>
              <w:t>0.00</w:t>
            </w:r>
          </w:p>
        </w:tc>
        <w:tc>
          <w:tcPr>
            <w:tcW w:w="348"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4.69</w:t>
            </w:r>
          </w:p>
        </w:tc>
        <w:tc>
          <w:tcPr>
            <w:tcW w:w="361"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0.36</w:t>
            </w:r>
          </w:p>
        </w:tc>
        <w:tc>
          <w:tcPr>
            <w:tcW w:w="448" w:type="pct"/>
            <w:shd w:val="clear" w:color="auto" w:fill="auto"/>
            <w:vAlign w:val="center"/>
          </w:tcPr>
          <w:p w:rsidR="00071212" w:rsidRPr="00B3055E" w:rsidRDefault="007D5EB6" w:rsidP="00722CB7">
            <w:pPr>
              <w:snapToGrid w:val="0"/>
              <w:spacing w:after="0" w:line="240" w:lineRule="auto"/>
              <w:jc w:val="both"/>
              <w:rPr>
                <w:rFonts w:ascii="Times New Roman" w:hAnsi="Times New Roman"/>
                <w:sz w:val="20"/>
              </w:rPr>
            </w:pPr>
            <w:r w:rsidRPr="00B3055E">
              <w:rPr>
                <w:rFonts w:ascii="Times New Roman" w:hAnsi="Times New Roman"/>
                <w:sz w:val="20"/>
              </w:rPr>
              <w:t>19.67</w:t>
            </w:r>
          </w:p>
        </w:tc>
        <w:tc>
          <w:tcPr>
            <w:tcW w:w="373"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D046FE" w:rsidRPr="00B3055E">
              <w:rPr>
                <w:rFonts w:ascii="Times New Roman" w:hAnsi="Times New Roman"/>
                <w:sz w:val="20"/>
              </w:rPr>
              <w:t>54.04</w:t>
            </w:r>
          </w:p>
        </w:tc>
      </w:tr>
      <w:tr w:rsidR="00B3055E" w:rsidRPr="00B3055E" w:rsidTr="00B3055E">
        <w:trPr>
          <w:jc w:val="center"/>
        </w:trPr>
        <w:tc>
          <w:tcPr>
            <w:tcW w:w="302"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p>
        </w:tc>
        <w:tc>
          <w:tcPr>
            <w:tcW w:w="776"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Control</w:t>
            </w:r>
          </w:p>
        </w:tc>
        <w:tc>
          <w:tcPr>
            <w:tcW w:w="604" w:type="pct"/>
            <w:shd w:val="clear" w:color="auto" w:fill="auto"/>
            <w:vAlign w:val="center"/>
          </w:tcPr>
          <w:p w:rsidR="00071212" w:rsidRPr="00B3055E" w:rsidRDefault="002C5679" w:rsidP="00722CB7">
            <w:pPr>
              <w:snapToGrid w:val="0"/>
              <w:spacing w:after="0" w:line="240" w:lineRule="auto"/>
              <w:jc w:val="both"/>
              <w:rPr>
                <w:rFonts w:ascii="Times New Roman" w:hAnsi="Times New Roman"/>
                <w:sz w:val="20"/>
              </w:rPr>
            </w:pPr>
            <w:r w:rsidRPr="00B3055E">
              <w:rPr>
                <w:rFonts w:ascii="Times New Roman" w:hAnsi="Times New Roman"/>
                <w:sz w:val="20"/>
              </w:rPr>
              <w:t>2</w:t>
            </w:r>
            <w:r w:rsidR="00071212" w:rsidRPr="00B3055E">
              <w:rPr>
                <w:rFonts w:ascii="Times New Roman" w:hAnsi="Times New Roman"/>
                <w:sz w:val="20"/>
              </w:rPr>
              <w:t>500.00</w:t>
            </w:r>
          </w:p>
        </w:tc>
        <w:tc>
          <w:tcPr>
            <w:tcW w:w="604"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1000.00</w:t>
            </w:r>
          </w:p>
        </w:tc>
        <w:tc>
          <w:tcPr>
            <w:tcW w:w="629"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750.00</w:t>
            </w:r>
          </w:p>
        </w:tc>
        <w:tc>
          <w:tcPr>
            <w:tcW w:w="554"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6000.00</w:t>
            </w:r>
          </w:p>
        </w:tc>
        <w:tc>
          <w:tcPr>
            <w:tcW w:w="348"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4.11</w:t>
            </w:r>
          </w:p>
        </w:tc>
        <w:tc>
          <w:tcPr>
            <w:tcW w:w="361"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14.90</w:t>
            </w:r>
          </w:p>
        </w:tc>
        <w:tc>
          <w:tcPr>
            <w:tcW w:w="448" w:type="pct"/>
            <w:shd w:val="clear" w:color="auto" w:fill="auto"/>
            <w:vAlign w:val="center"/>
          </w:tcPr>
          <w:p w:rsidR="00071212" w:rsidRPr="00B3055E" w:rsidRDefault="00071212" w:rsidP="00722CB7">
            <w:pPr>
              <w:snapToGrid w:val="0"/>
              <w:spacing w:after="0" w:line="240" w:lineRule="auto"/>
              <w:jc w:val="both"/>
              <w:rPr>
                <w:rFonts w:ascii="Times New Roman" w:hAnsi="Times New Roman"/>
                <w:sz w:val="20"/>
              </w:rPr>
            </w:pPr>
            <w:r w:rsidRPr="00B3055E">
              <w:rPr>
                <w:rFonts w:ascii="Times New Roman" w:hAnsi="Times New Roman"/>
                <w:sz w:val="20"/>
              </w:rPr>
              <w:t>22.60</w:t>
            </w:r>
          </w:p>
        </w:tc>
        <w:tc>
          <w:tcPr>
            <w:tcW w:w="373" w:type="pct"/>
            <w:shd w:val="clear" w:color="auto" w:fill="auto"/>
            <w:vAlign w:val="center"/>
          </w:tcPr>
          <w:p w:rsidR="00071212" w:rsidRPr="00B3055E" w:rsidRDefault="00B3055E" w:rsidP="00722CB7">
            <w:pPr>
              <w:snapToGrid w:val="0"/>
              <w:spacing w:after="0" w:line="240" w:lineRule="auto"/>
              <w:jc w:val="both"/>
              <w:rPr>
                <w:rFonts w:ascii="Times New Roman" w:hAnsi="Times New Roman"/>
                <w:sz w:val="20"/>
              </w:rPr>
            </w:pPr>
            <w:r w:rsidRPr="00B3055E">
              <w:rPr>
                <w:rFonts w:ascii="Times New Roman" w:hAnsi="Times New Roman"/>
                <w:sz w:val="20"/>
              </w:rPr>
              <w:t xml:space="preserve"> </w:t>
            </w:r>
            <w:r w:rsidR="00071212" w:rsidRPr="00B3055E">
              <w:rPr>
                <w:rFonts w:ascii="Times New Roman" w:hAnsi="Times New Roman"/>
                <w:sz w:val="20"/>
              </w:rPr>
              <w:t>1.52</w:t>
            </w:r>
          </w:p>
        </w:tc>
      </w:tr>
    </w:tbl>
    <w:p w:rsidR="007D5708" w:rsidRPr="00B3055E" w:rsidRDefault="00D513C0" w:rsidP="00B81A66">
      <w:pPr>
        <w:snapToGrid w:val="0"/>
        <w:spacing w:after="0" w:line="240" w:lineRule="auto"/>
        <w:jc w:val="both"/>
        <w:rPr>
          <w:rFonts w:ascii="Times New Roman" w:hAnsi="Times New Roman"/>
          <w:b/>
          <w:sz w:val="20"/>
          <w:szCs w:val="20"/>
        </w:rPr>
      </w:pPr>
      <w:r w:rsidRPr="00B3055E">
        <w:rPr>
          <w:rFonts w:ascii="Times New Roman" w:hAnsi="Times New Roman"/>
          <w:sz w:val="20"/>
          <w:szCs w:val="20"/>
        </w:rPr>
        <w:t>Na: Sodium, Ca: Calcium, Mg: Magnesium, K: Potassium, P: Phosphorus, N: Nitrogen, OC: Organic carbon, C/N: Carbon and nitrogen ratio</w:t>
      </w:r>
    </w:p>
    <w:p w:rsidR="00873AC0" w:rsidRPr="00B3055E" w:rsidRDefault="00873AC0" w:rsidP="00722CB7">
      <w:pPr>
        <w:snapToGrid w:val="0"/>
        <w:spacing w:after="0" w:line="240" w:lineRule="auto"/>
        <w:jc w:val="center"/>
        <w:rPr>
          <w:rFonts w:ascii="Times New Roman" w:hAnsi="Times New Roman"/>
          <w:b/>
          <w:sz w:val="20"/>
          <w:szCs w:val="24"/>
        </w:rPr>
      </w:pPr>
    </w:p>
    <w:p w:rsidR="00961247" w:rsidRPr="00B3055E" w:rsidRDefault="00135409" w:rsidP="00B81A66">
      <w:pPr>
        <w:snapToGrid w:val="0"/>
        <w:spacing w:after="0" w:line="240" w:lineRule="auto"/>
        <w:jc w:val="center"/>
        <w:rPr>
          <w:rFonts w:ascii="Times New Roman" w:hAnsi="Times New Roman"/>
          <w:b/>
          <w:sz w:val="20"/>
          <w:szCs w:val="24"/>
        </w:rPr>
      </w:pPr>
      <w:r w:rsidRPr="00B3055E">
        <w:rPr>
          <w:rFonts w:ascii="Times New Roman" w:hAnsi="Times New Roman"/>
          <w:b/>
          <w:sz w:val="20"/>
          <w:szCs w:val="24"/>
        </w:rPr>
        <w:t xml:space="preserve">Table 5: </w:t>
      </w:r>
      <w:r w:rsidR="006B72E5" w:rsidRPr="00B3055E">
        <w:rPr>
          <w:rFonts w:ascii="Times New Roman" w:hAnsi="Times New Roman"/>
          <w:b/>
          <w:sz w:val="20"/>
          <w:szCs w:val="24"/>
        </w:rPr>
        <w:t>Regress</w:t>
      </w:r>
      <w:r w:rsidR="00D513C0" w:rsidRPr="00B3055E">
        <w:rPr>
          <w:rFonts w:ascii="Times New Roman" w:hAnsi="Times New Roman"/>
          <w:b/>
          <w:sz w:val="20"/>
          <w:szCs w:val="24"/>
        </w:rPr>
        <w:t>ion analysis of decomposition rate</w:t>
      </w:r>
      <w:r w:rsidR="00D64650" w:rsidRPr="00B3055E">
        <w:rPr>
          <w:rFonts w:ascii="Times New Roman" w:hAnsi="Times New Roman"/>
          <w:b/>
          <w:sz w:val="20"/>
          <w:szCs w:val="24"/>
        </w:rPr>
        <w:t xml:space="preserve"> in both above and below-ground </w:t>
      </w:r>
      <w:r w:rsidR="00B3055E" w:rsidRPr="00B3055E">
        <w:rPr>
          <w:rFonts w:ascii="Times New Roman" w:hAnsi="Times New Roman"/>
          <w:b/>
          <w:sz w:val="20"/>
          <w:szCs w:val="24"/>
        </w:rPr>
        <w:t>d</w:t>
      </w:r>
      <w:r w:rsidR="00D513C0" w:rsidRPr="00B3055E">
        <w:rPr>
          <w:rFonts w:ascii="Times New Roman" w:hAnsi="Times New Roman"/>
          <w:b/>
          <w:sz w:val="20"/>
          <w:szCs w:val="24"/>
        </w:rPr>
        <w:t xml:space="preserve">ecomposition </w:t>
      </w:r>
    </w:p>
    <w:tbl>
      <w:tblPr>
        <w:tblW w:w="5000" w:type="pct"/>
        <w:jc w:val="center"/>
        <w:tblBorders>
          <w:top w:val="single" w:sz="4" w:space="0" w:color="auto"/>
          <w:bottom w:val="single" w:sz="4" w:space="0" w:color="auto"/>
        </w:tblBorders>
        <w:tblCellMar>
          <w:left w:w="57" w:type="dxa"/>
          <w:right w:w="57" w:type="dxa"/>
        </w:tblCellMar>
        <w:tblLook w:val="04A0"/>
      </w:tblPr>
      <w:tblGrid>
        <w:gridCol w:w="1664"/>
        <w:gridCol w:w="2643"/>
        <w:gridCol w:w="1455"/>
        <w:gridCol w:w="1893"/>
        <w:gridCol w:w="1819"/>
      </w:tblGrid>
      <w:tr w:rsidR="00D513C0" w:rsidRPr="00B3055E" w:rsidTr="00B3055E">
        <w:trPr>
          <w:jc w:val="center"/>
        </w:trPr>
        <w:tc>
          <w:tcPr>
            <w:tcW w:w="878" w:type="pct"/>
            <w:tcBorders>
              <w:bottom w:val="single" w:sz="4" w:space="0" w:color="auto"/>
            </w:tcBorders>
            <w:shd w:val="clear" w:color="auto" w:fill="auto"/>
            <w:vAlign w:val="center"/>
          </w:tcPr>
          <w:p w:rsidR="00D513C0" w:rsidRPr="00B3055E" w:rsidRDefault="00D513C0" w:rsidP="00722CB7">
            <w:pPr>
              <w:snapToGrid w:val="0"/>
              <w:spacing w:after="0" w:line="240" w:lineRule="auto"/>
              <w:jc w:val="both"/>
              <w:rPr>
                <w:rFonts w:ascii="Times New Roman" w:hAnsi="Times New Roman"/>
                <w:b/>
                <w:sz w:val="20"/>
                <w:szCs w:val="24"/>
              </w:rPr>
            </w:pPr>
          </w:p>
        </w:tc>
        <w:tc>
          <w:tcPr>
            <w:tcW w:w="1395" w:type="pct"/>
            <w:tcBorders>
              <w:bottom w:val="single" w:sz="4" w:space="0" w:color="auto"/>
            </w:tcBorders>
            <w:shd w:val="clear" w:color="auto" w:fill="auto"/>
            <w:vAlign w:val="center"/>
          </w:tcPr>
          <w:tbl>
            <w:tblPr>
              <w:tblW w:w="0" w:type="auto"/>
              <w:tblBorders>
                <w:top w:val="nil"/>
                <w:left w:val="nil"/>
                <w:bottom w:val="nil"/>
                <w:right w:val="nil"/>
              </w:tblBorders>
              <w:tblLook w:val="0000"/>
            </w:tblPr>
            <w:tblGrid>
              <w:gridCol w:w="426"/>
              <w:gridCol w:w="222"/>
              <w:gridCol w:w="222"/>
              <w:gridCol w:w="222"/>
            </w:tblGrid>
            <w:tr w:rsidR="00D513C0" w:rsidRPr="00B3055E" w:rsidTr="00B3055E">
              <w:trPr>
                <w:trHeight w:val="135"/>
              </w:trPr>
              <w:tc>
                <w:tcPr>
                  <w:tcW w:w="0" w:type="auto"/>
                </w:tcPr>
                <w:p w:rsidR="00D513C0" w:rsidRPr="00B3055E" w:rsidRDefault="00D513C0" w:rsidP="00722CB7">
                  <w:pPr>
                    <w:autoSpaceDE w:val="0"/>
                    <w:autoSpaceDN w:val="0"/>
                    <w:adjustRightInd w:val="0"/>
                    <w:snapToGrid w:val="0"/>
                    <w:spacing w:after="0" w:line="240" w:lineRule="auto"/>
                    <w:jc w:val="both"/>
                    <w:rPr>
                      <w:rFonts w:ascii="Times New Roman" w:hAnsi="Times New Roman"/>
                      <w:color w:val="000000"/>
                      <w:sz w:val="20"/>
                      <w:szCs w:val="24"/>
                      <w:lang w:eastAsia="en-GB"/>
                    </w:rPr>
                  </w:pPr>
                  <w:r w:rsidRPr="00B3055E">
                    <w:rPr>
                      <w:rFonts w:ascii="Times New Roman" w:hAnsi="Times New Roman"/>
                      <w:b/>
                      <w:bCs/>
                      <w:color w:val="000000"/>
                      <w:sz w:val="20"/>
                      <w:szCs w:val="24"/>
                      <w:lang w:eastAsia="en-GB"/>
                    </w:rPr>
                    <w:t>R</w:t>
                  </w:r>
                  <w:r w:rsidRPr="00B3055E">
                    <w:rPr>
                      <w:rFonts w:ascii="Times New Roman" w:hAnsi="Times New Roman"/>
                      <w:b/>
                      <w:bCs/>
                      <w:color w:val="000000"/>
                      <w:sz w:val="20"/>
                      <w:szCs w:val="24"/>
                      <w:vertAlign w:val="superscript"/>
                      <w:lang w:eastAsia="en-GB"/>
                    </w:rPr>
                    <w:t xml:space="preserve">2 </w:t>
                  </w:r>
                </w:p>
              </w:tc>
              <w:tc>
                <w:tcPr>
                  <w:tcW w:w="0" w:type="auto"/>
                </w:tcPr>
                <w:p w:rsidR="00D513C0" w:rsidRPr="00B3055E" w:rsidRDefault="00D513C0" w:rsidP="00722CB7">
                  <w:pPr>
                    <w:autoSpaceDE w:val="0"/>
                    <w:autoSpaceDN w:val="0"/>
                    <w:adjustRightInd w:val="0"/>
                    <w:snapToGrid w:val="0"/>
                    <w:spacing w:after="0" w:line="240" w:lineRule="auto"/>
                    <w:jc w:val="both"/>
                    <w:rPr>
                      <w:rFonts w:ascii="Times New Roman" w:hAnsi="Times New Roman"/>
                      <w:color w:val="000000"/>
                      <w:sz w:val="20"/>
                      <w:szCs w:val="24"/>
                      <w:lang w:eastAsia="en-GB"/>
                    </w:rPr>
                  </w:pPr>
                </w:p>
              </w:tc>
              <w:tc>
                <w:tcPr>
                  <w:tcW w:w="0" w:type="auto"/>
                </w:tcPr>
                <w:p w:rsidR="00D513C0" w:rsidRPr="00B3055E" w:rsidRDefault="00D513C0" w:rsidP="00722CB7">
                  <w:pPr>
                    <w:autoSpaceDE w:val="0"/>
                    <w:autoSpaceDN w:val="0"/>
                    <w:adjustRightInd w:val="0"/>
                    <w:snapToGrid w:val="0"/>
                    <w:spacing w:after="0" w:line="240" w:lineRule="auto"/>
                    <w:jc w:val="both"/>
                    <w:rPr>
                      <w:rFonts w:ascii="Times New Roman" w:hAnsi="Times New Roman"/>
                      <w:color w:val="000000"/>
                      <w:sz w:val="20"/>
                      <w:szCs w:val="24"/>
                      <w:lang w:eastAsia="en-GB"/>
                    </w:rPr>
                  </w:pPr>
                </w:p>
              </w:tc>
              <w:tc>
                <w:tcPr>
                  <w:tcW w:w="0" w:type="auto"/>
                </w:tcPr>
                <w:p w:rsidR="00D513C0" w:rsidRPr="00B3055E" w:rsidRDefault="00D513C0" w:rsidP="00722CB7">
                  <w:pPr>
                    <w:autoSpaceDE w:val="0"/>
                    <w:autoSpaceDN w:val="0"/>
                    <w:adjustRightInd w:val="0"/>
                    <w:snapToGrid w:val="0"/>
                    <w:spacing w:after="0" w:line="240" w:lineRule="auto"/>
                    <w:jc w:val="both"/>
                    <w:rPr>
                      <w:rFonts w:ascii="Times New Roman" w:hAnsi="Times New Roman"/>
                      <w:color w:val="000000"/>
                      <w:sz w:val="20"/>
                      <w:szCs w:val="24"/>
                      <w:lang w:eastAsia="en-GB"/>
                    </w:rPr>
                  </w:pPr>
                </w:p>
              </w:tc>
            </w:tr>
          </w:tbl>
          <w:p w:rsidR="00D513C0" w:rsidRPr="00B3055E" w:rsidRDefault="00D513C0" w:rsidP="00722CB7">
            <w:pPr>
              <w:snapToGrid w:val="0"/>
              <w:spacing w:after="0" w:line="240" w:lineRule="auto"/>
              <w:jc w:val="both"/>
              <w:rPr>
                <w:rFonts w:ascii="Times New Roman" w:hAnsi="Times New Roman"/>
                <w:b/>
                <w:sz w:val="20"/>
                <w:szCs w:val="24"/>
              </w:rPr>
            </w:pPr>
          </w:p>
        </w:tc>
        <w:tc>
          <w:tcPr>
            <w:tcW w:w="768" w:type="pct"/>
            <w:tcBorders>
              <w:bottom w:val="single" w:sz="4" w:space="0" w:color="auto"/>
            </w:tcBorders>
            <w:shd w:val="clear" w:color="auto" w:fill="auto"/>
            <w:vAlign w:val="center"/>
          </w:tcPr>
          <w:p w:rsidR="00D513C0" w:rsidRPr="00B3055E" w:rsidRDefault="00D513C0" w:rsidP="00722CB7">
            <w:pPr>
              <w:snapToGrid w:val="0"/>
              <w:spacing w:after="0" w:line="240" w:lineRule="auto"/>
              <w:jc w:val="both"/>
              <w:rPr>
                <w:rFonts w:ascii="Times New Roman" w:hAnsi="Times New Roman"/>
                <w:b/>
                <w:sz w:val="20"/>
                <w:szCs w:val="24"/>
              </w:rPr>
            </w:pPr>
            <w:r w:rsidRPr="00B3055E">
              <w:rPr>
                <w:rFonts w:ascii="Times New Roman" w:hAnsi="Times New Roman"/>
                <w:b/>
                <w:bCs/>
                <w:color w:val="000000"/>
                <w:sz w:val="20"/>
                <w:szCs w:val="24"/>
                <w:lang w:eastAsia="en-GB"/>
              </w:rPr>
              <w:t>Α</w:t>
            </w:r>
          </w:p>
        </w:tc>
        <w:tc>
          <w:tcPr>
            <w:tcW w:w="999" w:type="pct"/>
            <w:tcBorders>
              <w:bottom w:val="single" w:sz="4" w:space="0" w:color="auto"/>
            </w:tcBorders>
            <w:shd w:val="clear" w:color="auto" w:fill="auto"/>
            <w:vAlign w:val="center"/>
          </w:tcPr>
          <w:p w:rsidR="00D513C0" w:rsidRPr="00B3055E" w:rsidRDefault="00D513C0" w:rsidP="00722CB7">
            <w:pPr>
              <w:snapToGrid w:val="0"/>
              <w:spacing w:after="0" w:line="240" w:lineRule="auto"/>
              <w:jc w:val="both"/>
              <w:rPr>
                <w:rFonts w:ascii="Times New Roman" w:hAnsi="Times New Roman"/>
                <w:b/>
                <w:sz w:val="20"/>
                <w:szCs w:val="24"/>
              </w:rPr>
            </w:pPr>
            <w:r w:rsidRPr="00B3055E">
              <w:rPr>
                <w:rFonts w:ascii="Times New Roman" w:hAnsi="Times New Roman"/>
                <w:b/>
                <w:bCs/>
                <w:color w:val="000000"/>
                <w:sz w:val="20"/>
                <w:szCs w:val="24"/>
                <w:lang w:eastAsia="en-GB"/>
              </w:rPr>
              <w:t>N</w:t>
            </w:r>
          </w:p>
        </w:tc>
        <w:tc>
          <w:tcPr>
            <w:tcW w:w="961" w:type="pct"/>
            <w:tcBorders>
              <w:bottom w:val="single" w:sz="4" w:space="0" w:color="auto"/>
            </w:tcBorders>
            <w:shd w:val="clear" w:color="auto" w:fill="auto"/>
            <w:vAlign w:val="center"/>
          </w:tcPr>
          <w:p w:rsidR="00D513C0" w:rsidRPr="00B3055E" w:rsidRDefault="00D513C0" w:rsidP="00722CB7">
            <w:pPr>
              <w:snapToGrid w:val="0"/>
              <w:spacing w:after="0" w:line="240" w:lineRule="auto"/>
              <w:jc w:val="both"/>
              <w:rPr>
                <w:rFonts w:ascii="Times New Roman" w:hAnsi="Times New Roman"/>
                <w:b/>
                <w:sz w:val="20"/>
                <w:szCs w:val="24"/>
              </w:rPr>
            </w:pPr>
            <w:r w:rsidRPr="00B3055E">
              <w:rPr>
                <w:rFonts w:ascii="Times New Roman" w:hAnsi="Times New Roman"/>
                <w:b/>
                <w:bCs/>
                <w:color w:val="000000"/>
                <w:sz w:val="20"/>
                <w:szCs w:val="24"/>
                <w:lang w:eastAsia="en-GB"/>
              </w:rPr>
              <w:t>OC</w:t>
            </w:r>
          </w:p>
        </w:tc>
      </w:tr>
      <w:tr w:rsidR="007362DF" w:rsidRPr="00B3055E" w:rsidTr="00B3055E">
        <w:trPr>
          <w:jc w:val="center"/>
        </w:trPr>
        <w:tc>
          <w:tcPr>
            <w:tcW w:w="878" w:type="pct"/>
            <w:tcBorders>
              <w:top w:val="single" w:sz="4" w:space="0" w:color="auto"/>
              <w:bottom w:val="nil"/>
            </w:tcBorders>
            <w:shd w:val="clear" w:color="auto" w:fill="auto"/>
            <w:vAlign w:val="center"/>
          </w:tcPr>
          <w:p w:rsidR="007362DF" w:rsidRPr="00B3055E" w:rsidRDefault="007362DF" w:rsidP="00722CB7">
            <w:pPr>
              <w:pStyle w:val="Default"/>
              <w:snapToGrid w:val="0"/>
              <w:jc w:val="both"/>
              <w:rPr>
                <w:b/>
                <w:sz w:val="20"/>
              </w:rPr>
            </w:pPr>
            <w:r w:rsidRPr="00B3055E">
              <w:rPr>
                <w:b/>
                <w:sz w:val="20"/>
              </w:rPr>
              <w:t>Overall</w:t>
            </w:r>
          </w:p>
          <w:p w:rsidR="007362DF" w:rsidRPr="00B3055E" w:rsidRDefault="007362DF" w:rsidP="00722CB7">
            <w:pPr>
              <w:pStyle w:val="Default"/>
              <w:snapToGrid w:val="0"/>
              <w:jc w:val="both"/>
              <w:rPr>
                <w:b/>
                <w:sz w:val="20"/>
              </w:rPr>
            </w:pPr>
            <w:r w:rsidRPr="00B3055E">
              <w:rPr>
                <w:b/>
                <w:sz w:val="20"/>
              </w:rPr>
              <w:t xml:space="preserve"> </w:t>
            </w:r>
          </w:p>
        </w:tc>
        <w:tc>
          <w:tcPr>
            <w:tcW w:w="1395" w:type="pct"/>
            <w:tcBorders>
              <w:top w:val="single" w:sz="4" w:space="0" w:color="auto"/>
              <w:bottom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0.63</w:t>
            </w:r>
          </w:p>
        </w:tc>
        <w:tc>
          <w:tcPr>
            <w:tcW w:w="768" w:type="pct"/>
            <w:tcBorders>
              <w:top w:val="single" w:sz="4" w:space="0" w:color="auto"/>
              <w:bottom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217.54</w:t>
            </w:r>
          </w:p>
        </w:tc>
        <w:tc>
          <w:tcPr>
            <w:tcW w:w="999" w:type="pct"/>
            <w:tcBorders>
              <w:top w:val="single" w:sz="4" w:space="0" w:color="auto"/>
              <w:bottom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105.49*</w:t>
            </w:r>
          </w:p>
        </w:tc>
        <w:tc>
          <w:tcPr>
            <w:tcW w:w="961" w:type="pct"/>
            <w:tcBorders>
              <w:top w:val="single" w:sz="4" w:space="0" w:color="auto"/>
              <w:bottom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-8.26**</w:t>
            </w:r>
          </w:p>
        </w:tc>
      </w:tr>
      <w:tr w:rsidR="007362DF" w:rsidRPr="00B3055E" w:rsidTr="00B3055E">
        <w:trPr>
          <w:jc w:val="center"/>
        </w:trPr>
        <w:tc>
          <w:tcPr>
            <w:tcW w:w="878" w:type="pct"/>
            <w:tcBorders>
              <w:top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Above</w:t>
            </w:r>
          </w:p>
        </w:tc>
        <w:tc>
          <w:tcPr>
            <w:tcW w:w="1395" w:type="pct"/>
            <w:tcBorders>
              <w:top w:val="nil"/>
            </w:tcBorders>
            <w:shd w:val="clear" w:color="auto" w:fill="auto"/>
            <w:vAlign w:val="center"/>
          </w:tcPr>
          <w:p w:rsidR="007362DF" w:rsidRPr="00B3055E" w:rsidRDefault="00932340"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0.79</w:t>
            </w:r>
          </w:p>
        </w:tc>
        <w:tc>
          <w:tcPr>
            <w:tcW w:w="768" w:type="pct"/>
            <w:tcBorders>
              <w:top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279.12</w:t>
            </w:r>
          </w:p>
        </w:tc>
        <w:tc>
          <w:tcPr>
            <w:tcW w:w="999" w:type="pct"/>
            <w:tcBorders>
              <w:top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139.40*</w:t>
            </w:r>
          </w:p>
        </w:tc>
        <w:tc>
          <w:tcPr>
            <w:tcW w:w="961" w:type="pct"/>
            <w:tcBorders>
              <w:top w:val="nil"/>
            </w:tcBorders>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-11.90**</w:t>
            </w:r>
          </w:p>
        </w:tc>
      </w:tr>
      <w:tr w:rsidR="007362DF" w:rsidRPr="00B3055E" w:rsidTr="00B3055E">
        <w:trPr>
          <w:jc w:val="center"/>
        </w:trPr>
        <w:tc>
          <w:tcPr>
            <w:tcW w:w="878" w:type="pct"/>
            <w:shd w:val="clear" w:color="auto" w:fill="auto"/>
            <w:vAlign w:val="center"/>
          </w:tcPr>
          <w:p w:rsidR="007362DF" w:rsidRPr="00B3055E" w:rsidRDefault="007362DF" w:rsidP="00722CB7">
            <w:pPr>
              <w:snapToGrid w:val="0"/>
              <w:spacing w:after="0" w:line="240" w:lineRule="auto"/>
              <w:jc w:val="both"/>
              <w:rPr>
                <w:rFonts w:ascii="Times New Roman" w:hAnsi="Times New Roman"/>
                <w:b/>
                <w:sz w:val="20"/>
                <w:szCs w:val="24"/>
              </w:rPr>
            </w:pPr>
            <w:r w:rsidRPr="00B3055E">
              <w:rPr>
                <w:rFonts w:ascii="Times New Roman" w:hAnsi="Times New Roman"/>
                <w:b/>
                <w:sz w:val="20"/>
                <w:szCs w:val="24"/>
              </w:rPr>
              <w:t>Below</w:t>
            </w:r>
          </w:p>
        </w:tc>
        <w:tc>
          <w:tcPr>
            <w:tcW w:w="1395" w:type="pct"/>
            <w:shd w:val="clear" w:color="auto" w:fill="auto"/>
            <w:vAlign w:val="center"/>
          </w:tcPr>
          <w:p w:rsidR="007362DF" w:rsidRPr="00B3055E" w:rsidRDefault="00932340"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0.86</w:t>
            </w:r>
          </w:p>
        </w:tc>
        <w:tc>
          <w:tcPr>
            <w:tcW w:w="768" w:type="pct"/>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53.04</w:t>
            </w:r>
          </w:p>
        </w:tc>
        <w:tc>
          <w:tcPr>
            <w:tcW w:w="999" w:type="pct"/>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236.97**</w:t>
            </w:r>
          </w:p>
        </w:tc>
        <w:tc>
          <w:tcPr>
            <w:tcW w:w="961" w:type="pct"/>
            <w:shd w:val="clear" w:color="auto" w:fill="auto"/>
            <w:vAlign w:val="center"/>
          </w:tcPr>
          <w:p w:rsidR="007362DF" w:rsidRPr="00B3055E" w:rsidRDefault="007362DF" w:rsidP="00722CB7">
            <w:pPr>
              <w:snapToGrid w:val="0"/>
              <w:spacing w:after="0" w:line="240" w:lineRule="auto"/>
              <w:jc w:val="both"/>
              <w:rPr>
                <w:rFonts w:ascii="Times New Roman" w:hAnsi="Times New Roman"/>
                <w:sz w:val="20"/>
                <w:szCs w:val="24"/>
              </w:rPr>
            </w:pPr>
            <w:r w:rsidRPr="00B3055E">
              <w:rPr>
                <w:rFonts w:ascii="Times New Roman" w:hAnsi="Times New Roman"/>
                <w:sz w:val="20"/>
                <w:szCs w:val="24"/>
              </w:rPr>
              <w:t>-2.57</w:t>
            </w:r>
          </w:p>
        </w:tc>
      </w:tr>
    </w:tbl>
    <w:p w:rsidR="00D513C0" w:rsidRPr="00B3055E" w:rsidRDefault="00D513C0" w:rsidP="00B81A66">
      <w:pPr>
        <w:snapToGrid w:val="0"/>
        <w:spacing w:after="0" w:line="240" w:lineRule="auto"/>
        <w:jc w:val="both"/>
        <w:rPr>
          <w:rFonts w:ascii="Times New Roman" w:hAnsi="Times New Roman"/>
          <w:sz w:val="20"/>
          <w:szCs w:val="20"/>
        </w:rPr>
      </w:pPr>
      <w:r w:rsidRPr="00B3055E">
        <w:rPr>
          <w:rFonts w:ascii="Times New Roman" w:hAnsi="Times New Roman"/>
          <w:sz w:val="20"/>
          <w:szCs w:val="20"/>
        </w:rPr>
        <w:t>Significant at *p&lt;0.05; **p&lt;0.01</w:t>
      </w:r>
    </w:p>
    <w:p w:rsidR="006030B1" w:rsidRPr="00B3055E" w:rsidRDefault="006030B1" w:rsidP="00722CB7">
      <w:pPr>
        <w:snapToGrid w:val="0"/>
        <w:spacing w:after="0" w:line="240" w:lineRule="auto"/>
        <w:ind w:firstLine="425"/>
        <w:jc w:val="both"/>
        <w:rPr>
          <w:rFonts w:ascii="Times New Roman" w:hAnsi="Times New Roman"/>
          <w:sz w:val="20"/>
          <w:szCs w:val="24"/>
        </w:rPr>
      </w:pPr>
    </w:p>
    <w:p w:rsidR="00B81A66" w:rsidRDefault="00B81A66" w:rsidP="00722CB7">
      <w:pPr>
        <w:pStyle w:val="NoSpacing"/>
        <w:snapToGrid w:val="0"/>
        <w:jc w:val="both"/>
        <w:rPr>
          <w:rFonts w:ascii="Times New Roman" w:hAnsi="Times New Roman"/>
          <w:b/>
          <w:sz w:val="20"/>
          <w:szCs w:val="24"/>
        </w:rPr>
        <w:sectPr w:rsidR="00B81A66" w:rsidSect="00B3055E">
          <w:type w:val="continuous"/>
          <w:pgSz w:w="12240" w:h="15840" w:code="1"/>
          <w:pgMar w:top="1440" w:right="1440" w:bottom="1440" w:left="1440" w:header="720" w:footer="720" w:gutter="0"/>
          <w:cols w:space="720"/>
          <w:docGrid w:linePitch="360"/>
        </w:sectPr>
      </w:pPr>
    </w:p>
    <w:p w:rsidR="00B3055E" w:rsidRPr="00B3055E" w:rsidRDefault="00D64650" w:rsidP="00722CB7">
      <w:pPr>
        <w:pStyle w:val="NoSpacing"/>
        <w:snapToGrid w:val="0"/>
        <w:jc w:val="both"/>
        <w:rPr>
          <w:rFonts w:ascii="Times New Roman" w:hAnsi="Times New Roman"/>
          <w:b/>
          <w:sz w:val="20"/>
          <w:szCs w:val="24"/>
        </w:rPr>
      </w:pPr>
      <w:r w:rsidRPr="00B3055E">
        <w:rPr>
          <w:rFonts w:ascii="Times New Roman" w:hAnsi="Times New Roman"/>
          <w:b/>
          <w:sz w:val="20"/>
          <w:szCs w:val="24"/>
        </w:rPr>
        <w:lastRenderedPageBreak/>
        <w:t>4</w:t>
      </w:r>
      <w:r w:rsidR="00C453E6" w:rsidRPr="00B3055E">
        <w:rPr>
          <w:rFonts w:ascii="Times New Roman" w:hAnsi="Times New Roman"/>
          <w:b/>
          <w:sz w:val="20"/>
          <w:szCs w:val="24"/>
        </w:rPr>
        <w:t>. </w:t>
      </w:r>
      <w:r w:rsidR="0073794E" w:rsidRPr="00B3055E">
        <w:rPr>
          <w:rFonts w:ascii="Times New Roman" w:hAnsi="Times New Roman"/>
          <w:b/>
          <w:sz w:val="20"/>
          <w:szCs w:val="24"/>
        </w:rPr>
        <w:t>C</w:t>
      </w:r>
      <w:r w:rsidR="00364D59" w:rsidRPr="00B3055E">
        <w:rPr>
          <w:rFonts w:ascii="Times New Roman" w:hAnsi="Times New Roman"/>
          <w:b/>
          <w:sz w:val="20"/>
          <w:szCs w:val="24"/>
        </w:rPr>
        <w:t>onclusion</w:t>
      </w:r>
    </w:p>
    <w:p w:rsidR="007F3EB0" w:rsidRPr="00B3055E" w:rsidRDefault="00B3055E" w:rsidP="00722CB7">
      <w:pPr>
        <w:snapToGrid w:val="0"/>
        <w:spacing w:after="0" w:line="240" w:lineRule="auto"/>
        <w:ind w:firstLine="425"/>
        <w:jc w:val="both"/>
        <w:rPr>
          <w:rFonts w:ascii="Times New Roman" w:hAnsi="Times New Roman"/>
          <w:b/>
          <w:sz w:val="20"/>
          <w:szCs w:val="24"/>
        </w:rPr>
      </w:pPr>
      <w:r w:rsidRPr="00B3055E">
        <w:rPr>
          <w:rFonts w:ascii="Times New Roman" w:hAnsi="Times New Roman"/>
          <w:sz w:val="20"/>
          <w:szCs w:val="24"/>
        </w:rPr>
        <w:t>B</w:t>
      </w:r>
      <w:r w:rsidR="00D64650" w:rsidRPr="00B3055E">
        <w:rPr>
          <w:rFonts w:ascii="Times New Roman" w:hAnsi="Times New Roman"/>
          <w:sz w:val="20"/>
          <w:szCs w:val="24"/>
        </w:rPr>
        <w:t xml:space="preserve">oth the above- </w:t>
      </w:r>
      <w:r w:rsidR="00BB26C1" w:rsidRPr="00B3055E">
        <w:rPr>
          <w:rFonts w:ascii="Times New Roman" w:hAnsi="Times New Roman"/>
          <w:sz w:val="20"/>
          <w:szCs w:val="24"/>
        </w:rPr>
        <w:t>and below-ground decomposition experienced increased</w:t>
      </w:r>
      <w:r w:rsidR="00F75861" w:rsidRPr="00B3055E">
        <w:rPr>
          <w:rFonts w:ascii="Times New Roman" w:hAnsi="Times New Roman"/>
          <w:sz w:val="20"/>
          <w:szCs w:val="24"/>
        </w:rPr>
        <w:t xml:space="preserve"> with days of placement in the </w:t>
      </w:r>
      <w:r w:rsidR="00BB26C1" w:rsidRPr="00B3055E">
        <w:rPr>
          <w:rFonts w:ascii="Times New Roman" w:hAnsi="Times New Roman"/>
          <w:sz w:val="20"/>
          <w:szCs w:val="24"/>
        </w:rPr>
        <w:t>percentage mass loss of leaf litters</w:t>
      </w:r>
      <w:r w:rsidR="007D6D8D" w:rsidRPr="00B3055E">
        <w:rPr>
          <w:rFonts w:ascii="Times New Roman" w:hAnsi="Times New Roman"/>
          <w:sz w:val="20"/>
          <w:szCs w:val="24"/>
        </w:rPr>
        <w:t>.</w:t>
      </w:r>
      <w:r w:rsidR="00BB26C1" w:rsidRPr="00B3055E">
        <w:rPr>
          <w:rFonts w:ascii="Times New Roman" w:hAnsi="Times New Roman"/>
          <w:sz w:val="20"/>
          <w:szCs w:val="24"/>
        </w:rPr>
        <w:t xml:space="preserve"> The exchangeable basic </w:t>
      </w:r>
      <w:proofErr w:type="spellStart"/>
      <w:r w:rsidR="00BB26C1" w:rsidRPr="00B3055E">
        <w:rPr>
          <w:rFonts w:ascii="Times New Roman" w:hAnsi="Times New Roman"/>
          <w:sz w:val="20"/>
          <w:szCs w:val="24"/>
        </w:rPr>
        <w:t>cations</w:t>
      </w:r>
      <w:proofErr w:type="spellEnd"/>
      <w:r w:rsidR="00BB26C1" w:rsidRPr="00B3055E">
        <w:rPr>
          <w:rFonts w:ascii="Times New Roman" w:hAnsi="Times New Roman"/>
          <w:sz w:val="20"/>
          <w:szCs w:val="24"/>
        </w:rPr>
        <w:t xml:space="preserve"> and chemical compositions of litters were not consistent with respect to days of decomposition. Decomposition of leaf litters</w:t>
      </w:r>
      <w:r w:rsidR="007D6D8D" w:rsidRPr="00B3055E">
        <w:rPr>
          <w:rFonts w:ascii="Times New Roman" w:hAnsi="Times New Roman"/>
          <w:sz w:val="20"/>
          <w:szCs w:val="24"/>
        </w:rPr>
        <w:t xml:space="preserve"> and nutrient release (nutrient mass loss)</w:t>
      </w:r>
      <w:r w:rsidR="00BB26C1" w:rsidRPr="00B3055E">
        <w:rPr>
          <w:rFonts w:ascii="Times New Roman" w:hAnsi="Times New Roman"/>
          <w:sz w:val="20"/>
          <w:szCs w:val="24"/>
        </w:rPr>
        <w:t xml:space="preserve"> occurred faster in below-grou</w:t>
      </w:r>
      <w:r w:rsidR="007F3EB0" w:rsidRPr="00B3055E">
        <w:rPr>
          <w:rFonts w:ascii="Times New Roman" w:hAnsi="Times New Roman"/>
          <w:sz w:val="20"/>
          <w:szCs w:val="24"/>
        </w:rPr>
        <w:t xml:space="preserve">nd level than above-ground in a </w:t>
      </w:r>
      <w:proofErr w:type="spellStart"/>
      <w:r w:rsidR="007F3EB0" w:rsidRPr="00B3055E">
        <w:rPr>
          <w:rFonts w:ascii="Times New Roman" w:hAnsi="Times New Roman"/>
          <w:i/>
          <w:sz w:val="20"/>
          <w:szCs w:val="24"/>
        </w:rPr>
        <w:t>Leucaena</w:t>
      </w:r>
      <w:proofErr w:type="spellEnd"/>
      <w:r w:rsidR="007F3EB0" w:rsidRPr="00B3055E">
        <w:rPr>
          <w:rFonts w:ascii="Times New Roman" w:hAnsi="Times New Roman"/>
          <w:i/>
          <w:sz w:val="20"/>
          <w:szCs w:val="24"/>
        </w:rPr>
        <w:t xml:space="preserve"> </w:t>
      </w:r>
      <w:proofErr w:type="spellStart"/>
      <w:r w:rsidR="007F3EB0" w:rsidRPr="00B3055E">
        <w:rPr>
          <w:rFonts w:ascii="Times New Roman" w:hAnsi="Times New Roman"/>
          <w:i/>
          <w:sz w:val="20"/>
          <w:szCs w:val="24"/>
        </w:rPr>
        <w:t>leucocaephala</w:t>
      </w:r>
      <w:proofErr w:type="spellEnd"/>
      <w:r w:rsidR="007F3EB0" w:rsidRPr="00B3055E">
        <w:rPr>
          <w:rFonts w:ascii="Times New Roman" w:hAnsi="Times New Roman"/>
          <w:sz w:val="20"/>
          <w:szCs w:val="24"/>
        </w:rPr>
        <w:t xml:space="preserve"> plantation at FUNAAB.</w:t>
      </w:r>
    </w:p>
    <w:p w:rsidR="00D64650" w:rsidRPr="00B3055E" w:rsidRDefault="00D64650" w:rsidP="00722CB7">
      <w:pPr>
        <w:autoSpaceDE w:val="0"/>
        <w:autoSpaceDN w:val="0"/>
        <w:adjustRightInd w:val="0"/>
        <w:snapToGrid w:val="0"/>
        <w:spacing w:after="0" w:line="240" w:lineRule="auto"/>
        <w:jc w:val="both"/>
        <w:rPr>
          <w:rFonts w:ascii="Times New Roman" w:hAnsi="Times New Roman"/>
          <w:b/>
          <w:bCs/>
          <w:color w:val="000000"/>
          <w:sz w:val="20"/>
          <w:szCs w:val="24"/>
          <w:lang w:eastAsia="en-GB"/>
        </w:rPr>
      </w:pPr>
    </w:p>
    <w:p w:rsidR="00D64650" w:rsidRPr="00B3055E" w:rsidRDefault="00D64650" w:rsidP="00B81A66">
      <w:pPr>
        <w:autoSpaceDE w:val="0"/>
        <w:autoSpaceDN w:val="0"/>
        <w:adjustRightInd w:val="0"/>
        <w:snapToGrid w:val="0"/>
        <w:spacing w:after="0" w:line="240" w:lineRule="auto"/>
        <w:jc w:val="both"/>
        <w:rPr>
          <w:rFonts w:ascii="Times New Roman" w:hAnsi="Times New Roman"/>
          <w:b/>
          <w:bCs/>
          <w:color w:val="000000"/>
          <w:sz w:val="20"/>
          <w:szCs w:val="24"/>
          <w:lang w:eastAsia="en-GB"/>
        </w:rPr>
      </w:pPr>
      <w:r w:rsidRPr="00B3055E">
        <w:rPr>
          <w:rFonts w:ascii="Times New Roman" w:hAnsi="Times New Roman"/>
          <w:b/>
          <w:bCs/>
          <w:color w:val="000000"/>
          <w:sz w:val="20"/>
          <w:szCs w:val="24"/>
          <w:lang w:eastAsia="en-GB"/>
        </w:rPr>
        <w:t>Corresponding Author</w:t>
      </w:r>
    </w:p>
    <w:p w:rsidR="00D64650" w:rsidRPr="00B3055E" w:rsidRDefault="00D64650" w:rsidP="00B81A66">
      <w:pPr>
        <w:autoSpaceDE w:val="0"/>
        <w:autoSpaceDN w:val="0"/>
        <w:adjustRightInd w:val="0"/>
        <w:snapToGrid w:val="0"/>
        <w:spacing w:after="0" w:line="240" w:lineRule="auto"/>
        <w:jc w:val="both"/>
        <w:rPr>
          <w:rFonts w:ascii="Times New Roman" w:hAnsi="Times New Roman"/>
          <w:color w:val="000000"/>
          <w:sz w:val="20"/>
          <w:szCs w:val="24"/>
          <w:lang w:eastAsia="en-GB"/>
        </w:rPr>
      </w:pPr>
      <w:proofErr w:type="spellStart"/>
      <w:r w:rsidRPr="00B3055E">
        <w:rPr>
          <w:rFonts w:ascii="Times New Roman" w:hAnsi="Times New Roman"/>
          <w:color w:val="000000"/>
          <w:sz w:val="20"/>
          <w:szCs w:val="24"/>
          <w:lang w:eastAsia="en-GB"/>
        </w:rPr>
        <w:t>Oyebamiji</w:t>
      </w:r>
      <w:proofErr w:type="spellEnd"/>
      <w:r w:rsidRPr="00B3055E">
        <w:rPr>
          <w:rFonts w:ascii="Times New Roman" w:hAnsi="Times New Roman"/>
          <w:color w:val="000000"/>
          <w:sz w:val="20"/>
          <w:szCs w:val="24"/>
          <w:lang w:eastAsia="en-GB"/>
        </w:rPr>
        <w:t>, N. A.</w:t>
      </w:r>
    </w:p>
    <w:p w:rsidR="00D64650" w:rsidRPr="00B3055E" w:rsidRDefault="00D64650" w:rsidP="00B81A66">
      <w:pPr>
        <w:autoSpaceDE w:val="0"/>
        <w:autoSpaceDN w:val="0"/>
        <w:adjustRightInd w:val="0"/>
        <w:snapToGrid w:val="0"/>
        <w:spacing w:after="0" w:line="240" w:lineRule="auto"/>
        <w:jc w:val="both"/>
        <w:rPr>
          <w:rFonts w:ascii="Times New Roman" w:hAnsi="Times New Roman"/>
          <w:color w:val="000000"/>
          <w:sz w:val="20"/>
          <w:szCs w:val="24"/>
          <w:lang w:eastAsia="en-GB"/>
        </w:rPr>
      </w:pPr>
      <w:r w:rsidRPr="00B3055E">
        <w:rPr>
          <w:rFonts w:ascii="Times New Roman" w:hAnsi="Times New Roman"/>
          <w:color w:val="000000"/>
          <w:sz w:val="20"/>
          <w:szCs w:val="24"/>
          <w:lang w:eastAsia="en-GB"/>
        </w:rPr>
        <w:t>Department of Forestry and Wildlife Management,</w:t>
      </w:r>
    </w:p>
    <w:p w:rsidR="00D64650" w:rsidRPr="00B3055E" w:rsidRDefault="00D64650" w:rsidP="00B81A66">
      <w:pPr>
        <w:autoSpaceDE w:val="0"/>
        <w:autoSpaceDN w:val="0"/>
        <w:adjustRightInd w:val="0"/>
        <w:snapToGrid w:val="0"/>
        <w:spacing w:after="0" w:line="240" w:lineRule="auto"/>
        <w:jc w:val="both"/>
        <w:rPr>
          <w:rFonts w:ascii="Times New Roman" w:hAnsi="Times New Roman"/>
          <w:color w:val="000000"/>
          <w:sz w:val="20"/>
          <w:szCs w:val="24"/>
          <w:lang w:eastAsia="en-GB"/>
        </w:rPr>
      </w:pPr>
      <w:r w:rsidRPr="00B3055E">
        <w:rPr>
          <w:rFonts w:ascii="Times New Roman" w:hAnsi="Times New Roman"/>
          <w:color w:val="000000"/>
          <w:sz w:val="20"/>
          <w:szCs w:val="24"/>
          <w:lang w:eastAsia="en-GB"/>
        </w:rPr>
        <w:t xml:space="preserve">Federal University </w:t>
      </w:r>
      <w:proofErr w:type="spellStart"/>
      <w:r w:rsidRPr="00B3055E">
        <w:rPr>
          <w:rFonts w:ascii="Times New Roman" w:hAnsi="Times New Roman"/>
          <w:color w:val="000000"/>
          <w:sz w:val="20"/>
          <w:szCs w:val="24"/>
          <w:lang w:eastAsia="en-GB"/>
        </w:rPr>
        <w:t>Dutsin</w:t>
      </w:r>
      <w:proofErr w:type="spellEnd"/>
      <w:r w:rsidRPr="00B3055E">
        <w:rPr>
          <w:rFonts w:ascii="Times New Roman" w:hAnsi="Times New Roman"/>
          <w:color w:val="000000"/>
          <w:sz w:val="20"/>
          <w:szCs w:val="24"/>
          <w:lang w:eastAsia="en-GB"/>
        </w:rPr>
        <w:t>-Ma, Nigeria.</w:t>
      </w:r>
    </w:p>
    <w:p w:rsidR="00873AC0" w:rsidRDefault="00756294" w:rsidP="00B81A66">
      <w:pPr>
        <w:snapToGrid w:val="0"/>
        <w:spacing w:after="0" w:line="240" w:lineRule="auto"/>
        <w:jc w:val="both"/>
        <w:rPr>
          <w:rFonts w:ascii="Times New Roman" w:hAnsi="Times New Roman"/>
          <w:color w:val="0000FF"/>
          <w:sz w:val="20"/>
          <w:szCs w:val="24"/>
          <w:lang w:eastAsia="zh-CN"/>
        </w:rPr>
      </w:pPr>
      <w:hyperlink r:id="rId12" w:history="1">
        <w:r w:rsidR="00B81A66" w:rsidRPr="00EF2CE8">
          <w:rPr>
            <w:rStyle w:val="Hyperlink"/>
            <w:rFonts w:ascii="Times New Roman" w:hAnsi="Times New Roman"/>
            <w:sz w:val="20"/>
            <w:szCs w:val="24"/>
            <w:lang w:eastAsia="en-GB"/>
          </w:rPr>
          <w:t>noahoye06@gmail.com</w:t>
        </w:r>
      </w:hyperlink>
    </w:p>
    <w:p w:rsidR="00B81A66" w:rsidRPr="00B3055E" w:rsidRDefault="00B81A66" w:rsidP="00B81A66">
      <w:pPr>
        <w:snapToGrid w:val="0"/>
        <w:spacing w:after="0" w:line="240" w:lineRule="auto"/>
        <w:jc w:val="both"/>
        <w:rPr>
          <w:rFonts w:ascii="Times New Roman" w:hAnsi="Times New Roman"/>
          <w:sz w:val="20"/>
          <w:szCs w:val="24"/>
          <w:lang w:eastAsia="zh-CN"/>
        </w:rPr>
      </w:pPr>
    </w:p>
    <w:p w:rsidR="00634F98" w:rsidRPr="00B3055E" w:rsidRDefault="00634F98" w:rsidP="00722CB7">
      <w:pPr>
        <w:pStyle w:val="NoSpacing"/>
        <w:snapToGrid w:val="0"/>
        <w:jc w:val="both"/>
        <w:rPr>
          <w:rFonts w:ascii="Times New Roman" w:hAnsi="Times New Roman"/>
          <w:b/>
          <w:sz w:val="20"/>
          <w:szCs w:val="24"/>
        </w:rPr>
      </w:pPr>
      <w:r w:rsidRPr="00B3055E">
        <w:rPr>
          <w:rFonts w:ascii="Times New Roman" w:hAnsi="Times New Roman"/>
          <w:b/>
          <w:sz w:val="20"/>
          <w:szCs w:val="24"/>
        </w:rPr>
        <w:lastRenderedPageBreak/>
        <w:t>R</w:t>
      </w:r>
      <w:r w:rsidR="009366F8" w:rsidRPr="00B3055E">
        <w:rPr>
          <w:rFonts w:ascii="Times New Roman" w:hAnsi="Times New Roman"/>
          <w:b/>
          <w:sz w:val="20"/>
          <w:szCs w:val="24"/>
        </w:rPr>
        <w:t>eferences</w:t>
      </w:r>
    </w:p>
    <w:p w:rsidR="00B81A66"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Agren</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G.</w:t>
      </w:r>
      <w:r w:rsidR="00B3055E">
        <w:rPr>
          <w:rFonts w:ascii="Times New Roman" w:hAnsi="Times New Roman"/>
          <w:sz w:val="20"/>
          <w:szCs w:val="24"/>
        </w:rPr>
        <w:t xml:space="preserve"> </w:t>
      </w:r>
      <w:r w:rsidRPr="00B3055E">
        <w:rPr>
          <w:rFonts w:ascii="Times New Roman" w:hAnsi="Times New Roman"/>
          <w:sz w:val="20"/>
          <w:szCs w:val="24"/>
        </w:rPr>
        <w:t>I.</w:t>
      </w:r>
      <w:r w:rsidR="00364D59" w:rsidRPr="00B3055E">
        <w:rPr>
          <w:rFonts w:ascii="Times New Roman" w:hAnsi="Times New Roman"/>
          <w:sz w:val="20"/>
          <w:szCs w:val="24"/>
        </w:rPr>
        <w:t>,</w:t>
      </w:r>
      <w:r w:rsidR="00B3055E">
        <w:rPr>
          <w:rFonts w:ascii="Times New Roman" w:hAnsi="Times New Roman"/>
          <w:sz w:val="20"/>
          <w:szCs w:val="24"/>
        </w:rPr>
        <w:t xml:space="preserve"> </w:t>
      </w:r>
      <w:proofErr w:type="spellStart"/>
      <w:r w:rsidRPr="00B3055E">
        <w:rPr>
          <w:rFonts w:ascii="Times New Roman" w:hAnsi="Times New Roman"/>
          <w:sz w:val="20"/>
          <w:szCs w:val="24"/>
        </w:rPr>
        <w:t>Bossata</w:t>
      </w:r>
      <w:proofErr w:type="spellEnd"/>
      <w:r w:rsidR="00B642A7"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E</w:t>
      </w:r>
      <w:r w:rsidR="00B642A7"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sz w:val="20"/>
          <w:szCs w:val="24"/>
        </w:rPr>
        <w:t>Magil</w:t>
      </w:r>
      <w:proofErr w:type="spellEnd"/>
      <w:r w:rsidR="00B642A7" w:rsidRPr="00B3055E">
        <w:rPr>
          <w:rFonts w:ascii="Times New Roman" w:hAnsi="Times New Roman"/>
          <w:sz w:val="20"/>
          <w:szCs w:val="24"/>
        </w:rPr>
        <w:t>,</w:t>
      </w:r>
      <w:r w:rsidR="00B3055E">
        <w:rPr>
          <w:rFonts w:ascii="Times New Roman" w:hAnsi="Times New Roman"/>
          <w:sz w:val="20"/>
          <w:szCs w:val="24"/>
        </w:rPr>
        <w:t xml:space="preserve"> </w:t>
      </w:r>
      <w:r w:rsidR="00B642A7" w:rsidRPr="00B3055E">
        <w:rPr>
          <w:rFonts w:ascii="Times New Roman" w:hAnsi="Times New Roman"/>
          <w:sz w:val="20"/>
          <w:szCs w:val="24"/>
        </w:rPr>
        <w:t>A.</w:t>
      </w:r>
      <w:r w:rsidR="00B3055E">
        <w:rPr>
          <w:rFonts w:ascii="Times New Roman" w:hAnsi="Times New Roman"/>
          <w:sz w:val="20"/>
          <w:szCs w:val="24"/>
        </w:rPr>
        <w:t xml:space="preserve"> </w:t>
      </w:r>
      <w:r w:rsidR="00B642A7" w:rsidRPr="00B3055E">
        <w:rPr>
          <w:rFonts w:ascii="Times New Roman" w:hAnsi="Times New Roman"/>
          <w:sz w:val="20"/>
          <w:szCs w:val="24"/>
        </w:rPr>
        <w:t>H.</w:t>
      </w:r>
      <w:r w:rsidR="00B3055E">
        <w:rPr>
          <w:rFonts w:ascii="Times New Roman" w:hAnsi="Times New Roman"/>
          <w:sz w:val="20"/>
          <w:szCs w:val="24"/>
        </w:rPr>
        <w:t xml:space="preserve"> </w:t>
      </w:r>
      <w:r w:rsidR="00B642A7"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2001.</w:t>
      </w:r>
      <w:r w:rsidR="00B3055E">
        <w:rPr>
          <w:rFonts w:ascii="Times New Roman" w:hAnsi="Times New Roman"/>
          <w:sz w:val="20"/>
          <w:szCs w:val="24"/>
        </w:rPr>
        <w:t xml:space="preserve"> </w:t>
      </w:r>
      <w:r w:rsidRPr="00B3055E">
        <w:rPr>
          <w:rFonts w:ascii="Times New Roman" w:hAnsi="Times New Roman"/>
          <w:sz w:val="20"/>
          <w:szCs w:val="24"/>
        </w:rPr>
        <w:t>Combining</w:t>
      </w:r>
      <w:r w:rsidR="00B3055E">
        <w:rPr>
          <w:rFonts w:ascii="Times New Roman" w:hAnsi="Times New Roman"/>
          <w:sz w:val="20"/>
          <w:szCs w:val="24"/>
        </w:rPr>
        <w:t xml:space="preserve"> </w:t>
      </w:r>
      <w:r w:rsidRPr="00B3055E">
        <w:rPr>
          <w:rFonts w:ascii="Times New Roman" w:hAnsi="Times New Roman"/>
          <w:sz w:val="20"/>
          <w:szCs w:val="24"/>
        </w:rPr>
        <w:t>theory</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experiment</w:t>
      </w:r>
      <w:r w:rsidR="00B3055E">
        <w:rPr>
          <w:rFonts w:ascii="Times New Roman" w:hAnsi="Times New Roman"/>
          <w:sz w:val="20"/>
          <w:szCs w:val="24"/>
        </w:rPr>
        <w:t xml:space="preserve"> </w:t>
      </w:r>
      <w:r w:rsidRPr="00B3055E">
        <w:rPr>
          <w:rFonts w:ascii="Times New Roman" w:hAnsi="Times New Roman"/>
          <w:sz w:val="20"/>
          <w:szCs w:val="24"/>
        </w:rPr>
        <w:t>to</w:t>
      </w:r>
      <w:r w:rsidR="00B3055E">
        <w:rPr>
          <w:rFonts w:ascii="Times New Roman" w:hAnsi="Times New Roman"/>
          <w:sz w:val="20"/>
          <w:szCs w:val="24"/>
        </w:rPr>
        <w:t xml:space="preserve"> </w:t>
      </w:r>
      <w:r w:rsidRPr="00B3055E">
        <w:rPr>
          <w:rFonts w:ascii="Times New Roman" w:hAnsi="Times New Roman"/>
          <w:sz w:val="20"/>
          <w:szCs w:val="24"/>
        </w:rPr>
        <w:t>understand</w:t>
      </w:r>
      <w:r w:rsidR="00B3055E">
        <w:rPr>
          <w:rFonts w:ascii="Times New Roman" w:hAnsi="Times New Roman"/>
          <w:sz w:val="20"/>
          <w:szCs w:val="24"/>
        </w:rPr>
        <w:t xml:space="preserve"> </w:t>
      </w:r>
      <w:r w:rsidRPr="00B3055E">
        <w:rPr>
          <w:rFonts w:ascii="Times New Roman" w:hAnsi="Times New Roman"/>
          <w:sz w:val="20"/>
          <w:szCs w:val="24"/>
        </w:rPr>
        <w:t>effects</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sz w:val="20"/>
          <w:szCs w:val="24"/>
        </w:rPr>
        <w:t>inorganic</w:t>
      </w:r>
      <w:r w:rsidR="00B3055E">
        <w:rPr>
          <w:rFonts w:ascii="Times New Roman" w:hAnsi="Times New Roman"/>
          <w:sz w:val="20"/>
          <w:szCs w:val="24"/>
        </w:rPr>
        <w:t xml:space="preserve"> </w:t>
      </w:r>
      <w:r w:rsidRPr="00B3055E">
        <w:rPr>
          <w:rFonts w:ascii="Times New Roman" w:hAnsi="Times New Roman"/>
          <w:sz w:val="20"/>
          <w:szCs w:val="24"/>
        </w:rPr>
        <w:t>nitroge</w:t>
      </w:r>
      <w:r w:rsidR="00C51553" w:rsidRPr="00B3055E">
        <w:rPr>
          <w:rFonts w:ascii="Times New Roman" w:hAnsi="Times New Roman"/>
          <w:sz w:val="20"/>
          <w:szCs w:val="24"/>
        </w:rPr>
        <w:t>n</w:t>
      </w:r>
      <w:r w:rsidR="00B3055E">
        <w:rPr>
          <w:rFonts w:ascii="Times New Roman" w:hAnsi="Times New Roman"/>
          <w:sz w:val="20"/>
          <w:szCs w:val="24"/>
        </w:rPr>
        <w:t xml:space="preserve"> </w:t>
      </w:r>
      <w:r w:rsidR="00C51553" w:rsidRPr="00B3055E">
        <w:rPr>
          <w:rFonts w:ascii="Times New Roman" w:hAnsi="Times New Roman"/>
          <w:sz w:val="20"/>
          <w:szCs w:val="24"/>
        </w:rPr>
        <w:t>on</w:t>
      </w:r>
      <w:r w:rsidR="00B3055E">
        <w:rPr>
          <w:rFonts w:ascii="Times New Roman" w:hAnsi="Times New Roman"/>
          <w:sz w:val="20"/>
          <w:szCs w:val="24"/>
        </w:rPr>
        <w:t xml:space="preserve"> </w:t>
      </w:r>
      <w:r w:rsidR="00C51553" w:rsidRPr="00B3055E">
        <w:rPr>
          <w:rFonts w:ascii="Times New Roman" w:hAnsi="Times New Roman"/>
          <w:sz w:val="20"/>
          <w:szCs w:val="24"/>
        </w:rPr>
        <w:t>litter</w:t>
      </w:r>
      <w:r w:rsidR="00B3055E">
        <w:rPr>
          <w:rFonts w:ascii="Times New Roman" w:hAnsi="Times New Roman"/>
          <w:sz w:val="20"/>
          <w:szCs w:val="24"/>
        </w:rPr>
        <w:t xml:space="preserve"> </w:t>
      </w:r>
      <w:r w:rsidR="00C51553" w:rsidRPr="00B3055E">
        <w:rPr>
          <w:rFonts w:ascii="Times New Roman" w:hAnsi="Times New Roman"/>
          <w:sz w:val="20"/>
          <w:szCs w:val="24"/>
        </w:rPr>
        <w:t>decomposition,</w:t>
      </w:r>
      <w:r w:rsidR="00B3055E">
        <w:rPr>
          <w:rFonts w:ascii="Times New Roman" w:hAnsi="Times New Roman"/>
          <w:sz w:val="20"/>
          <w:szCs w:val="24"/>
        </w:rPr>
        <w:t xml:space="preserve"> </w:t>
      </w:r>
      <w:proofErr w:type="spellStart"/>
      <w:r w:rsidR="00C51553" w:rsidRPr="00B3055E">
        <w:rPr>
          <w:rFonts w:ascii="Times New Roman" w:hAnsi="Times New Roman"/>
          <w:sz w:val="20"/>
          <w:szCs w:val="24"/>
        </w:rPr>
        <w:t>Oeco</w:t>
      </w:r>
      <w:r w:rsidRPr="00B3055E">
        <w:rPr>
          <w:rFonts w:ascii="Times New Roman" w:hAnsi="Times New Roman"/>
          <w:sz w:val="20"/>
          <w:szCs w:val="24"/>
        </w:rPr>
        <w:t>logia</w:t>
      </w:r>
      <w:proofErr w:type="spellEnd"/>
      <w:r w:rsidR="00B3055E">
        <w:rPr>
          <w:rFonts w:ascii="Times New Roman" w:hAnsi="Times New Roman"/>
          <w:i/>
          <w:sz w:val="20"/>
          <w:szCs w:val="24"/>
        </w:rPr>
        <w:t xml:space="preserve"> </w:t>
      </w:r>
      <w:r w:rsidRPr="00B3055E">
        <w:rPr>
          <w:rFonts w:ascii="Times New Roman" w:hAnsi="Times New Roman"/>
          <w:sz w:val="20"/>
          <w:szCs w:val="24"/>
        </w:rPr>
        <w:t>128:</w:t>
      </w:r>
      <w:r w:rsidR="00B3055E">
        <w:rPr>
          <w:rFonts w:ascii="Times New Roman" w:hAnsi="Times New Roman"/>
          <w:sz w:val="20"/>
          <w:szCs w:val="24"/>
        </w:rPr>
        <w:t xml:space="preserve"> </w:t>
      </w:r>
      <w:r w:rsidRPr="00B3055E">
        <w:rPr>
          <w:rFonts w:ascii="Times New Roman" w:hAnsi="Times New Roman"/>
          <w:sz w:val="20"/>
          <w:szCs w:val="24"/>
        </w:rPr>
        <w:t>94-9</w:t>
      </w:r>
      <w:r w:rsidR="00B81A66" w:rsidRPr="00B3055E">
        <w:rPr>
          <w:rFonts w:ascii="Times New Roman" w:hAnsi="Times New Roman"/>
          <w:sz w:val="20"/>
          <w:szCs w:val="24"/>
        </w:rPr>
        <w:t>8</w:t>
      </w:r>
      <w:r w:rsidR="00B81A66">
        <w:rPr>
          <w:rFonts w:ascii="Times New Roman" w:hAnsi="Times New Roman"/>
          <w:sz w:val="20"/>
          <w:szCs w:val="24"/>
        </w:rPr>
        <w:t>.</w:t>
      </w:r>
    </w:p>
    <w:p w:rsidR="00B81A66" w:rsidRDefault="00622C83"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Alfred</w:t>
      </w:r>
      <w:r w:rsidR="00B642A7"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E.</w:t>
      </w:r>
      <w:r w:rsidR="00B3055E">
        <w:rPr>
          <w:rFonts w:ascii="Times New Roman" w:hAnsi="Times New Roman"/>
          <w:sz w:val="20"/>
          <w:szCs w:val="24"/>
        </w:rPr>
        <w:t xml:space="preserve"> </w:t>
      </w:r>
      <w:r w:rsidRPr="00B3055E">
        <w:rPr>
          <w:rFonts w:ascii="Times New Roman" w:hAnsi="Times New Roman"/>
          <w:sz w:val="20"/>
          <w:szCs w:val="24"/>
        </w:rPr>
        <w:t>H.</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sz w:val="20"/>
          <w:szCs w:val="24"/>
        </w:rPr>
        <w:t>Sullivans</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00B642A7" w:rsidRPr="00B3055E">
        <w:rPr>
          <w:rFonts w:ascii="Times New Roman" w:hAnsi="Times New Roman"/>
          <w:sz w:val="20"/>
          <w:szCs w:val="24"/>
        </w:rPr>
        <w:t>J.</w:t>
      </w:r>
      <w:r w:rsidR="00B3055E">
        <w:rPr>
          <w:rFonts w:ascii="Times New Roman" w:hAnsi="Times New Roman"/>
          <w:sz w:val="20"/>
          <w:szCs w:val="24"/>
        </w:rPr>
        <w:t xml:space="preserve"> </w:t>
      </w:r>
      <w:r w:rsidR="00B642A7" w:rsidRPr="00B3055E">
        <w:rPr>
          <w:rFonts w:ascii="Times New Roman" w:hAnsi="Times New Roman"/>
          <w:sz w:val="20"/>
          <w:szCs w:val="24"/>
        </w:rPr>
        <w:t>N.</w:t>
      </w:r>
      <w:r w:rsidR="00B3055E">
        <w:rPr>
          <w:rFonts w:ascii="Times New Roman" w:hAnsi="Times New Roman"/>
          <w:sz w:val="20"/>
          <w:szCs w:val="24"/>
        </w:rPr>
        <w:t xml:space="preserve"> </w:t>
      </w:r>
      <w:r w:rsidR="00B642A7" w:rsidRPr="00B3055E">
        <w:rPr>
          <w:rFonts w:ascii="Times New Roman" w:hAnsi="Times New Roman"/>
          <w:sz w:val="20"/>
          <w:szCs w:val="24"/>
        </w:rPr>
        <w:t>O.</w:t>
      </w:r>
      <w:r w:rsidR="00B3055E">
        <w:rPr>
          <w:rFonts w:ascii="Times New Roman" w:hAnsi="Times New Roman"/>
          <w:sz w:val="20"/>
          <w:szCs w:val="24"/>
        </w:rPr>
        <w:t xml:space="preserve"> </w:t>
      </w:r>
      <w:r w:rsidRPr="00B3055E">
        <w:rPr>
          <w:rFonts w:ascii="Times New Roman" w:hAnsi="Times New Roman"/>
          <w:sz w:val="20"/>
          <w:szCs w:val="24"/>
        </w:rPr>
        <w:t>2001.</w:t>
      </w:r>
      <w:r w:rsidR="00B3055E">
        <w:rPr>
          <w:rFonts w:ascii="Times New Roman" w:hAnsi="Times New Roman"/>
          <w:sz w:val="20"/>
          <w:szCs w:val="24"/>
        </w:rPr>
        <w:t xml:space="preserve"> </w:t>
      </w:r>
      <w:r w:rsidRPr="00B3055E">
        <w:rPr>
          <w:rFonts w:ascii="Times New Roman" w:hAnsi="Times New Roman"/>
          <w:sz w:val="20"/>
          <w:szCs w:val="24"/>
        </w:rPr>
        <w:t>Leaf</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i/>
          <w:sz w:val="20"/>
          <w:szCs w:val="24"/>
        </w:rPr>
        <w:t>Piper</w:t>
      </w:r>
      <w:r w:rsidR="00B3055E">
        <w:rPr>
          <w:rFonts w:ascii="Times New Roman" w:hAnsi="Times New Roman"/>
          <w:i/>
          <w:sz w:val="20"/>
          <w:szCs w:val="24"/>
        </w:rPr>
        <w:t xml:space="preserve"> </w:t>
      </w:r>
      <w:proofErr w:type="spellStart"/>
      <w:r w:rsidRPr="00B3055E">
        <w:rPr>
          <w:rFonts w:ascii="Times New Roman" w:hAnsi="Times New Roman"/>
          <w:i/>
          <w:sz w:val="20"/>
          <w:szCs w:val="24"/>
        </w:rPr>
        <w:t>aduncum</w:t>
      </w:r>
      <w:proofErr w:type="spellEnd"/>
      <w:r w:rsidRPr="00B3055E">
        <w:rPr>
          <w:rFonts w:ascii="Times New Roman" w:hAnsi="Times New Roman"/>
          <w:i/>
          <w:sz w:val="20"/>
          <w:szCs w:val="24"/>
        </w:rPr>
        <w:t>,</w:t>
      </w:r>
      <w:r w:rsidR="00B3055E">
        <w:rPr>
          <w:rFonts w:ascii="Times New Roman" w:hAnsi="Times New Roman"/>
          <w:i/>
          <w:sz w:val="20"/>
          <w:szCs w:val="24"/>
        </w:rPr>
        <w:t xml:space="preserve"> </w:t>
      </w:r>
      <w:proofErr w:type="spellStart"/>
      <w:r w:rsidRPr="00B3055E">
        <w:rPr>
          <w:rFonts w:ascii="Times New Roman" w:hAnsi="Times New Roman"/>
          <w:i/>
          <w:sz w:val="20"/>
          <w:szCs w:val="24"/>
        </w:rPr>
        <w:t>Aliricida</w:t>
      </w:r>
      <w:proofErr w:type="spellEnd"/>
      <w:r w:rsidR="00B3055E">
        <w:rPr>
          <w:rFonts w:ascii="Times New Roman" w:hAnsi="Times New Roman"/>
          <w:i/>
          <w:sz w:val="20"/>
          <w:szCs w:val="24"/>
        </w:rPr>
        <w:t xml:space="preserve"> </w:t>
      </w:r>
      <w:proofErr w:type="spellStart"/>
      <w:r w:rsidRPr="00B3055E">
        <w:rPr>
          <w:rFonts w:ascii="Times New Roman" w:hAnsi="Times New Roman"/>
          <w:i/>
          <w:sz w:val="20"/>
          <w:szCs w:val="24"/>
        </w:rPr>
        <w:t>sepium</w:t>
      </w:r>
      <w:proofErr w:type="spellEnd"/>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i/>
          <w:sz w:val="20"/>
          <w:szCs w:val="24"/>
        </w:rPr>
        <w:t>imperata</w:t>
      </w:r>
      <w:proofErr w:type="spellEnd"/>
      <w:r w:rsidR="00B3055E">
        <w:rPr>
          <w:rFonts w:ascii="Times New Roman" w:hAnsi="Times New Roman"/>
          <w:i/>
          <w:sz w:val="20"/>
          <w:szCs w:val="24"/>
        </w:rPr>
        <w:t xml:space="preserve"> </w:t>
      </w:r>
      <w:r w:rsidRPr="00B3055E">
        <w:rPr>
          <w:rFonts w:ascii="Times New Roman" w:hAnsi="Times New Roman"/>
          <w:i/>
          <w:sz w:val="20"/>
          <w:szCs w:val="24"/>
        </w:rPr>
        <w:t>cylindrical</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the</w:t>
      </w:r>
      <w:r w:rsidR="00B3055E">
        <w:rPr>
          <w:rFonts w:ascii="Times New Roman" w:hAnsi="Times New Roman"/>
          <w:sz w:val="20"/>
          <w:szCs w:val="24"/>
        </w:rPr>
        <w:t xml:space="preserve"> </w:t>
      </w:r>
      <w:r w:rsidRPr="00B3055E">
        <w:rPr>
          <w:rFonts w:ascii="Times New Roman" w:hAnsi="Times New Roman"/>
          <w:sz w:val="20"/>
          <w:szCs w:val="24"/>
        </w:rPr>
        <w:t>humid</w:t>
      </w:r>
      <w:r w:rsidR="00B3055E">
        <w:rPr>
          <w:rFonts w:ascii="Times New Roman" w:hAnsi="Times New Roman"/>
          <w:sz w:val="20"/>
          <w:szCs w:val="24"/>
        </w:rPr>
        <w:t xml:space="preserve"> </w:t>
      </w:r>
      <w:r w:rsidRPr="00B3055E">
        <w:rPr>
          <w:rFonts w:ascii="Times New Roman" w:hAnsi="Times New Roman"/>
          <w:sz w:val="20"/>
          <w:szCs w:val="24"/>
        </w:rPr>
        <w:t>lowland</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sz w:val="20"/>
          <w:szCs w:val="24"/>
        </w:rPr>
        <w:t>Papua</w:t>
      </w:r>
      <w:r w:rsidR="00B3055E">
        <w:rPr>
          <w:rFonts w:ascii="Times New Roman" w:hAnsi="Times New Roman"/>
          <w:sz w:val="20"/>
          <w:szCs w:val="24"/>
        </w:rPr>
        <w:t xml:space="preserve"> </w:t>
      </w:r>
      <w:r w:rsidRPr="00B3055E">
        <w:rPr>
          <w:rFonts w:ascii="Times New Roman" w:hAnsi="Times New Roman"/>
          <w:sz w:val="20"/>
          <w:szCs w:val="24"/>
        </w:rPr>
        <w:t>New</w:t>
      </w:r>
      <w:r w:rsidR="00B3055E">
        <w:rPr>
          <w:rFonts w:ascii="Times New Roman" w:hAnsi="Times New Roman"/>
          <w:sz w:val="20"/>
          <w:szCs w:val="24"/>
        </w:rPr>
        <w:t xml:space="preserve"> </w:t>
      </w:r>
      <w:r w:rsidRPr="00B3055E">
        <w:rPr>
          <w:rFonts w:ascii="Times New Roman" w:hAnsi="Times New Roman"/>
          <w:sz w:val="20"/>
          <w:szCs w:val="24"/>
        </w:rPr>
        <w:t>Guinea</w:t>
      </w:r>
      <w:r w:rsidR="00551FCA" w:rsidRPr="00B3055E">
        <w:rPr>
          <w:rFonts w:ascii="Times New Roman" w:hAnsi="Times New Roman"/>
          <w:sz w:val="20"/>
          <w:szCs w:val="24"/>
        </w:rPr>
        <w:t>.</w:t>
      </w:r>
      <w:r w:rsidR="00B3055E">
        <w:rPr>
          <w:rFonts w:ascii="Times New Roman" w:hAnsi="Times New Roman"/>
          <w:sz w:val="20"/>
          <w:szCs w:val="24"/>
        </w:rPr>
        <w:t xml:space="preserve"> </w:t>
      </w:r>
      <w:r w:rsidR="00B70B45" w:rsidRPr="00B3055E">
        <w:rPr>
          <w:rFonts w:ascii="Times New Roman" w:hAnsi="Times New Roman"/>
          <w:sz w:val="20"/>
          <w:szCs w:val="24"/>
        </w:rPr>
        <w:t>Plant</w:t>
      </w:r>
      <w:r w:rsidR="00B3055E">
        <w:rPr>
          <w:rFonts w:ascii="Times New Roman" w:hAnsi="Times New Roman"/>
          <w:sz w:val="20"/>
          <w:szCs w:val="24"/>
        </w:rPr>
        <w:t xml:space="preserve"> </w:t>
      </w:r>
      <w:r w:rsidR="00B70B45" w:rsidRPr="00B3055E">
        <w:rPr>
          <w:rFonts w:ascii="Times New Roman" w:hAnsi="Times New Roman"/>
          <w:sz w:val="20"/>
          <w:szCs w:val="24"/>
        </w:rPr>
        <w:t>and</w:t>
      </w:r>
      <w:r w:rsidR="00B3055E">
        <w:rPr>
          <w:rFonts w:ascii="Times New Roman" w:hAnsi="Times New Roman"/>
          <w:sz w:val="20"/>
          <w:szCs w:val="24"/>
        </w:rPr>
        <w:t xml:space="preserve"> </w:t>
      </w:r>
      <w:r w:rsidR="00B70B45" w:rsidRPr="00B3055E">
        <w:rPr>
          <w:rFonts w:ascii="Times New Roman" w:hAnsi="Times New Roman"/>
          <w:sz w:val="20"/>
          <w:szCs w:val="24"/>
        </w:rPr>
        <w:t>Soil</w:t>
      </w:r>
      <w:r w:rsidR="00B3055E">
        <w:rPr>
          <w:rFonts w:ascii="Times New Roman" w:hAnsi="Times New Roman"/>
          <w:sz w:val="20"/>
          <w:szCs w:val="24"/>
        </w:rPr>
        <w:t xml:space="preserve"> </w:t>
      </w:r>
      <w:r w:rsidRPr="00B3055E">
        <w:rPr>
          <w:rFonts w:ascii="Times New Roman" w:hAnsi="Times New Roman"/>
          <w:sz w:val="20"/>
          <w:szCs w:val="24"/>
        </w:rPr>
        <w:t>230:</w:t>
      </w:r>
      <w:r w:rsidR="00B3055E">
        <w:rPr>
          <w:rFonts w:ascii="Times New Roman" w:hAnsi="Times New Roman"/>
          <w:sz w:val="20"/>
          <w:szCs w:val="24"/>
        </w:rPr>
        <w:t xml:space="preserve"> </w:t>
      </w:r>
      <w:r w:rsidRPr="00B3055E">
        <w:rPr>
          <w:rFonts w:ascii="Times New Roman" w:hAnsi="Times New Roman"/>
          <w:sz w:val="20"/>
          <w:szCs w:val="24"/>
        </w:rPr>
        <w:t>115-124.</w:t>
      </w:r>
    </w:p>
    <w:p w:rsidR="00B81A66" w:rsidRDefault="00840E26"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Allison,</w:t>
      </w:r>
      <w:r w:rsidR="00B3055E">
        <w:rPr>
          <w:rFonts w:ascii="Times New Roman" w:hAnsi="Times New Roman"/>
          <w:sz w:val="20"/>
          <w:szCs w:val="24"/>
        </w:rPr>
        <w:t xml:space="preserve"> </w:t>
      </w:r>
      <w:r w:rsidRPr="00B3055E">
        <w:rPr>
          <w:rFonts w:ascii="Times New Roman" w:hAnsi="Times New Roman"/>
          <w:sz w:val="20"/>
          <w:szCs w:val="24"/>
        </w:rPr>
        <w:t>L.</w:t>
      </w:r>
      <w:r w:rsidR="00B3055E">
        <w:rPr>
          <w:rFonts w:ascii="Times New Roman" w:hAnsi="Times New Roman"/>
          <w:sz w:val="20"/>
          <w:szCs w:val="24"/>
        </w:rPr>
        <w:t xml:space="preserve"> </w:t>
      </w:r>
      <w:r w:rsidR="007F3EB0" w:rsidRPr="00B3055E">
        <w:rPr>
          <w:rFonts w:ascii="Times New Roman" w:hAnsi="Times New Roman"/>
          <w:sz w:val="20"/>
          <w:szCs w:val="24"/>
        </w:rPr>
        <w:t>E.</w:t>
      </w:r>
      <w:r w:rsidR="00B3055E">
        <w:rPr>
          <w:rFonts w:ascii="Times New Roman" w:hAnsi="Times New Roman"/>
          <w:sz w:val="20"/>
          <w:szCs w:val="24"/>
        </w:rPr>
        <w:t xml:space="preserve"> </w:t>
      </w:r>
      <w:r w:rsidR="007F3EB0" w:rsidRPr="00B3055E">
        <w:rPr>
          <w:rFonts w:ascii="Times New Roman" w:hAnsi="Times New Roman"/>
          <w:sz w:val="20"/>
          <w:szCs w:val="24"/>
        </w:rPr>
        <w:t>1965.</w:t>
      </w:r>
      <w:r w:rsidR="00B3055E">
        <w:rPr>
          <w:rFonts w:ascii="Times New Roman" w:hAnsi="Times New Roman"/>
          <w:sz w:val="20"/>
          <w:szCs w:val="24"/>
        </w:rPr>
        <w:t xml:space="preserve"> </w:t>
      </w:r>
      <w:r w:rsidR="007F3EB0" w:rsidRPr="00B3055E">
        <w:rPr>
          <w:rFonts w:ascii="Times New Roman" w:hAnsi="Times New Roman"/>
          <w:sz w:val="20"/>
          <w:szCs w:val="24"/>
        </w:rPr>
        <w:t>Organic</w:t>
      </w:r>
      <w:r w:rsidR="00B3055E">
        <w:rPr>
          <w:rFonts w:ascii="Times New Roman" w:hAnsi="Times New Roman"/>
          <w:sz w:val="20"/>
          <w:szCs w:val="24"/>
        </w:rPr>
        <w:t xml:space="preserve"> </w:t>
      </w:r>
      <w:r w:rsidR="007F3EB0" w:rsidRPr="00B3055E">
        <w:rPr>
          <w:rFonts w:ascii="Times New Roman" w:hAnsi="Times New Roman"/>
          <w:sz w:val="20"/>
          <w:szCs w:val="24"/>
        </w:rPr>
        <w:t>carbon.</w:t>
      </w:r>
      <w:r w:rsidR="00B3055E">
        <w:rPr>
          <w:rFonts w:ascii="Times New Roman" w:hAnsi="Times New Roman"/>
          <w:sz w:val="20"/>
          <w:szCs w:val="24"/>
        </w:rPr>
        <w:t xml:space="preserve"> </w:t>
      </w:r>
      <w:r w:rsidR="007F3EB0" w:rsidRPr="00B3055E">
        <w:rPr>
          <w:rFonts w:ascii="Times New Roman" w:hAnsi="Times New Roman"/>
          <w:sz w:val="20"/>
          <w:szCs w:val="24"/>
        </w:rPr>
        <w:t>In:</w:t>
      </w:r>
      <w:r w:rsidR="00B3055E">
        <w:rPr>
          <w:rFonts w:ascii="Times New Roman" w:hAnsi="Times New Roman"/>
          <w:sz w:val="20"/>
          <w:szCs w:val="24"/>
        </w:rPr>
        <w:t xml:space="preserve"> </w:t>
      </w:r>
      <w:r w:rsidR="007F3EB0" w:rsidRPr="00B3055E">
        <w:rPr>
          <w:rFonts w:ascii="Times New Roman" w:hAnsi="Times New Roman"/>
          <w:sz w:val="20"/>
          <w:szCs w:val="24"/>
        </w:rPr>
        <w:t>Black,</w:t>
      </w:r>
      <w:r w:rsidR="00B3055E">
        <w:rPr>
          <w:rFonts w:ascii="Times New Roman" w:hAnsi="Times New Roman"/>
          <w:sz w:val="20"/>
          <w:szCs w:val="24"/>
        </w:rPr>
        <w:t xml:space="preserve"> </w:t>
      </w:r>
      <w:r w:rsidR="007F3EB0" w:rsidRPr="00B3055E">
        <w:rPr>
          <w:rFonts w:ascii="Times New Roman" w:hAnsi="Times New Roman"/>
          <w:sz w:val="20"/>
          <w:szCs w:val="24"/>
        </w:rPr>
        <w:t>C.</w:t>
      </w:r>
      <w:r w:rsidR="00B3055E">
        <w:rPr>
          <w:rFonts w:ascii="Times New Roman" w:hAnsi="Times New Roman"/>
          <w:sz w:val="20"/>
          <w:szCs w:val="24"/>
        </w:rPr>
        <w:t xml:space="preserve"> </w:t>
      </w:r>
      <w:r w:rsidR="007F3EB0" w:rsidRPr="00B3055E">
        <w:rPr>
          <w:rFonts w:ascii="Times New Roman" w:hAnsi="Times New Roman"/>
          <w:sz w:val="20"/>
          <w:szCs w:val="24"/>
        </w:rPr>
        <w:t>A.</w:t>
      </w:r>
      <w:r w:rsidR="00B3055E">
        <w:rPr>
          <w:rFonts w:ascii="Times New Roman" w:hAnsi="Times New Roman"/>
          <w:sz w:val="20"/>
          <w:szCs w:val="24"/>
        </w:rPr>
        <w:t xml:space="preserve"> </w:t>
      </w:r>
      <w:r w:rsidR="007F3EB0" w:rsidRPr="00B3055E">
        <w:rPr>
          <w:rFonts w:ascii="Times New Roman" w:hAnsi="Times New Roman"/>
          <w:sz w:val="20"/>
          <w:szCs w:val="24"/>
        </w:rPr>
        <w:t>(ed.)</w:t>
      </w:r>
      <w:r w:rsidR="00B3055E">
        <w:rPr>
          <w:rFonts w:ascii="Times New Roman" w:hAnsi="Times New Roman"/>
          <w:sz w:val="20"/>
          <w:szCs w:val="24"/>
        </w:rPr>
        <w:t xml:space="preserve"> </w:t>
      </w:r>
      <w:r w:rsidR="007F3EB0" w:rsidRPr="00B3055E">
        <w:rPr>
          <w:rFonts w:ascii="Times New Roman" w:hAnsi="Times New Roman"/>
          <w:sz w:val="20"/>
          <w:szCs w:val="24"/>
        </w:rPr>
        <w:t>Methods</w:t>
      </w:r>
      <w:r w:rsidR="00B3055E">
        <w:rPr>
          <w:rFonts w:ascii="Times New Roman" w:hAnsi="Times New Roman"/>
          <w:sz w:val="20"/>
          <w:szCs w:val="24"/>
        </w:rPr>
        <w:t xml:space="preserve"> </w:t>
      </w:r>
      <w:r w:rsidR="007F3EB0" w:rsidRPr="00B3055E">
        <w:rPr>
          <w:rFonts w:ascii="Times New Roman" w:hAnsi="Times New Roman"/>
          <w:sz w:val="20"/>
          <w:szCs w:val="24"/>
        </w:rPr>
        <w:t>of</w:t>
      </w:r>
      <w:r w:rsidR="00B3055E">
        <w:rPr>
          <w:rFonts w:ascii="Times New Roman" w:hAnsi="Times New Roman"/>
          <w:sz w:val="20"/>
          <w:szCs w:val="24"/>
        </w:rPr>
        <w:t xml:space="preserve"> </w:t>
      </w:r>
      <w:r w:rsidR="007F3EB0" w:rsidRPr="00B3055E">
        <w:rPr>
          <w:rFonts w:ascii="Times New Roman" w:hAnsi="Times New Roman"/>
          <w:sz w:val="20"/>
          <w:szCs w:val="24"/>
        </w:rPr>
        <w:t>Soil</w:t>
      </w:r>
      <w:r w:rsidR="00B3055E">
        <w:rPr>
          <w:rFonts w:ascii="Times New Roman" w:hAnsi="Times New Roman"/>
          <w:sz w:val="20"/>
          <w:szCs w:val="24"/>
        </w:rPr>
        <w:t xml:space="preserve"> </w:t>
      </w:r>
      <w:r w:rsidR="007F3EB0" w:rsidRPr="00B3055E">
        <w:rPr>
          <w:rFonts w:ascii="Times New Roman" w:hAnsi="Times New Roman"/>
          <w:sz w:val="20"/>
          <w:szCs w:val="24"/>
        </w:rPr>
        <w:t>Analysis</w:t>
      </w:r>
      <w:r w:rsidR="00B3055E">
        <w:rPr>
          <w:rFonts w:ascii="Times New Roman" w:hAnsi="Times New Roman"/>
          <w:sz w:val="20"/>
          <w:szCs w:val="24"/>
        </w:rPr>
        <w:t xml:space="preserve"> </w:t>
      </w:r>
      <w:r w:rsidR="007F3EB0" w:rsidRPr="00B3055E">
        <w:rPr>
          <w:rFonts w:ascii="Times New Roman" w:hAnsi="Times New Roman"/>
          <w:sz w:val="20"/>
          <w:szCs w:val="24"/>
        </w:rPr>
        <w:t>Part</w:t>
      </w:r>
      <w:r w:rsidR="00B3055E">
        <w:rPr>
          <w:rFonts w:ascii="Times New Roman" w:hAnsi="Times New Roman"/>
          <w:sz w:val="20"/>
          <w:szCs w:val="24"/>
        </w:rPr>
        <w:t xml:space="preserve"> </w:t>
      </w:r>
      <w:r w:rsidR="007F3EB0" w:rsidRPr="00B3055E">
        <w:rPr>
          <w:rFonts w:ascii="Times New Roman" w:hAnsi="Times New Roman"/>
          <w:sz w:val="20"/>
          <w:szCs w:val="24"/>
        </w:rPr>
        <w:t>2.</w:t>
      </w:r>
      <w:r w:rsidR="00B3055E">
        <w:rPr>
          <w:rFonts w:ascii="Times New Roman" w:hAnsi="Times New Roman"/>
          <w:sz w:val="20"/>
          <w:szCs w:val="24"/>
        </w:rPr>
        <w:t xml:space="preserve"> </w:t>
      </w:r>
      <w:r w:rsidR="007F3EB0" w:rsidRPr="00B3055E">
        <w:rPr>
          <w:rFonts w:ascii="Times New Roman" w:hAnsi="Times New Roman"/>
          <w:sz w:val="20"/>
          <w:szCs w:val="24"/>
        </w:rPr>
        <w:t>Chemical</w:t>
      </w:r>
      <w:r w:rsidR="00B3055E">
        <w:rPr>
          <w:rFonts w:ascii="Times New Roman" w:hAnsi="Times New Roman"/>
          <w:sz w:val="20"/>
          <w:szCs w:val="24"/>
        </w:rPr>
        <w:t xml:space="preserve"> </w:t>
      </w:r>
      <w:r w:rsidR="007F3EB0"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007F3EB0" w:rsidRPr="00B3055E">
        <w:rPr>
          <w:rFonts w:ascii="Times New Roman" w:hAnsi="Times New Roman"/>
          <w:sz w:val="20"/>
          <w:szCs w:val="24"/>
        </w:rPr>
        <w:t>Mirobiological</w:t>
      </w:r>
      <w:proofErr w:type="spellEnd"/>
      <w:r w:rsidR="00B3055E">
        <w:rPr>
          <w:rFonts w:ascii="Times New Roman" w:hAnsi="Times New Roman"/>
          <w:sz w:val="20"/>
          <w:szCs w:val="24"/>
        </w:rPr>
        <w:t xml:space="preserve"> </w:t>
      </w:r>
      <w:r w:rsidR="007F3EB0" w:rsidRPr="00B3055E">
        <w:rPr>
          <w:rFonts w:ascii="Times New Roman" w:hAnsi="Times New Roman"/>
          <w:sz w:val="20"/>
          <w:szCs w:val="24"/>
        </w:rPr>
        <w:t>Properties.</w:t>
      </w:r>
      <w:r w:rsidR="00B3055E">
        <w:rPr>
          <w:rFonts w:ascii="Times New Roman" w:hAnsi="Times New Roman"/>
          <w:sz w:val="20"/>
          <w:szCs w:val="24"/>
        </w:rPr>
        <w:t xml:space="preserve"> </w:t>
      </w:r>
      <w:r w:rsidR="007F3EB0" w:rsidRPr="00B3055E">
        <w:rPr>
          <w:rFonts w:ascii="Times New Roman" w:hAnsi="Times New Roman"/>
          <w:iCs/>
          <w:sz w:val="20"/>
          <w:szCs w:val="24"/>
        </w:rPr>
        <w:t>American</w:t>
      </w:r>
      <w:r w:rsidR="00B3055E">
        <w:rPr>
          <w:rFonts w:ascii="Times New Roman" w:hAnsi="Times New Roman"/>
          <w:iCs/>
          <w:sz w:val="20"/>
          <w:szCs w:val="24"/>
        </w:rPr>
        <w:t xml:space="preserve"> </w:t>
      </w:r>
      <w:r w:rsidR="007F3EB0" w:rsidRPr="00B3055E">
        <w:rPr>
          <w:rFonts w:ascii="Times New Roman" w:hAnsi="Times New Roman"/>
          <w:iCs/>
          <w:sz w:val="20"/>
          <w:szCs w:val="24"/>
        </w:rPr>
        <w:t>Society</w:t>
      </w:r>
      <w:r w:rsidR="00B3055E">
        <w:rPr>
          <w:rFonts w:ascii="Times New Roman" w:hAnsi="Times New Roman"/>
          <w:iCs/>
          <w:sz w:val="20"/>
          <w:szCs w:val="24"/>
        </w:rPr>
        <w:t xml:space="preserve"> </w:t>
      </w:r>
      <w:r w:rsidR="007F3EB0" w:rsidRPr="00B3055E">
        <w:rPr>
          <w:rFonts w:ascii="Times New Roman" w:hAnsi="Times New Roman"/>
          <w:iCs/>
          <w:sz w:val="20"/>
          <w:szCs w:val="24"/>
        </w:rPr>
        <w:t>Agronomy</w:t>
      </w:r>
      <w:r w:rsidR="007F3EB0" w:rsidRPr="00B3055E">
        <w:rPr>
          <w:rFonts w:ascii="Times New Roman" w:hAnsi="Times New Roman"/>
          <w:sz w:val="20"/>
          <w:szCs w:val="24"/>
        </w:rPr>
        <w:t>,</w:t>
      </w:r>
      <w:r w:rsidR="00B3055E">
        <w:rPr>
          <w:rFonts w:ascii="Times New Roman" w:hAnsi="Times New Roman"/>
          <w:sz w:val="20"/>
          <w:szCs w:val="24"/>
        </w:rPr>
        <w:t xml:space="preserve"> </w:t>
      </w:r>
      <w:r w:rsidR="008D7EEE" w:rsidRPr="00B3055E">
        <w:rPr>
          <w:rFonts w:ascii="Times New Roman" w:hAnsi="Times New Roman"/>
          <w:sz w:val="20"/>
          <w:szCs w:val="24"/>
        </w:rPr>
        <w:t>Madison,</w:t>
      </w:r>
      <w:r w:rsidR="00B3055E">
        <w:rPr>
          <w:rFonts w:ascii="Times New Roman" w:hAnsi="Times New Roman"/>
          <w:sz w:val="20"/>
          <w:szCs w:val="24"/>
        </w:rPr>
        <w:t xml:space="preserve"> </w:t>
      </w:r>
      <w:r w:rsidR="007F3EB0" w:rsidRPr="00B3055E">
        <w:rPr>
          <w:rFonts w:ascii="Times New Roman" w:hAnsi="Times New Roman"/>
          <w:sz w:val="20"/>
          <w:szCs w:val="24"/>
        </w:rPr>
        <w:t>Wisconsin.</w:t>
      </w:r>
      <w:r w:rsidR="00B3055E">
        <w:rPr>
          <w:rFonts w:ascii="Times New Roman" w:hAnsi="Times New Roman"/>
          <w:sz w:val="20"/>
          <w:szCs w:val="24"/>
        </w:rPr>
        <w:t xml:space="preserve"> </w:t>
      </w:r>
      <w:r w:rsidR="007F3EB0" w:rsidRPr="00B3055E">
        <w:rPr>
          <w:rFonts w:ascii="Times New Roman" w:hAnsi="Times New Roman"/>
          <w:sz w:val="20"/>
          <w:szCs w:val="24"/>
        </w:rPr>
        <w:t>1376-1378.</w:t>
      </w:r>
    </w:p>
    <w:p w:rsidR="00B81A66" w:rsidRDefault="00840E26" w:rsidP="00B81A66">
      <w:pPr>
        <w:pStyle w:val="ListParagraph"/>
        <w:numPr>
          <w:ilvl w:val="0"/>
          <w:numId w:val="9"/>
        </w:numPr>
        <w:autoSpaceDE w:val="0"/>
        <w:autoSpaceDN w:val="0"/>
        <w:adjustRightInd w:val="0"/>
        <w:snapToGrid w:val="0"/>
        <w:spacing w:after="0" w:line="240" w:lineRule="auto"/>
        <w:ind w:firstLineChars="0"/>
        <w:jc w:val="both"/>
        <w:rPr>
          <w:rFonts w:ascii="Times New Roman" w:hAnsi="Times New Roman"/>
          <w:sz w:val="20"/>
          <w:szCs w:val="24"/>
        </w:rPr>
      </w:pPr>
      <w:r w:rsidRPr="00B81A66">
        <w:rPr>
          <w:rFonts w:ascii="Times New Roman" w:hAnsi="Times New Roman"/>
          <w:color w:val="373435"/>
          <w:sz w:val="20"/>
          <w:szCs w:val="24"/>
          <w:lang w:eastAsia="en-GB"/>
        </w:rPr>
        <w:t>Anderson,</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J.</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M.</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and</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Ingram,</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J.</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S.</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1993.</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Tropical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Soil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Biology</w:t>
      </w:r>
      <w:r w:rsidR="00B3055E" w:rsidRPr="00B81A66">
        <w:rPr>
          <w:rFonts w:ascii="Times New Roman" w:hAnsi="Times New Roman"/>
          <w:color w:val="373435"/>
          <w:sz w:val="20"/>
          <w:szCs w:val="24"/>
          <w:lang w:eastAsia="en-GB"/>
        </w:rPr>
        <w:t xml:space="preserve"> </w:t>
      </w:r>
      <w:r w:rsidR="008D7EEE" w:rsidRPr="00B81A66">
        <w:rPr>
          <w:rFonts w:ascii="Times New Roman" w:hAnsi="Times New Roman"/>
          <w:color w:val="373435"/>
          <w:sz w:val="20"/>
          <w:szCs w:val="24"/>
          <w:lang w:eastAsia="en-GB"/>
        </w:rPr>
        <w:t>and</w:t>
      </w:r>
      <w:r w:rsidR="00B3055E" w:rsidRPr="00B81A66">
        <w:rPr>
          <w:rFonts w:ascii="Times New Roman" w:hAnsi="Times New Roman"/>
          <w:color w:val="373435"/>
          <w:sz w:val="20"/>
          <w:szCs w:val="24"/>
          <w:lang w:eastAsia="en-GB"/>
        </w:rPr>
        <w:t xml:space="preserve"> </w:t>
      </w:r>
      <w:r w:rsidR="008D7EEE" w:rsidRPr="00B81A66">
        <w:rPr>
          <w:rFonts w:ascii="Times New Roman" w:hAnsi="Times New Roman"/>
          <w:color w:val="373435"/>
          <w:sz w:val="20"/>
          <w:szCs w:val="24"/>
          <w:lang w:eastAsia="en-GB"/>
        </w:rPr>
        <w:t>Fertility,</w:t>
      </w:r>
      <w:r w:rsidR="00B3055E" w:rsidRPr="00B81A66">
        <w:rPr>
          <w:rFonts w:ascii="Times New Roman" w:hAnsi="Times New Roman"/>
          <w:color w:val="373435"/>
          <w:sz w:val="20"/>
          <w:szCs w:val="24"/>
          <w:lang w:eastAsia="en-GB"/>
        </w:rPr>
        <w:t xml:space="preserve"> </w:t>
      </w:r>
      <w:r w:rsidR="008D7EEE" w:rsidRPr="00B81A66">
        <w:rPr>
          <w:rFonts w:ascii="Times New Roman" w:hAnsi="Times New Roman"/>
          <w:color w:val="373435"/>
          <w:sz w:val="20"/>
          <w:szCs w:val="24"/>
          <w:lang w:eastAsia="en-GB"/>
        </w:rPr>
        <w:t>A</w:t>
      </w:r>
      <w:r w:rsidR="00B3055E" w:rsidRPr="00B81A66">
        <w:rPr>
          <w:rFonts w:ascii="Times New Roman" w:hAnsi="Times New Roman"/>
          <w:color w:val="373435"/>
          <w:sz w:val="20"/>
          <w:szCs w:val="24"/>
          <w:lang w:eastAsia="en-GB"/>
        </w:rPr>
        <w:t xml:space="preserve"> </w:t>
      </w:r>
      <w:r w:rsidR="008D7EEE" w:rsidRPr="00B81A66">
        <w:rPr>
          <w:rFonts w:ascii="Times New Roman" w:hAnsi="Times New Roman"/>
          <w:color w:val="373435"/>
          <w:sz w:val="20"/>
          <w:szCs w:val="24"/>
          <w:lang w:eastAsia="en-GB"/>
        </w:rPr>
        <w:t>Handbook</w:t>
      </w:r>
      <w:r w:rsidR="00B3055E" w:rsidRPr="00B81A66">
        <w:rPr>
          <w:rFonts w:ascii="Times New Roman" w:hAnsi="Times New Roman"/>
          <w:color w:val="373435"/>
          <w:sz w:val="20"/>
          <w:szCs w:val="24"/>
          <w:lang w:eastAsia="en-GB"/>
        </w:rPr>
        <w:t xml:space="preserve"> </w:t>
      </w:r>
      <w:r w:rsidR="008D7EEE" w:rsidRPr="00B81A66">
        <w:rPr>
          <w:rFonts w:ascii="Times New Roman" w:hAnsi="Times New Roman"/>
          <w:color w:val="373435"/>
          <w:sz w:val="20"/>
          <w:szCs w:val="24"/>
          <w:lang w:eastAsia="en-GB"/>
        </w:rPr>
        <w:t>of</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Methods.</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CAB</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International,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Wallingford.</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pp</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45</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49.</w:t>
      </w:r>
    </w:p>
    <w:p w:rsidR="00B81A66" w:rsidRDefault="00622C83"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lastRenderedPageBreak/>
        <w:t>Berg</w:t>
      </w:r>
      <w:r w:rsidR="00330644"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B.</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sz w:val="20"/>
          <w:szCs w:val="24"/>
        </w:rPr>
        <w:t>McClaugherty</w:t>
      </w:r>
      <w:proofErr w:type="spellEnd"/>
      <w:r w:rsidR="00B3055E">
        <w:rPr>
          <w:rFonts w:ascii="Times New Roman" w:hAnsi="Times New Roman"/>
          <w:sz w:val="20"/>
          <w:szCs w:val="24"/>
        </w:rPr>
        <w:t xml:space="preserve"> </w:t>
      </w:r>
      <w:r w:rsidRPr="00B3055E">
        <w:rPr>
          <w:rFonts w:ascii="Times New Roman" w:hAnsi="Times New Roman"/>
          <w:sz w:val="20"/>
          <w:szCs w:val="24"/>
        </w:rPr>
        <w:t>2002.</w:t>
      </w:r>
      <w:r w:rsidR="00B3055E">
        <w:rPr>
          <w:rFonts w:ascii="Times New Roman" w:hAnsi="Times New Roman"/>
          <w:sz w:val="20"/>
          <w:szCs w:val="24"/>
        </w:rPr>
        <w:t xml:space="preserve"> </w:t>
      </w:r>
      <w:r w:rsidRPr="00B3055E">
        <w:rPr>
          <w:rFonts w:ascii="Times New Roman" w:hAnsi="Times New Roman"/>
          <w:sz w:val="20"/>
          <w:szCs w:val="24"/>
        </w:rPr>
        <w:t>Plant</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decomposition</w:t>
      </w:r>
      <w:r w:rsidR="00B3055E">
        <w:rPr>
          <w:rFonts w:ascii="Times New Roman" w:hAnsi="Times New Roman"/>
          <w:sz w:val="20"/>
          <w:szCs w:val="24"/>
        </w:rPr>
        <w:t xml:space="preserve"> </w:t>
      </w:r>
      <w:r w:rsidRPr="00B3055E">
        <w:rPr>
          <w:rFonts w:ascii="Times New Roman" w:hAnsi="Times New Roman"/>
          <w:sz w:val="20"/>
          <w:szCs w:val="24"/>
        </w:rPr>
        <w:t>Humus.</w:t>
      </w:r>
      <w:r w:rsidR="00B3055E">
        <w:rPr>
          <w:rFonts w:ascii="Times New Roman" w:hAnsi="Times New Roman"/>
          <w:sz w:val="20"/>
          <w:szCs w:val="24"/>
        </w:rPr>
        <w:t xml:space="preserve"> </w:t>
      </w:r>
      <w:r w:rsidRPr="00B3055E">
        <w:rPr>
          <w:rFonts w:ascii="Times New Roman" w:hAnsi="Times New Roman"/>
          <w:sz w:val="20"/>
          <w:szCs w:val="24"/>
        </w:rPr>
        <w:t>Springer-</w:t>
      </w:r>
      <w:proofErr w:type="spellStart"/>
      <w:r w:rsidRPr="00B3055E">
        <w:rPr>
          <w:rFonts w:ascii="Times New Roman" w:hAnsi="Times New Roman"/>
          <w:sz w:val="20"/>
          <w:szCs w:val="24"/>
        </w:rPr>
        <w:t>verlag</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New</w:t>
      </w:r>
      <w:r w:rsidR="00B3055E">
        <w:rPr>
          <w:rFonts w:ascii="Times New Roman" w:hAnsi="Times New Roman"/>
          <w:sz w:val="20"/>
          <w:szCs w:val="24"/>
        </w:rPr>
        <w:t xml:space="preserve"> </w:t>
      </w:r>
      <w:r w:rsidRPr="00B3055E">
        <w:rPr>
          <w:rFonts w:ascii="Times New Roman" w:hAnsi="Times New Roman"/>
          <w:sz w:val="20"/>
          <w:szCs w:val="24"/>
        </w:rPr>
        <w:t>York.</w:t>
      </w:r>
    </w:p>
    <w:p w:rsidR="00B81A66" w:rsidRDefault="007F3EB0" w:rsidP="00B81A66">
      <w:pPr>
        <w:pStyle w:val="Default"/>
        <w:numPr>
          <w:ilvl w:val="0"/>
          <w:numId w:val="9"/>
        </w:numPr>
        <w:snapToGrid w:val="0"/>
        <w:jc w:val="both"/>
        <w:rPr>
          <w:sz w:val="20"/>
        </w:rPr>
      </w:pPr>
      <w:proofErr w:type="spellStart"/>
      <w:r w:rsidRPr="00B3055E">
        <w:rPr>
          <w:sz w:val="20"/>
        </w:rPr>
        <w:t>Brandstreet</w:t>
      </w:r>
      <w:proofErr w:type="spellEnd"/>
      <w:r w:rsidRPr="00B3055E">
        <w:rPr>
          <w:sz w:val="20"/>
        </w:rPr>
        <w:t>,</w:t>
      </w:r>
      <w:r w:rsidR="00B3055E">
        <w:rPr>
          <w:sz w:val="20"/>
        </w:rPr>
        <w:t xml:space="preserve"> </w:t>
      </w:r>
      <w:r w:rsidRPr="00B3055E">
        <w:rPr>
          <w:sz w:val="20"/>
        </w:rPr>
        <w:t>R.</w:t>
      </w:r>
      <w:r w:rsidR="00B3055E">
        <w:rPr>
          <w:sz w:val="20"/>
        </w:rPr>
        <w:t xml:space="preserve"> </w:t>
      </w:r>
      <w:r w:rsidRPr="00B3055E">
        <w:rPr>
          <w:sz w:val="20"/>
        </w:rPr>
        <w:t>D.</w:t>
      </w:r>
      <w:r w:rsidR="00B3055E">
        <w:rPr>
          <w:sz w:val="20"/>
        </w:rPr>
        <w:t xml:space="preserve"> </w:t>
      </w:r>
      <w:r w:rsidRPr="00B3055E">
        <w:rPr>
          <w:sz w:val="20"/>
        </w:rPr>
        <w:t>1965.</w:t>
      </w:r>
      <w:r w:rsidR="00B3055E">
        <w:rPr>
          <w:sz w:val="20"/>
        </w:rPr>
        <w:t xml:space="preserve"> </w:t>
      </w:r>
      <w:proofErr w:type="spellStart"/>
      <w:r w:rsidRPr="00B3055E">
        <w:rPr>
          <w:sz w:val="20"/>
        </w:rPr>
        <w:t>Kjeldahl</w:t>
      </w:r>
      <w:proofErr w:type="spellEnd"/>
      <w:r w:rsidR="00B3055E">
        <w:rPr>
          <w:sz w:val="20"/>
        </w:rPr>
        <w:t xml:space="preserve"> </w:t>
      </w:r>
      <w:r w:rsidRPr="00B3055E">
        <w:rPr>
          <w:sz w:val="20"/>
        </w:rPr>
        <w:t>method</w:t>
      </w:r>
      <w:r w:rsidR="00B3055E">
        <w:rPr>
          <w:sz w:val="20"/>
        </w:rPr>
        <w:t xml:space="preserve"> </w:t>
      </w:r>
      <w:r w:rsidRPr="00B3055E">
        <w:rPr>
          <w:sz w:val="20"/>
        </w:rPr>
        <w:t>for</w:t>
      </w:r>
      <w:r w:rsidR="00B3055E">
        <w:rPr>
          <w:sz w:val="20"/>
        </w:rPr>
        <w:t xml:space="preserve"> </w:t>
      </w:r>
      <w:r w:rsidRPr="00B3055E">
        <w:rPr>
          <w:sz w:val="20"/>
        </w:rPr>
        <w:t>organic</w:t>
      </w:r>
      <w:r w:rsidR="00B3055E">
        <w:rPr>
          <w:sz w:val="20"/>
        </w:rPr>
        <w:t xml:space="preserve"> </w:t>
      </w:r>
      <w:r w:rsidRPr="00B3055E">
        <w:rPr>
          <w:sz w:val="20"/>
        </w:rPr>
        <w:t>N.</w:t>
      </w:r>
      <w:r w:rsidR="00B3055E">
        <w:rPr>
          <w:sz w:val="20"/>
        </w:rPr>
        <w:t xml:space="preserve"> </w:t>
      </w:r>
      <w:r w:rsidRPr="00B3055E">
        <w:rPr>
          <w:sz w:val="20"/>
        </w:rPr>
        <w:t>Academic</w:t>
      </w:r>
      <w:r w:rsidR="00B3055E">
        <w:rPr>
          <w:sz w:val="20"/>
        </w:rPr>
        <w:t xml:space="preserve"> </w:t>
      </w:r>
      <w:r w:rsidRPr="00B3055E">
        <w:rPr>
          <w:sz w:val="20"/>
        </w:rPr>
        <w:t>Press.</w:t>
      </w:r>
      <w:r w:rsidR="00B3055E">
        <w:rPr>
          <w:sz w:val="20"/>
        </w:rPr>
        <w:t xml:space="preserve"> </w:t>
      </w:r>
      <w:r w:rsidRPr="00B3055E">
        <w:rPr>
          <w:sz w:val="20"/>
        </w:rPr>
        <w:t>London.</w:t>
      </w:r>
      <w:r w:rsidR="00B3055E">
        <w:rPr>
          <w:sz w:val="20"/>
        </w:rPr>
        <w:t xml:space="preserve"> </w:t>
      </w:r>
      <w:r w:rsidRPr="00B3055E">
        <w:rPr>
          <w:sz w:val="20"/>
        </w:rPr>
        <w:t>85</w:t>
      </w:r>
      <w:r w:rsidR="00B3055E">
        <w:rPr>
          <w:sz w:val="20"/>
        </w:rPr>
        <w:t xml:space="preserve"> </w:t>
      </w:r>
      <w:r w:rsidRPr="00B3055E">
        <w:rPr>
          <w:sz w:val="20"/>
        </w:rPr>
        <w:t>p.</w:t>
      </w:r>
      <w:r w:rsidR="00B3055E">
        <w:rPr>
          <w:sz w:val="20"/>
        </w:rPr>
        <w:t xml:space="preserve"> </w:t>
      </w:r>
    </w:p>
    <w:p w:rsidR="00B81A66" w:rsidRDefault="007F3EB0"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Bray,</w:t>
      </w:r>
      <w:r w:rsidR="00B3055E">
        <w:rPr>
          <w:rFonts w:ascii="Times New Roman" w:hAnsi="Times New Roman"/>
          <w:sz w:val="20"/>
          <w:szCs w:val="24"/>
        </w:rPr>
        <w:t xml:space="preserve"> </w:t>
      </w:r>
      <w:r w:rsidRPr="00B3055E">
        <w:rPr>
          <w:rFonts w:ascii="Times New Roman" w:hAnsi="Times New Roman"/>
          <w:sz w:val="20"/>
          <w:szCs w:val="24"/>
        </w:rPr>
        <w:t>R.</w:t>
      </w:r>
      <w:r w:rsidR="00B3055E">
        <w:rPr>
          <w:rFonts w:ascii="Times New Roman" w:hAnsi="Times New Roman"/>
          <w:sz w:val="20"/>
          <w:szCs w:val="24"/>
        </w:rPr>
        <w:t xml:space="preserve"> </w:t>
      </w:r>
      <w:r w:rsidRPr="00B3055E">
        <w:rPr>
          <w:rFonts w:ascii="Times New Roman" w:hAnsi="Times New Roman"/>
          <w:sz w:val="20"/>
          <w:szCs w:val="24"/>
        </w:rPr>
        <w:t>H.</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Kurtz,</w:t>
      </w:r>
      <w:r w:rsidR="00B3055E">
        <w:rPr>
          <w:rFonts w:ascii="Times New Roman" w:hAnsi="Times New Roman"/>
          <w:sz w:val="20"/>
          <w:szCs w:val="24"/>
        </w:rPr>
        <w:t xml:space="preserve"> </w:t>
      </w:r>
      <w:r w:rsidRPr="00B3055E">
        <w:rPr>
          <w:rFonts w:ascii="Times New Roman" w:hAnsi="Times New Roman"/>
          <w:sz w:val="20"/>
          <w:szCs w:val="24"/>
        </w:rPr>
        <w:t>L.</w:t>
      </w:r>
      <w:r w:rsidR="00B3055E">
        <w:rPr>
          <w:rFonts w:ascii="Times New Roman" w:hAnsi="Times New Roman"/>
          <w:sz w:val="20"/>
          <w:szCs w:val="24"/>
        </w:rPr>
        <w:t xml:space="preserve"> </w:t>
      </w:r>
      <w:r w:rsidRPr="00B3055E">
        <w:rPr>
          <w:rFonts w:ascii="Times New Roman" w:hAnsi="Times New Roman"/>
          <w:sz w:val="20"/>
          <w:szCs w:val="24"/>
        </w:rPr>
        <w:t>T.</w:t>
      </w:r>
      <w:r w:rsidR="00B3055E">
        <w:rPr>
          <w:rFonts w:ascii="Times New Roman" w:hAnsi="Times New Roman"/>
          <w:sz w:val="20"/>
          <w:szCs w:val="24"/>
        </w:rPr>
        <w:t xml:space="preserve"> </w:t>
      </w:r>
      <w:r w:rsidRPr="00B3055E">
        <w:rPr>
          <w:rFonts w:ascii="Times New Roman" w:hAnsi="Times New Roman"/>
          <w:sz w:val="20"/>
          <w:szCs w:val="24"/>
        </w:rPr>
        <w:t>1945.</w:t>
      </w:r>
      <w:r w:rsidR="00B3055E">
        <w:rPr>
          <w:rFonts w:ascii="Times New Roman" w:hAnsi="Times New Roman"/>
          <w:sz w:val="20"/>
          <w:szCs w:val="24"/>
        </w:rPr>
        <w:t xml:space="preserve"> </w:t>
      </w:r>
      <w:r w:rsidRPr="00B3055E">
        <w:rPr>
          <w:rFonts w:ascii="Times New Roman" w:hAnsi="Times New Roman"/>
          <w:sz w:val="20"/>
          <w:szCs w:val="24"/>
        </w:rPr>
        <w:t>Determination</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sz w:val="20"/>
          <w:szCs w:val="24"/>
        </w:rPr>
        <w:t>total</w:t>
      </w:r>
      <w:r w:rsidR="00B3055E">
        <w:rPr>
          <w:rFonts w:ascii="Times New Roman" w:hAnsi="Times New Roman"/>
          <w:sz w:val="20"/>
          <w:szCs w:val="24"/>
        </w:rPr>
        <w:t xml:space="preserve"> </w:t>
      </w:r>
      <w:r w:rsidR="008D7EEE" w:rsidRPr="00B3055E">
        <w:rPr>
          <w:rFonts w:ascii="Times New Roman" w:hAnsi="Times New Roman"/>
          <w:sz w:val="20"/>
          <w:szCs w:val="24"/>
        </w:rPr>
        <w:t>organic</w:t>
      </w:r>
      <w:r w:rsidR="00B3055E">
        <w:rPr>
          <w:rFonts w:ascii="Times New Roman" w:hAnsi="Times New Roman"/>
          <w:sz w:val="20"/>
          <w:szCs w:val="24"/>
        </w:rPr>
        <w:t xml:space="preserve"> </w:t>
      </w:r>
      <w:r w:rsidR="008D7EEE" w:rsidRPr="00B3055E">
        <w:rPr>
          <w:rFonts w:ascii="Times New Roman" w:hAnsi="Times New Roman"/>
          <w:sz w:val="20"/>
          <w:szCs w:val="24"/>
        </w:rPr>
        <w:t>and</w:t>
      </w:r>
      <w:r w:rsidR="00B3055E">
        <w:rPr>
          <w:rFonts w:ascii="Times New Roman" w:hAnsi="Times New Roman"/>
          <w:sz w:val="20"/>
          <w:szCs w:val="24"/>
        </w:rPr>
        <w:t xml:space="preserve"> </w:t>
      </w:r>
      <w:r w:rsidR="008D7EEE" w:rsidRPr="00B3055E">
        <w:rPr>
          <w:rFonts w:ascii="Times New Roman" w:hAnsi="Times New Roman"/>
          <w:sz w:val="20"/>
          <w:szCs w:val="24"/>
        </w:rPr>
        <w:t>available</w:t>
      </w:r>
      <w:r w:rsidR="00B3055E">
        <w:rPr>
          <w:rFonts w:ascii="Times New Roman" w:hAnsi="Times New Roman"/>
          <w:sz w:val="20"/>
          <w:szCs w:val="24"/>
        </w:rPr>
        <w:t xml:space="preserve"> </w:t>
      </w:r>
      <w:r w:rsidR="008D7EEE" w:rsidRPr="00B3055E">
        <w:rPr>
          <w:rFonts w:ascii="Times New Roman" w:hAnsi="Times New Roman"/>
          <w:sz w:val="20"/>
          <w:szCs w:val="24"/>
        </w:rPr>
        <w:t>form</w:t>
      </w:r>
      <w:r w:rsidR="00B3055E">
        <w:rPr>
          <w:rFonts w:ascii="Times New Roman" w:hAnsi="Times New Roman"/>
          <w:sz w:val="20"/>
          <w:szCs w:val="24"/>
        </w:rPr>
        <w:t xml:space="preserve"> </w:t>
      </w:r>
      <w:r w:rsidR="008D7EEE" w:rsidRPr="00B3055E">
        <w:rPr>
          <w:rFonts w:ascii="Times New Roman" w:hAnsi="Times New Roman"/>
          <w:sz w:val="20"/>
          <w:szCs w:val="24"/>
        </w:rPr>
        <w:t>of</w:t>
      </w:r>
      <w:r w:rsidR="00B3055E">
        <w:rPr>
          <w:rFonts w:ascii="Times New Roman" w:hAnsi="Times New Roman"/>
          <w:sz w:val="20"/>
          <w:szCs w:val="24"/>
        </w:rPr>
        <w:t xml:space="preserve"> </w:t>
      </w:r>
      <w:r w:rsidR="008D7EEE" w:rsidRPr="00B3055E">
        <w:rPr>
          <w:rFonts w:ascii="Times New Roman" w:hAnsi="Times New Roman"/>
          <w:sz w:val="20"/>
          <w:szCs w:val="24"/>
        </w:rPr>
        <w:t>P</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soil.</w:t>
      </w:r>
      <w:r w:rsidR="00B3055E">
        <w:rPr>
          <w:rFonts w:ascii="Times New Roman" w:hAnsi="Times New Roman"/>
          <w:sz w:val="20"/>
          <w:szCs w:val="24"/>
        </w:rPr>
        <w:t xml:space="preserve"> </w:t>
      </w:r>
      <w:r w:rsidRPr="00B3055E">
        <w:rPr>
          <w:rFonts w:ascii="Times New Roman" w:hAnsi="Times New Roman"/>
          <w:iCs/>
          <w:sz w:val="20"/>
          <w:szCs w:val="24"/>
        </w:rPr>
        <w:t>Soil</w:t>
      </w:r>
      <w:r w:rsidR="00B3055E">
        <w:rPr>
          <w:rFonts w:ascii="Times New Roman" w:hAnsi="Times New Roman"/>
          <w:iCs/>
          <w:sz w:val="20"/>
          <w:szCs w:val="24"/>
        </w:rPr>
        <w:t xml:space="preserve"> </w:t>
      </w:r>
      <w:r w:rsidRPr="00B3055E">
        <w:rPr>
          <w:rFonts w:ascii="Times New Roman" w:hAnsi="Times New Roman"/>
          <w:iCs/>
          <w:sz w:val="20"/>
          <w:szCs w:val="24"/>
        </w:rPr>
        <w:t>Science</w:t>
      </w:r>
      <w:r w:rsidR="00B3055E">
        <w:rPr>
          <w:rFonts w:ascii="Times New Roman" w:hAnsi="Times New Roman"/>
          <w:iCs/>
          <w:sz w:val="20"/>
          <w:szCs w:val="24"/>
        </w:rPr>
        <w:t xml:space="preserve"> </w:t>
      </w:r>
      <w:r w:rsidRPr="00B3055E">
        <w:rPr>
          <w:rFonts w:ascii="Times New Roman" w:hAnsi="Times New Roman"/>
          <w:sz w:val="20"/>
          <w:szCs w:val="24"/>
        </w:rPr>
        <w:t>59:</w:t>
      </w:r>
      <w:r w:rsidR="00B3055E">
        <w:rPr>
          <w:rFonts w:ascii="Times New Roman" w:hAnsi="Times New Roman"/>
          <w:sz w:val="20"/>
          <w:szCs w:val="24"/>
        </w:rPr>
        <w:t xml:space="preserve"> </w:t>
      </w:r>
      <w:r w:rsidRPr="00B3055E">
        <w:rPr>
          <w:rFonts w:ascii="Times New Roman" w:hAnsi="Times New Roman"/>
          <w:sz w:val="20"/>
          <w:szCs w:val="24"/>
        </w:rPr>
        <w:t>39-45.</w:t>
      </w:r>
    </w:p>
    <w:p w:rsidR="00B81A66" w:rsidRDefault="008D7EEE" w:rsidP="00B81A66">
      <w:pPr>
        <w:pStyle w:val="ListParagraph"/>
        <w:numPr>
          <w:ilvl w:val="0"/>
          <w:numId w:val="9"/>
        </w:numPr>
        <w:snapToGrid w:val="0"/>
        <w:spacing w:after="0" w:line="240" w:lineRule="auto"/>
        <w:ind w:firstLineChars="0"/>
        <w:jc w:val="both"/>
        <w:rPr>
          <w:rFonts w:ascii="Times New Roman" w:eastAsia="Times New Roman" w:hAnsi="Times New Roman"/>
          <w:sz w:val="20"/>
          <w:szCs w:val="24"/>
          <w:lang w:eastAsia="en-GB"/>
        </w:rPr>
      </w:pPr>
      <w:r w:rsidRPr="00B81A66">
        <w:rPr>
          <w:rFonts w:ascii="Times New Roman" w:eastAsia="Times New Roman" w:hAnsi="Times New Roman"/>
          <w:sz w:val="20"/>
          <w:szCs w:val="24"/>
          <w:lang w:eastAsia="en-GB"/>
        </w:rPr>
        <w:t>Daisy,</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H.</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D.</w:t>
      </w:r>
      <w:r w:rsidRPr="00B81A66">
        <w:rPr>
          <w:rFonts w:ascii="Times New Roman" w:hAnsi="Times New Roman"/>
          <w:sz w:val="20"/>
          <w:szCs w:val="24"/>
        </w:rPr>
        <w:t>,</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Robert,</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B.,</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David,</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R.,</w:t>
      </w:r>
      <w:r w:rsidR="00B3055E" w:rsidRPr="00B81A66">
        <w:rPr>
          <w:rFonts w:ascii="Times New Roman" w:hAnsi="Times New Roman"/>
          <w:sz w:val="20"/>
          <w:szCs w:val="24"/>
        </w:rPr>
        <w:t xml:space="preserve"> </w:t>
      </w:r>
      <w:r w:rsidRPr="00B81A66">
        <w:rPr>
          <w:rFonts w:ascii="Times New Roman" w:eastAsia="Times New Roman" w:hAnsi="Times New Roman"/>
          <w:sz w:val="20"/>
          <w:szCs w:val="24"/>
          <w:lang w:eastAsia="en-GB"/>
        </w:rPr>
        <w:t>Noreen,</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M.</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and</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David,</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F.</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R.</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P.</w:t>
      </w:r>
      <w:r w:rsidR="00B3055E" w:rsidRPr="00B81A66">
        <w:rPr>
          <w:rFonts w:ascii="Times New Roman" w:eastAsia="Times New Roman" w:hAnsi="Times New Roman"/>
          <w:sz w:val="20"/>
          <w:szCs w:val="24"/>
          <w:lang w:eastAsia="en-GB"/>
        </w:rPr>
        <w:t xml:space="preserve"> </w:t>
      </w:r>
      <w:r w:rsidRPr="00B81A66">
        <w:rPr>
          <w:rFonts w:ascii="Times New Roman" w:eastAsia="Times New Roman" w:hAnsi="Times New Roman"/>
          <w:sz w:val="20"/>
          <w:szCs w:val="24"/>
          <w:lang w:eastAsia="en-GB"/>
        </w:rPr>
        <w:t>B.</w:t>
      </w:r>
      <w:r w:rsidR="00B3055E" w:rsidRPr="00B81A66">
        <w:rPr>
          <w:rFonts w:ascii="Times New Roman" w:hAnsi="Times New Roman"/>
          <w:sz w:val="20"/>
          <w:szCs w:val="24"/>
        </w:rPr>
        <w:t xml:space="preserve"> </w:t>
      </w:r>
      <w:r w:rsidRPr="00B81A66">
        <w:rPr>
          <w:rFonts w:ascii="Times New Roman" w:hAnsi="Times New Roman"/>
          <w:sz w:val="20"/>
          <w:szCs w:val="24"/>
        </w:rPr>
        <w:t>2006.</w:t>
      </w:r>
      <w:r w:rsidR="00B3055E" w:rsidRPr="00B81A66">
        <w:rPr>
          <w:rFonts w:ascii="Times New Roman" w:hAnsi="Times New Roman"/>
          <w:sz w:val="20"/>
          <w:szCs w:val="24"/>
        </w:rPr>
        <w:t xml:space="preserve"> </w:t>
      </w:r>
      <w:r w:rsidRPr="00B81A66">
        <w:rPr>
          <w:rFonts w:ascii="Times New Roman" w:eastAsia="Times New Roman" w:hAnsi="Times New Roman"/>
          <w:bCs/>
          <w:sz w:val="20"/>
          <w:szCs w:val="24"/>
          <w:lang w:eastAsia="en-GB"/>
        </w:rPr>
        <w:t>Nutrient</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fluxes</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via</w:t>
      </w:r>
      <w:r w:rsidR="00B3055E" w:rsidRPr="00B81A66">
        <w:rPr>
          <w:rFonts w:ascii="Times New Roman" w:eastAsia="Times New Roman" w:hAnsi="Times New Roman"/>
          <w:bCs/>
          <w:sz w:val="20"/>
          <w:szCs w:val="24"/>
          <w:lang w:eastAsia="en-GB"/>
        </w:rPr>
        <w:t xml:space="preserve"> </w:t>
      </w:r>
      <w:proofErr w:type="spellStart"/>
      <w:r w:rsidRPr="00B81A66">
        <w:rPr>
          <w:rFonts w:ascii="Times New Roman" w:eastAsia="Times New Roman" w:hAnsi="Times New Roman"/>
          <w:bCs/>
          <w:sz w:val="20"/>
          <w:szCs w:val="24"/>
          <w:lang w:eastAsia="en-GB"/>
        </w:rPr>
        <w:t>litterfall</w:t>
      </w:r>
      <w:proofErr w:type="spellEnd"/>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and</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leaf</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litter</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decomposition</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vary</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across</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a</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gradient</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of</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soil</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nutrient</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supply</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in</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a</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lowland</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tropical</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rain</w:t>
      </w:r>
      <w:r w:rsidR="00B3055E" w:rsidRPr="00B81A66">
        <w:rPr>
          <w:rFonts w:ascii="Times New Roman" w:eastAsia="Times New Roman" w:hAnsi="Times New Roman"/>
          <w:bCs/>
          <w:sz w:val="20"/>
          <w:szCs w:val="24"/>
          <w:lang w:eastAsia="en-GB"/>
        </w:rPr>
        <w:t xml:space="preserve"> </w:t>
      </w:r>
      <w:r w:rsidRPr="00B81A66">
        <w:rPr>
          <w:rFonts w:ascii="Times New Roman" w:eastAsia="Times New Roman" w:hAnsi="Times New Roman"/>
          <w:bCs/>
          <w:sz w:val="20"/>
          <w:szCs w:val="24"/>
          <w:lang w:eastAsia="en-GB"/>
        </w:rPr>
        <w:t>forest.</w:t>
      </w:r>
      <w:r w:rsidR="00B3055E" w:rsidRPr="00B81A66">
        <w:rPr>
          <w:rFonts w:ascii="Times New Roman" w:eastAsia="Times New Roman" w:hAnsi="Times New Roman"/>
          <w:bCs/>
          <w:sz w:val="20"/>
          <w:szCs w:val="24"/>
          <w:lang w:eastAsia="en-GB"/>
        </w:rPr>
        <w:t xml:space="preserve"> </w:t>
      </w:r>
      <w:r w:rsidRPr="00B81A66">
        <w:rPr>
          <w:rFonts w:ascii="Times New Roman" w:hAnsi="Times New Roman"/>
          <w:sz w:val="20"/>
          <w:szCs w:val="24"/>
        </w:rPr>
        <w:t>Plant</w:t>
      </w:r>
      <w:r w:rsidR="00B3055E" w:rsidRPr="00B81A66">
        <w:rPr>
          <w:rFonts w:ascii="Times New Roman" w:hAnsi="Times New Roman"/>
          <w:sz w:val="20"/>
          <w:szCs w:val="24"/>
        </w:rPr>
        <w:t xml:space="preserve"> </w:t>
      </w:r>
      <w:r w:rsidRPr="00B81A66">
        <w:rPr>
          <w:rFonts w:ascii="Times New Roman" w:hAnsi="Times New Roman"/>
          <w:sz w:val="20"/>
          <w:szCs w:val="24"/>
        </w:rPr>
        <w:t>and</w:t>
      </w:r>
      <w:r w:rsidR="00B3055E" w:rsidRPr="00B81A66">
        <w:rPr>
          <w:rFonts w:ascii="Times New Roman" w:hAnsi="Times New Roman"/>
          <w:sz w:val="20"/>
          <w:szCs w:val="24"/>
        </w:rPr>
        <w:t xml:space="preserve"> </w:t>
      </w:r>
      <w:r w:rsidRPr="00B81A66">
        <w:rPr>
          <w:rFonts w:ascii="Times New Roman" w:hAnsi="Times New Roman"/>
          <w:sz w:val="20"/>
          <w:szCs w:val="24"/>
        </w:rPr>
        <w:t>Soil</w:t>
      </w:r>
      <w:r w:rsidR="00B3055E" w:rsidRPr="00B81A66">
        <w:rPr>
          <w:rStyle w:val="articlecitationvolume"/>
          <w:rFonts w:ascii="Times New Roman" w:hAnsi="Times New Roman"/>
          <w:sz w:val="20"/>
          <w:szCs w:val="24"/>
        </w:rPr>
        <w:t xml:space="preserve"> </w:t>
      </w:r>
      <w:r w:rsidRPr="00B81A66">
        <w:rPr>
          <w:rStyle w:val="articlecitationvolume"/>
          <w:rFonts w:ascii="Times New Roman" w:hAnsi="Times New Roman"/>
          <w:sz w:val="20"/>
          <w:szCs w:val="24"/>
        </w:rPr>
        <w:t>288</w:t>
      </w:r>
      <w:r w:rsidRPr="00B81A66">
        <w:rPr>
          <w:rFonts w:ascii="Times New Roman" w:hAnsi="Times New Roman"/>
          <w:sz w:val="20"/>
          <w:szCs w:val="24"/>
        </w:rPr>
        <w:t>(1-2):</w:t>
      </w:r>
      <w:r w:rsidR="00B3055E" w:rsidRPr="00B81A66">
        <w:rPr>
          <w:rStyle w:val="articlecitationpages"/>
          <w:rFonts w:ascii="Times New Roman" w:hAnsi="Times New Roman"/>
          <w:sz w:val="20"/>
          <w:szCs w:val="24"/>
        </w:rPr>
        <w:t xml:space="preserve"> </w:t>
      </w:r>
      <w:r w:rsidRPr="00B81A66">
        <w:rPr>
          <w:rStyle w:val="articlecitationpages"/>
          <w:rFonts w:ascii="Times New Roman" w:hAnsi="Times New Roman"/>
          <w:sz w:val="20"/>
          <w:szCs w:val="24"/>
        </w:rPr>
        <w:t>197-215.</w:t>
      </w:r>
    </w:p>
    <w:p w:rsidR="00B81A66" w:rsidRDefault="007F3EB0"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Kava’ova</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M.</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sz w:val="20"/>
          <w:szCs w:val="24"/>
        </w:rPr>
        <w:t>Acek</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S.</w:t>
      </w:r>
      <w:r w:rsidR="00B3055E">
        <w:rPr>
          <w:rFonts w:ascii="Times New Roman" w:hAnsi="Times New Roman"/>
          <w:sz w:val="20"/>
          <w:szCs w:val="24"/>
        </w:rPr>
        <w:t xml:space="preserve"> </w:t>
      </w:r>
      <w:r w:rsidRPr="00B3055E">
        <w:rPr>
          <w:rFonts w:ascii="Times New Roman" w:hAnsi="Times New Roman"/>
          <w:sz w:val="20"/>
          <w:szCs w:val="24"/>
        </w:rPr>
        <w:t>V.</w:t>
      </w:r>
      <w:r w:rsidR="00B3055E">
        <w:rPr>
          <w:rFonts w:ascii="Times New Roman" w:hAnsi="Times New Roman"/>
          <w:sz w:val="20"/>
          <w:szCs w:val="24"/>
        </w:rPr>
        <w:t xml:space="preserve"> </w:t>
      </w:r>
      <w:r w:rsidRPr="00B3055E">
        <w:rPr>
          <w:rFonts w:ascii="Times New Roman" w:hAnsi="Times New Roman"/>
          <w:sz w:val="20"/>
          <w:szCs w:val="24"/>
        </w:rPr>
        <w:t>2003.</w:t>
      </w:r>
      <w:r w:rsidR="00B3055E">
        <w:rPr>
          <w:rFonts w:ascii="Times New Roman" w:hAnsi="Times New Roman"/>
          <w:sz w:val="20"/>
          <w:szCs w:val="24"/>
        </w:rPr>
        <w:t xml:space="preserve"> </w:t>
      </w:r>
      <w:r w:rsidRPr="00B3055E">
        <w:rPr>
          <w:rFonts w:ascii="Times New Roman" w:hAnsi="Times New Roman"/>
          <w:sz w:val="20"/>
          <w:szCs w:val="24"/>
        </w:rPr>
        <w:t>Mountain</w:t>
      </w:r>
      <w:r w:rsidR="00B3055E">
        <w:rPr>
          <w:rFonts w:ascii="Times New Roman" w:hAnsi="Times New Roman"/>
          <w:sz w:val="20"/>
          <w:szCs w:val="24"/>
        </w:rPr>
        <w:t xml:space="preserve"> </w:t>
      </w:r>
      <w:r w:rsidRPr="00B3055E">
        <w:rPr>
          <w:rFonts w:ascii="Times New Roman" w:hAnsi="Times New Roman"/>
          <w:sz w:val="20"/>
          <w:szCs w:val="24"/>
        </w:rPr>
        <w:t>Norway</w:t>
      </w:r>
      <w:r w:rsidR="00B3055E">
        <w:rPr>
          <w:rFonts w:ascii="Times New Roman" w:hAnsi="Times New Roman"/>
          <w:sz w:val="20"/>
          <w:szCs w:val="24"/>
        </w:rPr>
        <w:t xml:space="preserve"> </w:t>
      </w:r>
      <w:r w:rsidRPr="00B3055E">
        <w:rPr>
          <w:rFonts w:ascii="Times New Roman" w:hAnsi="Times New Roman"/>
          <w:sz w:val="20"/>
          <w:szCs w:val="24"/>
        </w:rPr>
        <w:t>spruce</w:t>
      </w:r>
      <w:r w:rsidR="00B3055E">
        <w:rPr>
          <w:rFonts w:ascii="Times New Roman" w:hAnsi="Times New Roman"/>
          <w:sz w:val="20"/>
          <w:szCs w:val="24"/>
        </w:rPr>
        <w:t xml:space="preserve"> </w:t>
      </w:r>
      <w:r w:rsidRPr="00B3055E">
        <w:rPr>
          <w:rFonts w:ascii="Times New Roman" w:hAnsi="Times New Roman"/>
          <w:sz w:val="20"/>
          <w:szCs w:val="24"/>
        </w:rPr>
        <w:t>forests.</w:t>
      </w:r>
      <w:r w:rsidR="00B3055E">
        <w:rPr>
          <w:rFonts w:ascii="Times New Roman" w:hAnsi="Times New Roman"/>
          <w:sz w:val="20"/>
          <w:szCs w:val="24"/>
        </w:rPr>
        <w:t xml:space="preserve"> </w:t>
      </w:r>
      <w:r w:rsidRPr="00B3055E">
        <w:rPr>
          <w:rFonts w:ascii="Times New Roman" w:hAnsi="Times New Roman"/>
          <w:sz w:val="20"/>
          <w:szCs w:val="24"/>
        </w:rPr>
        <w:t>Needle</w:t>
      </w:r>
      <w:r w:rsidR="00B3055E">
        <w:rPr>
          <w:rFonts w:ascii="Times New Roman" w:hAnsi="Times New Roman"/>
          <w:sz w:val="20"/>
          <w:szCs w:val="24"/>
        </w:rPr>
        <w:t xml:space="preserve"> </w:t>
      </w:r>
      <w:r w:rsidRPr="00B3055E">
        <w:rPr>
          <w:rFonts w:ascii="Times New Roman" w:hAnsi="Times New Roman"/>
          <w:sz w:val="20"/>
          <w:szCs w:val="24"/>
        </w:rPr>
        <w:t>supply</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its</w:t>
      </w:r>
      <w:r w:rsidR="00B3055E">
        <w:rPr>
          <w:rFonts w:ascii="Times New Roman" w:hAnsi="Times New Roman"/>
          <w:sz w:val="20"/>
          <w:szCs w:val="24"/>
        </w:rPr>
        <w:t xml:space="preserve"> </w:t>
      </w:r>
      <w:r w:rsidRPr="00B3055E">
        <w:rPr>
          <w:rFonts w:ascii="Times New Roman" w:hAnsi="Times New Roman"/>
          <w:sz w:val="20"/>
          <w:szCs w:val="24"/>
        </w:rPr>
        <w:t>nutrient</w:t>
      </w:r>
      <w:r w:rsidR="00B3055E">
        <w:rPr>
          <w:rFonts w:ascii="Times New Roman" w:hAnsi="Times New Roman"/>
          <w:sz w:val="20"/>
          <w:szCs w:val="24"/>
        </w:rPr>
        <w:t xml:space="preserve"> </w:t>
      </w:r>
      <w:r w:rsidRPr="00B3055E">
        <w:rPr>
          <w:rFonts w:ascii="Times New Roman" w:hAnsi="Times New Roman"/>
          <w:sz w:val="20"/>
          <w:szCs w:val="24"/>
        </w:rPr>
        <w:t>content.</w:t>
      </w:r>
      <w:r w:rsidR="00B3055E">
        <w:rPr>
          <w:rFonts w:ascii="Times New Roman" w:hAnsi="Times New Roman"/>
          <w:sz w:val="20"/>
          <w:szCs w:val="24"/>
        </w:rPr>
        <w:t xml:space="preserve"> </w:t>
      </w:r>
      <w:r w:rsidRPr="00B3055E">
        <w:rPr>
          <w:rFonts w:ascii="Times New Roman" w:hAnsi="Times New Roman"/>
          <w:iCs/>
          <w:sz w:val="20"/>
          <w:szCs w:val="24"/>
        </w:rPr>
        <w:t>Journal</w:t>
      </w:r>
      <w:r w:rsidR="00B3055E">
        <w:rPr>
          <w:rFonts w:ascii="Times New Roman" w:hAnsi="Times New Roman"/>
          <w:iCs/>
          <w:sz w:val="20"/>
          <w:szCs w:val="24"/>
        </w:rPr>
        <w:t xml:space="preserve"> </w:t>
      </w:r>
      <w:r w:rsidRPr="00B3055E">
        <w:rPr>
          <w:rFonts w:ascii="Times New Roman" w:hAnsi="Times New Roman"/>
          <w:iCs/>
          <w:sz w:val="20"/>
          <w:szCs w:val="24"/>
        </w:rPr>
        <w:t>of</w:t>
      </w:r>
      <w:r w:rsidR="00B3055E">
        <w:rPr>
          <w:rFonts w:ascii="Times New Roman" w:hAnsi="Times New Roman"/>
          <w:iCs/>
          <w:sz w:val="20"/>
          <w:szCs w:val="24"/>
        </w:rPr>
        <w:t xml:space="preserve"> </w:t>
      </w:r>
      <w:r w:rsidRPr="00B3055E">
        <w:rPr>
          <w:rFonts w:ascii="Times New Roman" w:hAnsi="Times New Roman"/>
          <w:iCs/>
          <w:sz w:val="20"/>
          <w:szCs w:val="24"/>
        </w:rPr>
        <w:t>Forestry</w:t>
      </w:r>
      <w:r w:rsidR="00B3055E">
        <w:rPr>
          <w:rFonts w:ascii="Times New Roman" w:hAnsi="Times New Roman"/>
          <w:iCs/>
          <w:sz w:val="20"/>
          <w:szCs w:val="24"/>
        </w:rPr>
        <w:t xml:space="preserve"> </w:t>
      </w:r>
      <w:r w:rsidRPr="00B3055E">
        <w:rPr>
          <w:rFonts w:ascii="Times New Roman" w:hAnsi="Times New Roman"/>
          <w:iCs/>
          <w:sz w:val="20"/>
          <w:szCs w:val="24"/>
        </w:rPr>
        <w:t>Science</w:t>
      </w:r>
      <w:r w:rsidR="00B3055E">
        <w:rPr>
          <w:rFonts w:ascii="Times New Roman" w:hAnsi="Times New Roman"/>
          <w:i/>
          <w:iCs/>
          <w:sz w:val="20"/>
          <w:szCs w:val="24"/>
        </w:rPr>
        <w:t xml:space="preserve"> </w:t>
      </w:r>
      <w:r w:rsidR="001E16C0" w:rsidRPr="00B3055E">
        <w:rPr>
          <w:rFonts w:ascii="Times New Roman" w:hAnsi="Times New Roman"/>
          <w:sz w:val="20"/>
          <w:szCs w:val="24"/>
        </w:rPr>
        <w:t>49</w:t>
      </w:r>
      <w:r w:rsidRPr="00B3055E">
        <w:rPr>
          <w:rFonts w:ascii="Times New Roman" w:hAnsi="Times New Roman"/>
          <w:sz w:val="20"/>
          <w:szCs w:val="24"/>
        </w:rPr>
        <w:t>(7):</w:t>
      </w:r>
      <w:r w:rsidR="00B3055E">
        <w:rPr>
          <w:rFonts w:ascii="Times New Roman" w:hAnsi="Times New Roman"/>
          <w:sz w:val="20"/>
          <w:szCs w:val="24"/>
        </w:rPr>
        <w:t xml:space="preserve"> </w:t>
      </w:r>
      <w:r w:rsidRPr="00B3055E">
        <w:rPr>
          <w:rFonts w:ascii="Times New Roman" w:hAnsi="Times New Roman"/>
          <w:sz w:val="20"/>
          <w:szCs w:val="24"/>
        </w:rPr>
        <w:t>327-332.</w:t>
      </w:r>
    </w:p>
    <w:p w:rsidR="00B81A66"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Lisanework</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N</w:t>
      </w:r>
      <w:r w:rsidR="00330644"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Michelson,</w:t>
      </w:r>
      <w:r w:rsidR="00B3055E">
        <w:rPr>
          <w:rFonts w:ascii="Times New Roman" w:hAnsi="Times New Roman"/>
          <w:sz w:val="20"/>
          <w:szCs w:val="24"/>
        </w:rPr>
        <w:t xml:space="preserve"> </w:t>
      </w:r>
      <w:r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1994.</w:t>
      </w:r>
      <w:r w:rsidR="00B3055E">
        <w:rPr>
          <w:rFonts w:ascii="Times New Roman" w:hAnsi="Times New Roman"/>
          <w:sz w:val="20"/>
          <w:szCs w:val="24"/>
        </w:rPr>
        <w:t xml:space="preserve"> </w:t>
      </w:r>
      <w:proofErr w:type="spellStart"/>
      <w:r w:rsidRPr="00B3055E">
        <w:rPr>
          <w:rFonts w:ascii="Times New Roman" w:hAnsi="Times New Roman"/>
          <w:sz w:val="20"/>
          <w:szCs w:val="24"/>
        </w:rPr>
        <w:t>Litterfall</w:t>
      </w:r>
      <w:proofErr w:type="spellEnd"/>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nu</w:t>
      </w:r>
      <w:r w:rsidR="00277877" w:rsidRPr="00B3055E">
        <w:rPr>
          <w:rFonts w:ascii="Times New Roman" w:hAnsi="Times New Roman"/>
          <w:sz w:val="20"/>
          <w:szCs w:val="24"/>
        </w:rPr>
        <w:t>trient</w:t>
      </w:r>
      <w:r w:rsidR="00B3055E">
        <w:rPr>
          <w:rFonts w:ascii="Times New Roman" w:hAnsi="Times New Roman"/>
          <w:sz w:val="20"/>
          <w:szCs w:val="24"/>
        </w:rPr>
        <w:t xml:space="preserve"> </w:t>
      </w:r>
      <w:r w:rsidR="00277877" w:rsidRPr="00B3055E">
        <w:rPr>
          <w:rFonts w:ascii="Times New Roman" w:hAnsi="Times New Roman"/>
          <w:sz w:val="20"/>
          <w:szCs w:val="24"/>
        </w:rPr>
        <w:t>release</w:t>
      </w:r>
      <w:r w:rsidR="00B3055E">
        <w:rPr>
          <w:rFonts w:ascii="Times New Roman" w:hAnsi="Times New Roman"/>
          <w:sz w:val="20"/>
          <w:szCs w:val="24"/>
        </w:rPr>
        <w:t xml:space="preserve"> </w:t>
      </w:r>
      <w:r w:rsidR="00277877" w:rsidRPr="00B3055E">
        <w:rPr>
          <w:rFonts w:ascii="Times New Roman" w:hAnsi="Times New Roman"/>
          <w:sz w:val="20"/>
          <w:szCs w:val="24"/>
        </w:rPr>
        <w:t>by</w:t>
      </w:r>
      <w:r w:rsidR="00B3055E">
        <w:rPr>
          <w:rFonts w:ascii="Times New Roman" w:hAnsi="Times New Roman"/>
          <w:sz w:val="20"/>
          <w:szCs w:val="24"/>
        </w:rPr>
        <w:t xml:space="preserve"> </w:t>
      </w:r>
      <w:r w:rsidR="00277877" w:rsidRPr="00B3055E">
        <w:rPr>
          <w:rFonts w:ascii="Times New Roman" w:hAnsi="Times New Roman"/>
          <w:sz w:val="20"/>
          <w:szCs w:val="24"/>
        </w:rPr>
        <w:t>decomposition</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three</w:t>
      </w:r>
      <w:r w:rsidR="00B3055E">
        <w:rPr>
          <w:rFonts w:ascii="Times New Roman" w:hAnsi="Times New Roman"/>
          <w:sz w:val="20"/>
          <w:szCs w:val="24"/>
        </w:rPr>
        <w:t xml:space="preserve"> </w:t>
      </w:r>
      <w:r w:rsidRPr="00B3055E">
        <w:rPr>
          <w:rFonts w:ascii="Times New Roman" w:hAnsi="Times New Roman"/>
          <w:sz w:val="20"/>
          <w:szCs w:val="24"/>
        </w:rPr>
        <w:t>plantations</w:t>
      </w:r>
      <w:r w:rsidR="00B3055E">
        <w:rPr>
          <w:rFonts w:ascii="Times New Roman" w:hAnsi="Times New Roman"/>
          <w:sz w:val="20"/>
          <w:szCs w:val="24"/>
        </w:rPr>
        <w:t xml:space="preserve"> </w:t>
      </w:r>
      <w:r w:rsidRPr="00B3055E">
        <w:rPr>
          <w:rFonts w:ascii="Times New Roman" w:hAnsi="Times New Roman"/>
          <w:sz w:val="20"/>
          <w:szCs w:val="24"/>
        </w:rPr>
        <w:t>compared</w:t>
      </w:r>
      <w:r w:rsidR="00B3055E">
        <w:rPr>
          <w:rFonts w:ascii="Times New Roman" w:hAnsi="Times New Roman"/>
          <w:sz w:val="20"/>
          <w:szCs w:val="24"/>
        </w:rPr>
        <w:t xml:space="preserve"> </w:t>
      </w:r>
      <w:r w:rsidRPr="00B3055E">
        <w:rPr>
          <w:rFonts w:ascii="Times New Roman" w:hAnsi="Times New Roman"/>
          <w:sz w:val="20"/>
          <w:szCs w:val="24"/>
        </w:rPr>
        <w:t>with</w:t>
      </w:r>
      <w:r w:rsidR="00B3055E">
        <w:rPr>
          <w:rFonts w:ascii="Times New Roman" w:hAnsi="Times New Roman"/>
          <w:sz w:val="20"/>
          <w:szCs w:val="24"/>
        </w:rPr>
        <w:t xml:space="preserve"> </w:t>
      </w:r>
      <w:r w:rsidRPr="00B3055E">
        <w:rPr>
          <w:rFonts w:ascii="Times New Roman" w:hAnsi="Times New Roman"/>
          <w:sz w:val="20"/>
          <w:szCs w:val="24"/>
        </w:rPr>
        <w:t>natural</w:t>
      </w:r>
      <w:r w:rsidR="00B3055E">
        <w:rPr>
          <w:rFonts w:ascii="Times New Roman" w:hAnsi="Times New Roman"/>
          <w:sz w:val="20"/>
          <w:szCs w:val="24"/>
        </w:rPr>
        <w:t xml:space="preserve"> </w:t>
      </w:r>
      <w:r w:rsidRPr="00B3055E">
        <w:rPr>
          <w:rFonts w:ascii="Times New Roman" w:hAnsi="Times New Roman"/>
          <w:sz w:val="20"/>
          <w:szCs w:val="24"/>
        </w:rPr>
        <w:t>forest</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the</w:t>
      </w:r>
      <w:r w:rsidR="00B3055E">
        <w:rPr>
          <w:rFonts w:ascii="Times New Roman" w:hAnsi="Times New Roman"/>
          <w:sz w:val="20"/>
          <w:szCs w:val="24"/>
        </w:rPr>
        <w:t xml:space="preserve"> </w:t>
      </w:r>
      <w:r w:rsidRPr="00B3055E">
        <w:rPr>
          <w:rFonts w:ascii="Times New Roman" w:hAnsi="Times New Roman"/>
          <w:sz w:val="20"/>
          <w:szCs w:val="24"/>
        </w:rPr>
        <w:t>Ethiopian</w:t>
      </w:r>
      <w:r w:rsidR="00B3055E">
        <w:rPr>
          <w:rFonts w:ascii="Times New Roman" w:hAnsi="Times New Roman"/>
          <w:sz w:val="20"/>
          <w:szCs w:val="24"/>
        </w:rPr>
        <w:t xml:space="preserve"> </w:t>
      </w:r>
      <w:r w:rsidRPr="00B3055E">
        <w:rPr>
          <w:rFonts w:ascii="Times New Roman" w:hAnsi="Times New Roman"/>
          <w:sz w:val="20"/>
          <w:szCs w:val="24"/>
        </w:rPr>
        <w:t>highla</w:t>
      </w:r>
      <w:r w:rsidR="00330644" w:rsidRPr="00B3055E">
        <w:rPr>
          <w:rFonts w:ascii="Times New Roman" w:hAnsi="Times New Roman"/>
          <w:sz w:val="20"/>
          <w:szCs w:val="24"/>
        </w:rPr>
        <w:t>nd.</w:t>
      </w:r>
      <w:r w:rsidR="00B3055E">
        <w:rPr>
          <w:rFonts w:ascii="Times New Roman" w:hAnsi="Times New Roman"/>
          <w:sz w:val="20"/>
          <w:szCs w:val="24"/>
        </w:rPr>
        <w:t xml:space="preserve"> </w:t>
      </w:r>
      <w:r w:rsidR="00277877" w:rsidRPr="00B3055E">
        <w:rPr>
          <w:rFonts w:ascii="Times New Roman" w:hAnsi="Times New Roman"/>
          <w:sz w:val="20"/>
          <w:szCs w:val="24"/>
        </w:rPr>
        <w:t>Forest</w:t>
      </w:r>
      <w:r w:rsidR="00B3055E">
        <w:rPr>
          <w:rFonts w:ascii="Times New Roman" w:hAnsi="Times New Roman"/>
          <w:sz w:val="20"/>
          <w:szCs w:val="24"/>
        </w:rPr>
        <w:t xml:space="preserve"> </w:t>
      </w:r>
      <w:r w:rsidR="00277877" w:rsidRPr="00B3055E">
        <w:rPr>
          <w:rFonts w:ascii="Times New Roman" w:hAnsi="Times New Roman"/>
          <w:sz w:val="20"/>
          <w:szCs w:val="24"/>
        </w:rPr>
        <w:t>Ecology</w:t>
      </w:r>
      <w:r w:rsidR="00B3055E">
        <w:rPr>
          <w:rFonts w:ascii="Times New Roman" w:hAnsi="Times New Roman"/>
          <w:sz w:val="20"/>
          <w:szCs w:val="24"/>
        </w:rPr>
        <w:t xml:space="preserve"> </w:t>
      </w:r>
      <w:r w:rsidR="00330644" w:rsidRPr="00B3055E">
        <w:rPr>
          <w:rFonts w:ascii="Times New Roman" w:hAnsi="Times New Roman"/>
          <w:sz w:val="20"/>
          <w:szCs w:val="24"/>
        </w:rPr>
        <w:t>and</w:t>
      </w:r>
      <w:r w:rsidR="00B3055E">
        <w:rPr>
          <w:rFonts w:ascii="Times New Roman" w:hAnsi="Times New Roman"/>
          <w:sz w:val="20"/>
          <w:szCs w:val="24"/>
        </w:rPr>
        <w:t xml:space="preserve"> </w:t>
      </w:r>
      <w:r w:rsidR="00330644" w:rsidRPr="00B3055E">
        <w:rPr>
          <w:rFonts w:ascii="Times New Roman" w:hAnsi="Times New Roman"/>
          <w:sz w:val="20"/>
          <w:szCs w:val="24"/>
        </w:rPr>
        <w:t>M</w:t>
      </w:r>
      <w:r w:rsidRPr="00B3055E">
        <w:rPr>
          <w:rFonts w:ascii="Times New Roman" w:hAnsi="Times New Roman"/>
          <w:sz w:val="20"/>
          <w:szCs w:val="24"/>
        </w:rPr>
        <w:t>anagement</w:t>
      </w:r>
      <w:r w:rsidR="00B3055E">
        <w:rPr>
          <w:rFonts w:ascii="Times New Roman" w:hAnsi="Times New Roman"/>
          <w:sz w:val="20"/>
          <w:szCs w:val="24"/>
        </w:rPr>
        <w:t xml:space="preserve"> </w:t>
      </w:r>
      <w:r w:rsidRPr="00B3055E">
        <w:rPr>
          <w:rFonts w:ascii="Times New Roman" w:hAnsi="Times New Roman"/>
          <w:sz w:val="20"/>
          <w:szCs w:val="24"/>
        </w:rPr>
        <w:t>65:</w:t>
      </w:r>
      <w:r w:rsidR="00B3055E">
        <w:rPr>
          <w:rFonts w:ascii="Times New Roman" w:hAnsi="Times New Roman"/>
          <w:sz w:val="20"/>
          <w:szCs w:val="24"/>
        </w:rPr>
        <w:t xml:space="preserve"> </w:t>
      </w:r>
      <w:r w:rsidRPr="00B3055E">
        <w:rPr>
          <w:rFonts w:ascii="Times New Roman" w:hAnsi="Times New Roman"/>
          <w:sz w:val="20"/>
          <w:szCs w:val="24"/>
        </w:rPr>
        <w:t>149-164.</w:t>
      </w:r>
    </w:p>
    <w:p w:rsidR="00B81A66"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Moughalu</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J.</w:t>
      </w:r>
      <w:r w:rsidR="00B3055E">
        <w:rPr>
          <w:rFonts w:ascii="Times New Roman" w:hAnsi="Times New Roman"/>
          <w:sz w:val="20"/>
          <w:szCs w:val="24"/>
        </w:rPr>
        <w:t xml:space="preserve"> </w:t>
      </w:r>
      <w:r w:rsidRPr="00B3055E">
        <w:rPr>
          <w:rFonts w:ascii="Times New Roman" w:hAnsi="Times New Roman"/>
          <w:sz w:val="20"/>
          <w:szCs w:val="24"/>
        </w:rPr>
        <w:t>I</w:t>
      </w:r>
      <w:r w:rsidR="00364D59" w:rsidRPr="00B3055E">
        <w:rPr>
          <w:rFonts w:ascii="Times New Roman" w:hAnsi="Times New Roman"/>
          <w:sz w:val="20"/>
          <w:szCs w:val="24"/>
        </w:rPr>
        <w:t>.,</w:t>
      </w:r>
      <w:r w:rsidR="00B3055E">
        <w:rPr>
          <w:rFonts w:ascii="Times New Roman" w:hAnsi="Times New Roman"/>
          <w:sz w:val="20"/>
          <w:szCs w:val="24"/>
        </w:rPr>
        <w:t xml:space="preserve"> </w:t>
      </w:r>
      <w:proofErr w:type="spellStart"/>
      <w:r w:rsidRPr="00B3055E">
        <w:rPr>
          <w:rFonts w:ascii="Times New Roman" w:hAnsi="Times New Roman"/>
          <w:sz w:val="20"/>
          <w:szCs w:val="24"/>
        </w:rPr>
        <w:t>Adeoye</w:t>
      </w:r>
      <w:proofErr w:type="spellEnd"/>
      <w:r w:rsidR="00B11164"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O.</w:t>
      </w:r>
      <w:r w:rsidR="00B3055E">
        <w:rPr>
          <w:rFonts w:ascii="Times New Roman" w:hAnsi="Times New Roman"/>
          <w:sz w:val="20"/>
          <w:szCs w:val="24"/>
        </w:rPr>
        <w:t xml:space="preserve"> </w:t>
      </w:r>
      <w:r w:rsidRPr="00B3055E">
        <w:rPr>
          <w:rFonts w:ascii="Times New Roman" w:hAnsi="Times New Roman"/>
          <w:sz w:val="20"/>
          <w:szCs w:val="24"/>
        </w:rPr>
        <w:t>M.</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sz w:val="20"/>
          <w:szCs w:val="24"/>
        </w:rPr>
        <w:t>Balogun</w:t>
      </w:r>
      <w:proofErr w:type="spellEnd"/>
      <w:r w:rsidR="00B11164"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R.</w:t>
      </w:r>
      <w:r w:rsidR="00B3055E">
        <w:rPr>
          <w:rFonts w:ascii="Times New Roman" w:hAnsi="Times New Roman"/>
          <w:sz w:val="20"/>
          <w:szCs w:val="24"/>
        </w:rPr>
        <w:t xml:space="preserve"> </w:t>
      </w:r>
      <w:r w:rsidRPr="00B3055E">
        <w:rPr>
          <w:rFonts w:ascii="Times New Roman" w:hAnsi="Times New Roman"/>
          <w:sz w:val="20"/>
          <w:szCs w:val="24"/>
        </w:rPr>
        <w:t>T.</w:t>
      </w:r>
      <w:r w:rsidR="00B3055E">
        <w:rPr>
          <w:rFonts w:ascii="Times New Roman" w:hAnsi="Times New Roman"/>
          <w:sz w:val="20"/>
          <w:szCs w:val="24"/>
        </w:rPr>
        <w:t xml:space="preserve"> </w:t>
      </w:r>
      <w:r w:rsidRPr="00B3055E">
        <w:rPr>
          <w:rFonts w:ascii="Times New Roman" w:hAnsi="Times New Roman"/>
          <w:sz w:val="20"/>
          <w:szCs w:val="24"/>
        </w:rPr>
        <w:t>1994.</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decomposition</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inorganic</w:t>
      </w:r>
      <w:r w:rsidR="00B3055E">
        <w:rPr>
          <w:rFonts w:ascii="Times New Roman" w:hAnsi="Times New Roman"/>
          <w:sz w:val="20"/>
          <w:szCs w:val="24"/>
        </w:rPr>
        <w:t xml:space="preserve"> </w:t>
      </w:r>
      <w:r w:rsidRPr="00B3055E">
        <w:rPr>
          <w:rFonts w:ascii="Times New Roman" w:hAnsi="Times New Roman"/>
          <w:sz w:val="20"/>
          <w:szCs w:val="24"/>
        </w:rPr>
        <w:t>element</w:t>
      </w:r>
      <w:r w:rsidR="00B3055E">
        <w:rPr>
          <w:rFonts w:ascii="Times New Roman" w:hAnsi="Times New Roman"/>
          <w:sz w:val="20"/>
          <w:szCs w:val="24"/>
        </w:rPr>
        <w:t xml:space="preserve"> </w:t>
      </w:r>
      <w:r w:rsidRPr="00B3055E">
        <w:rPr>
          <w:rFonts w:ascii="Times New Roman" w:hAnsi="Times New Roman"/>
          <w:sz w:val="20"/>
          <w:szCs w:val="24"/>
        </w:rPr>
        <w:t>dynamics</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secondary</w:t>
      </w:r>
      <w:r w:rsidR="00B3055E">
        <w:rPr>
          <w:rFonts w:ascii="Times New Roman" w:hAnsi="Times New Roman"/>
          <w:sz w:val="20"/>
          <w:szCs w:val="24"/>
        </w:rPr>
        <w:t xml:space="preserve"> </w:t>
      </w:r>
      <w:r w:rsidRPr="00B3055E">
        <w:rPr>
          <w:rFonts w:ascii="Times New Roman" w:hAnsi="Times New Roman"/>
          <w:sz w:val="20"/>
          <w:szCs w:val="24"/>
        </w:rPr>
        <w:t>rainforest</w:t>
      </w:r>
      <w:r w:rsidR="00B3055E">
        <w:rPr>
          <w:rFonts w:ascii="Times New Roman" w:hAnsi="Times New Roman"/>
          <w:sz w:val="20"/>
          <w:szCs w:val="24"/>
        </w:rPr>
        <w:t xml:space="preserve"> </w:t>
      </w:r>
      <w:r w:rsidRPr="00B3055E">
        <w:rPr>
          <w:rFonts w:ascii="Times New Roman" w:hAnsi="Times New Roman"/>
          <w:sz w:val="20"/>
          <w:szCs w:val="24"/>
        </w:rPr>
        <w:t>at</w:t>
      </w:r>
      <w:r w:rsidR="00B3055E">
        <w:rPr>
          <w:rFonts w:ascii="Times New Roman" w:hAnsi="Times New Roman"/>
          <w:sz w:val="20"/>
          <w:szCs w:val="24"/>
        </w:rPr>
        <w:t xml:space="preserve"> </w:t>
      </w:r>
      <w:r w:rsidRPr="00B3055E">
        <w:rPr>
          <w:rFonts w:ascii="Times New Roman" w:hAnsi="Times New Roman"/>
          <w:sz w:val="20"/>
          <w:szCs w:val="24"/>
        </w:rPr>
        <w:t>Ile-Ife.</w:t>
      </w:r>
    </w:p>
    <w:p w:rsidR="00B81A66" w:rsidRDefault="007F3EB0"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Murphy,</w:t>
      </w:r>
      <w:r w:rsidR="00B3055E">
        <w:rPr>
          <w:rFonts w:ascii="Times New Roman" w:hAnsi="Times New Roman"/>
          <w:sz w:val="20"/>
          <w:szCs w:val="24"/>
        </w:rPr>
        <w:t xml:space="preserve"> </w:t>
      </w:r>
      <w:r w:rsidRPr="00B3055E">
        <w:rPr>
          <w:rFonts w:ascii="Times New Roman" w:hAnsi="Times New Roman"/>
          <w:sz w:val="20"/>
          <w:szCs w:val="24"/>
        </w:rPr>
        <w:t>J.</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Riley,</w:t>
      </w:r>
      <w:r w:rsidR="00B3055E">
        <w:rPr>
          <w:rFonts w:ascii="Times New Roman" w:hAnsi="Times New Roman"/>
          <w:sz w:val="20"/>
          <w:szCs w:val="24"/>
        </w:rPr>
        <w:t xml:space="preserve"> </w:t>
      </w:r>
      <w:r w:rsidRPr="00B3055E">
        <w:rPr>
          <w:rFonts w:ascii="Times New Roman" w:hAnsi="Times New Roman"/>
          <w:sz w:val="20"/>
          <w:szCs w:val="24"/>
        </w:rPr>
        <w:t>J.</w:t>
      </w:r>
      <w:r w:rsidR="00B3055E">
        <w:rPr>
          <w:rFonts w:ascii="Times New Roman" w:hAnsi="Times New Roman"/>
          <w:sz w:val="20"/>
          <w:szCs w:val="24"/>
        </w:rPr>
        <w:t xml:space="preserve"> </w:t>
      </w:r>
      <w:r w:rsidRPr="00B3055E">
        <w:rPr>
          <w:rFonts w:ascii="Times New Roman" w:hAnsi="Times New Roman"/>
          <w:sz w:val="20"/>
          <w:szCs w:val="24"/>
        </w:rPr>
        <w:t>R.</w:t>
      </w:r>
      <w:r w:rsidR="00B3055E">
        <w:rPr>
          <w:rFonts w:ascii="Times New Roman" w:hAnsi="Times New Roman"/>
          <w:sz w:val="20"/>
          <w:szCs w:val="24"/>
        </w:rPr>
        <w:t xml:space="preserve"> </w:t>
      </w:r>
      <w:r w:rsidRPr="00B3055E">
        <w:rPr>
          <w:rFonts w:ascii="Times New Roman" w:hAnsi="Times New Roman"/>
          <w:sz w:val="20"/>
          <w:szCs w:val="24"/>
        </w:rPr>
        <w:t>1962.</w:t>
      </w:r>
      <w:r w:rsidR="00B3055E">
        <w:rPr>
          <w:rFonts w:ascii="Times New Roman" w:hAnsi="Times New Roman"/>
          <w:sz w:val="20"/>
          <w:szCs w:val="24"/>
        </w:rPr>
        <w:t xml:space="preserve"> </w:t>
      </w:r>
      <w:r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modified</w:t>
      </w:r>
      <w:r w:rsidR="00B3055E">
        <w:rPr>
          <w:rFonts w:ascii="Times New Roman" w:hAnsi="Times New Roman"/>
          <w:sz w:val="20"/>
          <w:szCs w:val="24"/>
        </w:rPr>
        <w:t xml:space="preserve"> </w:t>
      </w:r>
      <w:r w:rsidRPr="00B3055E">
        <w:rPr>
          <w:rFonts w:ascii="Times New Roman" w:hAnsi="Times New Roman"/>
          <w:sz w:val="20"/>
          <w:szCs w:val="24"/>
        </w:rPr>
        <w:t>single</w:t>
      </w:r>
      <w:r w:rsidR="00B3055E">
        <w:rPr>
          <w:rFonts w:ascii="Times New Roman" w:hAnsi="Times New Roman"/>
          <w:sz w:val="20"/>
          <w:szCs w:val="24"/>
        </w:rPr>
        <w:t xml:space="preserve"> </w:t>
      </w:r>
      <w:r w:rsidRPr="00B3055E">
        <w:rPr>
          <w:rFonts w:ascii="Times New Roman" w:hAnsi="Times New Roman"/>
          <w:sz w:val="20"/>
          <w:szCs w:val="24"/>
        </w:rPr>
        <w:t>solution</w:t>
      </w:r>
      <w:r w:rsidR="00B3055E">
        <w:rPr>
          <w:rFonts w:ascii="Times New Roman" w:hAnsi="Times New Roman"/>
          <w:sz w:val="20"/>
          <w:szCs w:val="24"/>
        </w:rPr>
        <w:t xml:space="preserve"> </w:t>
      </w:r>
      <w:r w:rsidRPr="00B3055E">
        <w:rPr>
          <w:rFonts w:ascii="Times New Roman" w:hAnsi="Times New Roman"/>
          <w:sz w:val="20"/>
          <w:szCs w:val="24"/>
        </w:rPr>
        <w:t>method</w:t>
      </w:r>
      <w:r w:rsidR="00B3055E">
        <w:rPr>
          <w:rFonts w:ascii="Times New Roman" w:hAnsi="Times New Roman"/>
          <w:sz w:val="20"/>
          <w:szCs w:val="24"/>
        </w:rPr>
        <w:t xml:space="preserve"> </w:t>
      </w:r>
      <w:r w:rsidRPr="00B3055E">
        <w:rPr>
          <w:rFonts w:ascii="Times New Roman" w:hAnsi="Times New Roman"/>
          <w:sz w:val="20"/>
          <w:szCs w:val="24"/>
        </w:rPr>
        <w:t>for</w:t>
      </w:r>
      <w:r w:rsidR="00B3055E">
        <w:rPr>
          <w:rFonts w:ascii="Times New Roman" w:hAnsi="Times New Roman"/>
          <w:sz w:val="20"/>
          <w:szCs w:val="24"/>
        </w:rPr>
        <w:t xml:space="preserve"> </w:t>
      </w:r>
      <w:r w:rsidRPr="00B3055E">
        <w:rPr>
          <w:rFonts w:ascii="Times New Roman" w:hAnsi="Times New Roman"/>
          <w:sz w:val="20"/>
          <w:szCs w:val="24"/>
        </w:rPr>
        <w:t>the</w:t>
      </w:r>
      <w:r w:rsidR="00B3055E">
        <w:rPr>
          <w:rFonts w:ascii="Times New Roman" w:hAnsi="Times New Roman"/>
          <w:sz w:val="20"/>
          <w:szCs w:val="24"/>
        </w:rPr>
        <w:t xml:space="preserve"> </w:t>
      </w:r>
      <w:r w:rsidRPr="00B3055E">
        <w:rPr>
          <w:rFonts w:ascii="Times New Roman" w:hAnsi="Times New Roman"/>
          <w:sz w:val="20"/>
          <w:szCs w:val="24"/>
        </w:rPr>
        <w:t>determination</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sz w:val="20"/>
          <w:szCs w:val="24"/>
        </w:rPr>
        <w:t>P</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natural</w:t>
      </w:r>
      <w:r w:rsidR="00B3055E">
        <w:rPr>
          <w:rFonts w:ascii="Times New Roman" w:hAnsi="Times New Roman"/>
          <w:sz w:val="20"/>
          <w:szCs w:val="24"/>
        </w:rPr>
        <w:t xml:space="preserve"> </w:t>
      </w:r>
      <w:r w:rsidRPr="00B3055E">
        <w:rPr>
          <w:rFonts w:ascii="Times New Roman" w:hAnsi="Times New Roman"/>
          <w:sz w:val="20"/>
          <w:szCs w:val="24"/>
        </w:rPr>
        <w:t>waters.</w:t>
      </w:r>
      <w:r w:rsidR="00B3055E">
        <w:rPr>
          <w:rFonts w:ascii="Times New Roman" w:hAnsi="Times New Roman"/>
          <w:sz w:val="20"/>
          <w:szCs w:val="24"/>
        </w:rPr>
        <w:t xml:space="preserve"> </w:t>
      </w:r>
      <w:proofErr w:type="spellStart"/>
      <w:r w:rsidRPr="00B3055E">
        <w:rPr>
          <w:rFonts w:ascii="Times New Roman" w:hAnsi="Times New Roman"/>
          <w:iCs/>
          <w:sz w:val="20"/>
          <w:szCs w:val="24"/>
        </w:rPr>
        <w:t>Annal</w:t>
      </w:r>
      <w:proofErr w:type="spellEnd"/>
      <w:r w:rsidR="00B3055E">
        <w:rPr>
          <w:rFonts w:ascii="Times New Roman" w:hAnsi="Times New Roman"/>
          <w:iCs/>
          <w:sz w:val="20"/>
          <w:szCs w:val="24"/>
        </w:rPr>
        <w:t xml:space="preserve"> </w:t>
      </w:r>
      <w:r w:rsidRPr="00B3055E">
        <w:rPr>
          <w:rFonts w:ascii="Times New Roman" w:hAnsi="Times New Roman"/>
          <w:iCs/>
          <w:sz w:val="20"/>
          <w:szCs w:val="24"/>
        </w:rPr>
        <w:t>of</w:t>
      </w:r>
      <w:r w:rsidR="00B3055E">
        <w:rPr>
          <w:rFonts w:ascii="Times New Roman" w:hAnsi="Times New Roman"/>
          <w:iCs/>
          <w:sz w:val="20"/>
          <w:szCs w:val="24"/>
        </w:rPr>
        <w:t xml:space="preserve"> </w:t>
      </w:r>
      <w:r w:rsidRPr="00B3055E">
        <w:rPr>
          <w:rFonts w:ascii="Times New Roman" w:hAnsi="Times New Roman"/>
          <w:iCs/>
          <w:sz w:val="20"/>
          <w:szCs w:val="24"/>
        </w:rPr>
        <w:t>Chemistry</w:t>
      </w:r>
      <w:r w:rsidR="00B3055E">
        <w:rPr>
          <w:rFonts w:ascii="Times New Roman" w:hAnsi="Times New Roman"/>
          <w:iCs/>
          <w:sz w:val="20"/>
          <w:szCs w:val="24"/>
        </w:rPr>
        <w:t xml:space="preserve"> </w:t>
      </w:r>
      <w:proofErr w:type="spellStart"/>
      <w:r w:rsidRPr="00B3055E">
        <w:rPr>
          <w:rFonts w:ascii="Times New Roman" w:hAnsi="Times New Roman"/>
          <w:iCs/>
          <w:sz w:val="20"/>
          <w:szCs w:val="24"/>
        </w:rPr>
        <w:t>Acta</w:t>
      </w:r>
      <w:proofErr w:type="spellEnd"/>
      <w:r w:rsidR="00B3055E">
        <w:rPr>
          <w:rFonts w:ascii="Times New Roman" w:hAnsi="Times New Roman"/>
          <w:i/>
          <w:iCs/>
          <w:sz w:val="20"/>
          <w:szCs w:val="24"/>
        </w:rPr>
        <w:t xml:space="preserve"> </w:t>
      </w:r>
      <w:r w:rsidRPr="00B3055E">
        <w:rPr>
          <w:rFonts w:ascii="Times New Roman" w:hAnsi="Times New Roman"/>
          <w:sz w:val="20"/>
          <w:szCs w:val="24"/>
        </w:rPr>
        <w:t>27:</w:t>
      </w:r>
      <w:r w:rsidR="00B3055E">
        <w:rPr>
          <w:rFonts w:ascii="Times New Roman" w:hAnsi="Times New Roman"/>
          <w:sz w:val="20"/>
          <w:szCs w:val="24"/>
        </w:rPr>
        <w:t xml:space="preserve"> </w:t>
      </w:r>
      <w:r w:rsidRPr="00B3055E">
        <w:rPr>
          <w:rFonts w:ascii="Times New Roman" w:hAnsi="Times New Roman"/>
          <w:sz w:val="20"/>
          <w:szCs w:val="24"/>
        </w:rPr>
        <w:t>1962,</w:t>
      </w:r>
      <w:r w:rsidR="00B3055E">
        <w:rPr>
          <w:rFonts w:ascii="Times New Roman" w:hAnsi="Times New Roman"/>
          <w:sz w:val="20"/>
          <w:szCs w:val="24"/>
        </w:rPr>
        <w:t xml:space="preserve"> </w:t>
      </w:r>
      <w:r w:rsidRPr="00B3055E">
        <w:rPr>
          <w:rFonts w:ascii="Times New Roman" w:hAnsi="Times New Roman"/>
          <w:sz w:val="20"/>
          <w:szCs w:val="24"/>
        </w:rPr>
        <w:t>31-36.</w:t>
      </w:r>
    </w:p>
    <w:p w:rsidR="00B81A66"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Norby</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J.</w:t>
      </w:r>
      <w:r w:rsidR="00B3055E">
        <w:rPr>
          <w:rFonts w:ascii="Times New Roman" w:hAnsi="Times New Roman"/>
          <w:sz w:val="20"/>
          <w:szCs w:val="24"/>
        </w:rPr>
        <w:t xml:space="preserve"> </w:t>
      </w:r>
      <w:r w:rsidRPr="00B3055E">
        <w:rPr>
          <w:rFonts w:ascii="Times New Roman" w:hAnsi="Times New Roman"/>
          <w:sz w:val="20"/>
          <w:szCs w:val="24"/>
        </w:rPr>
        <w:t>R</w:t>
      </w:r>
      <w:r w:rsidR="00364D59"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Francesca</w:t>
      </w:r>
      <w:r w:rsidR="00F23E5A"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M.</w:t>
      </w:r>
      <w:r w:rsidR="00364D59"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Philip</w:t>
      </w:r>
      <w:r w:rsidR="00F23E5A"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I</w:t>
      </w:r>
      <w:r w:rsidR="00364D59"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Elizabeth</w:t>
      </w:r>
      <w:r w:rsidR="00F23E5A"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G.</w:t>
      </w:r>
      <w:r w:rsidR="00B3055E">
        <w:rPr>
          <w:rFonts w:ascii="Times New Roman" w:hAnsi="Times New Roman"/>
          <w:sz w:val="20"/>
          <w:szCs w:val="24"/>
        </w:rPr>
        <w:t xml:space="preserve"> </w:t>
      </w:r>
      <w:r w:rsidRPr="00B3055E">
        <w:rPr>
          <w:rFonts w:ascii="Times New Roman" w:hAnsi="Times New Roman"/>
          <w:sz w:val="20"/>
          <w:szCs w:val="24"/>
        </w:rPr>
        <w:t>O</w:t>
      </w:r>
      <w:r w:rsidR="00364D59"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Neil</w:t>
      </w:r>
      <w:r w:rsidR="00F23E5A"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J.</w:t>
      </w:r>
      <w:r w:rsidR="00B3055E">
        <w:rPr>
          <w:rFonts w:ascii="Times New Roman" w:hAnsi="Times New Roman"/>
          <w:sz w:val="20"/>
          <w:szCs w:val="24"/>
        </w:rPr>
        <w:t xml:space="preserve"> </w:t>
      </w:r>
      <w:r w:rsidR="00F23E5A"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00F23E5A" w:rsidRPr="00B3055E">
        <w:rPr>
          <w:rFonts w:ascii="Times New Roman" w:hAnsi="Times New Roman"/>
          <w:sz w:val="20"/>
          <w:szCs w:val="24"/>
        </w:rPr>
        <w:t>Canadel</w:t>
      </w:r>
      <w:proofErr w:type="spellEnd"/>
      <w:r w:rsidR="00B3055E">
        <w:rPr>
          <w:rFonts w:ascii="Times New Roman" w:hAnsi="Times New Roman"/>
          <w:sz w:val="20"/>
          <w:szCs w:val="24"/>
        </w:rPr>
        <w:t xml:space="preserve"> </w:t>
      </w:r>
      <w:r w:rsidRPr="00B3055E">
        <w:rPr>
          <w:rFonts w:ascii="Times New Roman" w:hAnsi="Times New Roman"/>
          <w:sz w:val="20"/>
          <w:szCs w:val="24"/>
        </w:rPr>
        <w:t>2001</w:t>
      </w:r>
      <w:r w:rsidR="003F7C93" w:rsidRPr="00B3055E">
        <w:rPr>
          <w:rFonts w:ascii="Times New Roman" w:hAnsi="Times New Roman"/>
          <w:sz w:val="20"/>
          <w:szCs w:val="24"/>
        </w:rPr>
        <w:t>.</w:t>
      </w:r>
      <w:r w:rsidR="00B3055E">
        <w:rPr>
          <w:rFonts w:ascii="Times New Roman" w:hAnsi="Times New Roman"/>
          <w:sz w:val="20"/>
          <w:szCs w:val="24"/>
        </w:rPr>
        <w:t xml:space="preserve"> </w:t>
      </w:r>
      <w:r w:rsidR="003F7C93" w:rsidRPr="00B3055E">
        <w:rPr>
          <w:rFonts w:ascii="Times New Roman" w:hAnsi="Times New Roman"/>
          <w:sz w:val="20"/>
          <w:szCs w:val="24"/>
        </w:rPr>
        <w:t>Elevation</w:t>
      </w:r>
      <w:r w:rsidR="00B3055E">
        <w:rPr>
          <w:rFonts w:ascii="Times New Roman" w:hAnsi="Times New Roman"/>
          <w:sz w:val="20"/>
          <w:szCs w:val="24"/>
        </w:rPr>
        <w:t xml:space="preserve"> </w:t>
      </w:r>
      <w:r w:rsidR="003F7C93" w:rsidRPr="00B3055E">
        <w:rPr>
          <w:rFonts w:ascii="Times New Roman" w:hAnsi="Times New Roman"/>
          <w:sz w:val="20"/>
          <w:szCs w:val="24"/>
        </w:rPr>
        <w:t>of</w:t>
      </w:r>
      <w:r w:rsidR="00B3055E">
        <w:rPr>
          <w:rFonts w:ascii="Times New Roman" w:hAnsi="Times New Roman"/>
          <w:sz w:val="20"/>
          <w:szCs w:val="24"/>
        </w:rPr>
        <w:t xml:space="preserve"> </w:t>
      </w:r>
      <w:r w:rsidR="003F7C93" w:rsidRPr="00B3055E">
        <w:rPr>
          <w:rFonts w:ascii="Times New Roman" w:hAnsi="Times New Roman"/>
          <w:sz w:val="20"/>
          <w:szCs w:val="24"/>
        </w:rPr>
        <w:t>CO</w:t>
      </w:r>
      <w:r w:rsidRPr="00B3055E">
        <w:rPr>
          <w:rFonts w:ascii="Times New Roman" w:hAnsi="Times New Roman"/>
          <w:sz w:val="20"/>
          <w:szCs w:val="24"/>
          <w:vertAlign w:val="subscript"/>
        </w:rPr>
        <w:t>2</w:t>
      </w:r>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chemistry</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decomposition;</w:t>
      </w:r>
      <w:r w:rsidR="00B3055E">
        <w:rPr>
          <w:rFonts w:ascii="Times New Roman" w:hAnsi="Times New Roman"/>
          <w:sz w:val="20"/>
          <w:szCs w:val="24"/>
        </w:rPr>
        <w:t xml:space="preserve"> </w:t>
      </w:r>
      <w:r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synthesis.</w:t>
      </w:r>
      <w:r w:rsidR="00B3055E">
        <w:rPr>
          <w:rFonts w:ascii="Times New Roman" w:hAnsi="Times New Roman"/>
          <w:i/>
          <w:sz w:val="20"/>
          <w:szCs w:val="24"/>
        </w:rPr>
        <w:t xml:space="preserve"> </w:t>
      </w:r>
      <w:proofErr w:type="spellStart"/>
      <w:r w:rsidRPr="00B3055E">
        <w:rPr>
          <w:rFonts w:ascii="Times New Roman" w:hAnsi="Times New Roman"/>
          <w:sz w:val="20"/>
          <w:szCs w:val="24"/>
        </w:rPr>
        <w:t>Occologia</w:t>
      </w:r>
      <w:proofErr w:type="spellEnd"/>
      <w:r w:rsidR="00B3055E">
        <w:rPr>
          <w:rFonts w:ascii="Times New Roman" w:hAnsi="Times New Roman"/>
          <w:sz w:val="20"/>
          <w:szCs w:val="24"/>
        </w:rPr>
        <w:t xml:space="preserve"> </w:t>
      </w:r>
      <w:r w:rsidRPr="00B3055E">
        <w:rPr>
          <w:rFonts w:ascii="Times New Roman" w:hAnsi="Times New Roman"/>
          <w:sz w:val="20"/>
          <w:szCs w:val="24"/>
        </w:rPr>
        <w:t>127:</w:t>
      </w:r>
      <w:r w:rsidR="00B3055E">
        <w:rPr>
          <w:rFonts w:ascii="Times New Roman" w:hAnsi="Times New Roman"/>
          <w:sz w:val="20"/>
          <w:szCs w:val="24"/>
        </w:rPr>
        <w:t xml:space="preserve"> </w:t>
      </w:r>
      <w:r w:rsidRPr="00B3055E">
        <w:rPr>
          <w:rFonts w:ascii="Times New Roman" w:hAnsi="Times New Roman"/>
          <w:sz w:val="20"/>
          <w:szCs w:val="24"/>
        </w:rPr>
        <w:t>153-165.</w:t>
      </w:r>
    </w:p>
    <w:p w:rsidR="00B81A66" w:rsidRDefault="00622C83"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Ola-Adams</w:t>
      </w:r>
      <w:r w:rsidR="00BE7182"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B.</w:t>
      </w:r>
      <w:r w:rsidR="00B3055E">
        <w:rPr>
          <w:rFonts w:ascii="Times New Roman" w:hAnsi="Times New Roman"/>
          <w:sz w:val="20"/>
          <w:szCs w:val="24"/>
        </w:rPr>
        <w:t xml:space="preserve"> </w:t>
      </w:r>
      <w:r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Pr="00B3055E">
        <w:rPr>
          <w:rFonts w:ascii="Times New Roman" w:hAnsi="Times New Roman"/>
          <w:sz w:val="20"/>
          <w:szCs w:val="24"/>
        </w:rPr>
        <w:t>Egunjobi</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00BE7182" w:rsidRPr="00B3055E">
        <w:rPr>
          <w:rFonts w:ascii="Times New Roman" w:hAnsi="Times New Roman"/>
          <w:sz w:val="20"/>
          <w:szCs w:val="24"/>
        </w:rPr>
        <w:t>J.</w:t>
      </w:r>
      <w:r w:rsidR="00B3055E">
        <w:rPr>
          <w:rFonts w:ascii="Times New Roman" w:hAnsi="Times New Roman"/>
          <w:sz w:val="20"/>
          <w:szCs w:val="24"/>
        </w:rPr>
        <w:t xml:space="preserve"> </w:t>
      </w:r>
      <w:r w:rsidR="00BE7182" w:rsidRPr="00B3055E">
        <w:rPr>
          <w:rFonts w:ascii="Times New Roman" w:hAnsi="Times New Roman"/>
          <w:sz w:val="20"/>
          <w:szCs w:val="24"/>
        </w:rPr>
        <w:t>K.</w:t>
      </w:r>
      <w:r w:rsidR="00B3055E">
        <w:rPr>
          <w:rFonts w:ascii="Times New Roman" w:hAnsi="Times New Roman"/>
          <w:sz w:val="20"/>
          <w:szCs w:val="24"/>
        </w:rPr>
        <w:t xml:space="preserve"> </w:t>
      </w:r>
      <w:r w:rsidRPr="00B3055E">
        <w:rPr>
          <w:rFonts w:ascii="Times New Roman" w:hAnsi="Times New Roman"/>
          <w:sz w:val="20"/>
          <w:szCs w:val="24"/>
        </w:rPr>
        <w:t>1992.</w:t>
      </w:r>
      <w:r w:rsidR="00B3055E">
        <w:rPr>
          <w:rFonts w:ascii="Times New Roman" w:hAnsi="Times New Roman"/>
          <w:sz w:val="20"/>
          <w:szCs w:val="24"/>
        </w:rPr>
        <w:t xml:space="preserve"> </w:t>
      </w:r>
      <w:r w:rsidRPr="00B3055E">
        <w:rPr>
          <w:rFonts w:ascii="Times New Roman" w:hAnsi="Times New Roman"/>
          <w:sz w:val="20"/>
          <w:szCs w:val="24"/>
        </w:rPr>
        <w:t>Effect</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sz w:val="20"/>
          <w:szCs w:val="24"/>
        </w:rPr>
        <w:t>spacing</w:t>
      </w:r>
      <w:r w:rsidR="00B3055E">
        <w:rPr>
          <w:rFonts w:ascii="Times New Roman" w:hAnsi="Times New Roman"/>
          <w:sz w:val="20"/>
          <w:szCs w:val="24"/>
        </w:rPr>
        <w:t xml:space="preserve"> </w:t>
      </w:r>
      <w:r w:rsidRPr="00B3055E">
        <w:rPr>
          <w:rFonts w:ascii="Times New Roman" w:hAnsi="Times New Roman"/>
          <w:sz w:val="20"/>
          <w:szCs w:val="24"/>
        </w:rPr>
        <w:t>on</w:t>
      </w:r>
      <w:r w:rsidR="00B3055E">
        <w:rPr>
          <w:rFonts w:ascii="Times New Roman" w:hAnsi="Times New Roman"/>
          <w:sz w:val="20"/>
          <w:szCs w:val="24"/>
        </w:rPr>
        <w:t xml:space="preserve"> </w:t>
      </w:r>
      <w:proofErr w:type="spellStart"/>
      <w:r w:rsidRPr="00B3055E">
        <w:rPr>
          <w:rFonts w:ascii="Times New Roman" w:hAnsi="Times New Roman"/>
          <w:sz w:val="20"/>
          <w:szCs w:val="24"/>
        </w:rPr>
        <w:t>litterfall</w:t>
      </w:r>
      <w:proofErr w:type="spellEnd"/>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nutrient</w:t>
      </w:r>
      <w:r w:rsidR="00B3055E">
        <w:rPr>
          <w:rFonts w:ascii="Times New Roman" w:hAnsi="Times New Roman"/>
          <w:sz w:val="20"/>
          <w:szCs w:val="24"/>
        </w:rPr>
        <w:t xml:space="preserve"> </w:t>
      </w:r>
      <w:r w:rsidRPr="00B3055E">
        <w:rPr>
          <w:rFonts w:ascii="Times New Roman" w:hAnsi="Times New Roman"/>
          <w:sz w:val="20"/>
          <w:szCs w:val="24"/>
        </w:rPr>
        <w:t>content</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stands</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proofErr w:type="spellStart"/>
      <w:r w:rsidRPr="00B3055E">
        <w:rPr>
          <w:rFonts w:ascii="Times New Roman" w:hAnsi="Times New Roman"/>
          <w:i/>
          <w:sz w:val="20"/>
          <w:szCs w:val="24"/>
        </w:rPr>
        <w:t>Tectona</w:t>
      </w:r>
      <w:proofErr w:type="spellEnd"/>
      <w:r w:rsidR="00B3055E">
        <w:rPr>
          <w:rFonts w:ascii="Times New Roman" w:hAnsi="Times New Roman"/>
          <w:i/>
          <w:sz w:val="20"/>
          <w:szCs w:val="24"/>
        </w:rPr>
        <w:t xml:space="preserve"> </w:t>
      </w:r>
      <w:proofErr w:type="spellStart"/>
      <w:r w:rsidRPr="00B3055E">
        <w:rPr>
          <w:rFonts w:ascii="Times New Roman" w:hAnsi="Times New Roman"/>
          <w:i/>
          <w:sz w:val="20"/>
          <w:szCs w:val="24"/>
        </w:rPr>
        <w:t>grandis</w:t>
      </w:r>
      <w:proofErr w:type="spellEnd"/>
      <w:r w:rsidR="00B3055E">
        <w:rPr>
          <w:rFonts w:ascii="Times New Roman" w:hAnsi="Times New Roman"/>
          <w:sz w:val="20"/>
          <w:szCs w:val="24"/>
        </w:rPr>
        <w:t xml:space="preserve"> </w:t>
      </w:r>
      <w:r w:rsidRPr="00B3055E">
        <w:rPr>
          <w:rFonts w:ascii="Times New Roman" w:hAnsi="Times New Roman"/>
          <w:sz w:val="20"/>
          <w:szCs w:val="24"/>
        </w:rPr>
        <w:t>Linn.</w:t>
      </w:r>
      <w:r w:rsidR="00B3055E">
        <w:rPr>
          <w:rFonts w:ascii="Times New Roman" w:hAnsi="Times New Roman"/>
          <w:sz w:val="20"/>
          <w:szCs w:val="24"/>
        </w:rPr>
        <w:t xml:space="preserve"> </w:t>
      </w:r>
      <w:r w:rsidRPr="00B3055E">
        <w:rPr>
          <w:rFonts w:ascii="Times New Roman" w:hAnsi="Times New Roman"/>
          <w:sz w:val="20"/>
          <w:szCs w:val="24"/>
        </w:rPr>
        <w:t>F.</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Diels.</w:t>
      </w:r>
      <w:r w:rsidR="00B3055E">
        <w:rPr>
          <w:rFonts w:ascii="Times New Roman" w:hAnsi="Times New Roman"/>
          <w:i/>
          <w:sz w:val="20"/>
          <w:szCs w:val="24"/>
        </w:rPr>
        <w:t xml:space="preserve"> </w:t>
      </w:r>
      <w:r w:rsidR="00BE7182" w:rsidRPr="00B3055E">
        <w:rPr>
          <w:rFonts w:ascii="Times New Roman" w:hAnsi="Times New Roman"/>
          <w:sz w:val="20"/>
          <w:szCs w:val="24"/>
        </w:rPr>
        <w:t>African</w:t>
      </w:r>
      <w:r w:rsidR="00B3055E">
        <w:rPr>
          <w:rFonts w:ascii="Times New Roman" w:hAnsi="Times New Roman"/>
          <w:sz w:val="20"/>
          <w:szCs w:val="24"/>
        </w:rPr>
        <w:t xml:space="preserve"> </w:t>
      </w:r>
      <w:r w:rsidR="00BE7182" w:rsidRPr="00B3055E">
        <w:rPr>
          <w:rFonts w:ascii="Times New Roman" w:hAnsi="Times New Roman"/>
          <w:sz w:val="20"/>
          <w:szCs w:val="24"/>
        </w:rPr>
        <w:t>Journal</w:t>
      </w:r>
      <w:r w:rsidR="00B3055E">
        <w:rPr>
          <w:rFonts w:ascii="Times New Roman" w:hAnsi="Times New Roman"/>
          <w:sz w:val="20"/>
          <w:szCs w:val="24"/>
        </w:rPr>
        <w:t xml:space="preserve"> </w:t>
      </w:r>
      <w:r w:rsidR="00BE7182" w:rsidRPr="00B3055E">
        <w:rPr>
          <w:rFonts w:ascii="Times New Roman" w:hAnsi="Times New Roman"/>
          <w:sz w:val="20"/>
          <w:szCs w:val="24"/>
        </w:rPr>
        <w:t>of</w:t>
      </w:r>
      <w:r w:rsidR="00B3055E">
        <w:rPr>
          <w:rFonts w:ascii="Times New Roman" w:hAnsi="Times New Roman"/>
          <w:sz w:val="20"/>
          <w:szCs w:val="24"/>
        </w:rPr>
        <w:t xml:space="preserve"> </w:t>
      </w:r>
      <w:r w:rsidR="00BE7182" w:rsidRPr="00B3055E">
        <w:rPr>
          <w:rFonts w:ascii="Times New Roman" w:hAnsi="Times New Roman"/>
          <w:sz w:val="20"/>
          <w:szCs w:val="24"/>
        </w:rPr>
        <w:t>E</w:t>
      </w:r>
      <w:r w:rsidRPr="00B3055E">
        <w:rPr>
          <w:rFonts w:ascii="Times New Roman" w:hAnsi="Times New Roman"/>
          <w:sz w:val="20"/>
          <w:szCs w:val="24"/>
        </w:rPr>
        <w:t>cology</w:t>
      </w:r>
      <w:r w:rsidR="00B3055E">
        <w:rPr>
          <w:rFonts w:ascii="Times New Roman" w:hAnsi="Times New Roman"/>
          <w:sz w:val="20"/>
          <w:szCs w:val="24"/>
        </w:rPr>
        <w:t xml:space="preserve"> </w:t>
      </w:r>
      <w:r w:rsidRPr="00B3055E">
        <w:rPr>
          <w:rFonts w:ascii="Times New Roman" w:hAnsi="Times New Roman"/>
          <w:sz w:val="20"/>
          <w:szCs w:val="24"/>
        </w:rPr>
        <w:t>30:</w:t>
      </w:r>
      <w:r w:rsidR="00B3055E">
        <w:rPr>
          <w:rFonts w:ascii="Times New Roman" w:hAnsi="Times New Roman"/>
          <w:sz w:val="20"/>
          <w:szCs w:val="24"/>
        </w:rPr>
        <w:t xml:space="preserve"> </w:t>
      </w:r>
      <w:r w:rsidRPr="00B3055E">
        <w:rPr>
          <w:rFonts w:ascii="Times New Roman" w:hAnsi="Times New Roman"/>
          <w:sz w:val="20"/>
          <w:szCs w:val="24"/>
        </w:rPr>
        <w:t>18-22.</w:t>
      </w:r>
    </w:p>
    <w:p w:rsidR="00B81A66" w:rsidRDefault="003F7C9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lastRenderedPageBreak/>
        <w:t>Oladoye</w:t>
      </w:r>
      <w:proofErr w:type="spellEnd"/>
      <w:r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O.</w:t>
      </w:r>
      <w:r w:rsidR="00B3055E">
        <w:rPr>
          <w:rFonts w:ascii="Times New Roman" w:hAnsi="Times New Roman"/>
          <w:sz w:val="20"/>
          <w:szCs w:val="24"/>
        </w:rPr>
        <w:t xml:space="preserve"> </w:t>
      </w:r>
      <w:r w:rsidRPr="00B3055E">
        <w:rPr>
          <w:rFonts w:ascii="Times New Roman" w:hAnsi="Times New Roman"/>
          <w:sz w:val="20"/>
          <w:szCs w:val="24"/>
        </w:rPr>
        <w:t>A.</w:t>
      </w:r>
      <w:r w:rsidR="00364D59" w:rsidRPr="00B3055E">
        <w:rPr>
          <w:rFonts w:ascii="Times New Roman" w:hAnsi="Times New Roman"/>
          <w:sz w:val="20"/>
          <w:szCs w:val="24"/>
          <w:lang w:eastAsia="en-GB"/>
        </w:rPr>
        <w:t>,</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Ola-Adams,</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B.</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A.</w:t>
      </w:r>
      <w:r w:rsidR="00364D59" w:rsidRPr="00B3055E">
        <w:rPr>
          <w:rFonts w:ascii="Times New Roman" w:hAnsi="Times New Roman"/>
          <w:sz w:val="20"/>
          <w:szCs w:val="24"/>
          <w:lang w:eastAsia="en-GB"/>
        </w:rPr>
        <w:t>,</w:t>
      </w:r>
      <w:r w:rsidR="00B3055E">
        <w:rPr>
          <w:rFonts w:ascii="Times New Roman" w:hAnsi="Times New Roman"/>
          <w:sz w:val="20"/>
          <w:szCs w:val="24"/>
          <w:lang w:eastAsia="en-GB"/>
        </w:rPr>
        <w:t xml:space="preserve"> </w:t>
      </w:r>
      <w:proofErr w:type="spellStart"/>
      <w:r w:rsidRPr="00B3055E">
        <w:rPr>
          <w:rFonts w:ascii="Times New Roman" w:hAnsi="Times New Roman"/>
          <w:sz w:val="20"/>
          <w:szCs w:val="24"/>
          <w:lang w:eastAsia="en-GB"/>
        </w:rPr>
        <w:t>Adedire</w:t>
      </w:r>
      <w:proofErr w:type="spellEnd"/>
      <w:r w:rsidRPr="00B3055E">
        <w:rPr>
          <w:rFonts w:ascii="Times New Roman" w:hAnsi="Times New Roman"/>
          <w:sz w:val="20"/>
          <w:szCs w:val="24"/>
          <w:lang w:eastAsia="en-GB"/>
        </w:rPr>
        <w:t>,</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M.</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O.</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and</w:t>
      </w:r>
      <w:r w:rsidR="00B3055E">
        <w:rPr>
          <w:rFonts w:ascii="Times New Roman" w:hAnsi="Times New Roman"/>
          <w:sz w:val="20"/>
          <w:szCs w:val="24"/>
          <w:lang w:eastAsia="en-GB"/>
        </w:rPr>
        <w:t xml:space="preserve"> </w:t>
      </w:r>
      <w:proofErr w:type="spellStart"/>
      <w:r w:rsidRPr="00B3055E">
        <w:rPr>
          <w:rFonts w:ascii="Times New Roman" w:hAnsi="Times New Roman"/>
          <w:sz w:val="20"/>
          <w:szCs w:val="24"/>
          <w:lang w:eastAsia="en-GB"/>
        </w:rPr>
        <w:t>Agboola</w:t>
      </w:r>
      <w:proofErr w:type="spellEnd"/>
      <w:r w:rsidRPr="00B3055E">
        <w:rPr>
          <w:rFonts w:ascii="Times New Roman" w:hAnsi="Times New Roman"/>
          <w:sz w:val="20"/>
          <w:szCs w:val="24"/>
        </w:rPr>
        <w:t>,</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D.</w:t>
      </w:r>
      <w:r w:rsidR="00B3055E">
        <w:rPr>
          <w:rFonts w:ascii="Times New Roman" w:hAnsi="Times New Roman"/>
          <w:sz w:val="20"/>
          <w:szCs w:val="24"/>
          <w:lang w:eastAsia="en-GB"/>
        </w:rPr>
        <w:t xml:space="preserve"> </w:t>
      </w:r>
      <w:r w:rsidRPr="00B3055E">
        <w:rPr>
          <w:rFonts w:ascii="Times New Roman" w:hAnsi="Times New Roman"/>
          <w:sz w:val="20"/>
          <w:szCs w:val="24"/>
          <w:lang w:eastAsia="en-GB"/>
        </w:rPr>
        <w:t>A.</w:t>
      </w:r>
      <w:r w:rsidR="00B3055E">
        <w:rPr>
          <w:rFonts w:ascii="Times New Roman" w:hAnsi="Times New Roman"/>
          <w:sz w:val="20"/>
          <w:szCs w:val="24"/>
          <w:lang w:eastAsia="en-GB"/>
        </w:rPr>
        <w:t xml:space="preserve"> </w:t>
      </w:r>
      <w:r w:rsidR="008D7EEE" w:rsidRPr="00B3055E">
        <w:rPr>
          <w:rFonts w:ascii="Times New Roman" w:hAnsi="Times New Roman"/>
          <w:sz w:val="20"/>
          <w:szCs w:val="24"/>
          <w:lang w:eastAsia="en-GB"/>
        </w:rPr>
        <w:t>2008</w:t>
      </w:r>
      <w:r w:rsidRPr="00B3055E">
        <w:rPr>
          <w:rFonts w:ascii="Times New Roman" w:hAnsi="Times New Roman"/>
          <w:sz w:val="20"/>
          <w:szCs w:val="24"/>
          <w:lang w:eastAsia="en-GB"/>
        </w:rPr>
        <w:t>.</w:t>
      </w:r>
      <w:r w:rsidR="00B3055E">
        <w:rPr>
          <w:rFonts w:ascii="Times New Roman" w:hAnsi="Times New Roman"/>
          <w:sz w:val="20"/>
          <w:szCs w:val="24"/>
        </w:rPr>
        <w:t xml:space="preserve"> </w:t>
      </w:r>
      <w:r w:rsidRPr="00B3055E">
        <w:rPr>
          <w:rFonts w:ascii="Times New Roman" w:hAnsi="Times New Roman"/>
          <w:bCs/>
          <w:sz w:val="20"/>
          <w:szCs w:val="24"/>
          <w:lang w:eastAsia="en-GB"/>
        </w:rPr>
        <w:t>Nutrient</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Dynamics</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and</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Litter</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Decomposition</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in</w:t>
      </w:r>
      <w:r w:rsidR="00B3055E">
        <w:rPr>
          <w:rFonts w:ascii="Times New Roman" w:hAnsi="Times New Roman"/>
          <w:bCs/>
          <w:sz w:val="20"/>
          <w:szCs w:val="24"/>
          <w:lang w:eastAsia="en-GB"/>
        </w:rPr>
        <w:t xml:space="preserve"> </w:t>
      </w:r>
      <w:proofErr w:type="spellStart"/>
      <w:r w:rsidRPr="00B3055E">
        <w:rPr>
          <w:rFonts w:ascii="Times New Roman" w:hAnsi="Times New Roman"/>
          <w:bCs/>
          <w:i/>
          <w:iCs/>
          <w:sz w:val="20"/>
          <w:szCs w:val="24"/>
          <w:lang w:eastAsia="en-GB"/>
        </w:rPr>
        <w:t>Leucaena</w:t>
      </w:r>
      <w:proofErr w:type="spellEnd"/>
      <w:r w:rsidR="00B3055E">
        <w:rPr>
          <w:rFonts w:ascii="Times New Roman" w:hAnsi="Times New Roman"/>
          <w:bCs/>
          <w:i/>
          <w:iCs/>
          <w:sz w:val="20"/>
          <w:szCs w:val="24"/>
          <w:lang w:eastAsia="en-GB"/>
        </w:rPr>
        <w:t xml:space="preserve"> </w:t>
      </w:r>
      <w:proofErr w:type="spellStart"/>
      <w:r w:rsidRPr="00B3055E">
        <w:rPr>
          <w:rFonts w:ascii="Times New Roman" w:hAnsi="Times New Roman"/>
          <w:bCs/>
          <w:i/>
          <w:iCs/>
          <w:sz w:val="20"/>
          <w:szCs w:val="24"/>
          <w:lang w:eastAsia="en-GB"/>
        </w:rPr>
        <w:t>leucocephala</w:t>
      </w:r>
      <w:proofErr w:type="spellEnd"/>
      <w:r w:rsidR="00B3055E">
        <w:rPr>
          <w:rFonts w:ascii="Times New Roman" w:hAnsi="Times New Roman"/>
          <w:bCs/>
          <w:i/>
          <w:iCs/>
          <w:sz w:val="20"/>
          <w:szCs w:val="24"/>
          <w:lang w:eastAsia="en-GB"/>
        </w:rPr>
        <w:t xml:space="preserve"> </w:t>
      </w:r>
      <w:r w:rsidRPr="00B3055E">
        <w:rPr>
          <w:rFonts w:ascii="Times New Roman" w:hAnsi="Times New Roman"/>
          <w:bCs/>
          <w:iCs/>
          <w:sz w:val="20"/>
          <w:szCs w:val="24"/>
          <w:lang w:eastAsia="en-GB"/>
        </w:rPr>
        <w:t>(</w:t>
      </w:r>
      <w:r w:rsidRPr="00B3055E">
        <w:rPr>
          <w:rFonts w:ascii="Times New Roman" w:hAnsi="Times New Roman"/>
          <w:bCs/>
          <w:sz w:val="20"/>
          <w:szCs w:val="24"/>
          <w:lang w:eastAsia="en-GB"/>
        </w:rPr>
        <w:t>Lam.)</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De</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Wit</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Plantation</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in</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the</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Nigerian</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Derived</w:t>
      </w:r>
      <w:r w:rsidR="00B3055E">
        <w:rPr>
          <w:rFonts w:ascii="Times New Roman" w:hAnsi="Times New Roman"/>
          <w:bCs/>
          <w:sz w:val="20"/>
          <w:szCs w:val="24"/>
          <w:lang w:eastAsia="en-GB"/>
        </w:rPr>
        <w:t xml:space="preserve"> </w:t>
      </w:r>
      <w:r w:rsidRPr="00B3055E">
        <w:rPr>
          <w:rFonts w:ascii="Times New Roman" w:hAnsi="Times New Roman"/>
          <w:bCs/>
          <w:sz w:val="20"/>
          <w:szCs w:val="24"/>
          <w:lang w:eastAsia="en-GB"/>
        </w:rPr>
        <w:t>Savanna.</w:t>
      </w:r>
      <w:r w:rsidR="00B3055E">
        <w:rPr>
          <w:rFonts w:ascii="Times New Roman" w:hAnsi="Times New Roman"/>
          <w:i/>
          <w:sz w:val="20"/>
          <w:szCs w:val="24"/>
        </w:rPr>
        <w:t xml:space="preserve"> </w:t>
      </w:r>
      <w:r w:rsidRPr="00B3055E">
        <w:rPr>
          <w:rFonts w:ascii="Times New Roman" w:hAnsi="Times New Roman"/>
          <w:sz w:val="20"/>
          <w:szCs w:val="24"/>
        </w:rPr>
        <w:t>West</w:t>
      </w:r>
      <w:r w:rsidR="00B3055E">
        <w:rPr>
          <w:rFonts w:ascii="Times New Roman" w:hAnsi="Times New Roman"/>
          <w:sz w:val="20"/>
          <w:szCs w:val="24"/>
        </w:rPr>
        <w:t xml:space="preserve"> </w:t>
      </w:r>
      <w:r w:rsidRPr="00B3055E">
        <w:rPr>
          <w:rFonts w:ascii="Times New Roman" w:hAnsi="Times New Roman"/>
          <w:sz w:val="20"/>
          <w:szCs w:val="24"/>
        </w:rPr>
        <w:t>African</w:t>
      </w:r>
      <w:r w:rsidR="00B3055E">
        <w:rPr>
          <w:rFonts w:ascii="Times New Roman" w:hAnsi="Times New Roman"/>
          <w:sz w:val="20"/>
          <w:szCs w:val="24"/>
        </w:rPr>
        <w:t xml:space="preserve"> </w:t>
      </w:r>
      <w:r w:rsidRPr="00B3055E">
        <w:rPr>
          <w:rFonts w:ascii="Times New Roman" w:hAnsi="Times New Roman"/>
          <w:sz w:val="20"/>
          <w:szCs w:val="24"/>
        </w:rPr>
        <w:t>Journal</w:t>
      </w:r>
      <w:r w:rsidR="00B3055E">
        <w:rPr>
          <w:rFonts w:ascii="Times New Roman" w:hAnsi="Times New Roman"/>
          <w:sz w:val="20"/>
          <w:szCs w:val="24"/>
        </w:rPr>
        <w:t xml:space="preserve"> </w:t>
      </w:r>
      <w:r w:rsidRPr="00B3055E">
        <w:rPr>
          <w:rFonts w:ascii="Times New Roman" w:hAnsi="Times New Roman"/>
          <w:sz w:val="20"/>
          <w:szCs w:val="24"/>
        </w:rPr>
        <w:t>of</w:t>
      </w:r>
      <w:r w:rsidR="00B3055E">
        <w:rPr>
          <w:rFonts w:ascii="Times New Roman" w:hAnsi="Times New Roman"/>
          <w:sz w:val="20"/>
          <w:szCs w:val="24"/>
        </w:rPr>
        <w:t xml:space="preserve"> </w:t>
      </w:r>
      <w:r w:rsidRPr="00B3055E">
        <w:rPr>
          <w:rFonts w:ascii="Times New Roman" w:hAnsi="Times New Roman"/>
          <w:sz w:val="20"/>
          <w:szCs w:val="24"/>
        </w:rPr>
        <w:t>Applied</w:t>
      </w:r>
      <w:r w:rsidR="00B3055E">
        <w:rPr>
          <w:rFonts w:ascii="Times New Roman" w:hAnsi="Times New Roman"/>
          <w:sz w:val="20"/>
          <w:szCs w:val="24"/>
        </w:rPr>
        <w:t xml:space="preserve"> </w:t>
      </w:r>
      <w:r w:rsidRPr="00B3055E">
        <w:rPr>
          <w:rFonts w:ascii="Times New Roman" w:hAnsi="Times New Roman"/>
          <w:sz w:val="20"/>
          <w:szCs w:val="24"/>
        </w:rPr>
        <w:t>Ecology</w:t>
      </w:r>
      <w:r w:rsidR="00B3055E">
        <w:rPr>
          <w:rFonts w:ascii="Times New Roman" w:hAnsi="Times New Roman"/>
          <w:sz w:val="20"/>
          <w:szCs w:val="24"/>
        </w:rPr>
        <w:t xml:space="preserve"> </w:t>
      </w:r>
      <w:r w:rsidRPr="00B3055E">
        <w:rPr>
          <w:rFonts w:ascii="Times New Roman" w:hAnsi="Times New Roman"/>
          <w:sz w:val="20"/>
          <w:szCs w:val="24"/>
        </w:rPr>
        <w:t>13:</w:t>
      </w:r>
      <w:r w:rsidR="00B3055E">
        <w:rPr>
          <w:rFonts w:ascii="Times New Roman" w:hAnsi="Times New Roman"/>
          <w:sz w:val="20"/>
          <w:szCs w:val="24"/>
        </w:rPr>
        <w:t xml:space="preserve"> </w:t>
      </w:r>
      <w:r w:rsidRPr="00B3055E">
        <w:rPr>
          <w:rFonts w:ascii="Times New Roman" w:hAnsi="Times New Roman"/>
          <w:sz w:val="20"/>
          <w:szCs w:val="24"/>
        </w:rPr>
        <w:t>96-103.</w:t>
      </w:r>
    </w:p>
    <w:p w:rsidR="00B81A66" w:rsidRDefault="00C12EC8"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bCs/>
          <w:sz w:val="20"/>
          <w:szCs w:val="24"/>
        </w:rPr>
        <w:t>Oyebamiji</w:t>
      </w:r>
      <w:proofErr w:type="spellEnd"/>
      <w:r w:rsidRPr="00B3055E">
        <w:rPr>
          <w:rFonts w:ascii="Times New Roman" w:hAnsi="Times New Roman"/>
          <w:bCs/>
          <w:sz w:val="20"/>
          <w:szCs w:val="24"/>
        </w:rPr>
        <w:t>,</w:t>
      </w:r>
      <w:r w:rsidR="00B3055E">
        <w:rPr>
          <w:rFonts w:ascii="Times New Roman" w:hAnsi="Times New Roman"/>
          <w:bCs/>
          <w:sz w:val="20"/>
          <w:szCs w:val="24"/>
        </w:rPr>
        <w:t xml:space="preserve"> </w:t>
      </w:r>
      <w:r w:rsidR="001740FA" w:rsidRPr="00B3055E">
        <w:rPr>
          <w:rFonts w:ascii="Times New Roman" w:hAnsi="Times New Roman"/>
          <w:bCs/>
          <w:sz w:val="20"/>
          <w:szCs w:val="24"/>
        </w:rPr>
        <w:t>N.</w:t>
      </w:r>
      <w:r w:rsidR="00B3055E">
        <w:rPr>
          <w:rFonts w:ascii="Times New Roman" w:hAnsi="Times New Roman"/>
          <w:bCs/>
          <w:sz w:val="20"/>
          <w:szCs w:val="24"/>
        </w:rPr>
        <w:t xml:space="preserve"> </w:t>
      </w:r>
      <w:r w:rsidRPr="00B3055E">
        <w:rPr>
          <w:rFonts w:ascii="Times New Roman" w:hAnsi="Times New Roman"/>
          <w:bCs/>
          <w:sz w:val="20"/>
          <w:szCs w:val="24"/>
        </w:rPr>
        <w:t>A.</w:t>
      </w:r>
      <w:r w:rsidR="00364D59" w:rsidRPr="00B3055E">
        <w:rPr>
          <w:rFonts w:ascii="Times New Roman" w:hAnsi="Times New Roman"/>
          <w:bCs/>
          <w:sz w:val="20"/>
          <w:szCs w:val="24"/>
        </w:rPr>
        <w:t>,</w:t>
      </w:r>
      <w:r w:rsidR="00B3055E">
        <w:rPr>
          <w:rFonts w:ascii="Times New Roman" w:hAnsi="Times New Roman"/>
          <w:bCs/>
          <w:sz w:val="20"/>
          <w:szCs w:val="24"/>
        </w:rPr>
        <w:t xml:space="preserve"> </w:t>
      </w:r>
      <w:proofErr w:type="spellStart"/>
      <w:r w:rsidRPr="00B3055E">
        <w:rPr>
          <w:rFonts w:ascii="Times New Roman" w:hAnsi="Times New Roman"/>
          <w:bCs/>
          <w:sz w:val="20"/>
          <w:szCs w:val="24"/>
        </w:rPr>
        <w:t>Babalola</w:t>
      </w:r>
      <w:proofErr w:type="spellEnd"/>
      <w:r w:rsidRPr="00B3055E">
        <w:rPr>
          <w:rFonts w:ascii="Times New Roman" w:hAnsi="Times New Roman"/>
          <w:bCs/>
          <w:sz w:val="20"/>
          <w:szCs w:val="24"/>
        </w:rPr>
        <w:t>,</w:t>
      </w:r>
      <w:r w:rsidR="00B3055E">
        <w:rPr>
          <w:rFonts w:ascii="Times New Roman" w:hAnsi="Times New Roman"/>
          <w:bCs/>
          <w:sz w:val="20"/>
          <w:szCs w:val="24"/>
        </w:rPr>
        <w:t xml:space="preserve"> </w:t>
      </w:r>
      <w:r w:rsidR="001740FA" w:rsidRPr="00B3055E">
        <w:rPr>
          <w:rFonts w:ascii="Times New Roman" w:hAnsi="Times New Roman"/>
          <w:bCs/>
          <w:sz w:val="20"/>
          <w:szCs w:val="24"/>
        </w:rPr>
        <w:t>O.</w:t>
      </w:r>
      <w:r w:rsidR="00B3055E">
        <w:rPr>
          <w:rFonts w:ascii="Times New Roman" w:hAnsi="Times New Roman"/>
          <w:bCs/>
          <w:sz w:val="20"/>
          <w:szCs w:val="24"/>
        </w:rPr>
        <w:t xml:space="preserve"> </w:t>
      </w:r>
      <w:r w:rsidRPr="00B3055E">
        <w:rPr>
          <w:rFonts w:ascii="Times New Roman" w:hAnsi="Times New Roman"/>
          <w:bCs/>
          <w:sz w:val="20"/>
          <w:szCs w:val="24"/>
        </w:rPr>
        <w:t>A.</w:t>
      </w:r>
      <w:r w:rsidR="00B3055E">
        <w:rPr>
          <w:rFonts w:ascii="Times New Roman" w:hAnsi="Times New Roman"/>
          <w:bCs/>
          <w:sz w:val="20"/>
          <w:szCs w:val="24"/>
        </w:rPr>
        <w:t xml:space="preserve"> </w:t>
      </w:r>
      <w:r w:rsidRPr="00B3055E">
        <w:rPr>
          <w:rFonts w:ascii="Times New Roman" w:hAnsi="Times New Roman"/>
          <w:bCs/>
          <w:sz w:val="20"/>
          <w:szCs w:val="24"/>
        </w:rPr>
        <w:t>and</w:t>
      </w:r>
      <w:r w:rsidR="00B3055E">
        <w:rPr>
          <w:rFonts w:ascii="Times New Roman" w:hAnsi="Times New Roman"/>
          <w:bCs/>
          <w:sz w:val="20"/>
          <w:szCs w:val="24"/>
        </w:rPr>
        <w:t xml:space="preserve"> </w:t>
      </w:r>
      <w:proofErr w:type="spellStart"/>
      <w:r w:rsidRPr="00B3055E">
        <w:rPr>
          <w:rFonts w:ascii="Times New Roman" w:hAnsi="Times New Roman"/>
          <w:bCs/>
          <w:sz w:val="20"/>
          <w:szCs w:val="24"/>
        </w:rPr>
        <w:t>Aduradola</w:t>
      </w:r>
      <w:proofErr w:type="spellEnd"/>
      <w:r w:rsidRPr="00B3055E">
        <w:rPr>
          <w:rFonts w:ascii="Times New Roman" w:hAnsi="Times New Roman"/>
          <w:bCs/>
          <w:sz w:val="20"/>
          <w:szCs w:val="24"/>
        </w:rPr>
        <w:t>,</w:t>
      </w:r>
      <w:r w:rsidR="00B3055E">
        <w:rPr>
          <w:rFonts w:ascii="Times New Roman" w:hAnsi="Times New Roman"/>
          <w:bCs/>
          <w:sz w:val="20"/>
          <w:szCs w:val="24"/>
        </w:rPr>
        <w:t xml:space="preserve"> </w:t>
      </w:r>
      <w:r w:rsidR="001740FA" w:rsidRPr="00B3055E">
        <w:rPr>
          <w:rFonts w:ascii="Times New Roman" w:hAnsi="Times New Roman"/>
          <w:bCs/>
          <w:sz w:val="20"/>
          <w:szCs w:val="24"/>
        </w:rPr>
        <w:t>A.</w:t>
      </w:r>
      <w:r w:rsidR="00B3055E">
        <w:rPr>
          <w:rFonts w:ascii="Times New Roman" w:hAnsi="Times New Roman"/>
          <w:bCs/>
          <w:sz w:val="20"/>
          <w:szCs w:val="24"/>
        </w:rPr>
        <w:t xml:space="preserve"> </w:t>
      </w:r>
      <w:r w:rsidRPr="00B3055E">
        <w:rPr>
          <w:rFonts w:ascii="Times New Roman" w:hAnsi="Times New Roman"/>
          <w:bCs/>
          <w:sz w:val="20"/>
          <w:szCs w:val="24"/>
        </w:rPr>
        <w:t>M.</w:t>
      </w:r>
      <w:r w:rsidR="00B3055E">
        <w:rPr>
          <w:rFonts w:ascii="Times New Roman" w:hAnsi="Times New Roman"/>
          <w:bCs/>
          <w:sz w:val="20"/>
          <w:szCs w:val="24"/>
        </w:rPr>
        <w:t xml:space="preserve"> </w:t>
      </w:r>
      <w:r w:rsidRPr="00B3055E">
        <w:rPr>
          <w:rFonts w:ascii="Times New Roman" w:hAnsi="Times New Roman"/>
          <w:bCs/>
          <w:sz w:val="20"/>
          <w:szCs w:val="24"/>
        </w:rPr>
        <w:t>2017</w:t>
      </w:r>
      <w:r w:rsidR="00BD31F8" w:rsidRPr="00B3055E">
        <w:rPr>
          <w:rFonts w:ascii="Times New Roman" w:hAnsi="Times New Roman"/>
          <w:bCs/>
          <w:sz w:val="20"/>
          <w:szCs w:val="24"/>
        </w:rPr>
        <w:t>a</w:t>
      </w:r>
      <w:r w:rsidRPr="00B3055E">
        <w:rPr>
          <w:rFonts w:ascii="Times New Roman" w:hAnsi="Times New Roman"/>
          <w:bCs/>
          <w:sz w:val="20"/>
          <w:szCs w:val="24"/>
        </w:rPr>
        <w:t>.</w:t>
      </w:r>
      <w:r w:rsidR="00B3055E">
        <w:rPr>
          <w:rFonts w:ascii="Times New Roman" w:hAnsi="Times New Roman"/>
          <w:bCs/>
          <w:sz w:val="20"/>
          <w:szCs w:val="24"/>
        </w:rPr>
        <w:t xml:space="preserve"> </w:t>
      </w:r>
      <w:r w:rsidRPr="00B3055E">
        <w:rPr>
          <w:rFonts w:ascii="Times New Roman" w:hAnsi="Times New Roman"/>
          <w:bCs/>
          <w:sz w:val="20"/>
          <w:szCs w:val="24"/>
        </w:rPr>
        <w:t>Decomposition</w:t>
      </w:r>
      <w:r w:rsidR="00B3055E">
        <w:rPr>
          <w:rFonts w:ascii="Times New Roman" w:hAnsi="Times New Roman"/>
          <w:bCs/>
          <w:sz w:val="20"/>
          <w:szCs w:val="24"/>
        </w:rPr>
        <w:t xml:space="preserve"> </w:t>
      </w:r>
      <w:r w:rsidRPr="00B3055E">
        <w:rPr>
          <w:rFonts w:ascii="Times New Roman" w:hAnsi="Times New Roman"/>
          <w:bCs/>
          <w:sz w:val="20"/>
          <w:szCs w:val="24"/>
        </w:rPr>
        <w:t>and</w:t>
      </w:r>
      <w:r w:rsidR="00B3055E">
        <w:rPr>
          <w:rFonts w:ascii="Times New Roman" w:hAnsi="Times New Roman"/>
          <w:bCs/>
          <w:sz w:val="20"/>
          <w:szCs w:val="24"/>
        </w:rPr>
        <w:t xml:space="preserve"> </w:t>
      </w:r>
      <w:r w:rsidRPr="00B3055E">
        <w:rPr>
          <w:rFonts w:ascii="Times New Roman" w:hAnsi="Times New Roman"/>
          <w:bCs/>
          <w:sz w:val="20"/>
          <w:szCs w:val="24"/>
        </w:rPr>
        <w:t>nitrogen</w:t>
      </w:r>
      <w:r w:rsidR="00B3055E">
        <w:rPr>
          <w:rFonts w:ascii="Times New Roman" w:hAnsi="Times New Roman"/>
          <w:bCs/>
          <w:sz w:val="20"/>
          <w:szCs w:val="24"/>
        </w:rPr>
        <w:t xml:space="preserve"> </w:t>
      </w:r>
      <w:r w:rsidRPr="00B3055E">
        <w:rPr>
          <w:rFonts w:ascii="Times New Roman" w:hAnsi="Times New Roman"/>
          <w:bCs/>
          <w:sz w:val="20"/>
          <w:szCs w:val="24"/>
        </w:rPr>
        <w:t>release</w:t>
      </w:r>
      <w:r w:rsidR="00B3055E">
        <w:rPr>
          <w:rFonts w:ascii="Times New Roman" w:hAnsi="Times New Roman"/>
          <w:bCs/>
          <w:sz w:val="20"/>
          <w:szCs w:val="24"/>
        </w:rPr>
        <w:t xml:space="preserve"> </w:t>
      </w:r>
      <w:r w:rsidRPr="00B3055E">
        <w:rPr>
          <w:rFonts w:ascii="Times New Roman" w:hAnsi="Times New Roman"/>
          <w:bCs/>
          <w:sz w:val="20"/>
          <w:szCs w:val="24"/>
        </w:rPr>
        <w:t>patterns</w:t>
      </w:r>
      <w:r w:rsidR="00B3055E">
        <w:rPr>
          <w:rFonts w:ascii="Times New Roman" w:hAnsi="Times New Roman"/>
          <w:bCs/>
          <w:sz w:val="20"/>
          <w:szCs w:val="24"/>
        </w:rPr>
        <w:t xml:space="preserve"> </w:t>
      </w:r>
      <w:r w:rsidRPr="00B3055E">
        <w:rPr>
          <w:rFonts w:ascii="Times New Roman" w:hAnsi="Times New Roman"/>
          <w:bCs/>
          <w:sz w:val="20"/>
          <w:szCs w:val="24"/>
        </w:rPr>
        <w:t>of</w:t>
      </w:r>
      <w:r w:rsidR="00B3055E">
        <w:rPr>
          <w:rFonts w:ascii="Times New Roman" w:hAnsi="Times New Roman"/>
          <w:bCs/>
          <w:sz w:val="20"/>
          <w:szCs w:val="24"/>
        </w:rPr>
        <w:t xml:space="preserve"> </w:t>
      </w:r>
      <w:proofErr w:type="spellStart"/>
      <w:r w:rsidRPr="00B3055E">
        <w:rPr>
          <w:rFonts w:ascii="Times New Roman" w:hAnsi="Times New Roman"/>
          <w:bCs/>
          <w:i/>
          <w:iCs/>
          <w:sz w:val="20"/>
          <w:szCs w:val="24"/>
        </w:rPr>
        <w:t>Parkia</w:t>
      </w:r>
      <w:proofErr w:type="spellEnd"/>
      <w:r w:rsidR="00B3055E">
        <w:rPr>
          <w:rFonts w:ascii="Times New Roman" w:hAnsi="Times New Roman"/>
          <w:bCs/>
          <w:i/>
          <w:iCs/>
          <w:sz w:val="20"/>
          <w:szCs w:val="24"/>
        </w:rPr>
        <w:t xml:space="preserve"> </w:t>
      </w:r>
      <w:proofErr w:type="spellStart"/>
      <w:r w:rsidRPr="00B3055E">
        <w:rPr>
          <w:rFonts w:ascii="Times New Roman" w:hAnsi="Times New Roman"/>
          <w:bCs/>
          <w:i/>
          <w:iCs/>
          <w:sz w:val="20"/>
          <w:szCs w:val="24"/>
        </w:rPr>
        <w:t>biglobosa</w:t>
      </w:r>
      <w:proofErr w:type="spellEnd"/>
      <w:r w:rsidR="00B3055E">
        <w:rPr>
          <w:rFonts w:ascii="Times New Roman" w:hAnsi="Times New Roman"/>
          <w:bCs/>
          <w:i/>
          <w:iCs/>
          <w:sz w:val="20"/>
          <w:szCs w:val="24"/>
        </w:rPr>
        <w:t xml:space="preserve"> </w:t>
      </w:r>
      <w:r w:rsidRPr="00B3055E">
        <w:rPr>
          <w:rFonts w:ascii="Times New Roman" w:hAnsi="Times New Roman"/>
          <w:bCs/>
          <w:sz w:val="20"/>
          <w:szCs w:val="24"/>
        </w:rPr>
        <w:t>and</w:t>
      </w:r>
      <w:r w:rsidR="00B3055E">
        <w:rPr>
          <w:rFonts w:ascii="Times New Roman" w:hAnsi="Times New Roman"/>
          <w:bCs/>
          <w:sz w:val="20"/>
          <w:szCs w:val="24"/>
        </w:rPr>
        <w:t xml:space="preserve"> </w:t>
      </w:r>
      <w:proofErr w:type="spellStart"/>
      <w:r w:rsidRPr="00B3055E">
        <w:rPr>
          <w:rFonts w:ascii="Times New Roman" w:hAnsi="Times New Roman"/>
          <w:bCs/>
          <w:i/>
          <w:iCs/>
          <w:sz w:val="20"/>
          <w:szCs w:val="24"/>
        </w:rPr>
        <w:t>Albizia</w:t>
      </w:r>
      <w:proofErr w:type="spellEnd"/>
      <w:r w:rsidR="00B3055E">
        <w:rPr>
          <w:rFonts w:ascii="Times New Roman" w:hAnsi="Times New Roman"/>
          <w:bCs/>
          <w:i/>
          <w:iCs/>
          <w:sz w:val="20"/>
          <w:szCs w:val="24"/>
        </w:rPr>
        <w:t xml:space="preserve"> </w:t>
      </w:r>
      <w:proofErr w:type="spellStart"/>
      <w:r w:rsidRPr="00B3055E">
        <w:rPr>
          <w:rFonts w:ascii="Times New Roman" w:hAnsi="Times New Roman"/>
          <w:bCs/>
          <w:i/>
          <w:iCs/>
          <w:sz w:val="20"/>
          <w:szCs w:val="24"/>
        </w:rPr>
        <w:t>lebbeck</w:t>
      </w:r>
      <w:proofErr w:type="spellEnd"/>
      <w:r w:rsidR="00B3055E">
        <w:rPr>
          <w:rFonts w:ascii="Times New Roman" w:hAnsi="Times New Roman"/>
          <w:bCs/>
          <w:i/>
          <w:iCs/>
          <w:sz w:val="20"/>
          <w:szCs w:val="24"/>
        </w:rPr>
        <w:t xml:space="preserve"> </w:t>
      </w:r>
      <w:r w:rsidRPr="00B3055E">
        <w:rPr>
          <w:rFonts w:ascii="Times New Roman" w:hAnsi="Times New Roman"/>
          <w:bCs/>
          <w:sz w:val="20"/>
          <w:szCs w:val="24"/>
        </w:rPr>
        <w:t>leaves</w:t>
      </w:r>
      <w:r w:rsidR="00B3055E">
        <w:rPr>
          <w:rFonts w:ascii="Times New Roman" w:hAnsi="Times New Roman"/>
          <w:bCs/>
          <w:sz w:val="20"/>
          <w:szCs w:val="24"/>
        </w:rPr>
        <w:t xml:space="preserve"> </w:t>
      </w:r>
      <w:r w:rsidRPr="00B3055E">
        <w:rPr>
          <w:rFonts w:ascii="Times New Roman" w:hAnsi="Times New Roman"/>
          <w:bCs/>
          <w:sz w:val="20"/>
          <w:szCs w:val="24"/>
        </w:rPr>
        <w:t>with</w:t>
      </w:r>
      <w:r w:rsidR="00B3055E">
        <w:rPr>
          <w:rFonts w:ascii="Times New Roman" w:hAnsi="Times New Roman"/>
          <w:bCs/>
          <w:sz w:val="20"/>
          <w:szCs w:val="24"/>
        </w:rPr>
        <w:t xml:space="preserve"> </w:t>
      </w:r>
      <w:r w:rsidRPr="00B3055E">
        <w:rPr>
          <w:rFonts w:ascii="Times New Roman" w:hAnsi="Times New Roman"/>
          <w:bCs/>
          <w:sz w:val="20"/>
          <w:szCs w:val="24"/>
        </w:rPr>
        <w:t>nitrogen</w:t>
      </w:r>
      <w:r w:rsidR="00B3055E">
        <w:rPr>
          <w:rFonts w:ascii="Times New Roman" w:hAnsi="Times New Roman"/>
          <w:bCs/>
          <w:sz w:val="20"/>
          <w:szCs w:val="24"/>
        </w:rPr>
        <w:t xml:space="preserve"> </w:t>
      </w:r>
      <w:r w:rsidRPr="00B3055E">
        <w:rPr>
          <w:rFonts w:ascii="Times New Roman" w:hAnsi="Times New Roman"/>
          <w:bCs/>
          <w:sz w:val="20"/>
          <w:szCs w:val="24"/>
        </w:rPr>
        <w:t>fertilizer</w:t>
      </w:r>
      <w:r w:rsidR="00B3055E">
        <w:rPr>
          <w:rFonts w:ascii="Times New Roman" w:hAnsi="Times New Roman"/>
          <w:bCs/>
          <w:sz w:val="20"/>
          <w:szCs w:val="24"/>
        </w:rPr>
        <w:t xml:space="preserve"> </w:t>
      </w:r>
      <w:r w:rsidRPr="00B3055E">
        <w:rPr>
          <w:rFonts w:ascii="Times New Roman" w:hAnsi="Times New Roman"/>
          <w:bCs/>
          <w:sz w:val="20"/>
          <w:szCs w:val="24"/>
        </w:rPr>
        <w:t>for</w:t>
      </w:r>
      <w:r w:rsidR="00B3055E">
        <w:rPr>
          <w:rFonts w:ascii="Times New Roman" w:hAnsi="Times New Roman"/>
          <w:bCs/>
          <w:sz w:val="20"/>
          <w:szCs w:val="24"/>
        </w:rPr>
        <w:t xml:space="preserve"> </w:t>
      </w:r>
      <w:r w:rsidRPr="00B3055E">
        <w:rPr>
          <w:rFonts w:ascii="Times New Roman" w:hAnsi="Times New Roman"/>
          <w:bCs/>
          <w:sz w:val="20"/>
          <w:szCs w:val="24"/>
        </w:rPr>
        <w:t>maize</w:t>
      </w:r>
      <w:r w:rsidR="00B3055E">
        <w:rPr>
          <w:rFonts w:ascii="Times New Roman" w:hAnsi="Times New Roman"/>
          <w:bCs/>
          <w:sz w:val="20"/>
          <w:szCs w:val="24"/>
        </w:rPr>
        <w:t xml:space="preserve"> </w:t>
      </w:r>
      <w:r w:rsidRPr="00B3055E">
        <w:rPr>
          <w:rFonts w:ascii="Times New Roman" w:hAnsi="Times New Roman"/>
          <w:bCs/>
          <w:sz w:val="20"/>
          <w:szCs w:val="24"/>
        </w:rPr>
        <w:t>production</w:t>
      </w:r>
      <w:r w:rsidR="00B3055E">
        <w:rPr>
          <w:rFonts w:ascii="Times New Roman" w:hAnsi="Times New Roman"/>
          <w:bCs/>
          <w:sz w:val="20"/>
          <w:szCs w:val="24"/>
        </w:rPr>
        <w:t xml:space="preserve"> </w:t>
      </w:r>
      <w:r w:rsidRPr="00B3055E">
        <w:rPr>
          <w:rFonts w:ascii="Times New Roman" w:hAnsi="Times New Roman"/>
          <w:bCs/>
          <w:sz w:val="20"/>
          <w:szCs w:val="24"/>
        </w:rPr>
        <w:t>in</w:t>
      </w:r>
      <w:r w:rsidR="00B3055E">
        <w:rPr>
          <w:rFonts w:ascii="Times New Roman" w:hAnsi="Times New Roman"/>
          <w:bCs/>
          <w:sz w:val="20"/>
          <w:szCs w:val="24"/>
        </w:rPr>
        <w:t xml:space="preserve"> </w:t>
      </w:r>
      <w:proofErr w:type="spellStart"/>
      <w:r w:rsidRPr="00B3055E">
        <w:rPr>
          <w:rFonts w:ascii="Times New Roman" w:hAnsi="Times New Roman"/>
          <w:bCs/>
          <w:sz w:val="20"/>
          <w:szCs w:val="24"/>
        </w:rPr>
        <w:t>sudan</w:t>
      </w:r>
      <w:proofErr w:type="spellEnd"/>
      <w:r w:rsidR="00B3055E">
        <w:rPr>
          <w:rFonts w:ascii="Times New Roman" w:hAnsi="Times New Roman"/>
          <w:bCs/>
          <w:sz w:val="20"/>
          <w:szCs w:val="24"/>
        </w:rPr>
        <w:t xml:space="preserve"> </w:t>
      </w:r>
      <w:r w:rsidRPr="00B3055E">
        <w:rPr>
          <w:rFonts w:ascii="Times New Roman" w:hAnsi="Times New Roman"/>
          <w:bCs/>
          <w:sz w:val="20"/>
          <w:szCs w:val="24"/>
        </w:rPr>
        <w:t>savanna</w:t>
      </w:r>
      <w:r w:rsidR="00B3055E">
        <w:rPr>
          <w:rFonts w:ascii="Times New Roman" w:hAnsi="Times New Roman"/>
          <w:bCs/>
          <w:sz w:val="20"/>
          <w:szCs w:val="24"/>
        </w:rPr>
        <w:t xml:space="preserve"> </w:t>
      </w:r>
      <w:proofErr w:type="spellStart"/>
      <w:r w:rsidRPr="00B3055E">
        <w:rPr>
          <w:rFonts w:ascii="Times New Roman" w:hAnsi="Times New Roman"/>
          <w:bCs/>
          <w:sz w:val="20"/>
          <w:szCs w:val="24"/>
        </w:rPr>
        <w:t>alfisol</w:t>
      </w:r>
      <w:proofErr w:type="spellEnd"/>
      <w:r w:rsidR="00B3055E">
        <w:rPr>
          <w:rFonts w:ascii="Times New Roman" w:hAnsi="Times New Roman"/>
          <w:bCs/>
          <w:sz w:val="20"/>
          <w:szCs w:val="24"/>
        </w:rPr>
        <w:t xml:space="preserve"> </w:t>
      </w:r>
      <w:r w:rsidRPr="00B3055E">
        <w:rPr>
          <w:rFonts w:ascii="Times New Roman" w:hAnsi="Times New Roman"/>
          <w:bCs/>
          <w:sz w:val="20"/>
          <w:szCs w:val="24"/>
        </w:rPr>
        <w:t>of</w:t>
      </w:r>
      <w:r w:rsidR="00B3055E">
        <w:rPr>
          <w:rFonts w:ascii="Times New Roman" w:hAnsi="Times New Roman"/>
          <w:bCs/>
          <w:sz w:val="20"/>
          <w:szCs w:val="24"/>
        </w:rPr>
        <w:t xml:space="preserve"> </w:t>
      </w:r>
      <w:r w:rsidRPr="00B3055E">
        <w:rPr>
          <w:rFonts w:ascii="Times New Roman" w:hAnsi="Times New Roman"/>
          <w:bCs/>
          <w:sz w:val="20"/>
          <w:szCs w:val="24"/>
        </w:rPr>
        <w:t>Nigeria.</w:t>
      </w:r>
      <w:r w:rsidR="00B3055E">
        <w:rPr>
          <w:rFonts w:ascii="Times New Roman" w:hAnsi="Times New Roman"/>
          <w:i/>
          <w:iCs/>
          <w:sz w:val="20"/>
          <w:szCs w:val="24"/>
        </w:rPr>
        <w:t xml:space="preserve"> </w:t>
      </w:r>
      <w:r w:rsidRPr="00B3055E">
        <w:rPr>
          <w:rFonts w:ascii="Times New Roman" w:hAnsi="Times New Roman"/>
          <w:i/>
          <w:iCs/>
          <w:sz w:val="20"/>
          <w:szCs w:val="24"/>
        </w:rPr>
        <w:t>Journal</w:t>
      </w:r>
      <w:r w:rsidR="00B3055E">
        <w:rPr>
          <w:rFonts w:ascii="Times New Roman" w:hAnsi="Times New Roman"/>
          <w:i/>
          <w:iCs/>
          <w:sz w:val="20"/>
          <w:szCs w:val="24"/>
        </w:rPr>
        <w:t xml:space="preserve"> </w:t>
      </w:r>
      <w:r w:rsidRPr="00B3055E">
        <w:rPr>
          <w:rFonts w:ascii="Times New Roman" w:hAnsi="Times New Roman"/>
          <w:i/>
          <w:iCs/>
          <w:sz w:val="20"/>
          <w:szCs w:val="24"/>
        </w:rPr>
        <w:t>of</w:t>
      </w:r>
      <w:r w:rsidR="00B3055E">
        <w:rPr>
          <w:rFonts w:ascii="Times New Roman" w:hAnsi="Times New Roman"/>
          <w:i/>
          <w:iCs/>
          <w:sz w:val="20"/>
          <w:szCs w:val="24"/>
        </w:rPr>
        <w:t xml:space="preserve"> </w:t>
      </w:r>
      <w:r w:rsidRPr="00B3055E">
        <w:rPr>
          <w:rFonts w:ascii="Times New Roman" w:hAnsi="Times New Roman"/>
          <w:i/>
          <w:iCs/>
          <w:sz w:val="20"/>
          <w:szCs w:val="24"/>
        </w:rPr>
        <w:t>Tropical</w:t>
      </w:r>
      <w:r w:rsidR="00B3055E">
        <w:rPr>
          <w:rFonts w:ascii="Times New Roman" w:hAnsi="Times New Roman"/>
          <w:i/>
          <w:iCs/>
          <w:sz w:val="20"/>
          <w:szCs w:val="24"/>
        </w:rPr>
        <w:t xml:space="preserve"> </w:t>
      </w:r>
      <w:r w:rsidRPr="00B3055E">
        <w:rPr>
          <w:rFonts w:ascii="Times New Roman" w:hAnsi="Times New Roman"/>
          <w:i/>
          <w:iCs/>
          <w:sz w:val="20"/>
          <w:szCs w:val="24"/>
        </w:rPr>
        <w:t>Forestry</w:t>
      </w:r>
      <w:r w:rsidR="00B3055E">
        <w:rPr>
          <w:rFonts w:ascii="Times New Roman" w:hAnsi="Times New Roman"/>
          <w:i/>
          <w:iCs/>
          <w:sz w:val="20"/>
          <w:szCs w:val="24"/>
        </w:rPr>
        <w:t xml:space="preserve"> </w:t>
      </w:r>
      <w:r w:rsidRPr="00B3055E">
        <w:rPr>
          <w:rFonts w:ascii="Times New Roman" w:hAnsi="Times New Roman"/>
          <w:i/>
          <w:iCs/>
          <w:sz w:val="20"/>
          <w:szCs w:val="24"/>
        </w:rPr>
        <w:t>and</w:t>
      </w:r>
      <w:r w:rsidR="00B3055E">
        <w:rPr>
          <w:rFonts w:ascii="Times New Roman" w:hAnsi="Times New Roman"/>
          <w:i/>
          <w:iCs/>
          <w:sz w:val="20"/>
          <w:szCs w:val="24"/>
        </w:rPr>
        <w:t xml:space="preserve"> </w:t>
      </w:r>
      <w:r w:rsidRPr="00B3055E">
        <w:rPr>
          <w:rFonts w:ascii="Times New Roman" w:hAnsi="Times New Roman"/>
          <w:i/>
          <w:iCs/>
          <w:sz w:val="20"/>
          <w:szCs w:val="24"/>
        </w:rPr>
        <w:t>Environment</w:t>
      </w:r>
      <w:r w:rsidR="00B3055E">
        <w:rPr>
          <w:rFonts w:ascii="Times New Roman" w:hAnsi="Times New Roman"/>
          <w:i/>
          <w:iCs/>
          <w:sz w:val="20"/>
          <w:szCs w:val="24"/>
        </w:rPr>
        <w:t xml:space="preserve"> </w:t>
      </w:r>
      <w:r w:rsidRPr="00B3055E">
        <w:rPr>
          <w:rFonts w:ascii="Times New Roman" w:hAnsi="Times New Roman"/>
          <w:iCs/>
          <w:sz w:val="20"/>
          <w:szCs w:val="24"/>
        </w:rPr>
        <w:t>7(1):</w:t>
      </w:r>
      <w:r w:rsidR="00B3055E">
        <w:rPr>
          <w:rFonts w:ascii="Times New Roman" w:hAnsi="Times New Roman"/>
          <w:iCs/>
          <w:sz w:val="20"/>
          <w:szCs w:val="24"/>
        </w:rPr>
        <w:t xml:space="preserve"> </w:t>
      </w:r>
      <w:r w:rsidRPr="00B3055E">
        <w:rPr>
          <w:rFonts w:ascii="Times New Roman" w:hAnsi="Times New Roman"/>
          <w:iCs/>
          <w:sz w:val="20"/>
          <w:szCs w:val="24"/>
        </w:rPr>
        <w:t>54-64.</w:t>
      </w:r>
    </w:p>
    <w:p w:rsidR="00B81A66" w:rsidRDefault="00BD31F8" w:rsidP="00B81A66">
      <w:pPr>
        <w:pStyle w:val="ListParagraph"/>
        <w:numPr>
          <w:ilvl w:val="0"/>
          <w:numId w:val="9"/>
        </w:numPr>
        <w:autoSpaceDE w:val="0"/>
        <w:autoSpaceDN w:val="0"/>
        <w:adjustRightInd w:val="0"/>
        <w:snapToGrid w:val="0"/>
        <w:spacing w:after="0" w:line="240" w:lineRule="auto"/>
        <w:ind w:firstLineChars="0"/>
        <w:jc w:val="both"/>
        <w:rPr>
          <w:rFonts w:ascii="Times New Roman" w:hAnsi="Times New Roman"/>
          <w:sz w:val="20"/>
          <w:szCs w:val="24"/>
        </w:rPr>
      </w:pPr>
      <w:proofErr w:type="spellStart"/>
      <w:r w:rsidRPr="00B81A66">
        <w:rPr>
          <w:rFonts w:ascii="Times New Roman" w:hAnsi="Times New Roman"/>
          <w:color w:val="373435"/>
          <w:sz w:val="20"/>
          <w:szCs w:val="24"/>
          <w:lang w:eastAsia="en-GB"/>
        </w:rPr>
        <w:t>Oyebamiji</w:t>
      </w:r>
      <w:proofErr w:type="spellEnd"/>
      <w:r w:rsidRPr="00B81A66">
        <w:rPr>
          <w:rFonts w:ascii="Times New Roman" w:hAnsi="Times New Roman"/>
          <w:color w:val="373435"/>
          <w:sz w:val="20"/>
          <w:szCs w:val="24"/>
          <w:lang w:eastAsia="en-GB"/>
        </w:rPr>
        <w:t>,</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N.</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w:t>
      </w:r>
      <w:r w:rsidR="00B3055E" w:rsidRPr="00B81A66">
        <w:rPr>
          <w:rFonts w:ascii="Times New Roman" w:hAnsi="Times New Roman"/>
          <w:color w:val="373435"/>
          <w:sz w:val="20"/>
          <w:szCs w:val="24"/>
          <w:lang w:eastAsia="en-GB"/>
        </w:rPr>
        <w:t xml:space="preserve"> </w:t>
      </w:r>
      <w:proofErr w:type="spellStart"/>
      <w:r w:rsidRPr="00B81A66">
        <w:rPr>
          <w:rFonts w:ascii="Times New Roman" w:hAnsi="Times New Roman"/>
          <w:color w:val="373435"/>
          <w:sz w:val="20"/>
          <w:szCs w:val="24"/>
          <w:lang w:eastAsia="en-GB"/>
        </w:rPr>
        <w:t>Jamala</w:t>
      </w:r>
      <w:proofErr w:type="spellEnd"/>
      <w:r w:rsidRPr="00B81A66">
        <w:rPr>
          <w:rFonts w:ascii="Times New Roman" w:hAnsi="Times New Roman"/>
          <w:color w:val="373435"/>
          <w:sz w:val="20"/>
          <w:szCs w:val="24"/>
          <w:lang w:eastAsia="en-GB"/>
        </w:rPr>
        <w:t>,</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G.</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Y.</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and</w:t>
      </w:r>
      <w:r w:rsidR="00B3055E" w:rsidRPr="00B81A66">
        <w:rPr>
          <w:rFonts w:ascii="Times New Roman" w:hAnsi="Times New Roman"/>
          <w:color w:val="373435"/>
          <w:sz w:val="20"/>
          <w:szCs w:val="24"/>
          <w:lang w:eastAsia="en-GB"/>
        </w:rPr>
        <w:t xml:space="preserve"> </w:t>
      </w:r>
      <w:proofErr w:type="spellStart"/>
      <w:r w:rsidRPr="00B81A66">
        <w:rPr>
          <w:rFonts w:ascii="Times New Roman" w:hAnsi="Times New Roman"/>
          <w:color w:val="373435"/>
          <w:sz w:val="20"/>
          <w:szCs w:val="24"/>
          <w:lang w:eastAsia="en-GB"/>
        </w:rPr>
        <w:t>Adesoji</w:t>
      </w:r>
      <w:proofErr w:type="spellEnd"/>
      <w:r w:rsidRPr="00B81A66">
        <w:rPr>
          <w:rFonts w:ascii="Times New Roman" w:hAnsi="Times New Roman"/>
          <w:color w:val="373435"/>
          <w:sz w:val="20"/>
          <w:szCs w:val="24"/>
          <w:lang w:eastAsia="en-GB"/>
        </w:rPr>
        <w:t>,</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G.</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2017</w:t>
      </w:r>
      <w:r w:rsidR="008D7EEE" w:rsidRPr="00B81A66">
        <w:rPr>
          <w:rFonts w:ascii="Times New Roman" w:hAnsi="Times New Roman"/>
          <w:color w:val="373435"/>
          <w:sz w:val="20"/>
          <w:szCs w:val="24"/>
          <w:lang w:eastAsia="en-GB"/>
        </w:rPr>
        <w:t>b</w:t>
      </w:r>
      <w:r w:rsidRPr="00B81A66">
        <w:rPr>
          <w:rFonts w:ascii="Times New Roman" w:hAnsi="Times New Roman"/>
          <w:color w:val="373435"/>
          <w:sz w:val="20"/>
          <w:szCs w:val="24"/>
          <w:lang w:eastAsia="en-GB"/>
        </w:rPr>
        <w:t>.</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Soil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Chemical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properties</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as</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influenced</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by</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incorporated</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leafy</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biomass</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and</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nitrogen</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fertilizer</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in</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soil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with</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maize</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w:t>
      </w:r>
      <w:proofErr w:type="spellStart"/>
      <w:r w:rsidRPr="00B81A66">
        <w:rPr>
          <w:rFonts w:ascii="Times New Roman" w:hAnsi="Times New Roman"/>
          <w:i/>
          <w:iCs/>
          <w:color w:val="373435"/>
          <w:sz w:val="20"/>
          <w:szCs w:val="24"/>
          <w:lang w:eastAsia="en-GB"/>
        </w:rPr>
        <w:t>Zea</w:t>
      </w:r>
      <w:proofErr w:type="spellEnd"/>
      <w:r w:rsidR="00B3055E" w:rsidRPr="00B81A66">
        <w:rPr>
          <w:rFonts w:ascii="Times New Roman" w:hAnsi="Times New Roman"/>
          <w:i/>
          <w:iCs/>
          <w:color w:val="373435"/>
          <w:sz w:val="20"/>
          <w:szCs w:val="24"/>
          <w:lang w:eastAsia="en-GB"/>
        </w:rPr>
        <w:t xml:space="preserve"> </w:t>
      </w:r>
      <w:proofErr w:type="spellStart"/>
      <w:r w:rsidRPr="00B81A66">
        <w:rPr>
          <w:rFonts w:ascii="Times New Roman" w:hAnsi="Times New Roman"/>
          <w:i/>
          <w:iCs/>
          <w:color w:val="373435"/>
          <w:sz w:val="20"/>
          <w:szCs w:val="24"/>
          <w:lang w:eastAsia="en-GB"/>
        </w:rPr>
        <w:t>mays</w:t>
      </w:r>
      <w:proofErr w:type="spellEnd"/>
      <w:r w:rsidR="00B3055E" w:rsidRPr="00B81A66">
        <w:rPr>
          <w:rFonts w:ascii="Times New Roman" w:hAnsi="Times New Roman"/>
          <w:i/>
          <w:iCs/>
          <w:color w:val="373435"/>
          <w:sz w:val="20"/>
          <w:szCs w:val="24"/>
          <w:lang w:eastAsia="en-GB"/>
        </w:rPr>
        <w:t xml:space="preserve"> </w:t>
      </w:r>
      <w:r w:rsidRPr="00B81A66">
        <w:rPr>
          <w:rFonts w:ascii="Times New Roman" w:hAnsi="Times New Roman"/>
          <w:color w:val="373435"/>
          <w:sz w:val="20"/>
          <w:szCs w:val="24"/>
          <w:lang w:eastAsia="en-GB"/>
        </w:rPr>
        <w:t>L.)</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in</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a</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semi-arid</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environment,</w:t>
      </w:r>
      <w:r w:rsidR="00B3055E" w:rsidRPr="00B81A66">
        <w:rPr>
          <w:rFonts w:ascii="Times New Roman" w:hAnsi="Times New Roman"/>
          <w:color w:val="373435"/>
          <w:sz w:val="20"/>
          <w:szCs w:val="24"/>
          <w:lang w:eastAsia="en-GB"/>
        </w:rPr>
        <w:t xml:space="preserve"> </w:t>
      </w:r>
      <w:proofErr w:type="spellStart"/>
      <w:r w:rsidRPr="00B81A66">
        <w:rPr>
          <w:rFonts w:ascii="Times New Roman" w:hAnsi="Times New Roman"/>
          <w:iCs/>
          <w:color w:val="373435"/>
          <w:sz w:val="20"/>
          <w:szCs w:val="24"/>
          <w:lang w:eastAsia="en-GB"/>
        </w:rPr>
        <w:t>Fudma</w:t>
      </w:r>
      <w:proofErr w:type="spellEnd"/>
      <w:r w:rsidRPr="00B81A66">
        <w:rPr>
          <w:rFonts w:ascii="Times New Roman" w:hAnsi="Times New Roman"/>
          <w:iCs/>
          <w:color w:val="373435"/>
          <w:sz w:val="20"/>
          <w:szCs w:val="24"/>
          <w:lang w:eastAsia="en-GB"/>
        </w:rPr>
        <w:t>-Journal</w:t>
      </w:r>
      <w:r w:rsidR="00B3055E" w:rsidRPr="00B81A66">
        <w:rPr>
          <w:rFonts w:ascii="Times New Roman" w:hAnsi="Times New Roman"/>
          <w:iCs/>
          <w:color w:val="373435"/>
          <w:sz w:val="20"/>
          <w:szCs w:val="24"/>
          <w:lang w:eastAsia="en-GB"/>
        </w:rPr>
        <w:t xml:space="preserve"> </w:t>
      </w:r>
      <w:r w:rsidRPr="00B81A66">
        <w:rPr>
          <w:rFonts w:ascii="Times New Roman" w:hAnsi="Times New Roman"/>
          <w:iCs/>
          <w:color w:val="373435"/>
          <w:sz w:val="20"/>
          <w:szCs w:val="24"/>
          <w:lang w:eastAsia="en-GB"/>
        </w:rPr>
        <w:t>of</w:t>
      </w:r>
      <w:r w:rsidR="00B3055E" w:rsidRPr="00B81A66">
        <w:rPr>
          <w:rFonts w:ascii="Times New Roman" w:hAnsi="Times New Roman"/>
          <w:iCs/>
          <w:color w:val="373435"/>
          <w:sz w:val="20"/>
          <w:szCs w:val="24"/>
          <w:lang w:eastAsia="en-GB"/>
        </w:rPr>
        <w:t xml:space="preserve"> </w:t>
      </w:r>
      <w:r w:rsidRPr="00B81A66">
        <w:rPr>
          <w:rFonts w:ascii="Times New Roman" w:hAnsi="Times New Roman"/>
          <w:iCs/>
          <w:color w:val="373435"/>
          <w:sz w:val="20"/>
          <w:szCs w:val="24"/>
          <w:lang w:eastAsia="en-GB"/>
        </w:rPr>
        <w:t>Agriculture</w:t>
      </w:r>
      <w:r w:rsidR="00B3055E" w:rsidRPr="00B81A66">
        <w:rPr>
          <w:rFonts w:ascii="Times New Roman" w:hAnsi="Times New Roman"/>
          <w:iCs/>
          <w:color w:val="373435"/>
          <w:sz w:val="20"/>
          <w:szCs w:val="24"/>
          <w:lang w:eastAsia="en-GB"/>
        </w:rPr>
        <w:t xml:space="preserve"> </w:t>
      </w:r>
      <w:r w:rsidRPr="00B81A66">
        <w:rPr>
          <w:rFonts w:ascii="Times New Roman" w:hAnsi="Times New Roman"/>
          <w:iCs/>
          <w:color w:val="373435"/>
          <w:sz w:val="20"/>
          <w:szCs w:val="24"/>
          <w:lang w:eastAsia="en-GB"/>
        </w:rPr>
        <w:t>and</w:t>
      </w:r>
      <w:r w:rsidR="00B3055E" w:rsidRPr="00B81A66">
        <w:rPr>
          <w:rFonts w:ascii="Times New Roman" w:hAnsi="Times New Roman"/>
          <w:iCs/>
          <w:color w:val="373435"/>
          <w:sz w:val="20"/>
          <w:szCs w:val="24"/>
          <w:lang w:eastAsia="en-GB"/>
        </w:rPr>
        <w:t xml:space="preserve"> </w:t>
      </w:r>
      <w:r w:rsidRPr="00B81A66">
        <w:rPr>
          <w:rFonts w:ascii="Times New Roman" w:hAnsi="Times New Roman"/>
          <w:iCs/>
          <w:color w:val="373435"/>
          <w:sz w:val="20"/>
          <w:szCs w:val="24"/>
          <w:lang w:eastAsia="en-GB"/>
        </w:rPr>
        <w:t>Agricultural</w:t>
      </w:r>
      <w:r w:rsidR="00B3055E" w:rsidRPr="00B81A66">
        <w:rPr>
          <w:rFonts w:ascii="Times New Roman" w:hAnsi="Times New Roman"/>
          <w:iCs/>
          <w:color w:val="373435"/>
          <w:sz w:val="20"/>
          <w:szCs w:val="24"/>
          <w:lang w:eastAsia="en-GB"/>
        </w:rPr>
        <w:t xml:space="preserve"> </w:t>
      </w:r>
      <w:r w:rsidR="008D7EEE" w:rsidRPr="00B81A66">
        <w:rPr>
          <w:rFonts w:ascii="Times New Roman" w:hAnsi="Times New Roman"/>
          <w:iCs/>
          <w:color w:val="373435"/>
          <w:sz w:val="20"/>
          <w:szCs w:val="24"/>
          <w:lang w:eastAsia="en-GB"/>
        </w:rPr>
        <w:t>Technology</w:t>
      </w:r>
      <w:r w:rsidR="00B3055E" w:rsidRPr="00B81A66">
        <w:rPr>
          <w:rFonts w:ascii="Times New Roman" w:hAnsi="Times New Roman"/>
          <w:i/>
          <w:iCs/>
          <w:color w:val="373435"/>
          <w:sz w:val="20"/>
          <w:szCs w:val="24"/>
          <w:lang w:eastAsia="en-GB"/>
        </w:rPr>
        <w:t xml:space="preserve"> </w:t>
      </w:r>
      <w:r w:rsidR="008D7EEE" w:rsidRPr="00B81A66">
        <w:rPr>
          <w:rFonts w:ascii="Times New Roman" w:hAnsi="Times New Roman"/>
          <w:color w:val="373435"/>
          <w:sz w:val="20"/>
          <w:szCs w:val="24"/>
          <w:lang w:eastAsia="en-GB"/>
        </w:rPr>
        <w:t>3</w:t>
      </w:r>
      <w:r w:rsidRPr="00B81A66">
        <w:rPr>
          <w:rFonts w:ascii="Times New Roman" w:hAnsi="Times New Roman"/>
          <w:color w:val="373435"/>
          <w:sz w:val="20"/>
          <w:szCs w:val="24"/>
          <w:lang w:eastAsia="en-GB"/>
        </w:rPr>
        <w:t>(1):</w:t>
      </w:r>
      <w:r w:rsidR="00B3055E" w:rsidRPr="00B81A66">
        <w:rPr>
          <w:rFonts w:ascii="Times New Roman" w:hAnsi="Times New Roman"/>
          <w:color w:val="373435"/>
          <w:sz w:val="20"/>
          <w:szCs w:val="24"/>
          <w:lang w:eastAsia="en-GB"/>
        </w:rPr>
        <w:t xml:space="preserve"> </w:t>
      </w:r>
      <w:r w:rsidRPr="00B81A66">
        <w:rPr>
          <w:rFonts w:ascii="Times New Roman" w:hAnsi="Times New Roman"/>
          <w:color w:val="373435"/>
          <w:sz w:val="20"/>
          <w:szCs w:val="24"/>
          <w:lang w:eastAsia="en-GB"/>
        </w:rPr>
        <w:t>93-103.</w:t>
      </w:r>
    </w:p>
    <w:p w:rsidR="00B81A66"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Reginal</w:t>
      </w:r>
      <w:proofErr w:type="spellEnd"/>
      <w:r w:rsidR="00BE7182"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M.</w:t>
      </w:r>
      <w:r w:rsidR="00364D59" w:rsidRPr="00B3055E">
        <w:rPr>
          <w:rFonts w:ascii="Times New Roman" w:hAnsi="Times New Roman"/>
          <w:sz w:val="20"/>
          <w:szCs w:val="24"/>
        </w:rPr>
        <w:t>,</w:t>
      </w:r>
      <w:r w:rsidR="00B3055E">
        <w:rPr>
          <w:rFonts w:ascii="Times New Roman" w:hAnsi="Times New Roman"/>
          <w:sz w:val="20"/>
          <w:szCs w:val="24"/>
        </w:rPr>
        <w:t xml:space="preserve"> </w:t>
      </w:r>
      <w:proofErr w:type="spellStart"/>
      <w:r w:rsidR="00BE7182" w:rsidRPr="00B3055E">
        <w:rPr>
          <w:rFonts w:ascii="Times New Roman" w:hAnsi="Times New Roman"/>
          <w:sz w:val="20"/>
          <w:szCs w:val="24"/>
        </w:rPr>
        <w:t>Wetrington</w:t>
      </w:r>
      <w:proofErr w:type="spellEnd"/>
      <w:r w:rsidR="00F23E5A" w:rsidRPr="00B3055E">
        <w:rPr>
          <w:rFonts w:ascii="Times New Roman" w:hAnsi="Times New Roman"/>
          <w:sz w:val="20"/>
          <w:szCs w:val="24"/>
        </w:rPr>
        <w:t>,</w:t>
      </w:r>
      <w:r w:rsidR="00B3055E">
        <w:rPr>
          <w:rFonts w:ascii="Times New Roman" w:hAnsi="Times New Roman"/>
          <w:sz w:val="20"/>
          <w:szCs w:val="24"/>
        </w:rPr>
        <w:t xml:space="preserve"> </w:t>
      </w:r>
      <w:proofErr w:type="spellStart"/>
      <w:r w:rsidR="00BE7182" w:rsidRPr="00B3055E">
        <w:rPr>
          <w:rFonts w:ascii="Times New Roman" w:hAnsi="Times New Roman"/>
          <w:sz w:val="20"/>
          <w:szCs w:val="24"/>
        </w:rPr>
        <w:t>Braz</w:t>
      </w:r>
      <w:proofErr w:type="spellEnd"/>
      <w:r w:rsidR="00364D59" w:rsidRPr="00B3055E">
        <w:rPr>
          <w:rFonts w:ascii="Times New Roman" w:hAnsi="Times New Roman"/>
          <w:sz w:val="20"/>
          <w:szCs w:val="24"/>
        </w:rPr>
        <w:t>,</w:t>
      </w:r>
      <w:r w:rsidR="00B3055E">
        <w:rPr>
          <w:rFonts w:ascii="Times New Roman" w:hAnsi="Times New Roman"/>
          <w:sz w:val="20"/>
          <w:szCs w:val="24"/>
        </w:rPr>
        <w:t xml:space="preserve"> </w:t>
      </w:r>
      <w:proofErr w:type="spellStart"/>
      <w:r w:rsidR="00364D59" w:rsidRPr="00B3055E">
        <w:rPr>
          <w:rFonts w:ascii="Times New Roman" w:hAnsi="Times New Roman"/>
          <w:sz w:val="20"/>
          <w:szCs w:val="24"/>
        </w:rPr>
        <w:t>Dellit</w:t>
      </w:r>
      <w:proofErr w:type="spellEnd"/>
      <w:r w:rsidR="00364D59" w:rsidRPr="00B3055E">
        <w:rPr>
          <w:rFonts w:ascii="Times New Roman" w:hAnsi="Times New Roman"/>
          <w:sz w:val="20"/>
          <w:szCs w:val="24"/>
        </w:rPr>
        <w:t>,</w:t>
      </w:r>
      <w:r w:rsidR="00B3055E">
        <w:rPr>
          <w:rFonts w:ascii="Times New Roman" w:hAnsi="Times New Roman"/>
          <w:sz w:val="20"/>
          <w:szCs w:val="24"/>
        </w:rPr>
        <w:t xml:space="preserve"> </w:t>
      </w:r>
      <w:proofErr w:type="spellStart"/>
      <w:r w:rsidRPr="00B3055E">
        <w:rPr>
          <w:rFonts w:ascii="Times New Roman" w:hAnsi="Times New Roman"/>
          <w:sz w:val="20"/>
          <w:szCs w:val="24"/>
        </w:rPr>
        <w:t>Vana</w:t>
      </w:r>
      <w:proofErr w:type="spellEnd"/>
      <w:r w:rsidR="00B3055E">
        <w:rPr>
          <w:rFonts w:ascii="Times New Roman" w:hAnsi="Times New Roman"/>
          <w:sz w:val="20"/>
          <w:szCs w:val="24"/>
        </w:rPr>
        <w:t xml:space="preserve"> </w:t>
      </w:r>
      <w:proofErr w:type="spellStart"/>
      <w:r w:rsidRPr="00B3055E">
        <w:rPr>
          <w:rFonts w:ascii="Times New Roman" w:hAnsi="Times New Roman"/>
          <w:sz w:val="20"/>
          <w:szCs w:val="24"/>
        </w:rPr>
        <w:t>stru</w:t>
      </w:r>
      <w:proofErr w:type="spellEnd"/>
      <w:r w:rsidR="00F23E5A"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F.</w:t>
      </w:r>
      <w:r w:rsidR="00B3055E">
        <w:rPr>
          <w:rFonts w:ascii="Times New Roman" w:hAnsi="Times New Roman"/>
          <w:sz w:val="20"/>
          <w:szCs w:val="24"/>
        </w:rPr>
        <w:t xml:space="preserve"> </w:t>
      </w:r>
      <w:r w:rsidRPr="00B3055E">
        <w:rPr>
          <w:rFonts w:ascii="Times New Roman" w:hAnsi="Times New Roman"/>
          <w:sz w:val="20"/>
          <w:szCs w:val="24"/>
        </w:rPr>
        <w:t>F.</w:t>
      </w:r>
      <w:r w:rsidR="00B3055E">
        <w:rPr>
          <w:rFonts w:ascii="Times New Roman" w:hAnsi="Times New Roman"/>
          <w:sz w:val="20"/>
          <w:szCs w:val="24"/>
        </w:rPr>
        <w:t xml:space="preserve"> </w:t>
      </w:r>
      <w:r w:rsidR="00F23E5A"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00F23E5A" w:rsidRPr="00B3055E">
        <w:rPr>
          <w:rFonts w:ascii="Times New Roman" w:hAnsi="Times New Roman"/>
          <w:sz w:val="20"/>
          <w:szCs w:val="24"/>
        </w:rPr>
        <w:t>aldi</w:t>
      </w:r>
      <w:proofErr w:type="spellEnd"/>
      <w:r w:rsidR="00F23E5A" w:rsidRPr="00B3055E">
        <w:rPr>
          <w:rFonts w:ascii="Times New Roman" w:hAnsi="Times New Roman"/>
          <w:sz w:val="20"/>
          <w:szCs w:val="24"/>
        </w:rPr>
        <w:t>-De,</w:t>
      </w:r>
      <w:r w:rsidR="00B3055E">
        <w:rPr>
          <w:rFonts w:ascii="Times New Roman" w:hAnsi="Times New Roman"/>
          <w:sz w:val="20"/>
          <w:szCs w:val="24"/>
        </w:rPr>
        <w:t xml:space="preserve"> </w:t>
      </w:r>
      <w:proofErr w:type="spellStart"/>
      <w:r w:rsidR="00F23E5A" w:rsidRPr="00B3055E">
        <w:rPr>
          <w:rFonts w:ascii="Times New Roman" w:hAnsi="Times New Roman"/>
          <w:sz w:val="20"/>
          <w:szCs w:val="24"/>
        </w:rPr>
        <w:t>Vono</w:t>
      </w:r>
      <w:proofErr w:type="spellEnd"/>
      <w:r w:rsidR="00B3055E">
        <w:rPr>
          <w:rFonts w:ascii="Times New Roman" w:hAnsi="Times New Roman"/>
          <w:sz w:val="20"/>
          <w:szCs w:val="24"/>
        </w:rPr>
        <w:t xml:space="preserve"> </w:t>
      </w:r>
      <w:r w:rsidRPr="00B3055E">
        <w:rPr>
          <w:rFonts w:ascii="Times New Roman" w:hAnsi="Times New Roman"/>
          <w:sz w:val="20"/>
          <w:szCs w:val="24"/>
        </w:rPr>
        <w:t>1999.</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nutrient</w:t>
      </w:r>
      <w:r w:rsidR="00B3055E">
        <w:rPr>
          <w:rFonts w:ascii="Times New Roman" w:hAnsi="Times New Roman"/>
          <w:sz w:val="20"/>
          <w:szCs w:val="24"/>
        </w:rPr>
        <w:t xml:space="preserve"> </w:t>
      </w:r>
      <w:r w:rsidRPr="00B3055E">
        <w:rPr>
          <w:rFonts w:ascii="Times New Roman" w:hAnsi="Times New Roman"/>
          <w:sz w:val="20"/>
          <w:szCs w:val="24"/>
        </w:rPr>
        <w:t>content</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two</w:t>
      </w:r>
      <w:r w:rsidR="00B3055E">
        <w:rPr>
          <w:rFonts w:ascii="Times New Roman" w:hAnsi="Times New Roman"/>
          <w:sz w:val="20"/>
          <w:szCs w:val="24"/>
        </w:rPr>
        <w:t xml:space="preserve"> </w:t>
      </w:r>
      <w:r w:rsidRPr="00B3055E">
        <w:rPr>
          <w:rFonts w:ascii="Times New Roman" w:hAnsi="Times New Roman"/>
          <w:sz w:val="20"/>
          <w:szCs w:val="24"/>
        </w:rPr>
        <w:t>Brazilian</w:t>
      </w:r>
      <w:r w:rsidR="00B3055E">
        <w:rPr>
          <w:rFonts w:ascii="Times New Roman" w:hAnsi="Times New Roman"/>
          <w:sz w:val="20"/>
          <w:szCs w:val="24"/>
        </w:rPr>
        <w:t xml:space="preserve"> </w:t>
      </w:r>
      <w:r w:rsidRPr="00B3055E">
        <w:rPr>
          <w:rFonts w:ascii="Times New Roman" w:hAnsi="Times New Roman"/>
          <w:sz w:val="20"/>
          <w:szCs w:val="24"/>
        </w:rPr>
        <w:t>tropical</w:t>
      </w:r>
      <w:r w:rsidR="00B3055E">
        <w:rPr>
          <w:rFonts w:ascii="Times New Roman" w:hAnsi="Times New Roman"/>
          <w:sz w:val="20"/>
          <w:szCs w:val="24"/>
        </w:rPr>
        <w:t xml:space="preserve"> </w:t>
      </w:r>
      <w:r w:rsidRPr="00B3055E">
        <w:rPr>
          <w:rFonts w:ascii="Times New Roman" w:hAnsi="Times New Roman"/>
          <w:sz w:val="20"/>
          <w:szCs w:val="24"/>
        </w:rPr>
        <w:t>forest.</w:t>
      </w:r>
      <w:r w:rsidR="00B3055E">
        <w:rPr>
          <w:rFonts w:ascii="Times New Roman" w:hAnsi="Times New Roman"/>
          <w:sz w:val="20"/>
          <w:szCs w:val="24"/>
        </w:rPr>
        <w:t xml:space="preserve"> </w:t>
      </w:r>
      <w:proofErr w:type="spellStart"/>
      <w:r w:rsidRPr="00B3055E">
        <w:rPr>
          <w:rFonts w:ascii="Times New Roman" w:hAnsi="Times New Roman"/>
          <w:sz w:val="20"/>
          <w:szCs w:val="24"/>
        </w:rPr>
        <w:t>Revista</w:t>
      </w:r>
      <w:proofErr w:type="spellEnd"/>
      <w:r w:rsidR="00B3055E">
        <w:rPr>
          <w:rFonts w:ascii="Times New Roman" w:hAnsi="Times New Roman"/>
          <w:sz w:val="20"/>
          <w:szCs w:val="24"/>
        </w:rPr>
        <w:t xml:space="preserve"> </w:t>
      </w:r>
      <w:proofErr w:type="spellStart"/>
      <w:r w:rsidRPr="00B3055E">
        <w:rPr>
          <w:rFonts w:ascii="Times New Roman" w:hAnsi="Times New Roman"/>
          <w:sz w:val="20"/>
          <w:szCs w:val="24"/>
        </w:rPr>
        <w:t>Braslienu</w:t>
      </w:r>
      <w:proofErr w:type="spellEnd"/>
      <w:r w:rsidR="00B3055E">
        <w:rPr>
          <w:rFonts w:ascii="Times New Roman" w:hAnsi="Times New Roman"/>
          <w:sz w:val="20"/>
          <w:szCs w:val="24"/>
        </w:rPr>
        <w:t xml:space="preserve"> </w:t>
      </w:r>
      <w:r w:rsidRPr="00B3055E">
        <w:rPr>
          <w:rFonts w:ascii="Times New Roman" w:hAnsi="Times New Roman"/>
          <w:sz w:val="20"/>
          <w:szCs w:val="24"/>
        </w:rPr>
        <w:t>de</w:t>
      </w:r>
      <w:r w:rsidR="00B3055E">
        <w:rPr>
          <w:rFonts w:ascii="Times New Roman" w:hAnsi="Times New Roman"/>
          <w:sz w:val="20"/>
          <w:szCs w:val="24"/>
        </w:rPr>
        <w:t xml:space="preserve"> </w:t>
      </w:r>
      <w:proofErr w:type="spellStart"/>
      <w:r w:rsidRPr="00B3055E">
        <w:rPr>
          <w:rFonts w:ascii="Times New Roman" w:hAnsi="Times New Roman"/>
          <w:sz w:val="20"/>
          <w:szCs w:val="24"/>
        </w:rPr>
        <w:t>Botca</w:t>
      </w:r>
      <w:proofErr w:type="spellEnd"/>
      <w:r w:rsidR="00B3055E">
        <w:rPr>
          <w:rFonts w:ascii="Times New Roman" w:hAnsi="Times New Roman"/>
          <w:sz w:val="20"/>
          <w:szCs w:val="24"/>
        </w:rPr>
        <w:t xml:space="preserve"> </w:t>
      </w:r>
      <w:r w:rsidRPr="00B3055E">
        <w:rPr>
          <w:rFonts w:ascii="Times New Roman" w:hAnsi="Times New Roman"/>
          <w:sz w:val="20"/>
          <w:szCs w:val="24"/>
        </w:rPr>
        <w:t>vol.</w:t>
      </w:r>
      <w:r w:rsidR="00B3055E">
        <w:rPr>
          <w:rFonts w:ascii="Times New Roman" w:hAnsi="Times New Roman"/>
          <w:sz w:val="20"/>
          <w:szCs w:val="24"/>
        </w:rPr>
        <w:t xml:space="preserve"> </w:t>
      </w:r>
      <w:r w:rsidRPr="00B3055E">
        <w:rPr>
          <w:rFonts w:ascii="Times New Roman" w:hAnsi="Times New Roman"/>
          <w:sz w:val="20"/>
          <w:szCs w:val="24"/>
        </w:rPr>
        <w:t>22.</w:t>
      </w:r>
    </w:p>
    <w:p w:rsidR="00B81A66" w:rsidRDefault="00622C83"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Sarah</w:t>
      </w:r>
      <w:r w:rsidR="00F23E5A"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E.</w:t>
      </w:r>
      <w:r w:rsidR="00B3055E">
        <w:rPr>
          <w:rFonts w:ascii="Times New Roman" w:hAnsi="Times New Roman"/>
          <w:sz w:val="20"/>
          <w:szCs w:val="24"/>
        </w:rPr>
        <w:t xml:space="preserve"> </w:t>
      </w:r>
      <w:r w:rsidRPr="00B3055E">
        <w:rPr>
          <w:rFonts w:ascii="Times New Roman" w:hAnsi="Times New Roman"/>
          <w:sz w:val="20"/>
          <w:szCs w:val="24"/>
        </w:rPr>
        <w:t>H.</w:t>
      </w:r>
      <w:r w:rsidR="00B3055E">
        <w:rPr>
          <w:rFonts w:ascii="Times New Roman" w:hAnsi="Times New Roman"/>
          <w:sz w:val="20"/>
          <w:szCs w:val="24"/>
        </w:rPr>
        <w:t xml:space="preserve"> </w:t>
      </w:r>
      <w:r w:rsidRPr="00B3055E">
        <w:rPr>
          <w:rFonts w:ascii="Times New Roman" w:hAnsi="Times New Roman"/>
          <w:sz w:val="20"/>
          <w:szCs w:val="24"/>
        </w:rPr>
        <w:t>2000.</w:t>
      </w:r>
      <w:r w:rsidR="00B3055E">
        <w:rPr>
          <w:rFonts w:ascii="Times New Roman" w:hAnsi="Times New Roman"/>
          <w:sz w:val="20"/>
          <w:szCs w:val="24"/>
        </w:rPr>
        <w:t xml:space="preserve"> </w:t>
      </w:r>
      <w:r w:rsidRPr="00B3055E">
        <w:rPr>
          <w:rFonts w:ascii="Times New Roman" w:hAnsi="Times New Roman"/>
          <w:sz w:val="20"/>
          <w:szCs w:val="24"/>
        </w:rPr>
        <w:t>Interactions</w:t>
      </w:r>
      <w:r w:rsidR="00B3055E">
        <w:rPr>
          <w:rFonts w:ascii="Times New Roman" w:hAnsi="Times New Roman"/>
          <w:sz w:val="20"/>
          <w:szCs w:val="24"/>
        </w:rPr>
        <w:t xml:space="preserve"> </w:t>
      </w:r>
      <w:r w:rsidRPr="00B3055E">
        <w:rPr>
          <w:rFonts w:ascii="Times New Roman" w:hAnsi="Times New Roman"/>
          <w:sz w:val="20"/>
          <w:szCs w:val="24"/>
        </w:rPr>
        <w:t>between</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lignin</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soil</w:t>
      </w:r>
      <w:r w:rsidR="00B3055E">
        <w:rPr>
          <w:rFonts w:ascii="Times New Roman" w:hAnsi="Times New Roman"/>
          <w:sz w:val="20"/>
          <w:szCs w:val="24"/>
        </w:rPr>
        <w:t xml:space="preserve"> </w:t>
      </w:r>
      <w:r w:rsidRPr="00B3055E">
        <w:rPr>
          <w:rFonts w:ascii="Times New Roman" w:hAnsi="Times New Roman"/>
          <w:sz w:val="20"/>
          <w:szCs w:val="24"/>
        </w:rPr>
        <w:t>nitrogen</w:t>
      </w:r>
      <w:r w:rsidR="00B3055E">
        <w:rPr>
          <w:rFonts w:ascii="Times New Roman" w:hAnsi="Times New Roman"/>
          <w:sz w:val="20"/>
          <w:szCs w:val="24"/>
        </w:rPr>
        <w:t xml:space="preserve"> </w:t>
      </w:r>
      <w:r w:rsidRPr="00B3055E">
        <w:rPr>
          <w:rFonts w:ascii="Times New Roman" w:hAnsi="Times New Roman"/>
          <w:sz w:val="20"/>
          <w:szCs w:val="24"/>
        </w:rPr>
        <w:t>availability</w:t>
      </w:r>
      <w:r w:rsidR="00B3055E">
        <w:rPr>
          <w:rFonts w:ascii="Times New Roman" w:hAnsi="Times New Roman"/>
          <w:sz w:val="20"/>
          <w:szCs w:val="24"/>
        </w:rPr>
        <w:t xml:space="preserve"> </w:t>
      </w:r>
      <w:r w:rsidRPr="00B3055E">
        <w:rPr>
          <w:rFonts w:ascii="Times New Roman" w:hAnsi="Times New Roman"/>
          <w:sz w:val="20"/>
          <w:szCs w:val="24"/>
        </w:rPr>
        <w:t>during</w:t>
      </w:r>
      <w:r w:rsidR="00B3055E">
        <w:rPr>
          <w:rFonts w:ascii="Times New Roman" w:hAnsi="Times New Roman"/>
          <w:sz w:val="20"/>
          <w:szCs w:val="24"/>
        </w:rPr>
        <w:t xml:space="preserve"> </w:t>
      </w:r>
      <w:r w:rsidRPr="00B3055E">
        <w:rPr>
          <w:rFonts w:ascii="Times New Roman" w:hAnsi="Times New Roman"/>
          <w:sz w:val="20"/>
          <w:szCs w:val="24"/>
        </w:rPr>
        <w:t>leaf</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decomposition</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Hawaiian</w:t>
      </w:r>
      <w:r w:rsidR="00B3055E">
        <w:rPr>
          <w:rFonts w:ascii="Times New Roman" w:hAnsi="Times New Roman"/>
          <w:sz w:val="20"/>
          <w:szCs w:val="24"/>
        </w:rPr>
        <w:t xml:space="preserve"> </w:t>
      </w:r>
      <w:proofErr w:type="spellStart"/>
      <w:r w:rsidRPr="00B3055E">
        <w:rPr>
          <w:rFonts w:ascii="Times New Roman" w:hAnsi="Times New Roman"/>
          <w:sz w:val="20"/>
          <w:szCs w:val="24"/>
        </w:rPr>
        <w:t>montane</w:t>
      </w:r>
      <w:proofErr w:type="spellEnd"/>
      <w:r w:rsidR="00B3055E">
        <w:rPr>
          <w:rFonts w:ascii="Times New Roman" w:hAnsi="Times New Roman"/>
          <w:sz w:val="20"/>
          <w:szCs w:val="24"/>
        </w:rPr>
        <w:t xml:space="preserve"> </w:t>
      </w:r>
      <w:r w:rsidRPr="00B3055E">
        <w:rPr>
          <w:rFonts w:ascii="Times New Roman" w:hAnsi="Times New Roman"/>
          <w:sz w:val="20"/>
          <w:szCs w:val="24"/>
        </w:rPr>
        <w:t>forest.</w:t>
      </w:r>
      <w:r w:rsidR="00B3055E">
        <w:rPr>
          <w:rFonts w:ascii="Times New Roman" w:hAnsi="Times New Roman"/>
          <w:i/>
          <w:sz w:val="20"/>
          <w:szCs w:val="24"/>
        </w:rPr>
        <w:t xml:space="preserve"> </w:t>
      </w:r>
      <w:r w:rsidR="00BE7182" w:rsidRPr="00B3055E">
        <w:rPr>
          <w:rFonts w:ascii="Times New Roman" w:hAnsi="Times New Roman"/>
          <w:sz w:val="20"/>
          <w:szCs w:val="24"/>
        </w:rPr>
        <w:t>Biology</w:t>
      </w:r>
      <w:r w:rsidR="00B3055E">
        <w:rPr>
          <w:rFonts w:ascii="Times New Roman" w:hAnsi="Times New Roman"/>
          <w:sz w:val="20"/>
          <w:szCs w:val="24"/>
        </w:rPr>
        <w:t xml:space="preserve"> </w:t>
      </w:r>
      <w:r w:rsidR="003D77A0" w:rsidRPr="00B3055E">
        <w:rPr>
          <w:rFonts w:ascii="Times New Roman" w:hAnsi="Times New Roman"/>
          <w:sz w:val="20"/>
          <w:szCs w:val="24"/>
        </w:rPr>
        <w:t>and</w:t>
      </w:r>
      <w:r w:rsidR="00B3055E">
        <w:rPr>
          <w:rFonts w:ascii="Times New Roman" w:hAnsi="Times New Roman"/>
          <w:sz w:val="20"/>
          <w:szCs w:val="24"/>
        </w:rPr>
        <w:t xml:space="preserve"> </w:t>
      </w:r>
      <w:r w:rsidR="00BE7182" w:rsidRPr="00B3055E">
        <w:rPr>
          <w:rFonts w:ascii="Times New Roman" w:hAnsi="Times New Roman"/>
          <w:sz w:val="20"/>
          <w:szCs w:val="24"/>
        </w:rPr>
        <w:t>Fertility</w:t>
      </w:r>
      <w:r w:rsidR="00B3055E">
        <w:rPr>
          <w:rFonts w:ascii="Times New Roman" w:hAnsi="Times New Roman"/>
          <w:sz w:val="20"/>
          <w:szCs w:val="24"/>
        </w:rPr>
        <w:t xml:space="preserve"> </w:t>
      </w:r>
      <w:r w:rsidR="003D77A0" w:rsidRPr="00B3055E">
        <w:rPr>
          <w:rFonts w:ascii="Times New Roman" w:hAnsi="Times New Roman"/>
          <w:sz w:val="20"/>
          <w:szCs w:val="24"/>
        </w:rPr>
        <w:t>of</w:t>
      </w:r>
      <w:r w:rsidR="00B3055E">
        <w:rPr>
          <w:rFonts w:ascii="Times New Roman" w:hAnsi="Times New Roman"/>
          <w:sz w:val="20"/>
          <w:szCs w:val="24"/>
        </w:rPr>
        <w:t xml:space="preserve"> </w:t>
      </w:r>
      <w:r w:rsidR="00F23E5A" w:rsidRPr="00B3055E">
        <w:rPr>
          <w:rFonts w:ascii="Times New Roman" w:hAnsi="Times New Roman"/>
          <w:sz w:val="20"/>
          <w:szCs w:val="24"/>
        </w:rPr>
        <w:t>Soil</w:t>
      </w:r>
      <w:r w:rsidR="00B3055E">
        <w:rPr>
          <w:rFonts w:ascii="Times New Roman" w:hAnsi="Times New Roman"/>
          <w:i/>
          <w:sz w:val="20"/>
          <w:szCs w:val="24"/>
        </w:rPr>
        <w:t xml:space="preserve"> </w:t>
      </w:r>
      <w:r w:rsidRPr="00B3055E">
        <w:rPr>
          <w:rFonts w:ascii="Times New Roman" w:hAnsi="Times New Roman"/>
          <w:sz w:val="20"/>
          <w:szCs w:val="24"/>
        </w:rPr>
        <w:t>37:</w:t>
      </w:r>
      <w:r w:rsidR="00B3055E">
        <w:rPr>
          <w:rFonts w:ascii="Times New Roman" w:hAnsi="Times New Roman"/>
          <w:sz w:val="20"/>
          <w:szCs w:val="24"/>
        </w:rPr>
        <w:t xml:space="preserve"> </w:t>
      </w:r>
      <w:r w:rsidRPr="00B3055E">
        <w:rPr>
          <w:rFonts w:ascii="Times New Roman" w:hAnsi="Times New Roman"/>
          <w:sz w:val="20"/>
          <w:szCs w:val="24"/>
        </w:rPr>
        <w:t>137-146</w:t>
      </w:r>
      <w:r w:rsidR="00BE7182" w:rsidRPr="00B3055E">
        <w:rPr>
          <w:rFonts w:ascii="Times New Roman" w:hAnsi="Times New Roman"/>
          <w:sz w:val="20"/>
          <w:szCs w:val="24"/>
        </w:rPr>
        <w:t>.</w:t>
      </w:r>
    </w:p>
    <w:p w:rsidR="00B81A66"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Senevirante</w:t>
      </w:r>
      <w:proofErr w:type="spellEnd"/>
      <w:r w:rsidR="00BE7182"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G.</w:t>
      </w:r>
      <w:r w:rsidR="00B3055E">
        <w:rPr>
          <w:rFonts w:ascii="Times New Roman" w:hAnsi="Times New Roman"/>
          <w:sz w:val="20"/>
          <w:szCs w:val="24"/>
        </w:rPr>
        <w:t xml:space="preserve"> </w:t>
      </w:r>
      <w:r w:rsidRPr="00B3055E">
        <w:rPr>
          <w:rFonts w:ascii="Times New Roman" w:hAnsi="Times New Roman"/>
          <w:sz w:val="20"/>
          <w:szCs w:val="24"/>
        </w:rPr>
        <w:t>2000.</w:t>
      </w:r>
      <w:r w:rsidR="00B3055E">
        <w:rPr>
          <w:rFonts w:ascii="Times New Roman" w:hAnsi="Times New Roman"/>
          <w:sz w:val="20"/>
          <w:szCs w:val="24"/>
        </w:rPr>
        <w:t xml:space="preserve"> </w:t>
      </w:r>
      <w:r w:rsidRPr="00B3055E">
        <w:rPr>
          <w:rFonts w:ascii="Times New Roman" w:hAnsi="Times New Roman"/>
          <w:sz w:val="20"/>
          <w:szCs w:val="24"/>
        </w:rPr>
        <w:t>Litter</w:t>
      </w:r>
      <w:r w:rsidR="00B3055E">
        <w:rPr>
          <w:rFonts w:ascii="Times New Roman" w:hAnsi="Times New Roman"/>
          <w:sz w:val="20"/>
          <w:szCs w:val="24"/>
        </w:rPr>
        <w:t xml:space="preserve"> </w:t>
      </w:r>
      <w:r w:rsidRPr="00B3055E">
        <w:rPr>
          <w:rFonts w:ascii="Times New Roman" w:hAnsi="Times New Roman"/>
          <w:sz w:val="20"/>
          <w:szCs w:val="24"/>
        </w:rPr>
        <w:t>quality</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nitrogen</w:t>
      </w:r>
      <w:r w:rsidR="00B3055E">
        <w:rPr>
          <w:rFonts w:ascii="Times New Roman" w:hAnsi="Times New Roman"/>
          <w:sz w:val="20"/>
          <w:szCs w:val="24"/>
        </w:rPr>
        <w:t xml:space="preserve"> </w:t>
      </w:r>
      <w:r w:rsidRPr="00B3055E">
        <w:rPr>
          <w:rFonts w:ascii="Times New Roman" w:hAnsi="Times New Roman"/>
          <w:sz w:val="20"/>
          <w:szCs w:val="24"/>
        </w:rPr>
        <w:t>release</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tropical</w:t>
      </w:r>
      <w:r w:rsidR="00B3055E">
        <w:rPr>
          <w:rFonts w:ascii="Times New Roman" w:hAnsi="Times New Roman"/>
          <w:sz w:val="20"/>
          <w:szCs w:val="24"/>
        </w:rPr>
        <w:t xml:space="preserve"> </w:t>
      </w:r>
      <w:r w:rsidRPr="00B3055E">
        <w:rPr>
          <w:rFonts w:ascii="Times New Roman" w:hAnsi="Times New Roman"/>
          <w:sz w:val="20"/>
          <w:szCs w:val="24"/>
        </w:rPr>
        <w:t>agriculture,</w:t>
      </w:r>
      <w:r w:rsidR="00B3055E">
        <w:rPr>
          <w:rFonts w:ascii="Times New Roman" w:hAnsi="Times New Roman"/>
          <w:sz w:val="20"/>
          <w:szCs w:val="24"/>
        </w:rPr>
        <w:t xml:space="preserve"> </w:t>
      </w:r>
      <w:r w:rsidRPr="00B3055E">
        <w:rPr>
          <w:rFonts w:ascii="Times New Roman" w:hAnsi="Times New Roman"/>
          <w:sz w:val="20"/>
          <w:szCs w:val="24"/>
        </w:rPr>
        <w:t>a</w:t>
      </w:r>
      <w:r w:rsidR="00B3055E">
        <w:rPr>
          <w:rFonts w:ascii="Times New Roman" w:hAnsi="Times New Roman"/>
          <w:sz w:val="20"/>
          <w:szCs w:val="24"/>
        </w:rPr>
        <w:t xml:space="preserve"> </w:t>
      </w:r>
      <w:r w:rsidRPr="00B3055E">
        <w:rPr>
          <w:rFonts w:ascii="Times New Roman" w:hAnsi="Times New Roman"/>
          <w:sz w:val="20"/>
          <w:szCs w:val="24"/>
        </w:rPr>
        <w:t>synthesis.</w:t>
      </w:r>
      <w:r w:rsidR="00B3055E">
        <w:rPr>
          <w:rFonts w:ascii="Times New Roman" w:hAnsi="Times New Roman"/>
          <w:sz w:val="20"/>
          <w:szCs w:val="24"/>
        </w:rPr>
        <w:t xml:space="preserve"> </w:t>
      </w:r>
      <w:r w:rsidRPr="00B3055E">
        <w:rPr>
          <w:rFonts w:ascii="Times New Roman" w:hAnsi="Times New Roman"/>
          <w:sz w:val="20"/>
          <w:szCs w:val="24"/>
        </w:rPr>
        <w:t>B</w:t>
      </w:r>
      <w:r w:rsidR="00396BE6" w:rsidRPr="00B3055E">
        <w:rPr>
          <w:rFonts w:ascii="Times New Roman" w:hAnsi="Times New Roman"/>
          <w:sz w:val="20"/>
          <w:szCs w:val="24"/>
        </w:rPr>
        <w:t>iological</w:t>
      </w:r>
      <w:r w:rsidR="00B3055E">
        <w:rPr>
          <w:rFonts w:ascii="Times New Roman" w:hAnsi="Times New Roman"/>
          <w:sz w:val="20"/>
          <w:szCs w:val="24"/>
        </w:rPr>
        <w:t xml:space="preserve"> </w:t>
      </w:r>
      <w:r w:rsidR="00396BE6" w:rsidRPr="00B3055E">
        <w:rPr>
          <w:rFonts w:ascii="Times New Roman" w:hAnsi="Times New Roman"/>
          <w:sz w:val="20"/>
          <w:szCs w:val="24"/>
        </w:rPr>
        <w:t>and</w:t>
      </w:r>
      <w:r w:rsidR="00B3055E">
        <w:rPr>
          <w:rFonts w:ascii="Times New Roman" w:hAnsi="Times New Roman"/>
          <w:sz w:val="20"/>
          <w:szCs w:val="24"/>
        </w:rPr>
        <w:t xml:space="preserve"> </w:t>
      </w:r>
      <w:r w:rsidR="00396BE6" w:rsidRPr="00B3055E">
        <w:rPr>
          <w:rFonts w:ascii="Times New Roman" w:hAnsi="Times New Roman"/>
          <w:sz w:val="20"/>
          <w:szCs w:val="24"/>
        </w:rPr>
        <w:t>Fertility</w:t>
      </w:r>
      <w:r w:rsidR="00B3055E">
        <w:rPr>
          <w:rFonts w:ascii="Times New Roman" w:hAnsi="Times New Roman"/>
          <w:sz w:val="20"/>
          <w:szCs w:val="24"/>
        </w:rPr>
        <w:t xml:space="preserve"> </w:t>
      </w:r>
      <w:r w:rsidR="00396BE6" w:rsidRPr="00B3055E">
        <w:rPr>
          <w:rFonts w:ascii="Times New Roman" w:hAnsi="Times New Roman"/>
          <w:sz w:val="20"/>
          <w:szCs w:val="24"/>
        </w:rPr>
        <w:t>of</w:t>
      </w:r>
      <w:r w:rsidR="00B3055E">
        <w:rPr>
          <w:rFonts w:ascii="Times New Roman" w:hAnsi="Times New Roman"/>
          <w:sz w:val="20"/>
          <w:szCs w:val="24"/>
        </w:rPr>
        <w:t xml:space="preserve"> </w:t>
      </w:r>
      <w:r w:rsidR="00396BE6" w:rsidRPr="00B3055E">
        <w:rPr>
          <w:rFonts w:ascii="Times New Roman" w:hAnsi="Times New Roman"/>
          <w:sz w:val="20"/>
          <w:szCs w:val="24"/>
        </w:rPr>
        <w:t>Soil</w:t>
      </w:r>
      <w:r w:rsidR="00B3055E">
        <w:rPr>
          <w:rFonts w:ascii="Times New Roman" w:hAnsi="Times New Roman"/>
          <w:sz w:val="20"/>
          <w:szCs w:val="24"/>
        </w:rPr>
        <w:t xml:space="preserve"> </w:t>
      </w:r>
      <w:r w:rsidRPr="00B3055E">
        <w:rPr>
          <w:rFonts w:ascii="Times New Roman" w:hAnsi="Times New Roman"/>
          <w:sz w:val="20"/>
          <w:szCs w:val="24"/>
        </w:rPr>
        <w:t>31:</w:t>
      </w:r>
      <w:r w:rsidR="00B3055E">
        <w:rPr>
          <w:rFonts w:ascii="Times New Roman" w:hAnsi="Times New Roman"/>
          <w:sz w:val="20"/>
          <w:szCs w:val="24"/>
        </w:rPr>
        <w:t xml:space="preserve"> </w:t>
      </w:r>
      <w:r w:rsidRPr="00B3055E">
        <w:rPr>
          <w:rFonts w:ascii="Times New Roman" w:hAnsi="Times New Roman"/>
          <w:sz w:val="20"/>
          <w:szCs w:val="24"/>
        </w:rPr>
        <w:t>60-64</w:t>
      </w:r>
      <w:r w:rsidR="00BE7182" w:rsidRPr="00B3055E">
        <w:rPr>
          <w:rFonts w:ascii="Times New Roman" w:hAnsi="Times New Roman"/>
          <w:sz w:val="20"/>
          <w:szCs w:val="24"/>
        </w:rPr>
        <w:t>.</w:t>
      </w:r>
    </w:p>
    <w:p w:rsidR="00B81A66" w:rsidRDefault="00622C83" w:rsidP="00B81A66">
      <w:pPr>
        <w:pStyle w:val="NoSpacing"/>
        <w:numPr>
          <w:ilvl w:val="0"/>
          <w:numId w:val="9"/>
        </w:numPr>
        <w:snapToGrid w:val="0"/>
        <w:jc w:val="both"/>
        <w:rPr>
          <w:rFonts w:ascii="Times New Roman" w:hAnsi="Times New Roman"/>
          <w:sz w:val="20"/>
          <w:szCs w:val="24"/>
        </w:rPr>
      </w:pPr>
      <w:r w:rsidRPr="00B3055E">
        <w:rPr>
          <w:rFonts w:ascii="Times New Roman" w:hAnsi="Times New Roman"/>
          <w:sz w:val="20"/>
          <w:szCs w:val="24"/>
        </w:rPr>
        <w:t>Swift,</w:t>
      </w:r>
      <w:r w:rsidR="00B3055E">
        <w:rPr>
          <w:rFonts w:ascii="Times New Roman" w:hAnsi="Times New Roman"/>
          <w:sz w:val="20"/>
          <w:szCs w:val="24"/>
        </w:rPr>
        <w:t xml:space="preserve"> </w:t>
      </w:r>
      <w:r w:rsidRPr="00B3055E">
        <w:rPr>
          <w:rFonts w:ascii="Times New Roman" w:hAnsi="Times New Roman"/>
          <w:sz w:val="20"/>
          <w:szCs w:val="24"/>
        </w:rPr>
        <w:t>M.</w:t>
      </w:r>
      <w:r w:rsidR="00B3055E">
        <w:rPr>
          <w:rFonts w:ascii="Times New Roman" w:hAnsi="Times New Roman"/>
          <w:sz w:val="20"/>
          <w:szCs w:val="24"/>
        </w:rPr>
        <w:t xml:space="preserve"> </w:t>
      </w:r>
      <w:r w:rsidRPr="00B3055E">
        <w:rPr>
          <w:rFonts w:ascii="Times New Roman" w:hAnsi="Times New Roman"/>
          <w:sz w:val="20"/>
          <w:szCs w:val="24"/>
        </w:rPr>
        <w:t>J.</w:t>
      </w:r>
      <w:r w:rsidR="00364D59"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Heal</w:t>
      </w:r>
      <w:r w:rsidR="00364D59"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O.</w:t>
      </w:r>
      <w:r w:rsidR="00B3055E">
        <w:rPr>
          <w:rFonts w:ascii="Times New Roman" w:hAnsi="Times New Roman"/>
          <w:sz w:val="20"/>
          <w:szCs w:val="24"/>
        </w:rPr>
        <w:t xml:space="preserve"> </w:t>
      </w:r>
      <w:r w:rsidRPr="00B3055E">
        <w:rPr>
          <w:rFonts w:ascii="Times New Roman" w:hAnsi="Times New Roman"/>
          <w:sz w:val="20"/>
          <w:szCs w:val="24"/>
        </w:rPr>
        <w:t>W.</w:t>
      </w:r>
      <w:r w:rsidR="00B3055E">
        <w:rPr>
          <w:rFonts w:ascii="Times New Roman" w:hAnsi="Times New Roman"/>
          <w:sz w:val="20"/>
          <w:szCs w:val="24"/>
        </w:rPr>
        <w:t xml:space="preserve"> </w:t>
      </w:r>
      <w:r w:rsidRPr="00B3055E">
        <w:rPr>
          <w:rFonts w:ascii="Times New Roman" w:hAnsi="Times New Roman"/>
          <w:sz w:val="20"/>
          <w:szCs w:val="24"/>
        </w:rPr>
        <w:t>and</w:t>
      </w:r>
      <w:r w:rsidR="00B3055E">
        <w:rPr>
          <w:rFonts w:ascii="Times New Roman" w:hAnsi="Times New Roman"/>
          <w:sz w:val="20"/>
          <w:szCs w:val="24"/>
        </w:rPr>
        <w:t xml:space="preserve"> </w:t>
      </w:r>
      <w:r w:rsidRPr="00B3055E">
        <w:rPr>
          <w:rFonts w:ascii="Times New Roman" w:hAnsi="Times New Roman"/>
          <w:sz w:val="20"/>
          <w:szCs w:val="24"/>
        </w:rPr>
        <w:t>Anderson,</w:t>
      </w:r>
      <w:r w:rsidR="00B3055E">
        <w:rPr>
          <w:rFonts w:ascii="Times New Roman" w:hAnsi="Times New Roman"/>
          <w:sz w:val="20"/>
          <w:szCs w:val="24"/>
        </w:rPr>
        <w:t xml:space="preserve"> </w:t>
      </w:r>
      <w:r w:rsidRPr="00B3055E">
        <w:rPr>
          <w:rFonts w:ascii="Times New Roman" w:hAnsi="Times New Roman"/>
          <w:sz w:val="20"/>
          <w:szCs w:val="24"/>
        </w:rPr>
        <w:t>J.</w:t>
      </w:r>
      <w:r w:rsidR="00B3055E">
        <w:rPr>
          <w:rFonts w:ascii="Times New Roman" w:hAnsi="Times New Roman"/>
          <w:sz w:val="20"/>
          <w:szCs w:val="24"/>
        </w:rPr>
        <w:t xml:space="preserve"> </w:t>
      </w:r>
      <w:r w:rsidRPr="00B3055E">
        <w:rPr>
          <w:rFonts w:ascii="Times New Roman" w:hAnsi="Times New Roman"/>
          <w:sz w:val="20"/>
          <w:szCs w:val="24"/>
        </w:rPr>
        <w:t>M.</w:t>
      </w:r>
      <w:r w:rsidR="00B3055E">
        <w:rPr>
          <w:rFonts w:ascii="Times New Roman" w:hAnsi="Times New Roman"/>
          <w:sz w:val="20"/>
          <w:szCs w:val="24"/>
        </w:rPr>
        <w:t xml:space="preserve"> </w:t>
      </w:r>
      <w:r w:rsidRPr="00B3055E">
        <w:rPr>
          <w:rFonts w:ascii="Times New Roman" w:hAnsi="Times New Roman"/>
          <w:sz w:val="20"/>
          <w:szCs w:val="24"/>
        </w:rPr>
        <w:t>1997.</w:t>
      </w:r>
      <w:r w:rsidR="00B3055E">
        <w:rPr>
          <w:rFonts w:ascii="Times New Roman" w:hAnsi="Times New Roman"/>
          <w:sz w:val="20"/>
          <w:szCs w:val="24"/>
        </w:rPr>
        <w:t xml:space="preserve"> </w:t>
      </w:r>
      <w:r w:rsidRPr="00B3055E">
        <w:rPr>
          <w:rFonts w:ascii="Times New Roman" w:hAnsi="Times New Roman"/>
          <w:sz w:val="20"/>
          <w:szCs w:val="24"/>
        </w:rPr>
        <w:t>Decomposition</w:t>
      </w:r>
      <w:r w:rsidR="00B3055E">
        <w:rPr>
          <w:rFonts w:ascii="Times New Roman" w:hAnsi="Times New Roman"/>
          <w:sz w:val="20"/>
          <w:szCs w:val="24"/>
        </w:rPr>
        <w:t xml:space="preserve"> </w:t>
      </w:r>
      <w:r w:rsidRPr="00B3055E">
        <w:rPr>
          <w:rFonts w:ascii="Times New Roman" w:hAnsi="Times New Roman"/>
          <w:sz w:val="20"/>
          <w:szCs w:val="24"/>
        </w:rPr>
        <w:t>in</w:t>
      </w:r>
      <w:r w:rsidR="00B3055E">
        <w:rPr>
          <w:rFonts w:ascii="Times New Roman" w:hAnsi="Times New Roman"/>
          <w:sz w:val="20"/>
          <w:szCs w:val="24"/>
        </w:rPr>
        <w:t xml:space="preserve"> </w:t>
      </w:r>
      <w:r w:rsidRPr="00B3055E">
        <w:rPr>
          <w:rFonts w:ascii="Times New Roman" w:hAnsi="Times New Roman"/>
          <w:sz w:val="20"/>
          <w:szCs w:val="24"/>
        </w:rPr>
        <w:t>terrestrial</w:t>
      </w:r>
      <w:r w:rsidR="00B3055E">
        <w:rPr>
          <w:rFonts w:ascii="Times New Roman" w:hAnsi="Times New Roman"/>
          <w:sz w:val="20"/>
          <w:szCs w:val="24"/>
        </w:rPr>
        <w:t xml:space="preserve"> </w:t>
      </w:r>
      <w:r w:rsidRPr="00B3055E">
        <w:rPr>
          <w:rFonts w:ascii="Times New Roman" w:hAnsi="Times New Roman"/>
          <w:sz w:val="20"/>
          <w:szCs w:val="24"/>
        </w:rPr>
        <w:t>ecosyst</w:t>
      </w:r>
      <w:r w:rsidR="00BE7182" w:rsidRPr="00B3055E">
        <w:rPr>
          <w:rFonts w:ascii="Times New Roman" w:hAnsi="Times New Roman"/>
          <w:sz w:val="20"/>
          <w:szCs w:val="24"/>
        </w:rPr>
        <w:t>ems.</w:t>
      </w:r>
      <w:r w:rsidR="00B3055E">
        <w:rPr>
          <w:rFonts w:ascii="Times New Roman" w:hAnsi="Times New Roman"/>
          <w:sz w:val="20"/>
          <w:szCs w:val="24"/>
        </w:rPr>
        <w:t xml:space="preserve"> </w:t>
      </w:r>
      <w:r w:rsidR="00BE7182" w:rsidRPr="00B3055E">
        <w:rPr>
          <w:rFonts w:ascii="Times New Roman" w:hAnsi="Times New Roman"/>
          <w:sz w:val="20"/>
          <w:szCs w:val="24"/>
        </w:rPr>
        <w:t>Blackwell</w:t>
      </w:r>
      <w:r w:rsidR="00B3055E">
        <w:rPr>
          <w:rFonts w:ascii="Times New Roman" w:hAnsi="Times New Roman"/>
          <w:sz w:val="20"/>
          <w:szCs w:val="24"/>
        </w:rPr>
        <w:t xml:space="preserve"> </w:t>
      </w:r>
      <w:r w:rsidR="00BE7182" w:rsidRPr="00B3055E">
        <w:rPr>
          <w:rFonts w:ascii="Times New Roman" w:hAnsi="Times New Roman"/>
          <w:sz w:val="20"/>
          <w:szCs w:val="24"/>
        </w:rPr>
        <w:t>Stafford,</w:t>
      </w:r>
      <w:r w:rsidR="00B3055E">
        <w:rPr>
          <w:rFonts w:ascii="Times New Roman" w:hAnsi="Times New Roman"/>
          <w:sz w:val="20"/>
          <w:szCs w:val="24"/>
        </w:rPr>
        <w:t xml:space="preserve"> </w:t>
      </w:r>
      <w:r w:rsidR="00BE7182" w:rsidRPr="00B3055E">
        <w:rPr>
          <w:rFonts w:ascii="Times New Roman" w:hAnsi="Times New Roman"/>
          <w:sz w:val="20"/>
          <w:szCs w:val="24"/>
        </w:rPr>
        <w:t>UK,</w:t>
      </w:r>
      <w:r w:rsidR="00B3055E">
        <w:rPr>
          <w:rFonts w:ascii="Times New Roman" w:hAnsi="Times New Roman"/>
          <w:sz w:val="20"/>
          <w:szCs w:val="24"/>
        </w:rPr>
        <w:t xml:space="preserve"> </w:t>
      </w:r>
      <w:r w:rsidRPr="00B3055E">
        <w:rPr>
          <w:rFonts w:ascii="Times New Roman" w:hAnsi="Times New Roman"/>
          <w:sz w:val="20"/>
          <w:szCs w:val="24"/>
        </w:rPr>
        <w:t>372</w:t>
      </w:r>
      <w:r w:rsidR="00B3055E">
        <w:rPr>
          <w:rFonts w:ascii="Times New Roman" w:hAnsi="Times New Roman"/>
          <w:sz w:val="20"/>
          <w:szCs w:val="24"/>
        </w:rPr>
        <w:t xml:space="preserve"> </w:t>
      </w:r>
      <w:r w:rsidR="00BE7182" w:rsidRPr="00B3055E">
        <w:rPr>
          <w:rFonts w:ascii="Times New Roman" w:hAnsi="Times New Roman"/>
          <w:sz w:val="20"/>
          <w:szCs w:val="24"/>
        </w:rPr>
        <w:t>p</w:t>
      </w:r>
      <w:r w:rsidRPr="00B3055E">
        <w:rPr>
          <w:rFonts w:ascii="Times New Roman" w:hAnsi="Times New Roman"/>
          <w:sz w:val="20"/>
          <w:szCs w:val="24"/>
        </w:rPr>
        <w:t>.</w:t>
      </w:r>
    </w:p>
    <w:p w:rsidR="003F7C93" w:rsidRPr="00B3055E" w:rsidRDefault="00622C83" w:rsidP="00B81A66">
      <w:pPr>
        <w:pStyle w:val="NoSpacing"/>
        <w:numPr>
          <w:ilvl w:val="0"/>
          <w:numId w:val="9"/>
        </w:numPr>
        <w:snapToGrid w:val="0"/>
        <w:jc w:val="both"/>
        <w:rPr>
          <w:rFonts w:ascii="Times New Roman" w:hAnsi="Times New Roman"/>
          <w:sz w:val="20"/>
          <w:szCs w:val="24"/>
        </w:rPr>
      </w:pPr>
      <w:proofErr w:type="spellStart"/>
      <w:r w:rsidRPr="00B3055E">
        <w:rPr>
          <w:rFonts w:ascii="Times New Roman" w:hAnsi="Times New Roman"/>
          <w:sz w:val="20"/>
          <w:szCs w:val="24"/>
        </w:rPr>
        <w:t>Temel</w:t>
      </w:r>
      <w:proofErr w:type="spellEnd"/>
      <w:r w:rsidR="00BE7182" w:rsidRPr="00B3055E">
        <w:rPr>
          <w:rFonts w:ascii="Times New Roman" w:hAnsi="Times New Roman"/>
          <w:sz w:val="20"/>
          <w:szCs w:val="24"/>
        </w:rPr>
        <w:t>,</w:t>
      </w:r>
      <w:r w:rsidR="00B3055E">
        <w:rPr>
          <w:rFonts w:ascii="Times New Roman" w:hAnsi="Times New Roman"/>
          <w:sz w:val="20"/>
          <w:szCs w:val="24"/>
        </w:rPr>
        <w:t xml:space="preserve"> </w:t>
      </w:r>
      <w:r w:rsidRPr="00B3055E">
        <w:rPr>
          <w:rFonts w:ascii="Times New Roman" w:hAnsi="Times New Roman"/>
          <w:sz w:val="20"/>
          <w:szCs w:val="24"/>
        </w:rPr>
        <w:t>S.</w:t>
      </w:r>
      <w:r w:rsidR="00B3055E">
        <w:rPr>
          <w:rFonts w:ascii="Times New Roman" w:hAnsi="Times New Roman"/>
          <w:sz w:val="20"/>
          <w:szCs w:val="24"/>
        </w:rPr>
        <w:t xml:space="preserve"> </w:t>
      </w:r>
      <w:r w:rsidRPr="00B3055E">
        <w:rPr>
          <w:rFonts w:ascii="Times New Roman" w:hAnsi="Times New Roman"/>
          <w:sz w:val="20"/>
          <w:szCs w:val="24"/>
        </w:rPr>
        <w:t>2003.</w:t>
      </w:r>
      <w:r w:rsidR="00B3055E">
        <w:rPr>
          <w:rFonts w:ascii="Times New Roman" w:hAnsi="Times New Roman"/>
          <w:sz w:val="20"/>
          <w:szCs w:val="24"/>
        </w:rPr>
        <w:t xml:space="preserve"> </w:t>
      </w:r>
      <w:r w:rsidR="003F7C93" w:rsidRPr="00B3055E">
        <w:rPr>
          <w:rFonts w:ascii="Times New Roman" w:hAnsi="Times New Roman"/>
          <w:sz w:val="20"/>
          <w:szCs w:val="24"/>
        </w:rPr>
        <w:t>Litter</w:t>
      </w:r>
      <w:r w:rsidR="00B3055E">
        <w:rPr>
          <w:rFonts w:ascii="Times New Roman" w:hAnsi="Times New Roman"/>
          <w:sz w:val="20"/>
          <w:szCs w:val="24"/>
        </w:rPr>
        <w:t xml:space="preserve"> </w:t>
      </w:r>
      <w:r w:rsidR="003F7C93" w:rsidRPr="00B3055E">
        <w:rPr>
          <w:rFonts w:ascii="Times New Roman" w:hAnsi="Times New Roman"/>
          <w:sz w:val="20"/>
          <w:szCs w:val="24"/>
        </w:rPr>
        <w:t>decomposition</w:t>
      </w:r>
      <w:r w:rsidR="00B3055E">
        <w:rPr>
          <w:rFonts w:ascii="Times New Roman" w:hAnsi="Times New Roman"/>
          <w:sz w:val="20"/>
          <w:szCs w:val="24"/>
        </w:rPr>
        <w:t xml:space="preserve"> </w:t>
      </w:r>
      <w:r w:rsidR="003F7C93" w:rsidRPr="00B3055E">
        <w:rPr>
          <w:rFonts w:ascii="Times New Roman" w:hAnsi="Times New Roman"/>
          <w:sz w:val="20"/>
          <w:szCs w:val="24"/>
        </w:rPr>
        <w:t>of</w:t>
      </w:r>
      <w:r w:rsidR="00B3055E">
        <w:rPr>
          <w:rFonts w:ascii="Times New Roman" w:hAnsi="Times New Roman"/>
          <w:sz w:val="20"/>
          <w:szCs w:val="24"/>
        </w:rPr>
        <w:t xml:space="preserve"> </w:t>
      </w:r>
      <w:proofErr w:type="spellStart"/>
      <w:r w:rsidR="003F7C93" w:rsidRPr="00B3055E">
        <w:rPr>
          <w:rFonts w:ascii="Times New Roman" w:hAnsi="Times New Roman"/>
          <w:i/>
          <w:sz w:val="20"/>
          <w:szCs w:val="24"/>
        </w:rPr>
        <w:t>Picea</w:t>
      </w:r>
      <w:proofErr w:type="spellEnd"/>
      <w:r w:rsidR="00B3055E">
        <w:rPr>
          <w:rFonts w:ascii="Times New Roman" w:hAnsi="Times New Roman"/>
          <w:i/>
          <w:sz w:val="20"/>
          <w:szCs w:val="24"/>
        </w:rPr>
        <w:t xml:space="preserve"> </w:t>
      </w:r>
      <w:proofErr w:type="spellStart"/>
      <w:r w:rsidR="003F7C93" w:rsidRPr="00B3055E">
        <w:rPr>
          <w:rFonts w:ascii="Times New Roman" w:hAnsi="Times New Roman"/>
          <w:i/>
          <w:sz w:val="20"/>
          <w:szCs w:val="24"/>
        </w:rPr>
        <w:t>orientalis</w:t>
      </w:r>
      <w:proofErr w:type="spellEnd"/>
      <w:r w:rsidR="003F7C93" w:rsidRPr="00B3055E">
        <w:rPr>
          <w:rFonts w:ascii="Times New Roman" w:hAnsi="Times New Roman"/>
          <w:i/>
          <w:sz w:val="20"/>
          <w:szCs w:val="24"/>
        </w:rPr>
        <w:t>,</w:t>
      </w:r>
      <w:r w:rsidR="00B3055E">
        <w:rPr>
          <w:rFonts w:ascii="Times New Roman" w:hAnsi="Times New Roman"/>
          <w:i/>
          <w:sz w:val="20"/>
          <w:szCs w:val="24"/>
        </w:rPr>
        <w:t xml:space="preserve"> </w:t>
      </w:r>
      <w:proofErr w:type="spellStart"/>
      <w:r w:rsidR="003F7C93" w:rsidRPr="00B3055E">
        <w:rPr>
          <w:rFonts w:ascii="Times New Roman" w:hAnsi="Times New Roman"/>
          <w:i/>
          <w:sz w:val="20"/>
          <w:szCs w:val="24"/>
        </w:rPr>
        <w:t>Pinus</w:t>
      </w:r>
      <w:proofErr w:type="spellEnd"/>
      <w:r w:rsidR="00B3055E">
        <w:rPr>
          <w:rFonts w:ascii="Times New Roman" w:hAnsi="Times New Roman"/>
          <w:i/>
          <w:sz w:val="20"/>
          <w:szCs w:val="24"/>
        </w:rPr>
        <w:t xml:space="preserve"> </w:t>
      </w:r>
      <w:proofErr w:type="spellStart"/>
      <w:r w:rsidR="003F7C93" w:rsidRPr="00B3055E">
        <w:rPr>
          <w:rFonts w:ascii="Times New Roman" w:hAnsi="Times New Roman"/>
          <w:i/>
          <w:sz w:val="20"/>
          <w:szCs w:val="24"/>
        </w:rPr>
        <w:t>sylvestris</w:t>
      </w:r>
      <w:proofErr w:type="spellEnd"/>
      <w:r w:rsidR="00B3055E">
        <w:rPr>
          <w:rFonts w:ascii="Times New Roman" w:hAnsi="Times New Roman"/>
          <w:sz w:val="20"/>
          <w:szCs w:val="24"/>
        </w:rPr>
        <w:t xml:space="preserve"> </w:t>
      </w:r>
      <w:r w:rsidR="003F7C93" w:rsidRPr="00B3055E">
        <w:rPr>
          <w:rFonts w:ascii="Times New Roman" w:hAnsi="Times New Roman"/>
          <w:sz w:val="20"/>
          <w:szCs w:val="24"/>
        </w:rPr>
        <w:t>and</w:t>
      </w:r>
      <w:r w:rsidR="00B3055E">
        <w:rPr>
          <w:rFonts w:ascii="Times New Roman" w:hAnsi="Times New Roman"/>
          <w:sz w:val="20"/>
          <w:szCs w:val="24"/>
        </w:rPr>
        <w:t xml:space="preserve"> </w:t>
      </w:r>
      <w:proofErr w:type="spellStart"/>
      <w:r w:rsidR="001E16C0" w:rsidRPr="00B3055E">
        <w:rPr>
          <w:rFonts w:ascii="Times New Roman" w:hAnsi="Times New Roman"/>
          <w:i/>
          <w:sz w:val="20"/>
          <w:szCs w:val="24"/>
        </w:rPr>
        <w:t>Castanea</w:t>
      </w:r>
      <w:proofErr w:type="spellEnd"/>
      <w:r w:rsidR="00B3055E">
        <w:rPr>
          <w:rFonts w:ascii="Times New Roman" w:hAnsi="Times New Roman"/>
          <w:i/>
          <w:sz w:val="20"/>
          <w:szCs w:val="24"/>
        </w:rPr>
        <w:t xml:space="preserve"> </w:t>
      </w:r>
      <w:r w:rsidR="003F7C93" w:rsidRPr="00B3055E">
        <w:rPr>
          <w:rFonts w:ascii="Times New Roman" w:hAnsi="Times New Roman"/>
          <w:i/>
          <w:sz w:val="20"/>
          <w:szCs w:val="24"/>
        </w:rPr>
        <w:t>sativa</w:t>
      </w:r>
      <w:r w:rsidR="00B3055E">
        <w:rPr>
          <w:rFonts w:ascii="Times New Roman" w:hAnsi="Times New Roman"/>
          <w:i/>
          <w:sz w:val="20"/>
          <w:szCs w:val="24"/>
        </w:rPr>
        <w:t xml:space="preserve"> </w:t>
      </w:r>
      <w:r w:rsidR="003F7C93" w:rsidRPr="00B3055E">
        <w:rPr>
          <w:rFonts w:ascii="Times New Roman" w:hAnsi="Times New Roman"/>
          <w:sz w:val="20"/>
          <w:szCs w:val="24"/>
        </w:rPr>
        <w:t>trees</w:t>
      </w:r>
      <w:r w:rsidR="00B3055E">
        <w:rPr>
          <w:rFonts w:ascii="Times New Roman" w:hAnsi="Times New Roman"/>
          <w:sz w:val="20"/>
          <w:szCs w:val="24"/>
        </w:rPr>
        <w:t xml:space="preserve"> </w:t>
      </w:r>
      <w:r w:rsidR="003F7C93" w:rsidRPr="00B3055E">
        <w:rPr>
          <w:rFonts w:ascii="Times New Roman" w:hAnsi="Times New Roman"/>
          <w:sz w:val="20"/>
          <w:szCs w:val="24"/>
        </w:rPr>
        <w:t>crown</w:t>
      </w:r>
      <w:r w:rsidR="00B3055E">
        <w:rPr>
          <w:rFonts w:ascii="Times New Roman" w:hAnsi="Times New Roman"/>
          <w:sz w:val="20"/>
          <w:szCs w:val="24"/>
        </w:rPr>
        <w:t xml:space="preserve"> </w:t>
      </w:r>
      <w:r w:rsidR="003F7C93" w:rsidRPr="00B3055E">
        <w:rPr>
          <w:rFonts w:ascii="Times New Roman" w:hAnsi="Times New Roman"/>
          <w:sz w:val="20"/>
          <w:szCs w:val="24"/>
        </w:rPr>
        <w:t>in</w:t>
      </w:r>
      <w:r w:rsidR="00B3055E">
        <w:rPr>
          <w:rFonts w:ascii="Times New Roman" w:hAnsi="Times New Roman"/>
          <w:sz w:val="20"/>
          <w:szCs w:val="24"/>
        </w:rPr>
        <w:t xml:space="preserve"> </w:t>
      </w:r>
      <w:proofErr w:type="spellStart"/>
      <w:r w:rsidR="003F7C93" w:rsidRPr="00B3055E">
        <w:rPr>
          <w:rFonts w:ascii="Times New Roman" w:hAnsi="Times New Roman"/>
          <w:sz w:val="20"/>
          <w:szCs w:val="24"/>
        </w:rPr>
        <w:t>Artvin</w:t>
      </w:r>
      <w:proofErr w:type="spellEnd"/>
      <w:r w:rsidR="00B3055E">
        <w:rPr>
          <w:rFonts w:ascii="Times New Roman" w:hAnsi="Times New Roman"/>
          <w:sz w:val="20"/>
          <w:szCs w:val="24"/>
        </w:rPr>
        <w:t xml:space="preserve"> </w:t>
      </w:r>
      <w:r w:rsidR="003F7C93" w:rsidRPr="00B3055E">
        <w:rPr>
          <w:rFonts w:ascii="Times New Roman" w:hAnsi="Times New Roman"/>
          <w:sz w:val="20"/>
          <w:szCs w:val="24"/>
        </w:rPr>
        <w:t>in</w:t>
      </w:r>
      <w:r w:rsidR="00B3055E">
        <w:rPr>
          <w:rFonts w:ascii="Times New Roman" w:hAnsi="Times New Roman"/>
          <w:sz w:val="20"/>
          <w:szCs w:val="24"/>
        </w:rPr>
        <w:t xml:space="preserve"> </w:t>
      </w:r>
      <w:r w:rsidR="003F7C93" w:rsidRPr="00B3055E">
        <w:rPr>
          <w:rFonts w:ascii="Times New Roman" w:hAnsi="Times New Roman"/>
          <w:sz w:val="20"/>
          <w:szCs w:val="24"/>
        </w:rPr>
        <w:t>relation</w:t>
      </w:r>
      <w:r w:rsidR="00B3055E">
        <w:rPr>
          <w:rFonts w:ascii="Times New Roman" w:hAnsi="Times New Roman"/>
          <w:sz w:val="20"/>
          <w:szCs w:val="24"/>
        </w:rPr>
        <w:t xml:space="preserve"> </w:t>
      </w:r>
      <w:r w:rsidR="003F7C93" w:rsidRPr="00B3055E">
        <w:rPr>
          <w:rFonts w:ascii="Times New Roman" w:hAnsi="Times New Roman"/>
          <w:sz w:val="20"/>
          <w:szCs w:val="24"/>
        </w:rPr>
        <w:t>to</w:t>
      </w:r>
      <w:r w:rsidR="00B3055E">
        <w:rPr>
          <w:rFonts w:ascii="Times New Roman" w:hAnsi="Times New Roman"/>
          <w:sz w:val="20"/>
          <w:szCs w:val="24"/>
        </w:rPr>
        <w:t xml:space="preserve"> </w:t>
      </w:r>
      <w:r w:rsidR="003F7C93" w:rsidRPr="00B3055E">
        <w:rPr>
          <w:rFonts w:ascii="Times New Roman" w:hAnsi="Times New Roman"/>
          <w:sz w:val="20"/>
          <w:szCs w:val="24"/>
        </w:rPr>
        <w:t>their</w:t>
      </w:r>
      <w:r w:rsidR="00B3055E">
        <w:rPr>
          <w:rFonts w:ascii="Times New Roman" w:hAnsi="Times New Roman"/>
          <w:sz w:val="20"/>
          <w:szCs w:val="24"/>
        </w:rPr>
        <w:t xml:space="preserve"> </w:t>
      </w:r>
      <w:r w:rsidR="003F7C93" w:rsidRPr="00B3055E">
        <w:rPr>
          <w:rFonts w:ascii="Times New Roman" w:hAnsi="Times New Roman"/>
          <w:sz w:val="20"/>
          <w:szCs w:val="24"/>
        </w:rPr>
        <w:t>initial</w:t>
      </w:r>
      <w:r w:rsidR="00B3055E">
        <w:rPr>
          <w:rFonts w:ascii="Times New Roman" w:hAnsi="Times New Roman"/>
          <w:sz w:val="20"/>
          <w:szCs w:val="24"/>
        </w:rPr>
        <w:t xml:space="preserve"> </w:t>
      </w:r>
      <w:r w:rsidR="003F7C93" w:rsidRPr="00B3055E">
        <w:rPr>
          <w:rFonts w:ascii="Times New Roman" w:hAnsi="Times New Roman"/>
          <w:sz w:val="20"/>
          <w:szCs w:val="24"/>
        </w:rPr>
        <w:t>litter</w:t>
      </w:r>
      <w:r w:rsidR="00B3055E">
        <w:rPr>
          <w:rFonts w:ascii="Times New Roman" w:hAnsi="Times New Roman"/>
          <w:sz w:val="20"/>
          <w:szCs w:val="24"/>
        </w:rPr>
        <w:t xml:space="preserve"> </w:t>
      </w:r>
      <w:r w:rsidR="003F7C93" w:rsidRPr="00B3055E">
        <w:rPr>
          <w:rFonts w:ascii="Times New Roman" w:hAnsi="Times New Roman"/>
          <w:sz w:val="20"/>
          <w:szCs w:val="24"/>
        </w:rPr>
        <w:t>quality</w:t>
      </w:r>
      <w:r w:rsidR="00B3055E">
        <w:rPr>
          <w:rFonts w:ascii="Times New Roman" w:hAnsi="Times New Roman"/>
          <w:sz w:val="20"/>
          <w:szCs w:val="24"/>
        </w:rPr>
        <w:t xml:space="preserve"> </w:t>
      </w:r>
      <w:r w:rsidR="003F7C93" w:rsidRPr="00B3055E">
        <w:rPr>
          <w:rFonts w:ascii="Times New Roman" w:hAnsi="Times New Roman"/>
          <w:sz w:val="20"/>
          <w:szCs w:val="24"/>
        </w:rPr>
        <w:t>variables.</w:t>
      </w:r>
      <w:r w:rsidR="00B3055E">
        <w:rPr>
          <w:rFonts w:ascii="Times New Roman" w:hAnsi="Times New Roman"/>
          <w:i/>
          <w:sz w:val="20"/>
          <w:szCs w:val="24"/>
        </w:rPr>
        <w:t xml:space="preserve"> </w:t>
      </w:r>
      <w:r w:rsidR="00892477" w:rsidRPr="00B3055E">
        <w:rPr>
          <w:rFonts w:ascii="Times New Roman" w:hAnsi="Times New Roman"/>
          <w:sz w:val="20"/>
          <w:szCs w:val="24"/>
        </w:rPr>
        <w:t>Turkish</w:t>
      </w:r>
      <w:r w:rsidR="00B3055E">
        <w:rPr>
          <w:rFonts w:ascii="Times New Roman" w:hAnsi="Times New Roman"/>
          <w:sz w:val="20"/>
          <w:szCs w:val="24"/>
        </w:rPr>
        <w:t xml:space="preserve"> </w:t>
      </w:r>
      <w:r w:rsidR="00551FCA" w:rsidRPr="00B3055E">
        <w:rPr>
          <w:rFonts w:ascii="Times New Roman" w:hAnsi="Times New Roman"/>
          <w:sz w:val="20"/>
          <w:szCs w:val="24"/>
        </w:rPr>
        <w:t>Journal</w:t>
      </w:r>
      <w:r w:rsidR="00B3055E">
        <w:rPr>
          <w:rFonts w:ascii="Times New Roman" w:hAnsi="Times New Roman"/>
          <w:sz w:val="20"/>
          <w:szCs w:val="24"/>
        </w:rPr>
        <w:t xml:space="preserve"> </w:t>
      </w:r>
      <w:r w:rsidR="00551FCA" w:rsidRPr="00B3055E">
        <w:rPr>
          <w:rFonts w:ascii="Times New Roman" w:hAnsi="Times New Roman"/>
          <w:sz w:val="20"/>
          <w:szCs w:val="24"/>
        </w:rPr>
        <w:t>of</w:t>
      </w:r>
      <w:r w:rsidR="00B3055E">
        <w:rPr>
          <w:rFonts w:ascii="Times New Roman" w:hAnsi="Times New Roman"/>
          <w:sz w:val="20"/>
          <w:szCs w:val="24"/>
        </w:rPr>
        <w:t xml:space="preserve"> </w:t>
      </w:r>
      <w:r w:rsidR="003F7C93" w:rsidRPr="00B3055E">
        <w:rPr>
          <w:rFonts w:ascii="Times New Roman" w:hAnsi="Times New Roman"/>
          <w:sz w:val="20"/>
          <w:szCs w:val="24"/>
        </w:rPr>
        <w:t>Agriculture</w:t>
      </w:r>
      <w:r w:rsidR="00B3055E">
        <w:rPr>
          <w:rFonts w:ascii="Times New Roman" w:hAnsi="Times New Roman"/>
          <w:sz w:val="20"/>
          <w:szCs w:val="24"/>
        </w:rPr>
        <w:t xml:space="preserve"> </w:t>
      </w:r>
      <w:r w:rsidR="003F7C93" w:rsidRPr="00B3055E">
        <w:rPr>
          <w:rFonts w:ascii="Times New Roman" w:hAnsi="Times New Roman"/>
          <w:sz w:val="20"/>
          <w:szCs w:val="24"/>
        </w:rPr>
        <w:t>and</w:t>
      </w:r>
      <w:r w:rsidR="00B3055E">
        <w:rPr>
          <w:rFonts w:ascii="Times New Roman" w:hAnsi="Times New Roman"/>
          <w:sz w:val="20"/>
          <w:szCs w:val="24"/>
        </w:rPr>
        <w:t xml:space="preserve"> </w:t>
      </w:r>
      <w:r w:rsidR="003F7C93" w:rsidRPr="00B3055E">
        <w:rPr>
          <w:rFonts w:ascii="Times New Roman" w:hAnsi="Times New Roman"/>
          <w:sz w:val="20"/>
          <w:szCs w:val="24"/>
        </w:rPr>
        <w:t>Forestry</w:t>
      </w:r>
      <w:r w:rsidR="00B3055E">
        <w:rPr>
          <w:rFonts w:ascii="Times New Roman" w:hAnsi="Times New Roman"/>
          <w:i/>
          <w:sz w:val="20"/>
          <w:szCs w:val="24"/>
        </w:rPr>
        <w:t xml:space="preserve"> </w:t>
      </w:r>
      <w:r w:rsidR="003F7C93" w:rsidRPr="00B3055E">
        <w:rPr>
          <w:rFonts w:ascii="Times New Roman" w:hAnsi="Times New Roman"/>
          <w:sz w:val="20"/>
          <w:szCs w:val="24"/>
        </w:rPr>
        <w:t>27:</w:t>
      </w:r>
      <w:r w:rsidR="00B3055E">
        <w:rPr>
          <w:rFonts w:ascii="Times New Roman" w:hAnsi="Times New Roman"/>
          <w:sz w:val="20"/>
          <w:szCs w:val="24"/>
        </w:rPr>
        <w:t xml:space="preserve"> </w:t>
      </w:r>
      <w:r w:rsidR="003F7C93" w:rsidRPr="00B3055E">
        <w:rPr>
          <w:rFonts w:ascii="Times New Roman" w:hAnsi="Times New Roman"/>
          <w:sz w:val="20"/>
          <w:szCs w:val="24"/>
        </w:rPr>
        <w:t>23-243</w:t>
      </w:r>
      <w:r w:rsidR="00BD31F8" w:rsidRPr="00B3055E">
        <w:rPr>
          <w:rFonts w:ascii="Times New Roman" w:hAnsi="Times New Roman"/>
          <w:sz w:val="20"/>
          <w:szCs w:val="24"/>
        </w:rPr>
        <w:t>.</w:t>
      </w:r>
    </w:p>
    <w:p w:rsidR="00B81A66" w:rsidRDefault="00B81A66" w:rsidP="00722CB7">
      <w:pPr>
        <w:snapToGrid w:val="0"/>
        <w:spacing w:after="0" w:line="240" w:lineRule="auto"/>
        <w:ind w:left="425"/>
        <w:jc w:val="center"/>
        <w:rPr>
          <w:rFonts w:ascii="Times New Roman" w:eastAsia="Times New Roman" w:hAnsi="Times New Roman"/>
          <w:color w:val="0000FF"/>
          <w:sz w:val="20"/>
          <w:szCs w:val="24"/>
          <w:lang w:eastAsia="en-GB"/>
        </w:rPr>
        <w:sectPr w:rsidR="00B81A66" w:rsidSect="00B81A66">
          <w:type w:val="continuous"/>
          <w:pgSz w:w="12240" w:h="15840" w:code="1"/>
          <w:pgMar w:top="1440" w:right="1440" w:bottom="1440" w:left="1440" w:header="720" w:footer="720" w:gutter="0"/>
          <w:cols w:num="2" w:space="550"/>
          <w:docGrid w:linePitch="360"/>
        </w:sectPr>
      </w:pPr>
    </w:p>
    <w:p w:rsidR="00B81A66" w:rsidRDefault="00756294" w:rsidP="00B81A66">
      <w:pPr>
        <w:snapToGrid w:val="0"/>
        <w:spacing w:after="0" w:line="240" w:lineRule="auto"/>
        <w:ind w:left="425"/>
        <w:jc w:val="center"/>
        <w:rPr>
          <w:rFonts w:ascii="Times New Roman" w:hAnsi="Times New Roman"/>
          <w:sz w:val="20"/>
          <w:szCs w:val="24"/>
          <w:lang w:eastAsia="zh-CN"/>
        </w:rPr>
      </w:pPr>
      <w:r w:rsidRPr="00756294">
        <w:rPr>
          <w:rFonts w:ascii="Times New Roman" w:eastAsia="Times New Roman" w:hAnsi="Times New Roman"/>
          <w:color w:val="0000FF"/>
          <w:sz w:val="20"/>
          <w:szCs w:val="24"/>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author" title="&quot;d.dent@kew.org&quot;" style="width:18.15pt;height:18.15pt" o:button="t"/>
        </w:pict>
      </w:r>
    </w:p>
    <w:p w:rsidR="00B81A66" w:rsidRDefault="00B81A66" w:rsidP="00722CB7">
      <w:pPr>
        <w:pStyle w:val="NoSpacing"/>
        <w:snapToGrid w:val="0"/>
        <w:ind w:firstLine="425"/>
        <w:jc w:val="both"/>
        <w:rPr>
          <w:rFonts w:ascii="Times New Roman" w:hAnsi="Times New Roman"/>
          <w:sz w:val="20"/>
          <w:szCs w:val="24"/>
          <w:lang w:eastAsia="zh-CN"/>
        </w:rPr>
      </w:pPr>
    </w:p>
    <w:p w:rsidR="00B3055E" w:rsidRPr="00B3055E" w:rsidRDefault="00B3055E" w:rsidP="00722CB7">
      <w:pPr>
        <w:pStyle w:val="NoSpacing"/>
        <w:snapToGrid w:val="0"/>
        <w:ind w:firstLine="425"/>
        <w:jc w:val="both"/>
        <w:rPr>
          <w:rFonts w:ascii="Times New Roman" w:hAnsi="Times New Roman"/>
          <w:sz w:val="20"/>
          <w:szCs w:val="24"/>
          <w:lang w:eastAsia="en-GB"/>
        </w:rPr>
      </w:pPr>
      <w:r>
        <w:rPr>
          <w:rFonts w:ascii="Times New Roman" w:hAnsi="Times New Roman"/>
          <w:sz w:val="20"/>
          <w:szCs w:val="24"/>
          <w:lang w:eastAsia="en-GB"/>
        </w:rPr>
        <w:cr/>
      </w:r>
    </w:p>
    <w:p w:rsidR="00956C38" w:rsidRPr="00B3055E" w:rsidRDefault="00B3055E" w:rsidP="00B81A66">
      <w:pPr>
        <w:pStyle w:val="NoSpacing"/>
        <w:snapToGrid w:val="0"/>
        <w:jc w:val="both"/>
        <w:rPr>
          <w:rFonts w:ascii="Times New Roman" w:hAnsi="Times New Roman"/>
          <w:sz w:val="20"/>
          <w:szCs w:val="24"/>
          <w:lang w:eastAsia="en-GB"/>
        </w:rPr>
      </w:pPr>
      <w:r w:rsidRPr="00B3055E">
        <w:rPr>
          <w:rFonts w:ascii="Times New Roman" w:hAnsi="Times New Roman"/>
          <w:sz w:val="20"/>
          <w:szCs w:val="24"/>
          <w:lang w:eastAsia="en-GB"/>
        </w:rPr>
        <w:t>3/20/2019</w:t>
      </w:r>
    </w:p>
    <w:sectPr w:rsidR="00956C38" w:rsidRPr="00B3055E" w:rsidSect="00B3055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2E" w:rsidRDefault="00FA082E" w:rsidP="000B6C0D">
      <w:pPr>
        <w:spacing w:after="0" w:line="240" w:lineRule="auto"/>
      </w:pPr>
      <w:r>
        <w:separator/>
      </w:r>
    </w:p>
  </w:endnote>
  <w:endnote w:type="continuationSeparator" w:id="0">
    <w:p w:rsidR="00FA082E" w:rsidRDefault="00FA082E" w:rsidP="000B6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0D" w:rsidRPr="00F23B49" w:rsidRDefault="00756294" w:rsidP="00F23B49">
    <w:pPr>
      <w:spacing w:after="0" w:line="240" w:lineRule="auto"/>
      <w:jc w:val="center"/>
      <w:rPr>
        <w:rFonts w:ascii="Times New Roman" w:hAnsi="Times New Roman"/>
        <w:sz w:val="20"/>
      </w:rPr>
    </w:pPr>
    <w:r w:rsidRPr="00F23B49">
      <w:rPr>
        <w:rFonts w:ascii="Times New Roman" w:hAnsi="Times New Roman"/>
        <w:sz w:val="20"/>
      </w:rPr>
      <w:fldChar w:fldCharType="begin"/>
    </w:r>
    <w:r w:rsidR="00F23B49" w:rsidRPr="00F23B49">
      <w:rPr>
        <w:rFonts w:ascii="Times New Roman" w:hAnsi="Times New Roman"/>
        <w:sz w:val="20"/>
      </w:rPr>
      <w:instrText xml:space="preserve"> page </w:instrText>
    </w:r>
    <w:r w:rsidRPr="00F23B49">
      <w:rPr>
        <w:rFonts w:ascii="Times New Roman" w:hAnsi="Times New Roman"/>
        <w:sz w:val="20"/>
      </w:rPr>
      <w:fldChar w:fldCharType="separate"/>
    </w:r>
    <w:r w:rsidR="00EF5361">
      <w:rPr>
        <w:rFonts w:ascii="Times New Roman" w:hAnsi="Times New Roman"/>
        <w:noProof/>
        <w:sz w:val="20"/>
      </w:rPr>
      <w:t>21</w:t>
    </w:r>
    <w:r w:rsidRPr="00F23B4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2E" w:rsidRDefault="00FA082E" w:rsidP="000B6C0D">
      <w:pPr>
        <w:spacing w:after="0" w:line="240" w:lineRule="auto"/>
      </w:pPr>
      <w:r>
        <w:separator/>
      </w:r>
    </w:p>
  </w:footnote>
  <w:footnote w:type="continuationSeparator" w:id="0">
    <w:p w:rsidR="00FA082E" w:rsidRDefault="00FA082E" w:rsidP="000B6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49" w:rsidRPr="00F23B49" w:rsidRDefault="00F23B49" w:rsidP="00F23B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23B49">
      <w:rPr>
        <w:rFonts w:ascii="Times New Roman" w:hAnsi="Times New Roman" w:hint="eastAsia"/>
        <w:iCs/>
        <w:color w:val="000000"/>
        <w:sz w:val="20"/>
        <w:szCs w:val="20"/>
      </w:rPr>
      <w:tab/>
    </w:r>
    <w:r w:rsidRPr="00F23B49">
      <w:rPr>
        <w:rFonts w:ascii="Times New Roman" w:hAnsi="Times New Roman"/>
        <w:iCs/>
        <w:color w:val="000000"/>
        <w:sz w:val="20"/>
        <w:szCs w:val="20"/>
      </w:rPr>
      <w:t xml:space="preserve">Researcher </w:t>
    </w:r>
    <w:r w:rsidRPr="00F23B49">
      <w:rPr>
        <w:rFonts w:ascii="Times New Roman" w:hAnsi="Times New Roman"/>
        <w:iCs/>
        <w:sz w:val="20"/>
        <w:szCs w:val="20"/>
      </w:rPr>
      <w:t>201</w:t>
    </w:r>
    <w:r w:rsidRPr="00F23B49">
      <w:rPr>
        <w:rFonts w:ascii="Times New Roman" w:hAnsi="Times New Roman" w:hint="eastAsia"/>
        <w:iCs/>
        <w:sz w:val="20"/>
        <w:szCs w:val="20"/>
      </w:rPr>
      <w:t>9</w:t>
    </w:r>
    <w:r w:rsidRPr="00F23B49">
      <w:rPr>
        <w:rFonts w:ascii="Times New Roman" w:hAnsi="Times New Roman"/>
        <w:iCs/>
        <w:sz w:val="20"/>
        <w:szCs w:val="20"/>
      </w:rPr>
      <w:t>;</w:t>
    </w:r>
    <w:r w:rsidRPr="00F23B49">
      <w:rPr>
        <w:rFonts w:ascii="Times New Roman" w:hAnsi="Times New Roman" w:hint="eastAsia"/>
        <w:iCs/>
        <w:sz w:val="20"/>
        <w:szCs w:val="20"/>
      </w:rPr>
      <w:t>11</w:t>
    </w:r>
    <w:r w:rsidRPr="00F23B49">
      <w:rPr>
        <w:rFonts w:ascii="Times New Roman" w:hAnsi="Times New Roman"/>
        <w:iCs/>
        <w:sz w:val="20"/>
        <w:szCs w:val="20"/>
      </w:rPr>
      <w:t>(</w:t>
    </w:r>
    <w:r w:rsidRPr="00F23B49">
      <w:rPr>
        <w:rFonts w:ascii="Times New Roman" w:hAnsi="Times New Roman" w:hint="eastAsia"/>
        <w:iCs/>
        <w:sz w:val="20"/>
        <w:szCs w:val="20"/>
      </w:rPr>
      <w:t>3</w:t>
    </w:r>
    <w:r w:rsidRPr="00F23B49">
      <w:rPr>
        <w:rFonts w:ascii="Times New Roman" w:hAnsi="Times New Roman"/>
        <w:iCs/>
        <w:sz w:val="20"/>
        <w:szCs w:val="20"/>
      </w:rPr>
      <w:t xml:space="preserve">)  </w:t>
    </w:r>
    <w:r w:rsidRPr="00F23B49">
      <w:rPr>
        <w:rFonts w:ascii="Times New Roman" w:hAnsi="Times New Roman" w:hint="eastAsia"/>
        <w:iCs/>
        <w:sz w:val="20"/>
        <w:szCs w:val="20"/>
      </w:rPr>
      <w:t xml:space="preserve"> </w:t>
    </w:r>
    <w:r w:rsidRPr="00F23B49">
      <w:rPr>
        <w:rFonts w:ascii="Times New Roman" w:hAnsi="Times New Roman"/>
        <w:iCs/>
        <w:sz w:val="20"/>
        <w:szCs w:val="20"/>
      </w:rPr>
      <w:t xml:space="preserve"> </w:t>
    </w:r>
    <w:r w:rsidRPr="00F23B49">
      <w:rPr>
        <w:rFonts w:ascii="Times New Roman" w:hAnsi="Times New Roman" w:hint="eastAsia"/>
        <w:iCs/>
        <w:sz w:val="20"/>
        <w:szCs w:val="20"/>
      </w:rPr>
      <w:tab/>
    </w:r>
    <w:r w:rsidRPr="00F23B49">
      <w:rPr>
        <w:rFonts w:ascii="Times New Roman" w:hAnsi="Times New Roman"/>
        <w:iCs/>
        <w:sz w:val="20"/>
        <w:szCs w:val="20"/>
      </w:rPr>
      <w:t xml:space="preserve">    </w:t>
    </w:r>
    <w:r w:rsidRPr="00F23B49">
      <w:rPr>
        <w:rFonts w:ascii="Times New Roman" w:hAnsi="Times New Roman"/>
        <w:sz w:val="20"/>
        <w:szCs w:val="20"/>
      </w:rPr>
      <w:t xml:space="preserve"> </w:t>
    </w:r>
    <w:hyperlink r:id="rId1" w:history="1">
      <w:r w:rsidRPr="00F23B49">
        <w:rPr>
          <w:rStyle w:val="Hyperlink"/>
          <w:rFonts w:ascii="Times New Roman" w:hAnsi="Times New Roman"/>
          <w:sz w:val="20"/>
          <w:szCs w:val="20"/>
        </w:rPr>
        <w:t>http://www.sciencepub.net/researcher</w:t>
      </w:r>
    </w:hyperlink>
  </w:p>
  <w:p w:rsidR="00F23B49" w:rsidRPr="00F23B49" w:rsidRDefault="00F23B49" w:rsidP="00F23B49">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66"/>
    <w:multiLevelType w:val="hybridMultilevel"/>
    <w:tmpl w:val="DC183E56"/>
    <w:lvl w:ilvl="0" w:tplc="434C0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FA09C1"/>
    <w:multiLevelType w:val="multilevel"/>
    <w:tmpl w:val="30FEE28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nsid w:val="25F6134D"/>
    <w:multiLevelType w:val="multilevel"/>
    <w:tmpl w:val="27E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200C0"/>
    <w:multiLevelType w:val="hybridMultilevel"/>
    <w:tmpl w:val="1034E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C12722"/>
    <w:multiLevelType w:val="hybridMultilevel"/>
    <w:tmpl w:val="970E6220"/>
    <w:lvl w:ilvl="0" w:tplc="F1444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7C1A8D"/>
    <w:multiLevelType w:val="multilevel"/>
    <w:tmpl w:val="B5785CC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5FE332B"/>
    <w:multiLevelType w:val="multilevel"/>
    <w:tmpl w:val="5C1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F4763"/>
    <w:multiLevelType w:val="multilevel"/>
    <w:tmpl w:val="C198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CB297E"/>
    <w:multiLevelType w:val="hybridMultilevel"/>
    <w:tmpl w:val="092E9F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0B138F"/>
    <w:rsid w:val="00000C21"/>
    <w:rsid w:val="0000399C"/>
    <w:rsid w:val="000130C6"/>
    <w:rsid w:val="00013D46"/>
    <w:rsid w:val="00065190"/>
    <w:rsid w:val="000674AD"/>
    <w:rsid w:val="00071212"/>
    <w:rsid w:val="00073103"/>
    <w:rsid w:val="00081F8A"/>
    <w:rsid w:val="00094168"/>
    <w:rsid w:val="00095888"/>
    <w:rsid w:val="000A0000"/>
    <w:rsid w:val="000B09C7"/>
    <w:rsid w:val="000B138F"/>
    <w:rsid w:val="000B4CC8"/>
    <w:rsid w:val="000B6C0D"/>
    <w:rsid w:val="000B7A3D"/>
    <w:rsid w:val="000E5DC7"/>
    <w:rsid w:val="0010087D"/>
    <w:rsid w:val="001054A0"/>
    <w:rsid w:val="00107A8F"/>
    <w:rsid w:val="00111F5F"/>
    <w:rsid w:val="001244AD"/>
    <w:rsid w:val="00125C62"/>
    <w:rsid w:val="00135409"/>
    <w:rsid w:val="0013761F"/>
    <w:rsid w:val="001442AC"/>
    <w:rsid w:val="001560B5"/>
    <w:rsid w:val="00164F4E"/>
    <w:rsid w:val="00165775"/>
    <w:rsid w:val="00166D4F"/>
    <w:rsid w:val="00166EC0"/>
    <w:rsid w:val="001740FA"/>
    <w:rsid w:val="00177825"/>
    <w:rsid w:val="001A2BCD"/>
    <w:rsid w:val="001B6F4D"/>
    <w:rsid w:val="001D4564"/>
    <w:rsid w:val="001D674F"/>
    <w:rsid w:val="001E1490"/>
    <w:rsid w:val="001E16C0"/>
    <w:rsid w:val="002005AF"/>
    <w:rsid w:val="00210FF8"/>
    <w:rsid w:val="00217509"/>
    <w:rsid w:val="00221697"/>
    <w:rsid w:val="00232AB7"/>
    <w:rsid w:val="00236DDB"/>
    <w:rsid w:val="002532EE"/>
    <w:rsid w:val="002576E4"/>
    <w:rsid w:val="00265002"/>
    <w:rsid w:val="00276117"/>
    <w:rsid w:val="00277877"/>
    <w:rsid w:val="00281105"/>
    <w:rsid w:val="002A1B45"/>
    <w:rsid w:val="002A25EA"/>
    <w:rsid w:val="002A4EBD"/>
    <w:rsid w:val="002B2BF3"/>
    <w:rsid w:val="002B2FE6"/>
    <w:rsid w:val="002C20DA"/>
    <w:rsid w:val="002C5679"/>
    <w:rsid w:val="002E568B"/>
    <w:rsid w:val="002F6164"/>
    <w:rsid w:val="00315678"/>
    <w:rsid w:val="0032124F"/>
    <w:rsid w:val="00324AB9"/>
    <w:rsid w:val="00330644"/>
    <w:rsid w:val="00333AD6"/>
    <w:rsid w:val="00351872"/>
    <w:rsid w:val="00363C60"/>
    <w:rsid w:val="00364D59"/>
    <w:rsid w:val="003675C6"/>
    <w:rsid w:val="00370430"/>
    <w:rsid w:val="00376697"/>
    <w:rsid w:val="00377FE7"/>
    <w:rsid w:val="00394060"/>
    <w:rsid w:val="00396BE6"/>
    <w:rsid w:val="003A4951"/>
    <w:rsid w:val="003B0DE4"/>
    <w:rsid w:val="003B1938"/>
    <w:rsid w:val="003B2E10"/>
    <w:rsid w:val="003B48E5"/>
    <w:rsid w:val="003B5E2A"/>
    <w:rsid w:val="003B6CCF"/>
    <w:rsid w:val="003C174F"/>
    <w:rsid w:val="003C3B3A"/>
    <w:rsid w:val="003C63E1"/>
    <w:rsid w:val="003C7404"/>
    <w:rsid w:val="003D77A0"/>
    <w:rsid w:val="003E05DD"/>
    <w:rsid w:val="003E35E1"/>
    <w:rsid w:val="003F02B7"/>
    <w:rsid w:val="003F7C93"/>
    <w:rsid w:val="00401C93"/>
    <w:rsid w:val="004065AB"/>
    <w:rsid w:val="004076CD"/>
    <w:rsid w:val="0041051F"/>
    <w:rsid w:val="00417D46"/>
    <w:rsid w:val="004400E3"/>
    <w:rsid w:val="00446AE3"/>
    <w:rsid w:val="00450AA2"/>
    <w:rsid w:val="00450CD1"/>
    <w:rsid w:val="00452BCA"/>
    <w:rsid w:val="00463A45"/>
    <w:rsid w:val="00465C3A"/>
    <w:rsid w:val="00474EDC"/>
    <w:rsid w:val="0047566C"/>
    <w:rsid w:val="00484AF8"/>
    <w:rsid w:val="004853BD"/>
    <w:rsid w:val="0049017E"/>
    <w:rsid w:val="004925BC"/>
    <w:rsid w:val="00495C96"/>
    <w:rsid w:val="004A50EE"/>
    <w:rsid w:val="004C5DA1"/>
    <w:rsid w:val="004C6BC7"/>
    <w:rsid w:val="004D2BFE"/>
    <w:rsid w:val="00540492"/>
    <w:rsid w:val="00542E18"/>
    <w:rsid w:val="00551FCA"/>
    <w:rsid w:val="0056216D"/>
    <w:rsid w:val="00581FF5"/>
    <w:rsid w:val="00582AEB"/>
    <w:rsid w:val="0058541A"/>
    <w:rsid w:val="00597C0F"/>
    <w:rsid w:val="005A7664"/>
    <w:rsid w:val="005C11CD"/>
    <w:rsid w:val="005C219E"/>
    <w:rsid w:val="005D1B22"/>
    <w:rsid w:val="005D291C"/>
    <w:rsid w:val="005F0F5D"/>
    <w:rsid w:val="005F4679"/>
    <w:rsid w:val="005F4C09"/>
    <w:rsid w:val="006030B1"/>
    <w:rsid w:val="0060381E"/>
    <w:rsid w:val="00622C83"/>
    <w:rsid w:val="006278B2"/>
    <w:rsid w:val="00634F98"/>
    <w:rsid w:val="00643C8F"/>
    <w:rsid w:val="00645870"/>
    <w:rsid w:val="00663984"/>
    <w:rsid w:val="0068053F"/>
    <w:rsid w:val="0068628E"/>
    <w:rsid w:val="006A43D3"/>
    <w:rsid w:val="006B05E7"/>
    <w:rsid w:val="006B72E5"/>
    <w:rsid w:val="006B77CB"/>
    <w:rsid w:val="006C18BA"/>
    <w:rsid w:val="006C1F00"/>
    <w:rsid w:val="006C574C"/>
    <w:rsid w:val="006E5432"/>
    <w:rsid w:val="006F4BB8"/>
    <w:rsid w:val="0070032F"/>
    <w:rsid w:val="00707967"/>
    <w:rsid w:val="00715EF3"/>
    <w:rsid w:val="0071646B"/>
    <w:rsid w:val="00717D14"/>
    <w:rsid w:val="00722CB7"/>
    <w:rsid w:val="007362DF"/>
    <w:rsid w:val="0073794E"/>
    <w:rsid w:val="00737D36"/>
    <w:rsid w:val="00756294"/>
    <w:rsid w:val="007579CE"/>
    <w:rsid w:val="00760CA9"/>
    <w:rsid w:val="007621A6"/>
    <w:rsid w:val="00771813"/>
    <w:rsid w:val="00772A45"/>
    <w:rsid w:val="007B37AE"/>
    <w:rsid w:val="007B39CA"/>
    <w:rsid w:val="007B7ACC"/>
    <w:rsid w:val="007C2322"/>
    <w:rsid w:val="007D29CD"/>
    <w:rsid w:val="007D37C9"/>
    <w:rsid w:val="007D5708"/>
    <w:rsid w:val="007D5EB6"/>
    <w:rsid w:val="007D6D8D"/>
    <w:rsid w:val="007F3627"/>
    <w:rsid w:val="007F3EB0"/>
    <w:rsid w:val="008120FB"/>
    <w:rsid w:val="00823D23"/>
    <w:rsid w:val="00840E26"/>
    <w:rsid w:val="00842BFB"/>
    <w:rsid w:val="00850379"/>
    <w:rsid w:val="00850AB0"/>
    <w:rsid w:val="00856703"/>
    <w:rsid w:val="0086380C"/>
    <w:rsid w:val="00864B97"/>
    <w:rsid w:val="00871942"/>
    <w:rsid w:val="00873AC0"/>
    <w:rsid w:val="00874281"/>
    <w:rsid w:val="00877702"/>
    <w:rsid w:val="008822E6"/>
    <w:rsid w:val="00884CC8"/>
    <w:rsid w:val="008867D3"/>
    <w:rsid w:val="00892477"/>
    <w:rsid w:val="008A72A8"/>
    <w:rsid w:val="008B7FDF"/>
    <w:rsid w:val="008D2B9E"/>
    <w:rsid w:val="008D7EEE"/>
    <w:rsid w:val="008E59CE"/>
    <w:rsid w:val="008F2AE3"/>
    <w:rsid w:val="009014E5"/>
    <w:rsid w:val="00911885"/>
    <w:rsid w:val="00913E61"/>
    <w:rsid w:val="00920BB2"/>
    <w:rsid w:val="00923A44"/>
    <w:rsid w:val="00932340"/>
    <w:rsid w:val="00934CB2"/>
    <w:rsid w:val="009366F8"/>
    <w:rsid w:val="00950346"/>
    <w:rsid w:val="00956C38"/>
    <w:rsid w:val="00961247"/>
    <w:rsid w:val="009640D0"/>
    <w:rsid w:val="009745A2"/>
    <w:rsid w:val="009A69D7"/>
    <w:rsid w:val="009B0948"/>
    <w:rsid w:val="009E002E"/>
    <w:rsid w:val="009F057F"/>
    <w:rsid w:val="009F2A84"/>
    <w:rsid w:val="00A00477"/>
    <w:rsid w:val="00A07D46"/>
    <w:rsid w:val="00A14A50"/>
    <w:rsid w:val="00A400D5"/>
    <w:rsid w:val="00A41675"/>
    <w:rsid w:val="00A46887"/>
    <w:rsid w:val="00A55455"/>
    <w:rsid w:val="00A62489"/>
    <w:rsid w:val="00A731CD"/>
    <w:rsid w:val="00A80558"/>
    <w:rsid w:val="00A83F02"/>
    <w:rsid w:val="00A938EB"/>
    <w:rsid w:val="00AA3E75"/>
    <w:rsid w:val="00AB223B"/>
    <w:rsid w:val="00AC4B32"/>
    <w:rsid w:val="00AC68DD"/>
    <w:rsid w:val="00AD36A9"/>
    <w:rsid w:val="00AD7139"/>
    <w:rsid w:val="00B11164"/>
    <w:rsid w:val="00B21ED8"/>
    <w:rsid w:val="00B3055E"/>
    <w:rsid w:val="00B40FA6"/>
    <w:rsid w:val="00B41DF0"/>
    <w:rsid w:val="00B4678F"/>
    <w:rsid w:val="00B6303C"/>
    <w:rsid w:val="00B642A7"/>
    <w:rsid w:val="00B65565"/>
    <w:rsid w:val="00B70B45"/>
    <w:rsid w:val="00B80492"/>
    <w:rsid w:val="00B81A66"/>
    <w:rsid w:val="00B908D8"/>
    <w:rsid w:val="00BA1BD1"/>
    <w:rsid w:val="00BA765B"/>
    <w:rsid w:val="00BB26C1"/>
    <w:rsid w:val="00BB34F4"/>
    <w:rsid w:val="00BC0A37"/>
    <w:rsid w:val="00BC43D9"/>
    <w:rsid w:val="00BD31F8"/>
    <w:rsid w:val="00BE11AE"/>
    <w:rsid w:val="00BE5436"/>
    <w:rsid w:val="00BE7182"/>
    <w:rsid w:val="00C12EC8"/>
    <w:rsid w:val="00C32E83"/>
    <w:rsid w:val="00C37599"/>
    <w:rsid w:val="00C40F57"/>
    <w:rsid w:val="00C453E6"/>
    <w:rsid w:val="00C51553"/>
    <w:rsid w:val="00C517F2"/>
    <w:rsid w:val="00C62A9B"/>
    <w:rsid w:val="00C6373D"/>
    <w:rsid w:val="00C63C0E"/>
    <w:rsid w:val="00C92B06"/>
    <w:rsid w:val="00C9477B"/>
    <w:rsid w:val="00CA2B18"/>
    <w:rsid w:val="00CD19AD"/>
    <w:rsid w:val="00CF1687"/>
    <w:rsid w:val="00CF1D2A"/>
    <w:rsid w:val="00D046FE"/>
    <w:rsid w:val="00D20DE3"/>
    <w:rsid w:val="00D23825"/>
    <w:rsid w:val="00D310CE"/>
    <w:rsid w:val="00D44C1E"/>
    <w:rsid w:val="00D45480"/>
    <w:rsid w:val="00D45F84"/>
    <w:rsid w:val="00D513C0"/>
    <w:rsid w:val="00D55343"/>
    <w:rsid w:val="00D61329"/>
    <w:rsid w:val="00D64650"/>
    <w:rsid w:val="00D67A04"/>
    <w:rsid w:val="00D74884"/>
    <w:rsid w:val="00D77086"/>
    <w:rsid w:val="00D87A16"/>
    <w:rsid w:val="00DA4AC2"/>
    <w:rsid w:val="00DC5926"/>
    <w:rsid w:val="00DF7285"/>
    <w:rsid w:val="00E04D81"/>
    <w:rsid w:val="00E0733F"/>
    <w:rsid w:val="00E117B9"/>
    <w:rsid w:val="00E14295"/>
    <w:rsid w:val="00E273A8"/>
    <w:rsid w:val="00E276EB"/>
    <w:rsid w:val="00E31058"/>
    <w:rsid w:val="00E34315"/>
    <w:rsid w:val="00E4312C"/>
    <w:rsid w:val="00E45E9E"/>
    <w:rsid w:val="00E50B55"/>
    <w:rsid w:val="00E53D76"/>
    <w:rsid w:val="00E56ACB"/>
    <w:rsid w:val="00E745B4"/>
    <w:rsid w:val="00E97BFF"/>
    <w:rsid w:val="00EB67DF"/>
    <w:rsid w:val="00EE0A9E"/>
    <w:rsid w:val="00EE71BD"/>
    <w:rsid w:val="00EF08C0"/>
    <w:rsid w:val="00EF0DDE"/>
    <w:rsid w:val="00EF5361"/>
    <w:rsid w:val="00EF72DF"/>
    <w:rsid w:val="00F12DC8"/>
    <w:rsid w:val="00F23B49"/>
    <w:rsid w:val="00F23E5A"/>
    <w:rsid w:val="00F316E6"/>
    <w:rsid w:val="00F55E87"/>
    <w:rsid w:val="00F606FE"/>
    <w:rsid w:val="00F73AD4"/>
    <w:rsid w:val="00F753A8"/>
    <w:rsid w:val="00F75861"/>
    <w:rsid w:val="00F75E20"/>
    <w:rsid w:val="00F779B7"/>
    <w:rsid w:val="00F77C47"/>
    <w:rsid w:val="00F84815"/>
    <w:rsid w:val="00F906C8"/>
    <w:rsid w:val="00F93D88"/>
    <w:rsid w:val="00FA082E"/>
    <w:rsid w:val="00FA25D3"/>
    <w:rsid w:val="00FA6063"/>
    <w:rsid w:val="00FD2B52"/>
    <w:rsid w:val="00FD4977"/>
    <w:rsid w:val="00FF6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0"/>
    <w:pPr>
      <w:spacing w:after="200" w:line="276" w:lineRule="auto"/>
    </w:pPr>
    <w:rPr>
      <w:sz w:val="22"/>
      <w:szCs w:val="22"/>
      <w:lang w:val="en-GB" w:eastAsia="en-US"/>
    </w:rPr>
  </w:style>
  <w:style w:type="paragraph" w:styleId="Heading1">
    <w:name w:val="heading 1"/>
    <w:basedOn w:val="Normal"/>
    <w:link w:val="Heading1Char"/>
    <w:uiPriority w:val="9"/>
    <w:qFormat/>
    <w:rsid w:val="00956C3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8E5"/>
    <w:rPr>
      <w:sz w:val="22"/>
      <w:szCs w:val="22"/>
      <w:lang w:eastAsia="en-US"/>
    </w:rPr>
  </w:style>
  <w:style w:type="table" w:styleId="TableGrid">
    <w:name w:val="Table Grid"/>
    <w:basedOn w:val="TableNormal"/>
    <w:uiPriority w:val="59"/>
    <w:rsid w:val="00C9477B"/>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6C0D"/>
    <w:pPr>
      <w:tabs>
        <w:tab w:val="center" w:pos="4513"/>
        <w:tab w:val="right" w:pos="9026"/>
      </w:tabs>
    </w:pPr>
  </w:style>
  <w:style w:type="character" w:customStyle="1" w:styleId="HeaderChar">
    <w:name w:val="Header Char"/>
    <w:link w:val="Header"/>
    <w:uiPriority w:val="99"/>
    <w:rsid w:val="000B6C0D"/>
    <w:rPr>
      <w:sz w:val="22"/>
      <w:szCs w:val="22"/>
      <w:lang w:eastAsia="en-US"/>
    </w:rPr>
  </w:style>
  <w:style w:type="paragraph" w:styleId="Footer">
    <w:name w:val="footer"/>
    <w:basedOn w:val="Normal"/>
    <w:link w:val="FooterChar"/>
    <w:uiPriority w:val="99"/>
    <w:unhideWhenUsed/>
    <w:rsid w:val="000B6C0D"/>
    <w:pPr>
      <w:tabs>
        <w:tab w:val="center" w:pos="4513"/>
        <w:tab w:val="right" w:pos="9026"/>
      </w:tabs>
    </w:pPr>
  </w:style>
  <w:style w:type="character" w:customStyle="1" w:styleId="FooterChar">
    <w:name w:val="Footer Char"/>
    <w:link w:val="Footer"/>
    <w:uiPriority w:val="99"/>
    <w:rsid w:val="000B6C0D"/>
    <w:rPr>
      <w:sz w:val="22"/>
      <w:szCs w:val="22"/>
      <w:lang w:eastAsia="en-US"/>
    </w:rPr>
  </w:style>
  <w:style w:type="paragraph" w:customStyle="1" w:styleId="Default">
    <w:name w:val="Default"/>
    <w:rsid w:val="00BC43D9"/>
    <w:pPr>
      <w:autoSpaceDE w:val="0"/>
      <w:autoSpaceDN w:val="0"/>
      <w:adjustRightInd w:val="0"/>
    </w:pPr>
    <w:rPr>
      <w:rFonts w:ascii="Times New Roman" w:hAnsi="Times New Roman"/>
      <w:color w:val="000000"/>
      <w:sz w:val="24"/>
      <w:szCs w:val="24"/>
      <w:lang w:val="en-GB" w:eastAsia="en-GB"/>
    </w:rPr>
  </w:style>
  <w:style w:type="character" w:styleId="Hyperlink">
    <w:name w:val="Hyperlink"/>
    <w:uiPriority w:val="99"/>
    <w:unhideWhenUsed/>
    <w:rsid w:val="00F12DC8"/>
    <w:rPr>
      <w:color w:val="0000FF"/>
      <w:u w:val="single"/>
    </w:rPr>
  </w:style>
  <w:style w:type="character" w:customStyle="1" w:styleId="authorsname">
    <w:name w:val="authors__name"/>
    <w:rsid w:val="00956C38"/>
  </w:style>
  <w:style w:type="character" w:customStyle="1" w:styleId="authorscontact">
    <w:name w:val="authors__contact"/>
    <w:rsid w:val="00956C38"/>
  </w:style>
  <w:style w:type="character" w:customStyle="1" w:styleId="Heading1Char">
    <w:name w:val="Heading 1 Char"/>
    <w:link w:val="Heading1"/>
    <w:uiPriority w:val="9"/>
    <w:rsid w:val="00956C38"/>
    <w:rPr>
      <w:rFonts w:ascii="Times New Roman" w:eastAsia="Times New Roman" w:hAnsi="Times New Roman"/>
      <w:b/>
      <w:bCs/>
      <w:kern w:val="36"/>
      <w:sz w:val="48"/>
      <w:szCs w:val="48"/>
    </w:rPr>
  </w:style>
  <w:style w:type="character" w:customStyle="1" w:styleId="articlecitationvolume">
    <w:name w:val="articlecitation_volume"/>
    <w:rsid w:val="00956C38"/>
  </w:style>
  <w:style w:type="character" w:customStyle="1" w:styleId="articlecitationpages">
    <w:name w:val="articlecitation_pages"/>
    <w:rsid w:val="00956C38"/>
  </w:style>
  <w:style w:type="paragraph" w:styleId="ListParagraph">
    <w:name w:val="List Paragraph"/>
    <w:basedOn w:val="Normal"/>
    <w:uiPriority w:val="34"/>
    <w:qFormat/>
    <w:rsid w:val="00B81A66"/>
    <w:pPr>
      <w:ind w:firstLineChars="200" w:firstLine="420"/>
    </w:pPr>
  </w:style>
</w:styles>
</file>

<file path=word/webSettings.xml><?xml version="1.0" encoding="utf-8"?>
<w:webSettings xmlns:r="http://schemas.openxmlformats.org/officeDocument/2006/relationships" xmlns:w="http://schemas.openxmlformats.org/wordprocessingml/2006/main">
  <w:divs>
    <w:div w:id="104545775">
      <w:bodyDiv w:val="1"/>
      <w:marLeft w:val="0"/>
      <w:marRight w:val="0"/>
      <w:marTop w:val="0"/>
      <w:marBottom w:val="0"/>
      <w:divBdr>
        <w:top w:val="none" w:sz="0" w:space="0" w:color="auto"/>
        <w:left w:val="none" w:sz="0" w:space="0" w:color="auto"/>
        <w:bottom w:val="none" w:sz="0" w:space="0" w:color="auto"/>
        <w:right w:val="none" w:sz="0" w:space="0" w:color="auto"/>
      </w:divBdr>
    </w:div>
    <w:div w:id="521943098">
      <w:bodyDiv w:val="1"/>
      <w:marLeft w:val="0"/>
      <w:marRight w:val="0"/>
      <w:marTop w:val="0"/>
      <w:marBottom w:val="0"/>
      <w:divBdr>
        <w:top w:val="none" w:sz="0" w:space="0" w:color="auto"/>
        <w:left w:val="none" w:sz="0" w:space="0" w:color="auto"/>
        <w:bottom w:val="none" w:sz="0" w:space="0" w:color="auto"/>
        <w:right w:val="none" w:sz="0" w:space="0" w:color="auto"/>
      </w:divBdr>
      <w:divsChild>
        <w:div w:id="106698514">
          <w:marLeft w:val="0"/>
          <w:marRight w:val="0"/>
          <w:marTop w:val="0"/>
          <w:marBottom w:val="0"/>
          <w:divBdr>
            <w:top w:val="none" w:sz="0" w:space="0" w:color="auto"/>
            <w:left w:val="none" w:sz="0" w:space="0" w:color="auto"/>
            <w:bottom w:val="none" w:sz="0" w:space="0" w:color="auto"/>
            <w:right w:val="none" w:sz="0" w:space="0" w:color="auto"/>
          </w:divBdr>
        </w:div>
      </w:divsChild>
    </w:div>
    <w:div w:id="673074157">
      <w:bodyDiv w:val="1"/>
      <w:marLeft w:val="0"/>
      <w:marRight w:val="0"/>
      <w:marTop w:val="0"/>
      <w:marBottom w:val="0"/>
      <w:divBdr>
        <w:top w:val="none" w:sz="0" w:space="0" w:color="auto"/>
        <w:left w:val="none" w:sz="0" w:space="0" w:color="auto"/>
        <w:bottom w:val="none" w:sz="0" w:space="0" w:color="auto"/>
        <w:right w:val="none" w:sz="0" w:space="0" w:color="auto"/>
      </w:divBdr>
      <w:divsChild>
        <w:div w:id="932863190">
          <w:marLeft w:val="0"/>
          <w:marRight w:val="0"/>
          <w:marTop w:val="0"/>
          <w:marBottom w:val="0"/>
          <w:divBdr>
            <w:top w:val="none" w:sz="0" w:space="0" w:color="auto"/>
            <w:left w:val="none" w:sz="0" w:space="0" w:color="auto"/>
            <w:bottom w:val="none" w:sz="0" w:space="0" w:color="auto"/>
            <w:right w:val="none" w:sz="0" w:space="0" w:color="auto"/>
          </w:divBdr>
        </w:div>
      </w:divsChild>
    </w:div>
    <w:div w:id="1433159946">
      <w:bodyDiv w:val="1"/>
      <w:marLeft w:val="0"/>
      <w:marRight w:val="0"/>
      <w:marTop w:val="0"/>
      <w:marBottom w:val="0"/>
      <w:divBdr>
        <w:top w:val="none" w:sz="0" w:space="0" w:color="auto"/>
        <w:left w:val="none" w:sz="0" w:space="0" w:color="auto"/>
        <w:bottom w:val="none" w:sz="0" w:space="0" w:color="auto"/>
        <w:right w:val="none" w:sz="0" w:space="0" w:color="auto"/>
      </w:divBdr>
      <w:divsChild>
        <w:div w:id="607008337">
          <w:marLeft w:val="0"/>
          <w:marRight w:val="0"/>
          <w:marTop w:val="0"/>
          <w:marBottom w:val="0"/>
          <w:divBdr>
            <w:top w:val="none" w:sz="0" w:space="0" w:color="auto"/>
            <w:left w:val="none" w:sz="0" w:space="0" w:color="auto"/>
            <w:bottom w:val="none" w:sz="0" w:space="0" w:color="auto"/>
            <w:right w:val="none" w:sz="0" w:space="0" w:color="auto"/>
          </w:divBdr>
        </w:div>
        <w:div w:id="16029094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ahoye06@gmail.com" TargetMode="External"/><Relationship Id="rId12" Type="http://schemas.openxmlformats.org/officeDocument/2006/relationships/hyperlink" Target="mailto:noahoye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319.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21664</CharactersWithSpaces>
  <SharedDoc>false</SharedDoc>
  <HLinks>
    <vt:vector size="12" baseType="variant">
      <vt:variant>
        <vt:i4>7667718</vt:i4>
      </vt:variant>
      <vt:variant>
        <vt:i4>3</vt:i4>
      </vt:variant>
      <vt:variant>
        <vt:i4>0</vt:i4>
      </vt:variant>
      <vt:variant>
        <vt:i4>5</vt:i4>
      </vt:variant>
      <vt:variant>
        <vt:lpwstr>mailto:d.dent@kew.org</vt:lpwstr>
      </vt:variant>
      <vt:variant>
        <vt:lpwstr/>
      </vt:variant>
      <vt:variant>
        <vt:i4>458820</vt:i4>
      </vt:variant>
      <vt:variant>
        <vt:i4>0</vt:i4>
      </vt:variant>
      <vt:variant>
        <vt:i4>0</vt:i4>
      </vt:variant>
      <vt:variant>
        <vt:i4>5</vt:i4>
      </vt:variant>
      <vt:variant>
        <vt:lpwstr>https://link.springer.com/journal/11104/288/1/page/1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2019-03-26T13:52:00Z</dcterms:created>
  <dcterms:modified xsi:type="dcterms:W3CDTF">2019-03-27T02:35:00Z</dcterms:modified>
</cp:coreProperties>
</file>