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E9" w:rsidRPr="00FD391A" w:rsidRDefault="00897767" w:rsidP="00BA6A80">
      <w:pPr>
        <w:bidi w:val="0"/>
        <w:snapToGrid w:val="0"/>
        <w:spacing w:after="0" w:line="240" w:lineRule="auto"/>
        <w:jc w:val="center"/>
        <w:rPr>
          <w:rFonts w:ascii="Times New Roman" w:hAnsi="Times New Roman" w:cs="Times New Roman"/>
          <w:b/>
          <w:color w:val="000000" w:themeColor="text1"/>
          <w:sz w:val="20"/>
          <w:szCs w:val="24"/>
        </w:rPr>
      </w:pPr>
      <w:r w:rsidRPr="00FD391A">
        <w:rPr>
          <w:rFonts w:ascii="Times New Roman" w:eastAsia="Calibri" w:hAnsi="Times New Roman" w:cs="Times New Roman"/>
          <w:b/>
          <w:bCs/>
          <w:color w:val="000000" w:themeColor="text1"/>
          <w:sz w:val="20"/>
          <w:szCs w:val="28"/>
        </w:rPr>
        <w:t>C</w:t>
      </w:r>
      <w:r w:rsidR="00E5718C" w:rsidRPr="00FD391A">
        <w:rPr>
          <w:rFonts w:ascii="Times New Roman" w:eastAsia="Calibri" w:hAnsi="Times New Roman" w:cs="Times New Roman"/>
          <w:b/>
          <w:bCs/>
          <w:color w:val="000000" w:themeColor="text1"/>
          <w:sz w:val="20"/>
          <w:szCs w:val="28"/>
        </w:rPr>
        <w:t xml:space="preserve">omparative study of the effects of X-ray and electron </w:t>
      </w:r>
      <w:r w:rsidRPr="00FD391A">
        <w:rPr>
          <w:rFonts w:ascii="Times New Roman" w:eastAsia="Calibri" w:hAnsi="Times New Roman" w:cs="Times New Roman"/>
          <w:b/>
          <w:bCs/>
          <w:color w:val="000000" w:themeColor="text1"/>
          <w:sz w:val="20"/>
          <w:szCs w:val="28"/>
        </w:rPr>
        <w:t>ir</w:t>
      </w:r>
      <w:r w:rsidR="00E5718C" w:rsidRPr="00FD391A">
        <w:rPr>
          <w:rFonts w:ascii="Times New Roman" w:eastAsia="Calibri" w:hAnsi="Times New Roman" w:cs="Times New Roman"/>
          <w:b/>
          <w:bCs/>
          <w:color w:val="000000" w:themeColor="text1"/>
          <w:sz w:val="20"/>
          <w:szCs w:val="28"/>
        </w:rPr>
        <w:t>radiations on the optical properties of the Solid State Nuclear Track</w:t>
      </w:r>
      <w:r w:rsidR="00B624E9" w:rsidRPr="00FD391A">
        <w:rPr>
          <w:rFonts w:ascii="Times New Roman" w:eastAsia="Calibri" w:hAnsi="Times New Roman" w:cs="Times New Roman"/>
          <w:b/>
          <w:bCs/>
          <w:color w:val="000000" w:themeColor="text1"/>
          <w:sz w:val="20"/>
          <w:szCs w:val="28"/>
        </w:rPr>
        <w:t xml:space="preserve"> </w:t>
      </w:r>
      <w:r w:rsidR="00E5718C" w:rsidRPr="00FD391A">
        <w:rPr>
          <w:rFonts w:ascii="Times New Roman" w:eastAsia="Calibri" w:hAnsi="Times New Roman" w:cs="Times New Roman"/>
          <w:b/>
          <w:bCs/>
          <w:color w:val="000000" w:themeColor="text1"/>
          <w:sz w:val="20"/>
          <w:szCs w:val="28"/>
        </w:rPr>
        <w:t>Detector (CR-39)</w:t>
      </w:r>
    </w:p>
    <w:p w:rsidR="00B624E9" w:rsidRPr="00FD391A" w:rsidRDefault="00B624E9" w:rsidP="00BA6A80">
      <w:pPr>
        <w:bidi w:val="0"/>
        <w:snapToGrid w:val="0"/>
        <w:spacing w:after="0" w:line="240" w:lineRule="auto"/>
        <w:jc w:val="center"/>
        <w:rPr>
          <w:rFonts w:ascii="Times New Roman" w:hAnsi="Times New Roman" w:cs="Times New Roman"/>
          <w:color w:val="000000" w:themeColor="text1"/>
          <w:sz w:val="20"/>
          <w:szCs w:val="24"/>
        </w:rPr>
      </w:pPr>
    </w:p>
    <w:p w:rsidR="00B624E9" w:rsidRPr="00FD391A" w:rsidRDefault="000430F9" w:rsidP="00BA6A80">
      <w:pPr>
        <w:bidi w:val="0"/>
        <w:snapToGrid w:val="0"/>
        <w:spacing w:after="0" w:line="240" w:lineRule="auto"/>
        <w:jc w:val="center"/>
        <w:rPr>
          <w:rFonts w:ascii="Times New Roman" w:hAnsi="Times New Roman" w:cs="Times New Roman"/>
          <w:bCs/>
          <w:color w:val="000000" w:themeColor="text1"/>
          <w:sz w:val="20"/>
          <w:lang w:eastAsia="zh-CN"/>
        </w:rPr>
      </w:pPr>
      <w:r w:rsidRPr="00FD391A">
        <w:rPr>
          <w:rFonts w:ascii="Times New Roman" w:eastAsia="Calibri" w:hAnsi="Times New Roman" w:cs="Times New Roman"/>
          <w:bCs/>
          <w:color w:val="000000" w:themeColor="text1"/>
          <w:sz w:val="20"/>
          <w:vertAlign w:val="superscript"/>
        </w:rPr>
        <w:t>1</w:t>
      </w:r>
      <w:r w:rsidRPr="00FD391A">
        <w:rPr>
          <w:rFonts w:ascii="Times New Roman" w:eastAsia="Calibri" w:hAnsi="Times New Roman" w:cs="Times New Roman"/>
          <w:bCs/>
          <w:color w:val="000000" w:themeColor="text1"/>
          <w:sz w:val="20"/>
        </w:rPr>
        <w:t>KH.M.</w:t>
      </w:r>
      <w:r w:rsidR="00E77423">
        <w:rPr>
          <w:rFonts w:ascii="Times New Roman" w:hAnsi="Times New Roman" w:cs="Times New Roman" w:hint="eastAsia"/>
          <w:bCs/>
          <w:color w:val="000000" w:themeColor="text1"/>
          <w:sz w:val="20"/>
          <w:lang w:eastAsia="zh-CN"/>
        </w:rPr>
        <w:t xml:space="preserve"> </w:t>
      </w:r>
      <w:r w:rsidRPr="00FD391A">
        <w:rPr>
          <w:rFonts w:ascii="Times New Roman" w:eastAsia="Calibri" w:hAnsi="Times New Roman" w:cs="Times New Roman"/>
          <w:bCs/>
          <w:color w:val="000000" w:themeColor="text1"/>
          <w:sz w:val="20"/>
        </w:rPr>
        <w:t xml:space="preserve">Abdel </w:t>
      </w:r>
      <w:proofErr w:type="spellStart"/>
      <w:r w:rsidRPr="00FD391A">
        <w:rPr>
          <w:rFonts w:ascii="Times New Roman" w:eastAsia="Calibri" w:hAnsi="Times New Roman" w:cs="Times New Roman"/>
          <w:bCs/>
          <w:color w:val="000000" w:themeColor="text1"/>
          <w:sz w:val="20"/>
        </w:rPr>
        <w:t>Raouf</w:t>
      </w:r>
      <w:proofErr w:type="spellEnd"/>
      <w:r w:rsidR="00E77423">
        <w:rPr>
          <w:rFonts w:ascii="Times New Roman" w:hAnsi="Times New Roman" w:cs="Times New Roman" w:hint="eastAsia"/>
          <w:bCs/>
          <w:color w:val="000000" w:themeColor="text1"/>
          <w:sz w:val="20"/>
          <w:lang w:eastAsia="zh-CN"/>
        </w:rPr>
        <w:t>,</w:t>
      </w:r>
      <w:r w:rsidR="00B624E9" w:rsidRPr="00FD391A">
        <w:rPr>
          <w:rFonts w:ascii="Times New Roman" w:eastAsia="Calibri" w:hAnsi="Times New Roman" w:cs="Times New Roman"/>
          <w:bCs/>
          <w:color w:val="000000" w:themeColor="text1"/>
          <w:sz w:val="20"/>
          <w:vertAlign w:val="superscript"/>
        </w:rPr>
        <w:t xml:space="preserve"> </w:t>
      </w:r>
      <w:r w:rsidRPr="00FD391A">
        <w:rPr>
          <w:rFonts w:ascii="Times New Roman" w:eastAsia="Calibri" w:hAnsi="Times New Roman" w:cs="Times New Roman"/>
          <w:bCs/>
          <w:color w:val="000000" w:themeColor="text1"/>
          <w:sz w:val="20"/>
          <w:vertAlign w:val="superscript"/>
        </w:rPr>
        <w:t>2</w:t>
      </w:r>
      <w:r w:rsidR="0076029D" w:rsidRPr="00FD391A">
        <w:rPr>
          <w:rFonts w:ascii="Times New Roman" w:eastAsia="Calibri" w:hAnsi="Times New Roman" w:cs="Times New Roman"/>
          <w:bCs/>
          <w:color w:val="000000" w:themeColor="text1"/>
          <w:sz w:val="20"/>
        </w:rPr>
        <w:t>Kh.M.</w:t>
      </w:r>
      <w:r w:rsidR="00E77423">
        <w:rPr>
          <w:rFonts w:ascii="Times New Roman" w:hAnsi="Times New Roman" w:cs="Times New Roman" w:hint="eastAsia"/>
          <w:bCs/>
          <w:color w:val="000000" w:themeColor="text1"/>
          <w:sz w:val="20"/>
          <w:lang w:eastAsia="zh-CN"/>
        </w:rPr>
        <w:t xml:space="preserve"> </w:t>
      </w:r>
      <w:proofErr w:type="spellStart"/>
      <w:r w:rsidR="0076029D" w:rsidRPr="00FD391A">
        <w:rPr>
          <w:rFonts w:ascii="Times New Roman" w:eastAsia="Calibri" w:hAnsi="Times New Roman" w:cs="Times New Roman"/>
          <w:bCs/>
          <w:color w:val="000000" w:themeColor="text1"/>
          <w:sz w:val="20"/>
        </w:rPr>
        <w:t>Hella</w:t>
      </w:r>
      <w:proofErr w:type="spellEnd"/>
      <w:r w:rsidR="0076029D" w:rsidRPr="00FD391A">
        <w:rPr>
          <w:rFonts w:ascii="Times New Roman" w:eastAsia="Calibri" w:hAnsi="Times New Roman" w:cs="Times New Roman"/>
          <w:bCs/>
          <w:color w:val="000000" w:themeColor="text1"/>
          <w:sz w:val="20"/>
        </w:rPr>
        <w:t>,</w:t>
      </w:r>
      <w:r w:rsidR="00B624E9" w:rsidRPr="00FD391A">
        <w:rPr>
          <w:rFonts w:ascii="Times New Roman" w:eastAsia="Calibri" w:hAnsi="Times New Roman" w:cs="Times New Roman"/>
          <w:bCs/>
          <w:color w:val="000000" w:themeColor="text1"/>
          <w:sz w:val="20"/>
        </w:rPr>
        <w:t>,</w:t>
      </w:r>
      <w:r w:rsidR="0076029D" w:rsidRPr="00FD391A">
        <w:rPr>
          <w:rFonts w:ascii="Times New Roman" w:eastAsia="Calibri" w:hAnsi="Times New Roman" w:cs="Times New Roman"/>
          <w:bCs/>
          <w:color w:val="000000" w:themeColor="text1"/>
          <w:sz w:val="20"/>
        </w:rPr>
        <w:t xml:space="preserve"> and </w:t>
      </w:r>
      <w:r w:rsidR="0076029D" w:rsidRPr="00FD391A">
        <w:rPr>
          <w:rFonts w:ascii="Times New Roman" w:eastAsia="Calibri" w:hAnsi="Times New Roman" w:cs="Times New Roman"/>
          <w:bCs/>
          <w:color w:val="000000" w:themeColor="text1"/>
          <w:sz w:val="20"/>
          <w:vertAlign w:val="superscript"/>
        </w:rPr>
        <w:t>3</w:t>
      </w:r>
      <w:r w:rsidR="0076029D" w:rsidRPr="00FD391A">
        <w:rPr>
          <w:rFonts w:ascii="Times New Roman" w:eastAsia="Calibri" w:hAnsi="Times New Roman" w:cs="Times New Roman"/>
          <w:bCs/>
          <w:color w:val="000000" w:themeColor="text1"/>
          <w:sz w:val="20"/>
        </w:rPr>
        <w:t>A</w:t>
      </w:r>
      <w:r w:rsidR="00B44AC4" w:rsidRPr="00FD391A">
        <w:rPr>
          <w:rFonts w:ascii="Times New Roman" w:eastAsia="Calibri" w:hAnsi="Times New Roman" w:cs="Times New Roman"/>
          <w:bCs/>
          <w:color w:val="000000" w:themeColor="text1"/>
          <w:sz w:val="20"/>
        </w:rPr>
        <w:t>.</w:t>
      </w:r>
      <w:r w:rsidR="00E77423">
        <w:rPr>
          <w:rFonts w:ascii="Times New Roman" w:hAnsi="Times New Roman" w:cs="Times New Roman" w:hint="eastAsia"/>
          <w:bCs/>
          <w:color w:val="000000" w:themeColor="text1"/>
          <w:sz w:val="20"/>
          <w:lang w:eastAsia="zh-CN"/>
        </w:rPr>
        <w:t xml:space="preserve"> </w:t>
      </w:r>
      <w:proofErr w:type="spellStart"/>
      <w:r w:rsidR="00B44AC4" w:rsidRPr="00FD391A">
        <w:rPr>
          <w:rFonts w:ascii="Times New Roman" w:eastAsia="Calibri" w:hAnsi="Times New Roman" w:cs="Times New Roman"/>
          <w:bCs/>
          <w:color w:val="000000" w:themeColor="text1"/>
          <w:sz w:val="20"/>
        </w:rPr>
        <w:t>Rashad</w:t>
      </w:r>
      <w:proofErr w:type="spellEnd"/>
      <w:r w:rsidR="0076029D" w:rsidRPr="00FD391A">
        <w:rPr>
          <w:rFonts w:ascii="Times New Roman" w:eastAsia="Calibri" w:hAnsi="Times New Roman" w:cs="Times New Roman"/>
          <w:bCs/>
          <w:color w:val="000000" w:themeColor="text1"/>
          <w:sz w:val="20"/>
        </w:rPr>
        <w:t xml:space="preserve"> </w:t>
      </w:r>
    </w:p>
    <w:p w:rsidR="00B624E9" w:rsidRPr="00FD391A" w:rsidRDefault="00B624E9" w:rsidP="00BA6A80">
      <w:pPr>
        <w:bidi w:val="0"/>
        <w:snapToGrid w:val="0"/>
        <w:spacing w:after="0" w:line="240" w:lineRule="auto"/>
        <w:jc w:val="center"/>
        <w:rPr>
          <w:rFonts w:ascii="Times New Roman" w:hAnsi="Times New Roman" w:cs="Times New Roman"/>
          <w:bCs/>
          <w:color w:val="000000" w:themeColor="text1"/>
          <w:sz w:val="20"/>
          <w:lang w:eastAsia="zh-CN"/>
        </w:rPr>
      </w:pPr>
    </w:p>
    <w:p w:rsidR="0076029D" w:rsidRPr="00FD391A" w:rsidRDefault="0076029D" w:rsidP="00BA6A80">
      <w:pPr>
        <w:bidi w:val="0"/>
        <w:snapToGrid w:val="0"/>
        <w:spacing w:after="0" w:line="240" w:lineRule="auto"/>
        <w:jc w:val="center"/>
        <w:rPr>
          <w:rFonts w:ascii="Times New Roman" w:eastAsia="Calibri" w:hAnsi="Times New Roman" w:cs="Times New Roman"/>
          <w:bCs/>
          <w:color w:val="000000" w:themeColor="text1"/>
          <w:sz w:val="20"/>
        </w:rPr>
      </w:pPr>
      <w:r w:rsidRPr="00FD391A">
        <w:rPr>
          <w:rFonts w:ascii="Times New Roman" w:eastAsia="Calibri" w:hAnsi="Times New Roman" w:cs="Times New Roman"/>
          <w:bCs/>
          <w:color w:val="000000" w:themeColor="text1"/>
          <w:sz w:val="20"/>
          <w:vertAlign w:val="superscript"/>
        </w:rPr>
        <w:t>1,2</w:t>
      </w:r>
      <w:r w:rsidRPr="00FD391A">
        <w:rPr>
          <w:rFonts w:ascii="Times New Roman" w:eastAsia="Calibri" w:hAnsi="Times New Roman" w:cs="Times New Roman"/>
          <w:bCs/>
          <w:color w:val="000000" w:themeColor="text1"/>
          <w:sz w:val="20"/>
        </w:rPr>
        <w:t xml:space="preserve">Physics Department, Al- </w:t>
      </w:r>
      <w:proofErr w:type="spellStart"/>
      <w:r w:rsidRPr="00FD391A">
        <w:rPr>
          <w:rFonts w:ascii="Times New Roman" w:eastAsia="Calibri" w:hAnsi="Times New Roman" w:cs="Times New Roman"/>
          <w:bCs/>
          <w:color w:val="000000" w:themeColor="text1"/>
          <w:sz w:val="20"/>
        </w:rPr>
        <w:t>Qunfudhah</w:t>
      </w:r>
      <w:proofErr w:type="spellEnd"/>
      <w:r w:rsidRPr="00FD391A">
        <w:rPr>
          <w:rFonts w:ascii="Times New Roman" w:eastAsia="Calibri" w:hAnsi="Times New Roman" w:cs="Times New Roman"/>
          <w:bCs/>
          <w:color w:val="000000" w:themeColor="text1"/>
          <w:sz w:val="20"/>
        </w:rPr>
        <w:t xml:space="preserve"> University college, Umm Al-</w:t>
      </w:r>
      <w:proofErr w:type="spellStart"/>
      <w:r w:rsidRPr="00FD391A">
        <w:rPr>
          <w:rFonts w:ascii="Times New Roman" w:eastAsia="Calibri" w:hAnsi="Times New Roman" w:cs="Times New Roman"/>
          <w:bCs/>
          <w:color w:val="000000" w:themeColor="text1"/>
          <w:sz w:val="20"/>
        </w:rPr>
        <w:t>Qura</w:t>
      </w:r>
      <w:proofErr w:type="spellEnd"/>
      <w:r w:rsidRPr="00FD391A">
        <w:rPr>
          <w:rFonts w:ascii="Times New Roman" w:eastAsia="Calibri" w:hAnsi="Times New Roman" w:cs="Times New Roman"/>
          <w:bCs/>
          <w:color w:val="000000" w:themeColor="text1"/>
          <w:sz w:val="20"/>
        </w:rPr>
        <w:t xml:space="preserve"> University,</w:t>
      </w:r>
      <w:r w:rsidR="00B624E9" w:rsidRPr="00FD391A">
        <w:rPr>
          <w:rFonts w:ascii="Times New Roman" w:eastAsia="Calibri" w:hAnsi="Times New Roman" w:cs="Times New Roman"/>
          <w:bCs/>
          <w:color w:val="000000" w:themeColor="text1"/>
          <w:sz w:val="20"/>
        </w:rPr>
        <w:t xml:space="preserve"> </w:t>
      </w:r>
      <w:r w:rsidRPr="00FD391A">
        <w:rPr>
          <w:rFonts w:ascii="Times New Roman" w:eastAsia="Calibri" w:hAnsi="Times New Roman" w:cs="Times New Roman"/>
          <w:bCs/>
          <w:color w:val="000000" w:themeColor="text1"/>
          <w:sz w:val="20"/>
        </w:rPr>
        <w:t>Kingdom of Saudi Arabia</w:t>
      </w:r>
    </w:p>
    <w:p w:rsidR="0076029D" w:rsidRPr="00FD391A" w:rsidRDefault="000430F9" w:rsidP="00BA6A80">
      <w:pPr>
        <w:bidi w:val="0"/>
        <w:snapToGrid w:val="0"/>
        <w:spacing w:after="0" w:line="240" w:lineRule="auto"/>
        <w:jc w:val="center"/>
        <w:rPr>
          <w:rFonts w:ascii="Times New Roman" w:eastAsia="Calibri" w:hAnsi="Times New Roman" w:cs="Times New Roman"/>
          <w:bCs/>
          <w:color w:val="000000" w:themeColor="text1"/>
          <w:sz w:val="20"/>
        </w:rPr>
      </w:pPr>
      <w:r w:rsidRPr="00FD391A">
        <w:rPr>
          <w:rFonts w:ascii="Times New Roman" w:eastAsia="Calibri" w:hAnsi="Times New Roman" w:cs="Times New Roman"/>
          <w:bCs/>
          <w:color w:val="000000" w:themeColor="text1"/>
          <w:sz w:val="20"/>
          <w:vertAlign w:val="superscript"/>
        </w:rPr>
        <w:t>2</w:t>
      </w:r>
      <w:r w:rsidR="0076029D" w:rsidRPr="00FD391A">
        <w:rPr>
          <w:rFonts w:ascii="Times New Roman" w:eastAsia="Calibri" w:hAnsi="Times New Roman" w:cs="Times New Roman"/>
          <w:bCs/>
          <w:color w:val="000000" w:themeColor="text1"/>
          <w:sz w:val="20"/>
        </w:rPr>
        <w:t xml:space="preserve">Experimental Nuclear Physics Department, </w:t>
      </w:r>
      <w:bookmarkStart w:id="0" w:name="_Hlk4267699"/>
      <w:r w:rsidR="0076029D" w:rsidRPr="00FD391A">
        <w:rPr>
          <w:rFonts w:ascii="Times New Roman" w:eastAsia="Calibri" w:hAnsi="Times New Roman" w:cs="Times New Roman"/>
          <w:bCs/>
          <w:color w:val="000000" w:themeColor="text1"/>
          <w:sz w:val="20"/>
        </w:rPr>
        <w:t>Nuclear research Center Atomic Energy Authority, Cairo Egypt B.O.13759</w:t>
      </w:r>
      <w:bookmarkEnd w:id="0"/>
    </w:p>
    <w:p w:rsidR="0076029D" w:rsidRPr="00FD391A" w:rsidRDefault="000430F9" w:rsidP="00BA6A80">
      <w:pPr>
        <w:bidi w:val="0"/>
        <w:snapToGrid w:val="0"/>
        <w:spacing w:after="0" w:line="240" w:lineRule="auto"/>
        <w:jc w:val="center"/>
        <w:rPr>
          <w:rFonts w:ascii="Times New Roman" w:eastAsia="Calibri" w:hAnsi="Times New Roman" w:cs="Times New Roman"/>
          <w:bCs/>
          <w:color w:val="000000" w:themeColor="text1"/>
          <w:sz w:val="20"/>
        </w:rPr>
      </w:pPr>
      <w:r w:rsidRPr="00FD391A">
        <w:rPr>
          <w:rFonts w:ascii="Times New Roman" w:eastAsia="Calibri" w:hAnsi="Times New Roman" w:cs="Times New Roman"/>
          <w:bCs/>
          <w:color w:val="000000" w:themeColor="text1"/>
          <w:sz w:val="20"/>
          <w:vertAlign w:val="superscript"/>
        </w:rPr>
        <w:t>1</w:t>
      </w:r>
      <w:r w:rsidR="0076029D" w:rsidRPr="00FD391A">
        <w:rPr>
          <w:rFonts w:ascii="Times New Roman" w:eastAsia="Calibri" w:hAnsi="Times New Roman" w:cs="Times New Roman"/>
          <w:bCs/>
          <w:color w:val="000000" w:themeColor="text1"/>
          <w:sz w:val="20"/>
        </w:rPr>
        <w:t xml:space="preserve">Radiology Department </w:t>
      </w:r>
      <w:proofErr w:type="spellStart"/>
      <w:r w:rsidR="0076029D" w:rsidRPr="00FD391A">
        <w:rPr>
          <w:rFonts w:ascii="Times New Roman" w:eastAsia="Calibri" w:hAnsi="Times New Roman" w:cs="Times New Roman"/>
          <w:bCs/>
          <w:color w:val="000000" w:themeColor="text1"/>
          <w:sz w:val="20"/>
        </w:rPr>
        <w:t>Zagazig</w:t>
      </w:r>
      <w:proofErr w:type="spellEnd"/>
      <w:r w:rsidR="0076029D" w:rsidRPr="00FD391A">
        <w:rPr>
          <w:rFonts w:ascii="Times New Roman" w:eastAsia="Calibri" w:hAnsi="Times New Roman" w:cs="Times New Roman"/>
          <w:bCs/>
          <w:color w:val="000000" w:themeColor="text1"/>
          <w:sz w:val="20"/>
        </w:rPr>
        <w:t xml:space="preserve"> University Hospital </w:t>
      </w:r>
      <w:proofErr w:type="spellStart"/>
      <w:r w:rsidR="0076029D" w:rsidRPr="00FD391A">
        <w:rPr>
          <w:rFonts w:ascii="Times New Roman" w:eastAsia="Calibri" w:hAnsi="Times New Roman" w:cs="Times New Roman"/>
          <w:bCs/>
          <w:color w:val="000000" w:themeColor="text1"/>
          <w:sz w:val="20"/>
        </w:rPr>
        <w:t>Zagazig</w:t>
      </w:r>
      <w:proofErr w:type="spellEnd"/>
      <w:r w:rsidR="0076029D" w:rsidRPr="00FD391A">
        <w:rPr>
          <w:rFonts w:ascii="Times New Roman" w:eastAsia="Calibri" w:hAnsi="Times New Roman" w:cs="Times New Roman"/>
          <w:bCs/>
          <w:color w:val="000000" w:themeColor="text1"/>
          <w:sz w:val="20"/>
        </w:rPr>
        <w:t xml:space="preserve"> University </w:t>
      </w:r>
      <w:proofErr w:type="spellStart"/>
      <w:r w:rsidR="0076029D" w:rsidRPr="00FD391A">
        <w:rPr>
          <w:rFonts w:ascii="Times New Roman" w:eastAsia="Calibri" w:hAnsi="Times New Roman" w:cs="Times New Roman"/>
          <w:bCs/>
          <w:color w:val="000000" w:themeColor="text1"/>
          <w:sz w:val="20"/>
        </w:rPr>
        <w:t>Zagazig</w:t>
      </w:r>
      <w:proofErr w:type="spellEnd"/>
      <w:r w:rsidR="0076029D" w:rsidRPr="00FD391A">
        <w:rPr>
          <w:rFonts w:ascii="Times New Roman" w:eastAsia="Calibri" w:hAnsi="Times New Roman" w:cs="Times New Roman"/>
          <w:bCs/>
          <w:color w:val="000000" w:themeColor="text1"/>
          <w:sz w:val="20"/>
        </w:rPr>
        <w:t>, Egypt</w:t>
      </w:r>
      <w:r w:rsidR="00B624E9" w:rsidRPr="00FD391A">
        <w:rPr>
          <w:rFonts w:ascii="Times New Roman" w:eastAsia="Calibri" w:hAnsi="Times New Roman" w:cs="Times New Roman"/>
          <w:bCs/>
          <w:color w:val="000000" w:themeColor="text1"/>
          <w:sz w:val="20"/>
        </w:rPr>
        <w:t xml:space="preserve"> </w:t>
      </w:r>
    </w:p>
    <w:p w:rsidR="00897767" w:rsidRPr="00FD391A" w:rsidRDefault="00897767" w:rsidP="00BA6A80">
      <w:pPr>
        <w:bidi w:val="0"/>
        <w:snapToGrid w:val="0"/>
        <w:spacing w:after="0" w:line="240" w:lineRule="auto"/>
        <w:jc w:val="center"/>
        <w:rPr>
          <w:rFonts w:ascii="Times New Roman" w:eastAsia="Calibri" w:hAnsi="Times New Roman" w:cs="Times New Roman"/>
          <w:bCs/>
          <w:color w:val="000000" w:themeColor="text1"/>
          <w:sz w:val="20"/>
        </w:rPr>
      </w:pPr>
      <w:r w:rsidRPr="00FD391A">
        <w:rPr>
          <w:rFonts w:ascii="Times New Roman" w:eastAsia="Calibri" w:hAnsi="Times New Roman" w:cs="Times New Roman"/>
          <w:bCs/>
          <w:color w:val="000000" w:themeColor="text1"/>
          <w:sz w:val="20"/>
          <w:vertAlign w:val="superscript"/>
        </w:rPr>
        <w:t>3</w:t>
      </w:r>
      <w:r w:rsidRPr="00FD391A">
        <w:rPr>
          <w:rFonts w:ascii="Times New Roman" w:eastAsia="Calibri" w:hAnsi="Times New Roman" w:cs="Times New Roman"/>
          <w:bCs/>
          <w:color w:val="000000" w:themeColor="text1"/>
          <w:sz w:val="20"/>
        </w:rPr>
        <w:t>Acceleration Department</w:t>
      </w:r>
      <w:r w:rsidR="00B624E9" w:rsidRPr="00FD391A">
        <w:rPr>
          <w:rFonts w:ascii="Times New Roman" w:eastAsia="Calibri" w:hAnsi="Times New Roman" w:cs="Times New Roman"/>
          <w:bCs/>
          <w:color w:val="000000" w:themeColor="text1"/>
          <w:sz w:val="20"/>
        </w:rPr>
        <w:t xml:space="preserve"> </w:t>
      </w:r>
      <w:r w:rsidRPr="00FD391A">
        <w:rPr>
          <w:rFonts w:ascii="Times New Roman" w:eastAsia="Calibri" w:hAnsi="Times New Roman" w:cs="Times New Roman"/>
          <w:bCs/>
          <w:color w:val="000000" w:themeColor="text1"/>
          <w:sz w:val="20"/>
        </w:rPr>
        <w:t>Nuclear research Center Atomic Energy Authority, Cairo Egypt B.O.13759</w:t>
      </w:r>
    </w:p>
    <w:p w:rsidR="00B624E9" w:rsidRPr="00FD391A" w:rsidRDefault="0076029D" w:rsidP="00BA6A80">
      <w:pPr>
        <w:bidi w:val="0"/>
        <w:snapToGrid w:val="0"/>
        <w:spacing w:after="0" w:line="240" w:lineRule="auto"/>
        <w:jc w:val="center"/>
        <w:rPr>
          <w:rFonts w:ascii="Times New Roman" w:hAnsi="Times New Roman" w:cs="Times New Roman"/>
          <w:sz w:val="20"/>
        </w:rPr>
      </w:pPr>
      <w:r w:rsidRPr="00FD391A">
        <w:rPr>
          <w:rFonts w:ascii="Times New Roman" w:eastAsia="Calibri" w:hAnsi="Times New Roman" w:cs="Times New Roman"/>
          <w:bCs/>
          <w:color w:val="000000" w:themeColor="text1"/>
          <w:sz w:val="20"/>
        </w:rPr>
        <w:t xml:space="preserve">Corresponding </w:t>
      </w:r>
      <w:proofErr w:type="spellStart"/>
      <w:r w:rsidRPr="00FD391A">
        <w:rPr>
          <w:rFonts w:ascii="Times New Roman" w:eastAsia="Calibri" w:hAnsi="Times New Roman" w:cs="Times New Roman"/>
          <w:bCs/>
          <w:color w:val="000000" w:themeColor="text1"/>
          <w:sz w:val="20"/>
        </w:rPr>
        <w:t>Auther</w:t>
      </w:r>
      <w:proofErr w:type="spellEnd"/>
      <w:r w:rsidRPr="00FD391A">
        <w:rPr>
          <w:rFonts w:ascii="Times New Roman" w:eastAsia="Calibri" w:hAnsi="Times New Roman" w:cs="Times New Roman"/>
          <w:bCs/>
          <w:color w:val="000000" w:themeColor="text1"/>
          <w:sz w:val="20"/>
        </w:rPr>
        <w:t>:</w:t>
      </w:r>
      <w:r w:rsidR="00A32E1A" w:rsidRPr="00FD391A">
        <w:rPr>
          <w:rFonts w:ascii="Times New Roman" w:hAnsi="Times New Roman" w:cs="Times New Roman"/>
          <w:bCs/>
          <w:color w:val="000000" w:themeColor="text1"/>
          <w:sz w:val="20"/>
          <w:lang w:eastAsia="zh-CN"/>
        </w:rPr>
        <w:t xml:space="preserve"> </w:t>
      </w:r>
      <w:hyperlink r:id="rId8" w:history="1">
        <w:r w:rsidR="00A32E1A" w:rsidRPr="00FD391A">
          <w:rPr>
            <w:rStyle w:val="Hyperlink"/>
            <w:rFonts w:ascii="Times New Roman" w:eastAsia="Calibri" w:hAnsi="Times New Roman" w:cs="Times New Roman"/>
            <w:bCs/>
            <w:sz w:val="20"/>
          </w:rPr>
          <w:t>khalidhella@yahoo.com</w:t>
        </w:r>
      </w:hyperlink>
      <w:r w:rsidR="00A32E1A" w:rsidRPr="00FD391A">
        <w:rPr>
          <w:rFonts w:ascii="Times New Roman" w:hAnsi="Times New Roman" w:cs="Times New Roman"/>
          <w:bCs/>
          <w:color w:val="000000" w:themeColor="text1"/>
          <w:sz w:val="20"/>
          <w:lang w:eastAsia="zh-CN"/>
        </w:rPr>
        <w:t xml:space="preserve"> </w:t>
      </w:r>
      <w:r w:rsidRPr="00FD391A">
        <w:rPr>
          <w:rFonts w:ascii="Times New Roman" w:eastAsia="Calibri" w:hAnsi="Times New Roman" w:cs="Times New Roman"/>
          <w:bCs/>
          <w:color w:val="000000" w:themeColor="text1"/>
          <w:sz w:val="20"/>
        </w:rPr>
        <w:t>(KH.M.</w:t>
      </w:r>
      <w:r w:rsidR="00E77423">
        <w:rPr>
          <w:rFonts w:ascii="Times New Roman" w:hAnsi="Times New Roman" w:cs="Times New Roman" w:hint="eastAsia"/>
          <w:bCs/>
          <w:color w:val="000000" w:themeColor="text1"/>
          <w:sz w:val="20"/>
          <w:lang w:eastAsia="zh-CN"/>
        </w:rPr>
        <w:t xml:space="preserve"> </w:t>
      </w:r>
      <w:proofErr w:type="spellStart"/>
      <w:r w:rsidRPr="00FD391A">
        <w:rPr>
          <w:rFonts w:ascii="Times New Roman" w:eastAsia="Calibri" w:hAnsi="Times New Roman" w:cs="Times New Roman"/>
          <w:bCs/>
          <w:color w:val="000000" w:themeColor="text1"/>
          <w:sz w:val="20"/>
        </w:rPr>
        <w:t>Hella</w:t>
      </w:r>
      <w:proofErr w:type="spellEnd"/>
      <w:r w:rsidRPr="00FD391A">
        <w:rPr>
          <w:rFonts w:ascii="Times New Roman" w:hAnsi="Times New Roman" w:cs="Times New Roman"/>
          <w:sz w:val="20"/>
        </w:rPr>
        <w:t>)</w:t>
      </w:r>
    </w:p>
    <w:p w:rsidR="00B624E9" w:rsidRPr="00FD391A" w:rsidRDefault="00B624E9" w:rsidP="00BA6A80">
      <w:pPr>
        <w:bidi w:val="0"/>
        <w:snapToGrid w:val="0"/>
        <w:spacing w:after="0" w:line="240" w:lineRule="auto"/>
        <w:jc w:val="center"/>
        <w:rPr>
          <w:rFonts w:ascii="Times New Roman" w:hAnsi="Times New Roman" w:cs="Times New Roman"/>
          <w:sz w:val="20"/>
        </w:rPr>
      </w:pPr>
    </w:p>
    <w:p w:rsidR="00E5718C" w:rsidRPr="00FD391A" w:rsidRDefault="00A32E1A" w:rsidP="00A477D7">
      <w:pPr>
        <w:bidi w:val="0"/>
        <w:snapToGrid w:val="0"/>
        <w:spacing w:after="0" w:line="240" w:lineRule="auto"/>
        <w:jc w:val="both"/>
        <w:rPr>
          <w:rFonts w:ascii="Times New Roman" w:hAnsi="Times New Roman" w:cs="Times New Roman"/>
          <w:bCs/>
          <w:sz w:val="20"/>
          <w:lang w:eastAsia="zh-CN"/>
        </w:rPr>
      </w:pPr>
      <w:r w:rsidRPr="00FD391A">
        <w:rPr>
          <w:rFonts w:ascii="Times New Roman" w:hAnsi="Times New Roman" w:cs="Times New Roman"/>
          <w:b/>
          <w:bCs/>
          <w:sz w:val="20"/>
          <w:szCs w:val="24"/>
        </w:rPr>
        <w:t>Abstract</w:t>
      </w:r>
      <w:r w:rsidR="00A477D7" w:rsidRPr="00FD391A">
        <w:rPr>
          <w:rFonts w:ascii="Times New Roman" w:hAnsi="Times New Roman" w:cs="Times New Roman"/>
          <w:b/>
          <w:bCs/>
          <w:sz w:val="20"/>
          <w:szCs w:val="24"/>
          <w:lang w:eastAsia="zh-CN"/>
        </w:rPr>
        <w:t xml:space="preserve">: </w:t>
      </w:r>
      <w:r w:rsidR="00E5718C" w:rsidRPr="00FD391A">
        <w:rPr>
          <w:rFonts w:ascii="Times New Roman" w:hAnsi="Times New Roman" w:cs="Times New Roman"/>
          <w:bCs/>
          <w:sz w:val="20"/>
        </w:rPr>
        <w:t>Recently Solid State Nuclear Track Detector (CR-39) has a very important place at the top of the radiation detector for passive measurement, For this reason many investigation were done to improve the properties of this detector. In this investigation the energy gap of the SSNTD were calculated by measuring</w:t>
      </w:r>
      <w:r w:rsidR="00B624E9" w:rsidRPr="00FD391A">
        <w:rPr>
          <w:rFonts w:ascii="Times New Roman" w:hAnsi="Times New Roman" w:cs="Times New Roman"/>
          <w:bCs/>
          <w:sz w:val="20"/>
        </w:rPr>
        <w:t xml:space="preserve"> </w:t>
      </w:r>
      <w:r w:rsidR="00E5718C" w:rsidRPr="00FD391A">
        <w:rPr>
          <w:rFonts w:ascii="Times New Roman" w:hAnsi="Times New Roman" w:cs="Times New Roman"/>
          <w:bCs/>
          <w:sz w:val="20"/>
        </w:rPr>
        <w:t>transmission</w:t>
      </w:r>
      <w:r w:rsidR="00B624E9" w:rsidRPr="00FD391A">
        <w:rPr>
          <w:rFonts w:ascii="Times New Roman" w:hAnsi="Times New Roman" w:cs="Times New Roman"/>
          <w:bCs/>
          <w:sz w:val="20"/>
        </w:rPr>
        <w:t xml:space="preserve"> </w:t>
      </w:r>
      <w:r w:rsidR="00E5718C" w:rsidRPr="00FD391A">
        <w:rPr>
          <w:rFonts w:ascii="Times New Roman" w:hAnsi="Times New Roman" w:cs="Times New Roman"/>
          <w:bCs/>
          <w:sz w:val="20"/>
        </w:rPr>
        <w:t xml:space="preserve">at different wave length for ten samples, five of them were irradiated by electron at different energies while the other five samples were irradiated using X-ray at radiation part of the university hospital of </w:t>
      </w:r>
      <w:proofErr w:type="spellStart"/>
      <w:r w:rsidR="00E5718C" w:rsidRPr="00FD391A">
        <w:rPr>
          <w:rFonts w:ascii="Times New Roman" w:hAnsi="Times New Roman" w:cs="Times New Roman"/>
          <w:bCs/>
          <w:sz w:val="20"/>
        </w:rPr>
        <w:t>Zagzig</w:t>
      </w:r>
      <w:proofErr w:type="spellEnd"/>
      <w:r w:rsidR="00E5718C" w:rsidRPr="00FD391A">
        <w:rPr>
          <w:rFonts w:ascii="Times New Roman" w:hAnsi="Times New Roman" w:cs="Times New Roman"/>
          <w:bCs/>
          <w:sz w:val="20"/>
        </w:rPr>
        <w:t xml:space="preserve"> university, </w:t>
      </w:r>
      <w:proofErr w:type="spellStart"/>
      <w:r w:rsidR="00E5718C" w:rsidRPr="00FD391A">
        <w:rPr>
          <w:rFonts w:ascii="Times New Roman" w:hAnsi="Times New Roman" w:cs="Times New Roman"/>
          <w:bCs/>
          <w:sz w:val="20"/>
        </w:rPr>
        <w:t>Zagzig</w:t>
      </w:r>
      <w:proofErr w:type="spellEnd"/>
      <w:r w:rsidR="00E5718C" w:rsidRPr="00FD391A">
        <w:rPr>
          <w:rFonts w:ascii="Times New Roman" w:hAnsi="Times New Roman" w:cs="Times New Roman"/>
          <w:bCs/>
          <w:sz w:val="20"/>
        </w:rPr>
        <w:t>, Egypt. Another one sample was used as standard sample. The transmission for all samples was measured at the National Research Center Al-</w:t>
      </w:r>
      <w:proofErr w:type="spellStart"/>
      <w:r w:rsidR="00E5718C" w:rsidRPr="00FD391A">
        <w:rPr>
          <w:rFonts w:ascii="Times New Roman" w:hAnsi="Times New Roman" w:cs="Times New Roman"/>
          <w:bCs/>
          <w:sz w:val="20"/>
        </w:rPr>
        <w:t>Doqe</w:t>
      </w:r>
      <w:proofErr w:type="spellEnd"/>
      <w:r w:rsidR="00E5718C" w:rsidRPr="00FD391A">
        <w:rPr>
          <w:rFonts w:ascii="Times New Roman" w:hAnsi="Times New Roman" w:cs="Times New Roman"/>
          <w:bCs/>
          <w:sz w:val="20"/>
        </w:rPr>
        <w:t>, Cairo Egypt.</w:t>
      </w:r>
    </w:p>
    <w:p w:rsidR="00BA6A80" w:rsidRPr="00FD391A" w:rsidRDefault="00BA6A80" w:rsidP="00A477D7">
      <w:pPr>
        <w:bidi w:val="0"/>
        <w:snapToGrid w:val="0"/>
        <w:spacing w:after="0" w:line="240" w:lineRule="auto"/>
        <w:jc w:val="both"/>
        <w:rPr>
          <w:rFonts w:ascii="Times New Roman" w:hAnsi="Times New Roman" w:cs="Times New Roman"/>
          <w:bCs/>
          <w:color w:val="000000" w:themeColor="text1"/>
          <w:sz w:val="20"/>
          <w:lang w:eastAsia="zh-CN"/>
        </w:rPr>
      </w:pPr>
      <w:r w:rsidRPr="00FD391A">
        <w:rPr>
          <w:rFonts w:ascii="Times New Roman" w:hAnsi="Times New Roman" w:cs="Times New Roman"/>
          <w:sz w:val="20"/>
          <w:szCs w:val="20"/>
        </w:rPr>
        <w:t>[</w:t>
      </w:r>
      <w:r w:rsidRPr="00FD391A">
        <w:rPr>
          <w:rFonts w:ascii="Times New Roman" w:eastAsia="Calibri" w:hAnsi="Times New Roman" w:cs="Times New Roman"/>
          <w:bCs/>
          <w:color w:val="000000" w:themeColor="text1"/>
          <w:sz w:val="20"/>
        </w:rPr>
        <w:t>KH.M.</w:t>
      </w:r>
      <w:r w:rsidR="00E77423">
        <w:rPr>
          <w:rFonts w:ascii="Times New Roman" w:hAnsi="Times New Roman" w:cs="Times New Roman" w:hint="eastAsia"/>
          <w:bCs/>
          <w:color w:val="000000" w:themeColor="text1"/>
          <w:sz w:val="20"/>
          <w:lang w:eastAsia="zh-CN"/>
        </w:rPr>
        <w:t xml:space="preserve"> </w:t>
      </w:r>
      <w:r w:rsidRPr="00FD391A">
        <w:rPr>
          <w:rFonts w:ascii="Times New Roman" w:eastAsia="Calibri" w:hAnsi="Times New Roman" w:cs="Times New Roman"/>
          <w:bCs/>
          <w:color w:val="000000" w:themeColor="text1"/>
          <w:sz w:val="20"/>
        </w:rPr>
        <w:t xml:space="preserve">Abdel </w:t>
      </w:r>
      <w:proofErr w:type="spellStart"/>
      <w:r w:rsidRPr="00FD391A">
        <w:rPr>
          <w:rFonts w:ascii="Times New Roman" w:eastAsia="Calibri" w:hAnsi="Times New Roman" w:cs="Times New Roman"/>
          <w:bCs/>
          <w:color w:val="000000" w:themeColor="text1"/>
          <w:sz w:val="20"/>
        </w:rPr>
        <w:t>Raou</w:t>
      </w:r>
      <w:r w:rsidR="00FD391A" w:rsidRPr="00FD391A">
        <w:rPr>
          <w:rFonts w:ascii="Times New Roman" w:eastAsia="Calibri" w:hAnsi="Times New Roman" w:cs="Times New Roman"/>
          <w:bCs/>
          <w:color w:val="000000" w:themeColor="text1"/>
          <w:sz w:val="20"/>
        </w:rPr>
        <w:t>f</w:t>
      </w:r>
      <w:proofErr w:type="spellEnd"/>
      <w:r w:rsidR="00FD391A">
        <w:rPr>
          <w:rFonts w:ascii="Times New Roman" w:eastAsia="Calibri" w:hAnsi="Times New Roman" w:cs="Times New Roman"/>
          <w:bCs/>
          <w:color w:val="000000" w:themeColor="text1"/>
          <w:sz w:val="20"/>
        </w:rPr>
        <w:t xml:space="preserve"> </w:t>
      </w:r>
      <w:proofErr w:type="spellStart"/>
      <w:r w:rsidR="00FD391A" w:rsidRPr="00FD391A">
        <w:rPr>
          <w:rFonts w:ascii="Times New Roman" w:eastAsia="Calibri" w:hAnsi="Times New Roman" w:cs="Times New Roman"/>
          <w:bCs/>
          <w:color w:val="000000" w:themeColor="text1"/>
          <w:sz w:val="20"/>
        </w:rPr>
        <w:t>K</w:t>
      </w:r>
      <w:r w:rsidRPr="00FD391A">
        <w:rPr>
          <w:rFonts w:ascii="Times New Roman" w:eastAsia="Calibri" w:hAnsi="Times New Roman" w:cs="Times New Roman"/>
          <w:bCs/>
          <w:color w:val="000000" w:themeColor="text1"/>
          <w:sz w:val="20"/>
        </w:rPr>
        <w:t>h.M</w:t>
      </w:r>
      <w:proofErr w:type="spellEnd"/>
      <w:r w:rsidRPr="00FD391A">
        <w:rPr>
          <w:rFonts w:ascii="Times New Roman" w:eastAsia="Calibri" w:hAnsi="Times New Roman" w:cs="Times New Roman"/>
          <w:bCs/>
          <w:color w:val="000000" w:themeColor="text1"/>
          <w:sz w:val="20"/>
        </w:rPr>
        <w:t>.</w:t>
      </w:r>
      <w:r w:rsidR="00E77423">
        <w:rPr>
          <w:rFonts w:ascii="Times New Roman" w:hAnsi="Times New Roman" w:cs="Times New Roman" w:hint="eastAsia"/>
          <w:bCs/>
          <w:color w:val="000000" w:themeColor="text1"/>
          <w:sz w:val="20"/>
          <w:lang w:eastAsia="zh-CN"/>
        </w:rPr>
        <w:t xml:space="preserve"> </w:t>
      </w:r>
      <w:proofErr w:type="spellStart"/>
      <w:r w:rsidRPr="00FD391A">
        <w:rPr>
          <w:rFonts w:ascii="Times New Roman" w:eastAsia="Calibri" w:hAnsi="Times New Roman" w:cs="Times New Roman"/>
          <w:bCs/>
          <w:color w:val="000000" w:themeColor="text1"/>
          <w:sz w:val="20"/>
        </w:rPr>
        <w:t>Hella</w:t>
      </w:r>
      <w:proofErr w:type="spellEnd"/>
      <w:r w:rsidRPr="00FD391A">
        <w:rPr>
          <w:rFonts w:ascii="Times New Roman" w:eastAsia="Calibri" w:hAnsi="Times New Roman" w:cs="Times New Roman"/>
          <w:bCs/>
          <w:color w:val="000000" w:themeColor="text1"/>
          <w:sz w:val="20"/>
        </w:rPr>
        <w:t>,, and A.</w:t>
      </w:r>
      <w:r w:rsidR="00E77423">
        <w:rPr>
          <w:rFonts w:ascii="Times New Roman" w:hAnsi="Times New Roman" w:cs="Times New Roman" w:hint="eastAsia"/>
          <w:bCs/>
          <w:color w:val="000000" w:themeColor="text1"/>
          <w:sz w:val="20"/>
          <w:lang w:eastAsia="zh-CN"/>
        </w:rPr>
        <w:t xml:space="preserve"> </w:t>
      </w:r>
      <w:proofErr w:type="spellStart"/>
      <w:r w:rsidRPr="00FD391A">
        <w:rPr>
          <w:rFonts w:ascii="Times New Roman" w:eastAsia="Calibri" w:hAnsi="Times New Roman" w:cs="Times New Roman"/>
          <w:bCs/>
          <w:color w:val="000000" w:themeColor="text1"/>
          <w:sz w:val="20"/>
        </w:rPr>
        <w:t>Rashad</w:t>
      </w:r>
      <w:proofErr w:type="spellEnd"/>
      <w:r w:rsidRPr="00FD391A">
        <w:rPr>
          <w:rFonts w:ascii="Times New Roman" w:hAnsi="Times New Roman" w:cs="Times New Roman"/>
          <w:sz w:val="20"/>
          <w:szCs w:val="20"/>
        </w:rPr>
        <w:t>.</w:t>
      </w:r>
      <w:r w:rsidRPr="00FD391A">
        <w:rPr>
          <w:rFonts w:ascii="Times New Roman" w:hAnsi="Times New Roman" w:cs="Times New Roman"/>
          <w:b/>
          <w:bCs/>
          <w:sz w:val="20"/>
          <w:szCs w:val="20"/>
          <w:lang w:bidi="fa-IR"/>
        </w:rPr>
        <w:t xml:space="preserve"> </w:t>
      </w:r>
      <w:r w:rsidRPr="00FD391A">
        <w:rPr>
          <w:rFonts w:ascii="Times New Roman" w:eastAsia="Calibri" w:hAnsi="Times New Roman" w:cs="Times New Roman"/>
          <w:b/>
          <w:bCs/>
          <w:color w:val="000000" w:themeColor="text1"/>
          <w:sz w:val="20"/>
          <w:szCs w:val="28"/>
        </w:rPr>
        <w:t>Comparative study of the effects of X-ray and electron irradiations on the optical properties of the Solid State Nuclear Track Detector (CR-39)</w:t>
      </w:r>
      <w:r w:rsidRPr="00FD391A">
        <w:rPr>
          <w:rFonts w:ascii="Times New Roman" w:eastAsia="Times New Roman" w:hAnsi="Times New Roman" w:cs="Times New Roman"/>
          <w:b/>
          <w:bCs/>
          <w:sz w:val="20"/>
          <w:szCs w:val="20"/>
          <w:lang w:bidi="fa-IR"/>
        </w:rPr>
        <w:t>.</w:t>
      </w:r>
      <w:r w:rsidRPr="00FD391A">
        <w:rPr>
          <w:rFonts w:ascii="Times New Roman" w:hAnsi="Times New Roman" w:cs="Times New Roman"/>
          <w:bCs/>
          <w:i/>
          <w:sz w:val="20"/>
          <w:szCs w:val="20"/>
        </w:rPr>
        <w:t xml:space="preserve"> Researcher</w:t>
      </w:r>
      <w:r w:rsidRPr="00FD391A">
        <w:rPr>
          <w:rFonts w:ascii="Times New Roman" w:hAnsi="Times New Roman" w:cs="Times New Roman"/>
          <w:bCs/>
          <w:sz w:val="20"/>
          <w:szCs w:val="20"/>
        </w:rPr>
        <w:t xml:space="preserve"> 2019;11(5):</w:t>
      </w:r>
      <w:r w:rsidR="002E1847">
        <w:rPr>
          <w:rFonts w:ascii="Times New Roman" w:hAnsi="Times New Roman" w:cs="Times New Roman"/>
          <w:noProof/>
          <w:color w:val="000000"/>
          <w:sz w:val="20"/>
          <w:szCs w:val="20"/>
        </w:rPr>
        <w:t>4</w:t>
      </w:r>
      <w:r w:rsidR="00E77423">
        <w:rPr>
          <w:rFonts w:ascii="Times New Roman" w:hAnsi="Times New Roman" w:cs="Times New Roman" w:hint="eastAsia"/>
          <w:noProof/>
          <w:color w:val="000000"/>
          <w:sz w:val="20"/>
          <w:szCs w:val="20"/>
          <w:lang w:eastAsia="zh-CN"/>
        </w:rPr>
        <w:t>1</w:t>
      </w:r>
      <w:r w:rsidR="002E1847">
        <w:rPr>
          <w:rFonts w:ascii="Times New Roman" w:hAnsi="Times New Roman" w:cs="Times New Roman"/>
          <w:noProof/>
          <w:color w:val="000000"/>
          <w:sz w:val="20"/>
          <w:szCs w:val="20"/>
        </w:rPr>
        <w:t>-4</w:t>
      </w:r>
      <w:r w:rsidR="00E77423">
        <w:rPr>
          <w:rFonts w:ascii="Times New Roman" w:hAnsi="Times New Roman" w:cs="Times New Roman" w:hint="eastAsia"/>
          <w:noProof/>
          <w:color w:val="000000"/>
          <w:sz w:val="20"/>
          <w:szCs w:val="20"/>
          <w:lang w:eastAsia="zh-CN"/>
        </w:rPr>
        <w:t>7</w:t>
      </w:r>
      <w:r w:rsidRPr="00FD391A">
        <w:rPr>
          <w:rFonts w:ascii="Times New Roman" w:hAnsi="Times New Roman" w:cs="Times New Roman"/>
          <w:bCs/>
          <w:sz w:val="20"/>
          <w:szCs w:val="20"/>
        </w:rPr>
        <w:t xml:space="preserve">]. </w:t>
      </w:r>
      <w:r w:rsidRPr="00FD391A">
        <w:rPr>
          <w:rFonts w:ascii="Times New Roman" w:hAnsi="Times New Roman" w:cs="Times New Roman"/>
          <w:sz w:val="20"/>
          <w:szCs w:val="20"/>
        </w:rPr>
        <w:t>ISSN 1553-9865 (print); ISSN 2163-8950 (online)</w:t>
      </w:r>
      <w:r w:rsidRPr="00FD391A">
        <w:rPr>
          <w:rFonts w:ascii="Times New Roman" w:hAnsi="Times New Roman" w:cs="Times New Roman"/>
          <w:bCs/>
          <w:sz w:val="20"/>
          <w:szCs w:val="20"/>
        </w:rPr>
        <w:t xml:space="preserve">. </w:t>
      </w:r>
      <w:hyperlink r:id="rId9" w:history="1">
        <w:r w:rsidRPr="00FD391A">
          <w:rPr>
            <w:rStyle w:val="Hyperlink"/>
            <w:rFonts w:ascii="Times New Roman" w:hAnsi="Times New Roman" w:cs="Times New Roman"/>
            <w:color w:val="0000FF"/>
            <w:sz w:val="20"/>
            <w:szCs w:val="20"/>
          </w:rPr>
          <w:t>http://www.sciencepub.net/researcher</w:t>
        </w:r>
      </w:hyperlink>
      <w:r w:rsidRPr="00FD391A">
        <w:rPr>
          <w:rFonts w:ascii="Times New Roman" w:hAnsi="Times New Roman" w:cs="Times New Roman"/>
          <w:bCs/>
          <w:sz w:val="20"/>
          <w:szCs w:val="20"/>
        </w:rPr>
        <w:t xml:space="preserve">. </w:t>
      </w:r>
      <w:r w:rsidR="00A477D7" w:rsidRPr="00FD391A">
        <w:rPr>
          <w:rFonts w:ascii="Times New Roman" w:hAnsi="Times New Roman" w:cs="Times New Roman"/>
          <w:bCs/>
          <w:sz w:val="20"/>
          <w:szCs w:val="20"/>
          <w:lang w:eastAsia="zh-CN"/>
        </w:rPr>
        <w:t>7</w:t>
      </w:r>
      <w:r w:rsidRPr="00FD391A">
        <w:rPr>
          <w:rFonts w:ascii="Times New Roman" w:hAnsi="Times New Roman" w:cs="Times New Roman"/>
          <w:bCs/>
          <w:sz w:val="20"/>
          <w:szCs w:val="20"/>
        </w:rPr>
        <w:t xml:space="preserve">. </w:t>
      </w:r>
      <w:r w:rsidRPr="00FD391A">
        <w:rPr>
          <w:rFonts w:ascii="Times New Roman" w:hAnsi="Times New Roman" w:cs="Times New Roman"/>
          <w:color w:val="000000"/>
          <w:sz w:val="20"/>
          <w:szCs w:val="20"/>
          <w:shd w:val="clear" w:color="auto" w:fill="FFFFFF"/>
        </w:rPr>
        <w:t>doi:</w:t>
      </w:r>
      <w:hyperlink r:id="rId10" w:history="1">
        <w:r w:rsidRPr="00FD391A">
          <w:rPr>
            <w:rStyle w:val="Hyperlink"/>
            <w:rFonts w:ascii="Times New Roman" w:hAnsi="Times New Roman" w:cs="Times New Roman"/>
            <w:color w:val="0000FF"/>
            <w:sz w:val="20"/>
            <w:szCs w:val="20"/>
            <w:shd w:val="clear" w:color="auto" w:fill="FFFFFF"/>
          </w:rPr>
          <w:t>10.7537/marsrsj110519.0</w:t>
        </w:r>
        <w:r w:rsidR="00A477D7" w:rsidRPr="00FD391A">
          <w:rPr>
            <w:rStyle w:val="Hyperlink"/>
            <w:rFonts w:ascii="Times New Roman" w:hAnsi="Times New Roman" w:cs="Times New Roman"/>
            <w:color w:val="0000FF"/>
            <w:sz w:val="20"/>
            <w:szCs w:val="20"/>
            <w:shd w:val="clear" w:color="auto" w:fill="FFFFFF"/>
            <w:lang w:eastAsia="zh-CN"/>
          </w:rPr>
          <w:t>7</w:t>
        </w:r>
      </w:hyperlink>
      <w:r w:rsidRPr="00FD391A">
        <w:rPr>
          <w:rFonts w:ascii="Times New Roman" w:hAnsi="Times New Roman" w:cs="Times New Roman"/>
          <w:color w:val="000000"/>
          <w:sz w:val="20"/>
          <w:szCs w:val="20"/>
          <w:shd w:val="clear" w:color="auto" w:fill="FFFFFF"/>
        </w:rPr>
        <w:t>.</w:t>
      </w:r>
    </w:p>
    <w:p w:rsidR="00B624E9" w:rsidRPr="00FD391A" w:rsidRDefault="00B624E9" w:rsidP="00BA6A80">
      <w:pPr>
        <w:bidi w:val="0"/>
        <w:snapToGrid w:val="0"/>
        <w:spacing w:after="0" w:line="240" w:lineRule="auto"/>
        <w:jc w:val="both"/>
        <w:rPr>
          <w:rFonts w:ascii="Times New Roman" w:hAnsi="Times New Roman" w:cs="Times New Roman"/>
          <w:bCs/>
          <w:sz w:val="20"/>
          <w:lang w:eastAsia="zh-CN"/>
        </w:rPr>
      </w:pPr>
    </w:p>
    <w:p w:rsidR="00E5718C" w:rsidRPr="00FD391A" w:rsidRDefault="00E5718C" w:rsidP="00BA6A80">
      <w:pPr>
        <w:bidi w:val="0"/>
        <w:snapToGrid w:val="0"/>
        <w:spacing w:after="0" w:line="240" w:lineRule="auto"/>
        <w:jc w:val="both"/>
        <w:rPr>
          <w:rFonts w:ascii="Times New Roman" w:hAnsi="Times New Roman" w:cs="Times New Roman"/>
          <w:bCs/>
          <w:iCs/>
          <w:sz w:val="20"/>
          <w:lang w:eastAsia="zh-CN"/>
        </w:rPr>
      </w:pPr>
      <w:r w:rsidRPr="00FD391A">
        <w:rPr>
          <w:rFonts w:ascii="Times New Roman" w:hAnsi="Times New Roman" w:cs="Times New Roman"/>
          <w:b/>
          <w:bCs/>
          <w:iCs/>
          <w:sz w:val="20"/>
        </w:rPr>
        <w:t>Key word:</w:t>
      </w:r>
      <w:r w:rsidR="00A32E1A" w:rsidRPr="00FD391A">
        <w:rPr>
          <w:rFonts w:ascii="Times New Roman" w:hAnsi="Times New Roman" w:cs="Times New Roman"/>
          <w:bCs/>
          <w:iCs/>
          <w:sz w:val="20"/>
        </w:rPr>
        <w:t xml:space="preserve"> CR-39, energy gap</w:t>
      </w:r>
    </w:p>
    <w:p w:rsidR="00B624E9" w:rsidRPr="00FD391A" w:rsidRDefault="00B624E9" w:rsidP="00BA6A80">
      <w:pPr>
        <w:bidi w:val="0"/>
        <w:snapToGrid w:val="0"/>
        <w:spacing w:after="0" w:line="240" w:lineRule="auto"/>
        <w:ind w:firstLine="425"/>
        <w:jc w:val="both"/>
        <w:rPr>
          <w:rFonts w:ascii="Times New Roman" w:hAnsi="Times New Roman" w:cs="Times New Roman"/>
          <w:bCs/>
          <w:iCs/>
          <w:sz w:val="20"/>
          <w:lang w:eastAsia="zh-CN"/>
        </w:rPr>
      </w:pPr>
    </w:p>
    <w:p w:rsidR="00A477D7" w:rsidRPr="00FD391A" w:rsidRDefault="00A477D7" w:rsidP="00BA6A80">
      <w:pPr>
        <w:bidi w:val="0"/>
        <w:snapToGrid w:val="0"/>
        <w:spacing w:after="0" w:line="240" w:lineRule="auto"/>
        <w:jc w:val="both"/>
        <w:rPr>
          <w:rFonts w:ascii="Times New Roman" w:hAnsi="Times New Roman" w:cs="Times New Roman"/>
          <w:b/>
          <w:bCs/>
          <w:sz w:val="20"/>
        </w:rPr>
        <w:sectPr w:rsidR="00A477D7" w:rsidRPr="00FD391A" w:rsidSect="00E77423">
          <w:headerReference w:type="default" r:id="rId11"/>
          <w:footerReference w:type="default" r:id="rId12"/>
          <w:type w:val="continuous"/>
          <w:pgSz w:w="12240" w:h="15840"/>
          <w:pgMar w:top="1440" w:right="1440" w:bottom="1440" w:left="1440" w:header="720" w:footer="720" w:gutter="0"/>
          <w:pgNumType w:start="41"/>
          <w:cols w:space="720"/>
          <w:bidi/>
          <w:rtlGutter/>
          <w:docGrid w:linePitch="360"/>
        </w:sectPr>
      </w:pPr>
    </w:p>
    <w:p w:rsidR="00E5718C" w:rsidRPr="00FD391A" w:rsidRDefault="00A477D7" w:rsidP="00BA6A80">
      <w:pPr>
        <w:bidi w:val="0"/>
        <w:snapToGrid w:val="0"/>
        <w:spacing w:after="0" w:line="240" w:lineRule="auto"/>
        <w:jc w:val="both"/>
        <w:rPr>
          <w:rFonts w:ascii="Times New Roman" w:hAnsi="Times New Roman" w:cs="Times New Roman"/>
          <w:b/>
          <w:bCs/>
          <w:sz w:val="20"/>
        </w:rPr>
      </w:pPr>
      <w:r w:rsidRPr="00FD391A">
        <w:rPr>
          <w:rFonts w:ascii="Times New Roman" w:hAnsi="Times New Roman" w:cs="Times New Roman"/>
          <w:b/>
          <w:bCs/>
          <w:sz w:val="20"/>
        </w:rPr>
        <w:lastRenderedPageBreak/>
        <w:t>Introduction</w:t>
      </w:r>
    </w:p>
    <w:p w:rsidR="009C7BD8" w:rsidRPr="00FD391A" w:rsidRDefault="009C7BD8"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r w:rsidRPr="00FD391A">
        <w:rPr>
          <w:rFonts w:ascii="Times New Roman" w:hAnsi="Times New Roman" w:cs="Times New Roman"/>
          <w:color w:val="000000" w:themeColor="text1"/>
          <w:sz w:val="20"/>
          <w:szCs w:val="24"/>
        </w:rPr>
        <w:t xml:space="preserve">In last Decades solid state nuclear track detector has the first priority of nuclear detectors in many fields; many types of detectors (organic and inorganic materials) were prepared to cover a wide range of nuclear measurements according to its properties </w:t>
      </w:r>
      <w:r w:rsidR="00E5718C" w:rsidRPr="00FD391A">
        <w:rPr>
          <w:rFonts w:ascii="Times New Roman" w:hAnsi="Times New Roman" w:cs="Times New Roman"/>
          <w:color w:val="000000" w:themeColor="text1"/>
          <w:sz w:val="20"/>
          <w:szCs w:val="24"/>
        </w:rPr>
        <w:t>It is well-known that Poly-allele-</w:t>
      </w:r>
      <w:proofErr w:type="spellStart"/>
      <w:r w:rsidR="00E5718C" w:rsidRPr="00FD391A">
        <w:rPr>
          <w:rFonts w:ascii="Times New Roman" w:hAnsi="Times New Roman" w:cs="Times New Roman"/>
          <w:color w:val="000000" w:themeColor="text1"/>
          <w:sz w:val="20"/>
          <w:szCs w:val="24"/>
        </w:rPr>
        <w:t>diglycol</w:t>
      </w:r>
      <w:proofErr w:type="spellEnd"/>
      <w:r w:rsidR="00E5718C" w:rsidRPr="00FD391A">
        <w:rPr>
          <w:rFonts w:ascii="Times New Roman" w:hAnsi="Times New Roman" w:cs="Times New Roman"/>
          <w:color w:val="000000" w:themeColor="text1"/>
          <w:sz w:val="20"/>
          <w:szCs w:val="24"/>
        </w:rPr>
        <w:t>-carbonate (C-39) related to the chemical formula of C</w:t>
      </w:r>
      <w:r w:rsidR="00E5718C" w:rsidRPr="00FD391A">
        <w:rPr>
          <w:rFonts w:ascii="Times New Roman" w:hAnsi="Times New Roman" w:cs="Times New Roman"/>
          <w:color w:val="000000" w:themeColor="text1"/>
          <w:sz w:val="20"/>
          <w:szCs w:val="24"/>
          <w:vertAlign w:val="subscript"/>
        </w:rPr>
        <w:t>12</w:t>
      </w:r>
      <w:r w:rsidR="00E5718C" w:rsidRPr="00FD391A">
        <w:rPr>
          <w:rFonts w:ascii="Times New Roman" w:hAnsi="Times New Roman" w:cs="Times New Roman"/>
          <w:color w:val="000000" w:themeColor="text1"/>
          <w:sz w:val="20"/>
          <w:szCs w:val="24"/>
        </w:rPr>
        <w:t>H</w:t>
      </w:r>
      <w:r w:rsidR="00E5718C" w:rsidRPr="00FD391A">
        <w:rPr>
          <w:rFonts w:ascii="Times New Roman" w:hAnsi="Times New Roman" w:cs="Times New Roman"/>
          <w:color w:val="000000" w:themeColor="text1"/>
          <w:sz w:val="20"/>
          <w:szCs w:val="24"/>
          <w:vertAlign w:val="subscript"/>
        </w:rPr>
        <w:t>18</w:t>
      </w:r>
      <w:r w:rsidR="00E5718C" w:rsidRPr="00FD391A">
        <w:rPr>
          <w:rFonts w:ascii="Times New Roman" w:hAnsi="Times New Roman" w:cs="Times New Roman"/>
          <w:color w:val="000000" w:themeColor="text1"/>
          <w:sz w:val="20"/>
          <w:szCs w:val="24"/>
        </w:rPr>
        <w:t>O</w:t>
      </w:r>
      <w:r w:rsidR="00E5718C" w:rsidRPr="00FD391A">
        <w:rPr>
          <w:rFonts w:ascii="Times New Roman" w:hAnsi="Times New Roman" w:cs="Times New Roman"/>
          <w:color w:val="000000" w:themeColor="text1"/>
          <w:sz w:val="20"/>
          <w:szCs w:val="24"/>
          <w:vertAlign w:val="subscript"/>
        </w:rPr>
        <w:t>7</w:t>
      </w:r>
      <w:r w:rsidR="00E5718C" w:rsidRPr="00FD391A">
        <w:rPr>
          <w:rFonts w:ascii="Times New Roman" w:hAnsi="Times New Roman" w:cs="Times New Roman"/>
          <w:color w:val="000000" w:themeColor="text1"/>
          <w:sz w:val="20"/>
          <w:szCs w:val="24"/>
        </w:rPr>
        <w:t>(its molecular structure is shown in Scheme 1)</w:t>
      </w:r>
      <w:r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 xml:space="preserve">is one of the solid-state nuclear track detectors (SSNTD) that often uses in detecting </w:t>
      </w:r>
      <w:r w:rsidRPr="00FD391A">
        <w:rPr>
          <w:rFonts w:ascii="Times New Roman" w:hAnsi="Times New Roman" w:cs="Times New Roman"/>
          <w:color w:val="000000" w:themeColor="text1"/>
          <w:sz w:val="20"/>
          <w:szCs w:val="24"/>
        </w:rPr>
        <w:t xml:space="preserve">charging </w:t>
      </w:r>
      <w:r w:rsidR="00E5718C" w:rsidRPr="00FD391A">
        <w:rPr>
          <w:rFonts w:ascii="Times New Roman" w:hAnsi="Times New Roman" w:cs="Times New Roman"/>
          <w:color w:val="000000" w:themeColor="text1"/>
          <w:sz w:val="20"/>
          <w:szCs w:val="24"/>
        </w:rPr>
        <w:t xml:space="preserve">nuclear particles. </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9C7BD8" w:rsidRPr="00FD391A" w:rsidRDefault="008B7A7D" w:rsidP="00BA6A80">
      <w:pPr>
        <w:bidi w:val="0"/>
        <w:snapToGrid w:val="0"/>
        <w:spacing w:after="0" w:line="240" w:lineRule="auto"/>
        <w:jc w:val="center"/>
        <w:rPr>
          <w:rFonts w:ascii="Times New Roman" w:hAnsi="Times New Roman" w:cs="Times New Roman"/>
          <w:color w:val="000000" w:themeColor="text1"/>
          <w:sz w:val="20"/>
          <w:szCs w:val="24"/>
        </w:rPr>
      </w:pPr>
      <w:r w:rsidRPr="00FD391A">
        <w:rPr>
          <w:rFonts w:ascii="Times New Roman" w:hAnsi="Times New Roman" w:cs="Times New Roman"/>
          <w:noProof/>
          <w:color w:val="000000" w:themeColor="text1"/>
          <w:sz w:val="20"/>
          <w:szCs w:val="24"/>
          <w:lang w:eastAsia="zh-CN"/>
        </w:rPr>
        <w:drawing>
          <wp:inline distT="0" distB="0" distL="0" distR="0">
            <wp:extent cx="2342487" cy="927401"/>
            <wp:effectExtent l="19050" t="0" r="663" b="0"/>
            <wp:docPr id="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767" r="1767" b="5691"/>
                    <a:stretch>
                      <a:fillRect/>
                    </a:stretch>
                  </pic:blipFill>
                  <pic:spPr bwMode="auto">
                    <a:xfrm>
                      <a:off x="0" y="0"/>
                      <a:ext cx="2341201" cy="926892"/>
                    </a:xfrm>
                    <a:prstGeom prst="rect">
                      <a:avLst/>
                    </a:prstGeom>
                    <a:noFill/>
                    <a:ln w="9525">
                      <a:noFill/>
                      <a:miter lim="800000"/>
                      <a:headEnd/>
                      <a:tailEnd/>
                    </a:ln>
                  </pic:spPr>
                </pic:pic>
              </a:graphicData>
            </a:graphic>
          </wp:inline>
        </w:drawing>
      </w:r>
    </w:p>
    <w:p w:rsidR="009C7BD8" w:rsidRPr="00FD391A" w:rsidRDefault="009C7BD8" w:rsidP="00BA6A80">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4"/>
          <w:lang w:eastAsia="zh-CN"/>
        </w:rPr>
      </w:pPr>
      <w:r w:rsidRPr="00FD391A">
        <w:rPr>
          <w:rFonts w:ascii="Times New Roman" w:hAnsi="Times New Roman" w:cs="Times New Roman"/>
          <w:b/>
          <w:bCs/>
          <w:color w:val="000000" w:themeColor="text1"/>
          <w:sz w:val="20"/>
          <w:szCs w:val="24"/>
        </w:rPr>
        <w:t>Fig.1 shows the basic chemical structure of CR-39 monomer.</w:t>
      </w:r>
    </w:p>
    <w:p w:rsidR="00B624E9" w:rsidRPr="00FD391A" w:rsidRDefault="00B624E9" w:rsidP="00BA6A80">
      <w:pPr>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4"/>
          <w:lang w:eastAsia="zh-CN"/>
        </w:rPr>
      </w:pP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 xml:space="preserve">The characteristic of CR-39 is visually transparent in the visible spectrum while most of it is completely opaque in the infrared and ultraviolet spectral regions [1]. It has been reported to the possibility of improving the properties of the polymeric materials through several treatments such as doping, irradiation, annealing </w:t>
      </w:r>
      <w:r w:rsidRPr="00FD391A">
        <w:rPr>
          <w:rFonts w:ascii="Times New Roman" w:hAnsi="Times New Roman" w:cs="Times New Roman"/>
          <w:i/>
          <w:iCs/>
          <w:color w:val="000000" w:themeColor="text1"/>
          <w:sz w:val="20"/>
          <w:szCs w:val="24"/>
        </w:rPr>
        <w:t>etc</w:t>
      </w:r>
      <w:r w:rsidRPr="00FD391A">
        <w:rPr>
          <w:rFonts w:ascii="Times New Roman" w:hAnsi="Times New Roman" w:cs="Times New Roman"/>
          <w:color w:val="000000" w:themeColor="text1"/>
          <w:sz w:val="20"/>
          <w:szCs w:val="24"/>
        </w:rPr>
        <w:t xml:space="preserve">., which make it a promising candidate for commercial applications [2]. Much of these effects, leads to modifying the materials </w:t>
      </w:r>
      <w:r w:rsidRPr="00FD391A">
        <w:rPr>
          <w:rFonts w:ascii="Times New Roman" w:hAnsi="Times New Roman" w:cs="Times New Roman"/>
          <w:color w:val="000000" w:themeColor="text1"/>
          <w:sz w:val="20"/>
          <w:szCs w:val="24"/>
        </w:rPr>
        <w:lastRenderedPageBreak/>
        <w:t xml:space="preserve">polymeric structure </w:t>
      </w:r>
      <w:r w:rsidRPr="00FD391A">
        <w:rPr>
          <w:rFonts w:ascii="Times New Roman" w:hAnsi="Times New Roman" w:cs="Times New Roman"/>
          <w:i/>
          <w:iCs/>
          <w:color w:val="000000" w:themeColor="text1"/>
          <w:sz w:val="20"/>
          <w:szCs w:val="24"/>
        </w:rPr>
        <w:t>via</w:t>
      </w:r>
      <w:r w:rsidRPr="00FD391A">
        <w:rPr>
          <w:rFonts w:ascii="Times New Roman" w:hAnsi="Times New Roman" w:cs="Times New Roman"/>
          <w:color w:val="000000" w:themeColor="text1"/>
          <w:sz w:val="20"/>
          <w:szCs w:val="24"/>
        </w:rPr>
        <w:t xml:space="preserve"> destroys the initial structure by way of the cross-linking which reflects an increase in the materials molecular weight and formation of a macroscopic network [6], </w:t>
      </w:r>
      <w:proofErr w:type="spellStart"/>
      <w:r w:rsidRPr="00FD391A">
        <w:rPr>
          <w:rFonts w:ascii="Times New Roman" w:hAnsi="Times New Roman" w:cs="Times New Roman"/>
          <w:i/>
          <w:iCs/>
          <w:color w:val="000000" w:themeColor="text1"/>
          <w:sz w:val="20"/>
          <w:szCs w:val="24"/>
        </w:rPr>
        <w:t>via</w:t>
      </w:r>
      <w:r w:rsidRPr="00FD391A">
        <w:rPr>
          <w:rFonts w:ascii="Times New Roman" w:hAnsi="Times New Roman" w:cs="Times New Roman"/>
          <w:color w:val="000000" w:themeColor="text1"/>
          <w:sz w:val="20"/>
          <w:szCs w:val="24"/>
        </w:rPr>
        <w:t>also</w:t>
      </w:r>
      <w:proofErr w:type="spellEnd"/>
      <w:r w:rsidRPr="00FD391A">
        <w:rPr>
          <w:rFonts w:ascii="Times New Roman" w:hAnsi="Times New Roman" w:cs="Times New Roman"/>
          <w:color w:val="000000" w:themeColor="text1"/>
          <w:sz w:val="20"/>
          <w:szCs w:val="24"/>
        </w:rPr>
        <w:t xml:space="preserve"> a free-radical formation, irreversible bond cleavages </w:t>
      </w:r>
      <w:r w:rsidRPr="00FD391A">
        <w:rPr>
          <w:rFonts w:ascii="Times New Roman" w:hAnsi="Times New Roman" w:cs="Times New Roman"/>
          <w:i/>
          <w:iCs/>
          <w:color w:val="000000" w:themeColor="text1"/>
          <w:sz w:val="20"/>
          <w:szCs w:val="24"/>
        </w:rPr>
        <w:t>etc</w:t>
      </w:r>
      <w:r w:rsidRPr="00FD391A">
        <w:rPr>
          <w:rFonts w:ascii="Times New Roman" w:hAnsi="Times New Roman" w:cs="Times New Roman"/>
          <w:color w:val="000000" w:themeColor="text1"/>
          <w:sz w:val="20"/>
          <w:szCs w:val="24"/>
        </w:rPr>
        <w:t>. that results in the fragmentation of molecules and formation of saturated and unsaturated groups [7]. All of these processes which lead to introduce the so-called defects inside the polymeric materials are responsible [8=13] for the changes occur in the optical, electrical, mechanical and chemical properties of the material. These effects depend on the amount of energy deposited in the polymer.</w:t>
      </w:r>
      <w:r w:rsidR="00B624E9" w:rsidRPr="00FD391A">
        <w:rPr>
          <w:rFonts w:ascii="Times New Roman" w:hAnsi="Times New Roman" w:cs="Times New Roman"/>
          <w:color w:val="000000" w:themeColor="text1"/>
          <w:sz w:val="20"/>
          <w:szCs w:val="24"/>
        </w:rPr>
        <w:t xml:space="preserve"> </w:t>
      </w:r>
      <w:r w:rsidRPr="00FD391A">
        <w:rPr>
          <w:rFonts w:ascii="Times New Roman" w:hAnsi="Times New Roman" w:cs="Times New Roman"/>
          <w:color w:val="000000" w:themeColor="text1"/>
          <w:sz w:val="20"/>
          <w:szCs w:val="24"/>
        </w:rPr>
        <w:t>The polymer irradiations process became one of the most acceptable approaches to modify</w:t>
      </w:r>
      <w:r w:rsidR="003C2795" w:rsidRPr="00FD391A">
        <w:rPr>
          <w:rFonts w:ascii="Times New Roman" w:hAnsi="Times New Roman" w:cs="Times New Roman"/>
          <w:color w:val="000000" w:themeColor="text1"/>
          <w:sz w:val="20"/>
          <w:szCs w:val="24"/>
        </w:rPr>
        <w:t xml:space="preserve"> </w:t>
      </w:r>
      <w:r w:rsidRPr="00FD391A">
        <w:rPr>
          <w:rFonts w:ascii="Times New Roman" w:hAnsi="Times New Roman" w:cs="Times New Roman"/>
          <w:color w:val="000000" w:themeColor="text1"/>
          <w:sz w:val="20"/>
          <w:szCs w:val="24"/>
        </w:rPr>
        <w:t>significantly the polymer physical properties.</w:t>
      </w: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lang w:val="en-CA"/>
        </w:rPr>
      </w:pPr>
      <w:r w:rsidRPr="00FD391A">
        <w:rPr>
          <w:rFonts w:ascii="Times New Roman" w:hAnsi="Times New Roman" w:cs="Times New Roman"/>
          <w:color w:val="000000" w:themeColor="text1"/>
          <w:sz w:val="20"/>
          <w:szCs w:val="24"/>
          <w:lang w:val="en-CA"/>
        </w:rPr>
        <w:t xml:space="preserve">Several authors [1-6] studied the optical properties of CR-39 irradiated with different doses of gamma rays, X-rays, and different particles fluencies. They found that the optical band gap energy was reduced with the increase of gamma-absorbed dose as-well-as ions fluencies. Similar studies have been carried out by other authors. </w:t>
      </w:r>
      <w:proofErr w:type="spellStart"/>
      <w:r w:rsidRPr="00FD391A">
        <w:rPr>
          <w:rFonts w:ascii="Times New Roman" w:hAnsi="Times New Roman" w:cs="Times New Roman"/>
          <w:color w:val="000000" w:themeColor="text1"/>
          <w:sz w:val="20"/>
          <w:szCs w:val="24"/>
          <w:lang w:val="en-CA"/>
        </w:rPr>
        <w:t>Saad</w:t>
      </w:r>
      <w:proofErr w:type="spellEnd"/>
      <w:r w:rsidRPr="00FD391A">
        <w:rPr>
          <w:rFonts w:ascii="Times New Roman" w:hAnsi="Times New Roman" w:cs="Times New Roman"/>
          <w:color w:val="000000" w:themeColor="text1"/>
          <w:sz w:val="20"/>
          <w:szCs w:val="24"/>
          <w:lang w:val="en-CA"/>
        </w:rPr>
        <w:t xml:space="preserve"> et al. [7] have indicated qualitatively the decrease in the band gap with increasing gamma dose with maximum up to 400 </w:t>
      </w:r>
      <w:proofErr w:type="spellStart"/>
      <w:r w:rsidRPr="00FD391A">
        <w:rPr>
          <w:rFonts w:ascii="Times New Roman" w:hAnsi="Times New Roman" w:cs="Times New Roman"/>
          <w:color w:val="000000" w:themeColor="text1"/>
          <w:sz w:val="20"/>
          <w:szCs w:val="24"/>
          <w:lang w:val="en-CA"/>
        </w:rPr>
        <w:t>kGy</w:t>
      </w:r>
      <w:proofErr w:type="spellEnd"/>
      <w:r w:rsidRPr="00FD391A">
        <w:rPr>
          <w:rFonts w:ascii="Times New Roman" w:hAnsi="Times New Roman" w:cs="Times New Roman"/>
          <w:color w:val="000000" w:themeColor="text1"/>
          <w:sz w:val="20"/>
          <w:szCs w:val="24"/>
          <w:lang w:val="en-CA"/>
        </w:rPr>
        <w:t>. El-</w:t>
      </w:r>
      <w:proofErr w:type="spellStart"/>
      <w:r w:rsidRPr="00FD391A">
        <w:rPr>
          <w:rFonts w:ascii="Times New Roman" w:hAnsi="Times New Roman" w:cs="Times New Roman"/>
          <w:color w:val="000000" w:themeColor="text1"/>
          <w:sz w:val="20"/>
          <w:szCs w:val="24"/>
          <w:lang w:val="en-CA"/>
        </w:rPr>
        <w:t>Shahawy</w:t>
      </w:r>
      <w:proofErr w:type="spellEnd"/>
      <w:r w:rsidRPr="00FD391A">
        <w:rPr>
          <w:rFonts w:ascii="Times New Roman" w:hAnsi="Times New Roman" w:cs="Times New Roman"/>
          <w:color w:val="000000" w:themeColor="text1"/>
          <w:sz w:val="20"/>
          <w:szCs w:val="24"/>
          <w:lang w:val="en-CA"/>
        </w:rPr>
        <w:t xml:space="preserve"> [8] has reported the slight decrease in direct band gap with the increase in gamma dose up to a maximum of 100 </w:t>
      </w:r>
      <w:proofErr w:type="spellStart"/>
      <w:r w:rsidRPr="00FD391A">
        <w:rPr>
          <w:rFonts w:ascii="Times New Roman" w:hAnsi="Times New Roman" w:cs="Times New Roman"/>
          <w:color w:val="000000" w:themeColor="text1"/>
          <w:sz w:val="20"/>
          <w:szCs w:val="24"/>
          <w:lang w:val="en-CA"/>
        </w:rPr>
        <w:t>kGy</w:t>
      </w:r>
      <w:proofErr w:type="spellEnd"/>
      <w:r w:rsidRPr="00FD391A">
        <w:rPr>
          <w:rFonts w:ascii="Times New Roman" w:hAnsi="Times New Roman" w:cs="Times New Roman"/>
          <w:color w:val="000000" w:themeColor="text1"/>
          <w:sz w:val="20"/>
          <w:szCs w:val="24"/>
          <w:lang w:val="en-CA"/>
        </w:rPr>
        <w:t>. El.</w:t>
      </w:r>
      <w:r w:rsidR="00E77423">
        <w:rPr>
          <w:rFonts w:ascii="Times New Roman" w:hAnsi="Times New Roman" w:cs="Times New Roman" w:hint="eastAsia"/>
          <w:color w:val="000000" w:themeColor="text1"/>
          <w:sz w:val="20"/>
          <w:szCs w:val="24"/>
          <w:lang w:val="en-CA" w:eastAsia="zh-CN"/>
        </w:rPr>
        <w:t xml:space="preserve"> </w:t>
      </w:r>
      <w:proofErr w:type="spellStart"/>
      <w:r w:rsidRPr="00FD391A">
        <w:rPr>
          <w:rFonts w:ascii="Times New Roman" w:hAnsi="Times New Roman" w:cs="Times New Roman"/>
          <w:color w:val="000000" w:themeColor="text1"/>
          <w:sz w:val="20"/>
          <w:szCs w:val="24"/>
          <w:lang w:val="en-CA"/>
        </w:rPr>
        <w:t>Ghandoor</w:t>
      </w:r>
      <w:proofErr w:type="spellEnd"/>
      <w:r w:rsidR="00A6179B" w:rsidRPr="00FD391A">
        <w:rPr>
          <w:rFonts w:ascii="Times New Roman" w:hAnsi="Times New Roman" w:cs="Times New Roman"/>
          <w:color w:val="000000" w:themeColor="text1"/>
          <w:sz w:val="20"/>
          <w:szCs w:val="24"/>
          <w:lang w:val="en-CA"/>
        </w:rPr>
        <w:t xml:space="preserve"> </w:t>
      </w:r>
      <w:r w:rsidRPr="00FD391A">
        <w:rPr>
          <w:rFonts w:ascii="Times New Roman" w:hAnsi="Times New Roman" w:cs="Times New Roman"/>
          <w:i/>
          <w:iCs/>
          <w:color w:val="000000" w:themeColor="text1"/>
          <w:sz w:val="20"/>
          <w:szCs w:val="24"/>
          <w:lang w:val="en-CA"/>
        </w:rPr>
        <w:t>et al.</w:t>
      </w:r>
      <w:r w:rsidRPr="00FD391A">
        <w:rPr>
          <w:rFonts w:ascii="Times New Roman" w:hAnsi="Times New Roman" w:cs="Times New Roman"/>
          <w:color w:val="000000" w:themeColor="text1"/>
          <w:sz w:val="20"/>
          <w:szCs w:val="24"/>
          <w:lang w:val="en-CA"/>
        </w:rPr>
        <w:t xml:space="preserve"> [9] have studied the effect of gamma irradiation on the refractive index of CR-39 polymer. Singh and </w:t>
      </w:r>
      <w:proofErr w:type="spellStart"/>
      <w:r w:rsidRPr="00FD391A">
        <w:rPr>
          <w:rFonts w:ascii="Times New Roman" w:hAnsi="Times New Roman" w:cs="Times New Roman"/>
          <w:color w:val="000000" w:themeColor="text1"/>
          <w:sz w:val="20"/>
          <w:szCs w:val="24"/>
          <w:lang w:val="en-CA"/>
        </w:rPr>
        <w:t>Prasher</w:t>
      </w:r>
      <w:proofErr w:type="spellEnd"/>
      <w:r w:rsidRPr="00FD391A">
        <w:rPr>
          <w:rFonts w:ascii="Times New Roman" w:hAnsi="Times New Roman" w:cs="Times New Roman"/>
          <w:color w:val="000000" w:themeColor="text1"/>
          <w:sz w:val="20"/>
          <w:szCs w:val="24"/>
          <w:lang w:val="en-CA"/>
        </w:rPr>
        <w:t xml:space="preserve"> </w:t>
      </w:r>
      <w:r w:rsidRPr="00FD391A">
        <w:rPr>
          <w:rFonts w:ascii="Times New Roman" w:hAnsi="Times New Roman" w:cs="Times New Roman"/>
          <w:color w:val="000000" w:themeColor="text1"/>
          <w:sz w:val="20"/>
          <w:szCs w:val="24"/>
          <w:lang w:val="en-CA"/>
        </w:rPr>
        <w:lastRenderedPageBreak/>
        <w:t>[10] have quoted decrease in band gap with the increase in gamma dose without mentioning whether the band gap was direct or</w:t>
      </w:r>
      <w:r w:rsidR="00B624E9" w:rsidRPr="00FD391A">
        <w:rPr>
          <w:rFonts w:ascii="Times New Roman" w:hAnsi="Times New Roman" w:cs="Times New Roman"/>
          <w:color w:val="000000" w:themeColor="text1"/>
          <w:sz w:val="20"/>
          <w:szCs w:val="24"/>
          <w:lang w:val="en-CA"/>
        </w:rPr>
        <w:t xml:space="preserve"> </w:t>
      </w:r>
      <w:r w:rsidRPr="00FD391A">
        <w:rPr>
          <w:rFonts w:ascii="Times New Roman" w:hAnsi="Times New Roman" w:cs="Times New Roman"/>
          <w:color w:val="000000" w:themeColor="text1"/>
          <w:sz w:val="20"/>
          <w:szCs w:val="24"/>
          <w:lang w:val="en-CA"/>
        </w:rPr>
        <w:t>indirect</w:t>
      </w:r>
      <w:r w:rsidR="00FD391A" w:rsidRPr="00FD391A">
        <w:rPr>
          <w:rFonts w:ascii="Times New Roman" w:hAnsi="Times New Roman" w:cs="Times New Roman"/>
          <w:color w:val="000000" w:themeColor="text1"/>
          <w:sz w:val="20"/>
          <w:szCs w:val="24"/>
          <w:lang w:val="en-CA"/>
        </w:rPr>
        <w:t>. H</w:t>
      </w:r>
      <w:r w:rsidRPr="00FD391A">
        <w:rPr>
          <w:rFonts w:ascii="Times New Roman" w:hAnsi="Times New Roman" w:cs="Times New Roman"/>
          <w:color w:val="000000" w:themeColor="text1"/>
          <w:sz w:val="20"/>
          <w:szCs w:val="24"/>
          <w:lang w:val="en-CA"/>
        </w:rPr>
        <w:t>owever, with respect to the effects of the irradiation process on the refractive index of</w:t>
      </w:r>
      <w:r w:rsidR="00B624E9" w:rsidRPr="00FD391A">
        <w:rPr>
          <w:rFonts w:ascii="Times New Roman" w:hAnsi="Times New Roman" w:cs="Times New Roman"/>
          <w:color w:val="000000" w:themeColor="text1"/>
          <w:sz w:val="20"/>
          <w:szCs w:val="24"/>
          <w:lang w:val="en-CA"/>
        </w:rPr>
        <w:t xml:space="preserve"> </w:t>
      </w:r>
      <w:r w:rsidRPr="00FD391A">
        <w:rPr>
          <w:rFonts w:ascii="Times New Roman" w:hAnsi="Times New Roman" w:cs="Times New Roman"/>
          <w:color w:val="000000" w:themeColor="text1"/>
          <w:sz w:val="20"/>
          <w:szCs w:val="24"/>
          <w:lang w:val="en-CA"/>
        </w:rPr>
        <w:t>CR-39 polymeric material the published data is rare in the reported literatures.</w:t>
      </w: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lang w:val="en-CA"/>
        </w:rPr>
      </w:pPr>
      <w:r w:rsidRPr="00FD391A">
        <w:rPr>
          <w:rFonts w:ascii="Times New Roman" w:hAnsi="Times New Roman" w:cs="Times New Roman"/>
          <w:color w:val="000000" w:themeColor="text1"/>
          <w:sz w:val="20"/>
          <w:szCs w:val="24"/>
          <w:lang w:val="en-CA"/>
        </w:rPr>
        <w:t>The present work aims to compare between the effects of low doses of X-ray and electron irradiations on the optical properties of the CR-39 polymeric material; namely the refractive index and the optical band gap energy.</w:t>
      </w:r>
    </w:p>
    <w:p w:rsidR="00E5718C" w:rsidRPr="00FD391A" w:rsidRDefault="00A477D7" w:rsidP="00BA6A80">
      <w:pPr>
        <w:bidi w:val="0"/>
        <w:snapToGrid w:val="0"/>
        <w:spacing w:after="0" w:line="240" w:lineRule="auto"/>
        <w:jc w:val="both"/>
        <w:rPr>
          <w:rFonts w:ascii="Times New Roman" w:hAnsi="Times New Roman" w:cs="Times New Roman"/>
          <w:b/>
          <w:bCs/>
          <w:color w:val="000000" w:themeColor="text1"/>
          <w:sz w:val="20"/>
        </w:rPr>
      </w:pPr>
      <w:r w:rsidRPr="00FD391A">
        <w:rPr>
          <w:rFonts w:ascii="Times New Roman" w:hAnsi="Times New Roman" w:cs="Times New Roman"/>
          <w:b/>
          <w:bCs/>
          <w:color w:val="000000" w:themeColor="text1"/>
          <w:sz w:val="20"/>
        </w:rPr>
        <w:t>Experimental Technique</w:t>
      </w:r>
    </w:p>
    <w:p w:rsidR="00E5718C" w:rsidRPr="00FD391A" w:rsidRDefault="00E5718C" w:rsidP="00BA6A80">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Poly-</w:t>
      </w:r>
      <w:proofErr w:type="spellStart"/>
      <w:r w:rsidRPr="00FD391A">
        <w:rPr>
          <w:rFonts w:ascii="Times New Roman" w:hAnsi="Times New Roman" w:cs="Times New Roman"/>
          <w:color w:val="000000" w:themeColor="text1"/>
          <w:sz w:val="20"/>
          <w:szCs w:val="24"/>
        </w:rPr>
        <w:t>Allyl-Diglycol-Carbonate</w:t>
      </w:r>
      <w:proofErr w:type="spellEnd"/>
      <w:r w:rsidRPr="00FD391A">
        <w:rPr>
          <w:rFonts w:ascii="Times New Roman" w:hAnsi="Times New Roman" w:cs="Times New Roman"/>
          <w:color w:val="000000" w:themeColor="text1"/>
          <w:sz w:val="20"/>
          <w:szCs w:val="24"/>
        </w:rPr>
        <w:t>, CR-39, sheets of thickness 0.5 cm</w:t>
      </w:r>
      <w:r w:rsidR="00B624E9" w:rsidRPr="00FD391A">
        <w:rPr>
          <w:rFonts w:ascii="Times New Roman" w:hAnsi="Times New Roman" w:cs="Times New Roman"/>
          <w:color w:val="000000" w:themeColor="text1"/>
          <w:sz w:val="20"/>
          <w:szCs w:val="24"/>
        </w:rPr>
        <w:t xml:space="preserve"> </w:t>
      </w:r>
      <w:r w:rsidR="00CF4EF9" w:rsidRPr="00FD391A">
        <w:rPr>
          <w:rFonts w:ascii="Times New Roman" w:hAnsi="Times New Roman" w:cs="Times New Roman"/>
          <w:color w:val="000000" w:themeColor="text1"/>
          <w:sz w:val="20"/>
        </w:rPr>
        <w:t xml:space="preserve">The </w:t>
      </w:r>
      <w:proofErr w:type="spellStart"/>
      <w:r w:rsidR="00CF4EF9" w:rsidRPr="00FD391A">
        <w:rPr>
          <w:rFonts w:ascii="Times New Roman" w:hAnsi="Times New Roman" w:cs="Times New Roman"/>
          <w:color w:val="000000" w:themeColor="text1"/>
          <w:sz w:val="20"/>
        </w:rPr>
        <w:t>SSNTD's</w:t>
      </w:r>
      <w:proofErr w:type="spellEnd"/>
      <w:r w:rsidR="00CF4EF9" w:rsidRPr="00FD391A">
        <w:rPr>
          <w:rFonts w:ascii="Times New Roman" w:hAnsi="Times New Roman" w:cs="Times New Roman"/>
          <w:color w:val="000000" w:themeColor="text1"/>
          <w:sz w:val="20"/>
        </w:rPr>
        <w:t xml:space="preserve"> (CR-39)</w:t>
      </w:r>
      <w:r w:rsidR="00B624E9" w:rsidRPr="00FD391A">
        <w:rPr>
          <w:rFonts w:ascii="Times New Roman" w:hAnsi="Times New Roman" w:cs="Times New Roman"/>
          <w:color w:val="000000" w:themeColor="text1"/>
          <w:sz w:val="20"/>
        </w:rPr>
        <w:t xml:space="preserve"> </w:t>
      </w:r>
      <w:r w:rsidR="00CF4EF9" w:rsidRPr="00FD391A">
        <w:rPr>
          <w:rFonts w:ascii="Times New Roman" w:hAnsi="Times New Roman" w:cs="Times New Roman"/>
          <w:color w:val="000000" w:themeColor="text1"/>
          <w:sz w:val="20"/>
        </w:rPr>
        <w:t xml:space="preserve">manufactured by </w:t>
      </w:r>
      <w:r w:rsidR="00CF4EF9" w:rsidRPr="00FD391A">
        <w:rPr>
          <w:rFonts w:ascii="Times New Roman" w:eastAsia="Calibri" w:hAnsi="Times New Roman" w:cs="Times New Roman"/>
          <w:color w:val="000000" w:themeColor="text1"/>
          <w:sz w:val="20"/>
        </w:rPr>
        <w:t>TASTRAK factory</w:t>
      </w:r>
      <w:r w:rsidR="00B624E9" w:rsidRPr="00FD391A">
        <w:rPr>
          <w:rFonts w:ascii="Times New Roman" w:eastAsia="Calibri" w:hAnsi="Times New Roman" w:cs="Times New Roman"/>
          <w:color w:val="000000" w:themeColor="text1"/>
          <w:sz w:val="20"/>
        </w:rPr>
        <w:t xml:space="preserve"> </w:t>
      </w:r>
      <w:r w:rsidR="00CF4EF9" w:rsidRPr="00FD391A">
        <w:rPr>
          <w:rFonts w:ascii="Times New Roman" w:eastAsia="Calibri" w:hAnsi="Times New Roman" w:cs="Times New Roman"/>
          <w:color w:val="000000" w:themeColor="text1"/>
          <w:sz w:val="20"/>
        </w:rPr>
        <w:t xml:space="preserve">(Track Analysis System Ltd., UK) with thickness 0.5 mm and density 1.31 g/cm3 </w:t>
      </w:r>
      <w:r w:rsidRPr="00FD391A">
        <w:rPr>
          <w:rFonts w:ascii="Times New Roman" w:hAnsi="Times New Roman" w:cs="Times New Roman"/>
          <w:color w:val="000000" w:themeColor="text1"/>
          <w:sz w:val="20"/>
          <w:szCs w:val="24"/>
        </w:rPr>
        <w:t>were used in this study. The sheet was cut into pieces with an area of 1 × 1 cm</w:t>
      </w:r>
      <w:r w:rsidRPr="00FD391A">
        <w:rPr>
          <w:rFonts w:ascii="Times New Roman" w:hAnsi="Times New Roman" w:cs="Times New Roman"/>
          <w:color w:val="000000" w:themeColor="text1"/>
          <w:sz w:val="20"/>
          <w:szCs w:val="24"/>
          <w:vertAlign w:val="superscript"/>
        </w:rPr>
        <w:t>2</w:t>
      </w:r>
      <w:r w:rsidRPr="00FD391A">
        <w:rPr>
          <w:rFonts w:ascii="Times New Roman" w:hAnsi="Times New Roman" w:cs="Times New Roman"/>
          <w:color w:val="000000" w:themeColor="text1"/>
          <w:sz w:val="20"/>
          <w:szCs w:val="24"/>
        </w:rPr>
        <w:t xml:space="preserve"> before uses. One of the </w:t>
      </w:r>
      <w:r w:rsidRPr="00FD391A">
        <w:rPr>
          <w:rFonts w:ascii="Times New Roman" w:hAnsi="Times New Roman" w:cs="Times New Roman"/>
          <w:color w:val="000000" w:themeColor="text1"/>
          <w:sz w:val="20"/>
          <w:szCs w:val="24"/>
        </w:rPr>
        <w:lastRenderedPageBreak/>
        <w:t xml:space="preserve">pieces was left without irradiation as a base sample, and two groups each contains five samples have been irradiated in air at the linear accelerators of radiology department, </w:t>
      </w:r>
      <w:proofErr w:type="spellStart"/>
      <w:r w:rsidRPr="00FD391A">
        <w:rPr>
          <w:rFonts w:ascii="Times New Roman" w:hAnsi="Times New Roman" w:cs="Times New Roman"/>
          <w:color w:val="000000" w:themeColor="text1"/>
          <w:sz w:val="20"/>
          <w:szCs w:val="24"/>
        </w:rPr>
        <w:t>Zagazig</w:t>
      </w:r>
      <w:proofErr w:type="spellEnd"/>
      <w:r w:rsidRPr="00FD391A">
        <w:rPr>
          <w:rFonts w:ascii="Times New Roman" w:hAnsi="Times New Roman" w:cs="Times New Roman"/>
          <w:color w:val="000000" w:themeColor="text1"/>
          <w:sz w:val="20"/>
          <w:szCs w:val="24"/>
        </w:rPr>
        <w:t xml:space="preserve"> University Hospital, </w:t>
      </w:r>
      <w:proofErr w:type="spellStart"/>
      <w:r w:rsidRPr="00FD391A">
        <w:rPr>
          <w:rFonts w:ascii="Times New Roman" w:hAnsi="Times New Roman" w:cs="Times New Roman"/>
          <w:color w:val="000000" w:themeColor="text1"/>
          <w:sz w:val="20"/>
          <w:szCs w:val="24"/>
        </w:rPr>
        <w:t>Zagazig</w:t>
      </w:r>
      <w:proofErr w:type="spellEnd"/>
      <w:r w:rsidRPr="00FD391A">
        <w:rPr>
          <w:rFonts w:ascii="Times New Roman" w:hAnsi="Times New Roman" w:cs="Times New Roman"/>
          <w:color w:val="000000" w:themeColor="text1"/>
          <w:sz w:val="20"/>
          <w:szCs w:val="24"/>
        </w:rPr>
        <w:t xml:space="preserve"> University-Egypt; the required doses was obtained by adjusting the electron beam parameters and conveyer speed.</w:t>
      </w:r>
      <w:r w:rsidR="00B624E9" w:rsidRPr="00FD391A">
        <w:rPr>
          <w:rFonts w:ascii="Times New Roman" w:hAnsi="Times New Roman" w:cs="Times New Roman"/>
          <w:color w:val="000000" w:themeColor="text1"/>
          <w:sz w:val="20"/>
          <w:szCs w:val="24"/>
        </w:rPr>
        <w:t xml:space="preserve"> </w:t>
      </w:r>
      <w:r w:rsidRPr="00FD391A">
        <w:rPr>
          <w:rFonts w:ascii="Times New Roman" w:hAnsi="Times New Roman" w:cs="Times New Roman"/>
          <w:color w:val="000000" w:themeColor="text1"/>
          <w:sz w:val="20"/>
          <w:szCs w:val="24"/>
        </w:rPr>
        <w:t>The 1</w:t>
      </w:r>
      <w:r w:rsidRPr="00FD391A">
        <w:rPr>
          <w:rFonts w:ascii="Times New Roman" w:hAnsi="Times New Roman" w:cs="Times New Roman"/>
          <w:color w:val="000000" w:themeColor="text1"/>
          <w:sz w:val="20"/>
          <w:szCs w:val="24"/>
          <w:vertAlign w:val="superscript"/>
        </w:rPr>
        <w:t>st</w:t>
      </w:r>
      <w:r w:rsidRPr="00FD391A">
        <w:rPr>
          <w:rFonts w:ascii="Times New Roman" w:hAnsi="Times New Roman" w:cs="Times New Roman"/>
          <w:color w:val="000000" w:themeColor="text1"/>
          <w:sz w:val="20"/>
          <w:szCs w:val="24"/>
        </w:rPr>
        <w:t xml:space="preserve">group was irradiated by an electrons with different energies of 4, 6, 8 12, 15 </w:t>
      </w:r>
      <w:proofErr w:type="spellStart"/>
      <w:r w:rsidRPr="00FD391A">
        <w:rPr>
          <w:rFonts w:ascii="Times New Roman" w:hAnsi="Times New Roman" w:cs="Times New Roman"/>
          <w:color w:val="000000" w:themeColor="text1"/>
          <w:sz w:val="20"/>
          <w:szCs w:val="24"/>
        </w:rPr>
        <w:t>MeV</w:t>
      </w:r>
      <w:proofErr w:type="spellEnd"/>
      <w:r w:rsidRPr="00FD391A">
        <w:rPr>
          <w:rFonts w:ascii="Times New Roman" w:hAnsi="Times New Roman" w:cs="Times New Roman"/>
          <w:color w:val="000000" w:themeColor="text1"/>
          <w:sz w:val="20"/>
          <w:szCs w:val="24"/>
        </w:rPr>
        <w:t xml:space="preserve"> while the 2</w:t>
      </w:r>
      <w:r w:rsidRPr="00FD391A">
        <w:rPr>
          <w:rFonts w:ascii="Times New Roman" w:hAnsi="Times New Roman" w:cs="Times New Roman"/>
          <w:color w:val="000000" w:themeColor="text1"/>
          <w:sz w:val="20"/>
          <w:szCs w:val="24"/>
          <w:vertAlign w:val="superscript"/>
        </w:rPr>
        <w:t>nd</w:t>
      </w:r>
      <w:r w:rsidRPr="00FD391A">
        <w:rPr>
          <w:rFonts w:ascii="Times New Roman" w:hAnsi="Times New Roman" w:cs="Times New Roman"/>
          <w:color w:val="000000" w:themeColor="text1"/>
          <w:sz w:val="20"/>
          <w:szCs w:val="24"/>
        </w:rPr>
        <w:t>group was irradiated by the X-ray with energies of 50, 100, 150, 6000, 15000 kV.</w:t>
      </w:r>
    </w:p>
    <w:p w:rsidR="00E5718C" w:rsidRPr="00FD391A" w:rsidRDefault="00E5718C" w:rsidP="00BA6A80">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The transmission and reflection spectra of the un-exposed and radiation-exposed samples were measured within the wavelength optical range 190-2500 nm; using a double-beam spectrophotometer The measurement was carried out at room temperature at National Research Center-Egypt.</w:t>
      </w:r>
    </w:p>
    <w:p w:rsidR="00B624E9" w:rsidRPr="00FD391A" w:rsidRDefault="00B624E9" w:rsidP="00BA6A80">
      <w:pPr>
        <w:bidi w:val="0"/>
        <w:snapToGrid w:val="0"/>
        <w:spacing w:after="0" w:line="240" w:lineRule="auto"/>
        <w:jc w:val="both"/>
        <w:rPr>
          <w:rFonts w:ascii="Times New Roman" w:hAnsi="Times New Roman" w:cs="Times New Roman"/>
          <w:b/>
          <w:bCs/>
          <w:color w:val="000000" w:themeColor="text1"/>
          <w:sz w:val="20"/>
          <w:lang w:eastAsia="zh-CN"/>
        </w:rPr>
      </w:pPr>
    </w:p>
    <w:p w:rsidR="00E5718C" w:rsidRPr="00FD391A" w:rsidRDefault="00A477D7" w:rsidP="00BA6A80">
      <w:pPr>
        <w:bidi w:val="0"/>
        <w:snapToGrid w:val="0"/>
        <w:spacing w:after="0" w:line="240" w:lineRule="auto"/>
        <w:jc w:val="both"/>
        <w:rPr>
          <w:rFonts w:ascii="Times New Roman" w:hAnsi="Times New Roman" w:cs="Times New Roman"/>
          <w:b/>
          <w:bCs/>
          <w:color w:val="000000" w:themeColor="text1"/>
          <w:sz w:val="20"/>
        </w:rPr>
      </w:pPr>
      <w:r w:rsidRPr="00FD391A">
        <w:rPr>
          <w:rFonts w:ascii="Times New Roman" w:hAnsi="Times New Roman" w:cs="Times New Roman"/>
          <w:b/>
          <w:bCs/>
          <w:color w:val="000000" w:themeColor="text1"/>
          <w:sz w:val="20"/>
        </w:rPr>
        <w:t>Results And Di</w:t>
      </w:r>
      <w:r w:rsidR="00E77423">
        <w:rPr>
          <w:rFonts w:ascii="Times New Roman" w:hAnsi="Times New Roman" w:cs="Times New Roman" w:hint="eastAsia"/>
          <w:b/>
          <w:bCs/>
          <w:color w:val="000000" w:themeColor="text1"/>
          <w:sz w:val="20"/>
          <w:lang w:eastAsia="zh-CN"/>
        </w:rPr>
        <w:t>s</w:t>
      </w:r>
      <w:r w:rsidRPr="00FD391A">
        <w:rPr>
          <w:rFonts w:ascii="Times New Roman" w:hAnsi="Times New Roman" w:cs="Times New Roman"/>
          <w:b/>
          <w:bCs/>
          <w:color w:val="000000" w:themeColor="text1"/>
          <w:sz w:val="20"/>
        </w:rPr>
        <w:t>cussions</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A477D7" w:rsidRPr="00FD391A" w:rsidSect="00325C83">
          <w:type w:val="continuous"/>
          <w:pgSz w:w="12240" w:h="15840"/>
          <w:pgMar w:top="1440" w:right="1440" w:bottom="1440" w:left="1440" w:header="720" w:footer="720" w:gutter="0"/>
          <w:cols w:num="2" w:space="550"/>
          <w:rtlGutter/>
          <w:docGrid w:linePitch="360"/>
        </w:sectPr>
      </w:pPr>
    </w:p>
    <w:p w:rsidR="00B624E9" w:rsidRPr="00FD391A" w:rsidRDefault="00B624E9"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B624E9" w:rsidRPr="00FD391A" w:rsidRDefault="00B624E9" w:rsidP="00BA6A80">
      <w:pPr>
        <w:bidi w:val="0"/>
        <w:snapToGrid w:val="0"/>
        <w:spacing w:after="0" w:line="240" w:lineRule="auto"/>
        <w:jc w:val="center"/>
        <w:rPr>
          <w:rFonts w:ascii="Times New Roman" w:hAnsi="Times New Roman" w:cs="Times New Roman"/>
          <w:color w:val="000000" w:themeColor="text1"/>
          <w:sz w:val="20"/>
          <w:szCs w:val="24"/>
          <w:lang w:eastAsia="zh-CN"/>
        </w:rPr>
      </w:pPr>
      <w:r w:rsidRPr="00FD391A">
        <w:rPr>
          <w:rFonts w:ascii="Times New Roman" w:hAnsi="Times New Roman" w:cs="Times New Roman"/>
          <w:noProof/>
          <w:color w:val="000000" w:themeColor="text1"/>
          <w:sz w:val="20"/>
          <w:szCs w:val="24"/>
          <w:lang w:eastAsia="zh-CN"/>
        </w:rPr>
        <w:drawing>
          <wp:inline distT="0" distB="0" distL="0" distR="0">
            <wp:extent cx="5512785" cy="4126727"/>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513131" cy="4126986"/>
                    </a:xfrm>
                    <a:prstGeom prst="rect">
                      <a:avLst/>
                    </a:prstGeom>
                    <a:noFill/>
                    <a:ln w="9525">
                      <a:noFill/>
                      <a:miter lim="800000"/>
                      <a:headEnd/>
                      <a:tailEnd/>
                    </a:ln>
                  </pic:spPr>
                </pic:pic>
              </a:graphicData>
            </a:graphic>
          </wp:inline>
        </w:drawing>
      </w:r>
    </w:p>
    <w:p w:rsidR="00D46B29" w:rsidRPr="00FD391A" w:rsidRDefault="00D46B29"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sectPr w:rsidR="00A477D7" w:rsidRPr="00FD391A" w:rsidSect="00325C83">
          <w:type w:val="continuous"/>
          <w:pgSz w:w="12240" w:h="15840"/>
          <w:pgMar w:top="1440" w:right="1440" w:bottom="1440" w:left="1440" w:header="720" w:footer="720" w:gutter="0"/>
          <w:cols w:space="720"/>
          <w:bidi/>
          <w:rtlGutter/>
          <w:docGrid w:linePitch="360"/>
        </w:sect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r w:rsidRPr="00FD391A">
        <w:rPr>
          <w:rFonts w:ascii="Times New Roman" w:hAnsi="Times New Roman" w:cs="Times New Roman"/>
          <w:color w:val="000000" w:themeColor="text1"/>
          <w:sz w:val="20"/>
          <w:szCs w:val="24"/>
        </w:rPr>
        <w:lastRenderedPageBreak/>
        <w:t xml:space="preserve">Fig.2a, b shows the transmittance, </w:t>
      </w:r>
      <w:r w:rsidRPr="00FD391A">
        <w:rPr>
          <w:rFonts w:ascii="Times New Roman" w:hAnsi="Times New Roman" w:cs="Times New Roman"/>
          <w:i/>
          <w:iCs/>
          <w:color w:val="000000" w:themeColor="text1"/>
          <w:sz w:val="20"/>
          <w:szCs w:val="24"/>
        </w:rPr>
        <w:t>T</w:t>
      </w:r>
      <w:r w:rsidR="00E77423">
        <w:rPr>
          <w:rFonts w:ascii="Times New Roman" w:hAnsi="Times New Roman" w:cs="Times New Roman" w:hint="eastAsia"/>
          <w:i/>
          <w:iCs/>
          <w:color w:val="000000" w:themeColor="text1"/>
          <w:sz w:val="20"/>
          <w:szCs w:val="24"/>
          <w:lang w:eastAsia="zh-CN"/>
        </w:rPr>
        <w:t xml:space="preserve"> </w:t>
      </w:r>
      <w:r w:rsidRPr="00FD391A">
        <w:rPr>
          <w:rFonts w:ascii="Times New Roman" w:hAnsi="Times New Roman" w:cs="Times New Roman"/>
          <w:color w:val="000000" w:themeColor="text1"/>
          <w:sz w:val="20"/>
          <w:szCs w:val="24"/>
        </w:rPr>
        <w:t xml:space="preserve">and reflectance, </w:t>
      </w:r>
      <w:r w:rsidRPr="00FD391A">
        <w:rPr>
          <w:rFonts w:ascii="Times New Roman" w:hAnsi="Times New Roman" w:cs="Times New Roman"/>
          <w:i/>
          <w:iCs/>
          <w:color w:val="000000" w:themeColor="text1"/>
          <w:sz w:val="20"/>
          <w:szCs w:val="24"/>
        </w:rPr>
        <w:t>R</w:t>
      </w:r>
      <w:r w:rsidRPr="00FD391A">
        <w:rPr>
          <w:rFonts w:ascii="Times New Roman" w:hAnsi="Times New Roman" w:cs="Times New Roman"/>
          <w:color w:val="000000" w:themeColor="text1"/>
          <w:sz w:val="20"/>
          <w:szCs w:val="24"/>
        </w:rPr>
        <w:t xml:space="preserve"> spectra of the samples irradiated by electrons (Fig.2 a) and X-ray (Fig.2 b) at different energies doses. It has been observed that the</w:t>
      </w:r>
      <w:r w:rsidR="00E77423">
        <w:rPr>
          <w:rFonts w:ascii="Times New Roman" w:hAnsi="Times New Roman" w:cs="Times New Roman" w:hint="eastAsia"/>
          <w:color w:val="000000" w:themeColor="text1"/>
          <w:sz w:val="20"/>
          <w:szCs w:val="24"/>
          <w:lang w:eastAsia="zh-CN"/>
        </w:rPr>
        <w:t xml:space="preserve"> </w:t>
      </w:r>
      <w:r w:rsidRPr="00FD391A">
        <w:rPr>
          <w:rFonts w:ascii="Times New Roman" w:hAnsi="Times New Roman" w:cs="Times New Roman"/>
          <w:color w:val="000000" w:themeColor="text1"/>
          <w:sz w:val="20"/>
          <w:szCs w:val="24"/>
        </w:rPr>
        <w:t>un-irradiated CR-39</w:t>
      </w:r>
      <w:r w:rsidR="00E77423">
        <w:rPr>
          <w:rFonts w:ascii="Times New Roman" w:hAnsi="Times New Roman" w:cs="Times New Roman" w:hint="eastAsia"/>
          <w:color w:val="000000" w:themeColor="text1"/>
          <w:sz w:val="20"/>
          <w:szCs w:val="24"/>
          <w:lang w:eastAsia="zh-CN"/>
        </w:rPr>
        <w:t xml:space="preserve"> </w:t>
      </w:r>
      <w:r w:rsidRPr="00FD391A">
        <w:rPr>
          <w:rFonts w:ascii="Times New Roman" w:hAnsi="Times New Roman" w:cs="Times New Roman"/>
          <w:color w:val="000000" w:themeColor="text1"/>
          <w:sz w:val="20"/>
          <w:szCs w:val="24"/>
        </w:rPr>
        <w:t xml:space="preserve">sample is highly transparent reach a value of transparency of 90%. It was found that, once the samples were irradiated by such as electrons or X-ray the transmittance values decreases gradually while </w:t>
      </w:r>
      <w:r w:rsidRPr="00FD391A">
        <w:rPr>
          <w:rFonts w:ascii="Times New Roman" w:hAnsi="Times New Roman" w:cs="Times New Roman"/>
          <w:color w:val="000000" w:themeColor="text1"/>
          <w:sz w:val="20"/>
          <w:szCs w:val="24"/>
        </w:rPr>
        <w:lastRenderedPageBreak/>
        <w:t>the reflectance increases with the increases the radiation dose. Furthermore, the transmittance spectra of the samples can be divided to three different regions; the 1</w:t>
      </w:r>
      <w:r w:rsidRPr="00FD391A">
        <w:rPr>
          <w:rFonts w:ascii="Times New Roman" w:hAnsi="Times New Roman" w:cs="Times New Roman"/>
          <w:color w:val="000000" w:themeColor="text1"/>
          <w:sz w:val="20"/>
          <w:szCs w:val="24"/>
          <w:vertAlign w:val="superscript"/>
        </w:rPr>
        <w:t>st</w:t>
      </w:r>
      <w:r w:rsidRPr="00FD391A">
        <w:rPr>
          <w:rFonts w:ascii="Times New Roman" w:hAnsi="Times New Roman" w:cs="Times New Roman"/>
          <w:color w:val="000000" w:themeColor="text1"/>
          <w:sz w:val="20"/>
          <w:szCs w:val="24"/>
        </w:rPr>
        <w:t xml:space="preserve"> region characterizes the fundamental absorption edge in the wavelength optical range 250-400 nm; at which the materials are strongly absorption the incident light</w:t>
      </w:r>
      <w:r w:rsidR="00FD391A" w:rsidRPr="00FD391A">
        <w:rPr>
          <w:rFonts w:ascii="Times New Roman" w:hAnsi="Times New Roman" w:cs="Times New Roman"/>
          <w:color w:val="000000" w:themeColor="text1"/>
          <w:sz w:val="20"/>
          <w:szCs w:val="24"/>
        </w:rPr>
        <w:t>. T</w:t>
      </w:r>
      <w:r w:rsidRPr="00FD391A">
        <w:rPr>
          <w:rFonts w:ascii="Times New Roman" w:hAnsi="Times New Roman" w:cs="Times New Roman"/>
          <w:color w:val="000000" w:themeColor="text1"/>
          <w:sz w:val="20"/>
          <w:szCs w:val="24"/>
        </w:rPr>
        <w:t>he 2</w:t>
      </w:r>
      <w:r w:rsidRPr="00FD391A">
        <w:rPr>
          <w:rFonts w:ascii="Times New Roman" w:hAnsi="Times New Roman" w:cs="Times New Roman"/>
          <w:color w:val="000000" w:themeColor="text1"/>
          <w:sz w:val="20"/>
          <w:szCs w:val="24"/>
          <w:vertAlign w:val="superscript"/>
        </w:rPr>
        <w:t>nd</w:t>
      </w:r>
      <w:r w:rsidR="00E77423">
        <w:rPr>
          <w:rFonts w:ascii="Times New Roman" w:hAnsi="Times New Roman" w:cs="Times New Roman" w:hint="eastAsia"/>
          <w:color w:val="000000" w:themeColor="text1"/>
          <w:sz w:val="20"/>
          <w:szCs w:val="24"/>
          <w:vertAlign w:val="superscript"/>
          <w:lang w:eastAsia="zh-CN"/>
        </w:rPr>
        <w:t xml:space="preserve"> </w:t>
      </w:r>
      <w:r w:rsidRPr="00FD391A">
        <w:rPr>
          <w:rFonts w:ascii="Times New Roman" w:hAnsi="Times New Roman" w:cs="Times New Roman"/>
          <w:color w:val="000000" w:themeColor="text1"/>
          <w:sz w:val="20"/>
          <w:szCs w:val="24"/>
        </w:rPr>
        <w:t xml:space="preserve">region in the wavelength range 400-2160; where the transmission spectra </w:t>
      </w:r>
      <w:r w:rsidRPr="00FD391A">
        <w:rPr>
          <w:rFonts w:ascii="Times New Roman" w:hAnsi="Times New Roman" w:cs="Times New Roman"/>
          <w:color w:val="000000" w:themeColor="text1"/>
          <w:sz w:val="20"/>
          <w:szCs w:val="24"/>
        </w:rPr>
        <w:lastRenderedPageBreak/>
        <w:t>contain five absorption bands observed at 1180, 1400, 1720, 1900 and 2110 nm, respectively. These absorption bands are due to the C-H stretching. The 3</w:t>
      </w:r>
      <w:r w:rsidRPr="00FD391A">
        <w:rPr>
          <w:rFonts w:ascii="Times New Roman" w:hAnsi="Times New Roman" w:cs="Times New Roman"/>
          <w:color w:val="000000" w:themeColor="text1"/>
          <w:sz w:val="20"/>
          <w:szCs w:val="24"/>
          <w:vertAlign w:val="superscript"/>
        </w:rPr>
        <w:t>rd</w:t>
      </w:r>
      <w:r w:rsidRPr="00FD391A">
        <w:rPr>
          <w:rFonts w:ascii="Times New Roman" w:hAnsi="Times New Roman" w:cs="Times New Roman"/>
          <w:color w:val="000000" w:themeColor="text1"/>
          <w:sz w:val="20"/>
          <w:szCs w:val="24"/>
        </w:rPr>
        <w:t xml:space="preserve"> region observed in the wavelength range 2110-2500 nm; where strong absorption has been occurred, indicates that the CR-39 are almost opaque in near-infrared spectral region (beyond 2110 nm). This result characterizes the most cited behavior of the transmission spectra of the CR-39 polymeric material [11]. Furthermore, for both types of radiations, a slight red shift in the fundamental absorption edge has been also observed with the increases of the radiation dose (See Fig.3a, b)</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 xml:space="preserve">The real and imaginary parts of the complex refractive index, </w:t>
      </w:r>
      <w:r w:rsidRPr="00FD391A">
        <w:rPr>
          <w:rFonts w:ascii="Times New Roman" w:hAnsi="Times New Roman" w:cs="Times New Roman"/>
          <w:i/>
          <w:iCs/>
          <w:color w:val="000000" w:themeColor="text1"/>
          <w:sz w:val="20"/>
          <w:szCs w:val="24"/>
        </w:rPr>
        <w:t>n</w:t>
      </w:r>
      <w:r w:rsidRPr="00FD391A">
        <w:rPr>
          <w:rFonts w:ascii="Times New Roman" w:hAnsi="Times New Roman" w:cs="Times New Roman"/>
          <w:color w:val="000000" w:themeColor="text1"/>
          <w:sz w:val="20"/>
          <w:szCs w:val="24"/>
        </w:rPr>
        <w:t xml:space="preserve"> and </w:t>
      </w:r>
      <w:r w:rsidRPr="00FD391A">
        <w:rPr>
          <w:rFonts w:ascii="Times New Roman" w:hAnsi="Times New Roman" w:cs="Times New Roman"/>
          <w:i/>
          <w:iCs/>
          <w:color w:val="000000" w:themeColor="text1"/>
          <w:sz w:val="20"/>
          <w:szCs w:val="24"/>
        </w:rPr>
        <w:t>k</w:t>
      </w:r>
      <w:r w:rsidRPr="00FD391A">
        <w:rPr>
          <w:rFonts w:ascii="Times New Roman" w:hAnsi="Times New Roman" w:cs="Times New Roman"/>
          <w:color w:val="000000" w:themeColor="text1"/>
          <w:sz w:val="20"/>
          <w:szCs w:val="24"/>
        </w:rPr>
        <w:t xml:space="preserve">, have been calculated as a </w:t>
      </w:r>
      <w:r w:rsidRPr="00FD391A">
        <w:rPr>
          <w:rFonts w:ascii="Times New Roman" w:hAnsi="Times New Roman" w:cs="Times New Roman"/>
          <w:color w:val="000000" w:themeColor="text1"/>
          <w:sz w:val="20"/>
          <w:szCs w:val="24"/>
        </w:rPr>
        <w:lastRenderedPageBreak/>
        <w:t xml:space="preserve">function of the radiation doses from the recorded transmittance and reflectance spectra </w:t>
      </w:r>
      <w:r w:rsidRPr="00FD391A">
        <w:rPr>
          <w:rFonts w:ascii="Times New Roman" w:hAnsi="Times New Roman" w:cs="Times New Roman"/>
          <w:i/>
          <w:iCs/>
          <w:color w:val="000000" w:themeColor="text1"/>
          <w:sz w:val="20"/>
          <w:szCs w:val="24"/>
        </w:rPr>
        <w:t>via</w:t>
      </w:r>
      <w:r w:rsidRPr="00FD391A">
        <w:rPr>
          <w:rFonts w:ascii="Times New Roman" w:hAnsi="Times New Roman" w:cs="Times New Roman"/>
          <w:color w:val="000000" w:themeColor="text1"/>
          <w:sz w:val="20"/>
          <w:szCs w:val="24"/>
        </w:rPr>
        <w:t xml:space="preserve"> the relations:</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pPr>
      <m:oMathPara>
        <m:oMath>
          <m:r>
            <w:rPr>
              <w:rFonts w:ascii="Cambria Math" w:hAnsi="Cambria Math" w:cs="Times New Roman"/>
              <w:color w:val="000000" w:themeColor="text1"/>
              <w:sz w:val="20"/>
              <w:szCs w:val="24"/>
            </w:rPr>
            <m:t>n</m:t>
          </m:r>
          <m:r>
            <w:rPr>
              <w:rFonts w:ascii="Cambria Math" w:hAnsi="Times New Roman" w:cs="Times New Roman"/>
              <w:color w:val="000000" w:themeColor="text1"/>
              <w:sz w:val="20"/>
              <w:szCs w:val="24"/>
            </w:rPr>
            <m:t>=</m:t>
          </m:r>
          <m:d>
            <m:dPr>
              <m:begChr m:val="{"/>
              <m:endChr m:val="}"/>
              <m:ctrlPr>
                <w:rPr>
                  <w:rFonts w:ascii="Cambria Math" w:hAnsi="Times New Roman" w:cs="Times New Roman"/>
                  <w:i/>
                  <w:color w:val="000000" w:themeColor="text1"/>
                  <w:sz w:val="20"/>
                  <w:szCs w:val="24"/>
                </w:rPr>
              </m:ctrlPr>
            </m:dPr>
            <m:e>
              <m:rad>
                <m:radPr>
                  <m:degHide m:val="on"/>
                  <m:ctrlPr>
                    <w:rPr>
                      <w:rFonts w:ascii="Cambria Math" w:hAnsi="Times New Roman" w:cs="Times New Roman"/>
                      <w:i/>
                      <w:color w:val="000000" w:themeColor="text1"/>
                      <w:sz w:val="20"/>
                      <w:szCs w:val="24"/>
                    </w:rPr>
                  </m:ctrlPr>
                </m:radPr>
                <m:deg/>
                <m:e>
                  <m:f>
                    <m:fPr>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4</m:t>
                      </m:r>
                      <m:r>
                        <w:rPr>
                          <w:rFonts w:ascii="Cambria Math" w:hAnsi="Cambria Math" w:cs="Times New Roman"/>
                          <w:color w:val="000000" w:themeColor="text1"/>
                          <w:sz w:val="20"/>
                          <w:szCs w:val="24"/>
                        </w:rPr>
                        <m:t>R</m:t>
                      </m:r>
                    </m:num>
                    <m:den>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R</m:t>
                      </m:r>
                      <m:r>
                        <w:rPr>
                          <w:rFonts w:ascii="Times New Roman" w:hAnsi="Times New Roman" w:cs="Times New Roman"/>
                          <w:color w:val="000000" w:themeColor="text1"/>
                          <w:sz w:val="20"/>
                          <w:szCs w:val="24"/>
                        </w:rPr>
                        <m:t>-</m:t>
                      </m:r>
                      <m:r>
                        <w:rPr>
                          <w:rFonts w:ascii="Cambria Math" w:hAnsi="Times New Roman" w:cs="Times New Roman"/>
                          <w:color w:val="000000" w:themeColor="text1"/>
                          <w:sz w:val="20"/>
                          <w:szCs w:val="24"/>
                        </w:rPr>
                        <m:t>1</m:t>
                      </m:r>
                      <m:sSup>
                        <m:sSupPr>
                          <m:ctrlPr>
                            <w:rPr>
                              <w:rFonts w:ascii="Cambria Math" w:hAnsi="Times New Roman" w:cs="Times New Roman"/>
                              <w:i/>
                              <w:color w:val="000000" w:themeColor="text1"/>
                              <w:sz w:val="20"/>
                              <w:szCs w:val="24"/>
                            </w:rPr>
                          </m:ctrlPr>
                        </m:sSupPr>
                        <m:e>
                          <m:r>
                            <w:rPr>
                              <w:rFonts w:ascii="Cambria Math" w:hAnsi="Times New Roman" w:cs="Times New Roman"/>
                              <w:color w:val="000000" w:themeColor="text1"/>
                              <w:sz w:val="20"/>
                              <w:szCs w:val="24"/>
                            </w:rPr>
                            <m:t>)</m:t>
                          </m:r>
                        </m:e>
                        <m:sup>
                          <m:r>
                            <w:rPr>
                              <w:rFonts w:ascii="Cambria Math" w:hAnsi="Times New Roman" w:cs="Times New Roman"/>
                              <w:color w:val="000000" w:themeColor="text1"/>
                              <w:sz w:val="20"/>
                              <w:szCs w:val="24"/>
                            </w:rPr>
                            <m:t>2</m:t>
                          </m:r>
                        </m:sup>
                      </m:sSup>
                    </m:den>
                  </m:f>
                  <m:r>
                    <w:rPr>
                      <w:rFonts w:ascii="Times New Roman" w:hAnsi="Times New Roman" w:cs="Times New Roman"/>
                      <w:color w:val="000000" w:themeColor="text1"/>
                      <w:sz w:val="20"/>
                      <w:szCs w:val="24"/>
                    </w:rPr>
                    <m:t>-</m:t>
                  </m:r>
                  <m:sSup>
                    <m:sSupPr>
                      <m:ctrlPr>
                        <w:rPr>
                          <w:rFonts w:ascii="Cambria Math" w:hAnsi="Times New Roman" w:cs="Times New Roman"/>
                          <w:i/>
                          <w:color w:val="000000" w:themeColor="text1"/>
                          <w:sz w:val="20"/>
                          <w:szCs w:val="24"/>
                        </w:rPr>
                      </m:ctrlPr>
                    </m:sSupPr>
                    <m:e>
                      <m:r>
                        <w:rPr>
                          <w:rFonts w:ascii="Cambria Math" w:hAnsi="Cambria Math" w:cs="Times New Roman"/>
                          <w:color w:val="000000" w:themeColor="text1"/>
                          <w:sz w:val="20"/>
                          <w:szCs w:val="24"/>
                        </w:rPr>
                        <m:t>k</m:t>
                      </m:r>
                    </m:e>
                    <m:sup>
                      <m:r>
                        <w:rPr>
                          <w:rFonts w:ascii="Cambria Math" w:hAnsi="Times New Roman" w:cs="Times New Roman"/>
                          <w:color w:val="000000" w:themeColor="text1"/>
                          <w:sz w:val="20"/>
                          <w:szCs w:val="24"/>
                        </w:rPr>
                        <m:t>2</m:t>
                      </m:r>
                    </m:sup>
                  </m:sSup>
                </m:e>
              </m:rad>
              <m:r>
                <w:rPr>
                  <w:rFonts w:ascii="Times New Roman" w:hAnsi="Times New Roman" w:cs="Times New Roman"/>
                  <w:color w:val="000000" w:themeColor="text1"/>
                  <w:sz w:val="20"/>
                  <w:szCs w:val="24"/>
                </w:rPr>
                <m:t>-</m:t>
              </m:r>
              <m:f>
                <m:fPr>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R</m:t>
                  </m:r>
                  <m:r>
                    <w:rPr>
                      <w:rFonts w:ascii="Cambria Math" w:hAnsi="Times New Roman" w:cs="Times New Roman"/>
                      <w:color w:val="000000" w:themeColor="text1"/>
                      <w:sz w:val="20"/>
                      <w:szCs w:val="24"/>
                    </w:rPr>
                    <m:t>+1)</m:t>
                  </m:r>
                </m:num>
                <m:den>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R</m:t>
                  </m:r>
                  <m:r>
                    <w:rPr>
                      <w:rFonts w:ascii="Times New Roman" w:hAnsi="Times New Roman" w:cs="Times New Roman"/>
                      <w:color w:val="000000" w:themeColor="text1"/>
                      <w:sz w:val="20"/>
                      <w:szCs w:val="24"/>
                    </w:rPr>
                    <m:t>-</m:t>
                  </m:r>
                  <m:r>
                    <w:rPr>
                      <w:rFonts w:ascii="Cambria Math" w:hAnsi="Times New Roman" w:cs="Times New Roman"/>
                      <w:color w:val="000000" w:themeColor="text1"/>
                      <w:sz w:val="20"/>
                      <w:szCs w:val="24"/>
                    </w:rPr>
                    <m:t>1)</m:t>
                  </m:r>
                </m:den>
              </m:f>
            </m:e>
          </m:d>
          <m:r>
            <w:rPr>
              <w:rFonts w:ascii="Cambria Math" w:hAnsi="Times New Roman" w:cs="Times New Roman"/>
              <w:color w:val="000000" w:themeColor="text1"/>
              <w:sz w:val="20"/>
              <w:szCs w:val="24"/>
            </w:rPr>
            <m:t>……………</m:t>
          </m:r>
          <m:r>
            <w:rPr>
              <w:rFonts w:ascii="Cambria Math" w:hAnsi="Times New Roman" w:cs="Times New Roman"/>
              <w:color w:val="000000" w:themeColor="text1"/>
              <w:sz w:val="20"/>
              <w:szCs w:val="24"/>
            </w:rPr>
            <m:t>.. (1)</m:t>
          </m:r>
        </m:oMath>
      </m:oMathPara>
    </w:p>
    <w:p w:rsidR="00FD391A" w:rsidRDefault="00E77423" w:rsidP="00A477D7">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W</w:t>
      </w:r>
      <w:r w:rsidR="00A477D7" w:rsidRPr="00FD391A">
        <w:rPr>
          <w:rFonts w:ascii="Times New Roman" w:hAnsi="Times New Roman" w:cs="Times New Roman"/>
          <w:color w:val="000000" w:themeColor="text1"/>
          <w:sz w:val="20"/>
          <w:szCs w:val="24"/>
        </w:rPr>
        <w:t>here</w:t>
      </w:r>
      <w:r>
        <w:rPr>
          <w:rFonts w:ascii="Times New Roman" w:hAnsi="Times New Roman" w:cs="Times New Roman" w:hint="eastAsia"/>
          <w:color w:val="000000" w:themeColor="text1"/>
          <w:sz w:val="20"/>
          <w:szCs w:val="24"/>
          <w:lang w:eastAsia="zh-CN"/>
        </w:rPr>
        <w:t xml:space="preserve"> </w:t>
      </w:r>
      <w:r w:rsidR="00A477D7" w:rsidRPr="00FD391A">
        <w:rPr>
          <w:rFonts w:ascii="Times New Roman" w:hAnsi="Times New Roman" w:cs="Times New Roman"/>
          <w:i/>
          <w:iCs/>
          <w:color w:val="000000" w:themeColor="text1"/>
          <w:sz w:val="20"/>
          <w:szCs w:val="24"/>
        </w:rPr>
        <w:t>n</w:t>
      </w:r>
      <w:r w:rsidR="00A477D7" w:rsidRPr="00FD391A">
        <w:rPr>
          <w:rFonts w:ascii="Times New Roman" w:hAnsi="Times New Roman" w:cs="Times New Roman"/>
          <w:color w:val="000000" w:themeColor="text1"/>
          <w:sz w:val="20"/>
          <w:szCs w:val="24"/>
        </w:rPr>
        <w:t xml:space="preserve"> is the real part of the refractive index and </w:t>
      </w:r>
      <w:r w:rsidR="00A477D7" w:rsidRPr="00FD391A">
        <w:rPr>
          <w:rFonts w:ascii="Times New Roman" w:hAnsi="Times New Roman" w:cs="Times New Roman"/>
          <w:i/>
          <w:iCs/>
          <w:color w:val="000000" w:themeColor="text1"/>
          <w:sz w:val="20"/>
          <w:szCs w:val="24"/>
        </w:rPr>
        <w:t>k</w:t>
      </w:r>
      <w:r w:rsidR="00A477D7" w:rsidRPr="00FD391A">
        <w:rPr>
          <w:rFonts w:ascii="Times New Roman" w:hAnsi="Times New Roman" w:cs="Times New Roman"/>
          <w:color w:val="000000" w:themeColor="text1"/>
          <w:sz w:val="20"/>
          <w:szCs w:val="24"/>
        </w:rPr>
        <w:t xml:space="preserve"> is the imaginary part of the refractive index and frequently called the extinction coefficient (</w:t>
      </w:r>
      <m:oMath>
        <m:r>
          <w:rPr>
            <w:rFonts w:ascii="Cambria Math" w:hAnsi="Times New Roman" w:cs="Times New Roman"/>
            <w:color w:val="000000" w:themeColor="text1"/>
            <w:sz w:val="20"/>
            <w:szCs w:val="24"/>
          </w:rPr>
          <m:t>=</m:t>
        </m:r>
        <m:f>
          <m:fPr>
            <m:type m:val="lin"/>
            <m:ctrlPr>
              <w:rPr>
                <w:rFonts w:ascii="Cambria Math" w:hAnsi="Times New Roman" w:cs="Times New Roman"/>
                <w:i/>
                <w:color w:val="000000" w:themeColor="text1"/>
                <w:sz w:val="20"/>
                <w:szCs w:val="24"/>
              </w:rPr>
            </m:ctrlPr>
          </m:fPr>
          <m:num>
            <m:r>
              <w:rPr>
                <w:rFonts w:ascii="Cambria Math" w:hAnsi="Cambria Math" w:cs="Times New Roman"/>
                <w:color w:val="000000" w:themeColor="text1"/>
                <w:sz w:val="20"/>
                <w:szCs w:val="24"/>
              </w:rPr>
              <m:t>αλ</m:t>
            </m:r>
          </m:num>
          <m:den>
            <m:r>
              <w:rPr>
                <w:rFonts w:ascii="Cambria Math" w:hAnsi="Times New Roman" w:cs="Times New Roman"/>
                <w:color w:val="000000" w:themeColor="text1"/>
                <w:sz w:val="20"/>
                <w:szCs w:val="24"/>
              </w:rPr>
              <m:t>4</m:t>
            </m:r>
            <m:r>
              <w:rPr>
                <w:rFonts w:ascii="Cambria Math" w:hAnsi="Cambria Math" w:cs="Times New Roman"/>
                <w:color w:val="000000" w:themeColor="text1"/>
                <w:sz w:val="20"/>
                <w:szCs w:val="24"/>
              </w:rPr>
              <m:t>π</m:t>
            </m:r>
            <m:r>
              <w:rPr>
                <w:rFonts w:ascii="Cambria Math" w:hAnsi="Times New Roman" w:cs="Times New Roman"/>
                <w:color w:val="000000" w:themeColor="text1"/>
                <w:sz w:val="20"/>
                <w:szCs w:val="24"/>
              </w:rPr>
              <m:t xml:space="preserve">; </m:t>
            </m:r>
            <m:r>
              <m:rPr>
                <m:sty m:val="p"/>
              </m:rPr>
              <w:rPr>
                <w:rFonts w:ascii="Cambria Math" w:hAnsi="Times New Roman" w:cs="Times New Roman"/>
                <w:color w:val="000000" w:themeColor="text1"/>
                <w:sz w:val="20"/>
                <w:szCs w:val="24"/>
              </w:rPr>
              <m:t xml:space="preserve">where, </m:t>
            </m:r>
            <m:r>
              <m:rPr>
                <m:sty m:val="p"/>
              </m:rPr>
              <w:rPr>
                <w:rFonts w:ascii="Cambria Math" w:hAnsi="Times New Roman" w:cs="Times New Roman"/>
                <w:color w:val="000000" w:themeColor="text1"/>
                <w:sz w:val="20"/>
                <w:szCs w:val="24"/>
              </w:rPr>
              <m:t>α</m:t>
            </m:r>
            <m:r>
              <m:rPr>
                <m:sty m:val="p"/>
              </m:rPr>
              <w:rPr>
                <w:rFonts w:ascii="Cambria Math" w:hAnsi="Times New Roman" w:cs="Times New Roman"/>
                <w:color w:val="000000" w:themeColor="text1"/>
                <w:sz w:val="20"/>
                <w:szCs w:val="24"/>
              </w:rPr>
              <m:t xml:space="preserve"> isabsorption coefficent</m:t>
            </m:r>
            <m:r>
              <w:rPr>
                <w:rFonts w:ascii="Cambria Math" w:hAnsi="Times New Roman" w:cs="Times New Roman"/>
                <w:color w:val="000000" w:themeColor="text1"/>
                <w:sz w:val="20"/>
                <w:szCs w:val="24"/>
              </w:rPr>
              <m:t>)</m:t>
            </m:r>
          </m:den>
        </m:f>
      </m:oMath>
      <w:r w:rsidR="00FD391A" w:rsidRPr="00FD391A">
        <w:rPr>
          <w:rFonts w:ascii="Times New Roman" w:hAnsi="Times New Roman" w:cs="Times New Roman"/>
          <w:color w:val="000000" w:themeColor="text1"/>
          <w:sz w:val="20"/>
          <w:szCs w:val="24"/>
        </w:rPr>
        <w:t>. T</w:t>
      </w:r>
      <w:r w:rsidR="00A477D7" w:rsidRPr="00FD391A">
        <w:rPr>
          <w:rFonts w:ascii="Times New Roman" w:hAnsi="Times New Roman" w:cs="Times New Roman"/>
          <w:color w:val="000000" w:themeColor="text1"/>
          <w:sz w:val="20"/>
          <w:szCs w:val="24"/>
        </w:rPr>
        <w:t xml:space="preserve">he absorption coefficient, </w:t>
      </w:r>
      <m:oMath>
        <m:r>
          <w:rPr>
            <w:rFonts w:ascii="Cambria Math" w:hAnsi="Cambria Math" w:cs="Times New Roman"/>
            <w:color w:val="000000" w:themeColor="text1"/>
            <w:sz w:val="20"/>
            <w:szCs w:val="24"/>
          </w:rPr>
          <m:t>α</m:t>
        </m:r>
      </m:oMath>
      <w:r w:rsidR="00A477D7" w:rsidRPr="00FD391A">
        <w:rPr>
          <w:rFonts w:ascii="Times New Roman" w:hAnsi="Times New Roman" w:cs="Times New Roman"/>
          <w:color w:val="000000" w:themeColor="text1"/>
          <w:sz w:val="20"/>
          <w:szCs w:val="24"/>
        </w:rPr>
        <w:t xml:space="preserve"> can be also calculated from the well-known relatio</w:t>
      </w:r>
      <w:r w:rsidR="00FD391A" w:rsidRPr="00FD391A">
        <w:rPr>
          <w:rFonts w:ascii="Times New Roman" w:hAnsi="Times New Roman" w:cs="Times New Roman"/>
          <w:color w:val="000000" w:themeColor="text1"/>
          <w:sz w:val="20"/>
          <w:szCs w:val="24"/>
        </w:rPr>
        <w:t>n</w:t>
      </w:r>
      <w:r w:rsidR="00FD391A">
        <w:rPr>
          <w:rFonts w:ascii="Times New Roman" w:hAnsi="Times New Roman" w:cs="Times New Roman"/>
          <w:color w:val="000000" w:themeColor="text1"/>
          <w:sz w:val="20"/>
          <w:szCs w:val="24"/>
        </w:rPr>
        <w:t>.</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pPr>
      <m:oMathPara>
        <m:oMath>
          <m:r>
            <w:rPr>
              <w:rFonts w:ascii="Cambria Math" w:hAnsi="Cambria Math" w:cs="Times New Roman"/>
              <w:color w:val="000000" w:themeColor="text1"/>
              <w:sz w:val="20"/>
              <w:szCs w:val="24"/>
            </w:rPr>
            <m:t>α</m:t>
          </m:r>
          <m:r>
            <w:rPr>
              <w:rFonts w:ascii="Cambria Math" w:hAnsi="Times New Roman" w:cs="Times New Roman"/>
              <w:color w:val="000000" w:themeColor="text1"/>
              <w:sz w:val="20"/>
              <w:szCs w:val="24"/>
            </w:rPr>
            <m:t>=(</m:t>
          </m:r>
          <m:f>
            <m:fPr>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1</m:t>
              </m:r>
            </m:num>
            <m:den>
              <m:r>
                <w:rPr>
                  <w:rFonts w:ascii="Cambria Math" w:hAnsi="Cambria Math" w:cs="Times New Roman"/>
                  <w:color w:val="000000" w:themeColor="text1"/>
                  <w:sz w:val="20"/>
                  <w:szCs w:val="24"/>
                </w:rPr>
                <m:t>t</m:t>
              </m:r>
            </m:den>
          </m:f>
          <m:r>
            <w:rPr>
              <w:rFonts w:ascii="Cambria Math" w:hAnsi="Times New Roman" w:cs="Times New Roman"/>
              <w:color w:val="000000" w:themeColor="text1"/>
              <w:sz w:val="20"/>
              <w:szCs w:val="24"/>
            </w:rPr>
            <m:t>)</m:t>
          </m:r>
          <m:func>
            <m:funcPr>
              <m:ctrlPr>
                <w:rPr>
                  <w:rFonts w:ascii="Cambria Math" w:hAnsi="Times New Roman" w:cs="Times New Roman"/>
                  <w:i/>
                  <w:color w:val="000000" w:themeColor="text1"/>
                  <w:sz w:val="20"/>
                  <w:szCs w:val="24"/>
                </w:rPr>
              </m:ctrlPr>
            </m:funcPr>
            <m:fName>
              <m:r>
                <m:rPr>
                  <m:sty m:val="p"/>
                </m:rPr>
                <w:rPr>
                  <w:rFonts w:ascii="Cambria Math" w:hAnsi="Times New Roman" w:cs="Times New Roman"/>
                  <w:color w:val="000000" w:themeColor="text1"/>
                  <w:sz w:val="20"/>
                  <w:szCs w:val="24"/>
                </w:rPr>
                <m:t>ln</m:t>
              </m:r>
            </m:fName>
            <m:e>
              <m:d>
                <m:dPr>
                  <m:ctrlPr>
                    <w:rPr>
                      <w:rFonts w:ascii="Cambria Math" w:hAnsi="Times New Roman" w:cs="Times New Roman"/>
                      <w:i/>
                      <w:color w:val="000000" w:themeColor="text1"/>
                      <w:sz w:val="20"/>
                      <w:szCs w:val="24"/>
                    </w:rPr>
                  </m:ctrlPr>
                </m:dPr>
                <m:e>
                  <m:f>
                    <m:fPr>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1</m:t>
                      </m:r>
                    </m:num>
                    <m:den>
                      <m:r>
                        <w:rPr>
                          <w:rFonts w:ascii="Cambria Math" w:hAnsi="Cambria Math" w:cs="Times New Roman"/>
                          <w:color w:val="000000" w:themeColor="text1"/>
                          <w:sz w:val="20"/>
                          <w:szCs w:val="24"/>
                        </w:rPr>
                        <m:t>T</m:t>
                      </m:r>
                    </m:den>
                  </m:f>
                </m:e>
              </m:d>
            </m:e>
          </m:func>
          <m:sSup>
            <m:sSupPr>
              <m:ctrlPr>
                <w:rPr>
                  <w:rFonts w:ascii="Cambria Math" w:hAnsi="Times New Roman" w:cs="Times New Roman"/>
                  <w:i/>
                  <w:color w:val="000000" w:themeColor="text1"/>
                  <w:sz w:val="20"/>
                  <w:szCs w:val="24"/>
                </w:rPr>
              </m:ctrlPr>
            </m:sSupPr>
            <m:e>
              <m:r>
                <w:rPr>
                  <w:rFonts w:ascii="Cambria Math" w:hAnsi="Cambria Math" w:cs="Times New Roman"/>
                  <w:color w:val="000000" w:themeColor="text1"/>
                  <w:sz w:val="20"/>
                  <w:szCs w:val="24"/>
                </w:rPr>
                <m:t>cm</m:t>
              </m:r>
            </m:e>
            <m:sup>
              <m:r>
                <w:rPr>
                  <w:rFonts w:ascii="Times New Roman" w:hAnsi="Times New Roman" w:cs="Times New Roman"/>
                  <w:color w:val="000000" w:themeColor="text1"/>
                  <w:sz w:val="20"/>
                  <w:szCs w:val="24"/>
                </w:rPr>
                <m:t>-</m:t>
              </m:r>
              <m:r>
                <w:rPr>
                  <w:rFonts w:ascii="Cambria Math" w:hAnsi="Times New Roman" w:cs="Times New Roman"/>
                  <w:color w:val="000000" w:themeColor="text1"/>
                  <w:sz w:val="20"/>
                  <w:szCs w:val="24"/>
                </w:rPr>
                <m:t>1</m:t>
              </m:r>
            </m:sup>
          </m:sSup>
          <m:r>
            <w:rPr>
              <w:rFonts w:ascii="Cambria Math" w:hAnsi="Times New Roman" w:cs="Times New Roman"/>
              <w:color w:val="000000" w:themeColor="text1"/>
              <w:sz w:val="20"/>
              <w:szCs w:val="24"/>
            </w:rPr>
            <m:t>………………………</m:t>
          </m:r>
          <m:r>
            <w:rPr>
              <w:rFonts w:ascii="Cambria Math" w:hAnsi="Times New Roman" w:cs="Times New Roman"/>
              <w:color w:val="000000" w:themeColor="text1"/>
              <w:sz w:val="20"/>
              <w:szCs w:val="24"/>
            </w:rPr>
            <m:t>.</m:t>
          </m:r>
          <m:r>
            <w:rPr>
              <w:rFonts w:ascii="Cambria Math" w:hAnsi="Times New Roman" w:cs="Times New Roman"/>
              <w:color w:val="000000" w:themeColor="text1"/>
              <w:sz w:val="20"/>
              <w:szCs w:val="24"/>
            </w:rPr>
            <m:t>……</m:t>
          </m:r>
          <m:r>
            <w:rPr>
              <w:rFonts w:ascii="Cambria Math" w:hAnsi="Times New Roman" w:cs="Times New Roman"/>
              <w:color w:val="000000" w:themeColor="text1"/>
              <w:sz w:val="20"/>
              <w:szCs w:val="24"/>
            </w:rPr>
            <m:t>. (2)</m:t>
          </m:r>
        </m:oMath>
      </m:oMathPara>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pPr>
    </w:p>
    <w:p w:rsidR="00A477D7" w:rsidRPr="00FD391A" w:rsidRDefault="00E77423" w:rsidP="00A477D7">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W</w:t>
      </w:r>
      <w:r w:rsidR="00A477D7" w:rsidRPr="00FD391A">
        <w:rPr>
          <w:rFonts w:ascii="Times New Roman" w:hAnsi="Times New Roman" w:cs="Times New Roman"/>
          <w:color w:val="000000" w:themeColor="text1"/>
          <w:sz w:val="20"/>
          <w:szCs w:val="24"/>
        </w:rPr>
        <w:t>here</w:t>
      </w:r>
      <w:r>
        <w:rPr>
          <w:rFonts w:ascii="Times New Roman" w:hAnsi="Times New Roman" w:cs="Times New Roman" w:hint="eastAsia"/>
          <w:color w:val="000000" w:themeColor="text1"/>
          <w:sz w:val="20"/>
          <w:szCs w:val="24"/>
          <w:lang w:eastAsia="zh-CN"/>
        </w:rPr>
        <w:t xml:space="preserve"> </w:t>
      </w:r>
      <w:r w:rsidR="00A477D7" w:rsidRPr="00FD391A">
        <w:rPr>
          <w:rFonts w:ascii="Times New Roman" w:hAnsi="Times New Roman" w:cs="Times New Roman"/>
          <w:i/>
          <w:iCs/>
          <w:color w:val="000000" w:themeColor="text1"/>
          <w:sz w:val="20"/>
          <w:szCs w:val="24"/>
        </w:rPr>
        <w:t>t</w:t>
      </w:r>
      <w:r w:rsidR="00A477D7" w:rsidRPr="00FD391A">
        <w:rPr>
          <w:rFonts w:ascii="Times New Roman" w:hAnsi="Times New Roman" w:cs="Times New Roman"/>
          <w:color w:val="000000" w:themeColor="text1"/>
          <w:sz w:val="20"/>
          <w:szCs w:val="24"/>
        </w:rPr>
        <w:t xml:space="preserve"> is the sample thickness.</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A477D7" w:rsidRPr="00FD391A" w:rsidSect="00325C83">
          <w:type w:val="continuous"/>
          <w:pgSz w:w="12240" w:h="15840"/>
          <w:pgMar w:top="1440" w:right="1440" w:bottom="1440" w:left="1440" w:header="720" w:footer="720" w:gutter="0"/>
          <w:cols w:num="2" w:space="550"/>
          <w:rtlGutter/>
          <w:docGrid w:linePitch="360"/>
        </w:sect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D46B29" w:rsidRPr="00FD391A" w:rsidRDefault="00B624E9" w:rsidP="00BA6A80">
      <w:pPr>
        <w:bidi w:val="0"/>
        <w:snapToGrid w:val="0"/>
        <w:spacing w:after="0" w:line="240" w:lineRule="auto"/>
        <w:jc w:val="center"/>
        <w:rPr>
          <w:rFonts w:ascii="Times New Roman" w:hAnsi="Times New Roman" w:cs="Times New Roman"/>
          <w:color w:val="000000" w:themeColor="text1"/>
          <w:sz w:val="20"/>
          <w:szCs w:val="24"/>
        </w:rPr>
      </w:pPr>
      <w:r w:rsidRPr="00FD391A">
        <w:rPr>
          <w:rFonts w:ascii="Times New Roman" w:hAnsi="Times New Roman" w:cs="Times New Roman"/>
          <w:noProof/>
          <w:color w:val="000000" w:themeColor="text1"/>
          <w:sz w:val="20"/>
          <w:szCs w:val="24"/>
          <w:lang w:eastAsia="zh-CN"/>
        </w:rPr>
        <w:drawing>
          <wp:inline distT="0" distB="0" distL="0" distR="0">
            <wp:extent cx="5465958" cy="4913906"/>
            <wp:effectExtent l="19050" t="0" r="1392"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5469000" cy="4916640"/>
                    </a:xfrm>
                    <a:prstGeom prst="rect">
                      <a:avLst/>
                    </a:prstGeom>
                    <a:noFill/>
                    <a:ln w="9525">
                      <a:noFill/>
                      <a:miter lim="800000"/>
                      <a:headEnd/>
                      <a:tailEnd/>
                    </a:ln>
                  </pic:spPr>
                </pic:pic>
              </a:graphicData>
            </a:graphic>
          </wp:inline>
        </w:drawing>
      </w:r>
    </w:p>
    <w:p w:rsidR="00140FE7" w:rsidRPr="00FD391A" w:rsidRDefault="00140FE7" w:rsidP="00BA6A80">
      <w:pPr>
        <w:bidi w:val="0"/>
        <w:snapToGrid w:val="0"/>
        <w:spacing w:after="0" w:line="240" w:lineRule="auto"/>
        <w:ind w:firstLine="425"/>
        <w:jc w:val="both"/>
        <w:rPr>
          <w:rFonts w:ascii="Times New Roman" w:hAnsi="Times New Roman" w:cs="Times New Roman"/>
          <w:color w:val="000000" w:themeColor="text1"/>
          <w:sz w:val="20"/>
          <w:szCs w:val="24"/>
        </w:rPr>
      </w:pPr>
    </w:p>
    <w:p w:rsidR="00A477D7" w:rsidRPr="00FD391A" w:rsidRDefault="00A477D7" w:rsidP="00BA6A80">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140FE7" w:rsidRPr="00FD391A" w:rsidRDefault="00B624E9" w:rsidP="00A477D7">
      <w:pPr>
        <w:bidi w:val="0"/>
        <w:snapToGrid w:val="0"/>
        <w:spacing w:after="0" w:line="240" w:lineRule="auto"/>
        <w:jc w:val="center"/>
        <w:rPr>
          <w:rFonts w:ascii="Times New Roman" w:hAnsi="Times New Roman" w:cs="Times New Roman"/>
          <w:color w:val="000000" w:themeColor="text1"/>
          <w:sz w:val="20"/>
          <w:szCs w:val="24"/>
          <w:lang w:eastAsia="zh-CN"/>
        </w:rPr>
      </w:pPr>
      <w:r w:rsidRPr="00FD391A">
        <w:rPr>
          <w:rFonts w:ascii="Times New Roman" w:hAnsi="Times New Roman" w:cs="Times New Roman"/>
          <w:noProof/>
          <w:color w:val="000000" w:themeColor="text1"/>
          <w:sz w:val="20"/>
          <w:szCs w:val="24"/>
          <w:lang w:eastAsia="zh-CN"/>
        </w:rPr>
        <w:drawing>
          <wp:inline distT="0" distB="0" distL="0" distR="0">
            <wp:extent cx="5571806" cy="460380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575109" cy="4606534"/>
                    </a:xfrm>
                    <a:prstGeom prst="rect">
                      <a:avLst/>
                    </a:prstGeom>
                    <a:noFill/>
                    <a:ln w="9525">
                      <a:noFill/>
                      <a:miter lim="800000"/>
                      <a:headEnd/>
                      <a:tailEnd/>
                    </a:ln>
                  </pic:spPr>
                </pic:pic>
              </a:graphicData>
            </a:graphic>
          </wp:inline>
        </w:drawing>
      </w: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jc w:val="center"/>
        <w:rPr>
          <w:rFonts w:ascii="Times New Roman" w:hAnsi="Times New Roman" w:cs="Times New Roman"/>
          <w:color w:val="000000" w:themeColor="text1"/>
          <w:sz w:val="20"/>
          <w:szCs w:val="24"/>
          <w:lang w:eastAsia="zh-CN"/>
        </w:rPr>
      </w:pPr>
    </w:p>
    <w:p w:rsidR="00B624E9" w:rsidRPr="00FD391A" w:rsidRDefault="00B624E9"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sectPr w:rsidR="00A477D7" w:rsidRPr="00FD391A" w:rsidSect="00325C83">
          <w:type w:val="continuous"/>
          <w:pgSz w:w="12240" w:h="15840"/>
          <w:pgMar w:top="1440" w:right="1440" w:bottom="1440" w:left="1440" w:header="720" w:footer="720" w:gutter="0"/>
          <w:cols w:space="720"/>
          <w:bidi/>
          <w:rtlGutter/>
          <w:docGrid w:linePitch="360"/>
        </w:sect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lastRenderedPageBreak/>
        <w:t xml:space="preserve">Fig.4a, b shows the spectral variation of the refractive index, </w:t>
      </w:r>
      <w:r w:rsidRPr="00FD391A">
        <w:rPr>
          <w:rFonts w:ascii="Times New Roman" w:hAnsi="Times New Roman" w:cs="Times New Roman"/>
          <w:i/>
          <w:iCs/>
          <w:color w:val="000000" w:themeColor="text1"/>
          <w:sz w:val="20"/>
          <w:szCs w:val="24"/>
        </w:rPr>
        <w:t xml:space="preserve">n </w:t>
      </w:r>
      <w:r w:rsidRPr="00FD391A">
        <w:rPr>
          <w:rFonts w:ascii="Times New Roman" w:hAnsi="Times New Roman" w:cs="Times New Roman"/>
          <w:color w:val="000000" w:themeColor="text1"/>
          <w:sz w:val="20"/>
          <w:szCs w:val="24"/>
        </w:rPr>
        <w:t xml:space="preserve">(Fig.4a) and the extinction coefficient, </w:t>
      </w:r>
      <w:r w:rsidRPr="00FD391A">
        <w:rPr>
          <w:rFonts w:ascii="Times New Roman" w:hAnsi="Times New Roman" w:cs="Times New Roman"/>
          <w:i/>
          <w:iCs/>
          <w:color w:val="000000" w:themeColor="text1"/>
          <w:sz w:val="20"/>
          <w:szCs w:val="24"/>
        </w:rPr>
        <w:t xml:space="preserve">k </w:t>
      </w:r>
      <w:r w:rsidRPr="00FD391A">
        <w:rPr>
          <w:rFonts w:ascii="Times New Roman" w:hAnsi="Times New Roman" w:cs="Times New Roman"/>
          <w:color w:val="000000" w:themeColor="text1"/>
          <w:sz w:val="20"/>
          <w:szCs w:val="24"/>
        </w:rPr>
        <w:t>(Fig.4b)</w:t>
      </w:r>
      <w:r w:rsidR="00FD391A" w:rsidRPr="00FD391A">
        <w:rPr>
          <w:rFonts w:ascii="Times New Roman" w:hAnsi="Times New Roman" w:cs="Times New Roman"/>
          <w:color w:val="000000" w:themeColor="text1"/>
          <w:sz w:val="20"/>
          <w:szCs w:val="24"/>
        </w:rPr>
        <w:t>. T</w:t>
      </w:r>
      <w:r w:rsidRPr="00FD391A">
        <w:rPr>
          <w:rFonts w:ascii="Times New Roman" w:hAnsi="Times New Roman" w:cs="Times New Roman"/>
          <w:color w:val="000000" w:themeColor="text1"/>
          <w:sz w:val="20"/>
          <w:szCs w:val="24"/>
        </w:rPr>
        <w:t xml:space="preserve">he figures depict; that for such of the investigated samples, the refractive index, </w:t>
      </w:r>
      <w:r w:rsidRPr="00FD391A">
        <w:rPr>
          <w:rFonts w:ascii="Times New Roman" w:hAnsi="Times New Roman" w:cs="Times New Roman"/>
          <w:i/>
          <w:iCs/>
          <w:color w:val="000000" w:themeColor="text1"/>
          <w:sz w:val="20"/>
          <w:szCs w:val="24"/>
        </w:rPr>
        <w:t xml:space="preserve">n </w:t>
      </w:r>
      <w:r w:rsidRPr="00FD391A">
        <w:rPr>
          <w:rFonts w:ascii="Times New Roman" w:hAnsi="Times New Roman" w:cs="Times New Roman"/>
          <w:color w:val="000000" w:themeColor="text1"/>
          <w:sz w:val="20"/>
          <w:szCs w:val="24"/>
        </w:rPr>
        <w:t>(Fig.4a) decreases with the increases of the wavelength and also with increasing the radiation doses. The dispersion of the refractive index values observed beyond the wavelength 2110 nm can be attributed to the presence the absorption in this region. The estimated values of the refractive index as a function of the X-ray or electrons irradiation doses taken at 1200 nm; after the fundamental absorption edge and before the observed absorption bands are listed in Table 1</w:t>
      </w:r>
      <w:r w:rsidR="00FD391A" w:rsidRPr="00FD391A">
        <w:rPr>
          <w:rFonts w:ascii="Times New Roman" w:hAnsi="Times New Roman" w:cs="Times New Roman"/>
          <w:color w:val="000000" w:themeColor="text1"/>
          <w:sz w:val="20"/>
          <w:szCs w:val="24"/>
        </w:rPr>
        <w:t>. I</w:t>
      </w:r>
      <w:r w:rsidRPr="00FD391A">
        <w:rPr>
          <w:rFonts w:ascii="Times New Roman" w:hAnsi="Times New Roman" w:cs="Times New Roman"/>
          <w:color w:val="000000" w:themeColor="text1"/>
          <w:sz w:val="20"/>
          <w:szCs w:val="24"/>
        </w:rPr>
        <w:t xml:space="preserve">t has been observed that for both </w:t>
      </w:r>
      <w:r w:rsidRPr="00FD391A">
        <w:rPr>
          <w:rFonts w:ascii="Times New Roman" w:hAnsi="Times New Roman" w:cs="Times New Roman"/>
          <w:color w:val="000000" w:themeColor="text1"/>
          <w:sz w:val="20"/>
          <w:szCs w:val="24"/>
        </w:rPr>
        <w:lastRenderedPageBreak/>
        <w:t xml:space="preserve">types of radiation the refractive index of CR-39 increases with the increase the radiation doses. In the other hand the extinction coefficient, </w:t>
      </w:r>
      <w:r w:rsidRPr="00FD391A">
        <w:rPr>
          <w:rFonts w:ascii="Times New Roman" w:hAnsi="Times New Roman" w:cs="Times New Roman"/>
          <w:i/>
          <w:iCs/>
          <w:color w:val="000000" w:themeColor="text1"/>
          <w:sz w:val="20"/>
          <w:szCs w:val="24"/>
        </w:rPr>
        <w:t>k</w:t>
      </w:r>
      <w:r w:rsidRPr="00FD391A">
        <w:rPr>
          <w:rFonts w:ascii="Times New Roman" w:hAnsi="Times New Roman" w:cs="Times New Roman"/>
          <w:color w:val="000000" w:themeColor="text1"/>
          <w:sz w:val="20"/>
          <w:szCs w:val="24"/>
        </w:rPr>
        <w:t xml:space="preserve"> (Fig.4b) in the fundamental absorption edge (250-400 </w:t>
      </w:r>
      <w:r w:rsidRPr="00FD391A">
        <w:rPr>
          <w:rFonts w:ascii="Times New Roman" w:hAnsi="Times New Roman" w:cs="Times New Roman"/>
          <w:i/>
          <w:iCs/>
          <w:color w:val="000000" w:themeColor="text1"/>
          <w:sz w:val="20"/>
          <w:szCs w:val="24"/>
        </w:rPr>
        <w:t>nm</w:t>
      </w:r>
      <w:r w:rsidRPr="00FD391A">
        <w:rPr>
          <w:rFonts w:ascii="Times New Roman" w:hAnsi="Times New Roman" w:cs="Times New Roman"/>
          <w:color w:val="000000" w:themeColor="text1"/>
          <w:sz w:val="20"/>
          <w:szCs w:val="24"/>
        </w:rPr>
        <w:t xml:space="preserve">) showed decreases with the increase in the wavelength (see inset of Fig.4b), thereafter takes minimum values at the highest transmittance region (400-1200 </w:t>
      </w:r>
      <w:r w:rsidRPr="00FD391A">
        <w:rPr>
          <w:rFonts w:ascii="Times New Roman" w:hAnsi="Times New Roman" w:cs="Times New Roman"/>
          <w:i/>
          <w:iCs/>
          <w:color w:val="000000" w:themeColor="text1"/>
          <w:sz w:val="20"/>
          <w:szCs w:val="24"/>
        </w:rPr>
        <w:t>nm</w:t>
      </w:r>
      <w:r w:rsidRPr="00FD391A">
        <w:rPr>
          <w:rFonts w:ascii="Times New Roman" w:hAnsi="Times New Roman" w:cs="Times New Roman"/>
          <w:color w:val="000000" w:themeColor="text1"/>
          <w:sz w:val="20"/>
          <w:szCs w:val="24"/>
        </w:rPr>
        <w:t>). The characteristic bands observed in the extinction coefficient curves are related directly to the bands occurred in the transmittance spectra (See Figs.1 a, b). It has been observed that for both types of radiation the refractive index of CR-39 increases with the increase the radiation doses.</w:t>
      </w: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A477D7" w:rsidRPr="00FD391A" w:rsidSect="00325C83">
          <w:type w:val="continuous"/>
          <w:pgSz w:w="12240" w:h="15840"/>
          <w:pgMar w:top="1440" w:right="1440" w:bottom="1440" w:left="1440" w:header="720" w:footer="720" w:gutter="0"/>
          <w:cols w:num="2" w:space="550"/>
          <w:rtlGutter/>
          <w:docGrid w:linePitch="360"/>
        </w:sect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B624E9" w:rsidRPr="00FD391A" w:rsidRDefault="00B624E9" w:rsidP="00BA6A80">
      <w:pPr>
        <w:bidi w:val="0"/>
        <w:snapToGrid w:val="0"/>
        <w:spacing w:after="0" w:line="240" w:lineRule="auto"/>
        <w:jc w:val="center"/>
        <w:rPr>
          <w:rFonts w:ascii="Times New Roman" w:hAnsi="Times New Roman" w:cs="Times New Roman"/>
          <w:color w:val="000000" w:themeColor="text1"/>
          <w:sz w:val="20"/>
          <w:szCs w:val="24"/>
          <w:lang w:eastAsia="zh-CN"/>
        </w:rPr>
      </w:pPr>
      <w:r w:rsidRPr="00FD391A">
        <w:rPr>
          <w:rFonts w:ascii="Times New Roman" w:hAnsi="Times New Roman" w:cs="Times New Roman"/>
          <w:noProof/>
          <w:color w:val="000000" w:themeColor="text1"/>
          <w:sz w:val="20"/>
          <w:szCs w:val="24"/>
          <w:lang w:eastAsia="zh-CN"/>
        </w:rPr>
        <w:lastRenderedPageBreak/>
        <w:drawing>
          <wp:inline distT="0" distB="0" distL="0" distR="0">
            <wp:extent cx="4028164" cy="3571097"/>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srcRect/>
                    <a:stretch>
                      <a:fillRect/>
                    </a:stretch>
                  </pic:blipFill>
                  <pic:spPr bwMode="auto">
                    <a:xfrm>
                      <a:off x="0" y="0"/>
                      <a:ext cx="4032028" cy="3574523"/>
                    </a:xfrm>
                    <a:prstGeom prst="rect">
                      <a:avLst/>
                    </a:prstGeom>
                    <a:noFill/>
                    <a:ln w="9525">
                      <a:noFill/>
                      <a:miter lim="800000"/>
                      <a:headEnd/>
                      <a:tailEnd/>
                    </a:ln>
                  </pic:spPr>
                </pic:pic>
              </a:graphicData>
            </a:graphic>
          </wp:inline>
        </w:drawing>
      </w:r>
    </w:p>
    <w:p w:rsidR="00A477D7" w:rsidRPr="00FD391A" w:rsidRDefault="00A477D7"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A477D7" w:rsidRPr="00FD391A" w:rsidSect="00325C83">
          <w:type w:val="continuous"/>
          <w:pgSz w:w="12240" w:h="15840"/>
          <w:pgMar w:top="1440" w:right="1440" w:bottom="1440" w:left="1440" w:header="720" w:footer="720" w:gutter="0"/>
          <w:cols w:space="720"/>
          <w:bidi/>
          <w:rtlGutter/>
          <w:docGrid w:linePitch="360"/>
        </w:sectPr>
      </w:pP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lastRenderedPageBreak/>
        <w:t xml:space="preserve">Fig.5 a, b shows the optical absorption coefficient, </w:t>
      </w:r>
      <m:oMath>
        <m:r>
          <w:rPr>
            <w:rFonts w:ascii="Cambria Math" w:hAnsi="Cambria Math" w:cs="Times New Roman"/>
            <w:color w:val="000000" w:themeColor="text1"/>
            <w:sz w:val="20"/>
            <w:szCs w:val="24"/>
          </w:rPr>
          <m:t>α</m:t>
        </m:r>
      </m:oMath>
      <w:r w:rsidRPr="00FD391A">
        <w:rPr>
          <w:rFonts w:ascii="Times New Roman" w:hAnsi="Times New Roman" w:cs="Times New Roman"/>
          <w:color w:val="000000" w:themeColor="text1"/>
          <w:sz w:val="20"/>
          <w:szCs w:val="24"/>
        </w:rPr>
        <w:t xml:space="preserve">of the, investigated CR-39 samples at the fundamental absorption edge as a function of the X-ray and electron radiation doses. The figure depicts </w:t>
      </w:r>
      <w:r w:rsidRPr="00FD391A">
        <w:rPr>
          <w:rFonts w:ascii="Times New Roman" w:hAnsi="Times New Roman" w:cs="Times New Roman"/>
          <w:color w:val="000000" w:themeColor="text1"/>
          <w:sz w:val="20"/>
          <w:szCs w:val="24"/>
        </w:rPr>
        <w:lastRenderedPageBreak/>
        <w:t>that the absorption coefficient increa</w:t>
      </w:r>
      <w:proofErr w:type="spellStart"/>
      <w:r w:rsidRPr="00FD391A">
        <w:rPr>
          <w:rFonts w:ascii="Times New Roman" w:hAnsi="Times New Roman" w:cs="Times New Roman"/>
          <w:color w:val="000000" w:themeColor="text1"/>
          <w:sz w:val="20"/>
          <w:szCs w:val="24"/>
        </w:rPr>
        <w:t>ses</w:t>
      </w:r>
      <w:proofErr w:type="spellEnd"/>
      <w:r w:rsidRPr="00FD391A">
        <w:rPr>
          <w:rFonts w:ascii="Times New Roman" w:hAnsi="Times New Roman" w:cs="Times New Roman"/>
          <w:color w:val="000000" w:themeColor="text1"/>
          <w:sz w:val="20"/>
          <w:szCs w:val="24"/>
        </w:rPr>
        <w:t xml:space="preserve"> with increasing the photon energy and for both types of radiations the absorption coefficient increase with the increase of the working dose.</w:t>
      </w:r>
    </w:p>
    <w:p w:rsidR="00A477D7" w:rsidRPr="00FD391A" w:rsidRDefault="00A477D7" w:rsidP="00BA6A80">
      <w:pPr>
        <w:bidi w:val="0"/>
        <w:snapToGrid w:val="0"/>
        <w:spacing w:after="0" w:line="240" w:lineRule="auto"/>
        <w:jc w:val="center"/>
        <w:rPr>
          <w:rFonts w:ascii="Times New Roman" w:hAnsi="Times New Roman" w:cs="Times New Roman"/>
          <w:color w:val="000000" w:themeColor="text1"/>
          <w:sz w:val="20"/>
          <w:szCs w:val="24"/>
        </w:rPr>
        <w:sectPr w:rsidR="00A477D7" w:rsidRPr="00FD391A" w:rsidSect="00325C83">
          <w:type w:val="continuous"/>
          <w:pgSz w:w="12240" w:h="15840"/>
          <w:pgMar w:top="1440" w:right="1440" w:bottom="1440" w:left="1440" w:header="720" w:footer="720" w:gutter="0"/>
          <w:cols w:num="2" w:space="550"/>
          <w:rtlGutter/>
          <w:docGrid w:linePitch="360"/>
        </w:sectPr>
      </w:pPr>
    </w:p>
    <w:p w:rsidR="00A477D7" w:rsidRPr="00FD391A" w:rsidRDefault="00A477D7" w:rsidP="00BA6A80">
      <w:pPr>
        <w:bidi w:val="0"/>
        <w:snapToGrid w:val="0"/>
        <w:spacing w:after="0" w:line="240" w:lineRule="auto"/>
        <w:jc w:val="center"/>
        <w:rPr>
          <w:rFonts w:ascii="Times New Roman" w:hAnsi="Times New Roman" w:cs="Times New Roman"/>
          <w:color w:val="000000" w:themeColor="text1"/>
          <w:sz w:val="20"/>
          <w:szCs w:val="24"/>
          <w:lang w:eastAsia="zh-CN"/>
        </w:rPr>
      </w:pPr>
    </w:p>
    <w:p w:rsidR="0088408B" w:rsidRPr="00FD391A" w:rsidRDefault="00B624E9" w:rsidP="00A477D7">
      <w:pPr>
        <w:bidi w:val="0"/>
        <w:snapToGrid w:val="0"/>
        <w:spacing w:after="0" w:line="240" w:lineRule="auto"/>
        <w:jc w:val="center"/>
        <w:rPr>
          <w:rFonts w:ascii="Times New Roman" w:hAnsi="Times New Roman" w:cs="Times New Roman"/>
          <w:color w:val="000000" w:themeColor="text1"/>
          <w:sz w:val="20"/>
          <w:szCs w:val="24"/>
        </w:rPr>
      </w:pPr>
      <w:r w:rsidRPr="00FD391A">
        <w:rPr>
          <w:rFonts w:ascii="Times New Roman" w:hAnsi="Times New Roman" w:cs="Times New Roman"/>
          <w:noProof/>
          <w:color w:val="000000" w:themeColor="text1"/>
          <w:sz w:val="20"/>
          <w:szCs w:val="24"/>
          <w:lang w:eastAsia="zh-CN"/>
        </w:rPr>
        <w:drawing>
          <wp:inline distT="0" distB="0" distL="0" distR="0">
            <wp:extent cx="4990272" cy="3644715"/>
            <wp:effectExtent l="19050" t="0" r="828"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srcRect/>
                    <a:stretch>
                      <a:fillRect/>
                    </a:stretch>
                  </pic:blipFill>
                  <pic:spPr bwMode="auto">
                    <a:xfrm>
                      <a:off x="0" y="0"/>
                      <a:ext cx="4998847" cy="3650978"/>
                    </a:xfrm>
                    <a:prstGeom prst="rect">
                      <a:avLst/>
                    </a:prstGeom>
                    <a:noFill/>
                    <a:ln w="9525">
                      <a:noFill/>
                      <a:miter lim="800000"/>
                      <a:headEnd/>
                      <a:tailEnd/>
                    </a:ln>
                  </pic:spPr>
                </pic:pic>
              </a:graphicData>
            </a:graphic>
          </wp:inline>
        </w:drawing>
      </w:r>
    </w:p>
    <w:p w:rsidR="00A477D7" w:rsidRDefault="00A477D7" w:rsidP="00A477D7">
      <w:pPr>
        <w:bidi w:val="0"/>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E77423" w:rsidRPr="00FD391A" w:rsidRDefault="00E77423" w:rsidP="00E77423">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E77423" w:rsidRPr="00FD391A" w:rsidSect="00325C83">
          <w:type w:val="continuous"/>
          <w:pgSz w:w="12240" w:h="15840"/>
          <w:pgMar w:top="1440" w:right="1440" w:bottom="1440" w:left="1440" w:header="720" w:footer="720" w:gutter="0"/>
          <w:cols w:space="720"/>
          <w:bidi/>
          <w:rtlGutter/>
          <w:docGrid w:linePitch="360"/>
        </w:sectPr>
      </w:pP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lastRenderedPageBreak/>
        <w:t xml:space="preserve">The analysis of the absorption coefficient according to the </w:t>
      </w:r>
      <w:proofErr w:type="spellStart"/>
      <w:r w:rsidRPr="00FD391A">
        <w:rPr>
          <w:rFonts w:ascii="Times New Roman" w:hAnsi="Times New Roman" w:cs="Times New Roman"/>
          <w:color w:val="000000" w:themeColor="text1"/>
          <w:sz w:val="20"/>
          <w:szCs w:val="24"/>
        </w:rPr>
        <w:t>Taucs</w:t>
      </w:r>
      <w:proofErr w:type="spellEnd"/>
      <w:r w:rsidRPr="00FD391A">
        <w:rPr>
          <w:rFonts w:ascii="Times New Roman" w:hAnsi="Times New Roman" w:cs="Times New Roman"/>
          <w:color w:val="000000" w:themeColor="text1"/>
          <w:sz w:val="20"/>
          <w:szCs w:val="24"/>
        </w:rPr>
        <w:t xml:space="preserve"> relation:</w:t>
      </w:r>
    </w:p>
    <w:p w:rsidR="00E5718C" w:rsidRPr="00FD391A" w:rsidRDefault="00B21AE0" w:rsidP="00BA6A80">
      <w:pPr>
        <w:bidi w:val="0"/>
        <w:snapToGrid w:val="0"/>
        <w:spacing w:after="0" w:line="240" w:lineRule="auto"/>
        <w:ind w:firstLine="425"/>
        <w:jc w:val="both"/>
        <w:rPr>
          <w:rFonts w:ascii="Times New Roman" w:hAnsi="Times New Roman" w:cs="Times New Roman"/>
          <w:color w:val="000000" w:themeColor="text1"/>
          <w:sz w:val="20"/>
          <w:szCs w:val="24"/>
        </w:rPr>
      </w:pPr>
      <m:oMathPara>
        <m:oMath>
          <m:d>
            <m:dPr>
              <m:ctrlPr>
                <w:rPr>
                  <w:rFonts w:ascii="Cambria Math" w:hAnsi="Times New Roman" w:cs="Times New Roman"/>
                  <w:i/>
                  <w:color w:val="000000" w:themeColor="text1"/>
                  <w:sz w:val="20"/>
                  <w:szCs w:val="24"/>
                </w:rPr>
              </m:ctrlPr>
            </m:dPr>
            <m:e>
              <m:r>
                <w:rPr>
                  <w:rFonts w:ascii="Cambria Math" w:hAnsi="Cambria Math" w:cs="Times New Roman"/>
                  <w:color w:val="000000" w:themeColor="text1"/>
                  <w:sz w:val="20"/>
                  <w:szCs w:val="24"/>
                </w:rPr>
                <m:t>α</m:t>
              </m:r>
              <m:r>
                <w:rPr>
                  <w:rFonts w:ascii="Times New Roman" w:hAnsi="Cambria Math" w:cs="Times New Roman"/>
                  <w:color w:val="000000" w:themeColor="text1"/>
                  <w:sz w:val="20"/>
                  <w:szCs w:val="24"/>
                </w:rPr>
                <m:t>h</m:t>
              </m:r>
              <m:r>
                <w:rPr>
                  <w:rFonts w:ascii="Cambria Math" w:hAnsi="Cambria Math" w:cs="Times New Roman"/>
                  <w:color w:val="000000" w:themeColor="text1"/>
                  <w:sz w:val="20"/>
                  <w:szCs w:val="24"/>
                </w:rPr>
                <m:t>ν</m:t>
              </m:r>
            </m:e>
          </m:d>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β</m:t>
          </m:r>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hν</m:t>
          </m:r>
          <m:r>
            <w:rPr>
              <w:rFonts w:ascii="Times New Roman" w:hAnsi="Times New Roman" w:cs="Times New Roman"/>
              <w:color w:val="000000" w:themeColor="text1"/>
              <w:sz w:val="20"/>
              <w:szCs w:val="24"/>
            </w:rPr>
            <m:t>-</m:t>
          </m:r>
          <m:sSub>
            <m:sSubPr>
              <m:ctrlPr>
                <w:rPr>
                  <w:rFonts w:ascii="Cambria Math" w:hAnsi="Times New Roman" w:cs="Times New Roman"/>
                  <w:i/>
                  <w:color w:val="000000" w:themeColor="text1"/>
                  <w:sz w:val="20"/>
                  <w:szCs w:val="24"/>
                </w:rPr>
              </m:ctrlPr>
            </m:sSubPr>
            <m:e>
              <m:r>
                <w:rPr>
                  <w:rFonts w:ascii="Cambria Math" w:hAnsi="Cambria Math" w:cs="Times New Roman"/>
                  <w:color w:val="000000" w:themeColor="text1"/>
                  <w:sz w:val="20"/>
                  <w:szCs w:val="24"/>
                </w:rPr>
                <m:t>E</m:t>
              </m:r>
            </m:e>
            <m:sub>
              <m:r>
                <w:rPr>
                  <w:rFonts w:ascii="Cambria Math" w:hAnsi="Cambria Math" w:cs="Times New Roman"/>
                  <w:color w:val="000000" w:themeColor="text1"/>
                  <w:sz w:val="20"/>
                  <w:szCs w:val="24"/>
                </w:rPr>
                <m:t>g</m:t>
              </m:r>
            </m:sub>
          </m:sSub>
          <m:sSup>
            <m:sSupPr>
              <m:ctrlPr>
                <w:rPr>
                  <w:rFonts w:ascii="Cambria Math" w:hAnsi="Times New Roman" w:cs="Times New Roman"/>
                  <w:i/>
                  <w:color w:val="000000" w:themeColor="text1"/>
                  <w:sz w:val="20"/>
                  <w:szCs w:val="24"/>
                </w:rPr>
              </m:ctrlPr>
            </m:sSupPr>
            <m:e>
              <m:r>
                <w:rPr>
                  <w:rFonts w:ascii="Cambria Math" w:hAnsi="Times New Roman" w:cs="Times New Roman"/>
                  <w:color w:val="000000" w:themeColor="text1"/>
                  <w:sz w:val="20"/>
                  <w:szCs w:val="24"/>
                </w:rPr>
                <m:t>)</m:t>
              </m:r>
            </m:e>
            <m:sup>
              <m:r>
                <w:rPr>
                  <w:rFonts w:ascii="Cambria Math" w:hAnsi="Cambria Math" w:cs="Times New Roman"/>
                  <w:color w:val="000000" w:themeColor="text1"/>
                  <w:sz w:val="20"/>
                  <w:szCs w:val="24"/>
                </w:rPr>
                <m:t>m</m:t>
              </m:r>
            </m:sup>
          </m:sSup>
          <m:r>
            <w:rPr>
              <w:rFonts w:ascii="Cambria Math" w:hAnsi="Times New Roman" w:cs="Times New Roman"/>
              <w:color w:val="000000" w:themeColor="text1"/>
              <w:sz w:val="20"/>
              <w:szCs w:val="24"/>
            </w:rPr>
            <m:t>………………………</m:t>
          </m:r>
          <m:r>
            <w:rPr>
              <w:rFonts w:ascii="Cambria Math" w:hAnsi="Times New Roman" w:cs="Times New Roman"/>
              <w:color w:val="000000" w:themeColor="text1"/>
              <w:sz w:val="20"/>
              <w:szCs w:val="24"/>
            </w:rPr>
            <m:t>.. (3)</m:t>
          </m:r>
        </m:oMath>
      </m:oMathPara>
    </w:p>
    <w:p w:rsidR="0088408B"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Where</w:t>
      </w:r>
      <m:oMath>
        <m:r>
          <w:rPr>
            <w:rFonts w:ascii="Times New Roman" w:hAnsi="Cambria Math" w:cs="Times New Roman"/>
            <w:color w:val="000000" w:themeColor="text1"/>
            <w:sz w:val="20"/>
            <w:szCs w:val="24"/>
          </w:rPr>
          <m:t>h</m:t>
        </m:r>
        <m:r>
          <w:rPr>
            <w:rFonts w:ascii="Cambria Math" w:hAnsi="Cambria Math" w:cs="Times New Roman"/>
            <w:color w:val="000000" w:themeColor="text1"/>
            <w:sz w:val="20"/>
            <w:szCs w:val="24"/>
          </w:rPr>
          <m:t>ν</m:t>
        </m:r>
      </m:oMath>
      <w:r w:rsidRPr="00FD391A">
        <w:rPr>
          <w:rFonts w:ascii="Times New Roman" w:hAnsi="Times New Roman" w:cs="Times New Roman"/>
          <w:color w:val="000000" w:themeColor="text1"/>
          <w:sz w:val="20"/>
          <w:szCs w:val="24"/>
        </w:rPr>
        <w:t xml:space="preserve"> is the photon energy, (</w:t>
      </w:r>
      <m:oMath>
        <m:r>
          <w:rPr>
            <w:rFonts w:ascii="Times New Roman" w:hAnsi="Cambria Math" w:cs="Times New Roman"/>
            <w:color w:val="000000" w:themeColor="text1"/>
            <w:sz w:val="20"/>
            <w:szCs w:val="24"/>
          </w:rPr>
          <m:t>h</m:t>
        </m:r>
        <m:r>
          <w:rPr>
            <w:rFonts w:ascii="Cambria Math" w:hAnsi="Cambria Math" w:cs="Times New Roman"/>
            <w:color w:val="000000" w:themeColor="text1"/>
            <w:sz w:val="20"/>
            <w:szCs w:val="24"/>
          </w:rPr>
          <m:t>ν</m:t>
        </m:r>
        <m:r>
          <w:rPr>
            <w:rFonts w:ascii="Cambria Math" w:hAnsi="Times New Roman" w:cs="Times New Roman"/>
            <w:color w:val="000000" w:themeColor="text1"/>
            <w:sz w:val="20"/>
            <w:szCs w:val="24"/>
          </w:rPr>
          <m:t>=</m:t>
        </m:r>
        <m:f>
          <m:fPr>
            <m:type m:val="lin"/>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1240</m:t>
            </m:r>
          </m:num>
          <m:den>
            <m:r>
              <w:rPr>
                <w:rFonts w:ascii="Cambria Math" w:hAnsi="Cambria Math" w:cs="Times New Roman"/>
                <w:color w:val="000000" w:themeColor="text1"/>
                <w:sz w:val="20"/>
                <w:szCs w:val="24"/>
              </w:rPr>
              <m:t>λ</m:t>
            </m:r>
            <m:r>
              <w:rPr>
                <w:rFonts w:ascii="Cambria Math" w:hAnsi="Times New Roman" w:cs="Times New Roman"/>
                <w:color w:val="000000" w:themeColor="text1"/>
                <w:sz w:val="20"/>
                <w:szCs w:val="24"/>
              </w:rPr>
              <m:t>)</m:t>
            </m:r>
          </m:den>
        </m:f>
      </m:oMath>
      <w:r w:rsidRPr="00FD391A">
        <w:rPr>
          <w:rFonts w:ascii="Times New Roman" w:hAnsi="Times New Roman" w:cs="Times New Roman"/>
          <w:color w:val="000000" w:themeColor="text1"/>
          <w:sz w:val="20"/>
          <w:szCs w:val="24"/>
        </w:rPr>
        <w:t xml:space="preserve"> and</w:t>
      </w:r>
      <w:r w:rsidR="00B624E9" w:rsidRPr="00FD391A">
        <w:rPr>
          <w:rFonts w:ascii="Times New Roman" w:hAnsi="Times New Roman" w:cs="Times New Roman"/>
          <w:color w:val="000000" w:themeColor="text1"/>
          <w:sz w:val="20"/>
          <w:szCs w:val="24"/>
        </w:rPr>
        <w:t xml:space="preserve"> </w:t>
      </w:r>
      <m:oMath>
        <m:r>
          <w:rPr>
            <w:rFonts w:ascii="Cambria Math" w:hAnsi="Cambria Math" w:cs="Times New Roman"/>
            <w:color w:val="000000" w:themeColor="text1"/>
            <w:sz w:val="20"/>
            <w:szCs w:val="24"/>
          </w:rPr>
          <m:t>β</m:t>
        </m:r>
      </m:oMath>
      <w:r w:rsidRPr="00FD391A">
        <w:rPr>
          <w:rFonts w:ascii="Times New Roman" w:hAnsi="Times New Roman" w:cs="Times New Roman"/>
          <w:color w:val="000000" w:themeColor="text1"/>
          <w:sz w:val="20"/>
          <w:szCs w:val="24"/>
        </w:rPr>
        <w:t xml:space="preserve"> is a constant. The exponent </w:t>
      </w:r>
      <w:r w:rsidRPr="00FD391A">
        <w:rPr>
          <w:rFonts w:ascii="Times New Roman" w:hAnsi="Times New Roman" w:cs="Times New Roman"/>
          <w:i/>
          <w:iCs/>
          <w:color w:val="000000" w:themeColor="text1"/>
          <w:sz w:val="20"/>
          <w:szCs w:val="24"/>
        </w:rPr>
        <w:t>m</w:t>
      </w:r>
      <w:r w:rsidR="00E77423">
        <w:rPr>
          <w:rFonts w:ascii="Times New Roman" w:hAnsi="Times New Roman" w:cs="Times New Roman" w:hint="eastAsia"/>
          <w:i/>
          <w:iCs/>
          <w:color w:val="000000" w:themeColor="text1"/>
          <w:sz w:val="20"/>
          <w:szCs w:val="24"/>
          <w:lang w:eastAsia="zh-CN"/>
        </w:rPr>
        <w:t xml:space="preserve"> </w:t>
      </w:r>
      <w:r w:rsidRPr="00FD391A">
        <w:rPr>
          <w:rFonts w:ascii="Times New Roman" w:hAnsi="Times New Roman" w:cs="Times New Roman"/>
          <w:color w:val="000000" w:themeColor="text1"/>
          <w:sz w:val="20"/>
          <w:szCs w:val="24"/>
        </w:rPr>
        <w:t xml:space="preserve">determines the type of the optical transition, which takes the values of </w:t>
      </w:r>
      <m:oMath>
        <m:f>
          <m:fPr>
            <m:type m:val="lin"/>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1</m:t>
            </m:r>
          </m:num>
          <m:den>
            <m:r>
              <w:rPr>
                <w:rFonts w:ascii="Cambria Math" w:hAnsi="Times New Roman" w:cs="Times New Roman"/>
                <w:color w:val="000000" w:themeColor="text1"/>
                <w:sz w:val="20"/>
                <w:szCs w:val="24"/>
              </w:rPr>
              <m:t>2</m:t>
            </m:r>
          </m:den>
        </m:f>
      </m:oMath>
      <w:r w:rsidRPr="00FD391A">
        <w:rPr>
          <w:rFonts w:ascii="Times New Roman" w:hAnsi="Times New Roman" w:cs="Times New Roman"/>
          <w:color w:val="000000" w:themeColor="text1"/>
          <w:sz w:val="20"/>
          <w:szCs w:val="24"/>
        </w:rPr>
        <w:t xml:space="preserve">, </w:t>
      </w:r>
      <m:oMath>
        <m:r>
          <w:rPr>
            <w:rFonts w:ascii="Cambria Math" w:hAnsi="Times New Roman" w:cs="Times New Roman"/>
            <w:color w:val="000000" w:themeColor="text1"/>
            <w:sz w:val="20"/>
            <w:szCs w:val="24"/>
          </w:rPr>
          <m:t>2</m:t>
        </m:r>
      </m:oMath>
      <w:r w:rsidRPr="00FD391A">
        <w:rPr>
          <w:rFonts w:ascii="Times New Roman" w:hAnsi="Times New Roman" w:cs="Times New Roman"/>
          <w:color w:val="000000" w:themeColor="text1"/>
          <w:sz w:val="20"/>
          <w:szCs w:val="24"/>
        </w:rPr>
        <w:t xml:space="preserve"> for direct and indirect optical transitions, respectively. The plots of </w:t>
      </w:r>
      <m:oMath>
        <m:r>
          <w:rPr>
            <w:rFonts w:ascii="Cambria Math" w:hAnsi="Times New Roman" w:cs="Times New Roman"/>
            <w:color w:val="000000" w:themeColor="text1"/>
            <w:sz w:val="20"/>
            <w:szCs w:val="24"/>
          </w:rPr>
          <m:t>(</m:t>
        </m:r>
        <m:r>
          <w:rPr>
            <w:rFonts w:ascii="Cambria Math" w:hAnsi="Cambria Math" w:cs="Times New Roman"/>
            <w:color w:val="000000" w:themeColor="text1"/>
            <w:sz w:val="20"/>
            <w:szCs w:val="24"/>
          </w:rPr>
          <m:t>α</m:t>
        </m:r>
        <m:r>
          <w:rPr>
            <w:rFonts w:ascii="Times New Roman" w:hAnsi="Cambria Math" w:cs="Times New Roman"/>
            <w:color w:val="000000" w:themeColor="text1"/>
            <w:sz w:val="20"/>
            <w:szCs w:val="24"/>
          </w:rPr>
          <m:t>h</m:t>
        </m:r>
        <m:r>
          <w:rPr>
            <w:rFonts w:ascii="Cambria Math" w:hAnsi="Cambria Math" w:cs="Times New Roman"/>
            <w:color w:val="000000" w:themeColor="text1"/>
            <w:sz w:val="20"/>
            <w:szCs w:val="24"/>
          </w:rPr>
          <m:t>ν</m:t>
        </m:r>
        <m:sSup>
          <m:sSupPr>
            <m:ctrlPr>
              <w:rPr>
                <w:rFonts w:ascii="Cambria Math" w:hAnsi="Times New Roman" w:cs="Times New Roman"/>
                <w:i/>
                <w:color w:val="000000" w:themeColor="text1"/>
                <w:sz w:val="20"/>
                <w:szCs w:val="24"/>
              </w:rPr>
            </m:ctrlPr>
          </m:sSupPr>
          <m:e>
            <m:r>
              <w:rPr>
                <w:rFonts w:ascii="Cambria Math" w:hAnsi="Times New Roman" w:cs="Times New Roman"/>
                <w:color w:val="000000" w:themeColor="text1"/>
                <w:sz w:val="20"/>
                <w:szCs w:val="24"/>
              </w:rPr>
              <m:t>)</m:t>
            </m:r>
          </m:e>
          <m:sup>
            <m:f>
              <m:fPr>
                <m:type m:val="lin"/>
                <m:ctrlPr>
                  <w:rPr>
                    <w:rFonts w:ascii="Cambria Math" w:hAnsi="Times New Roman" w:cs="Times New Roman"/>
                    <w:i/>
                    <w:color w:val="000000" w:themeColor="text1"/>
                    <w:sz w:val="20"/>
                    <w:szCs w:val="24"/>
                  </w:rPr>
                </m:ctrlPr>
              </m:fPr>
              <m:num>
                <m:r>
                  <w:rPr>
                    <w:rFonts w:ascii="Cambria Math" w:hAnsi="Times New Roman" w:cs="Times New Roman"/>
                    <w:color w:val="000000" w:themeColor="text1"/>
                    <w:sz w:val="20"/>
                    <w:szCs w:val="24"/>
                  </w:rPr>
                  <m:t>1</m:t>
                </m:r>
              </m:num>
              <m:den>
                <m:r>
                  <w:rPr>
                    <w:rFonts w:ascii="Cambria Math" w:hAnsi="Times New Roman" w:cs="Times New Roman"/>
                    <w:color w:val="000000" w:themeColor="text1"/>
                    <w:sz w:val="20"/>
                    <w:szCs w:val="24"/>
                  </w:rPr>
                  <m:t>2</m:t>
                </m:r>
              </m:den>
            </m:f>
          </m:sup>
        </m:sSup>
      </m:oMath>
      <w:r w:rsidR="00E77423">
        <w:rPr>
          <w:rFonts w:ascii="Times New Roman" w:hAnsi="Times New Roman" w:cs="Times New Roman" w:hint="eastAsia"/>
          <w:color w:val="000000" w:themeColor="text1"/>
          <w:sz w:val="20"/>
          <w:szCs w:val="24"/>
          <w:lang w:eastAsia="zh-CN"/>
        </w:rPr>
        <w:t xml:space="preserve"> </w:t>
      </w:r>
      <w:r w:rsidRPr="00FD391A">
        <w:rPr>
          <w:rFonts w:ascii="Times New Roman" w:hAnsi="Times New Roman" w:cs="Times New Roman"/>
          <w:i/>
          <w:iCs/>
          <w:color w:val="000000" w:themeColor="text1"/>
          <w:sz w:val="20"/>
          <w:szCs w:val="24"/>
        </w:rPr>
        <w:t>vs</w:t>
      </w:r>
      <w:r w:rsidRPr="00FD391A">
        <w:rPr>
          <w:rFonts w:ascii="Times New Roman" w:hAnsi="Times New Roman" w:cs="Times New Roman"/>
          <w:color w:val="000000" w:themeColor="text1"/>
          <w:sz w:val="20"/>
          <w:szCs w:val="24"/>
        </w:rPr>
        <w:t>. photon energy,</w:t>
      </w:r>
      <w:r w:rsidR="00B624E9" w:rsidRPr="00FD391A">
        <w:rPr>
          <w:rFonts w:ascii="Times New Roman" w:hAnsi="Times New Roman" w:cs="Times New Roman"/>
          <w:color w:val="000000" w:themeColor="text1"/>
          <w:sz w:val="20"/>
          <w:szCs w:val="24"/>
        </w:rPr>
        <w:t xml:space="preserve"> </w:t>
      </w:r>
      <w:proofErr w:type="spellStart"/>
      <w:r w:rsidRPr="00FD391A">
        <w:rPr>
          <w:rFonts w:ascii="Times New Roman" w:hAnsi="Times New Roman" w:cs="Times New Roman"/>
          <w:i/>
          <w:iCs/>
          <w:color w:val="000000" w:themeColor="text1"/>
          <w:sz w:val="20"/>
          <w:szCs w:val="24"/>
        </w:rPr>
        <w:lastRenderedPageBreak/>
        <w:t>hν</w:t>
      </w:r>
      <w:proofErr w:type="spellEnd"/>
      <w:r w:rsidRPr="00FD391A">
        <w:rPr>
          <w:rFonts w:ascii="Times New Roman" w:hAnsi="Times New Roman" w:cs="Times New Roman"/>
          <w:color w:val="000000" w:themeColor="text1"/>
          <w:sz w:val="20"/>
          <w:szCs w:val="24"/>
        </w:rPr>
        <w:t xml:space="preserve"> as shown in Fig.6 a, b enables us to determine the value of the optical band gap as a function of radiation doses; by extrapolation the linear parts to zero energy. </w:t>
      </w:r>
    </w:p>
    <w:p w:rsidR="00E5718C" w:rsidRPr="00FD391A" w:rsidRDefault="00E5718C" w:rsidP="00BA6A80">
      <w:pPr>
        <w:bidi w:val="0"/>
        <w:snapToGrid w:val="0"/>
        <w:spacing w:after="0" w:line="240" w:lineRule="auto"/>
        <w:ind w:firstLine="425"/>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It has been observed that the values of the energy gap slightly decreases with the increase of the radiation doses, where X-ray radiation has slightly higher effects than the electron radiation.</w:t>
      </w:r>
    </w:p>
    <w:p w:rsidR="00A477D7" w:rsidRPr="00FD391A" w:rsidRDefault="00A477D7"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sectPr w:rsidR="00A477D7" w:rsidRPr="00FD391A" w:rsidSect="00325C83">
          <w:type w:val="continuous"/>
          <w:pgSz w:w="12240" w:h="15840"/>
          <w:pgMar w:top="1440" w:right="1440" w:bottom="1440" w:left="1440" w:header="720" w:footer="720" w:gutter="0"/>
          <w:cols w:num="2" w:space="550"/>
          <w:rtlGutter/>
          <w:docGrid w:linePitch="360"/>
        </w:sectPr>
      </w:pPr>
      <w:bookmarkStart w:id="1" w:name="_Hlk4268494"/>
    </w:p>
    <w:p w:rsidR="00B624E9" w:rsidRDefault="00B624E9" w:rsidP="00BA6A80">
      <w:pPr>
        <w:bidi w:val="0"/>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E77423" w:rsidRPr="00FD391A" w:rsidRDefault="00E77423" w:rsidP="00E77423">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B624E9" w:rsidRPr="00FD391A" w:rsidRDefault="00B624E9" w:rsidP="00BA6A80">
      <w:pPr>
        <w:bidi w:val="0"/>
        <w:snapToGrid w:val="0"/>
        <w:spacing w:after="0" w:line="240" w:lineRule="auto"/>
        <w:jc w:val="center"/>
        <w:rPr>
          <w:rFonts w:ascii="Times New Roman" w:hAnsi="Times New Roman" w:cs="Times New Roman"/>
          <w:color w:val="000000" w:themeColor="text1"/>
          <w:sz w:val="20"/>
          <w:szCs w:val="24"/>
          <w:lang w:eastAsia="zh-CN"/>
        </w:rPr>
      </w:pPr>
      <w:r w:rsidRPr="00FD391A">
        <w:rPr>
          <w:rFonts w:ascii="Times New Roman" w:hAnsi="Times New Roman" w:cs="Times New Roman"/>
          <w:noProof/>
          <w:color w:val="000000" w:themeColor="text1"/>
          <w:sz w:val="20"/>
          <w:szCs w:val="24"/>
          <w:lang w:eastAsia="zh-CN"/>
        </w:rPr>
        <w:drawing>
          <wp:inline distT="0" distB="0" distL="0" distR="0">
            <wp:extent cx="5256712" cy="4913906"/>
            <wp:effectExtent l="19050" t="0" r="1088"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66748" cy="4923288"/>
                    </a:xfrm>
                    <a:prstGeom prst="rect">
                      <a:avLst/>
                    </a:prstGeom>
                    <a:noFill/>
                    <a:ln w="9525">
                      <a:noFill/>
                      <a:miter lim="800000"/>
                      <a:headEnd/>
                      <a:tailEnd/>
                    </a:ln>
                  </pic:spPr>
                </pic:pic>
              </a:graphicData>
            </a:graphic>
          </wp:inline>
        </w:drawing>
      </w:r>
    </w:p>
    <w:p w:rsidR="00A477D7" w:rsidRDefault="00A477D7" w:rsidP="00BA6A80">
      <w:pPr>
        <w:bidi w:val="0"/>
        <w:snapToGrid w:val="0"/>
        <w:spacing w:after="0" w:line="240" w:lineRule="auto"/>
        <w:jc w:val="both"/>
        <w:rPr>
          <w:rFonts w:ascii="Times New Roman" w:hAnsi="Times New Roman" w:cs="Times New Roman" w:hint="eastAsia"/>
          <w:b/>
          <w:color w:val="000000" w:themeColor="text1"/>
          <w:sz w:val="20"/>
          <w:szCs w:val="24"/>
          <w:lang w:eastAsia="zh-CN"/>
        </w:rPr>
      </w:pPr>
    </w:p>
    <w:p w:rsidR="00E77423" w:rsidRPr="00FD391A" w:rsidRDefault="00E77423" w:rsidP="00E77423">
      <w:pPr>
        <w:bidi w:val="0"/>
        <w:snapToGrid w:val="0"/>
        <w:spacing w:after="0" w:line="240" w:lineRule="auto"/>
        <w:jc w:val="both"/>
        <w:rPr>
          <w:rFonts w:ascii="Times New Roman" w:hAnsi="Times New Roman" w:cs="Times New Roman"/>
          <w:b/>
          <w:color w:val="000000" w:themeColor="text1"/>
          <w:sz w:val="20"/>
          <w:szCs w:val="24"/>
          <w:lang w:eastAsia="zh-CN"/>
        </w:rPr>
      </w:pPr>
    </w:p>
    <w:p w:rsidR="00A477D7" w:rsidRPr="00FD391A" w:rsidRDefault="00A477D7" w:rsidP="00A477D7">
      <w:pPr>
        <w:bidi w:val="0"/>
        <w:snapToGrid w:val="0"/>
        <w:spacing w:after="0" w:line="240" w:lineRule="auto"/>
        <w:jc w:val="both"/>
        <w:rPr>
          <w:rFonts w:ascii="Times New Roman" w:hAnsi="Times New Roman" w:cs="Times New Roman"/>
          <w:b/>
          <w:color w:val="000000" w:themeColor="text1"/>
          <w:sz w:val="20"/>
          <w:szCs w:val="24"/>
          <w:lang w:eastAsia="zh-CN"/>
        </w:rPr>
        <w:sectPr w:rsidR="00A477D7" w:rsidRPr="00FD391A" w:rsidSect="00325C83">
          <w:type w:val="continuous"/>
          <w:pgSz w:w="12240" w:h="15840"/>
          <w:pgMar w:top="1440" w:right="1440" w:bottom="1440" w:left="1440" w:header="720" w:footer="720" w:gutter="0"/>
          <w:cols w:space="720"/>
          <w:bidi/>
          <w:rtlGutter/>
          <w:docGrid w:linePitch="360"/>
        </w:sectPr>
      </w:pPr>
    </w:p>
    <w:p w:rsidR="0088408B" w:rsidRPr="00FD391A" w:rsidRDefault="0088408B" w:rsidP="00BA6A80">
      <w:pPr>
        <w:bidi w:val="0"/>
        <w:snapToGrid w:val="0"/>
        <w:spacing w:after="0" w:line="240" w:lineRule="auto"/>
        <w:jc w:val="both"/>
        <w:rPr>
          <w:rFonts w:ascii="Times New Roman" w:hAnsi="Times New Roman" w:cs="Times New Roman"/>
          <w:b/>
          <w:color w:val="000000" w:themeColor="text1"/>
          <w:sz w:val="20"/>
          <w:szCs w:val="24"/>
        </w:rPr>
      </w:pPr>
      <w:r w:rsidRPr="00FD391A">
        <w:rPr>
          <w:rFonts w:ascii="Times New Roman" w:hAnsi="Times New Roman" w:cs="Times New Roman"/>
          <w:b/>
          <w:color w:val="000000" w:themeColor="text1"/>
          <w:sz w:val="20"/>
          <w:szCs w:val="24"/>
        </w:rPr>
        <w:lastRenderedPageBreak/>
        <w:t>Acknowledgment</w:t>
      </w:r>
    </w:p>
    <w:p w:rsidR="00DB0832" w:rsidRPr="00FD391A" w:rsidRDefault="0088408B" w:rsidP="00BA6A80">
      <w:pPr>
        <w:bidi w:val="0"/>
        <w:snapToGrid w:val="0"/>
        <w:spacing w:after="0" w:line="240" w:lineRule="auto"/>
        <w:ind w:firstLine="425"/>
        <w:jc w:val="both"/>
        <w:rPr>
          <w:rFonts w:ascii="Times New Roman" w:hAnsi="Times New Roman" w:cs="Times New Roman"/>
          <w:color w:val="000000" w:themeColor="text1"/>
          <w:sz w:val="20"/>
          <w:szCs w:val="24"/>
          <w:lang w:eastAsia="zh-CN"/>
        </w:rPr>
      </w:pPr>
      <w:r w:rsidRPr="00FD391A">
        <w:rPr>
          <w:rFonts w:ascii="Times New Roman" w:hAnsi="Times New Roman" w:cs="Times New Roman"/>
          <w:color w:val="000000" w:themeColor="text1"/>
          <w:sz w:val="20"/>
          <w:szCs w:val="24"/>
        </w:rPr>
        <w:t xml:space="preserve">This work was supported by the Deanship of Scientific Research, under Grant no. 43405054. Great thank for the Physics Department, Al- </w:t>
      </w:r>
      <w:proofErr w:type="spellStart"/>
      <w:r w:rsidRPr="00FD391A">
        <w:rPr>
          <w:rFonts w:ascii="Times New Roman" w:hAnsi="Times New Roman" w:cs="Times New Roman"/>
          <w:color w:val="000000" w:themeColor="text1"/>
          <w:sz w:val="20"/>
          <w:szCs w:val="24"/>
        </w:rPr>
        <w:t>Qunfudhah</w:t>
      </w:r>
      <w:proofErr w:type="spellEnd"/>
      <w:r w:rsidRPr="00FD391A">
        <w:rPr>
          <w:rFonts w:ascii="Times New Roman" w:hAnsi="Times New Roman" w:cs="Times New Roman"/>
          <w:color w:val="000000" w:themeColor="text1"/>
          <w:sz w:val="20"/>
          <w:szCs w:val="24"/>
        </w:rPr>
        <w:t xml:space="preserve"> University college, Umm Al-</w:t>
      </w:r>
      <w:proofErr w:type="spellStart"/>
      <w:r w:rsidRPr="00FD391A">
        <w:rPr>
          <w:rFonts w:ascii="Times New Roman" w:hAnsi="Times New Roman" w:cs="Times New Roman"/>
          <w:color w:val="000000" w:themeColor="text1"/>
          <w:sz w:val="20"/>
          <w:szCs w:val="24"/>
        </w:rPr>
        <w:t>Qura</w:t>
      </w:r>
      <w:proofErr w:type="spellEnd"/>
      <w:r w:rsidRPr="00FD391A">
        <w:rPr>
          <w:rFonts w:ascii="Times New Roman" w:hAnsi="Times New Roman" w:cs="Times New Roman"/>
          <w:color w:val="000000" w:themeColor="text1"/>
          <w:sz w:val="20"/>
          <w:szCs w:val="24"/>
        </w:rPr>
        <w:t xml:space="preserve"> University, Radiology Department </w:t>
      </w:r>
      <w:proofErr w:type="spellStart"/>
      <w:r w:rsidRPr="00FD391A">
        <w:rPr>
          <w:rFonts w:ascii="Times New Roman" w:hAnsi="Times New Roman" w:cs="Times New Roman"/>
          <w:color w:val="000000" w:themeColor="text1"/>
          <w:sz w:val="20"/>
          <w:szCs w:val="24"/>
        </w:rPr>
        <w:t>Zagazig</w:t>
      </w:r>
      <w:proofErr w:type="spellEnd"/>
      <w:r w:rsidRPr="00FD391A">
        <w:rPr>
          <w:rFonts w:ascii="Times New Roman" w:hAnsi="Times New Roman" w:cs="Times New Roman"/>
          <w:color w:val="000000" w:themeColor="text1"/>
          <w:sz w:val="20"/>
          <w:szCs w:val="24"/>
        </w:rPr>
        <w:t xml:space="preserve"> University Hospital, </w:t>
      </w:r>
      <w:proofErr w:type="spellStart"/>
      <w:r w:rsidRPr="00FD391A">
        <w:rPr>
          <w:rFonts w:ascii="Times New Roman" w:hAnsi="Times New Roman" w:cs="Times New Roman"/>
          <w:color w:val="000000" w:themeColor="text1"/>
          <w:sz w:val="20"/>
          <w:szCs w:val="24"/>
        </w:rPr>
        <w:t>Zagazig</w:t>
      </w:r>
      <w:proofErr w:type="spellEnd"/>
      <w:r w:rsidRPr="00FD391A">
        <w:rPr>
          <w:rFonts w:ascii="Times New Roman" w:hAnsi="Times New Roman" w:cs="Times New Roman"/>
          <w:color w:val="000000" w:themeColor="text1"/>
          <w:sz w:val="20"/>
          <w:szCs w:val="24"/>
        </w:rPr>
        <w:t xml:space="preserve"> University </w:t>
      </w:r>
      <w:proofErr w:type="spellStart"/>
      <w:r w:rsidRPr="00FD391A">
        <w:rPr>
          <w:rFonts w:ascii="Times New Roman" w:hAnsi="Times New Roman" w:cs="Times New Roman"/>
          <w:color w:val="000000" w:themeColor="text1"/>
          <w:sz w:val="20"/>
          <w:szCs w:val="24"/>
        </w:rPr>
        <w:t>Zagazig</w:t>
      </w:r>
      <w:proofErr w:type="spellEnd"/>
      <w:r w:rsidRPr="00FD391A">
        <w:rPr>
          <w:rFonts w:ascii="Times New Roman" w:hAnsi="Times New Roman" w:cs="Times New Roman"/>
          <w:color w:val="000000" w:themeColor="text1"/>
          <w:sz w:val="20"/>
          <w:szCs w:val="24"/>
        </w:rPr>
        <w:t>, Egypt</w:t>
      </w:r>
      <w:bookmarkEnd w:id="1"/>
      <w:r w:rsidR="00A477D7" w:rsidRPr="00FD391A">
        <w:rPr>
          <w:rFonts w:ascii="Times New Roman" w:hAnsi="Times New Roman" w:cs="Times New Roman"/>
          <w:color w:val="000000" w:themeColor="text1"/>
          <w:sz w:val="20"/>
          <w:szCs w:val="24"/>
          <w:lang w:eastAsia="zh-CN"/>
        </w:rPr>
        <w:t>.</w:t>
      </w:r>
    </w:p>
    <w:p w:rsidR="00A477D7" w:rsidRDefault="00A477D7" w:rsidP="00A477D7">
      <w:pPr>
        <w:bidi w:val="0"/>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E77423" w:rsidRPr="00FD391A" w:rsidRDefault="00E77423" w:rsidP="00E77423">
      <w:pPr>
        <w:bidi w:val="0"/>
        <w:snapToGrid w:val="0"/>
        <w:spacing w:after="0" w:line="240" w:lineRule="auto"/>
        <w:ind w:firstLine="425"/>
        <w:jc w:val="both"/>
        <w:rPr>
          <w:rFonts w:ascii="Times New Roman" w:hAnsi="Times New Roman" w:cs="Times New Roman"/>
          <w:color w:val="000000" w:themeColor="text1"/>
          <w:sz w:val="20"/>
          <w:szCs w:val="24"/>
          <w:lang w:eastAsia="zh-CN"/>
        </w:rPr>
      </w:pPr>
    </w:p>
    <w:p w:rsidR="00FD391A" w:rsidRPr="00FD391A" w:rsidRDefault="00AA30BC" w:rsidP="00BA6A80">
      <w:pPr>
        <w:bidi w:val="0"/>
        <w:snapToGrid w:val="0"/>
        <w:spacing w:after="0" w:line="240" w:lineRule="auto"/>
        <w:jc w:val="both"/>
        <w:rPr>
          <w:rFonts w:ascii="Times New Roman" w:hAnsi="Times New Roman" w:cs="Times New Roman"/>
          <w:b/>
          <w:color w:val="000000" w:themeColor="text1"/>
          <w:sz w:val="20"/>
        </w:rPr>
      </w:pPr>
      <w:bookmarkStart w:id="2" w:name="_GoBack"/>
      <w:bookmarkEnd w:id="2"/>
      <w:r w:rsidRPr="00FD391A">
        <w:rPr>
          <w:rFonts w:ascii="Times New Roman" w:hAnsi="Times New Roman" w:cs="Times New Roman"/>
          <w:b/>
          <w:color w:val="000000" w:themeColor="text1"/>
          <w:sz w:val="20"/>
          <w:szCs w:val="24"/>
        </w:rPr>
        <w:lastRenderedPageBreak/>
        <w:t>R</w:t>
      </w:r>
      <w:r w:rsidR="00E5718C" w:rsidRPr="00FD391A">
        <w:rPr>
          <w:rFonts w:ascii="Times New Roman" w:hAnsi="Times New Roman" w:cs="Times New Roman"/>
          <w:b/>
          <w:color w:val="000000" w:themeColor="text1"/>
          <w:sz w:val="20"/>
          <w:szCs w:val="24"/>
        </w:rPr>
        <w:t>eference</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G</w:t>
      </w:r>
      <w:r w:rsidR="00CB3A13"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Marletta</w:t>
      </w:r>
      <w:proofErr w:type="spellEnd"/>
      <w:r w:rsidR="00CB3A13"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Chemical</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reactions</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physical</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property</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modifications</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induced</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by</w:t>
      </w:r>
      <w:r w:rsidR="00B624E9" w:rsidRPr="00FD391A">
        <w:rPr>
          <w:rFonts w:ascii="Times New Roman" w:hAnsi="Times New Roman" w:cs="Times New Roman"/>
          <w:color w:val="000000" w:themeColor="text1"/>
          <w:sz w:val="20"/>
        </w:rPr>
        <w:t xml:space="preserve"> </w:t>
      </w:r>
      <w:proofErr w:type="spellStart"/>
      <w:r w:rsidR="00CB3A13" w:rsidRPr="00FD391A">
        <w:rPr>
          <w:rFonts w:ascii="Times New Roman" w:hAnsi="Times New Roman" w:cs="Times New Roman"/>
          <w:color w:val="000000" w:themeColor="text1"/>
          <w:sz w:val="20"/>
        </w:rPr>
        <w:t>keV</w:t>
      </w:r>
      <w:proofErr w:type="spellEnd"/>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ion</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beams</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in</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polymers.</w:t>
      </w:r>
      <w:r w:rsidR="00B624E9" w:rsidRPr="00FD391A">
        <w:rPr>
          <w:rFonts w:ascii="Times New Roman" w:hAnsi="Times New Roman" w:cs="Times New Roman"/>
          <w:color w:val="000000" w:themeColor="text1"/>
          <w:sz w:val="20"/>
        </w:rPr>
        <w:t xml:space="preserve"> </w:t>
      </w:r>
      <w:proofErr w:type="spellStart"/>
      <w:r w:rsidR="00CB3A13" w:rsidRPr="00FD391A">
        <w:rPr>
          <w:rFonts w:ascii="Times New Roman" w:hAnsi="Times New Roman" w:cs="Times New Roman"/>
          <w:color w:val="000000" w:themeColor="text1"/>
          <w:sz w:val="20"/>
        </w:rPr>
        <w:t>Nucl</w:t>
      </w:r>
      <w:proofErr w:type="spellEnd"/>
      <w:r w:rsidR="00CB3A13"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Inst.</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Meth.</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Phys.</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Res.</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B46,</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(1–4),</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295-305</w:t>
      </w:r>
      <w:r w:rsidR="00B624E9" w:rsidRPr="00FD391A">
        <w:rPr>
          <w:rFonts w:ascii="Times New Roman" w:hAnsi="Times New Roman" w:cs="Times New Roman"/>
          <w:color w:val="000000" w:themeColor="text1"/>
          <w:sz w:val="20"/>
        </w:rPr>
        <w:t xml:space="preserve"> </w:t>
      </w:r>
      <w:r w:rsidR="00CB3A13" w:rsidRPr="00FD391A">
        <w:rPr>
          <w:rFonts w:ascii="Times New Roman" w:hAnsi="Times New Roman" w:cs="Times New Roman"/>
          <w:color w:val="000000" w:themeColor="text1"/>
          <w:sz w:val="20"/>
        </w:rPr>
        <w:t>(1990).</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R. C</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Ramola</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Chandra,</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Negi</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J</w:t>
      </w:r>
      <w:r w:rsidRPr="00FD391A">
        <w:rPr>
          <w:rFonts w:ascii="Times New Roman" w:hAnsi="Times New Roman" w:cs="Times New Roman"/>
          <w:color w:val="000000" w:themeColor="text1"/>
          <w:sz w:val="20"/>
        </w:rPr>
        <w:t>. M. S</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Rana</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Annapoorni</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R</w:t>
      </w:r>
      <w:r w:rsidRPr="00FD391A">
        <w:rPr>
          <w:rFonts w:ascii="Times New Roman" w:hAnsi="Times New Roman" w:cs="Times New Roman"/>
          <w:color w:val="000000" w:themeColor="text1"/>
          <w:sz w:val="20"/>
        </w:rPr>
        <w:t xml:space="preserve">. G. </w:t>
      </w:r>
      <w:proofErr w:type="spellStart"/>
      <w:r w:rsidRPr="00FD391A">
        <w:rPr>
          <w:rFonts w:ascii="Times New Roman" w:hAnsi="Times New Roman" w:cs="Times New Roman"/>
          <w:color w:val="000000" w:themeColor="text1"/>
          <w:sz w:val="20"/>
        </w:rPr>
        <w:t>S</w:t>
      </w:r>
      <w:r w:rsidR="00E5718C" w:rsidRPr="00FD391A">
        <w:rPr>
          <w:rFonts w:ascii="Times New Roman" w:hAnsi="Times New Roman" w:cs="Times New Roman"/>
          <w:color w:val="000000" w:themeColor="text1"/>
          <w:sz w:val="20"/>
        </w:rPr>
        <w:t>onkawade</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P</w:t>
      </w:r>
      <w:r w:rsidRPr="00FD391A">
        <w:rPr>
          <w:rFonts w:ascii="Times New Roman" w:hAnsi="Times New Roman" w:cs="Times New Roman"/>
          <w:color w:val="000000" w:themeColor="text1"/>
          <w:sz w:val="20"/>
        </w:rPr>
        <w:t>. K</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Kulriya</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w:t>
      </w:r>
      <w:r w:rsidR="00CD57E9"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Srivastava</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Study</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optical</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band</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gap,</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carbonaceous</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clusters</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structuring</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in</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CR-</w:t>
      </w:r>
      <w:r w:rsidR="00CD57E9" w:rsidRPr="00FD391A">
        <w:rPr>
          <w:rFonts w:ascii="Times New Roman" w:hAnsi="Times New Roman" w:cs="Times New Roman"/>
          <w:color w:val="000000" w:themeColor="text1"/>
          <w:sz w:val="20"/>
        </w:rPr>
        <w:lastRenderedPageBreak/>
        <w:t>39</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PET</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polymers</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irradiated</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by</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100</w:t>
      </w:r>
      <w:r w:rsidR="00B624E9" w:rsidRPr="00FD391A">
        <w:rPr>
          <w:rFonts w:ascii="Times New Roman" w:hAnsi="Times New Roman" w:cs="Times New Roman"/>
          <w:color w:val="000000" w:themeColor="text1"/>
          <w:sz w:val="20"/>
        </w:rPr>
        <w:t xml:space="preserve"> </w:t>
      </w:r>
      <w:proofErr w:type="spellStart"/>
      <w:r w:rsidR="00CD57E9" w:rsidRPr="00FD391A">
        <w:rPr>
          <w:rFonts w:ascii="Times New Roman" w:hAnsi="Times New Roman" w:cs="Times New Roman"/>
          <w:color w:val="000000" w:themeColor="text1"/>
          <w:sz w:val="20"/>
        </w:rPr>
        <w:t>MeV</w:t>
      </w:r>
      <w:proofErr w:type="spellEnd"/>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O7+</w:t>
      </w:r>
      <w:r w:rsidR="00B624E9" w:rsidRPr="00FD391A">
        <w:rPr>
          <w:rFonts w:ascii="Times New Roman" w:hAnsi="Times New Roman" w:cs="Times New Roman"/>
          <w:color w:val="000000" w:themeColor="text1"/>
          <w:sz w:val="20"/>
        </w:rPr>
        <w:t xml:space="preserve"> </w:t>
      </w:r>
      <w:r w:rsidR="00CD57E9" w:rsidRPr="00FD391A">
        <w:rPr>
          <w:rFonts w:ascii="Times New Roman" w:hAnsi="Times New Roman" w:cs="Times New Roman"/>
          <w:color w:val="000000" w:themeColor="text1"/>
          <w:sz w:val="20"/>
        </w:rPr>
        <w:t>ions</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Physica</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B</w:t>
      </w:r>
      <w:r w:rsidR="00CD57E9" w:rsidRPr="00FD391A">
        <w:rPr>
          <w:rFonts w:ascii="Times New Roman" w:hAnsi="Times New Roman" w:cs="Times New Roman"/>
          <w:color w:val="000000" w:themeColor="text1"/>
          <w:sz w:val="20"/>
        </w:rPr>
        <w:t>404(1)26(</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2009</w:t>
      </w:r>
      <w:r w:rsidR="00CD57E9" w:rsidRPr="00FD391A">
        <w:rPr>
          <w:rFonts w:ascii="Times New Roman" w:hAnsi="Times New Roman" w:cs="Times New Roman"/>
          <w:color w:val="000000" w:themeColor="text1"/>
          <w:sz w:val="20"/>
        </w:rPr>
        <w:t>).</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M</w:t>
      </w:r>
      <w:r w:rsidR="00E5718C" w:rsidRPr="00FD391A">
        <w:rPr>
          <w:rFonts w:ascii="Times New Roman" w:hAnsi="Times New Roman" w:cs="Times New Roman"/>
          <w:color w:val="000000" w:themeColor="text1"/>
          <w:sz w:val="20"/>
        </w:rPr>
        <w:t>F</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Zaki</w:t>
      </w:r>
      <w:proofErr w:type="spellEnd"/>
      <w:r w:rsidRPr="00FD391A">
        <w:rPr>
          <w:rFonts w:ascii="Times New Roman" w:hAnsi="Times New Roman" w:cs="Times New Roman"/>
          <w:color w:val="000000" w:themeColor="text1"/>
          <w:sz w:val="20"/>
        </w:rPr>
        <w:t>. G</w:t>
      </w:r>
      <w:r w:rsidR="00E5718C" w:rsidRPr="00FD391A">
        <w:rPr>
          <w:rFonts w:ascii="Times New Roman" w:hAnsi="Times New Roman" w:cs="Times New Roman"/>
          <w:color w:val="000000" w:themeColor="text1"/>
          <w:sz w:val="20"/>
        </w:rPr>
        <w:t>amma-induced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modification</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on</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optical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band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gap</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SSNTD.</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J.</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Phys.</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D:</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Appl.</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Phys</w:t>
      </w:r>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2008;</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bCs/>
          <w:color w:val="000000" w:themeColor="text1"/>
          <w:sz w:val="20"/>
        </w:rPr>
        <w:t>41</w:t>
      </w:r>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175404-175408.</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S</w:t>
      </w:r>
      <w:r w:rsidR="00FB02BA"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Singh</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Prasher</w:t>
      </w:r>
      <w:proofErr w:type="spellEnd"/>
      <w:r w:rsidRPr="00FD391A">
        <w:rPr>
          <w:rFonts w:ascii="Times New Roman" w:hAnsi="Times New Roman" w:cs="Times New Roman"/>
          <w:color w:val="000000" w:themeColor="text1"/>
          <w:sz w:val="20"/>
        </w:rPr>
        <w:t>. T</w:t>
      </w:r>
      <w:r w:rsidR="00E5718C" w:rsidRPr="00FD391A">
        <w:rPr>
          <w:rFonts w:ascii="Times New Roman" w:hAnsi="Times New Roman" w:cs="Times New Roman"/>
          <w:color w:val="000000" w:themeColor="text1"/>
          <w:sz w:val="20"/>
        </w:rPr>
        <w:t>he</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optical,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chemical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spectral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response</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gamma-irradiated</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Lexan</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polymeric</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track</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recorder.</w:t>
      </w:r>
      <w:r w:rsidR="00B624E9" w:rsidRPr="00FD391A">
        <w:rPr>
          <w:rFonts w:ascii="Times New Roman" w:hAnsi="Times New Roman" w:cs="Times New Roman"/>
          <w:i/>
          <w:iCs/>
          <w:color w:val="000000" w:themeColor="text1"/>
          <w:sz w:val="20"/>
        </w:rPr>
        <w:t xml:space="preserve"> </w:t>
      </w:r>
      <w:proofErr w:type="spellStart"/>
      <w:r w:rsidR="00E5718C" w:rsidRPr="00FD391A">
        <w:rPr>
          <w:rFonts w:ascii="Times New Roman" w:hAnsi="Times New Roman" w:cs="Times New Roman"/>
          <w:i/>
          <w:iCs/>
          <w:color w:val="000000" w:themeColor="text1"/>
          <w:sz w:val="20"/>
        </w:rPr>
        <w:t>Radiat</w:t>
      </w:r>
      <w:proofErr w:type="spellEnd"/>
      <w:r w:rsidR="002775D5" w:rsidRPr="00FD391A">
        <w:rPr>
          <w:rFonts w:ascii="Times New Roman" w:hAnsi="Times New Roman" w:cs="Times New Roman"/>
          <w:i/>
          <w:iCs/>
          <w:color w:val="000000" w:themeColor="text1"/>
          <w:sz w:val="20"/>
        </w:rPr>
        <w:t>.</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Meas.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2005;</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bCs/>
          <w:color w:val="000000" w:themeColor="text1"/>
          <w:sz w:val="20"/>
        </w:rPr>
        <w:t>40</w:t>
      </w:r>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50-54.</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T</w:t>
      </w:r>
      <w:r w:rsidR="00FB02BA"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Phukan</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D</w:t>
      </w:r>
      <w:r w:rsidR="00FB02BA"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Kanjilal</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T</w:t>
      </w:r>
      <w:r w:rsidRPr="00FD391A">
        <w:rPr>
          <w:rFonts w:ascii="Times New Roman" w:hAnsi="Times New Roman" w:cs="Times New Roman"/>
          <w:color w:val="000000" w:themeColor="text1"/>
          <w:sz w:val="20"/>
        </w:rPr>
        <w:t>. D</w:t>
      </w:r>
      <w:r w:rsidR="00FB02BA"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Goswami</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HL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Das.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Study</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optical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properties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swift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heavy</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ion</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irradiated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PADC</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polymer.</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i/>
          <w:iCs/>
          <w:color w:val="000000" w:themeColor="text1"/>
          <w:sz w:val="20"/>
        </w:rPr>
        <w:t>Radiat</w:t>
      </w:r>
      <w:proofErr w:type="spellEnd"/>
      <w:r w:rsidR="002775D5" w:rsidRPr="00FD391A">
        <w:rPr>
          <w:rFonts w:ascii="Times New Roman" w:hAnsi="Times New Roman" w:cs="Times New Roman"/>
          <w:i/>
          <w:iCs/>
          <w:color w:val="000000" w:themeColor="text1"/>
          <w:sz w:val="20"/>
        </w:rPr>
        <w:t>.</w:t>
      </w:r>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Meas.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2003;</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bCs/>
          <w:color w:val="000000" w:themeColor="text1"/>
          <w:sz w:val="20"/>
        </w:rPr>
        <w:t>36</w:t>
      </w:r>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611.</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H</w:t>
      </w:r>
      <w:r w:rsidR="00E5718C" w:rsidRPr="00FD391A">
        <w:rPr>
          <w:rFonts w:ascii="Times New Roman" w:hAnsi="Times New Roman" w:cs="Times New Roman"/>
          <w:color w:val="000000" w:themeColor="text1"/>
          <w:sz w:val="20"/>
        </w:rPr>
        <w:t>S</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Virk</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AK</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Srivastava</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Modification</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optical,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chemical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structural</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response</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by</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50</w:t>
      </w:r>
      <w:r w:rsidR="00B624E9" w:rsidRPr="00FD391A">
        <w:rPr>
          <w:rFonts w:ascii="Times New Roman" w:hAnsi="Times New Roman" w:cs="Times New Roman"/>
          <w:color w:val="000000" w:themeColor="text1"/>
          <w:sz w:val="20"/>
        </w:rPr>
        <w:t xml:space="preserve"> </w:t>
      </w:r>
      <w:proofErr w:type="spellStart"/>
      <w:r w:rsidR="00E5718C" w:rsidRPr="00FD391A">
        <w:rPr>
          <w:rFonts w:ascii="Times New Roman" w:hAnsi="Times New Roman" w:cs="Times New Roman"/>
          <w:color w:val="000000" w:themeColor="text1"/>
          <w:sz w:val="20"/>
        </w:rPr>
        <w:t>MeV</w:t>
      </w:r>
      <w:proofErr w:type="spellEnd"/>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lithium</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ion</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irradiation.</w:t>
      </w:r>
      <w:r w:rsidR="00B624E9" w:rsidRPr="00FD391A">
        <w:rPr>
          <w:rFonts w:ascii="Times New Roman" w:hAnsi="Times New Roman" w:cs="Times New Roman"/>
          <w:i/>
          <w:iCs/>
          <w:color w:val="000000" w:themeColor="text1"/>
          <w:sz w:val="20"/>
        </w:rPr>
        <w:t xml:space="preserve"> </w:t>
      </w:r>
      <w:proofErr w:type="spellStart"/>
      <w:r w:rsidR="00E5718C" w:rsidRPr="00FD391A">
        <w:rPr>
          <w:rFonts w:ascii="Times New Roman" w:hAnsi="Times New Roman" w:cs="Times New Roman"/>
          <w:i/>
          <w:iCs/>
          <w:color w:val="000000" w:themeColor="text1"/>
          <w:sz w:val="20"/>
        </w:rPr>
        <w:t>Radiat</w:t>
      </w:r>
      <w:proofErr w:type="spellEnd"/>
      <w:r w:rsidR="00B624E9" w:rsidRPr="00FD391A">
        <w:rPr>
          <w:rFonts w:ascii="Times New Roman" w:hAnsi="Times New Roman" w:cs="Times New Roman"/>
          <w:i/>
          <w:iCs/>
          <w:color w:val="000000" w:themeColor="text1"/>
          <w:sz w:val="20"/>
        </w:rPr>
        <w:t xml:space="preserve"> </w:t>
      </w:r>
      <w:r w:rsidR="00E5718C" w:rsidRPr="00FD391A">
        <w:rPr>
          <w:rFonts w:ascii="Times New Roman" w:hAnsi="Times New Roman" w:cs="Times New Roman"/>
          <w:i/>
          <w:iCs/>
          <w:color w:val="000000" w:themeColor="text1"/>
          <w:sz w:val="20"/>
        </w:rPr>
        <w:t>Meas.</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2001;</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bCs/>
          <w:color w:val="000000" w:themeColor="text1"/>
          <w:sz w:val="20"/>
        </w:rPr>
        <w:t>34</w:t>
      </w:r>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65-67.</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A. F</w:t>
      </w:r>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8B7A7D" w:rsidRPr="00FD391A">
        <w:rPr>
          <w:rFonts w:ascii="Times New Roman" w:hAnsi="Times New Roman" w:cs="Times New Roman"/>
          <w:color w:val="000000" w:themeColor="text1"/>
          <w:sz w:val="20"/>
        </w:rPr>
        <w:t>Saad</w:t>
      </w:r>
      <w:proofErr w:type="spellEnd"/>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S</w:t>
      </w:r>
      <w:r w:rsidRPr="00FD391A">
        <w:rPr>
          <w:rFonts w:ascii="Times New Roman" w:hAnsi="Times New Roman" w:cs="Times New Roman"/>
          <w:color w:val="000000" w:themeColor="text1"/>
          <w:sz w:val="20"/>
        </w:rPr>
        <w:t>. T</w:t>
      </w:r>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8B7A7D" w:rsidRPr="00FD391A">
        <w:rPr>
          <w:rFonts w:ascii="Times New Roman" w:hAnsi="Times New Roman" w:cs="Times New Roman"/>
          <w:color w:val="000000" w:themeColor="text1"/>
          <w:sz w:val="20"/>
        </w:rPr>
        <w:t>Atwa</w:t>
      </w:r>
      <w:proofErr w:type="spellEnd"/>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R.</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Yokota,</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M.</w:t>
      </w:r>
      <w:r w:rsidR="00B624E9" w:rsidRPr="00FD391A">
        <w:rPr>
          <w:rFonts w:ascii="Times New Roman" w:hAnsi="Times New Roman" w:cs="Times New Roman"/>
          <w:color w:val="000000" w:themeColor="text1"/>
          <w:sz w:val="20"/>
        </w:rPr>
        <w:t xml:space="preserve"> </w:t>
      </w:r>
      <w:proofErr w:type="spellStart"/>
      <w:r w:rsidR="008B7A7D" w:rsidRPr="00FD391A">
        <w:rPr>
          <w:rFonts w:ascii="Times New Roman" w:hAnsi="Times New Roman" w:cs="Times New Roman"/>
          <w:color w:val="000000" w:themeColor="text1"/>
          <w:sz w:val="20"/>
        </w:rPr>
        <w:t>Fujii</w:t>
      </w:r>
      <w:proofErr w:type="spellEnd"/>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Radiation-induced</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modifications</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on</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lastRenderedPageBreak/>
        <w:t>spectroscopic</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thermal</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properties</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SR-90</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nuclear</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track</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detectors.</w:t>
      </w:r>
      <w:r w:rsidR="00B624E9" w:rsidRPr="00FD391A">
        <w:rPr>
          <w:rFonts w:ascii="Times New Roman" w:hAnsi="Times New Roman" w:cs="Times New Roman"/>
          <w:color w:val="000000" w:themeColor="text1"/>
          <w:sz w:val="20"/>
        </w:rPr>
        <w:t xml:space="preserve"> </w:t>
      </w:r>
      <w:proofErr w:type="spellStart"/>
      <w:r w:rsidR="008B7A7D" w:rsidRPr="00FD391A">
        <w:rPr>
          <w:rFonts w:ascii="Times New Roman" w:hAnsi="Times New Roman" w:cs="Times New Roman"/>
          <w:color w:val="000000" w:themeColor="text1"/>
          <w:sz w:val="20"/>
        </w:rPr>
        <w:t>Radiat</w:t>
      </w:r>
      <w:proofErr w:type="spellEnd"/>
      <w:r w:rsidR="008B7A7D"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Meas.</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Volume</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40</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(2–6),</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780-784</w:t>
      </w:r>
      <w:r w:rsidR="00B624E9" w:rsidRPr="00FD391A">
        <w:rPr>
          <w:rFonts w:ascii="Times New Roman" w:hAnsi="Times New Roman" w:cs="Times New Roman"/>
          <w:color w:val="000000" w:themeColor="text1"/>
          <w:sz w:val="20"/>
        </w:rPr>
        <w:t xml:space="preserve"> </w:t>
      </w:r>
      <w:r w:rsidR="008B7A7D" w:rsidRPr="00FD391A">
        <w:rPr>
          <w:rFonts w:ascii="Times New Roman" w:hAnsi="Times New Roman" w:cs="Times New Roman"/>
          <w:color w:val="000000" w:themeColor="text1"/>
          <w:sz w:val="20"/>
        </w:rPr>
        <w:t>(2005).</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M. A</w:t>
      </w:r>
      <w:r w:rsidR="0049466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El-</w:t>
      </w:r>
      <w:proofErr w:type="spellStart"/>
      <w:r w:rsidR="0049466C" w:rsidRPr="00FD391A">
        <w:rPr>
          <w:rFonts w:ascii="Times New Roman" w:hAnsi="Times New Roman" w:cs="Times New Roman"/>
          <w:color w:val="000000" w:themeColor="text1"/>
          <w:sz w:val="20"/>
        </w:rPr>
        <w:t>Shahawy</w:t>
      </w:r>
      <w:proofErr w:type="spellEnd"/>
      <w:r w:rsidR="0049466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Spectral</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changes</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induced</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by</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irradiation</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heat</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treatment.</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Journal</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Polymer</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Degradation</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Stability</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57:</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157-161</w:t>
      </w:r>
      <w:r w:rsidR="00B624E9" w:rsidRPr="00FD391A">
        <w:rPr>
          <w:rFonts w:ascii="Times New Roman" w:hAnsi="Times New Roman" w:cs="Times New Roman"/>
          <w:color w:val="000000" w:themeColor="text1"/>
          <w:sz w:val="20"/>
        </w:rPr>
        <w:t xml:space="preserve"> </w:t>
      </w:r>
      <w:r w:rsidR="0049466C" w:rsidRPr="00FD391A">
        <w:rPr>
          <w:rFonts w:ascii="Times New Roman" w:hAnsi="Times New Roman" w:cs="Times New Roman"/>
          <w:color w:val="000000" w:themeColor="text1"/>
          <w:sz w:val="20"/>
        </w:rPr>
        <w:t>(1997)</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H</w:t>
      </w:r>
      <w:r w:rsidR="00FA3651"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El-</w:t>
      </w:r>
      <w:proofErr w:type="spellStart"/>
      <w:r w:rsidR="00E5718C" w:rsidRPr="00FD391A">
        <w:rPr>
          <w:rFonts w:ascii="Times New Roman" w:hAnsi="Times New Roman" w:cs="Times New Roman"/>
          <w:color w:val="000000" w:themeColor="text1"/>
          <w:sz w:val="20"/>
        </w:rPr>
        <w:t>Ghandoor</w:t>
      </w:r>
      <w:proofErr w:type="spellEnd"/>
      <w:r w:rsidR="00E5718C"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S</w:t>
      </w:r>
      <w:r w:rsidRPr="00FD391A">
        <w:rPr>
          <w:rFonts w:ascii="Times New Roman" w:hAnsi="Times New Roman" w:cs="Times New Roman"/>
          <w:color w:val="000000" w:themeColor="text1"/>
          <w:sz w:val="20"/>
        </w:rPr>
        <w:t>. A</w:t>
      </w:r>
      <w:r w:rsidR="00FA3651"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El-</w:t>
      </w:r>
      <w:proofErr w:type="spellStart"/>
      <w:r w:rsidR="00E5718C" w:rsidRPr="00FD391A">
        <w:rPr>
          <w:rFonts w:ascii="Times New Roman" w:hAnsi="Times New Roman" w:cs="Times New Roman"/>
          <w:color w:val="000000" w:themeColor="text1"/>
          <w:sz w:val="20"/>
        </w:rPr>
        <w:t>Fiki</w:t>
      </w:r>
      <w:proofErr w:type="spellEnd"/>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S</w:t>
      </w:r>
      <w:r w:rsidRPr="00FD391A">
        <w:rPr>
          <w:rFonts w:ascii="Times New Roman" w:hAnsi="Times New Roman" w:cs="Times New Roman"/>
          <w:color w:val="000000" w:themeColor="text1"/>
          <w:sz w:val="20"/>
        </w:rPr>
        <w:t>. Y</w:t>
      </w:r>
      <w:r w:rsidR="00FA3651"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El-</w:t>
      </w:r>
      <w:proofErr w:type="spellStart"/>
      <w:r w:rsidR="00E5718C" w:rsidRPr="00FD391A">
        <w:rPr>
          <w:rFonts w:ascii="Times New Roman" w:hAnsi="Times New Roman" w:cs="Times New Roman"/>
          <w:color w:val="000000" w:themeColor="text1"/>
          <w:sz w:val="20"/>
        </w:rPr>
        <w:t>Zaiat</w:t>
      </w:r>
      <w:proofErr w:type="spellEnd"/>
      <w:r w:rsidR="00FA3651"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proofErr w:type="spellStart"/>
      <w:r w:rsidR="00FA3651" w:rsidRPr="00FD391A">
        <w:rPr>
          <w:rFonts w:ascii="Times New Roman" w:hAnsi="Times New Roman" w:cs="Times New Roman"/>
          <w:color w:val="000000" w:themeColor="text1"/>
          <w:sz w:val="20"/>
        </w:rPr>
        <w:t>Interferometric</w:t>
      </w:r>
      <w:proofErr w:type="spellEnd"/>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investigation</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the</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effect</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gamma</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radiation</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on</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the</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refractive</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index</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polymer</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Opt.</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Laser</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Tech</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28(8)</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585</w:t>
      </w:r>
      <w:r w:rsidR="00B01D80"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FA3651" w:rsidRPr="00FD391A">
        <w:rPr>
          <w:rFonts w:ascii="Times New Roman" w:hAnsi="Times New Roman" w:cs="Times New Roman"/>
          <w:color w:val="000000" w:themeColor="text1"/>
          <w:sz w:val="20"/>
        </w:rPr>
        <w:t>(1996)</w:t>
      </w:r>
      <w:r w:rsidR="00B01D80" w:rsidRPr="00FD391A">
        <w:rPr>
          <w:rFonts w:ascii="Times New Roman" w:hAnsi="Times New Roman" w:cs="Times New Roman"/>
          <w:color w:val="000000" w:themeColor="text1"/>
          <w:sz w:val="20"/>
        </w:rPr>
        <w:t>.</w:t>
      </w:r>
    </w:p>
    <w:p w:rsidR="00FD391A"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S</w:t>
      </w:r>
      <w:r w:rsidR="00425D01" w:rsidRPr="00FD391A">
        <w:rPr>
          <w:rFonts w:ascii="Times New Roman" w:hAnsi="Times New Roman" w:cs="Times New Roman"/>
          <w:color w:val="000000" w:themeColor="text1"/>
          <w:sz w:val="20"/>
        </w:rPr>
        <w:t>.</w:t>
      </w:r>
      <w:r w:rsidR="00B624E9" w:rsidRPr="00FD391A">
        <w:rPr>
          <w:rFonts w:ascii="Times New Roman" w:hAnsi="Times New Roman" w:cs="Times New Roman"/>
          <w:color w:val="000000" w:themeColor="text1"/>
          <w:sz w:val="20"/>
        </w:rPr>
        <w:t xml:space="preserve"> </w:t>
      </w:r>
      <w:r w:rsidR="00E5718C" w:rsidRPr="00FD391A">
        <w:rPr>
          <w:rFonts w:ascii="Times New Roman" w:hAnsi="Times New Roman" w:cs="Times New Roman"/>
          <w:color w:val="000000" w:themeColor="text1"/>
          <w:sz w:val="20"/>
        </w:rPr>
        <w:t>Singh,</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S</w:t>
      </w:r>
      <w:r w:rsidRPr="00FD391A">
        <w:rPr>
          <w:rFonts w:ascii="Times New Roman" w:hAnsi="Times New Roman" w:cs="Times New Roman"/>
          <w:color w:val="000000" w:themeColor="text1"/>
          <w:sz w:val="20"/>
        </w:rPr>
        <w:t xml:space="preserve">. </w:t>
      </w:r>
      <w:proofErr w:type="spellStart"/>
      <w:r w:rsidRPr="00FD391A">
        <w:rPr>
          <w:rFonts w:ascii="Times New Roman" w:hAnsi="Times New Roman" w:cs="Times New Roman"/>
          <w:color w:val="000000" w:themeColor="text1"/>
          <w:sz w:val="20"/>
        </w:rPr>
        <w:t>P</w:t>
      </w:r>
      <w:r w:rsidR="00E5718C" w:rsidRPr="00FD391A">
        <w:rPr>
          <w:rFonts w:ascii="Times New Roman" w:hAnsi="Times New Roman" w:cs="Times New Roman"/>
          <w:color w:val="000000" w:themeColor="text1"/>
          <w:sz w:val="20"/>
        </w:rPr>
        <w:t>rasher</w:t>
      </w:r>
      <w:proofErr w:type="spellEnd"/>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The</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etching</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and</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structural</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studies</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of</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gamma</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irradiated</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induced</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effects</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in</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CR-39</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plastic</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track</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recorder.</w:t>
      </w:r>
      <w:r w:rsidR="00B624E9" w:rsidRPr="00FD391A">
        <w:rPr>
          <w:rFonts w:ascii="Times New Roman" w:hAnsi="Times New Roman" w:cs="Times New Roman"/>
          <w:color w:val="000000" w:themeColor="text1"/>
          <w:sz w:val="20"/>
        </w:rPr>
        <w:t xml:space="preserve"> </w:t>
      </w:r>
      <w:proofErr w:type="spellStart"/>
      <w:r w:rsidR="00425D01" w:rsidRPr="00FD391A">
        <w:rPr>
          <w:rFonts w:ascii="Times New Roman" w:hAnsi="Times New Roman" w:cs="Times New Roman"/>
          <w:color w:val="000000" w:themeColor="text1"/>
          <w:sz w:val="20"/>
        </w:rPr>
        <w:t>Nucl</w:t>
      </w:r>
      <w:proofErr w:type="spellEnd"/>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Inst.</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Meth.</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Phys.</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Res.</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B</w:t>
      </w:r>
      <w:r w:rsidR="006D1C8B" w:rsidRPr="00FD391A">
        <w:rPr>
          <w:rFonts w:ascii="Times New Roman" w:hAnsi="Times New Roman" w:cs="Times New Roman"/>
          <w:color w:val="000000" w:themeColor="text1"/>
          <w:sz w:val="20"/>
        </w:rPr>
        <w:t>222</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(3-4)</w:t>
      </w:r>
      <w:r w:rsidR="00B624E9" w:rsidRPr="00FD391A">
        <w:rPr>
          <w:rFonts w:ascii="Times New Roman" w:hAnsi="Times New Roman" w:cs="Times New Roman"/>
          <w:color w:val="000000" w:themeColor="text1"/>
          <w:sz w:val="20"/>
        </w:rPr>
        <w:t xml:space="preserve"> </w:t>
      </w:r>
      <w:r w:rsidR="006D1C8B" w:rsidRPr="00FD391A">
        <w:rPr>
          <w:rFonts w:ascii="Times New Roman" w:hAnsi="Times New Roman" w:cs="Times New Roman"/>
          <w:color w:val="000000" w:themeColor="text1"/>
          <w:sz w:val="20"/>
        </w:rPr>
        <w:t>518-524</w:t>
      </w:r>
      <w:r w:rsidR="00B624E9" w:rsidRPr="00FD391A">
        <w:rPr>
          <w:rFonts w:ascii="Times New Roman" w:hAnsi="Times New Roman" w:cs="Times New Roman"/>
          <w:color w:val="000000" w:themeColor="text1"/>
          <w:sz w:val="20"/>
        </w:rPr>
        <w:t xml:space="preserve"> </w:t>
      </w:r>
      <w:r w:rsidR="00425D01" w:rsidRPr="00FD391A">
        <w:rPr>
          <w:rFonts w:ascii="Times New Roman" w:hAnsi="Times New Roman" w:cs="Times New Roman"/>
          <w:color w:val="000000" w:themeColor="text1"/>
          <w:sz w:val="20"/>
        </w:rPr>
        <w:t>(2004).</w:t>
      </w:r>
    </w:p>
    <w:p w:rsidR="00E5718C" w:rsidRPr="00FD391A" w:rsidRDefault="00FD391A" w:rsidP="00FD391A">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color w:val="000000" w:themeColor="text1"/>
          <w:sz w:val="20"/>
          <w:szCs w:val="24"/>
        </w:rPr>
      </w:pPr>
      <w:r w:rsidRPr="00FD391A">
        <w:rPr>
          <w:rFonts w:ascii="Times New Roman" w:hAnsi="Times New Roman" w:cs="Times New Roman"/>
          <w:color w:val="000000" w:themeColor="text1"/>
          <w:sz w:val="20"/>
          <w:szCs w:val="24"/>
        </w:rPr>
        <w:t>J</w:t>
      </w:r>
      <w:r w:rsidR="00E5718C" w:rsidRPr="00FD391A">
        <w:rPr>
          <w:rFonts w:ascii="Times New Roman" w:hAnsi="Times New Roman" w:cs="Times New Roman"/>
          <w:color w:val="000000" w:themeColor="text1"/>
          <w:sz w:val="20"/>
          <w:szCs w:val="24"/>
        </w:rPr>
        <w:t>.</w:t>
      </w:r>
      <w:r w:rsidR="00B624E9" w:rsidRPr="00FD391A">
        <w:rPr>
          <w:rFonts w:ascii="Times New Roman" w:hAnsi="Times New Roman" w:cs="Times New Roman"/>
          <w:color w:val="000000" w:themeColor="text1"/>
          <w:sz w:val="20"/>
          <w:szCs w:val="24"/>
        </w:rPr>
        <w:t xml:space="preserve"> </w:t>
      </w:r>
      <w:proofErr w:type="spellStart"/>
      <w:r w:rsidR="00E5718C" w:rsidRPr="00FD391A">
        <w:rPr>
          <w:rFonts w:ascii="Times New Roman" w:hAnsi="Times New Roman" w:cs="Times New Roman"/>
          <w:color w:val="000000" w:themeColor="text1"/>
          <w:sz w:val="20"/>
          <w:szCs w:val="24"/>
        </w:rPr>
        <w:t>Stejny</w:t>
      </w:r>
      <w:proofErr w:type="spellEnd"/>
      <w:r w:rsidR="00E5718C" w:rsidRPr="00FD391A">
        <w:rPr>
          <w:rFonts w:ascii="Times New Roman" w:hAnsi="Times New Roman" w:cs="Times New Roman"/>
          <w:color w:val="000000" w:themeColor="text1"/>
          <w:sz w:val="20"/>
          <w:szCs w:val="24"/>
        </w:rPr>
        <w:t>,</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T.</w:t>
      </w:r>
      <w:r w:rsidR="00B624E9" w:rsidRPr="00FD391A">
        <w:rPr>
          <w:rFonts w:ascii="Times New Roman" w:hAnsi="Times New Roman" w:cs="Times New Roman"/>
          <w:color w:val="000000" w:themeColor="text1"/>
          <w:sz w:val="20"/>
          <w:szCs w:val="24"/>
        </w:rPr>
        <w:t xml:space="preserve"> </w:t>
      </w:r>
      <w:proofErr w:type="spellStart"/>
      <w:r w:rsidR="00E5718C" w:rsidRPr="00FD391A">
        <w:rPr>
          <w:rFonts w:ascii="Times New Roman" w:hAnsi="Times New Roman" w:cs="Times New Roman"/>
          <w:color w:val="000000" w:themeColor="text1"/>
          <w:sz w:val="20"/>
          <w:szCs w:val="24"/>
        </w:rPr>
        <w:t>Portwood</w:t>
      </w:r>
      <w:proofErr w:type="spellEnd"/>
      <w:r w:rsidR="00E5718C" w:rsidRPr="00FD391A">
        <w:rPr>
          <w:rFonts w:ascii="Times New Roman" w:hAnsi="Times New Roman" w:cs="Times New Roman"/>
          <w:color w:val="000000" w:themeColor="text1"/>
          <w:sz w:val="20"/>
          <w:szCs w:val="24"/>
        </w:rPr>
        <w:t>,</w:t>
      </w:r>
      <w:r w:rsidR="00B624E9" w:rsidRPr="00FD391A">
        <w:rPr>
          <w:rFonts w:ascii="Times New Roman" w:hAnsi="Times New Roman" w:cs="Times New Roman"/>
          <w:color w:val="000000" w:themeColor="text1"/>
          <w:sz w:val="20"/>
          <w:szCs w:val="24"/>
        </w:rPr>
        <w:t xml:space="preserve"> </w:t>
      </w:r>
      <w:proofErr w:type="spellStart"/>
      <w:r w:rsidR="00E5718C" w:rsidRPr="00FD391A">
        <w:rPr>
          <w:rFonts w:ascii="Times New Roman" w:hAnsi="Times New Roman" w:cs="Times New Roman"/>
          <w:color w:val="000000" w:themeColor="text1"/>
          <w:sz w:val="20"/>
          <w:szCs w:val="24"/>
        </w:rPr>
        <w:t>Nucl</w:t>
      </w:r>
      <w:proofErr w:type="spellEnd"/>
      <w:r w:rsidR="00E5718C" w:rsidRPr="00FD391A">
        <w:rPr>
          <w:rFonts w:ascii="Times New Roman" w:hAnsi="Times New Roman" w:cs="Times New Roman"/>
          <w:color w:val="000000" w:themeColor="text1"/>
          <w:sz w:val="20"/>
          <w:szCs w:val="24"/>
        </w:rPr>
        <w:t>.</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Tracks</w:t>
      </w:r>
      <w:r w:rsidR="00B624E9" w:rsidRPr="00FD391A">
        <w:rPr>
          <w:rFonts w:ascii="Times New Roman" w:hAnsi="Times New Roman" w:cs="Times New Roman"/>
          <w:color w:val="000000" w:themeColor="text1"/>
          <w:sz w:val="20"/>
          <w:szCs w:val="24"/>
        </w:rPr>
        <w:t xml:space="preserve"> </w:t>
      </w:r>
      <w:proofErr w:type="spellStart"/>
      <w:r w:rsidR="00E5718C" w:rsidRPr="00FD391A">
        <w:rPr>
          <w:rFonts w:ascii="Times New Roman" w:hAnsi="Times New Roman" w:cs="Times New Roman"/>
          <w:color w:val="000000" w:themeColor="text1"/>
          <w:sz w:val="20"/>
          <w:szCs w:val="24"/>
        </w:rPr>
        <w:t>Radiat</w:t>
      </w:r>
      <w:proofErr w:type="spellEnd"/>
      <w:r w:rsidR="00E5718C" w:rsidRPr="00FD391A">
        <w:rPr>
          <w:rFonts w:ascii="Times New Roman" w:hAnsi="Times New Roman" w:cs="Times New Roman"/>
          <w:color w:val="000000" w:themeColor="text1"/>
          <w:sz w:val="20"/>
          <w:szCs w:val="24"/>
        </w:rPr>
        <w:t>.</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Meas.</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12,</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(1-6)</w:t>
      </w:r>
      <w:r w:rsidR="00B624E9" w:rsidRPr="00FD391A">
        <w:rPr>
          <w:rFonts w:ascii="Times New Roman" w:hAnsi="Times New Roman" w:cs="Times New Roman"/>
          <w:color w:val="000000" w:themeColor="text1"/>
          <w:sz w:val="20"/>
          <w:szCs w:val="24"/>
        </w:rPr>
        <w:t xml:space="preserve"> </w:t>
      </w:r>
      <w:r w:rsidR="00E5718C" w:rsidRPr="00FD391A">
        <w:rPr>
          <w:rFonts w:ascii="Times New Roman" w:hAnsi="Times New Roman" w:cs="Times New Roman"/>
          <w:color w:val="000000" w:themeColor="text1"/>
          <w:sz w:val="20"/>
          <w:szCs w:val="24"/>
        </w:rPr>
        <w:t>59(1986).</w:t>
      </w:r>
    </w:p>
    <w:p w:rsidR="00A477D7" w:rsidRPr="00FD391A" w:rsidRDefault="00A477D7" w:rsidP="00BA6A80">
      <w:pPr>
        <w:bidi w:val="0"/>
        <w:snapToGrid w:val="0"/>
        <w:spacing w:after="0" w:line="240" w:lineRule="auto"/>
        <w:ind w:left="425" w:hanging="425"/>
        <w:jc w:val="both"/>
        <w:rPr>
          <w:rFonts w:ascii="Times New Roman" w:hAnsi="Times New Roman" w:cs="Times New Roman"/>
          <w:color w:val="000000" w:themeColor="text1"/>
          <w:sz w:val="20"/>
        </w:rPr>
        <w:sectPr w:rsidR="00A477D7" w:rsidRPr="00FD391A" w:rsidSect="00325C83">
          <w:type w:val="continuous"/>
          <w:pgSz w:w="12240" w:h="15840"/>
          <w:pgMar w:top="1440" w:right="1440" w:bottom="1440" w:left="1440" w:header="720" w:footer="720" w:gutter="0"/>
          <w:cols w:num="2" w:space="550"/>
          <w:rtlGutter/>
          <w:docGrid w:linePitch="360"/>
        </w:sectPr>
      </w:pPr>
    </w:p>
    <w:p w:rsidR="00E5718C" w:rsidRPr="00FD391A" w:rsidRDefault="00E5718C" w:rsidP="00BA6A80">
      <w:pPr>
        <w:bidi w:val="0"/>
        <w:snapToGrid w:val="0"/>
        <w:spacing w:after="0" w:line="240" w:lineRule="auto"/>
        <w:ind w:left="425" w:hanging="425"/>
        <w:jc w:val="both"/>
        <w:rPr>
          <w:rFonts w:ascii="Times New Roman" w:hAnsi="Times New Roman" w:cs="Times New Roman"/>
          <w:color w:val="000000" w:themeColor="text1"/>
          <w:sz w:val="20"/>
        </w:rPr>
      </w:pPr>
    </w:p>
    <w:p w:rsidR="00B624E9" w:rsidRPr="00FD391A" w:rsidRDefault="00B624E9" w:rsidP="00BA6A80">
      <w:pPr>
        <w:bidi w:val="0"/>
        <w:snapToGrid w:val="0"/>
        <w:spacing w:after="0" w:line="240" w:lineRule="auto"/>
        <w:ind w:firstLine="425"/>
        <w:jc w:val="both"/>
        <w:rPr>
          <w:rFonts w:ascii="Times New Roman" w:hAnsi="Times New Roman" w:cs="Times New Roman"/>
          <w:color w:val="000000" w:themeColor="text1"/>
          <w:sz w:val="20"/>
          <w:lang w:eastAsia="zh-CN"/>
        </w:rPr>
      </w:pPr>
    </w:p>
    <w:p w:rsidR="00A477D7" w:rsidRPr="00FD391A" w:rsidRDefault="00A477D7" w:rsidP="00A477D7">
      <w:pPr>
        <w:bidi w:val="0"/>
        <w:snapToGrid w:val="0"/>
        <w:spacing w:after="0" w:line="240" w:lineRule="auto"/>
        <w:ind w:firstLine="425"/>
        <w:jc w:val="both"/>
        <w:rPr>
          <w:rFonts w:ascii="Times New Roman" w:hAnsi="Times New Roman" w:cs="Times New Roman"/>
          <w:color w:val="000000" w:themeColor="text1"/>
          <w:sz w:val="20"/>
          <w:lang w:eastAsia="zh-CN"/>
        </w:rPr>
      </w:pPr>
    </w:p>
    <w:p w:rsidR="00D87D93" w:rsidRPr="00FD391A" w:rsidRDefault="00B624E9" w:rsidP="00A477D7">
      <w:pPr>
        <w:bidi w:val="0"/>
        <w:snapToGrid w:val="0"/>
        <w:spacing w:after="0" w:line="240" w:lineRule="auto"/>
        <w:jc w:val="both"/>
        <w:rPr>
          <w:rFonts w:ascii="Times New Roman" w:hAnsi="Times New Roman" w:cs="Times New Roman"/>
          <w:color w:val="000000" w:themeColor="text1"/>
          <w:sz w:val="20"/>
        </w:rPr>
      </w:pPr>
      <w:r w:rsidRPr="00FD391A">
        <w:rPr>
          <w:rFonts w:ascii="Times New Roman" w:hAnsi="Times New Roman" w:cs="Times New Roman"/>
          <w:color w:val="000000" w:themeColor="text1"/>
          <w:sz w:val="20"/>
        </w:rPr>
        <w:t>5/23/2019</w:t>
      </w:r>
    </w:p>
    <w:sectPr w:rsidR="00D87D93" w:rsidRPr="00FD391A" w:rsidSect="00B624E9">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CEA" w:rsidRDefault="00185CEA" w:rsidP="00CA1A12">
      <w:pPr>
        <w:spacing w:after="0" w:line="240" w:lineRule="auto"/>
      </w:pPr>
      <w:r>
        <w:separator/>
      </w:r>
    </w:p>
  </w:endnote>
  <w:endnote w:type="continuationSeparator" w:id="0">
    <w:p w:rsidR="00185CEA" w:rsidRDefault="00185CEA" w:rsidP="00CA1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80" w:rsidRPr="00325C83" w:rsidRDefault="00B21AE0" w:rsidP="00325C83">
    <w:pPr>
      <w:bidi w:val="0"/>
      <w:spacing w:after="0" w:line="240" w:lineRule="auto"/>
      <w:jc w:val="center"/>
      <w:rPr>
        <w:rFonts w:ascii="Times New Roman" w:hAnsi="Times New Roman" w:cs="Times New Roman"/>
        <w:sz w:val="20"/>
      </w:rPr>
    </w:pPr>
    <w:r w:rsidRPr="00325C83">
      <w:rPr>
        <w:rFonts w:ascii="Times New Roman" w:hAnsi="Times New Roman" w:cs="Times New Roman"/>
        <w:sz w:val="20"/>
      </w:rPr>
      <w:fldChar w:fldCharType="begin"/>
    </w:r>
    <w:r w:rsidR="00325C83" w:rsidRPr="00325C83">
      <w:rPr>
        <w:rFonts w:ascii="Times New Roman" w:hAnsi="Times New Roman" w:cs="Times New Roman"/>
        <w:sz w:val="20"/>
      </w:rPr>
      <w:instrText xml:space="preserve"> page </w:instrText>
    </w:r>
    <w:r w:rsidRPr="00325C83">
      <w:rPr>
        <w:rFonts w:ascii="Times New Roman" w:hAnsi="Times New Roman" w:cs="Times New Roman"/>
        <w:sz w:val="20"/>
      </w:rPr>
      <w:fldChar w:fldCharType="separate"/>
    </w:r>
    <w:r w:rsidR="00E77423">
      <w:rPr>
        <w:rFonts w:ascii="Times New Roman" w:hAnsi="Times New Roman" w:cs="Times New Roman"/>
        <w:noProof/>
        <w:sz w:val="20"/>
      </w:rPr>
      <w:t>47</w:t>
    </w:r>
    <w:r w:rsidRPr="00325C8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CEA" w:rsidRDefault="00185CEA" w:rsidP="00CA1A12">
      <w:pPr>
        <w:spacing w:after="0" w:line="240" w:lineRule="auto"/>
      </w:pPr>
      <w:r>
        <w:separator/>
      </w:r>
    </w:p>
  </w:footnote>
  <w:footnote w:type="continuationSeparator" w:id="0">
    <w:p w:rsidR="00185CEA" w:rsidRDefault="00185CEA" w:rsidP="00CA1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83" w:rsidRPr="00325C83" w:rsidRDefault="00325C83" w:rsidP="00325C8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25C83">
      <w:rPr>
        <w:rFonts w:ascii="Times New Roman" w:hAnsi="Times New Roman" w:cs="Times New Roman" w:hint="eastAsia"/>
        <w:iCs/>
        <w:color w:val="000000"/>
        <w:sz w:val="20"/>
        <w:szCs w:val="20"/>
      </w:rPr>
      <w:tab/>
    </w:r>
    <w:r w:rsidRPr="00325C83">
      <w:rPr>
        <w:rFonts w:ascii="Times New Roman" w:hAnsi="Times New Roman" w:cs="Times New Roman"/>
        <w:iCs/>
        <w:color w:val="000000"/>
        <w:sz w:val="20"/>
        <w:szCs w:val="20"/>
      </w:rPr>
      <w:t xml:space="preserve">Researcher </w:t>
    </w:r>
    <w:r w:rsidRPr="00325C83">
      <w:rPr>
        <w:rFonts w:ascii="Times New Roman" w:hAnsi="Times New Roman" w:cs="Times New Roman"/>
        <w:iCs/>
        <w:sz w:val="20"/>
        <w:szCs w:val="20"/>
      </w:rPr>
      <w:t>201</w:t>
    </w:r>
    <w:r w:rsidRPr="00325C83">
      <w:rPr>
        <w:rFonts w:ascii="Times New Roman" w:hAnsi="Times New Roman" w:cs="Times New Roman" w:hint="eastAsia"/>
        <w:iCs/>
        <w:sz w:val="20"/>
        <w:szCs w:val="20"/>
      </w:rPr>
      <w:t>9</w:t>
    </w:r>
    <w:r w:rsidRPr="00325C83">
      <w:rPr>
        <w:rFonts w:ascii="Times New Roman" w:hAnsi="Times New Roman" w:cs="Times New Roman"/>
        <w:iCs/>
        <w:sz w:val="20"/>
        <w:szCs w:val="20"/>
      </w:rPr>
      <w:t>;</w:t>
    </w:r>
    <w:r w:rsidRPr="00325C83">
      <w:rPr>
        <w:rFonts w:ascii="Times New Roman" w:hAnsi="Times New Roman" w:cs="Times New Roman" w:hint="eastAsia"/>
        <w:iCs/>
        <w:sz w:val="20"/>
        <w:szCs w:val="20"/>
      </w:rPr>
      <w:t>11</w:t>
    </w:r>
    <w:r w:rsidRPr="00325C83">
      <w:rPr>
        <w:rFonts w:ascii="Times New Roman" w:hAnsi="Times New Roman" w:cs="Times New Roman"/>
        <w:iCs/>
        <w:sz w:val="20"/>
        <w:szCs w:val="20"/>
      </w:rPr>
      <w:t>(</w:t>
    </w:r>
    <w:r w:rsidRPr="00325C83">
      <w:rPr>
        <w:rFonts w:ascii="Times New Roman" w:hAnsi="Times New Roman" w:cs="Times New Roman" w:hint="eastAsia"/>
        <w:iCs/>
        <w:sz w:val="20"/>
        <w:szCs w:val="20"/>
      </w:rPr>
      <w:t>5</w:t>
    </w:r>
    <w:r w:rsidRPr="00325C83">
      <w:rPr>
        <w:rFonts w:ascii="Times New Roman" w:hAnsi="Times New Roman" w:cs="Times New Roman"/>
        <w:iCs/>
        <w:sz w:val="20"/>
        <w:szCs w:val="20"/>
      </w:rPr>
      <w:t xml:space="preserve">)  </w:t>
    </w:r>
    <w:r w:rsidRPr="00325C83">
      <w:rPr>
        <w:rFonts w:ascii="Times New Roman" w:hAnsi="Times New Roman" w:cs="Times New Roman" w:hint="eastAsia"/>
        <w:iCs/>
        <w:sz w:val="20"/>
        <w:szCs w:val="20"/>
      </w:rPr>
      <w:t xml:space="preserve"> </w:t>
    </w:r>
    <w:r w:rsidRPr="00325C83">
      <w:rPr>
        <w:rFonts w:ascii="Times New Roman" w:hAnsi="Times New Roman" w:cs="Times New Roman"/>
        <w:iCs/>
        <w:sz w:val="20"/>
        <w:szCs w:val="20"/>
      </w:rPr>
      <w:t xml:space="preserve"> </w:t>
    </w:r>
    <w:r w:rsidRPr="00325C83">
      <w:rPr>
        <w:rFonts w:ascii="Times New Roman" w:hAnsi="Times New Roman" w:cs="Times New Roman" w:hint="eastAsia"/>
        <w:iCs/>
        <w:sz w:val="20"/>
        <w:szCs w:val="20"/>
      </w:rPr>
      <w:tab/>
    </w:r>
    <w:r w:rsidRPr="00325C83">
      <w:rPr>
        <w:rFonts w:ascii="Times New Roman" w:hAnsi="Times New Roman" w:cs="Times New Roman"/>
        <w:iCs/>
        <w:sz w:val="20"/>
        <w:szCs w:val="20"/>
      </w:rPr>
      <w:t xml:space="preserve">    </w:t>
    </w:r>
    <w:r w:rsidRPr="00325C83">
      <w:rPr>
        <w:rFonts w:ascii="Times New Roman" w:hAnsi="Times New Roman" w:cs="Times New Roman"/>
        <w:sz w:val="20"/>
        <w:szCs w:val="20"/>
      </w:rPr>
      <w:t xml:space="preserve"> </w:t>
    </w:r>
    <w:hyperlink r:id="rId1" w:history="1">
      <w:r w:rsidRPr="00325C83">
        <w:rPr>
          <w:rStyle w:val="Hyperlink"/>
          <w:rFonts w:ascii="Times New Roman" w:hAnsi="Times New Roman" w:cs="Times New Roman"/>
          <w:color w:val="0000FF"/>
          <w:sz w:val="20"/>
          <w:szCs w:val="20"/>
        </w:rPr>
        <w:t>http://www.sciencepub.net/researcher</w:t>
      </w:r>
    </w:hyperlink>
  </w:p>
  <w:p w:rsidR="00325C83" w:rsidRPr="00325C83" w:rsidRDefault="00325C83" w:rsidP="00325C8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40DF8"/>
    <w:multiLevelType w:val="hybridMultilevel"/>
    <w:tmpl w:val="1F58EB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E5718C"/>
    <w:rsid w:val="00006168"/>
    <w:rsid w:val="00036D8F"/>
    <w:rsid w:val="000430F9"/>
    <w:rsid w:val="00080CF5"/>
    <w:rsid w:val="00084A70"/>
    <w:rsid w:val="00140FE7"/>
    <w:rsid w:val="00185CEA"/>
    <w:rsid w:val="001C49D1"/>
    <w:rsid w:val="001F30DD"/>
    <w:rsid w:val="002337CF"/>
    <w:rsid w:val="0025508B"/>
    <w:rsid w:val="002775D5"/>
    <w:rsid w:val="002B0D54"/>
    <w:rsid w:val="002D09A6"/>
    <w:rsid w:val="002E1847"/>
    <w:rsid w:val="00302628"/>
    <w:rsid w:val="00325C83"/>
    <w:rsid w:val="00350177"/>
    <w:rsid w:val="00352541"/>
    <w:rsid w:val="003C2795"/>
    <w:rsid w:val="00425D01"/>
    <w:rsid w:val="00433E0F"/>
    <w:rsid w:val="00467421"/>
    <w:rsid w:val="0049466C"/>
    <w:rsid w:val="004C385F"/>
    <w:rsid w:val="004D351E"/>
    <w:rsid w:val="00592A25"/>
    <w:rsid w:val="005B012A"/>
    <w:rsid w:val="00670017"/>
    <w:rsid w:val="00687C54"/>
    <w:rsid w:val="006A770B"/>
    <w:rsid w:val="006B7DDF"/>
    <w:rsid w:val="006C19EE"/>
    <w:rsid w:val="006D1C8B"/>
    <w:rsid w:val="0076029D"/>
    <w:rsid w:val="00775396"/>
    <w:rsid w:val="007A1236"/>
    <w:rsid w:val="007C48D3"/>
    <w:rsid w:val="007C4E6F"/>
    <w:rsid w:val="0088408B"/>
    <w:rsid w:val="00890668"/>
    <w:rsid w:val="00897767"/>
    <w:rsid w:val="00897B70"/>
    <w:rsid w:val="008B7A7D"/>
    <w:rsid w:val="008C23B3"/>
    <w:rsid w:val="00961DCA"/>
    <w:rsid w:val="00971A9D"/>
    <w:rsid w:val="009C562F"/>
    <w:rsid w:val="009C7BD8"/>
    <w:rsid w:val="009F3713"/>
    <w:rsid w:val="009F3F87"/>
    <w:rsid w:val="00A32E1A"/>
    <w:rsid w:val="00A34CE4"/>
    <w:rsid w:val="00A477D7"/>
    <w:rsid w:val="00A6179B"/>
    <w:rsid w:val="00AA30BC"/>
    <w:rsid w:val="00B01D80"/>
    <w:rsid w:val="00B0695D"/>
    <w:rsid w:val="00B21AE0"/>
    <w:rsid w:val="00B44AC4"/>
    <w:rsid w:val="00B57DC8"/>
    <w:rsid w:val="00B624E9"/>
    <w:rsid w:val="00B71673"/>
    <w:rsid w:val="00BA6A80"/>
    <w:rsid w:val="00BB08B2"/>
    <w:rsid w:val="00C97ED9"/>
    <w:rsid w:val="00CA1A12"/>
    <w:rsid w:val="00CB3A13"/>
    <w:rsid w:val="00CB5528"/>
    <w:rsid w:val="00CD57E9"/>
    <w:rsid w:val="00CF4EF9"/>
    <w:rsid w:val="00D1239E"/>
    <w:rsid w:val="00D46B29"/>
    <w:rsid w:val="00D733DC"/>
    <w:rsid w:val="00D87D93"/>
    <w:rsid w:val="00D93C51"/>
    <w:rsid w:val="00DB0832"/>
    <w:rsid w:val="00E26B13"/>
    <w:rsid w:val="00E57039"/>
    <w:rsid w:val="00E5718C"/>
    <w:rsid w:val="00E77423"/>
    <w:rsid w:val="00EA1844"/>
    <w:rsid w:val="00EE4881"/>
    <w:rsid w:val="00F34510"/>
    <w:rsid w:val="00F374D8"/>
    <w:rsid w:val="00F63DD3"/>
    <w:rsid w:val="00FA3651"/>
    <w:rsid w:val="00FB02BA"/>
    <w:rsid w:val="00FB534C"/>
    <w:rsid w:val="00FD391A"/>
    <w:rsid w:val="00FD6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8C"/>
    <w:pPr>
      <w:bidi/>
    </w:pPr>
  </w:style>
  <w:style w:type="paragraph" w:styleId="Heading1">
    <w:name w:val="heading 1"/>
    <w:basedOn w:val="Normal"/>
    <w:link w:val="Heading1Char"/>
    <w:uiPriority w:val="9"/>
    <w:qFormat/>
    <w:rsid w:val="002775D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36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18C"/>
    <w:rPr>
      <w:color w:val="0000FF" w:themeColor="hyperlink"/>
      <w:u w:val="single"/>
    </w:rPr>
  </w:style>
  <w:style w:type="table" w:styleId="TableGrid">
    <w:name w:val="Table Grid"/>
    <w:basedOn w:val="TableNormal"/>
    <w:uiPriority w:val="59"/>
    <w:rsid w:val="00E57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8C"/>
    <w:rPr>
      <w:rFonts w:ascii="Tahoma" w:hAnsi="Tahoma" w:cs="Tahoma"/>
      <w:sz w:val="16"/>
      <w:szCs w:val="16"/>
    </w:rPr>
  </w:style>
  <w:style w:type="character" w:customStyle="1" w:styleId="Heading1Char">
    <w:name w:val="Heading 1 Char"/>
    <w:basedOn w:val="DefaultParagraphFont"/>
    <w:link w:val="Heading1"/>
    <w:uiPriority w:val="9"/>
    <w:rsid w:val="002775D5"/>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775D5"/>
  </w:style>
  <w:style w:type="character" w:customStyle="1" w:styleId="Heading2Char">
    <w:name w:val="Heading 2 Char"/>
    <w:basedOn w:val="DefaultParagraphFont"/>
    <w:link w:val="Heading2"/>
    <w:uiPriority w:val="9"/>
    <w:semiHidden/>
    <w:rsid w:val="00FA3651"/>
    <w:rPr>
      <w:rFonts w:asciiTheme="majorHAnsi" w:eastAsiaTheme="majorEastAsia" w:hAnsiTheme="majorHAnsi" w:cstheme="majorBidi"/>
      <w:b/>
      <w:bCs/>
      <w:color w:val="4F81BD" w:themeColor="accent1"/>
      <w:sz w:val="26"/>
      <w:szCs w:val="26"/>
    </w:rPr>
  </w:style>
  <w:style w:type="character" w:customStyle="1" w:styleId="sr-only">
    <w:name w:val="sr-only"/>
    <w:basedOn w:val="DefaultParagraphFont"/>
    <w:rsid w:val="00FA3651"/>
  </w:style>
  <w:style w:type="character" w:customStyle="1" w:styleId="text">
    <w:name w:val="text"/>
    <w:basedOn w:val="DefaultParagraphFont"/>
    <w:rsid w:val="00FA3651"/>
  </w:style>
  <w:style w:type="paragraph" w:styleId="Header">
    <w:name w:val="header"/>
    <w:basedOn w:val="Normal"/>
    <w:link w:val="HeaderChar"/>
    <w:uiPriority w:val="99"/>
    <w:unhideWhenUsed/>
    <w:rsid w:val="00CA1A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1A12"/>
  </w:style>
  <w:style w:type="paragraph" w:styleId="Footer">
    <w:name w:val="footer"/>
    <w:basedOn w:val="Normal"/>
    <w:link w:val="FooterChar"/>
    <w:uiPriority w:val="99"/>
    <w:unhideWhenUsed/>
    <w:rsid w:val="00CA1A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1A12"/>
  </w:style>
  <w:style w:type="paragraph" w:styleId="ListParagraph">
    <w:name w:val="List Paragraph"/>
    <w:basedOn w:val="Normal"/>
    <w:uiPriority w:val="34"/>
    <w:qFormat/>
    <w:rsid w:val="00FD391A"/>
    <w:pPr>
      <w:ind w:firstLineChars="200" w:firstLine="420"/>
    </w:pPr>
  </w:style>
</w:styles>
</file>

<file path=word/webSettings.xml><?xml version="1.0" encoding="utf-8"?>
<w:webSettings xmlns:r="http://schemas.openxmlformats.org/officeDocument/2006/relationships" xmlns:w="http://schemas.openxmlformats.org/wordprocessingml/2006/main">
  <w:divs>
    <w:div w:id="410350777">
      <w:bodyDiv w:val="1"/>
      <w:marLeft w:val="0"/>
      <w:marRight w:val="0"/>
      <w:marTop w:val="0"/>
      <w:marBottom w:val="0"/>
      <w:divBdr>
        <w:top w:val="none" w:sz="0" w:space="0" w:color="auto"/>
        <w:left w:val="none" w:sz="0" w:space="0" w:color="auto"/>
        <w:bottom w:val="none" w:sz="0" w:space="0" w:color="auto"/>
        <w:right w:val="none" w:sz="0" w:space="0" w:color="auto"/>
      </w:divBdr>
      <w:divsChild>
        <w:div w:id="1392970917">
          <w:marLeft w:val="0"/>
          <w:marRight w:val="0"/>
          <w:marTop w:val="100"/>
          <w:marBottom w:val="100"/>
          <w:divBdr>
            <w:top w:val="none" w:sz="0" w:space="0" w:color="auto"/>
            <w:left w:val="none" w:sz="0" w:space="0" w:color="auto"/>
            <w:bottom w:val="none" w:sz="0" w:space="0" w:color="auto"/>
            <w:right w:val="none" w:sz="0" w:space="0" w:color="auto"/>
          </w:divBdr>
          <w:divsChild>
            <w:div w:id="10048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165">
      <w:bodyDiv w:val="1"/>
      <w:marLeft w:val="0"/>
      <w:marRight w:val="0"/>
      <w:marTop w:val="0"/>
      <w:marBottom w:val="0"/>
      <w:divBdr>
        <w:top w:val="none" w:sz="0" w:space="0" w:color="auto"/>
        <w:left w:val="none" w:sz="0" w:space="0" w:color="auto"/>
        <w:bottom w:val="none" w:sz="0" w:space="0" w:color="auto"/>
        <w:right w:val="none" w:sz="0" w:space="0" w:color="auto"/>
      </w:divBdr>
    </w:div>
    <w:div w:id="667096462">
      <w:bodyDiv w:val="1"/>
      <w:marLeft w:val="0"/>
      <w:marRight w:val="0"/>
      <w:marTop w:val="0"/>
      <w:marBottom w:val="0"/>
      <w:divBdr>
        <w:top w:val="none" w:sz="0" w:space="0" w:color="auto"/>
        <w:left w:val="none" w:sz="0" w:space="0" w:color="auto"/>
        <w:bottom w:val="none" w:sz="0" w:space="0" w:color="auto"/>
        <w:right w:val="none" w:sz="0" w:space="0" w:color="auto"/>
      </w:divBdr>
      <w:divsChild>
        <w:div w:id="472522195">
          <w:marLeft w:val="0"/>
          <w:marRight w:val="0"/>
          <w:marTop w:val="0"/>
          <w:marBottom w:val="120"/>
          <w:divBdr>
            <w:top w:val="none" w:sz="0" w:space="0" w:color="auto"/>
            <w:left w:val="none" w:sz="0" w:space="0" w:color="auto"/>
            <w:bottom w:val="none" w:sz="0" w:space="0" w:color="auto"/>
            <w:right w:val="none" w:sz="0" w:space="0" w:color="auto"/>
          </w:divBdr>
          <w:divsChild>
            <w:div w:id="1422027694">
              <w:marLeft w:val="0"/>
              <w:marRight w:val="0"/>
              <w:marTop w:val="0"/>
              <w:marBottom w:val="0"/>
              <w:divBdr>
                <w:top w:val="none" w:sz="0" w:space="0" w:color="auto"/>
                <w:left w:val="none" w:sz="0" w:space="0" w:color="auto"/>
                <w:bottom w:val="none" w:sz="0" w:space="0" w:color="auto"/>
                <w:right w:val="none" w:sz="0" w:space="0" w:color="auto"/>
              </w:divBdr>
              <w:divsChild>
                <w:div w:id="699431957">
                  <w:marLeft w:val="0"/>
                  <w:marRight w:val="0"/>
                  <w:marTop w:val="0"/>
                  <w:marBottom w:val="0"/>
                  <w:divBdr>
                    <w:top w:val="none" w:sz="0" w:space="0" w:color="auto"/>
                    <w:left w:val="none" w:sz="0" w:space="0" w:color="auto"/>
                    <w:bottom w:val="none" w:sz="0" w:space="0" w:color="auto"/>
                    <w:right w:val="none" w:sz="0" w:space="0" w:color="auto"/>
                  </w:divBdr>
                  <w:divsChild>
                    <w:div w:id="4510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9340">
      <w:bodyDiv w:val="1"/>
      <w:marLeft w:val="0"/>
      <w:marRight w:val="0"/>
      <w:marTop w:val="0"/>
      <w:marBottom w:val="0"/>
      <w:divBdr>
        <w:top w:val="none" w:sz="0" w:space="0" w:color="auto"/>
        <w:left w:val="none" w:sz="0" w:space="0" w:color="auto"/>
        <w:bottom w:val="none" w:sz="0" w:space="0" w:color="auto"/>
        <w:right w:val="none" w:sz="0" w:space="0" w:color="auto"/>
      </w:divBdr>
      <w:divsChild>
        <w:div w:id="2057728750">
          <w:marLeft w:val="0"/>
          <w:marRight w:val="0"/>
          <w:marTop w:val="0"/>
          <w:marBottom w:val="120"/>
          <w:divBdr>
            <w:top w:val="none" w:sz="0" w:space="0" w:color="auto"/>
            <w:left w:val="none" w:sz="0" w:space="0" w:color="auto"/>
            <w:bottom w:val="single" w:sz="12" w:space="9" w:color="EBEBEB"/>
            <w:right w:val="none" w:sz="0" w:space="0" w:color="auto"/>
          </w:divBdr>
          <w:divsChild>
            <w:div w:id="605893165">
              <w:marLeft w:val="0"/>
              <w:marRight w:val="0"/>
              <w:marTop w:val="100"/>
              <w:marBottom w:val="100"/>
              <w:divBdr>
                <w:top w:val="none" w:sz="0" w:space="0" w:color="auto"/>
                <w:left w:val="none" w:sz="0" w:space="0" w:color="auto"/>
                <w:bottom w:val="none" w:sz="0" w:space="0" w:color="auto"/>
                <w:right w:val="none" w:sz="0" w:space="0" w:color="auto"/>
              </w:divBdr>
              <w:divsChild>
                <w:div w:id="14453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dhella@yahoo.com" TargetMode="Externa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rsj110519.0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AC5C-C4AB-462E-8B40-04505683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1927</Words>
  <Characters>10987</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Sky123.Org</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2019-05-27T09:23:00Z</dcterms:created>
  <dcterms:modified xsi:type="dcterms:W3CDTF">2019-05-29T01:52:00Z</dcterms:modified>
</cp:coreProperties>
</file>