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6D" w:rsidRPr="008A0D05" w:rsidRDefault="00556EC6" w:rsidP="003E60AF">
      <w:pPr>
        <w:bidi w:val="0"/>
        <w:snapToGrid w:val="0"/>
        <w:jc w:val="center"/>
        <w:rPr>
          <w:rFonts w:ascii="Times New Roman" w:hAnsi="Times New Roman"/>
          <w:b/>
          <w:sz w:val="20"/>
          <w:szCs w:val="20"/>
        </w:rPr>
      </w:pPr>
      <w:r w:rsidRPr="008A0D05">
        <w:rPr>
          <w:rFonts w:ascii="Times New Roman" w:hAnsi="Times New Roman"/>
          <w:b/>
          <w:sz w:val="20"/>
          <w:szCs w:val="20"/>
        </w:rPr>
        <w:t xml:space="preserve">Technical aspects of ultrasound-guided fine needle biopsy of thyroid nodules </w:t>
      </w:r>
    </w:p>
    <w:p w:rsidR="0069006D" w:rsidRPr="008A0D05" w:rsidRDefault="0069006D" w:rsidP="003E60AF">
      <w:pPr>
        <w:bidi w:val="0"/>
        <w:snapToGrid w:val="0"/>
        <w:jc w:val="center"/>
        <w:rPr>
          <w:rFonts w:ascii="Times New Roman" w:hAnsi="Times New Roman"/>
          <w:b/>
          <w:sz w:val="20"/>
          <w:szCs w:val="20"/>
        </w:rPr>
      </w:pPr>
    </w:p>
    <w:p w:rsidR="0069006D" w:rsidRPr="008A0D05" w:rsidRDefault="00556EC6" w:rsidP="003E60AF">
      <w:pPr>
        <w:bidi w:val="0"/>
        <w:snapToGrid w:val="0"/>
        <w:jc w:val="center"/>
        <w:rPr>
          <w:rFonts w:ascii="Times New Roman" w:hAnsi="Times New Roman"/>
          <w:bCs/>
          <w:sz w:val="20"/>
          <w:szCs w:val="20"/>
          <w:vertAlign w:val="superscript"/>
          <w:lang w:eastAsia="zh-CN"/>
        </w:rPr>
      </w:pPr>
      <w:r w:rsidRPr="008A0D05">
        <w:rPr>
          <w:rFonts w:ascii="Times New Roman" w:hAnsi="Times New Roman"/>
          <w:bCs/>
          <w:sz w:val="20"/>
          <w:szCs w:val="20"/>
        </w:rPr>
        <w:t xml:space="preserve">Mohamed </w:t>
      </w:r>
      <w:proofErr w:type="spellStart"/>
      <w:r w:rsidRPr="008A0D05">
        <w:rPr>
          <w:rFonts w:ascii="Times New Roman" w:hAnsi="Times New Roman"/>
          <w:bCs/>
          <w:sz w:val="20"/>
          <w:szCs w:val="20"/>
        </w:rPr>
        <w:t>Abdellkader</w:t>
      </w:r>
      <w:proofErr w:type="spellEnd"/>
      <w:r w:rsidR="0089043C" w:rsidRPr="008A0D05">
        <w:rPr>
          <w:rFonts w:ascii="Times New Roman" w:hAnsi="Times New Roman"/>
          <w:bCs/>
          <w:sz w:val="20"/>
          <w:szCs w:val="20"/>
          <w:lang w:eastAsia="zh-CN"/>
        </w:rPr>
        <w:t xml:space="preserve"> </w:t>
      </w:r>
      <w:proofErr w:type="spellStart"/>
      <w:r w:rsidRPr="008A0D05">
        <w:rPr>
          <w:rFonts w:ascii="Times New Roman" w:hAnsi="Times New Roman"/>
          <w:bCs/>
          <w:sz w:val="20"/>
          <w:szCs w:val="20"/>
        </w:rPr>
        <w:t>Abdelkader</w:t>
      </w:r>
      <w:proofErr w:type="spellEnd"/>
      <w:r w:rsidR="0089043C" w:rsidRPr="008A0D05">
        <w:rPr>
          <w:rFonts w:ascii="Times New Roman" w:hAnsi="Times New Roman"/>
          <w:bCs/>
          <w:sz w:val="20"/>
          <w:szCs w:val="20"/>
          <w:lang w:eastAsia="zh-CN"/>
        </w:rPr>
        <w:t xml:space="preserve"> </w:t>
      </w:r>
      <w:r w:rsidRPr="008A0D05">
        <w:rPr>
          <w:rFonts w:ascii="Times New Roman" w:hAnsi="Times New Roman"/>
          <w:bCs/>
          <w:sz w:val="20"/>
          <w:szCs w:val="20"/>
        </w:rPr>
        <w:t>Alrashidy</w:t>
      </w:r>
      <w:r w:rsidR="0095558D" w:rsidRPr="008A0D05">
        <w:rPr>
          <w:rFonts w:ascii="Times New Roman" w:hAnsi="Times New Roman"/>
          <w:bCs/>
          <w:sz w:val="20"/>
          <w:szCs w:val="20"/>
          <w:vertAlign w:val="superscript"/>
          <w:lang w:bidi="ar-EG"/>
        </w:rPr>
        <w:t>1</w:t>
      </w:r>
      <w:r w:rsidR="0095558D" w:rsidRPr="008A0D05">
        <w:rPr>
          <w:rFonts w:ascii="Times New Roman" w:hAnsi="Times New Roman"/>
          <w:bCs/>
          <w:sz w:val="20"/>
          <w:szCs w:val="20"/>
          <w:lang w:bidi="ar-EG"/>
        </w:rPr>
        <w:t>,</w:t>
      </w:r>
      <w:r w:rsidR="0089043C" w:rsidRPr="008A0D05">
        <w:rPr>
          <w:rFonts w:ascii="Times New Roman" w:hAnsi="Times New Roman"/>
          <w:bCs/>
          <w:sz w:val="20"/>
          <w:szCs w:val="20"/>
          <w:lang w:eastAsia="zh-CN"/>
        </w:rPr>
        <w:t xml:space="preserve"> </w:t>
      </w:r>
      <w:r w:rsidRPr="008A0D05">
        <w:rPr>
          <w:rFonts w:ascii="Times New Roman" w:hAnsi="Times New Roman"/>
          <w:bCs/>
          <w:sz w:val="20"/>
          <w:szCs w:val="20"/>
        </w:rPr>
        <w:t>Prof.</w:t>
      </w:r>
      <w:r w:rsidR="0089043C" w:rsidRPr="008A0D05">
        <w:rPr>
          <w:rFonts w:ascii="Times New Roman" w:hAnsi="Times New Roman"/>
          <w:bCs/>
          <w:sz w:val="20"/>
          <w:szCs w:val="20"/>
          <w:lang w:eastAsia="zh-CN"/>
        </w:rPr>
        <w:t xml:space="preserve"> </w:t>
      </w:r>
      <w:r w:rsidRPr="008A0D05">
        <w:rPr>
          <w:rFonts w:ascii="Times New Roman" w:hAnsi="Times New Roman"/>
          <w:bCs/>
          <w:sz w:val="20"/>
          <w:szCs w:val="20"/>
        </w:rPr>
        <w:t>Dr.</w:t>
      </w:r>
      <w:r w:rsidR="0089043C" w:rsidRPr="008A0D05">
        <w:rPr>
          <w:rFonts w:ascii="Times New Roman" w:hAnsi="Times New Roman"/>
          <w:bCs/>
          <w:sz w:val="20"/>
          <w:szCs w:val="20"/>
          <w:lang w:eastAsia="zh-CN"/>
        </w:rPr>
        <w:t xml:space="preserve"> </w:t>
      </w:r>
      <w:proofErr w:type="spellStart"/>
      <w:r w:rsidRPr="008A0D05">
        <w:rPr>
          <w:rFonts w:ascii="Times New Roman" w:hAnsi="Times New Roman"/>
          <w:bCs/>
          <w:sz w:val="20"/>
          <w:szCs w:val="20"/>
        </w:rPr>
        <w:t>Amr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Mahmoud</w:t>
      </w:r>
      <w:proofErr w:type="spellEnd"/>
      <w:r w:rsidRPr="008A0D05">
        <w:rPr>
          <w:rFonts w:ascii="Times New Roman" w:hAnsi="Times New Roman"/>
          <w:bCs/>
          <w:sz w:val="20"/>
          <w:szCs w:val="20"/>
        </w:rPr>
        <w:t xml:space="preserve"> zayed</w:t>
      </w:r>
      <w:r w:rsidR="0095558D" w:rsidRPr="008A0D05">
        <w:rPr>
          <w:rFonts w:ascii="Times New Roman" w:hAnsi="Times New Roman"/>
          <w:bCs/>
          <w:sz w:val="20"/>
          <w:szCs w:val="20"/>
          <w:vertAlign w:val="superscript"/>
          <w:lang w:bidi="ar-EG"/>
        </w:rPr>
        <w:t>1</w:t>
      </w:r>
      <w:r w:rsidR="0095558D" w:rsidRPr="008A0D05">
        <w:rPr>
          <w:rFonts w:ascii="Times New Roman" w:hAnsi="Times New Roman"/>
          <w:bCs/>
          <w:sz w:val="20"/>
          <w:szCs w:val="20"/>
          <w:lang w:bidi="ar-EG"/>
        </w:rPr>
        <w:t xml:space="preserve">, </w:t>
      </w:r>
      <w:r w:rsidR="0095558D" w:rsidRPr="008A0D05">
        <w:rPr>
          <w:rFonts w:ascii="Times New Roman" w:hAnsi="Times New Roman"/>
          <w:bCs/>
          <w:sz w:val="20"/>
          <w:szCs w:val="20"/>
        </w:rPr>
        <w:t>Prof.</w:t>
      </w:r>
      <w:r w:rsidR="0089043C" w:rsidRPr="008A0D05">
        <w:rPr>
          <w:rFonts w:ascii="Times New Roman" w:hAnsi="Times New Roman"/>
          <w:bCs/>
          <w:sz w:val="20"/>
          <w:szCs w:val="20"/>
          <w:lang w:eastAsia="zh-CN"/>
        </w:rPr>
        <w:t xml:space="preserve"> </w:t>
      </w:r>
      <w:r w:rsidR="0095558D" w:rsidRPr="008A0D05">
        <w:rPr>
          <w:rFonts w:ascii="Times New Roman" w:hAnsi="Times New Roman"/>
          <w:bCs/>
          <w:sz w:val="20"/>
          <w:szCs w:val="20"/>
        </w:rPr>
        <w:t>Dr.</w:t>
      </w:r>
      <w:r w:rsidR="0089043C" w:rsidRPr="008A0D05">
        <w:rPr>
          <w:rFonts w:ascii="Times New Roman" w:hAnsi="Times New Roman"/>
          <w:bCs/>
          <w:sz w:val="20"/>
          <w:szCs w:val="20"/>
          <w:lang w:eastAsia="zh-CN"/>
        </w:rPr>
        <w:t xml:space="preserve"> </w:t>
      </w:r>
      <w:r w:rsidR="0095558D" w:rsidRPr="008A0D05">
        <w:rPr>
          <w:rFonts w:ascii="Times New Roman" w:hAnsi="Times New Roman"/>
          <w:bCs/>
          <w:sz w:val="20"/>
          <w:szCs w:val="20"/>
        </w:rPr>
        <w:t>Ibrahim Hassan Yousef</w:t>
      </w:r>
      <w:r w:rsidR="0095558D" w:rsidRPr="008A0D05">
        <w:rPr>
          <w:rFonts w:ascii="Times New Roman" w:hAnsi="Times New Roman"/>
          <w:bCs/>
          <w:sz w:val="20"/>
          <w:szCs w:val="20"/>
          <w:vertAlign w:val="superscript"/>
          <w:lang w:bidi="ar-EG"/>
        </w:rPr>
        <w:t>2</w:t>
      </w:r>
      <w:r w:rsidR="0095558D" w:rsidRPr="008A0D05">
        <w:rPr>
          <w:rFonts w:ascii="Times New Roman" w:hAnsi="Times New Roman"/>
          <w:bCs/>
          <w:sz w:val="20"/>
          <w:szCs w:val="20"/>
          <w:lang w:bidi="ar-EG"/>
        </w:rPr>
        <w:t xml:space="preserve">, </w:t>
      </w:r>
      <w:r w:rsidR="0095558D" w:rsidRPr="008A0D05">
        <w:rPr>
          <w:rFonts w:ascii="Times New Roman" w:hAnsi="Times New Roman"/>
          <w:bCs/>
          <w:sz w:val="20"/>
          <w:szCs w:val="20"/>
        </w:rPr>
        <w:t xml:space="preserve">Dr. Mohamed </w:t>
      </w:r>
      <w:proofErr w:type="spellStart"/>
      <w:r w:rsidR="0095558D" w:rsidRPr="008A0D05">
        <w:rPr>
          <w:rFonts w:ascii="Times New Roman" w:hAnsi="Times New Roman"/>
          <w:bCs/>
          <w:sz w:val="20"/>
          <w:szCs w:val="20"/>
        </w:rPr>
        <w:t>Salah</w:t>
      </w:r>
      <w:proofErr w:type="spellEnd"/>
      <w:r w:rsidR="0095558D" w:rsidRPr="008A0D05">
        <w:rPr>
          <w:rFonts w:ascii="Times New Roman" w:hAnsi="Times New Roman"/>
          <w:bCs/>
          <w:sz w:val="20"/>
          <w:szCs w:val="20"/>
        </w:rPr>
        <w:t xml:space="preserve"> El-Din Abdelbaky</w:t>
      </w:r>
      <w:r w:rsidR="0095558D" w:rsidRPr="008A0D05">
        <w:rPr>
          <w:rFonts w:ascii="Times New Roman" w:hAnsi="Times New Roman"/>
          <w:bCs/>
          <w:sz w:val="20"/>
          <w:szCs w:val="20"/>
          <w:vertAlign w:val="superscript"/>
        </w:rPr>
        <w:t>1</w:t>
      </w:r>
    </w:p>
    <w:p w:rsidR="0069006D" w:rsidRPr="008A0D05" w:rsidRDefault="0069006D" w:rsidP="003E60AF">
      <w:pPr>
        <w:bidi w:val="0"/>
        <w:snapToGrid w:val="0"/>
        <w:jc w:val="center"/>
        <w:rPr>
          <w:rFonts w:ascii="Times New Roman" w:hAnsi="Times New Roman"/>
          <w:bCs/>
          <w:sz w:val="20"/>
          <w:szCs w:val="20"/>
          <w:vertAlign w:val="superscript"/>
          <w:lang w:eastAsia="zh-CN"/>
        </w:rPr>
      </w:pPr>
    </w:p>
    <w:p w:rsidR="00556EC6" w:rsidRPr="008A0D05" w:rsidRDefault="0095558D" w:rsidP="003E60AF">
      <w:pPr>
        <w:bidi w:val="0"/>
        <w:snapToGrid w:val="0"/>
        <w:jc w:val="center"/>
        <w:rPr>
          <w:rFonts w:ascii="Times New Roman" w:hAnsi="Times New Roman"/>
          <w:sz w:val="20"/>
          <w:szCs w:val="20"/>
        </w:rPr>
      </w:pPr>
      <w:r w:rsidRPr="008A0D05">
        <w:rPr>
          <w:rFonts w:ascii="Times New Roman" w:hAnsi="Times New Roman"/>
          <w:sz w:val="20"/>
          <w:szCs w:val="20"/>
          <w:vertAlign w:val="superscript"/>
        </w:rPr>
        <w:t>1</w:t>
      </w:r>
      <w:r w:rsidR="00556EC6" w:rsidRPr="008A0D05">
        <w:rPr>
          <w:rFonts w:ascii="Times New Roman" w:hAnsi="Times New Roman"/>
          <w:sz w:val="20"/>
          <w:szCs w:val="20"/>
        </w:rPr>
        <w:t>Radiodiagnosis</w:t>
      </w:r>
      <w:r w:rsidRPr="008A0D05">
        <w:rPr>
          <w:rFonts w:ascii="Times New Roman" w:hAnsi="Times New Roman"/>
          <w:sz w:val="20"/>
          <w:szCs w:val="20"/>
        </w:rPr>
        <w:t xml:space="preserve"> Department, </w:t>
      </w:r>
      <w:r w:rsidR="00556EC6" w:rsidRPr="008A0D05">
        <w:rPr>
          <w:rFonts w:ascii="Times New Roman" w:hAnsi="Times New Roman"/>
          <w:sz w:val="20"/>
          <w:szCs w:val="20"/>
        </w:rPr>
        <w:t>Faculty of Medicine</w:t>
      </w:r>
      <w:r w:rsidRPr="008A0D05">
        <w:rPr>
          <w:rFonts w:ascii="Times New Roman" w:hAnsi="Times New Roman"/>
          <w:sz w:val="20"/>
          <w:szCs w:val="20"/>
          <w:lang w:bidi="ar-EG"/>
        </w:rPr>
        <w:t>,</w:t>
      </w:r>
      <w:r w:rsidR="0089043C" w:rsidRPr="008A0D05">
        <w:rPr>
          <w:rFonts w:ascii="Times New Roman" w:hAnsi="Times New Roman"/>
          <w:sz w:val="20"/>
          <w:szCs w:val="20"/>
          <w:lang w:eastAsia="zh-CN" w:bidi="ar-EG"/>
        </w:rPr>
        <w:t xml:space="preserve"> </w:t>
      </w:r>
      <w:r w:rsidR="00556EC6" w:rsidRPr="008A0D05">
        <w:rPr>
          <w:rFonts w:ascii="Times New Roman" w:hAnsi="Times New Roman"/>
          <w:sz w:val="20"/>
          <w:szCs w:val="20"/>
        </w:rPr>
        <w:t>Al-</w:t>
      </w:r>
      <w:proofErr w:type="spellStart"/>
      <w:r w:rsidR="00556EC6" w:rsidRPr="008A0D05">
        <w:rPr>
          <w:rFonts w:ascii="Times New Roman" w:hAnsi="Times New Roman"/>
          <w:sz w:val="20"/>
          <w:szCs w:val="20"/>
        </w:rPr>
        <w:t>Azhar</w:t>
      </w:r>
      <w:proofErr w:type="spellEnd"/>
      <w:r w:rsidR="00556EC6" w:rsidRPr="008A0D05">
        <w:rPr>
          <w:rFonts w:ascii="Times New Roman" w:hAnsi="Times New Roman"/>
          <w:sz w:val="20"/>
          <w:szCs w:val="20"/>
        </w:rPr>
        <w:t xml:space="preserve"> University</w:t>
      </w:r>
      <w:r w:rsidRPr="008A0D05">
        <w:rPr>
          <w:rFonts w:ascii="Times New Roman" w:hAnsi="Times New Roman"/>
          <w:sz w:val="20"/>
          <w:szCs w:val="20"/>
        </w:rPr>
        <w:t>, Egypt</w:t>
      </w:r>
    </w:p>
    <w:p w:rsidR="0095558D" w:rsidRPr="008A0D05" w:rsidRDefault="0095558D" w:rsidP="003E60AF">
      <w:pPr>
        <w:bidi w:val="0"/>
        <w:snapToGrid w:val="0"/>
        <w:jc w:val="center"/>
        <w:rPr>
          <w:rFonts w:ascii="Times New Roman" w:hAnsi="Times New Roman"/>
          <w:sz w:val="20"/>
          <w:szCs w:val="20"/>
        </w:rPr>
      </w:pPr>
      <w:r w:rsidRPr="008A0D05">
        <w:rPr>
          <w:rFonts w:ascii="Times New Roman" w:hAnsi="Times New Roman"/>
          <w:sz w:val="20"/>
          <w:szCs w:val="20"/>
          <w:vertAlign w:val="superscript"/>
        </w:rPr>
        <w:t>2</w:t>
      </w:r>
      <w:r w:rsidRPr="008A0D05">
        <w:rPr>
          <w:rFonts w:ascii="Times New Roman" w:hAnsi="Times New Roman"/>
          <w:sz w:val="20"/>
          <w:szCs w:val="20"/>
        </w:rPr>
        <w:t>Pathology Department, Faculty of Medicine</w:t>
      </w:r>
      <w:r w:rsidRPr="008A0D05">
        <w:rPr>
          <w:rFonts w:ascii="Times New Roman" w:hAnsi="Times New Roman"/>
          <w:sz w:val="20"/>
          <w:szCs w:val="20"/>
          <w:lang w:bidi="ar-EG"/>
        </w:rPr>
        <w:t>,</w:t>
      </w:r>
      <w:r w:rsidRPr="008A0D05">
        <w:rPr>
          <w:rFonts w:ascii="Times New Roman" w:hAnsi="Times New Roman"/>
          <w:sz w:val="20"/>
          <w:szCs w:val="20"/>
        </w:rPr>
        <w:t xml:space="preserve"> Al-</w:t>
      </w:r>
      <w:proofErr w:type="spellStart"/>
      <w:r w:rsidRPr="008A0D05">
        <w:rPr>
          <w:rFonts w:ascii="Times New Roman" w:hAnsi="Times New Roman"/>
          <w:sz w:val="20"/>
          <w:szCs w:val="20"/>
        </w:rPr>
        <w:t>Azhar</w:t>
      </w:r>
      <w:proofErr w:type="spellEnd"/>
      <w:r w:rsidRPr="008A0D05">
        <w:rPr>
          <w:rFonts w:ascii="Times New Roman" w:hAnsi="Times New Roman"/>
          <w:sz w:val="20"/>
          <w:szCs w:val="20"/>
        </w:rPr>
        <w:t xml:space="preserve"> University, Egypt</w:t>
      </w:r>
    </w:p>
    <w:p w:rsidR="0069006D" w:rsidRPr="008A0D05" w:rsidRDefault="00D66CAE" w:rsidP="003E60AF">
      <w:pPr>
        <w:bidi w:val="0"/>
        <w:snapToGrid w:val="0"/>
        <w:jc w:val="center"/>
        <w:rPr>
          <w:rFonts w:ascii="Times New Roman" w:hAnsi="Times New Roman"/>
          <w:sz w:val="20"/>
          <w:szCs w:val="20"/>
        </w:rPr>
      </w:pPr>
      <w:hyperlink r:id="rId8" w:history="1">
        <w:r w:rsidR="008443A7" w:rsidRPr="008A0D05">
          <w:rPr>
            <w:rStyle w:val="Hyperlink"/>
            <w:rFonts w:ascii="Times New Roman" w:hAnsi="Times New Roman"/>
            <w:sz w:val="20"/>
            <w:szCs w:val="20"/>
          </w:rPr>
          <w:t>Mohamed.ahrashidy2020@gmail.vom</w:t>
        </w:r>
      </w:hyperlink>
    </w:p>
    <w:p w:rsidR="0069006D" w:rsidRPr="008A0D05" w:rsidRDefault="0069006D" w:rsidP="003E60AF">
      <w:pPr>
        <w:bidi w:val="0"/>
        <w:snapToGrid w:val="0"/>
        <w:jc w:val="center"/>
        <w:rPr>
          <w:rFonts w:ascii="Times New Roman" w:hAnsi="Times New Roman"/>
          <w:sz w:val="20"/>
          <w:szCs w:val="20"/>
        </w:rPr>
      </w:pPr>
    </w:p>
    <w:p w:rsidR="001E1BC2" w:rsidRPr="008A0D05" w:rsidRDefault="001E1BC2" w:rsidP="003E60AF">
      <w:pPr>
        <w:bidi w:val="0"/>
        <w:snapToGrid w:val="0"/>
        <w:jc w:val="both"/>
        <w:rPr>
          <w:rFonts w:ascii="Times New Roman" w:hAnsi="Times New Roman"/>
          <w:sz w:val="20"/>
          <w:szCs w:val="20"/>
          <w:lang w:val="en-GB" w:eastAsia="zh-CN" w:bidi="ar-EG"/>
        </w:rPr>
      </w:pPr>
      <w:r w:rsidRPr="008A0D05">
        <w:rPr>
          <w:rFonts w:ascii="Times New Roman" w:hAnsi="Times New Roman"/>
          <w:b/>
          <w:bCs/>
          <w:sz w:val="20"/>
          <w:szCs w:val="20"/>
        </w:rPr>
        <w:t>Abstract</w:t>
      </w:r>
      <w:r w:rsidR="00DA4754" w:rsidRPr="008A0D05">
        <w:rPr>
          <w:rFonts w:ascii="Times New Roman" w:hAnsi="Times New Roman"/>
          <w:sz w:val="20"/>
          <w:szCs w:val="20"/>
          <w:lang w:val="en-GB" w:bidi="ar-EG"/>
        </w:rPr>
        <w:t>:</w:t>
      </w:r>
      <w:r w:rsidRPr="008A0D05">
        <w:rPr>
          <w:rFonts w:ascii="Times New Roman" w:hAnsi="Times New Roman"/>
          <w:sz w:val="20"/>
          <w:szCs w:val="20"/>
          <w:lang w:val="en-GB" w:bidi="ar-EG"/>
        </w:rPr>
        <w:t xml:space="preserve"> Fine needle biopsy of thyroid nodule is minimally invasive, simple, reliable and inexpensive procedure, so it's considered the procedure of choice in preoperative management of thyroid nodules.</w:t>
      </w:r>
      <w:r w:rsidR="0089043C" w:rsidRPr="008A0D05">
        <w:rPr>
          <w:rFonts w:ascii="Times New Roman" w:hAnsi="Times New Roman"/>
          <w:sz w:val="20"/>
          <w:szCs w:val="20"/>
          <w:lang w:val="en-GB" w:eastAsia="zh-CN" w:bidi="ar-EG"/>
        </w:rPr>
        <w:t xml:space="preserve"> </w:t>
      </w:r>
      <w:r w:rsidRPr="008A0D05">
        <w:rPr>
          <w:rFonts w:ascii="Times New Roman" w:hAnsi="Times New Roman"/>
          <w:sz w:val="20"/>
          <w:szCs w:val="20"/>
          <w:lang w:val="en-GB" w:bidi="ar-EG"/>
        </w:rPr>
        <w:t>Using the ultrasound (US) as an imaging guidance for fine needle biopsy increases the samples adequacy by accurately targeting the nodule and continuously monitoring the needle's tip inside the nodule during the sampling procedure.</w:t>
      </w:r>
      <w:r w:rsidR="0089043C" w:rsidRPr="008A0D05">
        <w:rPr>
          <w:rFonts w:ascii="Times New Roman" w:hAnsi="Times New Roman"/>
          <w:sz w:val="20"/>
          <w:szCs w:val="20"/>
          <w:lang w:val="en-GB" w:eastAsia="zh-CN" w:bidi="ar-EG"/>
        </w:rPr>
        <w:t xml:space="preserve"> </w:t>
      </w:r>
      <w:r w:rsidRPr="008A0D05">
        <w:rPr>
          <w:rFonts w:ascii="Times New Roman" w:hAnsi="Times New Roman"/>
          <w:sz w:val="20"/>
          <w:szCs w:val="20"/>
          <w:lang w:val="en-GB" w:bidi="ar-EG"/>
        </w:rPr>
        <w:t>In our study we evaluate the technical aspects of US-guided Fine needle biopsy of thyroid nodules using single needle pass and the patients complications related to the procedure</w:t>
      </w:r>
      <w:r w:rsidR="0089043C" w:rsidRPr="008A0D05">
        <w:rPr>
          <w:rFonts w:ascii="Times New Roman" w:hAnsi="Times New Roman"/>
          <w:sz w:val="20"/>
          <w:szCs w:val="20"/>
          <w:lang w:val="en-GB" w:eastAsia="zh-CN" w:bidi="ar-EG"/>
        </w:rPr>
        <w:t>.</w:t>
      </w:r>
    </w:p>
    <w:p w:rsidR="003E60AF" w:rsidRPr="008A0D05" w:rsidRDefault="0091446C" w:rsidP="003E60AF">
      <w:pPr>
        <w:bidi w:val="0"/>
        <w:snapToGrid w:val="0"/>
        <w:jc w:val="both"/>
        <w:rPr>
          <w:rFonts w:ascii="Times New Roman" w:hAnsi="Times New Roman"/>
          <w:b/>
          <w:sz w:val="20"/>
          <w:szCs w:val="20"/>
        </w:rPr>
      </w:pPr>
      <w:r w:rsidRPr="008A0D05">
        <w:rPr>
          <w:rFonts w:ascii="Times New Roman" w:hAnsi="Times New Roman"/>
          <w:b/>
          <w:sz w:val="20"/>
          <w:szCs w:val="20"/>
        </w:rPr>
        <w:t>[</w:t>
      </w:r>
      <w:r w:rsidRPr="008A0D05">
        <w:rPr>
          <w:rFonts w:ascii="Times New Roman" w:hAnsi="Times New Roman"/>
          <w:bCs/>
          <w:sz w:val="20"/>
          <w:szCs w:val="20"/>
        </w:rPr>
        <w:t xml:space="preserve">Mohamed </w:t>
      </w:r>
      <w:proofErr w:type="spellStart"/>
      <w:r w:rsidRPr="008A0D05">
        <w:rPr>
          <w:rFonts w:ascii="Times New Roman" w:hAnsi="Times New Roman"/>
          <w:bCs/>
          <w:sz w:val="20"/>
          <w:szCs w:val="20"/>
        </w:rPr>
        <w:t>Abdellkade</w:t>
      </w:r>
      <w:r w:rsidR="00882403" w:rsidRPr="008A0D05">
        <w:rPr>
          <w:rFonts w:ascii="Times New Roman" w:hAnsi="Times New Roman"/>
          <w:bCs/>
          <w:sz w:val="20"/>
          <w:szCs w:val="20"/>
        </w:rPr>
        <w:t>r</w:t>
      </w:r>
      <w:proofErr w:type="spellEnd"/>
      <w:r w:rsidR="00882403">
        <w:rPr>
          <w:rFonts w:ascii="Times New Roman" w:hAnsi="Times New Roman"/>
          <w:bCs/>
          <w:sz w:val="20"/>
          <w:szCs w:val="20"/>
        </w:rPr>
        <w:t xml:space="preserve"> </w:t>
      </w:r>
      <w:proofErr w:type="spellStart"/>
      <w:r w:rsidR="00882403" w:rsidRPr="008A0D05">
        <w:rPr>
          <w:rFonts w:ascii="Times New Roman" w:hAnsi="Times New Roman"/>
          <w:bCs/>
          <w:sz w:val="20"/>
          <w:szCs w:val="20"/>
        </w:rPr>
        <w:t>A</w:t>
      </w:r>
      <w:r w:rsidRPr="008A0D05">
        <w:rPr>
          <w:rFonts w:ascii="Times New Roman" w:hAnsi="Times New Roman"/>
          <w:bCs/>
          <w:sz w:val="20"/>
          <w:szCs w:val="20"/>
        </w:rPr>
        <w:t>bdelkade</w:t>
      </w:r>
      <w:r w:rsidR="00882403" w:rsidRPr="008A0D05">
        <w:rPr>
          <w:rFonts w:ascii="Times New Roman" w:hAnsi="Times New Roman"/>
          <w:bCs/>
          <w:sz w:val="20"/>
          <w:szCs w:val="20"/>
        </w:rPr>
        <w:t>r</w:t>
      </w:r>
      <w:proofErr w:type="spellEnd"/>
      <w:r w:rsidR="00882403">
        <w:rPr>
          <w:rFonts w:ascii="Times New Roman" w:hAnsi="Times New Roman"/>
          <w:bCs/>
          <w:sz w:val="20"/>
          <w:szCs w:val="20"/>
        </w:rPr>
        <w:t xml:space="preserve"> </w:t>
      </w:r>
      <w:proofErr w:type="spellStart"/>
      <w:r w:rsidR="00882403" w:rsidRPr="008A0D05">
        <w:rPr>
          <w:rFonts w:ascii="Times New Roman" w:hAnsi="Times New Roman"/>
          <w:bCs/>
          <w:sz w:val="20"/>
          <w:szCs w:val="20"/>
        </w:rPr>
        <w:t>A</w:t>
      </w:r>
      <w:r w:rsidRPr="008A0D05">
        <w:rPr>
          <w:rFonts w:ascii="Times New Roman" w:hAnsi="Times New Roman"/>
          <w:bCs/>
          <w:sz w:val="20"/>
          <w:szCs w:val="20"/>
        </w:rPr>
        <w:t>lrashidy</w:t>
      </w:r>
      <w:proofErr w:type="spellEnd"/>
      <w:r w:rsidR="003E60AF" w:rsidRPr="008A0D05">
        <w:rPr>
          <w:rFonts w:ascii="Times New Roman" w:hAnsi="Times New Roman"/>
          <w:bCs/>
          <w:sz w:val="20"/>
          <w:szCs w:val="20"/>
          <w:lang w:bidi="ar-EG"/>
        </w:rPr>
        <w:t>,</w:t>
      </w:r>
      <w:r w:rsidR="00B10933">
        <w:rPr>
          <w:rFonts w:ascii="Times New Roman" w:hAnsi="Times New Roman" w:hint="eastAsia"/>
          <w:bCs/>
          <w:sz w:val="20"/>
          <w:szCs w:val="20"/>
          <w:lang w:eastAsia="zh-CN" w:bidi="ar-EG"/>
        </w:rPr>
        <w:t xml:space="preserve"> </w:t>
      </w:r>
      <w:proofErr w:type="spellStart"/>
      <w:r w:rsidRPr="008A0D05">
        <w:rPr>
          <w:rFonts w:ascii="Times New Roman" w:hAnsi="Times New Roman"/>
          <w:bCs/>
          <w:sz w:val="20"/>
          <w:szCs w:val="20"/>
        </w:rPr>
        <w:t>Amr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Mahmoud</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zayed</w:t>
      </w:r>
      <w:proofErr w:type="spellEnd"/>
      <w:r w:rsidR="00B10933" w:rsidRPr="008A0D05">
        <w:rPr>
          <w:rFonts w:ascii="Times New Roman" w:hAnsi="Times New Roman"/>
          <w:bCs/>
          <w:sz w:val="20"/>
          <w:szCs w:val="20"/>
          <w:lang w:bidi="ar-EG"/>
        </w:rPr>
        <w:t>,</w:t>
      </w:r>
      <w:r w:rsidR="00B10933">
        <w:rPr>
          <w:rFonts w:ascii="Times New Roman" w:hAnsi="Times New Roman"/>
          <w:bCs/>
          <w:sz w:val="20"/>
          <w:szCs w:val="20"/>
          <w:lang w:bidi="ar-EG"/>
        </w:rPr>
        <w:t xml:space="preserve"> </w:t>
      </w:r>
      <w:r w:rsidR="00B10933" w:rsidRPr="008A0D05">
        <w:rPr>
          <w:rFonts w:ascii="Times New Roman" w:hAnsi="Times New Roman"/>
          <w:bCs/>
          <w:sz w:val="20"/>
          <w:szCs w:val="20"/>
        </w:rPr>
        <w:t>I</w:t>
      </w:r>
      <w:r w:rsidRPr="008A0D05">
        <w:rPr>
          <w:rFonts w:ascii="Times New Roman" w:hAnsi="Times New Roman"/>
          <w:bCs/>
          <w:sz w:val="20"/>
          <w:szCs w:val="20"/>
        </w:rPr>
        <w:t xml:space="preserve">brahim Hassan </w:t>
      </w:r>
      <w:proofErr w:type="spellStart"/>
      <w:r w:rsidRPr="008A0D05">
        <w:rPr>
          <w:rFonts w:ascii="Times New Roman" w:hAnsi="Times New Roman"/>
          <w:bCs/>
          <w:sz w:val="20"/>
          <w:szCs w:val="20"/>
        </w:rPr>
        <w:t>Yousef</w:t>
      </w:r>
      <w:proofErr w:type="spellEnd"/>
      <w:r w:rsidRPr="008A0D05">
        <w:rPr>
          <w:rFonts w:ascii="Times New Roman" w:hAnsi="Times New Roman"/>
          <w:bCs/>
          <w:sz w:val="20"/>
          <w:szCs w:val="20"/>
          <w:lang w:bidi="ar-EG"/>
        </w:rPr>
        <w:t xml:space="preserve">, </w:t>
      </w:r>
      <w:r w:rsidRPr="008A0D05">
        <w:rPr>
          <w:rFonts w:ascii="Times New Roman" w:hAnsi="Times New Roman"/>
          <w:bCs/>
          <w:sz w:val="20"/>
          <w:szCs w:val="20"/>
        </w:rPr>
        <w:t xml:space="preserve">Mohamed </w:t>
      </w:r>
      <w:proofErr w:type="spellStart"/>
      <w:r w:rsidRPr="008A0D05">
        <w:rPr>
          <w:rFonts w:ascii="Times New Roman" w:hAnsi="Times New Roman"/>
          <w:bCs/>
          <w:sz w:val="20"/>
          <w:szCs w:val="20"/>
        </w:rPr>
        <w:t>Salah</w:t>
      </w:r>
      <w:proofErr w:type="spellEnd"/>
      <w:r w:rsidRPr="008A0D05">
        <w:rPr>
          <w:rFonts w:ascii="Times New Roman" w:hAnsi="Times New Roman"/>
          <w:bCs/>
          <w:sz w:val="20"/>
          <w:szCs w:val="20"/>
        </w:rPr>
        <w:t xml:space="preserve"> El-Din </w:t>
      </w:r>
      <w:proofErr w:type="spellStart"/>
      <w:r w:rsidRPr="008A0D05">
        <w:rPr>
          <w:rFonts w:ascii="Times New Roman" w:hAnsi="Times New Roman"/>
          <w:bCs/>
          <w:sz w:val="20"/>
          <w:szCs w:val="20"/>
        </w:rPr>
        <w:t>Abdelbaky</w:t>
      </w:r>
      <w:proofErr w:type="spellEnd"/>
      <w:r w:rsidR="003E60AF" w:rsidRPr="008A0D05">
        <w:rPr>
          <w:rFonts w:ascii="Times New Roman" w:hAnsi="Times New Roman"/>
          <w:sz w:val="20"/>
          <w:szCs w:val="20"/>
        </w:rPr>
        <w:t>.</w:t>
      </w:r>
      <w:r w:rsidR="003E60AF" w:rsidRPr="008A0D05">
        <w:rPr>
          <w:rFonts w:ascii="Times New Roman" w:eastAsiaTheme="minorEastAsia" w:hAnsi="Times New Roman"/>
          <w:b/>
          <w:bCs/>
          <w:sz w:val="20"/>
          <w:szCs w:val="20"/>
          <w:lang w:bidi="fa-IR"/>
        </w:rPr>
        <w:t xml:space="preserve"> </w:t>
      </w:r>
      <w:r w:rsidR="003E60AF" w:rsidRPr="008A0D05">
        <w:rPr>
          <w:rFonts w:ascii="Times New Roman" w:hAnsi="Times New Roman"/>
          <w:b/>
          <w:sz w:val="20"/>
          <w:szCs w:val="20"/>
        </w:rPr>
        <w:t>Technical aspects of ultrasound-guided fine needle biopsy of thyroid nodules</w:t>
      </w:r>
      <w:r w:rsidR="003E60AF" w:rsidRPr="008A0D05">
        <w:rPr>
          <w:rFonts w:ascii="Times New Roman" w:eastAsia="Times New Roman" w:hAnsi="Times New Roman"/>
          <w:b/>
          <w:bCs/>
          <w:sz w:val="20"/>
          <w:szCs w:val="20"/>
          <w:lang w:bidi="fa-IR"/>
        </w:rPr>
        <w:t>.</w:t>
      </w:r>
      <w:r w:rsidR="003E60AF" w:rsidRPr="008A0D05">
        <w:rPr>
          <w:rFonts w:ascii="Times New Roman" w:hAnsi="Times New Roman"/>
          <w:bCs/>
          <w:i/>
          <w:sz w:val="20"/>
          <w:szCs w:val="20"/>
        </w:rPr>
        <w:t xml:space="preserve"> Researcher</w:t>
      </w:r>
      <w:r w:rsidR="003E60AF" w:rsidRPr="008A0D05">
        <w:rPr>
          <w:rFonts w:ascii="Times New Roman" w:hAnsi="Times New Roman"/>
          <w:bCs/>
          <w:sz w:val="20"/>
          <w:szCs w:val="20"/>
        </w:rPr>
        <w:t xml:space="preserve"> 2019;11(7):</w:t>
      </w:r>
      <w:r w:rsidR="00D8222B">
        <w:rPr>
          <w:rFonts w:ascii="Times New Roman" w:hAnsi="Times New Roman"/>
          <w:noProof/>
          <w:color w:val="000000"/>
          <w:sz w:val="20"/>
          <w:szCs w:val="20"/>
        </w:rPr>
        <w:t>24-40</w:t>
      </w:r>
      <w:r w:rsidR="003E60AF" w:rsidRPr="008A0D05">
        <w:rPr>
          <w:rFonts w:ascii="Times New Roman" w:hAnsi="Times New Roman"/>
          <w:bCs/>
          <w:sz w:val="20"/>
          <w:szCs w:val="20"/>
        </w:rPr>
        <w:t xml:space="preserve">]. </w:t>
      </w:r>
      <w:r w:rsidR="003E60AF" w:rsidRPr="008A0D05">
        <w:rPr>
          <w:rFonts w:ascii="Times New Roman" w:hAnsi="Times New Roman"/>
          <w:sz w:val="20"/>
          <w:szCs w:val="20"/>
        </w:rPr>
        <w:t>ISSN 1553-9865 (print); ISSN 2163-8950 (online)</w:t>
      </w:r>
      <w:r w:rsidR="003E60AF" w:rsidRPr="008A0D05">
        <w:rPr>
          <w:rFonts w:ascii="Times New Roman" w:hAnsi="Times New Roman"/>
          <w:bCs/>
          <w:sz w:val="20"/>
          <w:szCs w:val="20"/>
        </w:rPr>
        <w:t xml:space="preserve">. </w:t>
      </w:r>
      <w:hyperlink r:id="rId9" w:history="1">
        <w:r w:rsidR="003E60AF" w:rsidRPr="008A0D05">
          <w:rPr>
            <w:rStyle w:val="Hyperlink"/>
            <w:rFonts w:ascii="Times New Roman" w:hAnsi="Times New Roman"/>
            <w:sz w:val="20"/>
            <w:szCs w:val="20"/>
          </w:rPr>
          <w:t>http://www.sciencepub.net/researcher</w:t>
        </w:r>
      </w:hyperlink>
      <w:r w:rsidR="003E60AF" w:rsidRPr="008A0D05">
        <w:rPr>
          <w:rFonts w:ascii="Times New Roman" w:hAnsi="Times New Roman"/>
          <w:bCs/>
          <w:sz w:val="20"/>
          <w:szCs w:val="20"/>
        </w:rPr>
        <w:t xml:space="preserve">. </w:t>
      </w:r>
      <w:r w:rsidR="003E60AF" w:rsidRPr="008A0D05">
        <w:rPr>
          <w:rFonts w:ascii="Times New Roman" w:hAnsi="Times New Roman"/>
          <w:bCs/>
          <w:sz w:val="20"/>
          <w:szCs w:val="20"/>
          <w:lang w:eastAsia="zh-CN"/>
        </w:rPr>
        <w:t>3</w:t>
      </w:r>
      <w:r w:rsidR="003E60AF" w:rsidRPr="008A0D05">
        <w:rPr>
          <w:rFonts w:ascii="Times New Roman" w:hAnsi="Times New Roman"/>
          <w:bCs/>
          <w:sz w:val="20"/>
          <w:szCs w:val="20"/>
        </w:rPr>
        <w:t xml:space="preserve">. </w:t>
      </w:r>
      <w:r w:rsidR="003E60AF" w:rsidRPr="008A0D05">
        <w:rPr>
          <w:rFonts w:ascii="Times New Roman" w:hAnsi="Times New Roman"/>
          <w:color w:val="000000"/>
          <w:sz w:val="20"/>
          <w:szCs w:val="20"/>
          <w:shd w:val="clear" w:color="auto" w:fill="FFFFFF"/>
        </w:rPr>
        <w:t>doi:</w:t>
      </w:r>
      <w:hyperlink r:id="rId10" w:history="1">
        <w:r w:rsidR="003E60AF" w:rsidRPr="008A0D05">
          <w:rPr>
            <w:rStyle w:val="Hyperlink"/>
            <w:rFonts w:ascii="Times New Roman" w:hAnsi="Times New Roman"/>
            <w:sz w:val="20"/>
            <w:szCs w:val="20"/>
            <w:shd w:val="clear" w:color="auto" w:fill="FFFFFF"/>
          </w:rPr>
          <w:t>10.7537/marsrsj110719.0</w:t>
        </w:r>
        <w:r w:rsidR="003E60AF" w:rsidRPr="008A0D05">
          <w:rPr>
            <w:rStyle w:val="Hyperlink"/>
            <w:rFonts w:ascii="Times New Roman" w:hAnsi="Times New Roman"/>
            <w:sz w:val="20"/>
            <w:szCs w:val="20"/>
            <w:shd w:val="clear" w:color="auto" w:fill="FFFFFF"/>
            <w:lang w:eastAsia="zh-CN"/>
          </w:rPr>
          <w:t>3</w:t>
        </w:r>
      </w:hyperlink>
      <w:r w:rsidR="003E60AF" w:rsidRPr="008A0D05">
        <w:rPr>
          <w:rFonts w:ascii="Times New Roman" w:hAnsi="Times New Roman"/>
          <w:color w:val="000000"/>
          <w:sz w:val="20"/>
          <w:szCs w:val="20"/>
          <w:shd w:val="clear" w:color="auto" w:fill="FFFFFF"/>
        </w:rPr>
        <w:t>.</w:t>
      </w:r>
    </w:p>
    <w:p w:rsidR="0089043C" w:rsidRPr="008A0D05" w:rsidRDefault="0089043C" w:rsidP="003E60AF">
      <w:pPr>
        <w:bidi w:val="0"/>
        <w:snapToGrid w:val="0"/>
        <w:jc w:val="both"/>
        <w:rPr>
          <w:rStyle w:val="Hyperlink"/>
          <w:rFonts w:ascii="Times New Roman" w:hAnsi="Times New Roman"/>
          <w:color w:val="0000CC"/>
          <w:sz w:val="20"/>
          <w:lang w:eastAsia="zh-CN"/>
        </w:rPr>
      </w:pPr>
    </w:p>
    <w:p w:rsidR="0089043C" w:rsidRPr="008A0D05" w:rsidRDefault="0089043C" w:rsidP="003E60AF">
      <w:pPr>
        <w:bidi w:val="0"/>
        <w:snapToGrid w:val="0"/>
        <w:jc w:val="both"/>
        <w:rPr>
          <w:rFonts w:ascii="Times New Roman" w:hAnsi="Times New Roman"/>
          <w:color w:val="000000" w:themeColor="text1"/>
          <w:sz w:val="20"/>
          <w:szCs w:val="20"/>
          <w:lang w:eastAsia="zh-CN"/>
        </w:rPr>
      </w:pPr>
      <w:r w:rsidRPr="008A0D05">
        <w:rPr>
          <w:rStyle w:val="Hyperlink"/>
          <w:rFonts w:ascii="Times New Roman" w:hAnsi="Times New Roman"/>
          <w:b/>
          <w:color w:val="000000" w:themeColor="text1"/>
          <w:sz w:val="20"/>
          <w:u w:val="none"/>
          <w:lang w:eastAsia="zh-CN"/>
        </w:rPr>
        <w:t>Keywords:</w:t>
      </w:r>
      <w:r w:rsidRPr="008A0D05">
        <w:rPr>
          <w:rStyle w:val="Hyperlink"/>
          <w:rFonts w:ascii="Times New Roman" w:hAnsi="Times New Roman"/>
          <w:color w:val="000000" w:themeColor="text1"/>
          <w:sz w:val="20"/>
          <w:u w:val="none"/>
          <w:lang w:eastAsia="zh-CN"/>
        </w:rPr>
        <w:t xml:space="preserve"> </w:t>
      </w:r>
      <w:r w:rsidRPr="008A0D05">
        <w:rPr>
          <w:rFonts w:ascii="Times New Roman" w:hAnsi="Times New Roman"/>
          <w:sz w:val="20"/>
          <w:szCs w:val="20"/>
        </w:rPr>
        <w:t>Technical</w:t>
      </w:r>
      <w:r w:rsidRPr="008A0D05">
        <w:rPr>
          <w:rFonts w:ascii="Times New Roman" w:hAnsi="Times New Roman"/>
          <w:sz w:val="20"/>
          <w:szCs w:val="20"/>
          <w:lang w:eastAsia="zh-CN"/>
        </w:rPr>
        <w:t>;</w:t>
      </w:r>
      <w:r w:rsidRPr="008A0D05">
        <w:rPr>
          <w:rFonts w:ascii="Times New Roman" w:hAnsi="Times New Roman"/>
          <w:sz w:val="20"/>
          <w:szCs w:val="20"/>
        </w:rPr>
        <w:t xml:space="preserve"> aspect</w:t>
      </w:r>
      <w:r w:rsidRPr="008A0D05">
        <w:rPr>
          <w:rFonts w:ascii="Times New Roman" w:hAnsi="Times New Roman"/>
          <w:sz w:val="20"/>
          <w:szCs w:val="20"/>
          <w:lang w:eastAsia="zh-CN"/>
        </w:rPr>
        <w:t>;</w:t>
      </w:r>
      <w:r w:rsidRPr="008A0D05">
        <w:rPr>
          <w:rFonts w:ascii="Times New Roman" w:hAnsi="Times New Roman"/>
          <w:sz w:val="20"/>
          <w:szCs w:val="20"/>
        </w:rPr>
        <w:t xml:space="preserve"> ultrasound-guided</w:t>
      </w:r>
      <w:r w:rsidRPr="008A0D05">
        <w:rPr>
          <w:rFonts w:ascii="Times New Roman" w:hAnsi="Times New Roman"/>
          <w:sz w:val="20"/>
          <w:szCs w:val="20"/>
          <w:lang w:eastAsia="zh-CN"/>
        </w:rPr>
        <w:t>;</w:t>
      </w:r>
      <w:r w:rsidRPr="008A0D05">
        <w:rPr>
          <w:rFonts w:ascii="Times New Roman" w:hAnsi="Times New Roman"/>
          <w:sz w:val="20"/>
          <w:szCs w:val="20"/>
        </w:rPr>
        <w:t xml:space="preserve"> fine</w:t>
      </w:r>
      <w:r w:rsidRPr="008A0D05">
        <w:rPr>
          <w:rFonts w:ascii="Times New Roman" w:hAnsi="Times New Roman"/>
          <w:sz w:val="20"/>
          <w:szCs w:val="20"/>
          <w:lang w:eastAsia="zh-CN"/>
        </w:rPr>
        <w:t>;</w:t>
      </w:r>
      <w:r w:rsidRPr="008A0D05">
        <w:rPr>
          <w:rFonts w:ascii="Times New Roman" w:hAnsi="Times New Roman"/>
          <w:sz w:val="20"/>
          <w:szCs w:val="20"/>
        </w:rPr>
        <w:t xml:space="preserve"> needle</w:t>
      </w:r>
      <w:r w:rsidRPr="008A0D05">
        <w:rPr>
          <w:rFonts w:ascii="Times New Roman" w:hAnsi="Times New Roman"/>
          <w:sz w:val="20"/>
          <w:szCs w:val="20"/>
          <w:lang w:eastAsia="zh-CN"/>
        </w:rPr>
        <w:t>;</w:t>
      </w:r>
      <w:r w:rsidRPr="008A0D05">
        <w:rPr>
          <w:rFonts w:ascii="Times New Roman" w:hAnsi="Times New Roman"/>
          <w:sz w:val="20"/>
          <w:szCs w:val="20"/>
        </w:rPr>
        <w:t xml:space="preserve"> biopsy</w:t>
      </w:r>
      <w:r w:rsidRPr="008A0D05">
        <w:rPr>
          <w:rFonts w:ascii="Times New Roman" w:hAnsi="Times New Roman"/>
          <w:sz w:val="20"/>
          <w:szCs w:val="20"/>
          <w:lang w:eastAsia="zh-CN"/>
        </w:rPr>
        <w:t>;</w:t>
      </w:r>
      <w:r w:rsidRPr="008A0D05">
        <w:rPr>
          <w:rFonts w:ascii="Times New Roman" w:hAnsi="Times New Roman"/>
          <w:sz w:val="20"/>
          <w:szCs w:val="20"/>
        </w:rPr>
        <w:t xml:space="preserve"> thyroid nodules</w:t>
      </w:r>
    </w:p>
    <w:p w:rsidR="001E1BC2" w:rsidRPr="008A0D05" w:rsidRDefault="001E1BC2" w:rsidP="003E60AF">
      <w:pPr>
        <w:tabs>
          <w:tab w:val="left" w:pos="6701"/>
          <w:tab w:val="right" w:pos="8306"/>
        </w:tabs>
        <w:bidi w:val="0"/>
        <w:snapToGrid w:val="0"/>
        <w:ind w:firstLine="425"/>
        <w:jc w:val="both"/>
        <w:rPr>
          <w:rFonts w:ascii="Times New Roman" w:hAnsi="Times New Roman"/>
          <w:sz w:val="20"/>
          <w:szCs w:val="20"/>
          <w:lang w:val="en-GB" w:bidi="ar-EG"/>
        </w:rPr>
      </w:pPr>
    </w:p>
    <w:p w:rsidR="003E60AF" w:rsidRPr="008A0D05" w:rsidRDefault="003E60AF" w:rsidP="003E60AF">
      <w:pPr>
        <w:tabs>
          <w:tab w:val="left" w:pos="6701"/>
          <w:tab w:val="right" w:pos="8306"/>
        </w:tabs>
        <w:bidi w:val="0"/>
        <w:snapToGrid w:val="0"/>
        <w:jc w:val="both"/>
        <w:rPr>
          <w:rFonts w:ascii="Times New Roman" w:hAnsi="Times New Roman"/>
          <w:b/>
          <w:sz w:val="20"/>
          <w:szCs w:val="20"/>
        </w:rPr>
        <w:sectPr w:rsidR="003E60AF" w:rsidRPr="008A0D05" w:rsidSect="00D8222B">
          <w:headerReference w:type="even" r:id="rId11"/>
          <w:headerReference w:type="default" r:id="rId12"/>
          <w:footerReference w:type="even" r:id="rId13"/>
          <w:footerReference w:type="default" r:id="rId14"/>
          <w:type w:val="continuous"/>
          <w:pgSz w:w="12240" w:h="15840" w:code="9"/>
          <w:pgMar w:top="1440" w:right="1440" w:bottom="1440" w:left="1440" w:header="720" w:footer="720" w:gutter="0"/>
          <w:pgNumType w:start="24"/>
          <w:cols w:space="720"/>
          <w:docGrid w:linePitch="326"/>
        </w:sectPr>
      </w:pPr>
    </w:p>
    <w:p w:rsidR="001E1BC2" w:rsidRPr="008A0D05" w:rsidRDefault="00DA4754" w:rsidP="003E60AF">
      <w:pPr>
        <w:tabs>
          <w:tab w:val="left" w:pos="6701"/>
          <w:tab w:val="right" w:pos="8306"/>
        </w:tabs>
        <w:bidi w:val="0"/>
        <w:snapToGrid w:val="0"/>
        <w:jc w:val="both"/>
        <w:rPr>
          <w:rFonts w:ascii="Times New Roman" w:hAnsi="Times New Roman"/>
          <w:sz w:val="20"/>
          <w:szCs w:val="20"/>
          <w:lang w:val="en-GB" w:bidi="ar-EG"/>
        </w:rPr>
      </w:pPr>
      <w:r w:rsidRPr="008A0D05">
        <w:rPr>
          <w:rFonts w:ascii="Times New Roman" w:hAnsi="Times New Roman"/>
          <w:b/>
          <w:sz w:val="20"/>
          <w:szCs w:val="20"/>
        </w:rPr>
        <w:lastRenderedPageBreak/>
        <w:t xml:space="preserve">1. </w:t>
      </w:r>
      <w:r w:rsidR="001E1BC2" w:rsidRPr="008A0D05">
        <w:rPr>
          <w:rFonts w:ascii="Times New Roman" w:hAnsi="Times New Roman"/>
          <w:b/>
          <w:sz w:val="20"/>
          <w:szCs w:val="20"/>
        </w:rPr>
        <w:t>Introduction</w:t>
      </w:r>
    </w:p>
    <w:p w:rsidR="00556EC6" w:rsidRPr="008A0D05" w:rsidRDefault="00556EC6" w:rsidP="003E60AF">
      <w:pPr>
        <w:tabs>
          <w:tab w:val="left" w:pos="6701"/>
          <w:tab w:val="right" w:pos="8449"/>
        </w:tabs>
        <w:bidi w:val="0"/>
        <w:snapToGrid w:val="0"/>
        <w:ind w:firstLine="425"/>
        <w:jc w:val="both"/>
        <w:rPr>
          <w:rFonts w:ascii="Times New Roman" w:hAnsi="Times New Roman"/>
          <w:sz w:val="20"/>
          <w:szCs w:val="20"/>
          <w:lang w:val="en-GB" w:bidi="ar-EG"/>
        </w:rPr>
      </w:pPr>
      <w:r w:rsidRPr="008A0D05">
        <w:rPr>
          <w:rFonts w:ascii="Times New Roman" w:hAnsi="Times New Roman"/>
          <w:sz w:val="20"/>
          <w:szCs w:val="20"/>
          <w:lang w:val="en-GB" w:bidi="ar-EG"/>
        </w:rPr>
        <w:t xml:space="preserve">Thyroid nodules are common in clinical practice. They </w:t>
      </w:r>
      <w:proofErr w:type="spellStart"/>
      <w:r w:rsidRPr="008A0D05">
        <w:rPr>
          <w:rFonts w:ascii="Times New Roman" w:hAnsi="Times New Roman"/>
          <w:sz w:val="20"/>
          <w:szCs w:val="20"/>
          <w:lang w:val="en-GB" w:bidi="ar-EG"/>
        </w:rPr>
        <w:t>arediscovered</w:t>
      </w:r>
      <w:proofErr w:type="spellEnd"/>
      <w:r w:rsidRPr="008A0D05">
        <w:rPr>
          <w:rFonts w:ascii="Times New Roman" w:hAnsi="Times New Roman"/>
          <w:sz w:val="20"/>
          <w:szCs w:val="20"/>
          <w:lang w:val="en-GB" w:bidi="ar-EG"/>
        </w:rPr>
        <w:t xml:space="preserve"> by palpation in 3% to 7% (</w:t>
      </w:r>
      <w:proofErr w:type="spellStart"/>
      <w:r w:rsidRPr="008A0D05">
        <w:rPr>
          <w:rFonts w:ascii="Times New Roman" w:hAnsi="Times New Roman"/>
          <w:sz w:val="20"/>
          <w:szCs w:val="20"/>
          <w:lang w:val="en-GB" w:bidi="ar-EG"/>
        </w:rPr>
        <w:t>Remonti</w:t>
      </w:r>
      <w:proofErr w:type="spellEnd"/>
      <w:r w:rsidRPr="008A0D05">
        <w:rPr>
          <w:rFonts w:ascii="Times New Roman" w:hAnsi="Times New Roman"/>
          <w:sz w:val="20"/>
          <w:szCs w:val="20"/>
          <w:lang w:val="en-GB" w:bidi="ar-EG"/>
        </w:rPr>
        <w:t xml:space="preserve"> et al. 2015)</w:t>
      </w:r>
      <w:r w:rsidR="00DA4754" w:rsidRPr="008A0D05">
        <w:rPr>
          <w:rFonts w:ascii="Times New Roman" w:hAnsi="Times New Roman"/>
          <w:sz w:val="20"/>
          <w:szCs w:val="20"/>
          <w:lang w:val="en-GB" w:bidi="ar-EG"/>
        </w:rPr>
        <w:t>, by</w:t>
      </w:r>
      <w:r w:rsidRPr="008A0D05">
        <w:rPr>
          <w:rFonts w:ascii="Times New Roman" w:hAnsi="Times New Roman"/>
          <w:sz w:val="20"/>
          <w:szCs w:val="20"/>
          <w:lang w:val="en-GB" w:bidi="ar-EG"/>
        </w:rPr>
        <w:t xml:space="preserve"> US in 20% to 76% in the general population, and by autopsy in approximately 50% (</w:t>
      </w:r>
      <w:r w:rsidRPr="008A0D05">
        <w:rPr>
          <w:rFonts w:ascii="Times New Roman" w:hAnsi="Times New Roman"/>
          <w:b/>
          <w:bCs/>
          <w:i/>
          <w:iCs/>
          <w:sz w:val="20"/>
          <w:szCs w:val="20"/>
          <w:lang w:val="en-GB" w:bidi="ar-EG"/>
        </w:rPr>
        <w:t>Nguyen et al. 2015</w:t>
      </w:r>
      <w:r w:rsidRPr="008A0D05">
        <w:rPr>
          <w:rFonts w:ascii="Times New Roman" w:hAnsi="Times New Roman"/>
          <w:b/>
          <w:bCs/>
          <w:sz w:val="20"/>
          <w:szCs w:val="20"/>
          <w:lang w:val="en-GB" w:bidi="ar-EG"/>
        </w:rPr>
        <w:t>).</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val="en-GB" w:bidi="ar-EG"/>
        </w:rPr>
      </w:pPr>
      <w:r w:rsidRPr="008A0D05">
        <w:rPr>
          <w:rFonts w:ascii="Times New Roman" w:hAnsi="Times New Roman"/>
          <w:sz w:val="20"/>
          <w:szCs w:val="20"/>
          <w:lang w:val="en-GB" w:bidi="ar-EG"/>
        </w:rPr>
        <w:t xml:space="preserve">Prevalence increases linearly with age, exposure to ionizing radiation, and iodine deficiency </w:t>
      </w:r>
      <w:r w:rsidRPr="008A0D05">
        <w:rPr>
          <w:rFonts w:ascii="Times New Roman" w:hAnsi="Times New Roman"/>
          <w:b/>
          <w:bCs/>
          <w:i/>
          <w:iCs/>
          <w:sz w:val="20"/>
          <w:szCs w:val="20"/>
          <w:lang w:val="en-GB" w:bidi="ar-EG"/>
        </w:rPr>
        <w:t xml:space="preserve">(Dean and </w:t>
      </w:r>
      <w:proofErr w:type="spellStart"/>
      <w:r w:rsidRPr="008A0D05">
        <w:rPr>
          <w:rFonts w:ascii="Times New Roman" w:hAnsi="Times New Roman"/>
          <w:b/>
          <w:bCs/>
          <w:i/>
          <w:iCs/>
          <w:sz w:val="20"/>
          <w:szCs w:val="20"/>
          <w:lang w:val="en-GB" w:bidi="ar-EG"/>
        </w:rPr>
        <w:t>Gharib</w:t>
      </w:r>
      <w:proofErr w:type="spellEnd"/>
      <w:r w:rsidRPr="008A0D05">
        <w:rPr>
          <w:rFonts w:ascii="Times New Roman" w:hAnsi="Times New Roman"/>
          <w:b/>
          <w:bCs/>
          <w:i/>
          <w:iCs/>
          <w:sz w:val="20"/>
          <w:szCs w:val="20"/>
          <w:lang w:val="en-GB" w:bidi="ar-EG"/>
        </w:rPr>
        <w:t xml:space="preserve"> 2008).</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val="en-GB" w:bidi="ar-EG"/>
        </w:rPr>
      </w:pPr>
      <w:r w:rsidRPr="008A0D05">
        <w:rPr>
          <w:rFonts w:ascii="Times New Roman" w:hAnsi="Times New Roman"/>
          <w:sz w:val="20"/>
          <w:szCs w:val="20"/>
          <w:lang w:val="en-GB" w:bidi="ar-EG"/>
        </w:rPr>
        <w:t>Epidemiologic studies have shown the prevalence of palpable thyroid nodules to be approximately 5% in women and 1% in men living in iodine-sufficient parts of the world (</w:t>
      </w:r>
      <w:r w:rsidRPr="008A0D05">
        <w:rPr>
          <w:rFonts w:ascii="Times New Roman" w:hAnsi="Times New Roman"/>
          <w:b/>
          <w:bCs/>
          <w:i/>
          <w:iCs/>
          <w:sz w:val="20"/>
          <w:szCs w:val="20"/>
          <w:lang w:val="en-GB" w:bidi="ar-EG"/>
        </w:rPr>
        <w:t>Ha et al. 2018; Haugen 2017</w:t>
      </w:r>
      <w:r w:rsidRPr="008A0D05">
        <w:rPr>
          <w:rFonts w:ascii="Times New Roman" w:hAnsi="Times New Roman"/>
          <w:sz w:val="20"/>
          <w:szCs w:val="20"/>
          <w:lang w:val="en-GB" w:bidi="ar-EG"/>
        </w:rPr>
        <w:t>).</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val="en-GB" w:bidi="ar-EG"/>
        </w:rPr>
      </w:pPr>
      <w:r w:rsidRPr="008A0D05">
        <w:rPr>
          <w:rFonts w:ascii="Times New Roman" w:hAnsi="Times New Roman"/>
          <w:sz w:val="20"/>
          <w:szCs w:val="20"/>
          <w:lang w:val="en-GB" w:bidi="ar-EG"/>
        </w:rPr>
        <w:t>The clinical importance of thyroid nodules, besides the infrequent local compressive symptoms or thyroid dysfunction, is primarily the possibility of thyroid cancer, which occurs in about 5% of all thyroid nodules regardless of their size (</w:t>
      </w:r>
      <w:r w:rsidRPr="008A0D05">
        <w:rPr>
          <w:rFonts w:ascii="Times New Roman" w:hAnsi="Times New Roman"/>
          <w:b/>
          <w:bCs/>
          <w:i/>
          <w:iCs/>
          <w:sz w:val="20"/>
          <w:szCs w:val="20"/>
          <w:lang w:val="en-GB" w:bidi="ar-EG"/>
        </w:rPr>
        <w:t>Ha et al. 2018</w:t>
      </w:r>
      <w:r w:rsidRPr="008A0D05">
        <w:rPr>
          <w:rFonts w:ascii="Times New Roman" w:hAnsi="Times New Roman"/>
          <w:sz w:val="20"/>
          <w:szCs w:val="20"/>
          <w:lang w:val="en-GB" w:bidi="ar-EG"/>
        </w:rPr>
        <w:t>).</w:t>
      </w:r>
      <w:r w:rsidR="0069006D" w:rsidRPr="008A0D05">
        <w:rPr>
          <w:rFonts w:ascii="Times New Roman" w:hAnsi="Times New Roman"/>
          <w:sz w:val="20"/>
          <w:szCs w:val="20"/>
          <w:lang w:val="en-GB" w:bidi="ar-EG"/>
        </w:rPr>
        <w:t xml:space="preserve"> </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b/>
          <w:bCs/>
          <w:sz w:val="20"/>
          <w:szCs w:val="20"/>
          <w:lang w:val="en-GB" w:bidi="ar-EG"/>
        </w:rPr>
      </w:pPr>
      <w:r w:rsidRPr="008A0D05">
        <w:rPr>
          <w:rFonts w:ascii="Times New Roman" w:hAnsi="Times New Roman"/>
          <w:sz w:val="20"/>
          <w:szCs w:val="20"/>
          <w:lang w:val="en-GB" w:bidi="ar-EG"/>
        </w:rPr>
        <w:t xml:space="preserve">Because of the high prevalence of nodular thyroid disease, it is not economically feasible or clinically necessary to perform a complete structural and functional assessment for all or even most thyroid nodules. Therefore, it is essential to develop and follow a systematic, `cost effective strategy for diagnosis and treatment of thyroid nodules and to avoid unnecessary, potentially harmful surgery. The gray-scale ultrasound (GSUS) and </w:t>
      </w:r>
      <w:proofErr w:type="spellStart"/>
      <w:r w:rsidRPr="008A0D05">
        <w:rPr>
          <w:rFonts w:ascii="Times New Roman" w:hAnsi="Times New Roman"/>
          <w:sz w:val="20"/>
          <w:szCs w:val="20"/>
          <w:lang w:val="en-GB" w:bidi="ar-EG"/>
        </w:rPr>
        <w:t>color</w:t>
      </w:r>
      <w:proofErr w:type="spellEnd"/>
      <w:r w:rsidRPr="008A0D05">
        <w:rPr>
          <w:rFonts w:ascii="Times New Roman" w:hAnsi="Times New Roman"/>
          <w:sz w:val="20"/>
          <w:szCs w:val="20"/>
          <w:lang w:val="en-GB" w:bidi="ar-EG"/>
        </w:rPr>
        <w:t xml:space="preserve"> Doppler ultrasound (CDUS) are the conventional imaging methods used to detect thyroid nodules and are considered valuable in the differential diagnosis of benign and malignant thyroid nodules</w:t>
      </w:r>
      <w:r w:rsidR="0069006D" w:rsidRPr="008A0D05">
        <w:rPr>
          <w:rFonts w:ascii="Times New Roman" w:hAnsi="Times New Roman"/>
          <w:sz w:val="20"/>
          <w:szCs w:val="20"/>
          <w:lang w:val="en-GB" w:bidi="ar-EG"/>
        </w:rPr>
        <w:t>. (</w:t>
      </w:r>
      <w:r w:rsidRPr="008A0D05">
        <w:rPr>
          <w:rFonts w:ascii="Times New Roman" w:hAnsi="Times New Roman"/>
          <w:b/>
          <w:bCs/>
          <w:i/>
          <w:iCs/>
          <w:sz w:val="20"/>
          <w:szCs w:val="20"/>
          <w:lang w:val="en-GB" w:bidi="ar-EG"/>
        </w:rPr>
        <w:t>Ma et al. 2014</w:t>
      </w:r>
      <w:r w:rsidRPr="008A0D05">
        <w:rPr>
          <w:rFonts w:ascii="Times New Roman" w:hAnsi="Times New Roman"/>
          <w:sz w:val="20"/>
          <w:szCs w:val="20"/>
          <w:lang w:val="en-GB" w:bidi="ar-EG"/>
        </w:rPr>
        <w:t xml:space="preserve">) However, interpretative pitfalls remain. </w:t>
      </w:r>
      <w:r w:rsidRPr="008A0D05">
        <w:rPr>
          <w:rFonts w:ascii="Times New Roman" w:hAnsi="Times New Roman"/>
          <w:sz w:val="20"/>
          <w:szCs w:val="20"/>
          <w:lang w:val="en-GB" w:bidi="ar-EG"/>
        </w:rPr>
        <w:lastRenderedPageBreak/>
        <w:t xml:space="preserve">Previous studies have demonstrated that the characteristics of thyroid nodules on GSUS (i.e., micro calcifications, marked </w:t>
      </w:r>
      <w:r w:rsidR="00F73C0C" w:rsidRPr="008A0D05">
        <w:rPr>
          <w:rFonts w:ascii="Times New Roman" w:hAnsi="Times New Roman"/>
          <w:sz w:val="20"/>
          <w:szCs w:val="20"/>
          <w:lang w:val="en-GB" w:bidi="ar-EG"/>
        </w:rPr>
        <w:t xml:space="preserve">hypo </w:t>
      </w:r>
      <w:proofErr w:type="spellStart"/>
      <w:r w:rsidR="00F73C0C" w:rsidRPr="008A0D05">
        <w:rPr>
          <w:rFonts w:ascii="Times New Roman" w:hAnsi="Times New Roman"/>
          <w:sz w:val="20"/>
          <w:szCs w:val="20"/>
          <w:lang w:val="en-GB" w:bidi="ar-EG"/>
        </w:rPr>
        <w:t>echogenicity</w:t>
      </w:r>
      <w:proofErr w:type="spellEnd"/>
      <w:r w:rsidRPr="008A0D05">
        <w:rPr>
          <w:rFonts w:ascii="Times New Roman" w:hAnsi="Times New Roman"/>
          <w:sz w:val="20"/>
          <w:szCs w:val="20"/>
          <w:lang w:val="en-GB" w:bidi="ar-EG"/>
        </w:rPr>
        <w:t xml:space="preserve"> and the absence of a </w:t>
      </w:r>
      <w:r w:rsidR="00F73C0C" w:rsidRPr="008A0D05">
        <w:rPr>
          <w:rFonts w:ascii="Times New Roman" w:hAnsi="Times New Roman"/>
          <w:sz w:val="20"/>
          <w:szCs w:val="20"/>
          <w:lang w:val="en-GB" w:bidi="ar-EG"/>
        </w:rPr>
        <w:t>hypo echoic</w:t>
      </w:r>
      <w:r w:rsidRPr="008A0D05">
        <w:rPr>
          <w:rFonts w:ascii="Times New Roman" w:hAnsi="Times New Roman"/>
          <w:sz w:val="20"/>
          <w:szCs w:val="20"/>
          <w:lang w:val="en-GB" w:bidi="ar-EG"/>
        </w:rPr>
        <w:t xml:space="preserve"> halo around the nodule) are associated with an increased risk of malignancy</w:t>
      </w:r>
      <w:r w:rsidRPr="008A0D05">
        <w:rPr>
          <w:rFonts w:ascii="Times New Roman" w:hAnsi="Times New Roman"/>
          <w:b/>
          <w:bCs/>
          <w:sz w:val="20"/>
          <w:szCs w:val="20"/>
          <w:lang w:val="en-GB" w:bidi="ar-EG"/>
        </w:rPr>
        <w:t xml:space="preserve"> (</w:t>
      </w:r>
      <w:proofErr w:type="spellStart"/>
      <w:r w:rsidRPr="008A0D05">
        <w:rPr>
          <w:rFonts w:ascii="Times New Roman" w:hAnsi="Times New Roman"/>
          <w:b/>
          <w:bCs/>
          <w:i/>
          <w:iCs/>
          <w:sz w:val="20"/>
          <w:szCs w:val="20"/>
          <w:lang w:val="en-GB" w:bidi="ar-EG"/>
        </w:rPr>
        <w:t>Bastin</w:t>
      </w:r>
      <w:proofErr w:type="spellEnd"/>
      <w:r w:rsidRPr="008A0D05">
        <w:rPr>
          <w:rFonts w:ascii="Times New Roman" w:hAnsi="Times New Roman"/>
          <w:b/>
          <w:bCs/>
          <w:i/>
          <w:iCs/>
          <w:sz w:val="20"/>
          <w:szCs w:val="20"/>
          <w:lang w:val="en-GB" w:bidi="ar-EG"/>
        </w:rPr>
        <w:t xml:space="preserve">, </w:t>
      </w:r>
      <w:proofErr w:type="spellStart"/>
      <w:r w:rsidRPr="008A0D05">
        <w:rPr>
          <w:rFonts w:ascii="Times New Roman" w:hAnsi="Times New Roman"/>
          <w:b/>
          <w:bCs/>
          <w:i/>
          <w:iCs/>
          <w:sz w:val="20"/>
          <w:szCs w:val="20"/>
          <w:lang w:val="en-GB" w:bidi="ar-EG"/>
        </w:rPr>
        <w:t>Bolland</w:t>
      </w:r>
      <w:proofErr w:type="spellEnd"/>
      <w:r w:rsidRPr="008A0D05">
        <w:rPr>
          <w:rFonts w:ascii="Times New Roman" w:hAnsi="Times New Roman"/>
          <w:b/>
          <w:bCs/>
          <w:i/>
          <w:iCs/>
          <w:sz w:val="20"/>
          <w:szCs w:val="20"/>
          <w:lang w:val="en-GB" w:bidi="ar-EG"/>
        </w:rPr>
        <w:t xml:space="preserve">, and </w:t>
      </w:r>
      <w:proofErr w:type="spellStart"/>
      <w:r w:rsidRPr="008A0D05">
        <w:rPr>
          <w:rFonts w:ascii="Times New Roman" w:hAnsi="Times New Roman"/>
          <w:b/>
          <w:bCs/>
          <w:i/>
          <w:iCs/>
          <w:sz w:val="20"/>
          <w:szCs w:val="20"/>
          <w:lang w:val="en-GB" w:bidi="ar-EG"/>
        </w:rPr>
        <w:t>Croxson</w:t>
      </w:r>
      <w:proofErr w:type="spellEnd"/>
      <w:r w:rsidRPr="008A0D05">
        <w:rPr>
          <w:rFonts w:ascii="Times New Roman" w:hAnsi="Times New Roman"/>
          <w:b/>
          <w:bCs/>
          <w:i/>
          <w:iCs/>
          <w:sz w:val="20"/>
          <w:szCs w:val="20"/>
          <w:lang w:val="en-GB" w:bidi="ar-EG"/>
        </w:rPr>
        <w:t xml:space="preserve"> 2009</w:t>
      </w:r>
      <w:r w:rsidRPr="008A0D05">
        <w:rPr>
          <w:rFonts w:ascii="Times New Roman" w:hAnsi="Times New Roman"/>
          <w:b/>
          <w:bCs/>
          <w:sz w:val="20"/>
          <w:szCs w:val="20"/>
          <w:lang w:val="en-GB" w:bidi="ar-EG"/>
        </w:rPr>
        <w:t>).</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bidi="ar-EG"/>
        </w:rPr>
      </w:pPr>
      <w:r w:rsidRPr="008A0D05">
        <w:rPr>
          <w:rFonts w:ascii="Times New Roman" w:hAnsi="Times New Roman"/>
          <w:sz w:val="20"/>
          <w:szCs w:val="20"/>
          <w:lang w:val="en-GB" w:bidi="ar-EG"/>
        </w:rPr>
        <w:t>The sensitivity and specificity of GSUS were not high (</w:t>
      </w:r>
      <w:proofErr w:type="spellStart"/>
      <w:r w:rsidRPr="008A0D05">
        <w:rPr>
          <w:rFonts w:ascii="Times New Roman" w:hAnsi="Times New Roman"/>
          <w:b/>
          <w:bCs/>
          <w:i/>
          <w:iCs/>
          <w:sz w:val="20"/>
          <w:szCs w:val="20"/>
          <w:lang w:val="en-GB" w:bidi="ar-EG"/>
        </w:rPr>
        <w:t>Peccin</w:t>
      </w:r>
      <w:proofErr w:type="spellEnd"/>
      <w:r w:rsidRPr="008A0D05">
        <w:rPr>
          <w:rFonts w:ascii="Times New Roman" w:hAnsi="Times New Roman"/>
          <w:b/>
          <w:bCs/>
          <w:i/>
          <w:iCs/>
          <w:sz w:val="20"/>
          <w:szCs w:val="20"/>
          <w:lang w:val="en-GB" w:bidi="ar-EG"/>
        </w:rPr>
        <w:t xml:space="preserve"> et al. 2002</w:t>
      </w:r>
      <w:r w:rsidRPr="008A0D05">
        <w:rPr>
          <w:rFonts w:ascii="Times New Roman" w:hAnsi="Times New Roman"/>
          <w:sz w:val="20"/>
          <w:szCs w:val="20"/>
          <w:lang w:val="en-GB" w:bidi="ar-EG"/>
        </w:rPr>
        <w:t xml:space="preserve">), demonstrating limited performance for detecting malignancies. The assessment of </w:t>
      </w:r>
      <w:proofErr w:type="spellStart"/>
      <w:r w:rsidRPr="008A0D05">
        <w:rPr>
          <w:rFonts w:ascii="Times New Roman" w:hAnsi="Times New Roman"/>
          <w:sz w:val="20"/>
          <w:szCs w:val="20"/>
          <w:lang w:val="en-GB" w:bidi="ar-EG"/>
        </w:rPr>
        <w:t>color</w:t>
      </w:r>
      <w:proofErr w:type="spellEnd"/>
      <w:r w:rsidRPr="008A0D05">
        <w:rPr>
          <w:rFonts w:ascii="Times New Roman" w:hAnsi="Times New Roman"/>
          <w:sz w:val="20"/>
          <w:szCs w:val="20"/>
          <w:lang w:val="en-GB" w:bidi="ar-EG"/>
        </w:rPr>
        <w:t xml:space="preserve"> flow signals on CDUS has yielded controversial results. Some results have shown that benign thyroid nodules tend to have no internal flow or minimal internal flow, with the presence or absence of a peripheral ring, and malignant nodules tend </w:t>
      </w:r>
      <w:proofErr w:type="spellStart"/>
      <w:r w:rsidRPr="008A0D05">
        <w:rPr>
          <w:rFonts w:ascii="Times New Roman" w:hAnsi="Times New Roman"/>
          <w:sz w:val="20"/>
          <w:szCs w:val="20"/>
          <w:lang w:val="en-GB" w:bidi="ar-EG"/>
        </w:rPr>
        <w:t>tohave</w:t>
      </w:r>
      <w:proofErr w:type="spellEnd"/>
      <w:r w:rsidRPr="008A0D05">
        <w:rPr>
          <w:rFonts w:ascii="Times New Roman" w:hAnsi="Times New Roman"/>
          <w:sz w:val="20"/>
          <w:szCs w:val="20"/>
          <w:lang w:val="en-GB" w:bidi="ar-EG"/>
        </w:rPr>
        <w:t xml:space="preserve"> a peripheral ring with an extensive internal flow (</w:t>
      </w:r>
      <w:proofErr w:type="spellStart"/>
      <w:r w:rsidRPr="008A0D05">
        <w:rPr>
          <w:rFonts w:ascii="Times New Roman" w:hAnsi="Times New Roman"/>
          <w:b/>
          <w:bCs/>
          <w:i/>
          <w:iCs/>
          <w:sz w:val="20"/>
          <w:szCs w:val="20"/>
          <w:lang w:val="en-GB" w:bidi="ar-EG"/>
        </w:rPr>
        <w:t>Ivanac</w:t>
      </w:r>
      <w:proofErr w:type="spellEnd"/>
      <w:r w:rsidRPr="008A0D05">
        <w:rPr>
          <w:rFonts w:ascii="Times New Roman" w:hAnsi="Times New Roman"/>
          <w:b/>
          <w:bCs/>
          <w:i/>
          <w:iCs/>
          <w:sz w:val="20"/>
          <w:szCs w:val="20"/>
          <w:lang w:val="en-GB" w:bidi="ar-EG"/>
        </w:rPr>
        <w:t xml:space="preserve"> et al. 2007).</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val="en-GB" w:bidi="ar-EG"/>
        </w:rPr>
      </w:pPr>
      <w:r w:rsidRPr="008A0D05">
        <w:rPr>
          <w:rFonts w:ascii="Times New Roman" w:hAnsi="Times New Roman"/>
          <w:sz w:val="20"/>
          <w:szCs w:val="20"/>
          <w:lang w:val="en-GB" w:bidi="ar-EG"/>
        </w:rPr>
        <w:t xml:space="preserve">Fine Needle Aspiration (FNA) with </w:t>
      </w:r>
      <w:proofErr w:type="spellStart"/>
      <w:r w:rsidRPr="008A0D05">
        <w:rPr>
          <w:rFonts w:ascii="Times New Roman" w:hAnsi="Times New Roman"/>
          <w:sz w:val="20"/>
          <w:szCs w:val="20"/>
          <w:lang w:val="en-GB" w:bidi="ar-EG"/>
        </w:rPr>
        <w:t>cytologic</w:t>
      </w:r>
      <w:proofErr w:type="spellEnd"/>
      <w:r w:rsidRPr="008A0D05">
        <w:rPr>
          <w:rFonts w:ascii="Times New Roman" w:hAnsi="Times New Roman"/>
          <w:sz w:val="20"/>
          <w:szCs w:val="20"/>
          <w:lang w:val="en-GB" w:bidi="ar-EG"/>
        </w:rPr>
        <w:t xml:space="preserve"> evaluation has become the accepted method for screening a thyroid nodule for cancer, and, in the hands of an experienced cytologist, FNA has a high accuracy rate </w:t>
      </w:r>
      <w:r w:rsidRPr="008A0D05">
        <w:rPr>
          <w:rFonts w:ascii="Times New Roman" w:hAnsi="Times New Roman"/>
          <w:b/>
          <w:bCs/>
          <w:i/>
          <w:iCs/>
          <w:sz w:val="20"/>
          <w:szCs w:val="20"/>
          <w:lang w:val="en-GB" w:bidi="ar-EG"/>
        </w:rPr>
        <w:t>(</w:t>
      </w:r>
      <w:proofErr w:type="spellStart"/>
      <w:r w:rsidRPr="008A0D05">
        <w:rPr>
          <w:rFonts w:ascii="Times New Roman" w:hAnsi="Times New Roman"/>
          <w:b/>
          <w:bCs/>
          <w:i/>
          <w:iCs/>
          <w:sz w:val="20"/>
          <w:szCs w:val="20"/>
          <w:lang w:val="en-GB" w:bidi="ar-EG"/>
        </w:rPr>
        <w:t>Grani</w:t>
      </w:r>
      <w:proofErr w:type="spellEnd"/>
      <w:r w:rsidRPr="008A0D05">
        <w:rPr>
          <w:rFonts w:ascii="Times New Roman" w:hAnsi="Times New Roman"/>
          <w:b/>
          <w:bCs/>
          <w:i/>
          <w:iCs/>
          <w:sz w:val="20"/>
          <w:szCs w:val="20"/>
          <w:lang w:val="en-GB" w:bidi="ar-EG"/>
        </w:rPr>
        <w:t xml:space="preserve"> et al. 2018).</w:t>
      </w:r>
    </w:p>
    <w:p w:rsidR="00556EC6" w:rsidRPr="008A0D05" w:rsidRDefault="00556EC6" w:rsidP="003E60AF">
      <w:pPr>
        <w:tabs>
          <w:tab w:val="left" w:pos="6701"/>
          <w:tab w:val="left" w:pos="7740"/>
          <w:tab w:val="right" w:pos="8306"/>
        </w:tabs>
        <w:bidi w:val="0"/>
        <w:snapToGrid w:val="0"/>
        <w:ind w:firstLine="425"/>
        <w:jc w:val="both"/>
        <w:rPr>
          <w:rFonts w:ascii="Times New Roman" w:hAnsi="Times New Roman"/>
          <w:sz w:val="20"/>
          <w:szCs w:val="20"/>
          <w:lang w:val="en-GB" w:bidi="ar-EG"/>
        </w:rPr>
      </w:pPr>
      <w:proofErr w:type="spellStart"/>
      <w:r w:rsidRPr="008A0D05">
        <w:rPr>
          <w:rFonts w:ascii="Times New Roman" w:hAnsi="Times New Roman"/>
          <w:sz w:val="20"/>
          <w:szCs w:val="20"/>
          <w:lang w:val="en-GB" w:bidi="ar-EG"/>
        </w:rPr>
        <w:t>Cytologic</w:t>
      </w:r>
      <w:proofErr w:type="spellEnd"/>
      <w:r w:rsidRPr="008A0D05">
        <w:rPr>
          <w:rFonts w:ascii="Times New Roman" w:hAnsi="Times New Roman"/>
          <w:sz w:val="20"/>
          <w:szCs w:val="20"/>
          <w:lang w:val="en-GB" w:bidi="ar-EG"/>
        </w:rPr>
        <w:t xml:space="preserve"> specimens are typically classified as negative (or benign), suspicious for cancer or follicular neoplasm, positive (or diagnostic for cancer), or non-diagnostic. In general, the false-positive rate for aspirates classified as positive for cancer is less than 1%. Of the aspirates read as suspicious for cancer, 30%– 65% will prove to be cancer at surgery </w:t>
      </w:r>
      <w:r w:rsidRPr="008A0D05">
        <w:rPr>
          <w:rFonts w:ascii="Times New Roman" w:hAnsi="Times New Roman"/>
          <w:b/>
          <w:bCs/>
          <w:i/>
          <w:iCs/>
          <w:sz w:val="20"/>
          <w:szCs w:val="20"/>
          <w:lang w:val="en-GB" w:bidi="ar-EG"/>
        </w:rPr>
        <w:t>(</w:t>
      </w:r>
      <w:proofErr w:type="spellStart"/>
      <w:r w:rsidRPr="008A0D05">
        <w:rPr>
          <w:rFonts w:ascii="Times New Roman" w:hAnsi="Times New Roman"/>
          <w:b/>
          <w:bCs/>
          <w:i/>
          <w:iCs/>
          <w:sz w:val="20"/>
          <w:szCs w:val="20"/>
          <w:lang w:val="en-GB" w:bidi="ar-EG"/>
        </w:rPr>
        <w:t>Tessler</w:t>
      </w:r>
      <w:proofErr w:type="spellEnd"/>
      <w:r w:rsidRPr="008A0D05">
        <w:rPr>
          <w:rFonts w:ascii="Times New Roman" w:hAnsi="Times New Roman"/>
          <w:b/>
          <w:bCs/>
          <w:i/>
          <w:iCs/>
          <w:sz w:val="20"/>
          <w:szCs w:val="20"/>
          <w:lang w:val="en-GB" w:bidi="ar-EG"/>
        </w:rPr>
        <w:t xml:space="preserve"> et al. 2018).</w:t>
      </w:r>
    </w:p>
    <w:p w:rsidR="00575B41" w:rsidRPr="008A0D05" w:rsidRDefault="00556EC6" w:rsidP="003E60AF">
      <w:pPr>
        <w:autoSpaceDE w:val="0"/>
        <w:autoSpaceDN w:val="0"/>
        <w:bidi w:val="0"/>
        <w:adjustRightInd w:val="0"/>
        <w:snapToGrid w:val="0"/>
        <w:ind w:firstLine="425"/>
        <w:jc w:val="both"/>
        <w:rPr>
          <w:rFonts w:ascii="Times New Roman" w:hAnsi="Times New Roman"/>
          <w:b/>
          <w:bCs/>
          <w:i/>
          <w:iCs/>
          <w:sz w:val="20"/>
          <w:szCs w:val="20"/>
          <w:lang w:val="en-GB" w:bidi="ar-EG"/>
        </w:rPr>
      </w:pPr>
      <w:r w:rsidRPr="008A0D05">
        <w:rPr>
          <w:rFonts w:ascii="Times New Roman" w:hAnsi="Times New Roman"/>
          <w:sz w:val="20"/>
          <w:szCs w:val="20"/>
          <w:lang w:val="en-GB" w:bidi="ar-EG"/>
        </w:rPr>
        <w:t xml:space="preserve">FNA is safe, accurate, and inexpensive. Complications of the procedure, such as hematoma or pain, are rare and usually minor. The use of US guidance ensures that the sample is obtained from the nodule in question and permits direction of the needle </w:t>
      </w:r>
      <w:r w:rsidRPr="008A0D05">
        <w:rPr>
          <w:rFonts w:ascii="Times New Roman" w:hAnsi="Times New Roman"/>
          <w:sz w:val="20"/>
          <w:szCs w:val="20"/>
          <w:lang w:val="en-GB" w:bidi="ar-EG"/>
        </w:rPr>
        <w:lastRenderedPageBreak/>
        <w:t>into the solid portions of partially cystic nodules, which wi</w:t>
      </w:r>
      <w:r w:rsidR="00ED6E74" w:rsidRPr="008A0D05">
        <w:rPr>
          <w:rFonts w:ascii="Times New Roman" w:hAnsi="Times New Roman"/>
          <w:sz w:val="20"/>
          <w:szCs w:val="20"/>
          <w:lang w:val="en-GB" w:bidi="ar-EG"/>
        </w:rPr>
        <w:t xml:space="preserve">ll improve the diagnostic yield </w:t>
      </w:r>
      <w:r w:rsidRPr="008A0D05">
        <w:rPr>
          <w:rFonts w:ascii="Times New Roman" w:hAnsi="Times New Roman"/>
          <w:b/>
          <w:bCs/>
          <w:i/>
          <w:iCs/>
          <w:sz w:val="20"/>
          <w:szCs w:val="20"/>
          <w:lang w:val="en-GB" w:bidi="ar-EG"/>
        </w:rPr>
        <w:t>(</w:t>
      </w:r>
      <w:proofErr w:type="spellStart"/>
      <w:r w:rsidRPr="008A0D05">
        <w:rPr>
          <w:rFonts w:ascii="Times New Roman" w:hAnsi="Times New Roman"/>
          <w:b/>
          <w:bCs/>
          <w:i/>
          <w:iCs/>
          <w:sz w:val="20"/>
          <w:szCs w:val="20"/>
          <w:lang w:val="en-GB" w:bidi="ar-EG"/>
        </w:rPr>
        <w:t>Vadvala</w:t>
      </w:r>
      <w:proofErr w:type="spellEnd"/>
      <w:r w:rsidRPr="008A0D05">
        <w:rPr>
          <w:rFonts w:ascii="Times New Roman" w:hAnsi="Times New Roman"/>
          <w:b/>
          <w:bCs/>
          <w:i/>
          <w:iCs/>
          <w:sz w:val="20"/>
          <w:szCs w:val="20"/>
          <w:lang w:val="en-GB" w:bidi="ar-EG"/>
        </w:rPr>
        <w:t xml:space="preserve"> et al.</w:t>
      </w:r>
      <w:r w:rsidR="00575B41" w:rsidRPr="008A0D05">
        <w:rPr>
          <w:rFonts w:ascii="Times New Roman" w:hAnsi="Times New Roman"/>
          <w:b/>
          <w:bCs/>
          <w:i/>
          <w:iCs/>
          <w:sz w:val="20"/>
          <w:szCs w:val="20"/>
          <w:lang w:val="en-GB" w:bidi="ar-EG"/>
        </w:rPr>
        <w:t xml:space="preserve"> 2017)</w:t>
      </w:r>
    </w:p>
    <w:p w:rsidR="00951DA1" w:rsidRPr="008A0D05" w:rsidRDefault="00DA4754" w:rsidP="003E60AF">
      <w:pPr>
        <w:tabs>
          <w:tab w:val="left" w:pos="6701"/>
          <w:tab w:val="right" w:pos="8306"/>
        </w:tabs>
        <w:bidi w:val="0"/>
        <w:snapToGrid w:val="0"/>
        <w:jc w:val="both"/>
        <w:rPr>
          <w:rFonts w:ascii="Times New Roman" w:hAnsi="Times New Roman"/>
          <w:b/>
          <w:bCs/>
          <w:sz w:val="20"/>
          <w:szCs w:val="20"/>
        </w:rPr>
      </w:pPr>
      <w:r w:rsidRPr="008A0D05">
        <w:rPr>
          <w:rFonts w:ascii="Times New Roman" w:hAnsi="Times New Roman"/>
          <w:b/>
          <w:bCs/>
          <w:sz w:val="20"/>
          <w:szCs w:val="20"/>
        </w:rPr>
        <w:t>Aim of the Work</w:t>
      </w:r>
      <w:r w:rsidR="0069006D" w:rsidRPr="008A0D05">
        <w:rPr>
          <w:rFonts w:ascii="Times New Roman" w:hAnsi="Times New Roman"/>
          <w:b/>
          <w:bCs/>
          <w:sz w:val="20"/>
          <w:szCs w:val="20"/>
        </w:rPr>
        <w:t xml:space="preserve"> </w:t>
      </w:r>
    </w:p>
    <w:p w:rsidR="00FD60BB" w:rsidRPr="008A0D05" w:rsidRDefault="00951DA1" w:rsidP="003E60AF">
      <w:pPr>
        <w:autoSpaceDE w:val="0"/>
        <w:autoSpaceDN w:val="0"/>
        <w:bidi w:val="0"/>
        <w:adjustRightInd w:val="0"/>
        <w:snapToGrid w:val="0"/>
        <w:ind w:firstLine="425"/>
        <w:jc w:val="both"/>
        <w:rPr>
          <w:rFonts w:ascii="Times New Roman" w:hAnsi="Times New Roman"/>
          <w:sz w:val="20"/>
          <w:szCs w:val="20"/>
          <w:lang w:bidi="ar-SA"/>
        </w:rPr>
      </w:pPr>
      <w:r w:rsidRPr="008A0D05">
        <w:rPr>
          <w:rFonts w:ascii="Times New Roman" w:hAnsi="Times New Roman"/>
          <w:sz w:val="20"/>
          <w:szCs w:val="20"/>
        </w:rPr>
        <w:t>To evaluate the technical aspects of the fine needle biopsy under ultrasound guidance</w:t>
      </w:r>
      <w:r w:rsidR="000E122D" w:rsidRPr="008A0D05">
        <w:rPr>
          <w:rFonts w:ascii="Times New Roman" w:hAnsi="Times New Roman"/>
          <w:sz w:val="20"/>
          <w:szCs w:val="20"/>
          <w:lang w:val="en-GB" w:bidi="ar-EG"/>
        </w:rPr>
        <w:t xml:space="preserve">and to assess the patient's complications related to the procedure, </w:t>
      </w:r>
      <w:proofErr w:type="spellStart"/>
      <w:r w:rsidR="00CD04A8" w:rsidRPr="008A0D05">
        <w:rPr>
          <w:rFonts w:ascii="Times New Roman" w:hAnsi="Times New Roman"/>
          <w:sz w:val="20"/>
          <w:szCs w:val="20"/>
          <w:lang w:val="en-GB" w:bidi="ar-EG"/>
        </w:rPr>
        <w:t>suffi</w:t>
      </w:r>
      <w:r w:rsidR="00CD04A8" w:rsidRPr="008A0D05">
        <w:rPr>
          <w:rFonts w:ascii="Times New Roman" w:hAnsi="Times New Roman"/>
          <w:sz w:val="20"/>
          <w:szCs w:val="20"/>
        </w:rPr>
        <w:t>cient</w:t>
      </w:r>
      <w:proofErr w:type="spellEnd"/>
      <w:r w:rsidRPr="008A0D05">
        <w:rPr>
          <w:rFonts w:ascii="Times New Roman" w:hAnsi="Times New Roman"/>
          <w:sz w:val="20"/>
          <w:szCs w:val="20"/>
        </w:rPr>
        <w:t xml:space="preserve"> samples for pathological diagnosis will be considered as a success of the ultrasound guided biopsy technique and insufficient samples will be </w:t>
      </w:r>
      <w:r w:rsidR="000E122D" w:rsidRPr="008A0D05">
        <w:rPr>
          <w:rFonts w:ascii="Times New Roman" w:hAnsi="Times New Roman"/>
          <w:sz w:val="20"/>
          <w:szCs w:val="20"/>
        </w:rPr>
        <w:t>considered as a failure.</w:t>
      </w:r>
    </w:p>
    <w:p w:rsidR="00951DA1" w:rsidRPr="008A0D05" w:rsidRDefault="00951DA1" w:rsidP="003E60AF">
      <w:pPr>
        <w:tabs>
          <w:tab w:val="left" w:pos="6701"/>
          <w:tab w:val="right" w:pos="8306"/>
        </w:tabs>
        <w:bidi w:val="0"/>
        <w:snapToGrid w:val="0"/>
        <w:ind w:firstLine="425"/>
        <w:jc w:val="both"/>
        <w:rPr>
          <w:rFonts w:ascii="Times New Roman" w:hAnsi="Times New Roman"/>
          <w:sz w:val="20"/>
          <w:szCs w:val="20"/>
          <w:lang w:bidi="ar-SA"/>
        </w:rPr>
      </w:pPr>
    </w:p>
    <w:p w:rsidR="00003D7F" w:rsidRPr="008A0D05" w:rsidRDefault="00DA4754" w:rsidP="003E60AF">
      <w:pPr>
        <w:bidi w:val="0"/>
        <w:snapToGrid w:val="0"/>
        <w:jc w:val="both"/>
        <w:rPr>
          <w:rFonts w:ascii="Times New Roman" w:hAnsi="Times New Roman"/>
          <w:b/>
          <w:bCs/>
          <w:sz w:val="20"/>
          <w:szCs w:val="20"/>
        </w:rPr>
      </w:pPr>
      <w:r w:rsidRPr="008A0D05">
        <w:rPr>
          <w:rFonts w:ascii="Times New Roman" w:hAnsi="Times New Roman"/>
          <w:b/>
          <w:bCs/>
          <w:sz w:val="20"/>
          <w:szCs w:val="20"/>
        </w:rPr>
        <w:t>2. Patients and Methods</w: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This study was conducted on 41 nodules in 41 patients (38 women and 3 men) referred mainly from the </w:t>
      </w:r>
      <w:r w:rsidR="00DA4754" w:rsidRPr="008A0D05">
        <w:rPr>
          <w:rFonts w:ascii="Times New Roman" w:hAnsi="Times New Roman"/>
          <w:sz w:val="20"/>
          <w:szCs w:val="20"/>
        </w:rPr>
        <w:t>Surgical Departments</w:t>
      </w:r>
      <w:r w:rsidRPr="008A0D05">
        <w:rPr>
          <w:rFonts w:ascii="Times New Roman" w:hAnsi="Times New Roman"/>
          <w:sz w:val="20"/>
          <w:szCs w:val="20"/>
        </w:rPr>
        <w:t xml:space="preserve"> to the interventional radiology unit at the </w:t>
      </w:r>
      <w:proofErr w:type="spellStart"/>
      <w:r w:rsidRPr="008A0D05">
        <w:rPr>
          <w:rFonts w:ascii="Times New Roman" w:hAnsi="Times New Roman"/>
          <w:sz w:val="20"/>
          <w:szCs w:val="20"/>
        </w:rPr>
        <w:t>sayedgalal</w:t>
      </w:r>
      <w:proofErr w:type="spellEnd"/>
      <w:r w:rsidRPr="008A0D05">
        <w:rPr>
          <w:rFonts w:ascii="Times New Roman" w:hAnsi="Times New Roman"/>
          <w:sz w:val="20"/>
          <w:szCs w:val="20"/>
        </w:rPr>
        <w:t xml:space="preserve"> hospital, their ages ranged between 13 and 74</w:t>
      </w:r>
      <w:r w:rsidR="0069006D" w:rsidRPr="008A0D05">
        <w:rPr>
          <w:rFonts w:ascii="Times New Roman" w:hAnsi="Times New Roman"/>
          <w:sz w:val="20"/>
          <w:szCs w:val="20"/>
        </w:rPr>
        <w:t xml:space="preserve"> </w:t>
      </w:r>
      <w:r w:rsidRPr="008A0D05">
        <w:rPr>
          <w:rFonts w:ascii="Times New Roman" w:hAnsi="Times New Roman"/>
          <w:sz w:val="20"/>
          <w:szCs w:val="20"/>
        </w:rPr>
        <w:t>years (mean age 38.2).</w:t>
      </w:r>
    </w:p>
    <w:p w:rsidR="00003D7F" w:rsidRPr="008A0D05" w:rsidRDefault="00003D7F" w:rsidP="003E60AF">
      <w:pPr>
        <w:bidi w:val="0"/>
        <w:snapToGrid w:val="0"/>
        <w:ind w:firstLine="425"/>
        <w:jc w:val="both"/>
        <w:rPr>
          <w:rFonts w:ascii="Times New Roman" w:hAnsi="Times New Roman"/>
          <w:b/>
          <w:bCs/>
          <w:i/>
          <w:iCs/>
          <w:sz w:val="20"/>
          <w:szCs w:val="20"/>
        </w:rPr>
      </w:pPr>
      <w:r w:rsidRPr="008A0D05">
        <w:rPr>
          <w:rFonts w:ascii="Times New Roman" w:hAnsi="Times New Roman"/>
          <w:sz w:val="20"/>
          <w:szCs w:val="20"/>
        </w:rPr>
        <w:t>Selection of the thyroid nodules to be biopsied was done on the basis of the presence of:</w:t>
      </w:r>
    </w:p>
    <w:p w:rsidR="00003D7F" w:rsidRPr="008A0D05" w:rsidRDefault="00003D7F" w:rsidP="003E60AF">
      <w:pPr>
        <w:pStyle w:val="ListParagraph"/>
        <w:numPr>
          <w:ilvl w:val="0"/>
          <w:numId w:val="5"/>
        </w:numPr>
        <w:bidi w:val="0"/>
        <w:snapToGrid w:val="0"/>
        <w:ind w:left="0" w:firstLine="0"/>
        <w:jc w:val="both"/>
        <w:rPr>
          <w:rFonts w:ascii="Times New Roman" w:hAnsi="Times New Roman"/>
          <w:b/>
          <w:bCs/>
          <w:i/>
          <w:iCs/>
          <w:sz w:val="20"/>
          <w:szCs w:val="20"/>
        </w:rPr>
      </w:pPr>
      <w:r w:rsidRPr="008A0D05">
        <w:rPr>
          <w:rFonts w:ascii="Times New Roman" w:hAnsi="Times New Roman"/>
          <w:b/>
          <w:bCs/>
          <w:i/>
          <w:iCs/>
          <w:sz w:val="20"/>
          <w:szCs w:val="20"/>
        </w:rPr>
        <w:t>One or</w:t>
      </w:r>
      <w:r w:rsidR="0069006D" w:rsidRPr="008A0D05">
        <w:rPr>
          <w:rFonts w:ascii="Times New Roman" w:hAnsi="Times New Roman"/>
          <w:b/>
          <w:bCs/>
          <w:i/>
          <w:iCs/>
          <w:sz w:val="20"/>
          <w:szCs w:val="20"/>
        </w:rPr>
        <w:t xml:space="preserve"> </w:t>
      </w:r>
      <w:r w:rsidRPr="008A0D05">
        <w:rPr>
          <w:rFonts w:ascii="Times New Roman" w:hAnsi="Times New Roman"/>
          <w:b/>
          <w:bCs/>
          <w:i/>
          <w:iCs/>
          <w:sz w:val="20"/>
          <w:szCs w:val="20"/>
        </w:rPr>
        <w:t>more facto</w:t>
      </w:r>
      <w:r w:rsidR="00882403" w:rsidRPr="008A0D05">
        <w:rPr>
          <w:rFonts w:ascii="Times New Roman" w:hAnsi="Times New Roman"/>
          <w:b/>
          <w:bCs/>
          <w:i/>
          <w:iCs/>
          <w:sz w:val="20"/>
          <w:szCs w:val="20"/>
        </w:rPr>
        <w:t>r</w:t>
      </w:r>
      <w:r w:rsidR="00882403">
        <w:rPr>
          <w:rFonts w:ascii="Times New Roman" w:hAnsi="Times New Roman"/>
          <w:b/>
          <w:bCs/>
          <w:i/>
          <w:iCs/>
          <w:sz w:val="20"/>
          <w:szCs w:val="20"/>
        </w:rPr>
        <w:t xml:space="preserve"> </w:t>
      </w:r>
      <w:r w:rsidR="00882403" w:rsidRPr="008A0D05">
        <w:rPr>
          <w:rFonts w:ascii="Times New Roman" w:hAnsi="Times New Roman"/>
          <w:b/>
          <w:bCs/>
          <w:i/>
          <w:iCs/>
          <w:sz w:val="20"/>
          <w:szCs w:val="20"/>
        </w:rPr>
        <w:t>S</w:t>
      </w:r>
      <w:r w:rsidRPr="008A0D05">
        <w:rPr>
          <w:rFonts w:ascii="Times New Roman" w:hAnsi="Times New Roman"/>
          <w:b/>
          <w:bCs/>
          <w:i/>
          <w:iCs/>
          <w:sz w:val="20"/>
          <w:szCs w:val="20"/>
        </w:rPr>
        <w:t>uggesting increased risk of malignant potential which are</w:t>
      </w:r>
      <w:r w:rsidR="0069006D" w:rsidRPr="008A0D05">
        <w:rPr>
          <w:rFonts w:ascii="Times New Roman" w:hAnsi="Times New Roman"/>
          <w:b/>
          <w:bCs/>
          <w:i/>
          <w:iCs/>
          <w:sz w:val="20"/>
          <w:szCs w:val="20"/>
        </w:rPr>
        <w:t>:</w:t>
      </w:r>
      <w:r w:rsidRPr="008A0D05">
        <w:rPr>
          <w:rFonts w:ascii="Times New Roman" w:hAnsi="Times New Roman"/>
          <w:b/>
          <w:bCs/>
          <w:i/>
          <w:iCs/>
          <w:sz w:val="20"/>
          <w:szCs w:val="20"/>
        </w:rPr>
        <w:t xml:space="preserve"> </w:t>
      </w:r>
    </w:p>
    <w:p w:rsidR="00003D7F" w:rsidRPr="008A0D05" w:rsidRDefault="00003D7F" w:rsidP="003E60AF">
      <w:pPr>
        <w:bidi w:val="0"/>
        <w:snapToGrid w:val="0"/>
        <w:jc w:val="both"/>
        <w:rPr>
          <w:rFonts w:ascii="Times New Roman" w:hAnsi="Times New Roman"/>
          <w:b/>
          <w:bCs/>
          <w:i/>
          <w:iCs/>
          <w:sz w:val="20"/>
          <w:szCs w:val="20"/>
        </w:rPr>
      </w:pPr>
      <w:r w:rsidRPr="008A0D05">
        <w:rPr>
          <w:rFonts w:ascii="Times New Roman" w:hAnsi="Times New Roman"/>
          <w:b/>
          <w:bCs/>
          <w:sz w:val="20"/>
          <w:szCs w:val="20"/>
        </w:rPr>
        <w:t>Patient's personal history</w:t>
      </w:r>
      <w:r w:rsidRPr="008A0D05">
        <w:rPr>
          <w:rFonts w:ascii="Times New Roman" w:hAnsi="Times New Roman"/>
          <w:b/>
          <w:bCs/>
          <w:i/>
          <w:iCs/>
          <w:sz w:val="20"/>
          <w:szCs w:val="20"/>
        </w:rPr>
        <w:t>:</w: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Patient's age less than 14 years or more than 70 years old</w:t>
      </w:r>
      <w:r w:rsidR="0069006D" w:rsidRPr="008A0D05">
        <w:rPr>
          <w:rFonts w:ascii="Times New Roman" w:hAnsi="Times New Roman"/>
          <w:sz w:val="20"/>
          <w:szCs w:val="20"/>
        </w:rPr>
        <w:t>,</w:t>
      </w:r>
      <w:r w:rsidRPr="008A0D05">
        <w:rPr>
          <w:rFonts w:ascii="Times New Roman" w:hAnsi="Times New Roman"/>
          <w:sz w:val="20"/>
          <w:szCs w:val="20"/>
        </w:rPr>
        <w:t xml:space="preserve"> male gender, growing nodule, persistent </w:t>
      </w:r>
      <w:proofErr w:type="spellStart"/>
      <w:r w:rsidRPr="008A0D05">
        <w:rPr>
          <w:rFonts w:ascii="Times New Roman" w:hAnsi="Times New Roman"/>
          <w:sz w:val="20"/>
          <w:szCs w:val="20"/>
        </w:rPr>
        <w:t>dysphonia</w:t>
      </w:r>
      <w:proofErr w:type="spellEnd"/>
      <w:r w:rsidRPr="008A0D05">
        <w:rPr>
          <w:rFonts w:ascii="Times New Roman" w:hAnsi="Times New Roman"/>
          <w:sz w:val="20"/>
          <w:szCs w:val="20"/>
        </w:rPr>
        <w:t xml:space="preserve">, </w:t>
      </w:r>
      <w:proofErr w:type="spellStart"/>
      <w:r w:rsidRPr="008A0D05">
        <w:rPr>
          <w:rFonts w:ascii="Times New Roman" w:hAnsi="Times New Roman"/>
          <w:sz w:val="20"/>
          <w:szCs w:val="20"/>
        </w:rPr>
        <w:t>dysphagia</w:t>
      </w:r>
      <w:proofErr w:type="spellEnd"/>
      <w:r w:rsidRPr="008A0D05">
        <w:rPr>
          <w:rFonts w:ascii="Times New Roman" w:hAnsi="Times New Roman"/>
          <w:sz w:val="20"/>
          <w:szCs w:val="20"/>
        </w:rPr>
        <w:t xml:space="preserve"> or </w:t>
      </w:r>
      <w:proofErr w:type="spellStart"/>
      <w:r w:rsidRPr="008A0D05">
        <w:rPr>
          <w:rFonts w:ascii="Times New Roman" w:hAnsi="Times New Roman"/>
          <w:sz w:val="20"/>
          <w:szCs w:val="20"/>
        </w:rPr>
        <w:t>dyspnea</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 xml:space="preserve">history of neck radiation or surgery and family history </w:t>
      </w:r>
      <w:r w:rsidRPr="008A0D05">
        <w:rPr>
          <w:rFonts w:ascii="Times New Roman" w:eastAsia="Times-Roman" w:hAnsi="Times New Roman"/>
          <w:sz w:val="20"/>
          <w:szCs w:val="20"/>
        </w:rPr>
        <w:t xml:space="preserve">of </w:t>
      </w:r>
      <w:proofErr w:type="spellStart"/>
      <w:r w:rsidRPr="008A0D05">
        <w:rPr>
          <w:rFonts w:ascii="Times New Roman" w:eastAsia="Times-Roman" w:hAnsi="Times New Roman"/>
          <w:sz w:val="20"/>
          <w:szCs w:val="20"/>
        </w:rPr>
        <w:t>medullary</w:t>
      </w:r>
      <w:proofErr w:type="spellEnd"/>
      <w:r w:rsidRPr="008A0D05">
        <w:rPr>
          <w:rFonts w:ascii="Times New Roman" w:eastAsia="Times-Roman" w:hAnsi="Times New Roman"/>
          <w:sz w:val="20"/>
          <w:szCs w:val="20"/>
        </w:rPr>
        <w:t xml:space="preserve"> thyroid carcinoma, multiple endocrine </w:t>
      </w:r>
      <w:proofErr w:type="spellStart"/>
      <w:r w:rsidRPr="008A0D05">
        <w:rPr>
          <w:rFonts w:ascii="Times New Roman" w:eastAsia="Times-Roman" w:hAnsi="Times New Roman"/>
          <w:sz w:val="20"/>
          <w:szCs w:val="20"/>
        </w:rPr>
        <w:t>neoplasia</w:t>
      </w:r>
      <w:proofErr w:type="spellEnd"/>
      <w:r w:rsidRPr="008A0D05">
        <w:rPr>
          <w:rFonts w:ascii="Times New Roman" w:eastAsia="Times-Roman" w:hAnsi="Times New Roman"/>
          <w:sz w:val="20"/>
          <w:szCs w:val="20"/>
        </w:rPr>
        <w:t xml:space="preserve"> type 2, or papillary thyroid carcinoma</w:t>
      </w:r>
      <w:r w:rsidRPr="008A0D05">
        <w:rPr>
          <w:rFonts w:ascii="Times New Roman" w:hAnsi="Times New Roman"/>
          <w:sz w:val="20"/>
          <w:szCs w:val="20"/>
        </w:rPr>
        <w:t>.</w:t>
      </w:r>
    </w:p>
    <w:p w:rsidR="00003D7F" w:rsidRPr="008A0D05" w:rsidRDefault="00003D7F" w:rsidP="003E60AF">
      <w:pPr>
        <w:bidi w:val="0"/>
        <w:snapToGrid w:val="0"/>
        <w:jc w:val="both"/>
        <w:rPr>
          <w:rFonts w:ascii="Times New Roman" w:hAnsi="Times New Roman"/>
          <w:b/>
          <w:bCs/>
          <w:sz w:val="20"/>
          <w:szCs w:val="20"/>
        </w:rPr>
      </w:pPr>
      <w:r w:rsidRPr="008A0D05">
        <w:rPr>
          <w:rFonts w:ascii="Times New Roman" w:hAnsi="Times New Roman"/>
          <w:b/>
          <w:bCs/>
          <w:sz w:val="20"/>
          <w:szCs w:val="20"/>
        </w:rPr>
        <w:t>Patient's clinical data:</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Firm or hard consistency of thyroid nodule</w:t>
      </w:r>
    </w:p>
    <w:p w:rsidR="0069006D"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Fixed nodule</w:t>
      </w:r>
    </w:p>
    <w:p w:rsidR="00003D7F" w:rsidRPr="008A0D05" w:rsidRDefault="0069006D"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C</w:t>
      </w:r>
      <w:r w:rsidR="00003D7F" w:rsidRPr="008A0D05">
        <w:rPr>
          <w:rFonts w:ascii="Times New Roman" w:eastAsia="Times-Roman" w:hAnsi="Times New Roman"/>
          <w:sz w:val="20"/>
          <w:szCs w:val="20"/>
        </w:rPr>
        <w:t xml:space="preserve">ervical </w:t>
      </w:r>
      <w:proofErr w:type="spellStart"/>
      <w:r w:rsidR="00003D7F" w:rsidRPr="008A0D05">
        <w:rPr>
          <w:rFonts w:ascii="Times New Roman" w:eastAsia="Times-Roman" w:hAnsi="Times New Roman"/>
          <w:sz w:val="20"/>
          <w:szCs w:val="20"/>
        </w:rPr>
        <w:t>adenopathy</w:t>
      </w:r>
      <w:proofErr w:type="spellEnd"/>
    </w:p>
    <w:p w:rsidR="00003D7F" w:rsidRPr="008A0D05" w:rsidRDefault="00003D7F" w:rsidP="003E60AF">
      <w:pPr>
        <w:bidi w:val="0"/>
        <w:snapToGrid w:val="0"/>
        <w:jc w:val="both"/>
        <w:rPr>
          <w:rFonts w:ascii="Times New Roman" w:eastAsia="Times-Roman" w:hAnsi="Times New Roman"/>
          <w:b/>
          <w:bCs/>
          <w:i/>
          <w:iCs/>
          <w:sz w:val="20"/>
          <w:szCs w:val="20"/>
        </w:rPr>
      </w:pPr>
      <w:r w:rsidRPr="008A0D05">
        <w:rPr>
          <w:rFonts w:ascii="Times New Roman" w:eastAsia="Times-Roman" w:hAnsi="Times New Roman"/>
          <w:b/>
          <w:bCs/>
          <w:i/>
          <w:iCs/>
          <w:sz w:val="20"/>
          <w:szCs w:val="20"/>
        </w:rPr>
        <w:t>2- One or more ultrasound criteria of suspicious thyroid nodule:</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All patients were examined by US B-mode and US colo</w:t>
      </w:r>
      <w:r w:rsidR="00882403" w:rsidRPr="008A0D05">
        <w:rPr>
          <w:rFonts w:ascii="Times New Roman" w:eastAsia="Times-Roman" w:hAnsi="Times New Roman"/>
          <w:sz w:val="20"/>
          <w:szCs w:val="20"/>
        </w:rPr>
        <w:t>r</w:t>
      </w:r>
      <w:r w:rsidR="00882403">
        <w:rPr>
          <w:rFonts w:ascii="Times New Roman" w:eastAsia="Times-Roman" w:hAnsi="Times New Roman"/>
          <w:sz w:val="20"/>
          <w:szCs w:val="20"/>
        </w:rPr>
        <w:t xml:space="preserve"> </w:t>
      </w:r>
      <w:r w:rsidR="00882403" w:rsidRPr="008A0D05">
        <w:rPr>
          <w:rFonts w:ascii="Times New Roman" w:eastAsia="Times-Roman" w:hAnsi="Times New Roman"/>
          <w:sz w:val="20"/>
          <w:szCs w:val="20"/>
        </w:rPr>
        <w:t>D</w:t>
      </w:r>
      <w:r w:rsidRPr="008A0D05">
        <w:rPr>
          <w:rFonts w:ascii="Times New Roman" w:eastAsia="Times-Roman" w:hAnsi="Times New Roman"/>
          <w:sz w:val="20"/>
          <w:szCs w:val="20"/>
        </w:rPr>
        <w:t>oppler of the thyroid gland and the cervical lymph nodes searching for:</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Thyroid nodule with maximum diameter more than 1 cm</w:t>
      </w:r>
    </w:p>
    <w:p w:rsidR="00003D7F" w:rsidRPr="008A0D05" w:rsidRDefault="00003D7F" w:rsidP="003E60AF">
      <w:pPr>
        <w:bidi w:val="0"/>
        <w:snapToGrid w:val="0"/>
        <w:ind w:firstLine="425"/>
        <w:jc w:val="both"/>
        <w:rPr>
          <w:rFonts w:ascii="Times New Roman" w:eastAsia="Times-Roman" w:hAnsi="Times New Roman"/>
          <w:sz w:val="20"/>
          <w:szCs w:val="20"/>
        </w:rPr>
      </w:pPr>
      <w:proofErr w:type="spellStart"/>
      <w:r w:rsidRPr="008A0D05">
        <w:rPr>
          <w:rFonts w:ascii="Times New Roman" w:eastAsia="Times-Roman" w:hAnsi="Times New Roman"/>
          <w:sz w:val="20"/>
          <w:szCs w:val="20"/>
        </w:rPr>
        <w:t>Hypoechoic</w:t>
      </w:r>
      <w:proofErr w:type="spellEnd"/>
      <w:r w:rsidRPr="008A0D05">
        <w:rPr>
          <w:rFonts w:ascii="Times New Roman" w:eastAsia="Times-Roman" w:hAnsi="Times New Roman"/>
          <w:sz w:val="20"/>
          <w:szCs w:val="20"/>
        </w:rPr>
        <w:t xml:space="preserve"> nodule</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Irregular margin</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A taller than wide shape</w:t>
      </w:r>
    </w:p>
    <w:p w:rsidR="00003D7F" w:rsidRPr="008A0D05" w:rsidRDefault="00003D7F" w:rsidP="003E60AF">
      <w:pPr>
        <w:bidi w:val="0"/>
        <w:snapToGrid w:val="0"/>
        <w:ind w:firstLine="425"/>
        <w:jc w:val="both"/>
        <w:rPr>
          <w:rFonts w:ascii="Times New Roman" w:eastAsia="Times-Roman" w:hAnsi="Times New Roman"/>
          <w:sz w:val="20"/>
          <w:szCs w:val="20"/>
        </w:rPr>
      </w:pPr>
      <w:proofErr w:type="spellStart"/>
      <w:r w:rsidRPr="008A0D05">
        <w:rPr>
          <w:rFonts w:ascii="Times New Roman" w:eastAsia="Times-Roman" w:hAnsi="Times New Roman"/>
          <w:sz w:val="20"/>
          <w:szCs w:val="20"/>
        </w:rPr>
        <w:t>Microcalcification</w:t>
      </w:r>
      <w:proofErr w:type="spellEnd"/>
    </w:p>
    <w:p w:rsidR="00003D7F" w:rsidRPr="008A0D05" w:rsidRDefault="00003D7F" w:rsidP="003E60AF">
      <w:pPr>
        <w:bidi w:val="0"/>
        <w:snapToGrid w:val="0"/>
        <w:ind w:firstLine="425"/>
        <w:jc w:val="both"/>
        <w:rPr>
          <w:rFonts w:ascii="Times New Roman" w:eastAsia="Times-Roman" w:hAnsi="Times New Roman"/>
          <w:sz w:val="20"/>
          <w:szCs w:val="20"/>
        </w:rPr>
      </w:pPr>
      <w:proofErr w:type="spellStart"/>
      <w:r w:rsidRPr="008A0D05">
        <w:rPr>
          <w:rFonts w:ascii="Times New Roman" w:eastAsia="Times-Roman" w:hAnsi="Times New Roman"/>
          <w:sz w:val="20"/>
          <w:szCs w:val="20"/>
        </w:rPr>
        <w:t>Intranodular</w:t>
      </w:r>
      <w:proofErr w:type="spellEnd"/>
      <w:r w:rsidRPr="008A0D05">
        <w:rPr>
          <w:rFonts w:ascii="Times New Roman" w:eastAsia="Times-Roman" w:hAnsi="Times New Roman"/>
          <w:sz w:val="20"/>
          <w:szCs w:val="20"/>
        </w:rPr>
        <w:t xml:space="preserve"> </w:t>
      </w:r>
      <w:proofErr w:type="spellStart"/>
      <w:r w:rsidRPr="008A0D05">
        <w:rPr>
          <w:rFonts w:ascii="Times New Roman" w:eastAsia="Times-Roman" w:hAnsi="Times New Roman"/>
          <w:sz w:val="20"/>
          <w:szCs w:val="20"/>
        </w:rPr>
        <w:t>vascularity</w:t>
      </w:r>
      <w:proofErr w:type="spellEnd"/>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Any size with US findings suggestive of extra capsular growth or metastatic cervical lymph nodes, for patients with </w:t>
      </w:r>
      <w:proofErr w:type="spellStart"/>
      <w:r w:rsidRPr="008A0D05">
        <w:rPr>
          <w:rFonts w:ascii="Times New Roman" w:eastAsia="Times-Roman" w:hAnsi="Times New Roman"/>
          <w:sz w:val="20"/>
          <w:szCs w:val="20"/>
        </w:rPr>
        <w:t>multinodular</w:t>
      </w:r>
      <w:proofErr w:type="spellEnd"/>
      <w:r w:rsidRPr="008A0D05">
        <w:rPr>
          <w:rFonts w:ascii="Times New Roman" w:eastAsia="Times-Roman" w:hAnsi="Times New Roman"/>
          <w:sz w:val="20"/>
          <w:szCs w:val="20"/>
        </w:rPr>
        <w:t xml:space="preserve"> goiter, the nodules also were selected based on the previous criteria.</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Patients with cold nodules and patients with initial non diagnostic palpation-guided fine needle biopsy were included in this study</w:t>
      </w:r>
      <w:r w:rsidR="00B10933" w:rsidRPr="008A0D05">
        <w:rPr>
          <w:rFonts w:ascii="Times New Roman" w:eastAsia="Times-Roman" w:hAnsi="Times New Roman"/>
          <w:sz w:val="20"/>
          <w:szCs w:val="20"/>
        </w:rPr>
        <w:t>.</w:t>
      </w:r>
      <w:r w:rsidR="00B10933">
        <w:rPr>
          <w:rFonts w:ascii="Times New Roman" w:eastAsia="Times-Roman" w:hAnsi="Times New Roman"/>
          <w:sz w:val="20"/>
          <w:szCs w:val="20"/>
        </w:rPr>
        <w:t xml:space="preserve"> </w:t>
      </w:r>
      <w:r w:rsidR="00B10933" w:rsidRPr="008A0D05">
        <w:rPr>
          <w:rFonts w:ascii="Times New Roman" w:eastAsia="Times-Roman" w:hAnsi="Times New Roman"/>
          <w:sz w:val="20"/>
          <w:szCs w:val="20"/>
        </w:rPr>
        <w:t>A</w:t>
      </w:r>
      <w:r w:rsidRPr="008A0D05">
        <w:rPr>
          <w:rFonts w:ascii="Times New Roman" w:eastAsia="Times-Roman" w:hAnsi="Times New Roman"/>
          <w:sz w:val="20"/>
          <w:szCs w:val="20"/>
        </w:rPr>
        <w:t xml:space="preserve">ll the patients included in this study were in </w:t>
      </w:r>
      <w:proofErr w:type="spellStart"/>
      <w:r w:rsidRPr="008A0D05">
        <w:rPr>
          <w:rFonts w:ascii="Times New Roman" w:eastAsia="Times-Roman" w:hAnsi="Times New Roman"/>
          <w:sz w:val="20"/>
          <w:szCs w:val="20"/>
        </w:rPr>
        <w:t>euothyroid</w:t>
      </w:r>
      <w:proofErr w:type="spellEnd"/>
      <w:r w:rsidRPr="008A0D05">
        <w:rPr>
          <w:rFonts w:ascii="Times New Roman" w:eastAsia="Times-Roman" w:hAnsi="Times New Roman"/>
          <w:sz w:val="20"/>
          <w:szCs w:val="20"/>
        </w:rPr>
        <w:t xml:space="preserve"> state and had a normal coagulation profile and none of them was under anti coagulation therapy.</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lastRenderedPageBreak/>
        <w:t xml:space="preserve">Patients with hot nodule on thyroid scan, nodule smaller than one cm without any suspicious ultrasound criteria and </w:t>
      </w:r>
      <w:proofErr w:type="spellStart"/>
      <w:r w:rsidRPr="008A0D05">
        <w:rPr>
          <w:rFonts w:ascii="Times New Roman" w:eastAsia="Times-Roman" w:hAnsi="Times New Roman"/>
          <w:sz w:val="20"/>
          <w:szCs w:val="20"/>
        </w:rPr>
        <w:t>patientswith</w:t>
      </w:r>
      <w:proofErr w:type="spellEnd"/>
      <w:r w:rsidRPr="008A0D05">
        <w:rPr>
          <w:rFonts w:ascii="Times New Roman" w:eastAsia="Times-Roman" w:hAnsi="Times New Roman"/>
          <w:sz w:val="20"/>
          <w:szCs w:val="20"/>
        </w:rPr>
        <w:t xml:space="preserve"> abnormal coagulation profile were excluded from </w:t>
      </w:r>
      <w:proofErr w:type="spellStart"/>
      <w:r w:rsidRPr="008A0D05">
        <w:rPr>
          <w:rFonts w:ascii="Times New Roman" w:eastAsia="Times-Roman" w:hAnsi="Times New Roman"/>
          <w:sz w:val="20"/>
          <w:szCs w:val="20"/>
        </w:rPr>
        <w:t>thisstudy</w:t>
      </w:r>
      <w:proofErr w:type="spellEnd"/>
      <w:r w:rsidRPr="008A0D05">
        <w:rPr>
          <w:rFonts w:ascii="Times New Roman" w:eastAsia="Times-Roman" w:hAnsi="Times New Roman"/>
          <w:sz w:val="20"/>
          <w:szCs w:val="20"/>
        </w:rPr>
        <w:t>.</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The procedure of US- guided FNB was explained in details to all adult patients and the accompanied guardians of underage patients, they were informed of the complications related to the procedure and the possibility of non diagnostic samples and all their questions were answered.</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We told all the patients that we would do a single puncture and we will not use a local anesthesia, but during the study some of the patients requested FNB to be done after administration of local anesthesia.</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The FNB biopsies were taken in the presence of assisting nurse, who set up a cart with sterile </w:t>
      </w:r>
      <w:r w:rsidR="00DA4754" w:rsidRPr="008A0D05">
        <w:rPr>
          <w:rFonts w:ascii="Times New Roman" w:eastAsia="Times-Roman" w:hAnsi="Times New Roman"/>
          <w:sz w:val="20"/>
          <w:szCs w:val="20"/>
        </w:rPr>
        <w:t>equipment's</w:t>
      </w:r>
      <w:r w:rsidRPr="008A0D05">
        <w:rPr>
          <w:rFonts w:ascii="Times New Roman" w:eastAsia="Times-Roman" w:hAnsi="Times New Roman"/>
          <w:sz w:val="20"/>
          <w:szCs w:val="20"/>
        </w:rPr>
        <w:t xml:space="preserve"> (Fig.27).</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5-8 sterile gauzes</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1 </w:t>
      </w:r>
      <w:proofErr w:type="spellStart"/>
      <w:r w:rsidRPr="008A0D05">
        <w:rPr>
          <w:rFonts w:ascii="Times New Roman" w:eastAsia="Times-Roman" w:hAnsi="Times New Roman"/>
          <w:sz w:val="20"/>
          <w:szCs w:val="20"/>
        </w:rPr>
        <w:t>setrile</w:t>
      </w:r>
      <w:proofErr w:type="spellEnd"/>
      <w:r w:rsidRPr="008A0D05">
        <w:rPr>
          <w:rFonts w:ascii="Times New Roman" w:eastAsia="Times-Roman" w:hAnsi="Times New Roman"/>
          <w:sz w:val="20"/>
          <w:szCs w:val="20"/>
        </w:rPr>
        <w:t xml:space="preserve"> glove </w:t>
      </w:r>
    </w:p>
    <w:p w:rsidR="00003D7F" w:rsidRPr="008A0D05" w:rsidRDefault="00003D7F" w:rsidP="003E60AF">
      <w:pPr>
        <w:bidi w:val="0"/>
        <w:snapToGrid w:val="0"/>
        <w:ind w:firstLine="425"/>
        <w:jc w:val="both"/>
        <w:rPr>
          <w:rFonts w:ascii="Times New Roman" w:eastAsia="Times-Roman" w:hAnsi="Times New Roman"/>
          <w:sz w:val="20"/>
          <w:szCs w:val="20"/>
        </w:rPr>
      </w:pPr>
      <w:proofErr w:type="spellStart"/>
      <w:r w:rsidRPr="008A0D05">
        <w:rPr>
          <w:rFonts w:ascii="Times New Roman" w:eastAsia="ArnoPro-Regular" w:hAnsi="Times New Roman"/>
          <w:color w:val="292526"/>
          <w:sz w:val="20"/>
          <w:szCs w:val="20"/>
        </w:rPr>
        <w:t>povidone-iodine</w:t>
      </w:r>
      <w:r w:rsidRPr="008A0D05">
        <w:rPr>
          <w:rFonts w:ascii="Times New Roman" w:eastAsia="Times-Roman" w:hAnsi="Times New Roman"/>
          <w:sz w:val="20"/>
          <w:szCs w:val="20"/>
        </w:rPr>
        <w:t>for</w:t>
      </w:r>
      <w:proofErr w:type="spellEnd"/>
      <w:r w:rsidRPr="008A0D05">
        <w:rPr>
          <w:rFonts w:ascii="Times New Roman" w:eastAsia="Times-Roman" w:hAnsi="Times New Roman"/>
          <w:sz w:val="20"/>
          <w:szCs w:val="20"/>
        </w:rPr>
        <w:t xml:space="preserve"> skin sterilization</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18, 21, 22 and 23 G needle attached to 3 ml syringe</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1% </w:t>
      </w:r>
      <w:proofErr w:type="spellStart"/>
      <w:r w:rsidRPr="008A0D05">
        <w:rPr>
          <w:rFonts w:ascii="Times New Roman" w:eastAsia="Times-Roman" w:hAnsi="Times New Roman"/>
          <w:sz w:val="20"/>
          <w:szCs w:val="20"/>
        </w:rPr>
        <w:t>Lidocaine</w:t>
      </w:r>
      <w:proofErr w:type="spellEnd"/>
      <w:r w:rsidRPr="008A0D05">
        <w:rPr>
          <w:rFonts w:ascii="Times New Roman" w:eastAsia="Times-Roman" w:hAnsi="Times New Roman"/>
          <w:sz w:val="20"/>
          <w:szCs w:val="20"/>
        </w:rPr>
        <w:t xml:space="preserve"> HCL vial</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27 G needle for local </w:t>
      </w:r>
      <w:proofErr w:type="spellStart"/>
      <w:r w:rsidRPr="008A0D05">
        <w:rPr>
          <w:rFonts w:ascii="Times New Roman" w:eastAsia="Times-Roman" w:hAnsi="Times New Roman"/>
          <w:sz w:val="20"/>
          <w:szCs w:val="20"/>
        </w:rPr>
        <w:t>anaesthesia</w:t>
      </w:r>
      <w:proofErr w:type="spellEnd"/>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6-9 slides for the collected sample</w:t>
      </w:r>
    </w:p>
    <w:p w:rsidR="00003D7F" w:rsidRPr="008A0D05" w:rsidRDefault="00003D7F" w:rsidP="003E60AF">
      <w:pPr>
        <w:bidi w:val="0"/>
        <w:snapToGrid w:val="0"/>
        <w:ind w:firstLine="425"/>
        <w:jc w:val="both"/>
        <w:rPr>
          <w:rFonts w:ascii="Times New Roman" w:hAnsi="Times New Roman"/>
          <w:sz w:val="20"/>
          <w:szCs w:val="20"/>
          <w:lang w:eastAsia="zh-CN"/>
        </w:rPr>
      </w:pPr>
      <w:r w:rsidRPr="008A0D05">
        <w:rPr>
          <w:rFonts w:ascii="Times New Roman" w:eastAsia="Times-Roman" w:hAnsi="Times New Roman"/>
          <w:sz w:val="20"/>
          <w:szCs w:val="20"/>
        </w:rPr>
        <w:t>95% ethyl alcohol for slides fixation</w:t>
      </w:r>
      <w:r w:rsidR="0069006D" w:rsidRPr="008A0D05">
        <w:rPr>
          <w:rFonts w:ascii="Times New Roman" w:eastAsia="Times-Roman" w:hAnsi="Times New Roman"/>
          <w:sz w:val="20"/>
          <w:szCs w:val="20"/>
        </w:rPr>
        <w:t xml:space="preserve"> </w: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eastAsia="Times-Roman" w:hAnsi="Times New Roman"/>
          <w:sz w:val="20"/>
          <w:szCs w:val="20"/>
        </w:rPr>
      </w:pPr>
      <w:r w:rsidRPr="00D66CAE">
        <w:rPr>
          <w:rFonts w:ascii="Times New Roman" w:eastAsia="Times-Roman" w:hAnsi="Times New Roman"/>
          <w:noProof/>
          <w:sz w:val="20"/>
          <w:szCs w:val="20"/>
          <w:lang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DSC01436.JPG" style="width:198.45pt;height:141.5pt;visibility:visible;mso-wrap-style:square">
            <v:imagedata r:id="rId15" o:title="DSC01436"/>
          </v:shape>
        </w:pict>
      </w:r>
    </w:p>
    <w:p w:rsidR="00003D7F" w:rsidRPr="008A0D05" w:rsidRDefault="00003D7F" w:rsidP="006907BB">
      <w:pPr>
        <w:bidi w:val="0"/>
        <w:snapToGrid w:val="0"/>
        <w:jc w:val="center"/>
        <w:rPr>
          <w:rFonts w:ascii="Times New Roman" w:eastAsia="Times-Roman" w:hAnsi="Times New Roman"/>
          <w:sz w:val="20"/>
          <w:szCs w:val="20"/>
        </w:rPr>
      </w:pPr>
      <w:r w:rsidRPr="008A0D05">
        <w:rPr>
          <w:rFonts w:ascii="Times New Roman" w:eastAsia="Times-Roman" w:hAnsi="Times New Roman"/>
          <w:b/>
          <w:bCs/>
          <w:sz w:val="20"/>
          <w:szCs w:val="20"/>
        </w:rPr>
        <w:t>Fig.27</w:t>
      </w:r>
      <w:r w:rsidRPr="008A0D05">
        <w:rPr>
          <w:rFonts w:ascii="Times New Roman" w:eastAsia="Times-Roman" w:hAnsi="Times New Roman"/>
          <w:sz w:val="20"/>
          <w:szCs w:val="20"/>
        </w:rPr>
        <w:t xml:space="preserve"> Sterile FNB cart.</w:t>
      </w:r>
    </w:p>
    <w:p w:rsidR="00003D7F" w:rsidRPr="008A0D05" w:rsidRDefault="00003D7F" w:rsidP="003E60AF">
      <w:pPr>
        <w:bidi w:val="0"/>
        <w:snapToGrid w:val="0"/>
        <w:ind w:firstLine="425"/>
        <w:jc w:val="both"/>
        <w:rPr>
          <w:rFonts w:ascii="Times New Roman" w:eastAsia="Times-Roman" w:hAnsi="Times New Roman"/>
          <w:sz w:val="20"/>
          <w:szCs w:val="20"/>
        </w:rPr>
      </w:pP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The patients were placed in a supine position with their necks exposed down to the level of both clavicles and slightly extended using a small pillow placed under their shoulders.</w:t>
      </w:r>
    </w:p>
    <w:p w:rsidR="00003D7F" w:rsidRPr="008A0D05" w:rsidRDefault="00003D7F" w:rsidP="003E60AF">
      <w:pPr>
        <w:bidi w:val="0"/>
        <w:snapToGrid w:val="0"/>
        <w:ind w:firstLine="425"/>
        <w:jc w:val="both"/>
        <w:rPr>
          <w:rFonts w:ascii="Times New Roman" w:eastAsia="Times-Roman" w:hAnsi="Times New Roman"/>
          <w:sz w:val="20"/>
          <w:szCs w:val="20"/>
        </w:rPr>
      </w:pPr>
      <w:r w:rsidRPr="008A0D05">
        <w:rPr>
          <w:rFonts w:ascii="Times New Roman" w:eastAsia="Times-Roman" w:hAnsi="Times New Roman"/>
          <w:sz w:val="20"/>
          <w:szCs w:val="20"/>
        </w:rPr>
        <w:t xml:space="preserve">Before the biopsy, using 7.5 </w:t>
      </w:r>
      <w:r w:rsidRPr="008A0D05">
        <w:rPr>
          <w:rFonts w:ascii="Times New Roman" w:hAnsi="Times New Roman"/>
          <w:sz w:val="20"/>
          <w:szCs w:val="20"/>
        </w:rPr>
        <w:t>MHz</w:t>
      </w:r>
      <w:r w:rsidRPr="008A0D05">
        <w:rPr>
          <w:rFonts w:ascii="Times New Roman" w:eastAsia="Times-Roman" w:hAnsi="Times New Roman"/>
          <w:sz w:val="20"/>
          <w:szCs w:val="20"/>
        </w:rPr>
        <w:t xml:space="preserve"> linear probe (Philips HD6) we examined the thyroid nodule by US B- mode and US color Doppler to localize the nodule and determine the safest path for the needle entry by avoiding vital neck structures as trachea, common carotid artery and internal jugular vein and avoiding the vascular parts of the nodules.</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eastAsia="Times-Roman" w:hAnsi="Times New Roman"/>
          <w:sz w:val="20"/>
          <w:szCs w:val="20"/>
        </w:rPr>
        <w:t xml:space="preserve">We used sterile gauzes immersed in </w:t>
      </w:r>
      <w:proofErr w:type="spellStart"/>
      <w:r w:rsidRPr="008A0D05">
        <w:rPr>
          <w:rFonts w:ascii="Times New Roman" w:eastAsia="Times-Roman" w:hAnsi="Times New Roman"/>
          <w:sz w:val="20"/>
          <w:szCs w:val="20"/>
        </w:rPr>
        <w:t>povidine</w:t>
      </w:r>
      <w:proofErr w:type="spellEnd"/>
      <w:r w:rsidRPr="008A0D05">
        <w:rPr>
          <w:rFonts w:ascii="Times New Roman" w:eastAsia="Times-Roman" w:hAnsi="Times New Roman"/>
          <w:sz w:val="20"/>
          <w:szCs w:val="20"/>
        </w:rPr>
        <w:t xml:space="preserve"> iodine solution for sterilization of all sides of the linear probe then placed it on the sterile cart</w:t>
      </w:r>
      <w:r w:rsidR="00B10933" w:rsidRPr="008A0D05">
        <w:rPr>
          <w:rFonts w:ascii="Times New Roman" w:eastAsia="Times-Roman" w:hAnsi="Times New Roman"/>
          <w:sz w:val="20"/>
          <w:szCs w:val="20"/>
        </w:rPr>
        <w:t>.</w:t>
      </w:r>
      <w:r w:rsidR="00B10933">
        <w:rPr>
          <w:rFonts w:ascii="Times New Roman" w:eastAsia="Times-Roman" w:hAnsi="Times New Roman"/>
          <w:sz w:val="20"/>
          <w:szCs w:val="20"/>
        </w:rPr>
        <w:t xml:space="preserve"> </w:t>
      </w:r>
      <w:r w:rsidR="00B10933" w:rsidRPr="008A0D05">
        <w:rPr>
          <w:rFonts w:ascii="Times New Roman" w:eastAsia="Times-Roman" w:hAnsi="Times New Roman"/>
          <w:sz w:val="20"/>
          <w:szCs w:val="20"/>
        </w:rPr>
        <w:t>W</w:t>
      </w:r>
      <w:r w:rsidRPr="008A0D05">
        <w:rPr>
          <w:rFonts w:ascii="Times New Roman" w:eastAsia="Times-Roman" w:hAnsi="Times New Roman"/>
          <w:sz w:val="20"/>
          <w:szCs w:val="20"/>
        </w:rPr>
        <w:t xml:space="preserve">e used </w:t>
      </w:r>
      <w:r w:rsidRPr="008A0D05">
        <w:rPr>
          <w:rFonts w:ascii="Times New Roman" w:hAnsi="Times New Roman"/>
          <w:color w:val="000000"/>
          <w:sz w:val="20"/>
          <w:szCs w:val="20"/>
          <w:shd w:val="clear" w:color="auto" w:fill="FFFFFF"/>
        </w:rPr>
        <w:t xml:space="preserve">alcohol-based surgical hand-scrub before wearing the </w:t>
      </w:r>
      <w:r w:rsidRPr="008A0D05">
        <w:rPr>
          <w:rFonts w:ascii="Times New Roman" w:hAnsi="Times New Roman"/>
          <w:color w:val="000000"/>
          <w:sz w:val="20"/>
          <w:szCs w:val="20"/>
          <w:shd w:val="clear" w:color="auto" w:fill="FFFFFF"/>
        </w:rPr>
        <w:lastRenderedPageBreak/>
        <w:t xml:space="preserve">sterile gloves, then we used other sterile gauzes immersed in </w:t>
      </w:r>
      <w:proofErr w:type="spellStart"/>
      <w:r w:rsidRPr="008A0D05">
        <w:rPr>
          <w:rFonts w:ascii="Times New Roman" w:hAnsi="Times New Roman"/>
          <w:color w:val="000000"/>
          <w:sz w:val="20"/>
          <w:szCs w:val="20"/>
          <w:shd w:val="clear" w:color="auto" w:fill="FFFFFF"/>
        </w:rPr>
        <w:t>povidine</w:t>
      </w:r>
      <w:proofErr w:type="spellEnd"/>
      <w:r w:rsidRPr="008A0D05">
        <w:rPr>
          <w:rFonts w:ascii="Times New Roman" w:hAnsi="Times New Roman"/>
          <w:color w:val="000000"/>
          <w:sz w:val="20"/>
          <w:szCs w:val="20"/>
          <w:shd w:val="clear" w:color="auto" w:fill="FFFFFF"/>
        </w:rPr>
        <w:t xml:space="preserve"> iodine to sterilize the exposed area of the patient's neck starting in the center and moving out to the periphery.</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 xml:space="preserve">The linear probe was placed on the patient's neck using the </w:t>
      </w:r>
      <w:proofErr w:type="spellStart"/>
      <w:r w:rsidRPr="008A0D05">
        <w:rPr>
          <w:rFonts w:ascii="Times New Roman" w:hAnsi="Times New Roman"/>
          <w:color w:val="000000"/>
          <w:sz w:val="20"/>
          <w:szCs w:val="20"/>
          <w:shd w:val="clear" w:color="auto" w:fill="FFFFFF"/>
        </w:rPr>
        <w:t>povidine</w:t>
      </w:r>
      <w:proofErr w:type="spellEnd"/>
      <w:r w:rsidRPr="008A0D05">
        <w:rPr>
          <w:rFonts w:ascii="Times New Roman" w:hAnsi="Times New Roman"/>
          <w:color w:val="000000"/>
          <w:sz w:val="20"/>
          <w:szCs w:val="20"/>
          <w:shd w:val="clear" w:color="auto" w:fill="FFFFFF"/>
        </w:rPr>
        <w:t xml:space="preserve"> iodine as a coupling agent, the patient was instructed not to swallow or speak during the needle insertion. After the localization of the nodule, in patients requesting local anesthesia 1 ml of 1% </w:t>
      </w:r>
      <w:proofErr w:type="spellStart"/>
      <w:r w:rsidRPr="008A0D05">
        <w:rPr>
          <w:rFonts w:ascii="Times New Roman" w:hAnsi="Times New Roman"/>
          <w:color w:val="000000"/>
          <w:sz w:val="20"/>
          <w:szCs w:val="20"/>
          <w:shd w:val="clear" w:color="auto" w:fill="FFFFFF"/>
        </w:rPr>
        <w:t>loidocaine</w:t>
      </w:r>
      <w:proofErr w:type="spellEnd"/>
      <w:r w:rsidRPr="008A0D05">
        <w:rPr>
          <w:rFonts w:ascii="Times New Roman" w:hAnsi="Times New Roman"/>
          <w:color w:val="000000"/>
          <w:sz w:val="20"/>
          <w:szCs w:val="20"/>
          <w:shd w:val="clear" w:color="auto" w:fill="FFFFFF"/>
        </w:rPr>
        <w:t xml:space="preserve"> HCL was injected using 27 G needle and after two minutes a FNB needle was inserted to obtain the sample.</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lang w:eastAsia="zh-CN"/>
        </w:rPr>
      </w:pPr>
      <w:r w:rsidRPr="008A0D05">
        <w:rPr>
          <w:rFonts w:ascii="Times New Roman" w:hAnsi="Times New Roman"/>
          <w:color w:val="000000"/>
          <w:sz w:val="20"/>
          <w:szCs w:val="20"/>
          <w:shd w:val="clear" w:color="auto" w:fill="FFFFFF"/>
        </w:rPr>
        <w:t>We used different needle sizes to study the correlation between the size of the needle, the adequacy of the samples and the patient's complications following the FNB procedure (Fig.28).</w:t>
      </w:r>
    </w:p>
    <w:p w:rsidR="0069006D" w:rsidRPr="008A0D05" w:rsidRDefault="0069006D" w:rsidP="003E60AF">
      <w:pPr>
        <w:bidi w:val="0"/>
        <w:snapToGrid w:val="0"/>
        <w:ind w:firstLine="425"/>
        <w:jc w:val="both"/>
        <w:rPr>
          <w:rFonts w:ascii="Times New Roman" w:hAnsi="Times New Roman"/>
          <w:color w:val="000000"/>
          <w:sz w:val="20"/>
          <w:szCs w:val="20"/>
          <w:shd w:val="clear" w:color="auto" w:fill="FFFFFF"/>
          <w:lang w:eastAsia="zh-CN"/>
        </w:rPr>
      </w:pPr>
    </w:p>
    <w:p w:rsidR="00003D7F" w:rsidRPr="008A0D05" w:rsidRDefault="00B4707F" w:rsidP="006907BB">
      <w:pPr>
        <w:bidi w:val="0"/>
        <w:snapToGrid w:val="0"/>
        <w:jc w:val="center"/>
        <w:rPr>
          <w:rFonts w:ascii="Times New Roman" w:hAnsi="Times New Roman"/>
          <w:color w:val="000000"/>
          <w:sz w:val="20"/>
          <w:szCs w:val="20"/>
          <w:shd w:val="clear" w:color="auto" w:fill="FFFFFF"/>
        </w:rPr>
      </w:pPr>
      <w:r w:rsidRPr="00D66CAE">
        <w:rPr>
          <w:rFonts w:ascii="Times New Roman" w:hAnsi="Times New Roman"/>
          <w:noProof/>
          <w:color w:val="000000"/>
          <w:sz w:val="20"/>
          <w:szCs w:val="20"/>
          <w:shd w:val="clear" w:color="auto" w:fill="FFFFFF"/>
          <w:lang w:eastAsia="zh-CN" w:bidi="ar-SA"/>
        </w:rPr>
        <w:pict>
          <v:shape id="_x0000_i1026" type="#_x0000_t75" alt="2DSC01439.jpg.jpg" style="width:198.45pt;height:141.5pt;visibility:visible;mso-wrap-style:square">
            <v:imagedata r:id="rId16" o:title="2DSC01439"/>
          </v:shape>
        </w:pic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b/>
          <w:bCs/>
          <w:color w:val="000000"/>
          <w:sz w:val="20"/>
          <w:szCs w:val="20"/>
          <w:shd w:val="clear" w:color="auto" w:fill="FFFFFF"/>
        </w:rPr>
        <w:t>Fig.28</w:t>
      </w:r>
      <w:r w:rsidRPr="008A0D05">
        <w:rPr>
          <w:rFonts w:ascii="Times New Roman" w:hAnsi="Times New Roman"/>
          <w:color w:val="000000"/>
          <w:sz w:val="20"/>
          <w:szCs w:val="20"/>
          <w:shd w:val="clear" w:color="auto" w:fill="FFFFFF"/>
        </w:rPr>
        <w:t xml:space="preserve"> Different needle sizes used in the study.</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p>
    <w:p w:rsidR="0069006D" w:rsidRPr="008A0D05" w:rsidRDefault="0069006D" w:rsidP="003E60AF">
      <w:pPr>
        <w:autoSpaceDE w:val="0"/>
        <w:autoSpaceDN w:val="0"/>
        <w:bidi w:val="0"/>
        <w:adjustRightInd w:val="0"/>
        <w:snapToGrid w:val="0"/>
        <w:ind w:firstLine="425"/>
        <w:jc w:val="both"/>
        <w:rPr>
          <w:rFonts w:ascii="Times New Roman" w:hAnsi="Times New Roman"/>
          <w:color w:val="000000"/>
          <w:sz w:val="20"/>
          <w:szCs w:val="20"/>
          <w:shd w:val="clear" w:color="auto" w:fill="FFFFFF"/>
          <w:lang w:eastAsia="zh-CN"/>
        </w:rPr>
      </w:pPr>
    </w:p>
    <w:p w:rsidR="00003D7F" w:rsidRPr="008A0D05" w:rsidRDefault="00B4707F" w:rsidP="006907BB">
      <w:pPr>
        <w:autoSpaceDE w:val="0"/>
        <w:autoSpaceDN w:val="0"/>
        <w:bidi w:val="0"/>
        <w:adjustRightInd w:val="0"/>
        <w:snapToGrid w:val="0"/>
        <w:jc w:val="center"/>
        <w:rPr>
          <w:rFonts w:ascii="Times New Roman" w:hAnsi="Times New Roman"/>
          <w:color w:val="000000"/>
          <w:sz w:val="20"/>
          <w:szCs w:val="20"/>
          <w:shd w:val="clear" w:color="auto" w:fill="FFFFFF"/>
        </w:rPr>
      </w:pPr>
      <w:r w:rsidRPr="00D66CAE">
        <w:rPr>
          <w:rFonts w:ascii="Times New Roman" w:hAnsi="Times New Roman"/>
          <w:noProof/>
          <w:color w:val="000000"/>
          <w:sz w:val="20"/>
          <w:szCs w:val="20"/>
          <w:shd w:val="clear" w:color="auto" w:fill="FFFFFF"/>
          <w:lang w:eastAsia="zh-CN" w:bidi="ar-SA"/>
        </w:rPr>
        <w:pict>
          <v:shape id="_x0000_i1027" type="#_x0000_t75" style="width:198.45pt;height:141.5pt;visibility:visible;mso-wrap-style:square">
            <v:imagedata r:id="rId17" o:title="Screenshot_1"/>
          </v:shape>
        </w:pict>
      </w:r>
    </w:p>
    <w:p w:rsidR="00003D7F" w:rsidRDefault="00003D7F" w:rsidP="006907BB">
      <w:pPr>
        <w:autoSpaceDE w:val="0"/>
        <w:autoSpaceDN w:val="0"/>
        <w:bidi w:val="0"/>
        <w:adjustRightInd w:val="0"/>
        <w:snapToGrid w:val="0"/>
        <w:jc w:val="center"/>
        <w:rPr>
          <w:rFonts w:ascii="Times New Roman" w:hAnsi="Times New Roman"/>
          <w:color w:val="000000"/>
          <w:sz w:val="20"/>
          <w:szCs w:val="20"/>
          <w:shd w:val="clear" w:color="auto" w:fill="FFFFFF"/>
          <w:lang w:eastAsia="zh-CN"/>
        </w:rPr>
      </w:pPr>
      <w:r w:rsidRPr="008A0D05">
        <w:rPr>
          <w:rFonts w:ascii="Times New Roman" w:hAnsi="Times New Roman"/>
          <w:b/>
          <w:bCs/>
          <w:color w:val="000000"/>
          <w:sz w:val="20"/>
          <w:szCs w:val="20"/>
          <w:shd w:val="clear" w:color="auto" w:fill="FFFFFF"/>
        </w:rPr>
        <w:t>Fig.29</w:t>
      </w:r>
      <w:r w:rsidRPr="008A0D05">
        <w:rPr>
          <w:rFonts w:ascii="Times New Roman" w:hAnsi="Times New Roman"/>
          <w:color w:val="000000"/>
          <w:sz w:val="20"/>
          <w:szCs w:val="20"/>
          <w:shd w:val="clear" w:color="auto" w:fill="FFFFFF"/>
        </w:rPr>
        <w:t xml:space="preserve"> FNB with parallel approach</w:t>
      </w:r>
    </w:p>
    <w:p w:rsidR="006907BB" w:rsidRPr="008A0D05" w:rsidRDefault="006907BB" w:rsidP="006907BB">
      <w:pPr>
        <w:autoSpaceDE w:val="0"/>
        <w:autoSpaceDN w:val="0"/>
        <w:bidi w:val="0"/>
        <w:adjustRightInd w:val="0"/>
        <w:snapToGrid w:val="0"/>
        <w:ind w:firstLine="425"/>
        <w:jc w:val="both"/>
        <w:rPr>
          <w:rFonts w:ascii="Times New Roman" w:hAnsi="Times New Roman"/>
          <w:color w:val="000000"/>
          <w:sz w:val="20"/>
          <w:szCs w:val="20"/>
          <w:shd w:val="clear" w:color="auto" w:fill="FFFFFF"/>
          <w:lang w:eastAsia="zh-CN"/>
        </w:rPr>
      </w:pPr>
    </w:p>
    <w:p w:rsidR="006907BB" w:rsidRPr="008A0D05" w:rsidRDefault="006907BB" w:rsidP="006907BB">
      <w:pPr>
        <w:autoSpaceDE w:val="0"/>
        <w:autoSpaceDN w:val="0"/>
        <w:bidi w:val="0"/>
        <w:adjustRightInd w:val="0"/>
        <w:snapToGrid w:val="0"/>
        <w:ind w:firstLine="425"/>
        <w:jc w:val="both"/>
        <w:rPr>
          <w:rFonts w:ascii="Times New Roman" w:hAnsi="Times New Roman"/>
          <w:color w:val="000000"/>
          <w:sz w:val="20"/>
          <w:szCs w:val="20"/>
          <w:shd w:val="clear" w:color="auto" w:fill="FFFFFF"/>
          <w:lang w:eastAsia="zh-CN"/>
        </w:rPr>
      </w:pPr>
      <w:r w:rsidRPr="008A0D05">
        <w:rPr>
          <w:rFonts w:ascii="Times New Roman" w:hAnsi="Times New Roman"/>
          <w:color w:val="000000"/>
          <w:sz w:val="20"/>
          <w:szCs w:val="20"/>
          <w:shd w:val="clear" w:color="auto" w:fill="FFFFFF"/>
        </w:rPr>
        <w:t>We used the parallel approach for all the patients, after the needle tip was seen inside the nodule</w:t>
      </w:r>
      <w:r w:rsidRPr="008A0D05">
        <w:rPr>
          <w:rFonts w:ascii="Times New Roman" w:hAnsi="Times New Roman"/>
          <w:color w:val="241F20"/>
          <w:sz w:val="20"/>
          <w:szCs w:val="20"/>
        </w:rPr>
        <w:t>, we applied a minimal amount of negative pressure gradually using the first finger of the right hand and did the to-and-fro needle movements, the needle tip was continuously seen on the US monitor to ensure that the needle tip remains within the target nodule</w:t>
      </w:r>
      <w:r w:rsidRPr="008A0D05">
        <w:rPr>
          <w:rFonts w:ascii="Times New Roman" w:hAnsi="Times New Roman"/>
          <w:color w:val="000000"/>
          <w:sz w:val="20"/>
          <w:szCs w:val="20"/>
          <w:shd w:val="clear" w:color="auto" w:fill="FFFFFF"/>
        </w:rPr>
        <w:t xml:space="preserve"> (Fig.29).</w:t>
      </w:r>
    </w:p>
    <w:p w:rsidR="00003D7F" w:rsidRPr="008A0D05" w:rsidRDefault="00003D7F" w:rsidP="003E60AF">
      <w:pPr>
        <w:autoSpaceDE w:val="0"/>
        <w:autoSpaceDN w:val="0"/>
        <w:bidi w:val="0"/>
        <w:adjustRightInd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lastRenderedPageBreak/>
        <w:t>After a proper amount of material filled the needle bulb and portion of the syringe, the needle was withdrawn with releasing the negative pressure slowly.</w:t>
      </w:r>
    </w:p>
    <w:p w:rsidR="00003D7F" w:rsidRPr="008A0D05" w:rsidRDefault="00003D7F" w:rsidP="003E60AF">
      <w:pPr>
        <w:autoSpaceDE w:val="0"/>
        <w:autoSpaceDN w:val="0"/>
        <w:bidi w:val="0"/>
        <w:adjustRightInd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 xml:space="preserve">The puncture site was compressed by sterile gauze for 5 minutes, while the main radiologist spread the collected samples on glass slides (Fig.30) and fixed by 95% ethyl alcohol. </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Post biopsy US B-mode examination of the biopsied nodule was done to evaluate the presence of possible complications like neck hematoma and hemorrhage inside a cyst.</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p>
    <w:p w:rsidR="00003D7F" w:rsidRPr="008A0D05" w:rsidRDefault="00B4707F" w:rsidP="006907BB">
      <w:pPr>
        <w:bidi w:val="0"/>
        <w:snapToGrid w:val="0"/>
        <w:jc w:val="center"/>
        <w:rPr>
          <w:rFonts w:ascii="Times New Roman" w:hAnsi="Times New Roman"/>
          <w:color w:val="000000"/>
          <w:sz w:val="20"/>
          <w:szCs w:val="20"/>
          <w:shd w:val="clear" w:color="auto" w:fill="FFFFFF"/>
        </w:rPr>
      </w:pPr>
      <w:r w:rsidRPr="00D66CAE">
        <w:rPr>
          <w:rFonts w:ascii="Times New Roman" w:hAnsi="Times New Roman"/>
          <w:noProof/>
          <w:color w:val="000000"/>
          <w:sz w:val="20"/>
          <w:szCs w:val="20"/>
          <w:shd w:val="clear" w:color="auto" w:fill="FFFFFF"/>
          <w:lang w:eastAsia="zh-CN" w:bidi="ar-SA"/>
        </w:rPr>
        <w:pict>
          <v:shape id="Picture 2" o:spid="_x0000_i1028" type="#_x0000_t75" alt="DSC00828.JPG" style="width:198.45pt;height:141.5pt;visibility:visible;mso-wrap-style:square">
            <v:imagedata r:id="rId18" o:title="DSC00828"/>
          </v:shape>
        </w:pict>
      </w:r>
      <w:r w:rsidRPr="00D66CAE">
        <w:rPr>
          <w:rFonts w:ascii="Times New Roman" w:hAnsi="Times New Roman"/>
          <w:noProof/>
          <w:color w:val="000000"/>
          <w:sz w:val="20"/>
          <w:szCs w:val="20"/>
          <w:shd w:val="clear" w:color="auto" w:fill="FFFFFF"/>
          <w:lang w:eastAsia="zh-CN" w:bidi="ar-SA"/>
        </w:rPr>
        <w:pict>
          <v:shape id="Picture 3" o:spid="_x0000_i1029" type="#_x0000_t75" alt="DSC00829.JPG" style="width:198.45pt;height:141.5pt;visibility:visible;mso-wrap-style:square">
            <v:imagedata r:id="rId19" o:title="DSC00829"/>
          </v:shape>
        </w:pic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b/>
          <w:bCs/>
          <w:color w:val="000000"/>
          <w:sz w:val="20"/>
          <w:szCs w:val="20"/>
          <w:shd w:val="clear" w:color="auto" w:fill="FFFFFF"/>
        </w:rPr>
        <w:t>Fig.30</w:t>
      </w:r>
      <w:r w:rsidRPr="008A0D05">
        <w:rPr>
          <w:rFonts w:ascii="Times New Roman" w:hAnsi="Times New Roman"/>
          <w:color w:val="000000"/>
          <w:sz w:val="20"/>
          <w:szCs w:val="20"/>
          <w:shd w:val="clear" w:color="auto" w:fill="FFFFFF"/>
        </w:rPr>
        <w:t xml:space="preserve"> Spreading the sample on glass slides.</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 xml:space="preserve">The patients were told to sit down and were asked about any pain felt during the procedure, the feeling of dizziness, </w:t>
      </w:r>
      <w:proofErr w:type="spellStart"/>
      <w:r w:rsidRPr="008A0D05">
        <w:rPr>
          <w:rFonts w:ascii="Times New Roman" w:hAnsi="Times New Roman"/>
          <w:color w:val="000000"/>
          <w:sz w:val="20"/>
          <w:szCs w:val="20"/>
          <w:shd w:val="clear" w:color="auto" w:fill="FFFFFF"/>
        </w:rPr>
        <w:t>dyspnea</w:t>
      </w:r>
      <w:proofErr w:type="spellEnd"/>
      <w:r w:rsidRPr="008A0D05">
        <w:rPr>
          <w:rFonts w:ascii="Times New Roman" w:hAnsi="Times New Roman"/>
          <w:color w:val="000000"/>
          <w:sz w:val="20"/>
          <w:szCs w:val="20"/>
          <w:shd w:val="clear" w:color="auto" w:fill="FFFFFF"/>
        </w:rPr>
        <w:t xml:space="preserve"> afterwards. The patients were observed for 15 minutes for complications, the puncture site was covered by a small bandage and they were instructed to apply cold fomentation 4-6 times on the same day of the biopsy to help ease the pain and to guard against the bruising.</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 xml:space="preserve">A follow up interview was done 1 week later, patients were asked about any pain and its duration, whether they used analgesics or not, the presence of bruises, neck swelling, fever, </w:t>
      </w:r>
      <w:proofErr w:type="spellStart"/>
      <w:r w:rsidRPr="008A0D05">
        <w:rPr>
          <w:rFonts w:ascii="Times New Roman" w:hAnsi="Times New Roman"/>
          <w:color w:val="000000"/>
          <w:sz w:val="20"/>
          <w:szCs w:val="20"/>
          <w:shd w:val="clear" w:color="auto" w:fill="FFFFFF"/>
        </w:rPr>
        <w:t>dysphagia</w:t>
      </w:r>
      <w:proofErr w:type="spellEnd"/>
      <w:r w:rsidRPr="008A0D05">
        <w:rPr>
          <w:rFonts w:ascii="Times New Roman" w:hAnsi="Times New Roman"/>
          <w:color w:val="000000"/>
          <w:sz w:val="20"/>
          <w:szCs w:val="20"/>
          <w:shd w:val="clear" w:color="auto" w:fill="FFFFFF"/>
        </w:rPr>
        <w:t xml:space="preserve"> and it's duration if present</w:t>
      </w:r>
      <w:r w:rsidR="0069006D" w:rsidRPr="008A0D05">
        <w:rPr>
          <w:rFonts w:ascii="Times New Roman" w:hAnsi="Times New Roman"/>
          <w:color w:val="000000"/>
          <w:sz w:val="20"/>
          <w:szCs w:val="20"/>
          <w:shd w:val="clear" w:color="auto" w:fill="FFFFFF"/>
        </w:rPr>
        <w:t>,</w:t>
      </w:r>
      <w:r w:rsidRPr="008A0D05">
        <w:rPr>
          <w:rFonts w:ascii="Times New Roman" w:hAnsi="Times New Roman"/>
          <w:color w:val="000000"/>
          <w:sz w:val="20"/>
          <w:szCs w:val="20"/>
          <w:shd w:val="clear" w:color="auto" w:fill="FFFFFF"/>
        </w:rPr>
        <w:t xml:space="preserve"> discharging sinus, hoarseness of voice, cough and </w:t>
      </w:r>
      <w:proofErr w:type="spellStart"/>
      <w:r w:rsidRPr="008A0D05">
        <w:rPr>
          <w:rFonts w:ascii="Times New Roman" w:hAnsi="Times New Roman"/>
          <w:color w:val="000000"/>
          <w:sz w:val="20"/>
          <w:szCs w:val="20"/>
          <w:shd w:val="clear" w:color="auto" w:fill="FFFFFF"/>
        </w:rPr>
        <w:t>hemoptysis</w:t>
      </w:r>
      <w:proofErr w:type="spellEnd"/>
      <w:r w:rsidRPr="008A0D05">
        <w:rPr>
          <w:rFonts w:ascii="Times New Roman" w:hAnsi="Times New Roman"/>
          <w:color w:val="000000"/>
          <w:sz w:val="20"/>
          <w:szCs w:val="20"/>
          <w:shd w:val="clear" w:color="auto" w:fill="FFFFFF"/>
        </w:rPr>
        <w:t>.</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color w:val="000000"/>
          <w:sz w:val="20"/>
          <w:szCs w:val="20"/>
          <w:shd w:val="clear" w:color="auto" w:fill="FFFFFF"/>
        </w:rPr>
        <w:t xml:space="preserve">In our study we evaluate the adequacy of the samples obtained by single needle pass using different </w:t>
      </w:r>
      <w:r w:rsidRPr="008A0D05">
        <w:rPr>
          <w:rFonts w:ascii="Times New Roman" w:hAnsi="Times New Roman"/>
          <w:color w:val="000000"/>
          <w:sz w:val="20"/>
          <w:szCs w:val="20"/>
          <w:shd w:val="clear" w:color="auto" w:fill="FFFFFF"/>
        </w:rPr>
        <w:lastRenderedPageBreak/>
        <w:t xml:space="preserve">needle sizes and their correlation with the clinical and </w:t>
      </w:r>
      <w:proofErr w:type="spellStart"/>
      <w:r w:rsidRPr="008A0D05">
        <w:rPr>
          <w:rFonts w:ascii="Times New Roman" w:hAnsi="Times New Roman"/>
          <w:color w:val="000000"/>
          <w:sz w:val="20"/>
          <w:szCs w:val="20"/>
          <w:shd w:val="clear" w:color="auto" w:fill="FFFFFF"/>
        </w:rPr>
        <w:t>ultraosongraphic</w:t>
      </w:r>
      <w:proofErr w:type="spellEnd"/>
      <w:r w:rsidRPr="008A0D05">
        <w:rPr>
          <w:rFonts w:ascii="Times New Roman" w:hAnsi="Times New Roman"/>
          <w:color w:val="000000"/>
          <w:sz w:val="20"/>
          <w:szCs w:val="20"/>
          <w:shd w:val="clear" w:color="auto" w:fill="FFFFFF"/>
        </w:rPr>
        <w:t xml:space="preserve"> characteristic of the nodules, so the cytology results were divided into: </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b/>
          <w:bCs/>
          <w:color w:val="000000"/>
          <w:sz w:val="20"/>
          <w:szCs w:val="20"/>
          <w:shd w:val="clear" w:color="auto" w:fill="FFFFFF"/>
        </w:rPr>
        <w:t>Adequate samples</w:t>
      </w:r>
      <w:r w:rsidRPr="008A0D05">
        <w:rPr>
          <w:rFonts w:ascii="Times New Roman" w:hAnsi="Times New Roman"/>
          <w:color w:val="000000"/>
          <w:sz w:val="20"/>
          <w:szCs w:val="20"/>
          <w:shd w:val="clear" w:color="auto" w:fill="FFFFFF"/>
        </w:rPr>
        <w:t xml:space="preserve"> that result in cytological diagnosis. </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r w:rsidRPr="008A0D05">
        <w:rPr>
          <w:rFonts w:ascii="Times New Roman" w:hAnsi="Times New Roman"/>
          <w:b/>
          <w:bCs/>
          <w:color w:val="000000"/>
          <w:sz w:val="20"/>
          <w:szCs w:val="20"/>
          <w:shd w:val="clear" w:color="auto" w:fill="FFFFFF"/>
        </w:rPr>
        <w:t>Inadequate samples</w:t>
      </w:r>
      <w:r w:rsidRPr="008A0D05">
        <w:rPr>
          <w:rFonts w:ascii="Times New Roman" w:hAnsi="Times New Roman"/>
          <w:color w:val="000000"/>
          <w:sz w:val="20"/>
          <w:szCs w:val="20"/>
          <w:shd w:val="clear" w:color="auto" w:fill="FFFFFF"/>
        </w:rPr>
        <w:t xml:space="preserve"> (non diagnostic) which include:</w:t>
      </w:r>
    </w:p>
    <w:p w:rsidR="00003D7F" w:rsidRPr="008A0D05" w:rsidRDefault="00003D7F" w:rsidP="003E60AF">
      <w:pPr>
        <w:bidi w:val="0"/>
        <w:snapToGrid w:val="0"/>
        <w:ind w:firstLine="425"/>
        <w:jc w:val="both"/>
        <w:rPr>
          <w:rFonts w:ascii="Times New Roman" w:hAnsi="Times New Roman"/>
          <w:color w:val="000000"/>
          <w:sz w:val="20"/>
          <w:szCs w:val="20"/>
          <w:shd w:val="clear" w:color="auto" w:fill="FFFFFF"/>
        </w:rPr>
      </w:pPr>
      <w:proofErr w:type="spellStart"/>
      <w:r w:rsidRPr="008A0D05">
        <w:rPr>
          <w:rFonts w:ascii="Times New Roman" w:hAnsi="Times New Roman"/>
          <w:color w:val="241F20"/>
          <w:sz w:val="20"/>
          <w:szCs w:val="20"/>
        </w:rPr>
        <w:t>Acellular</w:t>
      </w:r>
      <w:proofErr w:type="spellEnd"/>
      <w:r w:rsidRPr="008A0D05">
        <w:rPr>
          <w:rFonts w:ascii="Times New Roman" w:hAnsi="Times New Roman"/>
          <w:color w:val="241F20"/>
          <w:sz w:val="20"/>
          <w:szCs w:val="20"/>
        </w:rPr>
        <w:t xml:space="preserve"> smear, hemorrhagic smears or when less than six clusters of follicular thyroid cells with no identifiable colloid were observed in a preparation.</w:t>
      </w:r>
    </w:p>
    <w:p w:rsidR="00003D7F" w:rsidRPr="008A0D05" w:rsidRDefault="00003D7F" w:rsidP="003E60AF">
      <w:pPr>
        <w:bidi w:val="0"/>
        <w:snapToGrid w:val="0"/>
        <w:ind w:firstLine="425"/>
        <w:jc w:val="both"/>
        <w:rPr>
          <w:rFonts w:ascii="Times New Roman" w:hAnsi="Times New Roman"/>
          <w:sz w:val="20"/>
          <w:szCs w:val="20"/>
          <w:lang w:bidi="ar-SA"/>
        </w:rPr>
      </w:pPr>
    </w:p>
    <w:p w:rsidR="00003D7F" w:rsidRPr="008A0D05" w:rsidRDefault="00C15793" w:rsidP="003E60AF">
      <w:pPr>
        <w:bidi w:val="0"/>
        <w:snapToGrid w:val="0"/>
        <w:jc w:val="both"/>
        <w:rPr>
          <w:rFonts w:ascii="Times New Roman" w:hAnsi="Times New Roman"/>
          <w:b/>
          <w:bCs/>
          <w:sz w:val="20"/>
          <w:szCs w:val="20"/>
        </w:rPr>
      </w:pPr>
      <w:r w:rsidRPr="008A0D05">
        <w:rPr>
          <w:rFonts w:ascii="Times New Roman" w:hAnsi="Times New Roman"/>
          <w:b/>
          <w:bCs/>
          <w:sz w:val="20"/>
          <w:szCs w:val="20"/>
        </w:rPr>
        <w:lastRenderedPageBreak/>
        <w:t>3. Results</w:t>
      </w:r>
    </w:p>
    <w:p w:rsidR="00003D7F" w:rsidRPr="008A0D05" w:rsidRDefault="00003D7F" w:rsidP="006907BB">
      <w:pPr>
        <w:tabs>
          <w:tab w:val="left" w:pos="850"/>
        </w:tabs>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The total number of the biopsied nodules was 41 in 41 patients including38 females (92.7 %) and 3 males (7.3%). The mean age was 38.2 years.</w:t>
      </w:r>
    </w:p>
    <w:p w:rsidR="00C15793" w:rsidRPr="008A0D05" w:rsidRDefault="00C15793" w:rsidP="006907BB">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 xml:space="preserve">CM </w:t>
      </w:r>
      <w:r w:rsidRPr="008A0D05">
        <w:rPr>
          <w:rFonts w:ascii="Times New Roman" w:hAnsi="Times New Roman"/>
          <w:sz w:val="20"/>
          <w:szCs w:val="20"/>
        </w:rPr>
        <w:t>cytological material</w:t>
      </w:r>
    </w:p>
    <w:p w:rsidR="00C15793" w:rsidRPr="008A0D05" w:rsidRDefault="00C15793" w:rsidP="006907BB">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Table (I</w:t>
      </w:r>
      <w:r w:rsidR="00B10933" w:rsidRPr="008A0D05">
        <w:rPr>
          <w:rFonts w:ascii="Times New Roman" w:hAnsi="Times New Roman"/>
          <w:b/>
          <w:bCs/>
          <w:i/>
          <w:iCs/>
          <w:sz w:val="20"/>
          <w:szCs w:val="20"/>
        </w:rPr>
        <w:t>)</w:t>
      </w:r>
      <w:r w:rsidR="00B10933">
        <w:rPr>
          <w:rFonts w:ascii="Times New Roman" w:hAnsi="Times New Roman"/>
          <w:b/>
          <w:bCs/>
          <w:i/>
          <w:iCs/>
          <w:sz w:val="20"/>
          <w:szCs w:val="20"/>
        </w:rPr>
        <w:t xml:space="preserve"> </w:t>
      </w:r>
      <w:r w:rsidR="00B10933" w:rsidRPr="008A0D05">
        <w:rPr>
          <w:rFonts w:ascii="Times New Roman" w:hAnsi="Times New Roman"/>
          <w:sz w:val="20"/>
          <w:szCs w:val="20"/>
        </w:rPr>
        <w:t>i</w:t>
      </w:r>
      <w:r w:rsidRPr="008A0D05">
        <w:rPr>
          <w:rFonts w:ascii="Times New Roman" w:hAnsi="Times New Roman"/>
          <w:sz w:val="20"/>
          <w:szCs w:val="20"/>
        </w:rPr>
        <w:t>llustrates age and gender distribution of the studied cases, it was found that mean age in patients with adequate CM was 36.9 and was 41.2 in patients with inadequate CM</w:t>
      </w:r>
      <w:r w:rsidR="0069006D" w:rsidRPr="008A0D05">
        <w:rPr>
          <w:rFonts w:ascii="Times New Roman" w:hAnsi="Times New Roman"/>
          <w:sz w:val="20"/>
          <w:szCs w:val="20"/>
        </w:rPr>
        <w:t>.</w:t>
      </w:r>
      <w:r w:rsidRPr="008A0D05">
        <w:rPr>
          <w:rFonts w:ascii="Times New Roman" w:hAnsi="Times New Roman"/>
          <w:sz w:val="20"/>
          <w:szCs w:val="20"/>
        </w:rPr>
        <w:t xml:space="preserve"> The result was statistically significant (p-value &lt;0.05).</w:t>
      </w:r>
    </w:p>
    <w:p w:rsidR="003E60AF" w:rsidRPr="008A0D05" w:rsidRDefault="003E60AF" w:rsidP="003E60AF">
      <w:pPr>
        <w:bidi w:val="0"/>
        <w:snapToGrid w:val="0"/>
        <w:jc w:val="center"/>
        <w:rPr>
          <w:rFonts w:ascii="Times New Roman" w:hAnsi="Times New Roman"/>
          <w:b/>
          <w:bCs/>
          <w:sz w:val="20"/>
          <w:szCs w:val="20"/>
        </w:rPr>
        <w:sectPr w:rsidR="003E60AF" w:rsidRPr="008A0D05" w:rsidSect="00B84C18">
          <w:type w:val="continuous"/>
          <w:pgSz w:w="12240" w:h="15840" w:code="9"/>
          <w:pgMar w:top="1440" w:right="1440" w:bottom="1440" w:left="1440" w:header="720" w:footer="720" w:gutter="0"/>
          <w:cols w:num="2" w:space="600"/>
          <w:docGrid w:linePitch="326"/>
        </w:sectPr>
      </w:pPr>
    </w:p>
    <w:p w:rsidR="00003D7F" w:rsidRPr="008A0D05" w:rsidRDefault="00003D7F" w:rsidP="003E60AF">
      <w:pPr>
        <w:bidi w:val="0"/>
        <w:snapToGrid w:val="0"/>
        <w:jc w:val="center"/>
        <w:rPr>
          <w:rFonts w:ascii="Times New Roman" w:hAnsi="Times New Roman"/>
          <w:b/>
          <w:bCs/>
          <w:sz w:val="20"/>
          <w:szCs w:val="20"/>
        </w:rPr>
      </w:pPr>
    </w:p>
    <w:p w:rsidR="00003D7F" w:rsidRPr="008A0D05" w:rsidRDefault="00003D7F" w:rsidP="003E60AF">
      <w:pPr>
        <w:bidi w:val="0"/>
        <w:snapToGrid w:val="0"/>
        <w:jc w:val="center"/>
        <w:rPr>
          <w:rFonts w:ascii="Times New Roman" w:hAnsi="Times New Roman"/>
          <w:b/>
          <w:bCs/>
          <w:i/>
          <w:iCs/>
          <w:sz w:val="20"/>
          <w:szCs w:val="18"/>
        </w:rPr>
      </w:pPr>
      <w:r w:rsidRPr="008A0D05">
        <w:rPr>
          <w:rFonts w:ascii="Times New Roman" w:hAnsi="Times New Roman"/>
          <w:b/>
          <w:bCs/>
          <w:i/>
          <w:iCs/>
          <w:sz w:val="20"/>
          <w:szCs w:val="18"/>
        </w:rPr>
        <w:t xml:space="preserve">Table (I): Illustrates the </w:t>
      </w:r>
      <w:r w:rsidR="00C15793" w:rsidRPr="008A0D05">
        <w:rPr>
          <w:rFonts w:ascii="Times New Roman" w:hAnsi="Times New Roman"/>
          <w:b/>
          <w:bCs/>
          <w:i/>
          <w:iCs/>
          <w:sz w:val="20"/>
          <w:szCs w:val="18"/>
        </w:rPr>
        <w:t>age and gender of the patients: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86"/>
        <w:gridCol w:w="1319"/>
        <w:gridCol w:w="2782"/>
        <w:gridCol w:w="3087"/>
      </w:tblGrid>
      <w:tr w:rsidR="003C6CE5" w:rsidRPr="006907BB" w:rsidTr="008A0D05">
        <w:trPr>
          <w:jc w:val="center"/>
        </w:trPr>
        <w:tc>
          <w:tcPr>
            <w:tcW w:w="120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tc>
        <w:tc>
          <w:tcPr>
            <w:tcW w:w="696"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Total</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(n:41)</w:t>
            </w:r>
          </w:p>
        </w:tc>
        <w:tc>
          <w:tcPr>
            <w:tcW w:w="1468"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(n:26)</w:t>
            </w:r>
          </w:p>
        </w:tc>
        <w:tc>
          <w:tcPr>
            <w:tcW w:w="1629"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Inadequate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(n:15)</w:t>
            </w:r>
          </w:p>
        </w:tc>
      </w:tr>
      <w:tr w:rsidR="003C6CE5" w:rsidRPr="006907BB" w:rsidTr="008A0D05">
        <w:trPr>
          <w:jc w:val="center"/>
        </w:trPr>
        <w:tc>
          <w:tcPr>
            <w:tcW w:w="1207"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b/>
                <w:bCs/>
                <w:sz w:val="18"/>
                <w:szCs w:val="18"/>
              </w:rPr>
              <w:t>Age (years)</w:t>
            </w:r>
          </w:p>
        </w:tc>
        <w:tc>
          <w:tcPr>
            <w:tcW w:w="696"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38.3</w:t>
            </w:r>
          </w:p>
        </w:tc>
        <w:tc>
          <w:tcPr>
            <w:tcW w:w="1468"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36.9</w:t>
            </w:r>
          </w:p>
        </w:tc>
        <w:tc>
          <w:tcPr>
            <w:tcW w:w="16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41.2</w:t>
            </w:r>
          </w:p>
        </w:tc>
      </w:tr>
      <w:tr w:rsidR="003C6CE5" w:rsidRPr="006907BB" w:rsidTr="008A0D05">
        <w:trPr>
          <w:jc w:val="center"/>
        </w:trPr>
        <w:tc>
          <w:tcPr>
            <w:tcW w:w="120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Male</w:t>
            </w:r>
          </w:p>
        </w:tc>
        <w:tc>
          <w:tcPr>
            <w:tcW w:w="696"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w:t>
            </w:r>
          </w:p>
        </w:tc>
        <w:tc>
          <w:tcPr>
            <w:tcW w:w="1468"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 (11.5%)</w:t>
            </w:r>
          </w:p>
        </w:tc>
        <w:tc>
          <w:tcPr>
            <w:tcW w:w="16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0</w:t>
            </w:r>
          </w:p>
        </w:tc>
      </w:tr>
      <w:tr w:rsidR="003C6CE5" w:rsidRPr="006907BB" w:rsidTr="008A0D05">
        <w:trPr>
          <w:jc w:val="center"/>
        </w:trPr>
        <w:tc>
          <w:tcPr>
            <w:tcW w:w="120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Female</w:t>
            </w:r>
          </w:p>
        </w:tc>
        <w:tc>
          <w:tcPr>
            <w:tcW w:w="696"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38</w:t>
            </w:r>
          </w:p>
        </w:tc>
        <w:tc>
          <w:tcPr>
            <w:tcW w:w="1468"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23 (88.5)</w:t>
            </w:r>
          </w:p>
        </w:tc>
        <w:tc>
          <w:tcPr>
            <w:tcW w:w="16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15 (100%)</w:t>
            </w:r>
          </w:p>
        </w:tc>
      </w:tr>
    </w:tbl>
    <w:p w:rsidR="00003D7F" w:rsidRPr="008A0D05" w:rsidRDefault="00003D7F" w:rsidP="003E60AF">
      <w:pPr>
        <w:bidi w:val="0"/>
        <w:snapToGrid w:val="0"/>
        <w:jc w:val="center"/>
        <w:rPr>
          <w:rFonts w:ascii="Times New Roman" w:hAnsi="Times New Roman"/>
          <w:b/>
          <w:bCs/>
          <w:i/>
          <w:iCs/>
          <w:sz w:val="20"/>
          <w:szCs w:val="20"/>
        </w:rPr>
      </w:pPr>
    </w:p>
    <w:p w:rsidR="00C15793" w:rsidRPr="008A0D05" w:rsidRDefault="00C15793" w:rsidP="006907BB">
      <w:pPr>
        <w:bidi w:val="0"/>
        <w:snapToGrid w:val="0"/>
        <w:ind w:firstLine="425"/>
        <w:jc w:val="both"/>
        <w:rPr>
          <w:rFonts w:ascii="Times New Roman" w:hAnsi="Times New Roman"/>
          <w:color w:val="000000" w:themeColor="text1"/>
          <w:sz w:val="20"/>
          <w:szCs w:val="20"/>
        </w:rPr>
      </w:pPr>
      <w:r w:rsidRPr="008A0D05">
        <w:rPr>
          <w:rFonts w:ascii="Times New Roman" w:hAnsi="Times New Roman"/>
          <w:b/>
          <w:bCs/>
          <w:i/>
          <w:iCs/>
          <w:color w:val="000000" w:themeColor="text1"/>
          <w:sz w:val="20"/>
          <w:szCs w:val="20"/>
        </w:rPr>
        <w:t>Table (II)</w:t>
      </w:r>
      <w:r w:rsidRPr="008A0D05">
        <w:rPr>
          <w:rFonts w:ascii="Times New Roman" w:hAnsi="Times New Roman"/>
          <w:color w:val="000000" w:themeColor="text1"/>
          <w:sz w:val="20"/>
          <w:szCs w:val="20"/>
        </w:rPr>
        <w:t xml:space="preserve"> illustrates the patient's complaints; the main complaint among the patients was </w:t>
      </w:r>
      <w:proofErr w:type="spellStart"/>
      <w:r w:rsidRPr="008A0D05">
        <w:rPr>
          <w:rFonts w:ascii="Times New Roman" w:hAnsi="Times New Roman"/>
          <w:color w:val="000000" w:themeColor="text1"/>
          <w:sz w:val="20"/>
          <w:szCs w:val="20"/>
        </w:rPr>
        <w:t>dyspnea</w:t>
      </w:r>
      <w:proofErr w:type="spellEnd"/>
      <w:r w:rsidRPr="008A0D05">
        <w:rPr>
          <w:rFonts w:ascii="Times New Roman" w:hAnsi="Times New Roman"/>
          <w:color w:val="000000" w:themeColor="text1"/>
          <w:sz w:val="20"/>
          <w:szCs w:val="20"/>
        </w:rPr>
        <w:t xml:space="preserve"> (58.5 %) due to the pressure of the thyroid nodules on the trachea.</w:t>
      </w:r>
    </w:p>
    <w:p w:rsidR="00003D7F" w:rsidRPr="008A0D05" w:rsidRDefault="00003D7F" w:rsidP="003E60AF">
      <w:pPr>
        <w:bidi w:val="0"/>
        <w:snapToGrid w:val="0"/>
        <w:ind w:firstLine="425"/>
        <w:jc w:val="both"/>
        <w:rPr>
          <w:rFonts w:ascii="Times New Roman" w:hAnsi="Times New Roman"/>
          <w:color w:val="000000" w:themeColor="text1"/>
          <w:sz w:val="20"/>
          <w:szCs w:val="20"/>
        </w:rPr>
      </w:pPr>
    </w:p>
    <w:p w:rsidR="003E60AF" w:rsidRPr="008A0D05" w:rsidRDefault="003E60AF" w:rsidP="003E60AF">
      <w:pPr>
        <w:bidi w:val="0"/>
        <w:snapToGrid w:val="0"/>
        <w:jc w:val="center"/>
        <w:rPr>
          <w:rFonts w:ascii="Times New Roman" w:hAnsi="Times New Roman"/>
          <w:b/>
          <w:bCs/>
          <w:i/>
          <w:iCs/>
          <w:color w:val="000000" w:themeColor="text1"/>
          <w:sz w:val="20"/>
          <w:szCs w:val="20"/>
        </w:rPr>
        <w:sectPr w:rsidR="003E60AF" w:rsidRPr="008A0D05" w:rsidSect="00B84C18">
          <w:type w:val="continuous"/>
          <w:pgSz w:w="12240" w:h="15840" w:code="9"/>
          <w:pgMar w:top="1440" w:right="1440" w:bottom="1440" w:left="1440" w:header="720" w:footer="720" w:gutter="0"/>
          <w:cols w:space="720"/>
          <w:docGrid w:linePitch="326"/>
        </w:sectPr>
      </w:pPr>
    </w:p>
    <w:p w:rsidR="006907BB" w:rsidRPr="008A0D05" w:rsidRDefault="006907BB" w:rsidP="006907BB">
      <w:pPr>
        <w:bidi w:val="0"/>
        <w:snapToGrid w:val="0"/>
        <w:jc w:val="center"/>
        <w:rPr>
          <w:rFonts w:ascii="Times New Roman" w:hAnsi="Times New Roman"/>
          <w:b/>
          <w:bCs/>
          <w:i/>
          <w:iCs/>
          <w:sz w:val="20"/>
          <w:szCs w:val="20"/>
        </w:rPr>
      </w:pPr>
      <w:r w:rsidRPr="008A0D05">
        <w:rPr>
          <w:rFonts w:ascii="Times New Roman" w:hAnsi="Times New Roman"/>
          <w:b/>
          <w:bCs/>
          <w:i/>
          <w:iCs/>
          <w:sz w:val="20"/>
          <w:szCs w:val="20"/>
        </w:rPr>
        <w:lastRenderedPageBreak/>
        <w:t>Table (II): Illustrates the patient's complaints: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416"/>
        <w:gridCol w:w="973"/>
        <w:gridCol w:w="1105"/>
      </w:tblGrid>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Symptom</w:t>
            </w:r>
          </w:p>
        </w:tc>
        <w:tc>
          <w:tcPr>
            <w:tcW w:w="1083"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w:t>
            </w:r>
          </w:p>
        </w:tc>
        <w:tc>
          <w:tcPr>
            <w:tcW w:w="1229"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w:t>
            </w:r>
          </w:p>
        </w:tc>
      </w:tr>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Dyspnea</w:t>
            </w:r>
            <w:proofErr w:type="spellEnd"/>
            <w:r w:rsidRPr="006907BB">
              <w:rPr>
                <w:rFonts w:ascii="Times New Roman" w:eastAsiaTheme="minorEastAsia" w:hAnsi="Times New Roman"/>
                <w:b/>
                <w:bCs/>
                <w:sz w:val="18"/>
                <w:szCs w:val="18"/>
              </w:rPr>
              <w:t xml:space="preserve"> </w:t>
            </w:r>
          </w:p>
        </w:tc>
        <w:tc>
          <w:tcPr>
            <w:tcW w:w="1083"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24</w:t>
            </w:r>
          </w:p>
        </w:tc>
        <w:tc>
          <w:tcPr>
            <w:tcW w:w="1229"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58.5</w:t>
            </w:r>
          </w:p>
        </w:tc>
      </w:tr>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Dysphagia</w:t>
            </w:r>
            <w:proofErr w:type="spellEnd"/>
          </w:p>
        </w:tc>
        <w:tc>
          <w:tcPr>
            <w:tcW w:w="1083"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16</w:t>
            </w:r>
          </w:p>
        </w:tc>
        <w:tc>
          <w:tcPr>
            <w:tcW w:w="1229"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39</w:t>
            </w:r>
          </w:p>
        </w:tc>
      </w:tr>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Dizziness</w:t>
            </w:r>
          </w:p>
        </w:tc>
        <w:tc>
          <w:tcPr>
            <w:tcW w:w="1083"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w:t>
            </w:r>
          </w:p>
        </w:tc>
        <w:tc>
          <w:tcPr>
            <w:tcW w:w="1229"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2.4</w:t>
            </w:r>
          </w:p>
        </w:tc>
      </w:tr>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DM</w:t>
            </w:r>
          </w:p>
        </w:tc>
        <w:tc>
          <w:tcPr>
            <w:tcW w:w="1083"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6</w:t>
            </w:r>
          </w:p>
        </w:tc>
        <w:tc>
          <w:tcPr>
            <w:tcW w:w="1229"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14.6</w:t>
            </w:r>
          </w:p>
        </w:tc>
      </w:tr>
      <w:tr w:rsidR="006907BB" w:rsidRPr="006907BB" w:rsidTr="006907BB">
        <w:trPr>
          <w:jc w:val="center"/>
        </w:trPr>
        <w:tc>
          <w:tcPr>
            <w:tcW w:w="268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HTN</w:t>
            </w:r>
          </w:p>
        </w:tc>
        <w:tc>
          <w:tcPr>
            <w:tcW w:w="1083"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w:t>
            </w:r>
          </w:p>
        </w:tc>
        <w:tc>
          <w:tcPr>
            <w:tcW w:w="1229" w:type="pct"/>
            <w:vAlign w:val="center"/>
          </w:tcPr>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12.2</w:t>
            </w:r>
          </w:p>
        </w:tc>
      </w:tr>
    </w:tbl>
    <w:p w:rsidR="006907BB" w:rsidRDefault="006907BB" w:rsidP="006907BB">
      <w:pPr>
        <w:bidi w:val="0"/>
        <w:snapToGrid w:val="0"/>
        <w:ind w:firstLine="425"/>
        <w:jc w:val="both"/>
        <w:rPr>
          <w:rFonts w:ascii="Times New Roman" w:hAnsi="Times New Roman"/>
          <w:b/>
          <w:bCs/>
          <w:i/>
          <w:iCs/>
          <w:color w:val="000000" w:themeColor="text1"/>
          <w:sz w:val="20"/>
          <w:szCs w:val="20"/>
          <w:lang w:eastAsia="zh-CN"/>
        </w:rPr>
      </w:pPr>
    </w:p>
    <w:p w:rsidR="00C15793" w:rsidRPr="008A0D05" w:rsidRDefault="00C15793" w:rsidP="006907BB">
      <w:pPr>
        <w:bidi w:val="0"/>
        <w:snapToGrid w:val="0"/>
        <w:ind w:firstLine="425"/>
        <w:jc w:val="both"/>
        <w:rPr>
          <w:rFonts w:ascii="Times New Roman" w:hAnsi="Times New Roman"/>
          <w:color w:val="000000" w:themeColor="text1"/>
          <w:sz w:val="20"/>
          <w:szCs w:val="20"/>
        </w:rPr>
      </w:pPr>
      <w:proofErr w:type="spellStart"/>
      <w:r w:rsidRPr="008A0D05">
        <w:rPr>
          <w:rFonts w:ascii="Times New Roman" w:hAnsi="Times New Roman"/>
          <w:b/>
          <w:bCs/>
          <w:i/>
          <w:iCs/>
          <w:color w:val="000000" w:themeColor="text1"/>
          <w:sz w:val="20"/>
          <w:szCs w:val="20"/>
        </w:rPr>
        <w:t>MNG</w:t>
      </w:r>
      <w:r w:rsidRPr="008A0D05">
        <w:rPr>
          <w:rFonts w:ascii="Times New Roman" w:hAnsi="Times New Roman"/>
          <w:color w:val="000000" w:themeColor="text1"/>
          <w:sz w:val="20"/>
          <w:szCs w:val="20"/>
        </w:rPr>
        <w:t>multinodular</w:t>
      </w:r>
      <w:proofErr w:type="spellEnd"/>
      <w:r w:rsidRPr="008A0D05">
        <w:rPr>
          <w:rFonts w:ascii="Times New Roman" w:hAnsi="Times New Roman"/>
          <w:color w:val="000000" w:themeColor="text1"/>
          <w:sz w:val="20"/>
          <w:szCs w:val="20"/>
        </w:rPr>
        <w:t xml:space="preserve"> goiter</w:t>
      </w:r>
    </w:p>
    <w:p w:rsidR="00C15793" w:rsidRPr="008A0D05" w:rsidRDefault="00C15793" w:rsidP="006907BB">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lastRenderedPageBreak/>
        <w:t>Table (III)</w:t>
      </w:r>
      <w:r w:rsidRPr="008A0D05">
        <w:rPr>
          <w:rFonts w:ascii="Times New Roman" w:hAnsi="Times New Roman"/>
          <w:sz w:val="20"/>
          <w:szCs w:val="20"/>
        </w:rPr>
        <w:t xml:space="preserve"> illustrates the characteristics of the thyroid nodule by clinical examination; the highest inadequate CM was in firm nodules (57.1%) yet it wasn’t statistically significant (p-value= 0.842).</w:t>
      </w:r>
    </w:p>
    <w:p w:rsidR="00575B41" w:rsidRPr="008A0D05" w:rsidRDefault="00575B41" w:rsidP="006907BB">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Tabl</w:t>
      </w:r>
      <w:r w:rsidR="0069006D" w:rsidRPr="008A0D05">
        <w:rPr>
          <w:rFonts w:ascii="Times New Roman" w:hAnsi="Times New Roman"/>
          <w:b/>
          <w:bCs/>
          <w:i/>
          <w:iCs/>
          <w:sz w:val="20"/>
          <w:szCs w:val="20"/>
        </w:rPr>
        <w:t>e (</w:t>
      </w:r>
      <w:r w:rsidRPr="008A0D05">
        <w:rPr>
          <w:rFonts w:ascii="Times New Roman" w:hAnsi="Times New Roman"/>
          <w:b/>
          <w:bCs/>
          <w:i/>
          <w:iCs/>
          <w:sz w:val="20"/>
          <w:szCs w:val="20"/>
        </w:rPr>
        <w:t xml:space="preserve">IV) </w:t>
      </w:r>
      <w:r w:rsidRPr="008A0D05">
        <w:rPr>
          <w:rFonts w:ascii="Times New Roman" w:hAnsi="Times New Roman"/>
          <w:sz w:val="20"/>
          <w:szCs w:val="20"/>
        </w:rPr>
        <w:t>illustrates the site and size of the studied thyroid nodules; the highest adequate CM was obtained from nodules measuring 1-3 cm (80.8%) and the lowest adequate CM was obtained from nodules larger than 3 cm</w:t>
      </w:r>
      <w:r w:rsidR="0069006D" w:rsidRPr="008A0D05">
        <w:rPr>
          <w:rFonts w:ascii="Times New Roman" w:hAnsi="Times New Roman"/>
          <w:sz w:val="20"/>
          <w:szCs w:val="20"/>
        </w:rPr>
        <w:t xml:space="preserve"> </w:t>
      </w:r>
      <w:r w:rsidRPr="008A0D05">
        <w:rPr>
          <w:rFonts w:ascii="Times New Roman" w:hAnsi="Times New Roman"/>
          <w:sz w:val="20"/>
          <w:szCs w:val="20"/>
        </w:rPr>
        <w:t>(19.2%), yet the result was statistically insignificant (p-value= 0.622).</w:t>
      </w:r>
    </w:p>
    <w:p w:rsidR="003E60AF" w:rsidRPr="008A0D05" w:rsidRDefault="003E60AF" w:rsidP="003E60AF">
      <w:pPr>
        <w:bidi w:val="0"/>
        <w:snapToGrid w:val="0"/>
        <w:jc w:val="center"/>
        <w:rPr>
          <w:rFonts w:ascii="Times New Roman" w:hAnsi="Times New Roman"/>
          <w:b/>
          <w:bCs/>
          <w:i/>
          <w:iCs/>
          <w:color w:val="000000" w:themeColor="text1"/>
          <w:sz w:val="20"/>
          <w:szCs w:val="20"/>
        </w:rPr>
        <w:sectPr w:rsidR="003E60AF" w:rsidRPr="008A0D05" w:rsidSect="00B84C18">
          <w:type w:val="continuous"/>
          <w:pgSz w:w="12240" w:h="15840" w:code="9"/>
          <w:pgMar w:top="1440" w:right="1440" w:bottom="1440" w:left="1440" w:header="720" w:footer="720" w:gutter="0"/>
          <w:cols w:num="2" w:space="600"/>
          <w:docGrid w:linePitch="326"/>
        </w:sectPr>
      </w:pPr>
    </w:p>
    <w:p w:rsidR="00575B41" w:rsidRPr="008A0D05" w:rsidRDefault="00575B41" w:rsidP="003E60AF">
      <w:pPr>
        <w:bidi w:val="0"/>
        <w:snapToGrid w:val="0"/>
        <w:jc w:val="center"/>
        <w:rPr>
          <w:rFonts w:ascii="Times New Roman" w:hAnsi="Times New Roman"/>
          <w:b/>
          <w:bCs/>
          <w:i/>
          <w:iCs/>
          <w:color w:val="000000" w:themeColor="text1"/>
          <w:sz w:val="20"/>
          <w:szCs w:val="20"/>
        </w:rPr>
      </w:pPr>
    </w:p>
    <w:p w:rsidR="00003D7F" w:rsidRPr="008A0D05" w:rsidRDefault="00003D7F" w:rsidP="003E60AF">
      <w:pPr>
        <w:bidi w:val="0"/>
        <w:snapToGrid w:val="0"/>
        <w:jc w:val="center"/>
        <w:rPr>
          <w:rFonts w:ascii="Times New Roman" w:hAnsi="Times New Roman"/>
          <w:b/>
          <w:bCs/>
          <w:i/>
          <w:iCs/>
          <w:color w:val="000000" w:themeColor="text1"/>
          <w:sz w:val="20"/>
          <w:szCs w:val="18"/>
        </w:rPr>
      </w:pPr>
      <w:r w:rsidRPr="008A0D05">
        <w:rPr>
          <w:rFonts w:ascii="Times New Roman" w:hAnsi="Times New Roman"/>
          <w:b/>
          <w:bCs/>
          <w:i/>
          <w:iCs/>
          <w:color w:val="000000" w:themeColor="text1"/>
          <w:sz w:val="20"/>
          <w:szCs w:val="18"/>
        </w:rPr>
        <w:t xml:space="preserve">Table (III): Illustrates the characteristics of the </w:t>
      </w:r>
      <w:proofErr w:type="spellStart"/>
      <w:r w:rsidRPr="008A0D05">
        <w:rPr>
          <w:rFonts w:ascii="Times New Roman" w:hAnsi="Times New Roman"/>
          <w:b/>
          <w:bCs/>
          <w:i/>
          <w:iCs/>
          <w:color w:val="000000" w:themeColor="text1"/>
          <w:sz w:val="20"/>
          <w:szCs w:val="18"/>
        </w:rPr>
        <w:t>studided</w:t>
      </w:r>
      <w:proofErr w:type="spellEnd"/>
      <w:r w:rsidRPr="008A0D05">
        <w:rPr>
          <w:rFonts w:ascii="Times New Roman" w:hAnsi="Times New Roman"/>
          <w:b/>
          <w:bCs/>
          <w:i/>
          <w:iCs/>
          <w:color w:val="000000" w:themeColor="text1"/>
          <w:sz w:val="20"/>
          <w:szCs w:val="18"/>
        </w:rPr>
        <w:t xml:space="preserve"> thyroid nodules by clinical examination: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608"/>
        <w:gridCol w:w="1833"/>
        <w:gridCol w:w="2386"/>
        <w:gridCol w:w="2647"/>
      </w:tblGrid>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Thyroid nodule</w:t>
            </w:r>
          </w:p>
        </w:tc>
        <w:tc>
          <w:tcPr>
            <w:tcW w:w="967"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No.</w:t>
            </w:r>
          </w:p>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(total:41)</w:t>
            </w:r>
          </w:p>
        </w:tc>
        <w:tc>
          <w:tcPr>
            <w:tcW w:w="1259"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Adequate CM</w:t>
            </w:r>
          </w:p>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(no:26)</w:t>
            </w:r>
          </w:p>
        </w:tc>
        <w:tc>
          <w:tcPr>
            <w:tcW w:w="1397"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Inadequate CM</w:t>
            </w:r>
          </w:p>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(no:15)</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Solitary</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17 (41.5%)</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11(42.3%)</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6 (40%)</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MNG</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24 (58.5%)</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15 (57.7%)</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9 (60%)</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Palpable</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38 (92.7%)</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24 (92.3%)</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14 (93.3%)</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Not palpable</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3 (7.3%)</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2 (7.7%)</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 (6.7%)</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Soft</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15 (39.5%)</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9 (37.5%)</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6 (42.9%)</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Firm</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17 (44.7%)</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9 (37.5%)</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8 (57.1%)</w:t>
            </w:r>
          </w:p>
        </w:tc>
      </w:tr>
      <w:tr w:rsidR="003C6CE5" w:rsidRPr="006907BB" w:rsidTr="008A0D05">
        <w:trPr>
          <w:jc w:val="center"/>
        </w:trPr>
        <w:tc>
          <w:tcPr>
            <w:tcW w:w="1376" w:type="pct"/>
            <w:vAlign w:val="center"/>
          </w:tcPr>
          <w:p w:rsidR="00003D7F" w:rsidRPr="006907BB" w:rsidRDefault="00003D7F" w:rsidP="008A0D05">
            <w:pPr>
              <w:bidi w:val="0"/>
              <w:snapToGrid w:val="0"/>
              <w:jc w:val="both"/>
              <w:rPr>
                <w:rFonts w:ascii="Times New Roman" w:eastAsiaTheme="minorEastAsia" w:hAnsi="Times New Roman"/>
                <w:b/>
                <w:bCs/>
                <w:color w:val="000000" w:themeColor="text1"/>
                <w:sz w:val="18"/>
                <w:szCs w:val="18"/>
              </w:rPr>
            </w:pPr>
            <w:r w:rsidRPr="006907BB">
              <w:rPr>
                <w:rFonts w:ascii="Times New Roman" w:eastAsiaTheme="minorEastAsia" w:hAnsi="Times New Roman"/>
                <w:b/>
                <w:bCs/>
                <w:color w:val="000000" w:themeColor="text1"/>
                <w:sz w:val="18"/>
                <w:szCs w:val="18"/>
              </w:rPr>
              <w:t>Hard</w:t>
            </w:r>
          </w:p>
        </w:tc>
        <w:tc>
          <w:tcPr>
            <w:tcW w:w="96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6 (15.8%)</w:t>
            </w:r>
          </w:p>
        </w:tc>
        <w:tc>
          <w:tcPr>
            <w:tcW w:w="1259"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6 (25%)</w:t>
            </w:r>
          </w:p>
        </w:tc>
        <w:tc>
          <w:tcPr>
            <w:tcW w:w="1397" w:type="pct"/>
            <w:vAlign w:val="center"/>
          </w:tcPr>
          <w:p w:rsidR="00003D7F" w:rsidRPr="006907BB" w:rsidRDefault="00003D7F" w:rsidP="008A0D05">
            <w:pPr>
              <w:bidi w:val="0"/>
              <w:snapToGrid w:val="0"/>
              <w:jc w:val="both"/>
              <w:rPr>
                <w:rFonts w:ascii="Times New Roman" w:eastAsiaTheme="minorEastAsia" w:hAnsi="Times New Roman"/>
                <w:color w:val="000000" w:themeColor="text1"/>
                <w:sz w:val="18"/>
                <w:szCs w:val="18"/>
              </w:rPr>
            </w:pPr>
            <w:r w:rsidRPr="006907BB">
              <w:rPr>
                <w:rFonts w:ascii="Times New Roman" w:eastAsiaTheme="minorEastAsia" w:hAnsi="Times New Roman"/>
                <w:color w:val="000000" w:themeColor="text1"/>
                <w:sz w:val="18"/>
                <w:szCs w:val="18"/>
              </w:rPr>
              <w:t>0</w:t>
            </w:r>
          </w:p>
        </w:tc>
      </w:tr>
    </w:tbl>
    <w:p w:rsidR="0091446C" w:rsidRPr="008A0D05" w:rsidRDefault="0091446C" w:rsidP="003E60AF">
      <w:pPr>
        <w:bidi w:val="0"/>
        <w:snapToGrid w:val="0"/>
        <w:jc w:val="both"/>
        <w:rPr>
          <w:rFonts w:ascii="Times New Roman" w:hAnsi="Times New Roman"/>
          <w:b/>
          <w:bCs/>
          <w:i/>
          <w:iCs/>
          <w:color w:val="000000" w:themeColor="text1"/>
          <w:sz w:val="20"/>
          <w:szCs w:val="18"/>
        </w:rPr>
      </w:pPr>
    </w:p>
    <w:p w:rsidR="00003D7F" w:rsidRPr="008A0D05" w:rsidRDefault="00003D7F" w:rsidP="006907BB">
      <w:pPr>
        <w:bidi w:val="0"/>
        <w:snapToGrid w:val="0"/>
        <w:jc w:val="center"/>
        <w:rPr>
          <w:rFonts w:ascii="Times New Roman" w:hAnsi="Times New Roman"/>
          <w:b/>
          <w:bCs/>
          <w:i/>
          <w:iCs/>
          <w:sz w:val="20"/>
          <w:szCs w:val="18"/>
        </w:rPr>
      </w:pPr>
      <w:r w:rsidRPr="008A0D05">
        <w:rPr>
          <w:rFonts w:ascii="Times New Roman" w:hAnsi="Times New Roman"/>
          <w:b/>
          <w:bCs/>
          <w:i/>
          <w:iCs/>
          <w:sz w:val="20"/>
          <w:szCs w:val="18"/>
        </w:rPr>
        <w:t xml:space="preserve">Table (IV): Illustrates the site and size of the studied thyroid nodules: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713"/>
        <w:gridCol w:w="1804"/>
        <w:gridCol w:w="2350"/>
        <w:gridCol w:w="2607"/>
      </w:tblGrid>
      <w:tr w:rsidR="003C6CE5" w:rsidRPr="006907BB" w:rsidTr="008A0D05">
        <w:trPr>
          <w:jc w:val="center"/>
        </w:trPr>
        <w:tc>
          <w:tcPr>
            <w:tcW w:w="1432" w:type="pct"/>
            <w:vAlign w:val="center"/>
          </w:tcPr>
          <w:p w:rsidR="00003D7F" w:rsidRPr="006907BB" w:rsidRDefault="00003D7F" w:rsidP="008A0D05">
            <w:pPr>
              <w:bidi w:val="0"/>
              <w:snapToGrid w:val="0"/>
              <w:jc w:val="both"/>
              <w:rPr>
                <w:rFonts w:ascii="Times New Roman" w:eastAsiaTheme="minorEastAsia" w:hAnsi="Times New Roman"/>
                <w:b/>
                <w:bCs/>
                <w:i/>
                <w:iCs/>
                <w:sz w:val="18"/>
                <w:szCs w:val="18"/>
              </w:rPr>
            </w:pPr>
          </w:p>
        </w:tc>
        <w:tc>
          <w:tcPr>
            <w:tcW w:w="95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(total: 41)</w:t>
            </w:r>
          </w:p>
        </w:tc>
        <w:tc>
          <w:tcPr>
            <w:tcW w:w="1240"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(no:26)</w:t>
            </w:r>
          </w:p>
        </w:tc>
        <w:tc>
          <w:tcPr>
            <w:tcW w:w="1376"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Inadequate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(no:15)</w:t>
            </w:r>
          </w:p>
        </w:tc>
      </w:tr>
      <w:tr w:rsidR="003C6CE5" w:rsidRPr="006907BB" w:rsidTr="008A0D05">
        <w:trPr>
          <w:jc w:val="center"/>
        </w:trPr>
        <w:tc>
          <w:tcPr>
            <w:tcW w:w="143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Site</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Right lobe</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Isthmus</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Left lobe</w:t>
            </w:r>
          </w:p>
        </w:tc>
        <w:tc>
          <w:tcPr>
            <w:tcW w:w="952"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17(41.5%)</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(12.2%)</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19 (46.3)</w:t>
            </w:r>
          </w:p>
        </w:tc>
        <w:tc>
          <w:tcPr>
            <w:tcW w:w="1240"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13 (50%)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(15.4%)</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sz w:val="18"/>
                <w:szCs w:val="18"/>
              </w:rPr>
              <w:t>9 (34.6%)</w:t>
            </w:r>
          </w:p>
        </w:tc>
        <w:tc>
          <w:tcPr>
            <w:tcW w:w="1376"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(26.7%)</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(6.6%)</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10 (66.7%)</w:t>
            </w:r>
          </w:p>
        </w:tc>
      </w:tr>
      <w:tr w:rsidR="003C6CE5" w:rsidRPr="006907BB" w:rsidTr="008A0D05">
        <w:trPr>
          <w:jc w:val="center"/>
        </w:trPr>
        <w:tc>
          <w:tcPr>
            <w:tcW w:w="143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Nodule siz</w:t>
            </w:r>
            <w:r w:rsidR="0069006D" w:rsidRPr="006907BB">
              <w:rPr>
                <w:rFonts w:ascii="Times New Roman" w:eastAsiaTheme="minorEastAsia" w:hAnsi="Times New Roman"/>
                <w:b/>
                <w:bCs/>
                <w:sz w:val="18"/>
                <w:szCs w:val="18"/>
              </w:rPr>
              <w:t>e (</w:t>
            </w:r>
            <w:r w:rsidRPr="006907BB">
              <w:rPr>
                <w:rFonts w:ascii="Times New Roman" w:eastAsiaTheme="minorEastAsia" w:hAnsi="Times New Roman"/>
                <w:b/>
                <w:bCs/>
                <w:sz w:val="18"/>
                <w:szCs w:val="18"/>
              </w:rPr>
              <w:t>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1-3</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&gt;3</w:t>
            </w:r>
          </w:p>
        </w:tc>
        <w:tc>
          <w:tcPr>
            <w:tcW w:w="952"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23 (56.1%)</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18 (43.9%)</w:t>
            </w:r>
          </w:p>
        </w:tc>
        <w:tc>
          <w:tcPr>
            <w:tcW w:w="1240"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21 (80.8%)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(19.2%)</w:t>
            </w:r>
          </w:p>
        </w:tc>
        <w:tc>
          <w:tcPr>
            <w:tcW w:w="1376"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10 (66.7%)</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(33.3%)</w:t>
            </w:r>
          </w:p>
        </w:tc>
      </w:tr>
    </w:tbl>
    <w:p w:rsidR="00B10933" w:rsidRDefault="00B10933" w:rsidP="003E60AF">
      <w:pPr>
        <w:bidi w:val="0"/>
        <w:snapToGrid w:val="0"/>
        <w:ind w:firstLine="425"/>
        <w:jc w:val="both"/>
        <w:rPr>
          <w:rFonts w:ascii="Times New Roman" w:hAnsi="Times New Roman"/>
          <w:b/>
          <w:bCs/>
          <w:i/>
          <w:iCs/>
          <w:sz w:val="20"/>
          <w:szCs w:val="20"/>
        </w:rPr>
      </w:pPr>
    </w:p>
    <w:p w:rsidR="00B10933" w:rsidRPr="008A0D05" w:rsidRDefault="00B10933" w:rsidP="003E60AF">
      <w:pPr>
        <w:bidi w:val="0"/>
        <w:snapToGrid w:val="0"/>
        <w:ind w:firstLine="425"/>
        <w:jc w:val="both"/>
        <w:rPr>
          <w:rFonts w:ascii="Times New Roman" w:hAnsi="Times New Roman"/>
          <w:b/>
          <w:bCs/>
          <w:i/>
          <w:iCs/>
          <w:sz w:val="20"/>
          <w:szCs w:val="20"/>
        </w:rPr>
        <w:sectPr w:rsidR="00B10933" w:rsidRPr="008A0D05" w:rsidSect="00B84C18">
          <w:type w:val="continuous"/>
          <w:pgSz w:w="12240" w:h="15840" w:code="9"/>
          <w:pgMar w:top="1440" w:right="1440" w:bottom="1440" w:left="1440" w:header="720" w:footer="720" w:gutter="0"/>
          <w:cols w:space="720"/>
          <w:docGrid w:linePitch="326"/>
        </w:sectPr>
      </w:pPr>
    </w:p>
    <w:p w:rsidR="00C15793" w:rsidRPr="008A0D05" w:rsidRDefault="00C15793"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lastRenderedPageBreak/>
        <w:t>Table (V)</w:t>
      </w:r>
      <w:r w:rsidRPr="008A0D05">
        <w:rPr>
          <w:rFonts w:ascii="Times New Roman" w:hAnsi="Times New Roman"/>
          <w:sz w:val="20"/>
          <w:szCs w:val="20"/>
        </w:rPr>
        <w:t xml:space="preserve"> illustrates the B-mode and color Doppler characteristics of the studied thyroid nodules; </w:t>
      </w:r>
      <w:r w:rsidRPr="008A0D05">
        <w:rPr>
          <w:rFonts w:ascii="Times New Roman" w:hAnsi="Times New Roman"/>
          <w:sz w:val="20"/>
          <w:szCs w:val="20"/>
        </w:rPr>
        <w:lastRenderedPageBreak/>
        <w:t>the highest inadequate CM was obtained from nodules with Doppler pattern III (46.7%</w:t>
      </w:r>
      <w:r w:rsidR="00B10933" w:rsidRPr="008A0D05">
        <w:rPr>
          <w:rFonts w:ascii="Times New Roman" w:hAnsi="Times New Roman"/>
          <w:sz w:val="20"/>
          <w:szCs w:val="20"/>
        </w:rPr>
        <w:t>)</w:t>
      </w:r>
      <w:r w:rsidR="00B10933">
        <w:rPr>
          <w:rFonts w:ascii="Times New Roman" w:hAnsi="Times New Roman"/>
          <w:sz w:val="20"/>
          <w:szCs w:val="20"/>
        </w:rPr>
        <w:t xml:space="preserve"> </w:t>
      </w:r>
      <w:r w:rsidR="00B10933" w:rsidRPr="008A0D05">
        <w:rPr>
          <w:rFonts w:ascii="Times New Roman" w:hAnsi="Times New Roman"/>
          <w:sz w:val="20"/>
          <w:szCs w:val="20"/>
        </w:rPr>
        <w:t>y</w:t>
      </w:r>
      <w:r w:rsidRPr="008A0D05">
        <w:rPr>
          <w:rFonts w:ascii="Times New Roman" w:hAnsi="Times New Roman"/>
          <w:sz w:val="20"/>
          <w:szCs w:val="20"/>
        </w:rPr>
        <w:t>et the result was statistically insignificant (p-value= 0.643).</w:t>
      </w:r>
    </w:p>
    <w:p w:rsidR="0091446C" w:rsidRPr="008A0D05" w:rsidRDefault="0091446C"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 xml:space="preserve">Table (VI) </w:t>
      </w:r>
      <w:r w:rsidRPr="008A0D05">
        <w:rPr>
          <w:rFonts w:ascii="Times New Roman" w:hAnsi="Times New Roman"/>
          <w:sz w:val="20"/>
          <w:szCs w:val="20"/>
        </w:rPr>
        <w:t xml:space="preserve">illustrates the different needle sizes were used during the study; the highest adequate CM was obtained by 21G needle (57.7%) of the total adequate CM however, this result was statistically insignificant (p-value = 0.921). </w:t>
      </w:r>
    </w:p>
    <w:p w:rsidR="0091446C" w:rsidRPr="008A0D05" w:rsidRDefault="0091446C"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lastRenderedPageBreak/>
        <w:t xml:space="preserve">The lowest adequate CM was obtained by 18G needle (3.8%) of the total adequate CM </w:t>
      </w:r>
      <w:proofErr w:type="spellStart"/>
      <w:r w:rsidRPr="008A0D05">
        <w:rPr>
          <w:rFonts w:ascii="Times New Roman" w:hAnsi="Times New Roman"/>
          <w:sz w:val="20"/>
          <w:szCs w:val="20"/>
        </w:rPr>
        <w:t>andthis</w:t>
      </w:r>
      <w:proofErr w:type="spellEnd"/>
      <w:r w:rsidRPr="008A0D05">
        <w:rPr>
          <w:rFonts w:ascii="Times New Roman" w:hAnsi="Times New Roman"/>
          <w:sz w:val="20"/>
          <w:szCs w:val="20"/>
        </w:rPr>
        <w:t xml:space="preserve"> result was statistically insignificant (p -value = 0.602). </w:t>
      </w:r>
    </w:p>
    <w:p w:rsidR="0091446C" w:rsidRPr="008A0D05" w:rsidRDefault="0091446C"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Hemorrhagic smear were obtained by 18G (40%) and 21G (40%) Of the total hemorrhagic smears. This result was statistically insignificant (p-value= 0.732). </w:t>
      </w:r>
    </w:p>
    <w:p w:rsidR="003E60AF" w:rsidRPr="008A0D05" w:rsidRDefault="003E60AF" w:rsidP="003E60AF">
      <w:pPr>
        <w:bidi w:val="0"/>
        <w:snapToGrid w:val="0"/>
        <w:jc w:val="both"/>
        <w:rPr>
          <w:rFonts w:ascii="Times New Roman" w:hAnsi="Times New Roman"/>
          <w:b/>
          <w:bCs/>
          <w:i/>
          <w:iCs/>
          <w:sz w:val="20"/>
          <w:szCs w:val="16"/>
        </w:rPr>
        <w:sectPr w:rsidR="003E60AF" w:rsidRPr="008A0D05" w:rsidSect="00B84C18">
          <w:type w:val="continuous"/>
          <w:pgSz w:w="12240" w:h="15840" w:code="9"/>
          <w:pgMar w:top="1440" w:right="1440" w:bottom="1440" w:left="1440" w:header="720" w:footer="720" w:gutter="0"/>
          <w:cols w:num="2" w:space="600"/>
          <w:docGrid w:linePitch="326"/>
        </w:sectPr>
      </w:pPr>
    </w:p>
    <w:p w:rsidR="0091446C" w:rsidRPr="008A0D05" w:rsidRDefault="0091446C" w:rsidP="003E60AF">
      <w:pPr>
        <w:bidi w:val="0"/>
        <w:snapToGrid w:val="0"/>
        <w:jc w:val="both"/>
        <w:rPr>
          <w:rFonts w:ascii="Times New Roman" w:hAnsi="Times New Roman"/>
          <w:b/>
          <w:bCs/>
          <w:i/>
          <w:iCs/>
          <w:sz w:val="20"/>
          <w:szCs w:val="16"/>
        </w:rPr>
      </w:pPr>
    </w:p>
    <w:p w:rsidR="00003D7F" w:rsidRPr="008A0D05" w:rsidRDefault="00003D7F" w:rsidP="003E60AF">
      <w:pPr>
        <w:bidi w:val="0"/>
        <w:snapToGrid w:val="0"/>
        <w:jc w:val="both"/>
        <w:rPr>
          <w:rFonts w:ascii="Times New Roman" w:hAnsi="Times New Roman"/>
          <w:b/>
          <w:bCs/>
          <w:i/>
          <w:iCs/>
          <w:sz w:val="20"/>
          <w:szCs w:val="16"/>
        </w:rPr>
      </w:pPr>
      <w:r w:rsidRPr="008A0D05">
        <w:rPr>
          <w:rFonts w:ascii="Times New Roman" w:hAnsi="Times New Roman"/>
          <w:b/>
          <w:bCs/>
          <w:i/>
          <w:iCs/>
          <w:sz w:val="20"/>
          <w:szCs w:val="16"/>
        </w:rPr>
        <w:t>Table (V): Illustrates the B-mode US</w:t>
      </w:r>
      <w:r w:rsidR="0069006D" w:rsidRPr="008A0D05">
        <w:rPr>
          <w:rFonts w:ascii="Times New Roman" w:hAnsi="Times New Roman"/>
          <w:b/>
          <w:bCs/>
          <w:i/>
          <w:iCs/>
          <w:sz w:val="20"/>
          <w:szCs w:val="16"/>
        </w:rPr>
        <w:t>,</w:t>
      </w:r>
      <w:r w:rsidRPr="008A0D05">
        <w:rPr>
          <w:rFonts w:ascii="Times New Roman" w:hAnsi="Times New Roman"/>
          <w:b/>
          <w:bCs/>
          <w:i/>
          <w:iCs/>
          <w:sz w:val="20"/>
          <w:szCs w:val="16"/>
        </w:rPr>
        <w:t xml:space="preserve"> color Doppler US and thyroid scan characteristics of the studied thyroid nodules: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947"/>
        <w:gridCol w:w="1743"/>
        <w:gridCol w:w="2268"/>
        <w:gridCol w:w="2516"/>
      </w:tblGrid>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tc>
        <w:tc>
          <w:tcPr>
            <w:tcW w:w="920"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(total: 41)</w:t>
            </w:r>
          </w:p>
        </w:tc>
        <w:tc>
          <w:tcPr>
            <w:tcW w:w="119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(no:26)</w:t>
            </w:r>
          </w:p>
        </w:tc>
        <w:tc>
          <w:tcPr>
            <w:tcW w:w="1329"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Inadequate CM</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(no:15)</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Echogenicity</w:t>
            </w:r>
            <w:proofErr w:type="spellEnd"/>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Hypoechoic</w:t>
            </w:r>
            <w:proofErr w:type="spellEnd"/>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Isoechoic</w:t>
            </w:r>
            <w:proofErr w:type="spellEnd"/>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Hyperechoic</w:t>
            </w:r>
            <w:proofErr w:type="spellEnd"/>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Heterogenous</w:t>
            </w:r>
            <w:proofErr w:type="spellEnd"/>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(19.5%)</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27 (65.9%)</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(2.4%)</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(12.2%)</w:t>
            </w:r>
          </w:p>
        </w:tc>
        <w:tc>
          <w:tcPr>
            <w:tcW w:w="119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(15.4%)</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19 (73.1%)</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(3.8%)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(7.7%)</w:t>
            </w:r>
          </w:p>
        </w:tc>
        <w:tc>
          <w:tcPr>
            <w:tcW w:w="1329"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(26.7%)</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(53.3%)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 (20%)</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Totally solid</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Cystic component</w:t>
            </w:r>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18 (43.9%)</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23 (56.1%)</w:t>
            </w:r>
          </w:p>
        </w:tc>
        <w:tc>
          <w:tcPr>
            <w:tcW w:w="1197"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11 (42.3%)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15 (57.7%)</w:t>
            </w:r>
          </w:p>
        </w:tc>
        <w:tc>
          <w:tcPr>
            <w:tcW w:w="13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7 (46.7%)</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sz w:val="18"/>
                <w:szCs w:val="18"/>
              </w:rPr>
              <w:t>8 (53.3%)</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Hypoechoic</w:t>
            </w:r>
            <w:proofErr w:type="spellEnd"/>
            <w:r w:rsidRPr="006907BB">
              <w:rPr>
                <w:rFonts w:ascii="Times New Roman" w:eastAsiaTheme="minorEastAsia" w:hAnsi="Times New Roman"/>
                <w:b/>
                <w:bCs/>
                <w:sz w:val="18"/>
                <w:szCs w:val="18"/>
              </w:rPr>
              <w:t xml:space="preserve"> halo</w:t>
            </w:r>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27 (19.5%)</w:t>
            </w:r>
          </w:p>
        </w:tc>
        <w:tc>
          <w:tcPr>
            <w:tcW w:w="1197"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19 (73.1%)</w:t>
            </w:r>
          </w:p>
        </w:tc>
        <w:tc>
          <w:tcPr>
            <w:tcW w:w="13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(53.3%)</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Calcifications</w:t>
            </w:r>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Microcalcification</w:t>
            </w:r>
            <w:proofErr w:type="spellEnd"/>
          </w:p>
          <w:p w:rsidR="00003D7F" w:rsidRPr="006907BB" w:rsidRDefault="00003D7F" w:rsidP="008A0D05">
            <w:pPr>
              <w:bidi w:val="0"/>
              <w:snapToGrid w:val="0"/>
              <w:jc w:val="both"/>
              <w:rPr>
                <w:rFonts w:ascii="Times New Roman" w:eastAsiaTheme="minorEastAsia" w:hAnsi="Times New Roman"/>
                <w:b/>
                <w:bCs/>
                <w:sz w:val="18"/>
                <w:szCs w:val="18"/>
              </w:rPr>
            </w:pPr>
            <w:proofErr w:type="spellStart"/>
            <w:r w:rsidRPr="006907BB">
              <w:rPr>
                <w:rFonts w:ascii="Times New Roman" w:eastAsiaTheme="minorEastAsia" w:hAnsi="Times New Roman"/>
                <w:b/>
                <w:bCs/>
                <w:sz w:val="18"/>
                <w:szCs w:val="18"/>
              </w:rPr>
              <w:t>Macrocalcification</w:t>
            </w:r>
            <w:proofErr w:type="spellEnd"/>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2(4.9%)</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6 (14.6%)</w:t>
            </w:r>
          </w:p>
        </w:tc>
        <w:tc>
          <w:tcPr>
            <w:tcW w:w="1197"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0</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sz w:val="18"/>
                <w:szCs w:val="18"/>
              </w:rPr>
              <w:t>1 (3.8%)</w:t>
            </w:r>
          </w:p>
        </w:tc>
        <w:tc>
          <w:tcPr>
            <w:tcW w:w="1329"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(13.3%)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(33.3%)</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Doppler pattern</w:t>
            </w:r>
          </w:p>
          <w:p w:rsidR="0069006D"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Type I</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 xml:space="preserve">Type II </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Type III</w:t>
            </w:r>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7 (17.1%)</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19 (46.3%)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15 (36.6%)</w:t>
            </w:r>
          </w:p>
        </w:tc>
        <w:tc>
          <w:tcPr>
            <w:tcW w:w="119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(15.4%)</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14 (53.8%)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(30.8%)</w:t>
            </w:r>
          </w:p>
        </w:tc>
        <w:tc>
          <w:tcPr>
            <w:tcW w:w="1329"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(13.3%)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6 (40%)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7 (46.7%)</w:t>
            </w:r>
          </w:p>
        </w:tc>
      </w:tr>
      <w:tr w:rsidR="003C6CE5" w:rsidRPr="006907BB" w:rsidTr="008A0D05">
        <w:trPr>
          <w:jc w:val="center"/>
        </w:trPr>
        <w:tc>
          <w:tcPr>
            <w:tcW w:w="1555"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Cold nodule</w:t>
            </w:r>
          </w:p>
        </w:tc>
        <w:tc>
          <w:tcPr>
            <w:tcW w:w="920"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14 (34.2%)</w:t>
            </w:r>
          </w:p>
        </w:tc>
        <w:tc>
          <w:tcPr>
            <w:tcW w:w="1197"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9 (34.6%)</w:t>
            </w:r>
          </w:p>
        </w:tc>
        <w:tc>
          <w:tcPr>
            <w:tcW w:w="1329" w:type="pct"/>
            <w:vAlign w:val="center"/>
          </w:tcPr>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(33.3%)</w:t>
            </w:r>
          </w:p>
        </w:tc>
      </w:tr>
    </w:tbl>
    <w:p w:rsidR="006907BB" w:rsidRDefault="006907BB" w:rsidP="003E60AF">
      <w:pPr>
        <w:bidi w:val="0"/>
        <w:snapToGrid w:val="0"/>
        <w:ind w:firstLine="425"/>
        <w:jc w:val="both"/>
        <w:rPr>
          <w:rFonts w:ascii="Times New Roman" w:hAnsi="Times New Roman"/>
          <w:b/>
          <w:bCs/>
          <w:i/>
          <w:iCs/>
          <w:sz w:val="20"/>
          <w:szCs w:val="16"/>
          <w:lang w:eastAsia="zh-CN"/>
        </w:rPr>
      </w:pPr>
    </w:p>
    <w:p w:rsidR="00003D7F" w:rsidRPr="008A0D05" w:rsidRDefault="00003D7F" w:rsidP="006907BB">
      <w:pPr>
        <w:bidi w:val="0"/>
        <w:snapToGrid w:val="0"/>
        <w:ind w:firstLine="425"/>
        <w:jc w:val="both"/>
        <w:rPr>
          <w:rFonts w:ascii="Times New Roman" w:hAnsi="Times New Roman"/>
          <w:b/>
          <w:bCs/>
          <w:i/>
          <w:iCs/>
          <w:sz w:val="20"/>
          <w:szCs w:val="16"/>
        </w:rPr>
      </w:pPr>
      <w:r w:rsidRPr="008A0D05">
        <w:rPr>
          <w:rFonts w:ascii="Times New Roman" w:hAnsi="Times New Roman"/>
          <w:b/>
          <w:bCs/>
          <w:i/>
          <w:iCs/>
          <w:sz w:val="20"/>
          <w:szCs w:val="16"/>
        </w:rPr>
        <w:t xml:space="preserve">Doppler </w:t>
      </w:r>
      <w:proofErr w:type="spellStart"/>
      <w:r w:rsidRPr="008A0D05">
        <w:rPr>
          <w:rFonts w:ascii="Times New Roman" w:hAnsi="Times New Roman"/>
          <w:b/>
          <w:bCs/>
          <w:i/>
          <w:iCs/>
          <w:sz w:val="20"/>
          <w:szCs w:val="16"/>
        </w:rPr>
        <w:t>patterntype</w:t>
      </w:r>
      <w:proofErr w:type="spellEnd"/>
      <w:r w:rsidRPr="008A0D05">
        <w:rPr>
          <w:rFonts w:ascii="Times New Roman" w:hAnsi="Times New Roman"/>
          <w:b/>
          <w:bCs/>
          <w:i/>
          <w:iCs/>
          <w:sz w:val="20"/>
          <w:szCs w:val="16"/>
        </w:rPr>
        <w:t xml:space="preserve"> I</w:t>
      </w:r>
      <w:r w:rsidRPr="008A0D05">
        <w:rPr>
          <w:rFonts w:ascii="Times New Roman" w:hAnsi="Times New Roman"/>
          <w:sz w:val="20"/>
          <w:szCs w:val="16"/>
        </w:rPr>
        <w:t xml:space="preserve">: no peripheral or central </w:t>
      </w:r>
      <w:proofErr w:type="spellStart"/>
      <w:r w:rsidRPr="008A0D05">
        <w:rPr>
          <w:rFonts w:ascii="Times New Roman" w:hAnsi="Times New Roman"/>
          <w:sz w:val="20"/>
          <w:szCs w:val="16"/>
        </w:rPr>
        <w:t>vascularity</w:t>
      </w:r>
      <w:proofErr w:type="spellEnd"/>
      <w:r w:rsidRPr="008A0D05">
        <w:rPr>
          <w:rFonts w:ascii="Times New Roman" w:hAnsi="Times New Roman"/>
          <w:sz w:val="20"/>
          <w:szCs w:val="16"/>
        </w:rPr>
        <w:t>, type</w:t>
      </w:r>
      <w:r w:rsidRPr="008A0D05">
        <w:rPr>
          <w:rFonts w:ascii="Times New Roman" w:hAnsi="Times New Roman"/>
          <w:b/>
          <w:bCs/>
          <w:i/>
          <w:iCs/>
          <w:sz w:val="20"/>
          <w:szCs w:val="16"/>
        </w:rPr>
        <w:t xml:space="preserve"> II</w:t>
      </w:r>
      <w:r w:rsidRPr="008A0D05">
        <w:rPr>
          <w:rFonts w:ascii="Times New Roman" w:hAnsi="Times New Roman"/>
          <w:sz w:val="20"/>
          <w:szCs w:val="16"/>
        </w:rPr>
        <w:t xml:space="preserve">: only peripheral </w:t>
      </w:r>
      <w:proofErr w:type="spellStart"/>
      <w:r w:rsidRPr="008A0D05">
        <w:rPr>
          <w:rFonts w:ascii="Times New Roman" w:hAnsi="Times New Roman"/>
          <w:sz w:val="20"/>
          <w:szCs w:val="16"/>
        </w:rPr>
        <w:t>vascularity</w:t>
      </w:r>
      <w:proofErr w:type="spellEnd"/>
      <w:r w:rsidRPr="008A0D05">
        <w:rPr>
          <w:rFonts w:ascii="Times New Roman" w:hAnsi="Times New Roman"/>
          <w:sz w:val="20"/>
          <w:szCs w:val="16"/>
        </w:rPr>
        <w:t xml:space="preserve"> and </w:t>
      </w:r>
      <w:r w:rsidRPr="008A0D05">
        <w:rPr>
          <w:rFonts w:ascii="Times New Roman" w:hAnsi="Times New Roman"/>
          <w:b/>
          <w:bCs/>
          <w:i/>
          <w:iCs/>
          <w:sz w:val="20"/>
          <w:szCs w:val="16"/>
        </w:rPr>
        <w:t>type III</w:t>
      </w:r>
      <w:r w:rsidRPr="008A0D05">
        <w:rPr>
          <w:rFonts w:ascii="Times New Roman" w:hAnsi="Times New Roman"/>
          <w:sz w:val="20"/>
          <w:szCs w:val="16"/>
        </w:rPr>
        <w:t xml:space="preserve">: central </w:t>
      </w:r>
      <w:proofErr w:type="spellStart"/>
      <w:r w:rsidRPr="008A0D05">
        <w:rPr>
          <w:rFonts w:ascii="Times New Roman" w:hAnsi="Times New Roman"/>
          <w:sz w:val="20"/>
          <w:szCs w:val="16"/>
        </w:rPr>
        <w:t>vascularity</w:t>
      </w:r>
      <w:proofErr w:type="spellEnd"/>
      <w:r w:rsidRPr="008A0D05">
        <w:rPr>
          <w:rFonts w:ascii="Times New Roman" w:hAnsi="Times New Roman"/>
          <w:sz w:val="20"/>
          <w:szCs w:val="16"/>
        </w:rPr>
        <w:t xml:space="preserve"> with or without peripheral </w:t>
      </w:r>
      <w:proofErr w:type="spellStart"/>
      <w:r w:rsidRPr="008A0D05">
        <w:rPr>
          <w:rFonts w:ascii="Times New Roman" w:hAnsi="Times New Roman"/>
          <w:sz w:val="20"/>
          <w:szCs w:val="16"/>
        </w:rPr>
        <w:t>vascularity</w:t>
      </w:r>
      <w:proofErr w:type="spellEnd"/>
      <w:r w:rsidRPr="008A0D05">
        <w:rPr>
          <w:rFonts w:ascii="Times New Roman" w:hAnsi="Times New Roman"/>
          <w:sz w:val="20"/>
          <w:szCs w:val="16"/>
        </w:rPr>
        <w:t>.</w:t>
      </w:r>
    </w:p>
    <w:p w:rsidR="00C15793" w:rsidRPr="008A0D05" w:rsidRDefault="00C15793" w:rsidP="003E60AF">
      <w:pPr>
        <w:bidi w:val="0"/>
        <w:snapToGrid w:val="0"/>
        <w:jc w:val="both"/>
        <w:rPr>
          <w:rFonts w:ascii="Times New Roman" w:hAnsi="Times New Roman"/>
          <w:b/>
          <w:bCs/>
          <w:i/>
          <w:iCs/>
          <w:sz w:val="20"/>
          <w:szCs w:val="20"/>
        </w:rPr>
      </w:pPr>
    </w:p>
    <w:p w:rsidR="00003D7F" w:rsidRPr="008A0D05" w:rsidRDefault="00003D7F" w:rsidP="006907BB">
      <w:pPr>
        <w:bidi w:val="0"/>
        <w:snapToGrid w:val="0"/>
        <w:jc w:val="center"/>
        <w:rPr>
          <w:rFonts w:ascii="Times New Roman" w:hAnsi="Times New Roman"/>
          <w:b/>
          <w:bCs/>
          <w:i/>
          <w:iCs/>
          <w:sz w:val="20"/>
          <w:szCs w:val="20"/>
        </w:rPr>
      </w:pPr>
      <w:r w:rsidRPr="008A0D05">
        <w:rPr>
          <w:rFonts w:ascii="Times New Roman" w:hAnsi="Times New Roman"/>
          <w:b/>
          <w:bCs/>
          <w:i/>
          <w:iCs/>
          <w:sz w:val="20"/>
          <w:szCs w:val="20"/>
        </w:rPr>
        <w:t>Table (VI): Illustrates the different variables used during the FNB: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824"/>
        <w:gridCol w:w="1216"/>
        <w:gridCol w:w="2376"/>
        <w:gridCol w:w="2550"/>
        <w:gridCol w:w="1508"/>
      </w:tblGrid>
      <w:tr w:rsidR="003C6CE5" w:rsidRPr="006907BB" w:rsidTr="008A0D05">
        <w:trPr>
          <w:jc w:val="center"/>
        </w:trPr>
        <w:tc>
          <w:tcPr>
            <w:tcW w:w="962" w:type="pct"/>
            <w:vAlign w:val="center"/>
          </w:tcPr>
          <w:p w:rsidR="00003D7F" w:rsidRPr="006907BB" w:rsidRDefault="00003D7F" w:rsidP="008A0D05">
            <w:pPr>
              <w:bidi w:val="0"/>
              <w:snapToGrid w:val="0"/>
              <w:jc w:val="both"/>
              <w:rPr>
                <w:rFonts w:ascii="Times New Roman" w:eastAsiaTheme="minorEastAsia" w:hAnsi="Times New Roman"/>
                <w:sz w:val="18"/>
                <w:szCs w:val="18"/>
              </w:rPr>
            </w:pPr>
          </w:p>
        </w:tc>
        <w:tc>
          <w:tcPr>
            <w:tcW w:w="64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(total: 41)</w:t>
            </w:r>
          </w:p>
        </w:tc>
        <w:tc>
          <w:tcPr>
            <w:tcW w:w="1254"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Adequate CM (no:26)</w:t>
            </w:r>
          </w:p>
        </w:tc>
        <w:tc>
          <w:tcPr>
            <w:tcW w:w="1346"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Inadequate CM (no:10)</w:t>
            </w:r>
          </w:p>
        </w:tc>
        <w:tc>
          <w:tcPr>
            <w:tcW w:w="797"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 xml:space="preserve">Hemorrhagic </w:t>
            </w:r>
          </w:p>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Smear (no:5)</w:t>
            </w:r>
          </w:p>
        </w:tc>
      </w:tr>
      <w:tr w:rsidR="003C6CE5" w:rsidRPr="006907BB" w:rsidTr="008A0D05">
        <w:trPr>
          <w:jc w:val="center"/>
        </w:trPr>
        <w:tc>
          <w:tcPr>
            <w:tcW w:w="96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Local anesthesia</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Used</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Not used</w:t>
            </w:r>
          </w:p>
        </w:tc>
        <w:tc>
          <w:tcPr>
            <w:tcW w:w="642"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19 (46.3%)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22 (53.7%)</w:t>
            </w:r>
          </w:p>
        </w:tc>
        <w:tc>
          <w:tcPr>
            <w:tcW w:w="1254"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11 (42.3%)</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15 (57.7%)</w:t>
            </w:r>
          </w:p>
        </w:tc>
        <w:tc>
          <w:tcPr>
            <w:tcW w:w="1346"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(50%)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5 (50%)</w:t>
            </w:r>
          </w:p>
        </w:tc>
        <w:tc>
          <w:tcPr>
            <w:tcW w:w="797"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 (60%)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(40%)</w:t>
            </w:r>
          </w:p>
        </w:tc>
      </w:tr>
      <w:tr w:rsidR="003C6CE5" w:rsidRPr="006907BB" w:rsidTr="008A0D05">
        <w:trPr>
          <w:jc w:val="center"/>
        </w:trPr>
        <w:tc>
          <w:tcPr>
            <w:tcW w:w="962" w:type="pct"/>
            <w:vAlign w:val="center"/>
          </w:tcPr>
          <w:p w:rsidR="00003D7F" w:rsidRPr="006907BB" w:rsidRDefault="00003D7F" w:rsidP="008A0D05">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Needle size (G)</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21</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22</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23</w:t>
            </w:r>
          </w:p>
        </w:tc>
        <w:tc>
          <w:tcPr>
            <w:tcW w:w="642"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(9.8%)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25 (60.9%)</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(19.8%)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(9.8%)</w:t>
            </w:r>
          </w:p>
        </w:tc>
        <w:tc>
          <w:tcPr>
            <w:tcW w:w="1254"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(3.8%)</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15 (57.7%)</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6 (23.1 %)</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4 (15.4%)</w:t>
            </w:r>
          </w:p>
        </w:tc>
        <w:tc>
          <w:tcPr>
            <w:tcW w:w="1346"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(10%)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8 (80%)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1(10%)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 xml:space="preserve">0 </w:t>
            </w:r>
          </w:p>
        </w:tc>
        <w:tc>
          <w:tcPr>
            <w:tcW w:w="797" w:type="pct"/>
            <w:vAlign w:val="center"/>
          </w:tcPr>
          <w:p w:rsidR="00003D7F" w:rsidRPr="006907BB" w:rsidRDefault="00003D7F" w:rsidP="008A0D05">
            <w:pPr>
              <w:bidi w:val="0"/>
              <w:snapToGrid w:val="0"/>
              <w:jc w:val="both"/>
              <w:rPr>
                <w:rFonts w:ascii="Times New Roman" w:eastAsiaTheme="minorEastAsia" w:hAnsi="Times New Roman"/>
                <w:sz w:val="18"/>
                <w:szCs w:val="18"/>
              </w:rPr>
            </w:pP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(40%)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(40%)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 (20%)</w:t>
            </w:r>
          </w:p>
          <w:p w:rsidR="00003D7F" w:rsidRPr="006907BB" w:rsidRDefault="00003D7F" w:rsidP="008A0D05">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0</w:t>
            </w:r>
          </w:p>
        </w:tc>
      </w:tr>
    </w:tbl>
    <w:p w:rsidR="00C15793" w:rsidRPr="008A0D05" w:rsidRDefault="00C15793" w:rsidP="003E60AF">
      <w:pPr>
        <w:bidi w:val="0"/>
        <w:snapToGrid w:val="0"/>
        <w:jc w:val="both"/>
        <w:rPr>
          <w:rFonts w:ascii="Times New Roman" w:hAnsi="Times New Roman"/>
          <w:b/>
          <w:bCs/>
          <w:i/>
          <w:iCs/>
          <w:sz w:val="20"/>
          <w:szCs w:val="20"/>
        </w:rPr>
      </w:pPr>
    </w:p>
    <w:p w:rsidR="006907BB" w:rsidRPr="008A0D05" w:rsidRDefault="006907BB" w:rsidP="006907BB">
      <w:pPr>
        <w:bidi w:val="0"/>
        <w:snapToGrid w:val="0"/>
        <w:jc w:val="center"/>
        <w:rPr>
          <w:rFonts w:ascii="Times New Roman" w:hAnsi="Times New Roman"/>
          <w:b/>
          <w:bCs/>
          <w:i/>
          <w:iCs/>
          <w:sz w:val="20"/>
          <w:szCs w:val="20"/>
        </w:rPr>
      </w:pPr>
      <w:r w:rsidRPr="008A0D05">
        <w:rPr>
          <w:rFonts w:ascii="Times New Roman" w:hAnsi="Times New Roman"/>
          <w:b/>
          <w:bCs/>
          <w:i/>
          <w:iCs/>
          <w:sz w:val="20"/>
          <w:szCs w:val="20"/>
        </w:rPr>
        <w:t>Table (VII)</w:t>
      </w:r>
      <w:r w:rsidR="00B10933" w:rsidRPr="008A0D05">
        <w:rPr>
          <w:rFonts w:ascii="Times New Roman" w:hAnsi="Times New Roman"/>
          <w:b/>
          <w:bCs/>
          <w:i/>
          <w:iCs/>
          <w:sz w:val="20"/>
          <w:szCs w:val="20"/>
        </w:rPr>
        <w:t>:</w:t>
      </w:r>
      <w:r w:rsidR="00B10933">
        <w:rPr>
          <w:rFonts w:ascii="Times New Roman" w:hAnsi="Times New Roman"/>
          <w:b/>
          <w:bCs/>
          <w:i/>
          <w:iCs/>
          <w:sz w:val="20"/>
          <w:szCs w:val="20"/>
        </w:rPr>
        <w:t xml:space="preserve"> </w:t>
      </w:r>
      <w:r w:rsidR="00B10933" w:rsidRPr="008A0D05">
        <w:rPr>
          <w:rFonts w:ascii="Times New Roman" w:hAnsi="Times New Roman"/>
          <w:b/>
          <w:bCs/>
          <w:i/>
          <w:iCs/>
          <w:sz w:val="20"/>
          <w:szCs w:val="20"/>
        </w:rPr>
        <w:t>I</w:t>
      </w:r>
      <w:r w:rsidRPr="008A0D05">
        <w:rPr>
          <w:rFonts w:ascii="Times New Roman" w:hAnsi="Times New Roman"/>
          <w:b/>
          <w:bCs/>
          <w:i/>
          <w:iCs/>
          <w:sz w:val="20"/>
          <w:szCs w:val="20"/>
        </w:rPr>
        <w:t>llustrates the patient's complications related to the FNB: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6313"/>
        <w:gridCol w:w="3161"/>
      </w:tblGrid>
      <w:tr w:rsidR="006907BB" w:rsidRPr="006907BB" w:rsidTr="006907BB">
        <w:trPr>
          <w:jc w:val="center"/>
        </w:trPr>
        <w:tc>
          <w:tcPr>
            <w:tcW w:w="3332"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Complications</w:t>
            </w:r>
          </w:p>
        </w:tc>
        <w:tc>
          <w:tcPr>
            <w:tcW w:w="1668"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No.</w:t>
            </w:r>
          </w:p>
        </w:tc>
      </w:tr>
      <w:tr w:rsidR="006907BB" w:rsidRPr="006907BB" w:rsidTr="006907BB">
        <w:trPr>
          <w:jc w:val="center"/>
        </w:trPr>
        <w:tc>
          <w:tcPr>
            <w:tcW w:w="3332"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Immediate</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Mild pain</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Moderate pain</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Dizziness</w:t>
            </w:r>
          </w:p>
          <w:p w:rsidR="006907BB" w:rsidRPr="006907BB" w:rsidRDefault="006907BB" w:rsidP="006907BB">
            <w:pPr>
              <w:bidi w:val="0"/>
              <w:snapToGrid w:val="0"/>
              <w:jc w:val="both"/>
              <w:rPr>
                <w:rFonts w:ascii="Times New Roman" w:eastAsiaTheme="minorEastAsia" w:hAnsi="Times New Roman"/>
                <w:b/>
                <w:bCs/>
                <w:i/>
                <w:iCs/>
                <w:sz w:val="18"/>
                <w:szCs w:val="18"/>
              </w:rPr>
            </w:pPr>
            <w:r w:rsidRPr="006907BB">
              <w:rPr>
                <w:rFonts w:ascii="Times New Roman" w:eastAsiaTheme="minorEastAsia" w:hAnsi="Times New Roman"/>
                <w:sz w:val="18"/>
                <w:szCs w:val="18"/>
              </w:rPr>
              <w:t>Bleeding in cyst</w:t>
            </w:r>
          </w:p>
        </w:tc>
        <w:tc>
          <w:tcPr>
            <w:tcW w:w="1668" w:type="pct"/>
            <w:vAlign w:val="center"/>
          </w:tcPr>
          <w:p w:rsidR="006907BB" w:rsidRPr="006907BB" w:rsidRDefault="006907BB" w:rsidP="006907BB">
            <w:pPr>
              <w:bidi w:val="0"/>
              <w:snapToGrid w:val="0"/>
              <w:jc w:val="both"/>
              <w:rPr>
                <w:rFonts w:ascii="Times New Roman" w:eastAsiaTheme="minorEastAsia" w:hAnsi="Times New Roman"/>
                <w:sz w:val="18"/>
                <w:szCs w:val="18"/>
              </w:rPr>
            </w:pP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39 (95.1%)</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(4.9%)</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12 (29.3%)</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2 (8.7%)</w:t>
            </w:r>
          </w:p>
        </w:tc>
      </w:tr>
      <w:tr w:rsidR="006907BB" w:rsidRPr="006907BB" w:rsidTr="006907BB">
        <w:trPr>
          <w:jc w:val="center"/>
        </w:trPr>
        <w:tc>
          <w:tcPr>
            <w:tcW w:w="3332" w:type="pct"/>
            <w:vAlign w:val="center"/>
          </w:tcPr>
          <w:p w:rsidR="006907BB" w:rsidRPr="006907BB" w:rsidRDefault="006907BB" w:rsidP="006907BB">
            <w:pPr>
              <w:bidi w:val="0"/>
              <w:snapToGrid w:val="0"/>
              <w:jc w:val="both"/>
              <w:rPr>
                <w:rFonts w:ascii="Times New Roman" w:eastAsiaTheme="minorEastAsia" w:hAnsi="Times New Roman"/>
                <w:b/>
                <w:bCs/>
                <w:sz w:val="18"/>
                <w:szCs w:val="18"/>
              </w:rPr>
            </w:pPr>
            <w:r w:rsidRPr="006907BB">
              <w:rPr>
                <w:rFonts w:ascii="Times New Roman" w:eastAsiaTheme="minorEastAsia" w:hAnsi="Times New Roman"/>
                <w:b/>
                <w:bCs/>
                <w:sz w:val="18"/>
                <w:szCs w:val="18"/>
              </w:rPr>
              <w:t xml:space="preserve"> One week follow up</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Pain duration (days)</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Patients used analgesics</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Bruise</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Ice pack fomentation</w:t>
            </w:r>
          </w:p>
        </w:tc>
        <w:tc>
          <w:tcPr>
            <w:tcW w:w="1668" w:type="pct"/>
            <w:vAlign w:val="center"/>
          </w:tcPr>
          <w:p w:rsidR="006907BB" w:rsidRPr="006907BB" w:rsidRDefault="006907BB" w:rsidP="006907BB">
            <w:pPr>
              <w:bidi w:val="0"/>
              <w:snapToGrid w:val="0"/>
              <w:jc w:val="both"/>
              <w:rPr>
                <w:rFonts w:ascii="Times New Roman" w:eastAsiaTheme="minorEastAsia" w:hAnsi="Times New Roman"/>
                <w:b/>
                <w:bCs/>
                <w:i/>
                <w:iCs/>
                <w:sz w:val="18"/>
                <w:szCs w:val="18"/>
              </w:rPr>
            </w:pP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3 (average)</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6 (14.6%)</w:t>
            </w:r>
          </w:p>
          <w:p w:rsidR="006907BB" w:rsidRPr="006907BB" w:rsidRDefault="006907BB" w:rsidP="006907BB">
            <w:pPr>
              <w:bidi w:val="0"/>
              <w:snapToGrid w:val="0"/>
              <w:jc w:val="both"/>
              <w:rPr>
                <w:rFonts w:ascii="Times New Roman" w:eastAsiaTheme="minorEastAsia" w:hAnsi="Times New Roman"/>
                <w:sz w:val="18"/>
                <w:szCs w:val="18"/>
              </w:rPr>
            </w:pPr>
            <w:r w:rsidRPr="006907BB">
              <w:rPr>
                <w:rFonts w:ascii="Times New Roman" w:eastAsiaTheme="minorEastAsia" w:hAnsi="Times New Roman"/>
                <w:sz w:val="18"/>
                <w:szCs w:val="18"/>
              </w:rPr>
              <w:t>7 (17%)</w:t>
            </w:r>
          </w:p>
          <w:p w:rsidR="006907BB" w:rsidRPr="006907BB" w:rsidRDefault="006907BB" w:rsidP="006907BB">
            <w:pPr>
              <w:bidi w:val="0"/>
              <w:snapToGrid w:val="0"/>
              <w:jc w:val="both"/>
              <w:rPr>
                <w:rFonts w:ascii="Times New Roman" w:eastAsiaTheme="minorEastAsia" w:hAnsi="Times New Roman"/>
                <w:b/>
                <w:bCs/>
                <w:i/>
                <w:iCs/>
                <w:sz w:val="18"/>
                <w:szCs w:val="18"/>
              </w:rPr>
            </w:pPr>
            <w:r w:rsidRPr="006907BB">
              <w:rPr>
                <w:rFonts w:ascii="Times New Roman" w:eastAsiaTheme="minorEastAsia" w:hAnsi="Times New Roman"/>
                <w:sz w:val="18"/>
                <w:szCs w:val="18"/>
              </w:rPr>
              <w:t>24 (58.5%)</w:t>
            </w:r>
          </w:p>
        </w:tc>
      </w:tr>
    </w:tbl>
    <w:p w:rsidR="006907BB" w:rsidRDefault="006907BB" w:rsidP="006907BB">
      <w:pPr>
        <w:bidi w:val="0"/>
        <w:snapToGrid w:val="0"/>
        <w:ind w:firstLine="425"/>
        <w:jc w:val="both"/>
        <w:rPr>
          <w:rFonts w:ascii="Times New Roman" w:hAnsi="Times New Roman" w:hint="eastAsia"/>
          <w:b/>
          <w:bCs/>
          <w:i/>
          <w:iCs/>
          <w:sz w:val="20"/>
          <w:szCs w:val="20"/>
          <w:lang w:eastAsia="zh-CN"/>
        </w:rPr>
      </w:pPr>
    </w:p>
    <w:p w:rsidR="00B4707F" w:rsidRDefault="00B4707F" w:rsidP="00B4707F">
      <w:pPr>
        <w:bidi w:val="0"/>
        <w:snapToGrid w:val="0"/>
        <w:ind w:firstLine="425"/>
        <w:jc w:val="both"/>
        <w:rPr>
          <w:rFonts w:ascii="Times New Roman" w:hAnsi="Times New Roman"/>
          <w:b/>
          <w:bCs/>
          <w:i/>
          <w:iCs/>
          <w:sz w:val="20"/>
          <w:szCs w:val="20"/>
          <w:lang w:eastAsia="zh-CN"/>
        </w:rPr>
      </w:pPr>
    </w:p>
    <w:p w:rsidR="006907BB" w:rsidRPr="008A0D05" w:rsidRDefault="006907BB" w:rsidP="006907BB">
      <w:pPr>
        <w:bidi w:val="0"/>
        <w:snapToGrid w:val="0"/>
        <w:ind w:firstLine="425"/>
        <w:jc w:val="both"/>
        <w:rPr>
          <w:rFonts w:ascii="Times New Roman" w:hAnsi="Times New Roman"/>
          <w:b/>
          <w:bCs/>
          <w:i/>
          <w:iCs/>
          <w:sz w:val="20"/>
          <w:szCs w:val="20"/>
          <w:lang w:eastAsia="zh-CN"/>
        </w:rPr>
        <w:sectPr w:rsidR="006907BB" w:rsidRPr="008A0D05" w:rsidSect="00B84C18">
          <w:type w:val="continuous"/>
          <w:pgSz w:w="12240" w:h="15840" w:code="9"/>
          <w:pgMar w:top="1440" w:right="1440" w:bottom="1440" w:left="1440" w:header="720" w:footer="720" w:gutter="0"/>
          <w:cols w:space="720"/>
          <w:docGrid w:linePitch="326"/>
        </w:sectPr>
      </w:pPr>
    </w:p>
    <w:p w:rsidR="00C15793" w:rsidRPr="008A0D05" w:rsidRDefault="00C15793"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lastRenderedPageBreak/>
        <w:t>Table (VII)</w:t>
      </w:r>
      <w:r w:rsidRPr="008A0D05">
        <w:rPr>
          <w:rFonts w:ascii="Times New Roman" w:hAnsi="Times New Roman"/>
          <w:sz w:val="20"/>
          <w:szCs w:val="20"/>
        </w:rPr>
        <w:t xml:space="preserve"> illustrates the patient's complications related to the FNB, only 4.9% of the patients reported moderate pain during the procedure,</w:t>
      </w:r>
      <w:r w:rsidR="0069006D" w:rsidRPr="008A0D05">
        <w:rPr>
          <w:rFonts w:ascii="Times New Roman" w:hAnsi="Times New Roman"/>
          <w:sz w:val="20"/>
          <w:szCs w:val="20"/>
        </w:rPr>
        <w:t xml:space="preserve"> </w:t>
      </w:r>
      <w:r w:rsidRPr="008A0D05">
        <w:rPr>
          <w:rFonts w:ascii="Times New Roman" w:hAnsi="Times New Roman"/>
          <w:sz w:val="20"/>
          <w:szCs w:val="20"/>
        </w:rPr>
        <w:t>bleeding in cyst occurred in (8.7% ) of</w:t>
      </w:r>
      <w:r w:rsidR="0069006D" w:rsidRPr="008A0D05">
        <w:rPr>
          <w:rFonts w:ascii="Times New Roman" w:hAnsi="Times New Roman"/>
          <w:sz w:val="20"/>
          <w:szCs w:val="20"/>
        </w:rPr>
        <w:t xml:space="preserve"> </w:t>
      </w:r>
      <w:r w:rsidRPr="008A0D05">
        <w:rPr>
          <w:rFonts w:ascii="Times New Roman" w:hAnsi="Times New Roman"/>
          <w:sz w:val="20"/>
          <w:szCs w:val="20"/>
        </w:rPr>
        <w:t>the cystic nodules.</w:t>
      </w:r>
    </w:p>
    <w:p w:rsidR="00C15793" w:rsidRPr="008A0D05" w:rsidRDefault="00C15793"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One week follow up after the FNB, only 14.6% of the patients used </w:t>
      </w:r>
      <w:proofErr w:type="spellStart"/>
      <w:r w:rsidRPr="008A0D05">
        <w:rPr>
          <w:rFonts w:ascii="Times New Roman" w:hAnsi="Times New Roman"/>
          <w:sz w:val="20"/>
          <w:szCs w:val="20"/>
        </w:rPr>
        <w:t>paracetamol</w:t>
      </w:r>
      <w:proofErr w:type="spellEnd"/>
      <w:r w:rsidRPr="008A0D05">
        <w:rPr>
          <w:rFonts w:ascii="Times New Roman" w:hAnsi="Times New Roman"/>
          <w:sz w:val="20"/>
          <w:szCs w:val="20"/>
        </w:rPr>
        <w:t xml:space="preserve"> for pain relief and the average days for the pain after the FNB was 3 days. </w:t>
      </w:r>
    </w:p>
    <w:p w:rsidR="00C15793" w:rsidRPr="008A0D05" w:rsidRDefault="00C15793"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Bruise was reported by 17% of the patients, 58.5% of the patients used ice pack fomentation and compression during the week following the FNB procedure.</w:t>
      </w:r>
    </w:p>
    <w:p w:rsidR="00C15793" w:rsidRPr="008A0D05" w:rsidRDefault="00C15793"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To sum up, the adequate CM obtained from the studied thyroid nodules using single needle pass was 63.4% and the inadequate CM was 36.6% (Fig.31).</w:t>
      </w:r>
    </w:p>
    <w:p w:rsidR="006907BB" w:rsidRPr="008A0D05" w:rsidRDefault="006907BB" w:rsidP="006907BB">
      <w:pPr>
        <w:bidi w:val="0"/>
        <w:snapToGrid w:val="0"/>
        <w:jc w:val="both"/>
        <w:rPr>
          <w:rFonts w:ascii="Times New Roman" w:hAnsi="Times New Roman"/>
          <w:b/>
          <w:bCs/>
          <w:i/>
          <w:iCs/>
          <w:sz w:val="20"/>
          <w:szCs w:val="20"/>
          <w:lang w:eastAsia="zh-CN"/>
        </w:rPr>
      </w:pPr>
    </w:p>
    <w:p w:rsidR="00003D7F" w:rsidRPr="008A0D05" w:rsidRDefault="00B4707F" w:rsidP="003E60AF">
      <w:pPr>
        <w:tabs>
          <w:tab w:val="right" w:pos="426"/>
        </w:tabs>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pict>
          <v:shape id="_x0000_i1030" type="#_x0000_t75" style="width:198.45pt;height:118.95pt;visibility:visible;mso-wrap-style:square">
            <v:imagedata r:id="rId20" o:title=""/>
          </v:shape>
        </w:pict>
      </w:r>
    </w:p>
    <w:p w:rsidR="00003D7F" w:rsidRPr="008A0D05" w:rsidRDefault="00003D7F" w:rsidP="006907BB">
      <w:pPr>
        <w:bidi w:val="0"/>
        <w:snapToGrid w:val="0"/>
        <w:jc w:val="both"/>
        <w:rPr>
          <w:rFonts w:ascii="Times New Roman" w:hAnsi="Times New Roman"/>
          <w:sz w:val="20"/>
          <w:szCs w:val="20"/>
        </w:rPr>
      </w:pPr>
      <w:r w:rsidRPr="008A0D05">
        <w:rPr>
          <w:rFonts w:ascii="Times New Roman" w:hAnsi="Times New Roman"/>
          <w:b/>
          <w:bCs/>
          <w:sz w:val="20"/>
          <w:szCs w:val="20"/>
        </w:rPr>
        <w:t>Fig 31</w:t>
      </w:r>
      <w:r w:rsidR="00B10933" w:rsidRPr="008A0D05">
        <w:rPr>
          <w:rFonts w:ascii="Times New Roman" w:hAnsi="Times New Roman"/>
          <w:b/>
          <w:bCs/>
          <w:sz w:val="20"/>
          <w:szCs w:val="20"/>
        </w:rPr>
        <w:t>.</w:t>
      </w:r>
      <w:r w:rsidR="00B10933">
        <w:rPr>
          <w:rFonts w:ascii="Times New Roman" w:hAnsi="Times New Roman"/>
          <w:b/>
          <w:bCs/>
          <w:sz w:val="20"/>
          <w:szCs w:val="20"/>
        </w:rPr>
        <w:t xml:space="preserve"> </w:t>
      </w:r>
      <w:r w:rsidR="00B10933" w:rsidRPr="008A0D05">
        <w:rPr>
          <w:rFonts w:ascii="Times New Roman" w:hAnsi="Times New Roman"/>
          <w:sz w:val="20"/>
          <w:szCs w:val="20"/>
        </w:rPr>
        <w:t>C</w:t>
      </w:r>
      <w:r w:rsidRPr="008A0D05">
        <w:rPr>
          <w:rFonts w:ascii="Times New Roman" w:hAnsi="Times New Roman"/>
          <w:sz w:val="20"/>
          <w:szCs w:val="20"/>
        </w:rPr>
        <w:t xml:space="preserve">ytological material </w:t>
      </w:r>
      <w:r w:rsidR="00DA3123" w:rsidRPr="008A0D05">
        <w:rPr>
          <w:rFonts w:ascii="Times New Roman" w:hAnsi="Times New Roman"/>
          <w:sz w:val="20"/>
          <w:szCs w:val="20"/>
        </w:rPr>
        <w:t xml:space="preserve">adequacy in the studied thyroid </w:t>
      </w:r>
      <w:r w:rsidRPr="008A0D05">
        <w:rPr>
          <w:rFonts w:ascii="Times New Roman" w:hAnsi="Times New Roman"/>
          <w:sz w:val="20"/>
          <w:szCs w:val="20"/>
        </w:rPr>
        <w:t>nodules.</w:t>
      </w:r>
    </w:p>
    <w:p w:rsidR="00DA3123" w:rsidRPr="008A0D05" w:rsidRDefault="00DA3123" w:rsidP="003E60AF">
      <w:pPr>
        <w:bidi w:val="0"/>
        <w:snapToGrid w:val="0"/>
        <w:ind w:firstLine="425"/>
        <w:jc w:val="both"/>
        <w:rPr>
          <w:rFonts w:ascii="Times New Roman" w:hAnsi="Times New Roman"/>
          <w:sz w:val="20"/>
          <w:szCs w:val="20"/>
          <w:lang w:bidi="ar-SA"/>
        </w:rPr>
      </w:pPr>
    </w:p>
    <w:p w:rsidR="00003D7F" w:rsidRPr="008A0D05" w:rsidRDefault="00003D7F" w:rsidP="003E60AF">
      <w:pPr>
        <w:bidi w:val="0"/>
        <w:snapToGrid w:val="0"/>
        <w:jc w:val="both"/>
        <w:rPr>
          <w:rFonts w:ascii="Times New Roman" w:hAnsi="Times New Roman"/>
          <w:b/>
          <w:bCs/>
          <w:sz w:val="20"/>
          <w:szCs w:val="20"/>
          <w:lang w:bidi="ar-SA"/>
        </w:rPr>
      </w:pPr>
      <w:r w:rsidRPr="008A0D05">
        <w:rPr>
          <w:rFonts w:ascii="Times New Roman" w:hAnsi="Times New Roman"/>
          <w:b/>
          <w:bCs/>
          <w:sz w:val="20"/>
          <w:szCs w:val="20"/>
          <w:lang w:bidi="ar-SA"/>
        </w:rPr>
        <w:t>CASE -1-</w:t>
      </w:r>
    </w:p>
    <w:p w:rsidR="00003D7F" w:rsidRPr="008A0D05" w:rsidRDefault="00003D7F" w:rsidP="003E60AF">
      <w:pPr>
        <w:bidi w:val="0"/>
        <w:snapToGrid w:val="0"/>
        <w:ind w:firstLine="425"/>
        <w:jc w:val="both"/>
        <w:rPr>
          <w:rFonts w:ascii="Times New Roman" w:hAnsi="Times New Roman"/>
          <w:sz w:val="20"/>
          <w:szCs w:val="20"/>
          <w:lang w:eastAsia="zh-CN" w:bidi="ar-SA"/>
        </w:rPr>
      </w:pPr>
      <w:r w:rsidRPr="008A0D05">
        <w:rPr>
          <w:rFonts w:ascii="Times New Roman" w:hAnsi="Times New Roman"/>
          <w:sz w:val="20"/>
          <w:szCs w:val="20"/>
          <w:lang w:bidi="ar-SA"/>
        </w:rPr>
        <w:t>36 years old female presented with right neck swelling.</w:t>
      </w:r>
    </w:p>
    <w:p w:rsidR="0069006D" w:rsidRPr="008A0D05" w:rsidRDefault="0069006D" w:rsidP="003E60AF">
      <w:pPr>
        <w:bidi w:val="0"/>
        <w:snapToGrid w:val="0"/>
        <w:ind w:firstLine="425"/>
        <w:jc w:val="both"/>
        <w:rPr>
          <w:rFonts w:ascii="Times New Roman" w:hAnsi="Times New Roman"/>
          <w:sz w:val="20"/>
          <w:szCs w:val="20"/>
          <w:lang w:eastAsia="zh-CN"/>
        </w:rPr>
      </w:pPr>
    </w:p>
    <w:p w:rsidR="0091446C"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pict>
          <v:shape id="Picture 1" o:spid="_x0000_i1031" type="#_x0000_t75" style="width:198.45pt;height:141.5pt;visibility:visible;mso-wrap-style:square">
            <v:imagedata r:id="rId21" o:title=""/>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B-mode US revealed a solitary right </w:t>
      </w:r>
      <w:proofErr w:type="spellStart"/>
      <w:r w:rsidRPr="008A0D05">
        <w:rPr>
          <w:rFonts w:ascii="Times New Roman" w:hAnsi="Times New Roman"/>
          <w:sz w:val="20"/>
          <w:szCs w:val="20"/>
        </w:rPr>
        <w:t>isoechoic</w:t>
      </w:r>
      <w:proofErr w:type="spellEnd"/>
      <w:r w:rsidRPr="008A0D05">
        <w:rPr>
          <w:rFonts w:ascii="Times New Roman" w:hAnsi="Times New Roman"/>
          <w:sz w:val="20"/>
          <w:szCs w:val="20"/>
        </w:rPr>
        <w:t xml:space="preserve"> mixed thyroid nodule, measuring 1.6x1.7 cm with </w:t>
      </w:r>
      <w:proofErr w:type="spellStart"/>
      <w:r w:rsidRPr="008A0D05">
        <w:rPr>
          <w:rFonts w:ascii="Times New Roman" w:hAnsi="Times New Roman"/>
          <w:sz w:val="20"/>
          <w:szCs w:val="20"/>
        </w:rPr>
        <w:t>macrocalcification</w:t>
      </w:r>
      <w:proofErr w:type="spellEnd"/>
      <w:r w:rsidRPr="008A0D05">
        <w:rPr>
          <w:rFonts w:ascii="Times New Roman" w:hAnsi="Times New Roman"/>
          <w:sz w:val="20"/>
          <w:szCs w:val="20"/>
        </w:rPr>
        <w:t xml:space="preserve"> and incomplete </w:t>
      </w:r>
      <w:proofErr w:type="spellStart"/>
      <w:r w:rsidRPr="008A0D05">
        <w:rPr>
          <w:rFonts w:ascii="Times New Roman" w:hAnsi="Times New Roman"/>
          <w:sz w:val="20"/>
          <w:szCs w:val="20"/>
        </w:rPr>
        <w:t>hypoechoic</w:t>
      </w:r>
      <w:proofErr w:type="spellEnd"/>
      <w:r w:rsidRPr="008A0D05">
        <w:rPr>
          <w:rFonts w:ascii="Times New Roman" w:hAnsi="Times New Roman"/>
          <w:sz w:val="20"/>
          <w:szCs w:val="20"/>
        </w:rPr>
        <w:t xml:space="preserve"> halo.</w:t>
      </w:r>
    </w:p>
    <w:p w:rsidR="00003D7F" w:rsidRPr="008A0D05" w:rsidRDefault="00003D7F" w:rsidP="003E60AF">
      <w:pPr>
        <w:bidi w:val="0"/>
        <w:snapToGrid w:val="0"/>
        <w:ind w:firstLine="425"/>
        <w:jc w:val="both"/>
        <w:rPr>
          <w:rFonts w:ascii="Times New Roman" w:hAnsi="Times New Roman"/>
          <w:sz w:val="20"/>
          <w:szCs w:val="20"/>
        </w:rPr>
      </w:pPr>
    </w:p>
    <w:p w:rsidR="00003D7F" w:rsidRPr="008A0D05" w:rsidRDefault="00B4707F" w:rsidP="003E60AF">
      <w:pPr>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lastRenderedPageBreak/>
        <w:pict>
          <v:shape id="_x0000_i1032" type="#_x0000_t75" style="width:198.45pt;height:141.5pt;visibility:visible;mso-wrap-style:square">
            <v:imagedata r:id="rId22" o:title=""/>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 xml:space="preserve">Color Doppler US showed faint peripheral and </w:t>
      </w:r>
      <w:proofErr w:type="spellStart"/>
      <w:r w:rsidRPr="008A0D05">
        <w:rPr>
          <w:rFonts w:ascii="Times New Roman" w:hAnsi="Times New Roman"/>
          <w:sz w:val="20"/>
          <w:szCs w:val="20"/>
        </w:rPr>
        <w:t>intranodular</w:t>
      </w:r>
      <w:proofErr w:type="spellEnd"/>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vascularity</w:t>
      </w:r>
      <w:proofErr w:type="spellEnd"/>
      <w:r w:rsidRPr="008A0D05">
        <w:rPr>
          <w:rFonts w:ascii="Times New Roman" w:hAnsi="Times New Roman"/>
          <w:sz w:val="20"/>
          <w:szCs w:val="20"/>
        </w:rPr>
        <w:t>.</w: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pict>
          <v:shape id="_x0000_i1033" type="#_x0000_t75" style="width:198.45pt;height:141.5pt;visibility:visible;mso-wrap-style:square">
            <v:imagedata r:id="rId23" o:title=""/>
          </v:shape>
        </w:pict>
      </w:r>
    </w:p>
    <w:p w:rsidR="0069006D" w:rsidRPr="008A0D05" w:rsidRDefault="0069006D" w:rsidP="003E60AF">
      <w:pPr>
        <w:bidi w:val="0"/>
        <w:snapToGrid w:val="0"/>
        <w:ind w:firstLine="425"/>
        <w:jc w:val="both"/>
        <w:rPr>
          <w:rFonts w:ascii="Times New Roman" w:hAnsi="Times New Roman"/>
          <w:sz w:val="20"/>
          <w:szCs w:val="20"/>
        </w:rPr>
      </w:pPr>
    </w:p>
    <w:p w:rsidR="00003D7F" w:rsidRPr="008A0D05" w:rsidRDefault="0069006D"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F</w:t>
      </w:r>
      <w:r w:rsidR="00003D7F" w:rsidRPr="008A0D05">
        <w:rPr>
          <w:rFonts w:ascii="Times New Roman" w:hAnsi="Times New Roman"/>
          <w:sz w:val="20"/>
          <w:szCs w:val="20"/>
        </w:rPr>
        <w:t xml:space="preserve">NB was done using 21G needle after injection of local </w:t>
      </w:r>
      <w:proofErr w:type="spellStart"/>
      <w:r w:rsidR="00003D7F" w:rsidRPr="008A0D05">
        <w:rPr>
          <w:rFonts w:ascii="Times New Roman" w:hAnsi="Times New Roman"/>
          <w:sz w:val="20"/>
          <w:szCs w:val="20"/>
        </w:rPr>
        <w:t>anaesthesia</w:t>
      </w:r>
      <w:proofErr w:type="spellEnd"/>
      <w:r w:rsidR="00003D7F" w:rsidRPr="008A0D05">
        <w:rPr>
          <w:rFonts w:ascii="Times New Roman" w:hAnsi="Times New Roman"/>
          <w:sz w:val="20"/>
          <w:szCs w:val="20"/>
        </w:rPr>
        <w:t>, one week follow up; the patient reported pain lasted 3 days with no other complications.</w: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 xml:space="preserve">Cytology: </w:t>
      </w:r>
      <w:r w:rsidRPr="008A0D05">
        <w:rPr>
          <w:rFonts w:ascii="Times New Roman" w:hAnsi="Times New Roman"/>
          <w:sz w:val="20"/>
          <w:szCs w:val="20"/>
        </w:rPr>
        <w:t xml:space="preserve">Adequate CM </w:t>
      </w:r>
    </w:p>
    <w:p w:rsidR="00003D7F" w:rsidRPr="008A0D05" w:rsidRDefault="00C15793" w:rsidP="003E60AF">
      <w:pPr>
        <w:bidi w:val="0"/>
        <w:snapToGrid w:val="0"/>
        <w:jc w:val="both"/>
        <w:rPr>
          <w:rFonts w:ascii="Times New Roman" w:hAnsi="Times New Roman"/>
          <w:b/>
          <w:bCs/>
          <w:sz w:val="20"/>
          <w:szCs w:val="20"/>
        </w:rPr>
      </w:pPr>
      <w:r w:rsidRPr="008A0D05">
        <w:rPr>
          <w:rFonts w:ascii="Times New Roman" w:hAnsi="Times New Roman"/>
          <w:b/>
          <w:bCs/>
          <w:sz w:val="20"/>
          <w:szCs w:val="20"/>
        </w:rPr>
        <w:t>CASE-2-</w:t>
      </w:r>
    </w:p>
    <w:p w:rsidR="00003D7F" w:rsidRPr="008A0D05"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22 years old female presented with bilateral neck swelling.</w: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hAnsi="Times New Roman"/>
          <w:b/>
          <w:bCs/>
          <w:sz w:val="20"/>
          <w:szCs w:val="20"/>
          <w:lang w:eastAsia="zh-CN"/>
        </w:rPr>
      </w:pPr>
      <w:r w:rsidRPr="00D66CAE">
        <w:rPr>
          <w:rFonts w:ascii="Times New Roman" w:hAnsi="Times New Roman"/>
          <w:b/>
          <w:noProof/>
          <w:sz w:val="20"/>
          <w:szCs w:val="20"/>
          <w:lang w:eastAsia="zh-CN" w:bidi="ar-SA"/>
        </w:rPr>
        <w:pict>
          <v:shape id="Picture 10" o:spid="_x0000_i1034" type="#_x0000_t75" style="width:198.45pt;height:141.5pt;visibility:visible;mso-wrap-style:square">
            <v:imagedata r:id="rId24" o:title=""/>
          </v:shape>
        </w:pict>
      </w:r>
    </w:p>
    <w:p w:rsidR="0069006D" w:rsidRPr="008A0D05" w:rsidRDefault="0069006D" w:rsidP="003E60AF">
      <w:pPr>
        <w:bidi w:val="0"/>
        <w:snapToGrid w:val="0"/>
        <w:jc w:val="both"/>
        <w:rPr>
          <w:rFonts w:ascii="Times New Roman" w:hAnsi="Times New Roman"/>
          <w:b/>
          <w:bCs/>
          <w:sz w:val="20"/>
          <w:szCs w:val="20"/>
          <w:lang w:eastAsia="zh-CN"/>
        </w:rPr>
      </w:pPr>
    </w:p>
    <w:p w:rsidR="00003D7F"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 xml:space="preserve">B-mode US examination of the neck revealed MNG, the nodule selected for biopsy was left </w:t>
      </w:r>
      <w:proofErr w:type="spellStart"/>
      <w:r w:rsidRPr="008A0D05">
        <w:rPr>
          <w:rFonts w:ascii="Times New Roman" w:hAnsi="Times New Roman"/>
          <w:sz w:val="20"/>
          <w:szCs w:val="20"/>
        </w:rPr>
        <w:t>isoechoic</w:t>
      </w:r>
      <w:proofErr w:type="spellEnd"/>
      <w:r w:rsidRPr="008A0D05">
        <w:rPr>
          <w:rFonts w:ascii="Times New Roman" w:hAnsi="Times New Roman"/>
          <w:sz w:val="20"/>
          <w:szCs w:val="20"/>
        </w:rPr>
        <w:t xml:space="preserve"> mixed nodule measuring 3.7x3 cm.</w:t>
      </w:r>
    </w:p>
    <w:p w:rsidR="006907BB" w:rsidRPr="008A0D05" w:rsidRDefault="006907BB" w:rsidP="006907BB">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lastRenderedPageBreak/>
        <w:pict>
          <v:shape id="Picture 5" o:spid="_x0000_i1035" type="#_x0000_t75" alt="2b.jpg.jpg" style="width:198.45pt;height:141.5pt;visibility:visible;mso-wrap-style:square">
            <v:imagedata r:id="rId25" o:title="2b"/>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 xml:space="preserve">Color Doppler US revealed faint </w:t>
      </w:r>
      <w:proofErr w:type="spellStart"/>
      <w:r w:rsidRPr="008A0D05">
        <w:rPr>
          <w:rFonts w:ascii="Times New Roman" w:hAnsi="Times New Roman"/>
          <w:sz w:val="20"/>
          <w:szCs w:val="20"/>
        </w:rPr>
        <w:t>intranodular</w:t>
      </w:r>
      <w:proofErr w:type="spellEnd"/>
      <w:r w:rsidRPr="008A0D05">
        <w:rPr>
          <w:rFonts w:ascii="Times New Roman" w:hAnsi="Times New Roman"/>
          <w:sz w:val="20"/>
          <w:szCs w:val="20"/>
        </w:rPr>
        <w:t xml:space="preserve"> </w:t>
      </w:r>
      <w:proofErr w:type="spellStart"/>
      <w:r w:rsidRPr="008A0D05">
        <w:rPr>
          <w:rFonts w:ascii="Times New Roman" w:hAnsi="Times New Roman"/>
          <w:sz w:val="20"/>
          <w:szCs w:val="20"/>
        </w:rPr>
        <w:t>vascularity</w:t>
      </w:r>
      <w:proofErr w:type="spellEnd"/>
      <w:r w:rsidRPr="008A0D05">
        <w:rPr>
          <w:rFonts w:ascii="Times New Roman" w:hAnsi="Times New Roman"/>
          <w:sz w:val="20"/>
          <w:szCs w:val="20"/>
        </w:rPr>
        <w:t>.</w: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pict>
          <v:shape id="Picture 4" o:spid="_x0000_i1036" type="#_x0000_t75" alt="2e.jpg.jpg" style="width:198.45pt;height:141.5pt;visibility:visible;mso-wrap-style:square">
            <v:imagedata r:id="rId26" o:title="2e"/>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Thyroid scan revealed cold nodule.</w:t>
      </w:r>
    </w:p>
    <w:p w:rsidR="00003D7F" w:rsidRPr="008A0D05" w:rsidRDefault="00003D7F" w:rsidP="003E60AF">
      <w:pPr>
        <w:bidi w:val="0"/>
        <w:snapToGrid w:val="0"/>
        <w:ind w:firstLine="425"/>
        <w:jc w:val="both"/>
        <w:rPr>
          <w:rFonts w:ascii="Times New Roman" w:hAnsi="Times New Roman"/>
          <w:sz w:val="20"/>
          <w:szCs w:val="20"/>
        </w:rPr>
      </w:pPr>
    </w:p>
    <w:p w:rsidR="0091446C"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pict>
          <v:shape id="Picture 7" o:spid="_x0000_i1037" type="#_x0000_t75" alt="2c.jpg.jpg" style="width:198.45pt;height:141.5pt;visibility:visible;mso-wrap-style:square">
            <v:imagedata r:id="rId27" o:title="2c"/>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FNB was done using 21G needle without local anesthesia first fluid was aspirated.</w:t>
      </w:r>
    </w:p>
    <w:p w:rsidR="0091446C" w:rsidRPr="008A0D05" w:rsidRDefault="0091446C" w:rsidP="003E60AF">
      <w:pPr>
        <w:bidi w:val="0"/>
        <w:snapToGrid w:val="0"/>
        <w:ind w:firstLine="425"/>
        <w:jc w:val="both"/>
        <w:rPr>
          <w:rFonts w:ascii="Times New Roman" w:hAnsi="Times New Roman"/>
          <w:sz w:val="20"/>
          <w:szCs w:val="20"/>
        </w:rPr>
      </w:pPr>
    </w:p>
    <w:p w:rsidR="00003D7F"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lastRenderedPageBreak/>
        <w:pict>
          <v:shape id="Picture 8" o:spid="_x0000_i1038" type="#_x0000_t75" alt="2c2.jpg.jpg" style="width:198.45pt;height:141.5pt;visibility:visible;mso-wrap-style:square">
            <v:imagedata r:id="rId28" o:title="2c2"/>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The needle was reinserted to obtain biopsy from the solid part.</w:t>
      </w:r>
    </w:p>
    <w:p w:rsidR="0091446C" w:rsidRPr="008A0D05" w:rsidRDefault="0091446C" w:rsidP="003E60AF">
      <w:pPr>
        <w:bidi w:val="0"/>
        <w:snapToGrid w:val="0"/>
        <w:ind w:firstLine="425"/>
        <w:jc w:val="both"/>
        <w:rPr>
          <w:rFonts w:ascii="Times New Roman" w:hAnsi="Times New Roman"/>
          <w:sz w:val="20"/>
          <w:szCs w:val="20"/>
        </w:rPr>
      </w:pPr>
    </w:p>
    <w:p w:rsidR="00003D7F"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pict>
          <v:shape id="Picture 9" o:spid="_x0000_i1039" type="#_x0000_t75" alt="2d.jpg.jpg" style="width:198.45pt;height:141.5pt;visibility:visible;mso-wrap-style:square">
            <v:imagedata r:id="rId29" o:title="2d"/>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We noticed fluid level and blood clot formation during the FNB which indicates bleeding inside the cyst. One week follow up; the patient reported pain resolved within 2 days with bruise at the site of the needle puncture.</w:t>
      </w:r>
    </w:p>
    <w:p w:rsidR="00003D7F" w:rsidRPr="008A0D05" w:rsidRDefault="00003D7F" w:rsidP="003E60AF">
      <w:pPr>
        <w:bidi w:val="0"/>
        <w:snapToGrid w:val="0"/>
        <w:ind w:firstLine="425"/>
        <w:jc w:val="both"/>
        <w:rPr>
          <w:rFonts w:ascii="Times New Roman" w:hAnsi="Times New Roman"/>
          <w:sz w:val="20"/>
          <w:szCs w:val="20"/>
          <w:lang w:bidi="ar-EG"/>
        </w:rPr>
      </w:pPr>
      <w:r w:rsidRPr="008A0D05">
        <w:rPr>
          <w:rFonts w:ascii="Times New Roman" w:hAnsi="Times New Roman"/>
          <w:b/>
          <w:bCs/>
          <w:i/>
          <w:iCs/>
          <w:sz w:val="20"/>
          <w:szCs w:val="20"/>
        </w:rPr>
        <w:t>Cytology</w:t>
      </w:r>
      <w:r w:rsidR="00B10933" w:rsidRPr="008A0D05">
        <w:rPr>
          <w:rFonts w:ascii="Times New Roman" w:hAnsi="Times New Roman"/>
          <w:b/>
          <w:bCs/>
          <w:i/>
          <w:iCs/>
          <w:sz w:val="20"/>
          <w:szCs w:val="20"/>
        </w:rPr>
        <w:t>:</w:t>
      </w:r>
      <w:r w:rsidR="00B10933">
        <w:rPr>
          <w:rFonts w:ascii="Times New Roman" w:hAnsi="Times New Roman"/>
          <w:b/>
          <w:bCs/>
          <w:i/>
          <w:iCs/>
          <w:sz w:val="20"/>
          <w:szCs w:val="20"/>
        </w:rPr>
        <w:t xml:space="preserve"> </w:t>
      </w:r>
      <w:r w:rsidR="00B10933" w:rsidRPr="008A0D05">
        <w:rPr>
          <w:rFonts w:ascii="Times New Roman" w:hAnsi="Times New Roman"/>
          <w:sz w:val="20"/>
          <w:szCs w:val="20"/>
        </w:rPr>
        <w:t>A</w:t>
      </w:r>
      <w:r w:rsidR="003B11B5" w:rsidRPr="008A0D05">
        <w:rPr>
          <w:rFonts w:ascii="Times New Roman" w:hAnsi="Times New Roman"/>
          <w:sz w:val="20"/>
          <w:szCs w:val="20"/>
        </w:rPr>
        <w:t>dequate</w:t>
      </w:r>
    </w:p>
    <w:p w:rsidR="00003D7F" w:rsidRPr="008A0D05" w:rsidRDefault="00003D7F" w:rsidP="003E60AF">
      <w:pPr>
        <w:bidi w:val="0"/>
        <w:snapToGrid w:val="0"/>
        <w:jc w:val="both"/>
        <w:rPr>
          <w:rFonts w:ascii="Times New Roman" w:hAnsi="Times New Roman"/>
          <w:b/>
          <w:sz w:val="20"/>
          <w:szCs w:val="20"/>
        </w:rPr>
      </w:pPr>
      <w:r w:rsidRPr="008A0D05">
        <w:rPr>
          <w:rFonts w:ascii="Times New Roman" w:hAnsi="Times New Roman"/>
          <w:b/>
          <w:sz w:val="20"/>
          <w:szCs w:val="20"/>
        </w:rPr>
        <w:t>CASE-3-</w:t>
      </w:r>
    </w:p>
    <w:p w:rsidR="00003D7F" w:rsidRPr="008A0D05"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44 years old female presented with bilateral neck swelling.</w:t>
      </w:r>
    </w:p>
    <w:p w:rsidR="0069006D" w:rsidRPr="008A0D05" w:rsidRDefault="0069006D" w:rsidP="003E60AF">
      <w:pPr>
        <w:bidi w:val="0"/>
        <w:snapToGrid w:val="0"/>
        <w:ind w:firstLine="425"/>
        <w:jc w:val="both"/>
        <w:rPr>
          <w:rFonts w:ascii="Times New Roman" w:hAnsi="Times New Roman"/>
          <w:bCs/>
          <w:sz w:val="20"/>
          <w:szCs w:val="20"/>
          <w:lang w:eastAsia="zh-CN"/>
        </w:rPr>
      </w:pPr>
    </w:p>
    <w:p w:rsidR="00003D7F" w:rsidRPr="008A0D05" w:rsidRDefault="00B4707F" w:rsidP="003E60AF">
      <w:pPr>
        <w:bidi w:val="0"/>
        <w:snapToGrid w:val="0"/>
        <w:jc w:val="center"/>
        <w:rPr>
          <w:rFonts w:ascii="Times New Roman" w:hAnsi="Times New Roman"/>
          <w:bCs/>
          <w:sz w:val="20"/>
          <w:szCs w:val="20"/>
          <w:lang w:eastAsia="zh-CN"/>
        </w:rPr>
      </w:pPr>
      <w:r w:rsidRPr="00D66CAE">
        <w:rPr>
          <w:rFonts w:ascii="Times New Roman" w:hAnsi="Times New Roman"/>
          <w:noProof/>
          <w:sz w:val="20"/>
          <w:szCs w:val="20"/>
          <w:lang w:eastAsia="zh-CN" w:bidi="ar-SA"/>
        </w:rPr>
        <w:pict>
          <v:shape id="Picture 21" o:spid="_x0000_i1040" type="#_x0000_t75" alt="8a2.jpg.jpg" style="width:198.45pt;height:141.5pt;visibility:visible;mso-wrap-style:square">
            <v:imagedata r:id="rId30" o:title="8a2"/>
          </v:shape>
        </w:pict>
      </w:r>
    </w:p>
    <w:p w:rsidR="0069006D" w:rsidRPr="008A0D05" w:rsidRDefault="0069006D" w:rsidP="003E60AF">
      <w:pPr>
        <w:bidi w:val="0"/>
        <w:snapToGrid w:val="0"/>
        <w:ind w:firstLine="425"/>
        <w:jc w:val="both"/>
        <w:rPr>
          <w:rFonts w:ascii="Times New Roman" w:hAnsi="Times New Roman"/>
          <w:bCs/>
          <w:sz w:val="20"/>
          <w:szCs w:val="20"/>
          <w:lang w:eastAsia="zh-CN"/>
        </w:rPr>
      </w:pPr>
    </w:p>
    <w:p w:rsidR="00003D7F" w:rsidRPr="008A0D05"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 xml:space="preserve">B-mode US revealed MNG, the selected nodule for biopsy was right </w:t>
      </w:r>
      <w:proofErr w:type="spellStart"/>
      <w:r w:rsidRPr="008A0D05">
        <w:rPr>
          <w:rFonts w:ascii="Times New Roman" w:hAnsi="Times New Roman"/>
          <w:bCs/>
          <w:sz w:val="20"/>
          <w:szCs w:val="20"/>
        </w:rPr>
        <w:t>isoechoic</w:t>
      </w:r>
      <w:proofErr w:type="spellEnd"/>
      <w:r w:rsidRPr="008A0D05">
        <w:rPr>
          <w:rFonts w:ascii="Times New Roman" w:hAnsi="Times New Roman"/>
          <w:bCs/>
          <w:sz w:val="20"/>
          <w:szCs w:val="20"/>
        </w:rPr>
        <w:t xml:space="preserve"> mixed nodule </w:t>
      </w:r>
      <w:r w:rsidRPr="008A0D05">
        <w:rPr>
          <w:rFonts w:ascii="Times New Roman" w:hAnsi="Times New Roman"/>
          <w:bCs/>
          <w:sz w:val="20"/>
          <w:szCs w:val="20"/>
        </w:rPr>
        <w:lastRenderedPageBreak/>
        <w:t xml:space="preserve">measuring 4x3.5 cm with </w:t>
      </w:r>
      <w:proofErr w:type="spellStart"/>
      <w:r w:rsidRPr="008A0D05">
        <w:rPr>
          <w:rFonts w:ascii="Times New Roman" w:hAnsi="Times New Roman"/>
          <w:bCs/>
          <w:sz w:val="20"/>
          <w:szCs w:val="20"/>
        </w:rPr>
        <w:t>macrocalcification</w:t>
      </w:r>
      <w:proofErr w:type="spellEnd"/>
      <w:r w:rsidRPr="008A0D05">
        <w:rPr>
          <w:rFonts w:ascii="Times New Roman" w:hAnsi="Times New Roman"/>
          <w:bCs/>
          <w:sz w:val="20"/>
          <w:szCs w:val="20"/>
        </w:rPr>
        <w:t xml:space="preserve"> and </w:t>
      </w:r>
      <w:proofErr w:type="spellStart"/>
      <w:r w:rsidRPr="008A0D05">
        <w:rPr>
          <w:rFonts w:ascii="Times New Roman" w:hAnsi="Times New Roman"/>
          <w:bCs/>
          <w:sz w:val="20"/>
          <w:szCs w:val="20"/>
        </w:rPr>
        <w:t>microcalcification</w:t>
      </w:r>
      <w:proofErr w:type="spellEnd"/>
      <w:r w:rsidRPr="008A0D05">
        <w:rPr>
          <w:rFonts w:ascii="Times New Roman" w:hAnsi="Times New Roman"/>
          <w:bCs/>
          <w:sz w:val="20"/>
          <w:szCs w:val="20"/>
        </w:rPr>
        <w:t>.</w:t>
      </w:r>
    </w:p>
    <w:p w:rsidR="0069006D" w:rsidRPr="008A0D05" w:rsidRDefault="0069006D" w:rsidP="003E60AF">
      <w:pPr>
        <w:bidi w:val="0"/>
        <w:snapToGrid w:val="0"/>
        <w:ind w:firstLine="425"/>
        <w:jc w:val="both"/>
        <w:rPr>
          <w:rFonts w:ascii="Times New Roman" w:hAnsi="Times New Roman"/>
          <w:bCs/>
          <w:sz w:val="20"/>
          <w:szCs w:val="20"/>
          <w:lang w:eastAsia="zh-CN"/>
        </w:rPr>
      </w:pPr>
    </w:p>
    <w:p w:rsidR="00003D7F" w:rsidRPr="008A0D05" w:rsidRDefault="00B4707F" w:rsidP="003E60AF">
      <w:pPr>
        <w:bidi w:val="0"/>
        <w:snapToGrid w:val="0"/>
        <w:jc w:val="center"/>
        <w:rPr>
          <w:rFonts w:ascii="Times New Roman" w:hAnsi="Times New Roman"/>
          <w:bCs/>
          <w:sz w:val="20"/>
          <w:szCs w:val="20"/>
          <w:lang w:eastAsia="zh-CN"/>
        </w:rPr>
      </w:pPr>
      <w:r w:rsidRPr="00D66CAE">
        <w:rPr>
          <w:rFonts w:ascii="Times New Roman" w:hAnsi="Times New Roman"/>
          <w:noProof/>
          <w:sz w:val="20"/>
          <w:szCs w:val="20"/>
          <w:lang w:eastAsia="zh-CN" w:bidi="ar-SA"/>
        </w:rPr>
        <w:pict>
          <v:shape id="Picture 13" o:spid="_x0000_i1041" type="#_x0000_t75" style="width:198.45pt;height:141.5pt;visibility:visible;mso-wrap-style:square">
            <v:imagedata r:id="rId31" o:title=""/>
          </v:shape>
        </w:pict>
      </w:r>
    </w:p>
    <w:p w:rsidR="0069006D" w:rsidRPr="008A0D05" w:rsidRDefault="0069006D" w:rsidP="003E60AF">
      <w:pPr>
        <w:bidi w:val="0"/>
        <w:snapToGrid w:val="0"/>
        <w:ind w:firstLine="425"/>
        <w:jc w:val="both"/>
        <w:rPr>
          <w:rFonts w:ascii="Times New Roman" w:hAnsi="Times New Roman"/>
          <w:bCs/>
          <w:sz w:val="20"/>
          <w:szCs w:val="20"/>
          <w:lang w:eastAsia="zh-CN"/>
        </w:rPr>
      </w:pPr>
    </w:p>
    <w:p w:rsidR="00003D7F" w:rsidRPr="008A0D05"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 xml:space="preserve">Color Doppler US showed faint peripheral and </w:t>
      </w:r>
      <w:proofErr w:type="spellStart"/>
      <w:r w:rsidRPr="008A0D05">
        <w:rPr>
          <w:rFonts w:ascii="Times New Roman" w:hAnsi="Times New Roman"/>
          <w:bCs/>
          <w:sz w:val="20"/>
          <w:szCs w:val="20"/>
        </w:rPr>
        <w:t>intranodular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w:t>
      </w:r>
    </w:p>
    <w:p w:rsidR="0069006D" w:rsidRPr="008A0D05" w:rsidRDefault="0069006D" w:rsidP="003E60AF">
      <w:pPr>
        <w:bidi w:val="0"/>
        <w:snapToGrid w:val="0"/>
        <w:ind w:firstLine="425"/>
        <w:jc w:val="both"/>
        <w:rPr>
          <w:rFonts w:ascii="Times New Roman" w:hAnsi="Times New Roman"/>
          <w:bCs/>
          <w:sz w:val="20"/>
          <w:szCs w:val="20"/>
          <w:lang w:eastAsia="zh-CN"/>
        </w:rPr>
      </w:pPr>
    </w:p>
    <w:p w:rsidR="0069006D"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23" o:spid="_x0000_i1042" type="#_x0000_t75" alt="8c.jpg.jpg" style="width:198.45pt;height:141.5pt;visibility:visible;mso-wrap-style:square">
            <v:imagedata r:id="rId32" o:title="8c"/>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69006D"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F</w:t>
      </w:r>
      <w:r w:rsidR="00003D7F" w:rsidRPr="008A0D05">
        <w:rPr>
          <w:rFonts w:ascii="Times New Roman" w:hAnsi="Times New Roman"/>
          <w:bCs/>
          <w:sz w:val="20"/>
          <w:szCs w:val="20"/>
        </w:rPr>
        <w:t>NB was done using 18G needle after injection of local anesthesia. One week</w:t>
      </w:r>
      <w:r w:rsidRPr="008A0D05">
        <w:rPr>
          <w:rFonts w:ascii="Times New Roman" w:hAnsi="Times New Roman"/>
          <w:bCs/>
          <w:sz w:val="20"/>
          <w:szCs w:val="20"/>
        </w:rPr>
        <w:t xml:space="preserve"> </w:t>
      </w:r>
      <w:r w:rsidR="00003D7F" w:rsidRPr="008A0D05">
        <w:rPr>
          <w:rFonts w:ascii="Times New Roman" w:hAnsi="Times New Roman"/>
          <w:bCs/>
          <w:sz w:val="20"/>
          <w:szCs w:val="20"/>
        </w:rPr>
        <w:t>follow up; patient reported that the pain resolved after 5 days with no other complications.</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
          <w:i/>
          <w:iCs/>
          <w:sz w:val="20"/>
          <w:szCs w:val="20"/>
        </w:rPr>
        <w:t>Cytology</w:t>
      </w:r>
      <w:r w:rsidR="00B10933" w:rsidRPr="008A0D05">
        <w:rPr>
          <w:rFonts w:ascii="Times New Roman" w:hAnsi="Times New Roman"/>
          <w:b/>
          <w:i/>
          <w:iCs/>
          <w:sz w:val="20"/>
          <w:szCs w:val="20"/>
        </w:rPr>
        <w:t>:</w:t>
      </w:r>
      <w:r w:rsidR="00B10933">
        <w:rPr>
          <w:rFonts w:ascii="Times New Roman" w:hAnsi="Times New Roman"/>
          <w:b/>
          <w:i/>
          <w:iCs/>
          <w:sz w:val="20"/>
          <w:szCs w:val="20"/>
        </w:rPr>
        <w:t xml:space="preserve"> </w:t>
      </w:r>
      <w:r w:rsidR="00B10933" w:rsidRPr="008A0D05">
        <w:rPr>
          <w:rFonts w:ascii="Times New Roman" w:hAnsi="Times New Roman"/>
          <w:bCs/>
          <w:sz w:val="20"/>
          <w:szCs w:val="20"/>
        </w:rPr>
        <w:t>I</w:t>
      </w:r>
      <w:r w:rsidRPr="008A0D05">
        <w:rPr>
          <w:rFonts w:ascii="Times New Roman" w:hAnsi="Times New Roman"/>
          <w:bCs/>
          <w:sz w:val="20"/>
          <w:szCs w:val="20"/>
        </w:rPr>
        <w:t>nadequate CM.</w:t>
      </w:r>
    </w:p>
    <w:p w:rsidR="00003D7F" w:rsidRPr="008A0D05" w:rsidRDefault="00003D7F" w:rsidP="003E60AF">
      <w:pPr>
        <w:bidi w:val="0"/>
        <w:snapToGrid w:val="0"/>
        <w:jc w:val="both"/>
        <w:rPr>
          <w:rFonts w:ascii="Times New Roman" w:hAnsi="Times New Roman"/>
          <w:b/>
          <w:bCs/>
          <w:sz w:val="20"/>
          <w:szCs w:val="20"/>
        </w:rPr>
      </w:pPr>
      <w:r w:rsidRPr="008A0D05">
        <w:rPr>
          <w:rFonts w:ascii="Times New Roman" w:hAnsi="Times New Roman"/>
          <w:b/>
          <w:bCs/>
          <w:sz w:val="20"/>
          <w:szCs w:val="20"/>
        </w:rPr>
        <w:t>CASE-4-</w:t>
      </w:r>
    </w:p>
    <w:p w:rsidR="00003D7F"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45 years old female presented with bilateral neck swelling.</w:t>
      </w:r>
    </w:p>
    <w:p w:rsidR="00B10933" w:rsidRPr="008A0D05" w:rsidRDefault="00B10933" w:rsidP="00B10933">
      <w:pPr>
        <w:bidi w:val="0"/>
        <w:snapToGrid w:val="0"/>
        <w:ind w:firstLine="425"/>
        <w:jc w:val="both"/>
        <w:rPr>
          <w:rFonts w:ascii="Times New Roman" w:hAnsi="Times New Roman"/>
          <w:sz w:val="20"/>
          <w:szCs w:val="20"/>
          <w:lang w:eastAsia="zh-CN"/>
        </w:rPr>
      </w:pPr>
    </w:p>
    <w:p w:rsidR="0069006D" w:rsidRPr="008A0D05" w:rsidRDefault="00B4707F" w:rsidP="003E60AF">
      <w:pPr>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pict>
          <v:shape id="_x0000_i1043" type="#_x0000_t75" style="width:198.45pt;height:141.5pt;visibility:visible;mso-wrap-style:square">
            <v:imagedata r:id="rId33" o:title=""/>
          </v:shape>
        </w:pict>
      </w:r>
    </w:p>
    <w:p w:rsidR="00781948" w:rsidRPr="008A0D05" w:rsidRDefault="0069006D"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lastRenderedPageBreak/>
        <w:t>B</w:t>
      </w:r>
      <w:r w:rsidR="00003D7F" w:rsidRPr="008A0D05">
        <w:rPr>
          <w:rFonts w:ascii="Times New Roman" w:hAnsi="Times New Roman"/>
          <w:sz w:val="20"/>
          <w:szCs w:val="20"/>
        </w:rPr>
        <w:t xml:space="preserve">-mode US revealed MNG, the selected nodule for biopsy was right </w:t>
      </w:r>
      <w:proofErr w:type="spellStart"/>
      <w:r w:rsidR="00003D7F" w:rsidRPr="008A0D05">
        <w:rPr>
          <w:rFonts w:ascii="Times New Roman" w:hAnsi="Times New Roman"/>
          <w:sz w:val="20"/>
          <w:szCs w:val="20"/>
        </w:rPr>
        <w:t>hypoechoic</w:t>
      </w:r>
      <w:proofErr w:type="spellEnd"/>
      <w:r w:rsidR="00003D7F" w:rsidRPr="008A0D05">
        <w:rPr>
          <w:rFonts w:ascii="Times New Roman" w:hAnsi="Times New Roman"/>
          <w:sz w:val="20"/>
          <w:szCs w:val="20"/>
        </w:rPr>
        <w:t xml:space="preserve"> mixed nodule measuring 1.3x1.2 cm with </w:t>
      </w:r>
      <w:proofErr w:type="spellStart"/>
      <w:r w:rsidR="00003D7F" w:rsidRPr="008A0D05">
        <w:rPr>
          <w:rFonts w:ascii="Times New Roman" w:hAnsi="Times New Roman"/>
          <w:sz w:val="20"/>
          <w:szCs w:val="20"/>
        </w:rPr>
        <w:t>hypoechoic</w:t>
      </w:r>
      <w:proofErr w:type="spellEnd"/>
      <w:r w:rsidR="00003D7F" w:rsidRPr="008A0D05">
        <w:rPr>
          <w:rFonts w:ascii="Times New Roman" w:hAnsi="Times New Roman"/>
          <w:sz w:val="20"/>
          <w:szCs w:val="20"/>
        </w:rPr>
        <w:t xml:space="preserve"> halo.</w:t>
      </w:r>
    </w:p>
    <w:p w:rsidR="00781948" w:rsidRPr="008A0D05" w:rsidRDefault="00781948" w:rsidP="003E60AF">
      <w:pPr>
        <w:bidi w:val="0"/>
        <w:snapToGrid w:val="0"/>
        <w:ind w:firstLine="425"/>
        <w:jc w:val="both"/>
        <w:rPr>
          <w:rFonts w:ascii="Times New Roman" w:hAnsi="Times New Roman"/>
          <w:sz w:val="20"/>
          <w:szCs w:val="20"/>
        </w:rPr>
      </w:pPr>
    </w:p>
    <w:p w:rsidR="00003D7F" w:rsidRPr="008A0D05" w:rsidRDefault="00B4707F" w:rsidP="003E60AF">
      <w:pPr>
        <w:bidi w:val="0"/>
        <w:snapToGrid w:val="0"/>
        <w:jc w:val="center"/>
        <w:rPr>
          <w:rFonts w:ascii="Times New Roman" w:hAnsi="Times New Roman"/>
          <w:sz w:val="20"/>
          <w:szCs w:val="20"/>
          <w:lang w:eastAsia="zh-CN"/>
        </w:rPr>
      </w:pPr>
      <w:r w:rsidRPr="00D66CAE">
        <w:rPr>
          <w:rFonts w:ascii="Times New Roman" w:hAnsi="Times New Roman"/>
          <w:noProof/>
          <w:sz w:val="20"/>
          <w:szCs w:val="20"/>
          <w:lang w:eastAsia="zh-CN" w:bidi="ar-SA"/>
        </w:rPr>
        <w:pict>
          <v:shape id="Picture 11" o:spid="_x0000_i1044" type="#_x0000_t75" alt="3b.jpg.jpg" style="width:198.45pt;height:141.5pt;visibility:visible;mso-wrap-style:square">
            <v:imagedata r:id="rId34" o:title="3b"/>
          </v:shape>
        </w:pict>
      </w:r>
    </w:p>
    <w:p w:rsidR="0069006D" w:rsidRPr="008A0D05" w:rsidRDefault="0069006D" w:rsidP="003E60AF">
      <w:pPr>
        <w:bidi w:val="0"/>
        <w:snapToGrid w:val="0"/>
        <w:ind w:firstLine="425"/>
        <w:jc w:val="both"/>
        <w:rPr>
          <w:rFonts w:ascii="Times New Roman" w:hAnsi="Times New Roman"/>
          <w:sz w:val="20"/>
          <w:szCs w:val="20"/>
          <w:lang w:eastAsia="zh-CN"/>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Color Doppler US revealed </w:t>
      </w:r>
      <w:proofErr w:type="spellStart"/>
      <w:r w:rsidRPr="008A0D05">
        <w:rPr>
          <w:rFonts w:ascii="Times New Roman" w:hAnsi="Times New Roman"/>
          <w:sz w:val="20"/>
          <w:szCs w:val="20"/>
        </w:rPr>
        <w:t>intranodular</w:t>
      </w:r>
      <w:proofErr w:type="spellEnd"/>
      <w:r w:rsidRPr="008A0D05">
        <w:rPr>
          <w:rFonts w:ascii="Times New Roman" w:hAnsi="Times New Roman"/>
          <w:sz w:val="20"/>
          <w:szCs w:val="20"/>
        </w:rPr>
        <w:t xml:space="preserve"> </w:t>
      </w:r>
      <w:proofErr w:type="spellStart"/>
      <w:r w:rsidRPr="008A0D05">
        <w:rPr>
          <w:rFonts w:ascii="Times New Roman" w:hAnsi="Times New Roman"/>
          <w:sz w:val="20"/>
          <w:szCs w:val="20"/>
        </w:rPr>
        <w:t>vascularity</w:t>
      </w:r>
      <w:proofErr w:type="spellEnd"/>
      <w:r w:rsidRPr="008A0D05">
        <w:rPr>
          <w:rFonts w:ascii="Times New Roman" w:hAnsi="Times New Roman"/>
          <w:sz w:val="20"/>
          <w:szCs w:val="20"/>
        </w:rPr>
        <w:t>.</w:t>
      </w:r>
    </w:p>
    <w:p w:rsidR="00781948" w:rsidRPr="008A0D05" w:rsidRDefault="00781948" w:rsidP="003E60AF">
      <w:pPr>
        <w:bidi w:val="0"/>
        <w:snapToGrid w:val="0"/>
        <w:ind w:firstLine="425"/>
        <w:jc w:val="both"/>
        <w:rPr>
          <w:rFonts w:ascii="Times New Roman" w:hAnsi="Times New Roman"/>
          <w:sz w:val="20"/>
          <w:szCs w:val="20"/>
        </w:rPr>
      </w:pPr>
    </w:p>
    <w:p w:rsidR="0069006D" w:rsidRPr="008A0D05" w:rsidRDefault="00B4707F" w:rsidP="003E60AF">
      <w:pPr>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pict>
          <v:shape id="Picture 19" o:spid="_x0000_i1045" type="#_x0000_t75" style="width:198.45pt;height:141.5pt;visibility:visible;mso-wrap-style:square">
            <v:imagedata r:id="rId35" o:title=""/>
          </v:shape>
        </w:pict>
      </w:r>
    </w:p>
    <w:p w:rsidR="00B10933" w:rsidRDefault="00B10933" w:rsidP="003E60AF">
      <w:pPr>
        <w:bidi w:val="0"/>
        <w:snapToGrid w:val="0"/>
        <w:ind w:firstLine="425"/>
        <w:jc w:val="both"/>
        <w:rPr>
          <w:rFonts w:ascii="Times New Roman" w:hAnsi="Times New Roman"/>
          <w:sz w:val="20"/>
          <w:szCs w:val="20"/>
          <w:lang w:eastAsia="zh-CN"/>
        </w:rPr>
      </w:pPr>
    </w:p>
    <w:p w:rsidR="00003D7F" w:rsidRPr="008A0D05" w:rsidRDefault="0069006D" w:rsidP="00B10933">
      <w:pPr>
        <w:bidi w:val="0"/>
        <w:snapToGrid w:val="0"/>
        <w:ind w:firstLine="425"/>
        <w:jc w:val="both"/>
        <w:rPr>
          <w:rFonts w:ascii="Times New Roman" w:hAnsi="Times New Roman"/>
          <w:sz w:val="20"/>
          <w:szCs w:val="20"/>
        </w:rPr>
      </w:pPr>
      <w:r w:rsidRPr="008A0D05">
        <w:rPr>
          <w:rFonts w:ascii="Times New Roman" w:hAnsi="Times New Roman"/>
          <w:sz w:val="20"/>
          <w:szCs w:val="20"/>
        </w:rPr>
        <w:t>F</w:t>
      </w:r>
      <w:r w:rsidR="00003D7F" w:rsidRPr="008A0D05">
        <w:rPr>
          <w:rFonts w:ascii="Times New Roman" w:hAnsi="Times New Roman"/>
          <w:sz w:val="20"/>
          <w:szCs w:val="20"/>
        </w:rPr>
        <w:t>NB was done using 22G needle without local anesthesia. One week follow up; the patient reported the pain resolved on the same day with no other complications.</w:t>
      </w:r>
    </w:p>
    <w:p w:rsidR="00DA3123"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Cytology:</w:t>
      </w:r>
      <w:r w:rsidRPr="008A0D05">
        <w:rPr>
          <w:rFonts w:ascii="Times New Roman" w:hAnsi="Times New Roman"/>
          <w:sz w:val="20"/>
          <w:szCs w:val="20"/>
        </w:rPr>
        <w:t xml:space="preserve"> Adequate CM.</w:t>
      </w:r>
    </w:p>
    <w:p w:rsidR="00003D7F" w:rsidRPr="008A0D05" w:rsidRDefault="00003D7F" w:rsidP="003E60AF">
      <w:pPr>
        <w:bidi w:val="0"/>
        <w:snapToGrid w:val="0"/>
        <w:jc w:val="both"/>
        <w:rPr>
          <w:rFonts w:ascii="Times New Roman" w:hAnsi="Times New Roman"/>
          <w:b/>
          <w:sz w:val="20"/>
          <w:szCs w:val="20"/>
        </w:rPr>
      </w:pPr>
      <w:r w:rsidRPr="008A0D05">
        <w:rPr>
          <w:rFonts w:ascii="Times New Roman" w:hAnsi="Times New Roman"/>
          <w:b/>
          <w:sz w:val="20"/>
          <w:szCs w:val="20"/>
        </w:rPr>
        <w:t>CASE-5-</w:t>
      </w:r>
    </w:p>
    <w:p w:rsidR="00003D7F"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34 years old female presented with bilateral neck swelling.</w:t>
      </w:r>
    </w:p>
    <w:p w:rsidR="00B10933" w:rsidRPr="008A0D05" w:rsidRDefault="00B10933" w:rsidP="00B10933">
      <w:pPr>
        <w:bidi w:val="0"/>
        <w:snapToGrid w:val="0"/>
        <w:ind w:firstLine="425"/>
        <w:jc w:val="both"/>
        <w:rPr>
          <w:rFonts w:ascii="Times New Roman" w:hAnsi="Times New Roman"/>
          <w:bCs/>
          <w:sz w:val="20"/>
          <w:szCs w:val="20"/>
          <w:lang w:eastAsia="zh-CN"/>
        </w:rPr>
      </w:pPr>
    </w:p>
    <w:p w:rsidR="00003D7F" w:rsidRDefault="00B4707F" w:rsidP="003E60AF">
      <w:pPr>
        <w:bidi w:val="0"/>
        <w:snapToGrid w:val="0"/>
        <w:jc w:val="center"/>
        <w:rPr>
          <w:rFonts w:ascii="Times New Roman" w:hAnsi="Times New Roman" w:hint="eastAsia"/>
          <w:noProof/>
          <w:sz w:val="20"/>
          <w:szCs w:val="20"/>
          <w:lang w:eastAsia="zh-CN" w:bidi="ar-SA"/>
        </w:rPr>
      </w:pPr>
      <w:r w:rsidRPr="00D66CAE">
        <w:rPr>
          <w:rFonts w:ascii="Times New Roman" w:hAnsi="Times New Roman"/>
          <w:noProof/>
          <w:sz w:val="20"/>
          <w:szCs w:val="20"/>
          <w:lang w:eastAsia="zh-CN" w:bidi="ar-SA"/>
        </w:rPr>
        <w:pict>
          <v:shape id="Picture 22" o:spid="_x0000_i1046" type="#_x0000_t75" style="width:198.45pt;height:141.5pt;visibility:visible;mso-wrap-style:square">
            <v:imagedata r:id="rId36" o:title=""/>
          </v:shape>
        </w:pict>
      </w:r>
    </w:p>
    <w:p w:rsidR="00B4707F" w:rsidRPr="008A0D05" w:rsidRDefault="00B4707F" w:rsidP="00B4707F">
      <w:pPr>
        <w:bidi w:val="0"/>
        <w:snapToGrid w:val="0"/>
        <w:jc w:val="center"/>
        <w:rPr>
          <w:rFonts w:ascii="Times New Roman" w:hAnsi="Times New Roman"/>
          <w:bCs/>
          <w:sz w:val="20"/>
          <w:szCs w:val="20"/>
        </w:rPr>
      </w:pP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lastRenderedPageBreak/>
        <w:t xml:space="preserve">B-mode US examination revealed MNG, the nodule selected for the biopsy was left </w:t>
      </w:r>
      <w:proofErr w:type="spellStart"/>
      <w:r w:rsidRPr="008A0D05">
        <w:rPr>
          <w:rFonts w:ascii="Times New Roman" w:hAnsi="Times New Roman"/>
          <w:bCs/>
          <w:sz w:val="20"/>
          <w:szCs w:val="20"/>
        </w:rPr>
        <w:t>hyperechoic</w:t>
      </w:r>
      <w:proofErr w:type="spellEnd"/>
      <w:r w:rsidRPr="008A0D05">
        <w:rPr>
          <w:rFonts w:ascii="Times New Roman" w:hAnsi="Times New Roman"/>
          <w:bCs/>
          <w:sz w:val="20"/>
          <w:szCs w:val="20"/>
        </w:rPr>
        <w:t xml:space="preserve"> solid nodule measuring 3x1.6 cm.</w:t>
      </w:r>
    </w:p>
    <w:p w:rsidR="00781948" w:rsidRPr="008A0D05" w:rsidRDefault="00781948" w:rsidP="003E60AF">
      <w:pPr>
        <w:bidi w:val="0"/>
        <w:snapToGrid w:val="0"/>
        <w:ind w:firstLine="425"/>
        <w:jc w:val="both"/>
        <w:rPr>
          <w:rFonts w:ascii="Times New Roman" w:hAnsi="Times New Roman"/>
          <w:bCs/>
          <w:sz w:val="20"/>
          <w:szCs w:val="20"/>
        </w:rPr>
      </w:pPr>
    </w:p>
    <w:p w:rsidR="00003D7F" w:rsidRDefault="00B4707F" w:rsidP="003E60AF">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Picture 25" o:spid="_x0000_i1047" type="#_x0000_t75" style="width:198.45pt;height:141.5pt;visibility:visible;mso-wrap-style:square">
            <v:imagedata r:id="rId37" o:title=""/>
          </v:shape>
        </w:pict>
      </w:r>
    </w:p>
    <w:p w:rsidR="00B10933" w:rsidRPr="008A0D05" w:rsidRDefault="00B10933" w:rsidP="00B10933">
      <w:pPr>
        <w:bidi w:val="0"/>
        <w:snapToGrid w:val="0"/>
        <w:jc w:val="center"/>
        <w:rPr>
          <w:rFonts w:ascii="Times New Roman" w:hAnsi="Times New Roman"/>
          <w:bCs/>
          <w:sz w:val="20"/>
          <w:szCs w:val="20"/>
        </w:rPr>
      </w:pP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Color Doppler US revealed peripheral and </w:t>
      </w:r>
      <w:proofErr w:type="spellStart"/>
      <w:r w:rsidRPr="008A0D05">
        <w:rPr>
          <w:rFonts w:ascii="Times New Roman" w:hAnsi="Times New Roman"/>
          <w:bCs/>
          <w:sz w:val="20"/>
          <w:szCs w:val="20"/>
        </w:rPr>
        <w:t>intranodular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w:t>
      </w:r>
    </w:p>
    <w:p w:rsidR="00781948" w:rsidRPr="008A0D05" w:rsidRDefault="00781948" w:rsidP="003E60AF">
      <w:pPr>
        <w:bidi w:val="0"/>
        <w:snapToGrid w:val="0"/>
        <w:ind w:firstLine="425"/>
        <w:jc w:val="both"/>
        <w:rPr>
          <w:rFonts w:ascii="Times New Roman" w:hAnsi="Times New Roman"/>
          <w:bCs/>
          <w:sz w:val="20"/>
          <w:szCs w:val="20"/>
        </w:rPr>
      </w:pPr>
    </w:p>
    <w:p w:rsidR="00003D7F" w:rsidRDefault="00B4707F" w:rsidP="003E60AF">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Picture 28" o:spid="_x0000_i1048" type="#_x0000_t75" style="width:198.45pt;height:141.5pt;visibility:visible;mso-wrap-style:square">
            <v:imagedata r:id="rId38" o:title=""/>
          </v:shape>
        </w:pict>
      </w:r>
    </w:p>
    <w:p w:rsidR="00B10933" w:rsidRPr="008A0D05" w:rsidRDefault="00B10933" w:rsidP="00B10933">
      <w:pPr>
        <w:bidi w:val="0"/>
        <w:snapToGrid w:val="0"/>
        <w:jc w:val="center"/>
        <w:rPr>
          <w:rFonts w:ascii="Times New Roman" w:hAnsi="Times New Roman"/>
          <w:bCs/>
          <w:sz w:val="20"/>
          <w:szCs w:val="20"/>
        </w:rPr>
      </w:pP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t>FNB was done using 21G needle without local anesthesia. One week follow up; the patient reported that the pain resolved after 3 days with no other complications.</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
          <w:i/>
          <w:iCs/>
          <w:sz w:val="20"/>
          <w:szCs w:val="20"/>
        </w:rPr>
        <w:t>Cytology</w:t>
      </w:r>
      <w:r w:rsidR="00B10933" w:rsidRPr="008A0D05">
        <w:rPr>
          <w:rFonts w:ascii="Times New Roman" w:hAnsi="Times New Roman"/>
          <w:b/>
          <w:i/>
          <w:iCs/>
          <w:sz w:val="20"/>
          <w:szCs w:val="20"/>
        </w:rPr>
        <w:t>:</w:t>
      </w:r>
      <w:r w:rsidR="00B10933">
        <w:rPr>
          <w:rFonts w:ascii="Times New Roman" w:hAnsi="Times New Roman"/>
          <w:b/>
          <w:i/>
          <w:iCs/>
          <w:sz w:val="20"/>
          <w:szCs w:val="20"/>
        </w:rPr>
        <w:t xml:space="preserve"> </w:t>
      </w:r>
      <w:r w:rsidR="00B10933" w:rsidRPr="008A0D05">
        <w:rPr>
          <w:rFonts w:ascii="Times New Roman" w:hAnsi="Times New Roman"/>
          <w:bCs/>
          <w:sz w:val="20"/>
          <w:szCs w:val="20"/>
        </w:rPr>
        <w:t>I</w:t>
      </w:r>
      <w:r w:rsidR="000256E3" w:rsidRPr="008A0D05">
        <w:rPr>
          <w:rFonts w:ascii="Times New Roman" w:hAnsi="Times New Roman"/>
          <w:bCs/>
          <w:sz w:val="20"/>
          <w:szCs w:val="20"/>
        </w:rPr>
        <w:t>nadequate CM.</w:t>
      </w:r>
    </w:p>
    <w:p w:rsidR="00003D7F" w:rsidRPr="008A0D05" w:rsidRDefault="00003D7F" w:rsidP="003E60AF">
      <w:pPr>
        <w:bidi w:val="0"/>
        <w:snapToGrid w:val="0"/>
        <w:jc w:val="both"/>
        <w:rPr>
          <w:rFonts w:ascii="Times New Roman" w:hAnsi="Times New Roman"/>
          <w:b/>
          <w:bCs/>
          <w:sz w:val="20"/>
          <w:szCs w:val="20"/>
        </w:rPr>
      </w:pPr>
      <w:r w:rsidRPr="008A0D05">
        <w:rPr>
          <w:rFonts w:ascii="Times New Roman" w:hAnsi="Times New Roman"/>
          <w:b/>
          <w:bCs/>
          <w:sz w:val="20"/>
          <w:szCs w:val="20"/>
        </w:rPr>
        <w:t>CASE-6-</w:t>
      </w:r>
    </w:p>
    <w:p w:rsidR="00003D7F" w:rsidRDefault="00003D7F"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rPr>
        <w:t>30 years old female presented with right neck swelling.</w:t>
      </w:r>
    </w:p>
    <w:p w:rsidR="00B10933" w:rsidRPr="008A0D05" w:rsidRDefault="00B10933" w:rsidP="00B10933">
      <w:pPr>
        <w:bidi w:val="0"/>
        <w:snapToGrid w:val="0"/>
        <w:ind w:firstLine="425"/>
        <w:jc w:val="both"/>
        <w:rPr>
          <w:rFonts w:ascii="Times New Roman" w:hAnsi="Times New Roman"/>
          <w:sz w:val="20"/>
          <w:szCs w:val="20"/>
          <w:lang w:eastAsia="zh-CN"/>
        </w:rPr>
      </w:pPr>
    </w:p>
    <w:p w:rsidR="00003D7F" w:rsidRPr="008A0D05" w:rsidRDefault="00B4707F" w:rsidP="003E60AF">
      <w:pPr>
        <w:bidi w:val="0"/>
        <w:snapToGrid w:val="0"/>
        <w:jc w:val="center"/>
        <w:rPr>
          <w:rFonts w:ascii="Times New Roman" w:hAnsi="Times New Roman"/>
          <w:sz w:val="20"/>
          <w:szCs w:val="20"/>
        </w:rPr>
      </w:pPr>
      <w:r w:rsidRPr="00D66CAE">
        <w:rPr>
          <w:rFonts w:ascii="Times New Roman" w:hAnsi="Times New Roman"/>
          <w:noProof/>
          <w:sz w:val="20"/>
          <w:szCs w:val="20"/>
          <w:lang w:eastAsia="zh-CN" w:bidi="ar-SA"/>
        </w:rPr>
        <w:pict>
          <v:shape id="_x0000_i1049" type="#_x0000_t75" style="width:198.45pt;height:141.5pt;visibility:visible;mso-wrap-style:square">
            <v:imagedata r:id="rId39" o:title=""/>
          </v:shape>
        </w:pic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lastRenderedPageBreak/>
        <w:t xml:space="preserve">B-mode US examination of the neck revealed solitary right </w:t>
      </w:r>
      <w:proofErr w:type="spellStart"/>
      <w:r w:rsidRPr="008A0D05">
        <w:rPr>
          <w:rFonts w:ascii="Times New Roman" w:hAnsi="Times New Roman"/>
          <w:sz w:val="20"/>
          <w:szCs w:val="20"/>
        </w:rPr>
        <w:t>isoechoic</w:t>
      </w:r>
      <w:proofErr w:type="spellEnd"/>
      <w:r w:rsidRPr="008A0D05">
        <w:rPr>
          <w:rFonts w:ascii="Times New Roman" w:hAnsi="Times New Roman"/>
          <w:sz w:val="20"/>
          <w:szCs w:val="20"/>
        </w:rPr>
        <w:t xml:space="preserve"> mixed thyroid nodule measuring 3x2.4 cm.</w:t>
      </w:r>
    </w:p>
    <w:p w:rsidR="00781948" w:rsidRPr="008A0D05" w:rsidRDefault="00781948" w:rsidP="003E60AF">
      <w:pPr>
        <w:bidi w:val="0"/>
        <w:snapToGrid w:val="0"/>
        <w:ind w:firstLine="425"/>
        <w:jc w:val="both"/>
        <w:rPr>
          <w:rFonts w:ascii="Times New Roman" w:hAnsi="Times New Roman"/>
          <w:sz w:val="20"/>
          <w:szCs w:val="20"/>
        </w:rPr>
      </w:pPr>
    </w:p>
    <w:p w:rsidR="00003D7F" w:rsidRDefault="00B4707F" w:rsidP="003E60AF">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_x0000_i1050" type="#_x0000_t75" style="width:198.45pt;height:141.5pt;visibility:visible;mso-wrap-style:square">
            <v:imagedata r:id="rId40" o:title=""/>
          </v:shape>
        </w:pict>
      </w:r>
    </w:p>
    <w:p w:rsidR="00B10933" w:rsidRPr="008A0D05" w:rsidRDefault="00B10933" w:rsidP="00B10933">
      <w:pPr>
        <w:bidi w:val="0"/>
        <w:snapToGrid w:val="0"/>
        <w:jc w:val="center"/>
        <w:rPr>
          <w:rFonts w:ascii="Times New Roman" w:hAnsi="Times New Roman"/>
          <w:sz w:val="20"/>
          <w:szCs w:val="20"/>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 xml:space="preserve">Color Doppler US examination of the nodule revealed very faint peripheral </w:t>
      </w:r>
      <w:proofErr w:type="spellStart"/>
      <w:r w:rsidRPr="008A0D05">
        <w:rPr>
          <w:rFonts w:ascii="Times New Roman" w:hAnsi="Times New Roman"/>
          <w:sz w:val="20"/>
          <w:szCs w:val="20"/>
        </w:rPr>
        <w:t>vascularity</w:t>
      </w:r>
      <w:proofErr w:type="spellEnd"/>
      <w:r w:rsidRPr="008A0D05">
        <w:rPr>
          <w:rFonts w:ascii="Times New Roman" w:hAnsi="Times New Roman"/>
          <w:sz w:val="20"/>
          <w:szCs w:val="20"/>
        </w:rPr>
        <w:t>.</w:t>
      </w:r>
    </w:p>
    <w:p w:rsidR="00003D7F" w:rsidRPr="008A0D05" w:rsidRDefault="00003D7F" w:rsidP="003E60AF">
      <w:pPr>
        <w:bidi w:val="0"/>
        <w:snapToGrid w:val="0"/>
        <w:ind w:firstLine="425"/>
        <w:jc w:val="both"/>
        <w:rPr>
          <w:rFonts w:ascii="Times New Roman" w:hAnsi="Times New Roman"/>
          <w:sz w:val="20"/>
          <w:szCs w:val="20"/>
        </w:rPr>
      </w:pPr>
    </w:p>
    <w:p w:rsidR="00003D7F" w:rsidRDefault="00B4707F" w:rsidP="003E60AF">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Picture 37" o:spid="_x0000_i1051" type="#_x0000_t75" style="width:198.45pt;height:141.5pt;visibility:visible;mso-wrap-style:square">
            <v:imagedata r:id="rId41" o:title=""/>
          </v:shape>
        </w:pict>
      </w:r>
    </w:p>
    <w:p w:rsidR="00B10933" w:rsidRPr="008A0D05" w:rsidRDefault="00B10933" w:rsidP="00B10933">
      <w:pPr>
        <w:bidi w:val="0"/>
        <w:snapToGrid w:val="0"/>
        <w:jc w:val="center"/>
        <w:rPr>
          <w:rFonts w:ascii="Times New Roman" w:hAnsi="Times New Roman"/>
          <w:sz w:val="20"/>
          <w:szCs w:val="20"/>
        </w:rPr>
      </w:pP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FNB was done using 22G needle without local anesthesia. One week follow up; the patient reported that the pain resolved after 2 days with no other complications.</w: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b/>
          <w:bCs/>
          <w:i/>
          <w:iCs/>
          <w:sz w:val="20"/>
          <w:szCs w:val="20"/>
        </w:rPr>
        <w:t>Cytology:</w:t>
      </w:r>
      <w:r w:rsidRPr="008A0D05">
        <w:rPr>
          <w:rFonts w:ascii="Times New Roman" w:hAnsi="Times New Roman"/>
          <w:sz w:val="20"/>
          <w:szCs w:val="20"/>
        </w:rPr>
        <w:t xml:space="preserve"> Adequate CM.</w:t>
      </w:r>
    </w:p>
    <w:p w:rsidR="00003D7F" w:rsidRPr="008A0D05" w:rsidRDefault="00003D7F" w:rsidP="003E60AF">
      <w:pPr>
        <w:bidi w:val="0"/>
        <w:snapToGrid w:val="0"/>
        <w:jc w:val="both"/>
        <w:rPr>
          <w:rFonts w:ascii="Times New Roman" w:hAnsi="Times New Roman"/>
          <w:b/>
          <w:bCs/>
          <w:sz w:val="20"/>
          <w:szCs w:val="20"/>
        </w:rPr>
      </w:pPr>
      <w:r w:rsidRPr="008A0D05">
        <w:rPr>
          <w:rFonts w:ascii="Times New Roman" w:hAnsi="Times New Roman"/>
          <w:b/>
          <w:bCs/>
          <w:sz w:val="20"/>
          <w:szCs w:val="20"/>
        </w:rPr>
        <w:t>CASE-7-</w:t>
      </w:r>
    </w:p>
    <w:p w:rsidR="00003D7F" w:rsidRPr="008A0D05" w:rsidRDefault="00003D7F"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45 years old female presented with right neck swelling.</w:t>
      </w:r>
    </w:p>
    <w:p w:rsidR="00003D7F" w:rsidRPr="008A0D05" w:rsidRDefault="00003D7F" w:rsidP="003E60AF">
      <w:pPr>
        <w:bidi w:val="0"/>
        <w:snapToGrid w:val="0"/>
        <w:jc w:val="both"/>
        <w:rPr>
          <w:rFonts w:ascii="Times New Roman" w:hAnsi="Times New Roman"/>
          <w:b/>
          <w:bCs/>
          <w:sz w:val="20"/>
          <w:szCs w:val="20"/>
        </w:rPr>
      </w:pPr>
    </w:p>
    <w:p w:rsidR="00003D7F" w:rsidRPr="008A0D05" w:rsidRDefault="00B4707F" w:rsidP="003E60AF">
      <w:pPr>
        <w:bidi w:val="0"/>
        <w:snapToGrid w:val="0"/>
        <w:jc w:val="center"/>
        <w:rPr>
          <w:rFonts w:ascii="Times New Roman" w:hAnsi="Times New Roman"/>
          <w:b/>
          <w:bCs/>
          <w:sz w:val="20"/>
          <w:szCs w:val="20"/>
        </w:rPr>
      </w:pPr>
      <w:r w:rsidRPr="00D66CAE">
        <w:rPr>
          <w:rFonts w:ascii="Times New Roman" w:hAnsi="Times New Roman"/>
          <w:b/>
          <w:noProof/>
          <w:sz w:val="20"/>
          <w:szCs w:val="20"/>
          <w:lang w:eastAsia="zh-CN" w:bidi="ar-SA"/>
        </w:rPr>
        <w:pict>
          <v:shape id="Picture 43" o:spid="_x0000_i1052" type="#_x0000_t75" style="width:198.45pt;height:141.5pt;visibility:visible;mso-wrap-style:square">
            <v:imagedata r:id="rId42" o:title=""/>
          </v:shape>
        </w:pic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lastRenderedPageBreak/>
        <w:t xml:space="preserve">B-mode US revealed solitary right </w:t>
      </w:r>
      <w:proofErr w:type="spellStart"/>
      <w:r w:rsidRPr="008A0D05">
        <w:rPr>
          <w:rFonts w:ascii="Times New Roman" w:hAnsi="Times New Roman"/>
          <w:bCs/>
          <w:sz w:val="20"/>
          <w:szCs w:val="20"/>
        </w:rPr>
        <w:t>isoechoic</w:t>
      </w:r>
      <w:proofErr w:type="spellEnd"/>
      <w:r w:rsidRPr="008A0D05">
        <w:rPr>
          <w:rFonts w:ascii="Times New Roman" w:hAnsi="Times New Roman"/>
          <w:bCs/>
          <w:sz w:val="20"/>
          <w:szCs w:val="20"/>
        </w:rPr>
        <w:t xml:space="preserve"> mixed nodule measuring 4x3cm.</w:t>
      </w:r>
    </w:p>
    <w:p w:rsidR="00003D7F" w:rsidRPr="008A0D05" w:rsidRDefault="00003D7F" w:rsidP="003E60AF">
      <w:pPr>
        <w:bidi w:val="0"/>
        <w:snapToGrid w:val="0"/>
        <w:ind w:firstLine="425"/>
        <w:jc w:val="both"/>
        <w:rPr>
          <w:rFonts w:ascii="Times New Roman" w:hAnsi="Times New Roman"/>
          <w:bCs/>
          <w:sz w:val="20"/>
          <w:szCs w:val="20"/>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46" o:spid="_x0000_i1053" type="#_x0000_t75" style="width:198.45pt;height:141.5pt;visibility:visible;mso-wrap-style:square">
            <v:imagedata r:id="rId43" o:title=""/>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Color Doppler US revealed incomplete peripheral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w:t>
      </w:r>
    </w:p>
    <w:p w:rsidR="00003D7F" w:rsidRPr="008A0D05" w:rsidRDefault="00003D7F" w:rsidP="003E60AF">
      <w:pPr>
        <w:bidi w:val="0"/>
        <w:snapToGrid w:val="0"/>
        <w:ind w:firstLine="425"/>
        <w:jc w:val="both"/>
        <w:rPr>
          <w:rFonts w:ascii="Times New Roman" w:hAnsi="Times New Roman"/>
          <w:bCs/>
          <w:sz w:val="20"/>
          <w:szCs w:val="20"/>
        </w:rPr>
      </w:pPr>
    </w:p>
    <w:p w:rsidR="00003D7F" w:rsidRDefault="00B4707F" w:rsidP="003E60AF">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Picture 20" o:spid="_x0000_i1054" type="#_x0000_t75" alt="6c.jpg.jpg" style="width:198.45pt;height:141.5pt;visibility:visible;mso-wrap-style:square">
            <v:imagedata r:id="rId44" o:title="6c"/>
          </v:shape>
        </w:pict>
      </w:r>
    </w:p>
    <w:p w:rsidR="00B10933" w:rsidRPr="008A0D05" w:rsidRDefault="00B10933" w:rsidP="00B10933">
      <w:pPr>
        <w:bidi w:val="0"/>
        <w:snapToGrid w:val="0"/>
        <w:jc w:val="center"/>
        <w:rPr>
          <w:rFonts w:ascii="Times New Roman" w:hAnsi="Times New Roman"/>
          <w:bCs/>
          <w:sz w:val="20"/>
          <w:szCs w:val="20"/>
        </w:rPr>
      </w:pP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t>FNB was done using 21G needle without local anesthesia. One week follow up; the patient reported that the pain resolved in 2 days with no other complications.</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
          <w:i/>
          <w:iCs/>
          <w:sz w:val="20"/>
          <w:szCs w:val="20"/>
        </w:rPr>
        <w:t>Cytology:</w:t>
      </w:r>
      <w:r w:rsidRPr="008A0D05">
        <w:rPr>
          <w:rFonts w:ascii="Times New Roman" w:hAnsi="Times New Roman"/>
          <w:bCs/>
          <w:sz w:val="20"/>
          <w:szCs w:val="20"/>
        </w:rPr>
        <w:t xml:space="preserve"> Adequate CM.</w:t>
      </w:r>
    </w:p>
    <w:p w:rsidR="00003D7F" w:rsidRPr="008A0D05" w:rsidRDefault="00003D7F" w:rsidP="003E60AF">
      <w:pPr>
        <w:bidi w:val="0"/>
        <w:snapToGrid w:val="0"/>
        <w:jc w:val="both"/>
        <w:rPr>
          <w:rFonts w:ascii="Times New Roman" w:hAnsi="Times New Roman"/>
          <w:b/>
          <w:sz w:val="20"/>
          <w:szCs w:val="20"/>
        </w:rPr>
      </w:pPr>
      <w:r w:rsidRPr="008A0D05">
        <w:rPr>
          <w:rFonts w:ascii="Times New Roman" w:hAnsi="Times New Roman"/>
          <w:b/>
          <w:sz w:val="20"/>
          <w:szCs w:val="20"/>
        </w:rPr>
        <w:t>CASE-8-</w:t>
      </w:r>
    </w:p>
    <w:p w:rsidR="00003D7F"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39 years old female pre</w:t>
      </w:r>
      <w:r w:rsidR="00BA06BC" w:rsidRPr="008A0D05">
        <w:rPr>
          <w:rFonts w:ascii="Times New Roman" w:hAnsi="Times New Roman"/>
          <w:bCs/>
          <w:sz w:val="20"/>
          <w:szCs w:val="20"/>
        </w:rPr>
        <w:t>sented with left neck swelling.</w:t>
      </w:r>
    </w:p>
    <w:p w:rsidR="00B10933" w:rsidRPr="008A0D05" w:rsidRDefault="00B10933" w:rsidP="00B10933">
      <w:pPr>
        <w:bidi w:val="0"/>
        <w:snapToGrid w:val="0"/>
        <w:ind w:firstLine="425"/>
        <w:jc w:val="both"/>
        <w:rPr>
          <w:rFonts w:ascii="Times New Roman" w:hAnsi="Times New Roman"/>
          <w:bCs/>
          <w:sz w:val="20"/>
          <w:szCs w:val="20"/>
          <w:lang w:eastAsia="zh-CN"/>
        </w:rPr>
      </w:pPr>
    </w:p>
    <w:p w:rsidR="0069006D"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49" o:spid="_x0000_i1055" type="#_x0000_t75" style="width:198.45pt;height:141.5pt;visibility:visible;mso-wrap-style:square">
            <v:imagedata r:id="rId45" o:title=""/>
          </v:shape>
        </w:pict>
      </w:r>
    </w:p>
    <w:p w:rsidR="00003D7F" w:rsidRPr="008A0D05" w:rsidRDefault="0069006D"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lastRenderedPageBreak/>
        <w:t>B</w:t>
      </w:r>
      <w:r w:rsidR="00003D7F" w:rsidRPr="008A0D05">
        <w:rPr>
          <w:rFonts w:ascii="Times New Roman" w:hAnsi="Times New Roman"/>
          <w:bCs/>
          <w:sz w:val="20"/>
          <w:szCs w:val="20"/>
        </w:rPr>
        <w:t xml:space="preserve">-mode US examination of the thyroid gland revealed solitary left </w:t>
      </w:r>
      <w:proofErr w:type="spellStart"/>
      <w:r w:rsidR="00003D7F" w:rsidRPr="008A0D05">
        <w:rPr>
          <w:rFonts w:ascii="Times New Roman" w:hAnsi="Times New Roman"/>
          <w:bCs/>
          <w:sz w:val="20"/>
          <w:szCs w:val="20"/>
        </w:rPr>
        <w:t>isoechoic</w:t>
      </w:r>
      <w:proofErr w:type="spellEnd"/>
      <w:r w:rsidR="00003D7F" w:rsidRPr="008A0D05">
        <w:rPr>
          <w:rFonts w:ascii="Times New Roman" w:hAnsi="Times New Roman"/>
          <w:bCs/>
          <w:sz w:val="20"/>
          <w:szCs w:val="20"/>
        </w:rPr>
        <w:t xml:space="preserve"> solid nodule measuring 2x2 cm.</w:t>
      </w:r>
    </w:p>
    <w:p w:rsidR="00003D7F" w:rsidRPr="008A0D05" w:rsidRDefault="00003D7F" w:rsidP="003E60AF">
      <w:pPr>
        <w:bidi w:val="0"/>
        <w:snapToGrid w:val="0"/>
        <w:ind w:firstLine="425"/>
        <w:jc w:val="both"/>
        <w:rPr>
          <w:rFonts w:ascii="Times New Roman" w:hAnsi="Times New Roman"/>
          <w:bCs/>
          <w:sz w:val="20"/>
          <w:szCs w:val="20"/>
        </w:rPr>
      </w:pPr>
    </w:p>
    <w:p w:rsidR="00B10933" w:rsidRDefault="00B4707F" w:rsidP="00B10933">
      <w:pPr>
        <w:bidi w:val="0"/>
        <w:snapToGrid w:val="0"/>
        <w:jc w:val="center"/>
        <w:rPr>
          <w:rFonts w:ascii="Times New Roman" w:hAnsi="Times New Roman"/>
          <w:noProof/>
          <w:sz w:val="20"/>
          <w:szCs w:val="20"/>
          <w:lang w:eastAsia="zh-CN" w:bidi="ar-SA"/>
        </w:rPr>
      </w:pPr>
      <w:r w:rsidRPr="00D66CAE">
        <w:rPr>
          <w:rFonts w:ascii="Times New Roman" w:hAnsi="Times New Roman"/>
          <w:noProof/>
          <w:sz w:val="20"/>
          <w:szCs w:val="20"/>
          <w:lang w:eastAsia="zh-CN" w:bidi="ar-SA"/>
        </w:rPr>
        <w:pict>
          <v:shape id="Picture 52" o:spid="_x0000_i1056" type="#_x0000_t75" style="width:198.45pt;height:141.5pt;visibility:visible;mso-wrap-style:square">
            <v:imagedata r:id="rId46" o:title=""/>
          </v:shape>
        </w:pict>
      </w:r>
    </w:p>
    <w:p w:rsidR="00B10933" w:rsidRDefault="00B10933" w:rsidP="00B10933">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Color Doppler US showed peripheral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 xml:space="preserve"> with dots of </w:t>
      </w:r>
      <w:proofErr w:type="spellStart"/>
      <w:r w:rsidRPr="008A0D05">
        <w:rPr>
          <w:rFonts w:ascii="Times New Roman" w:hAnsi="Times New Roman"/>
          <w:bCs/>
          <w:sz w:val="20"/>
          <w:szCs w:val="20"/>
        </w:rPr>
        <w:t>intranodularvascularity</w:t>
      </w:r>
      <w:proofErr w:type="spellEnd"/>
      <w:r w:rsidR="0069006D" w:rsidRPr="008A0D05">
        <w:rPr>
          <w:rFonts w:ascii="Times New Roman" w:hAnsi="Times New Roman"/>
          <w:bCs/>
          <w:sz w:val="20"/>
          <w:szCs w:val="20"/>
        </w:rPr>
        <w:t>.</w:t>
      </w:r>
    </w:p>
    <w:p w:rsidR="00781948" w:rsidRPr="008A0D05" w:rsidRDefault="00781948" w:rsidP="003E60AF">
      <w:pPr>
        <w:bidi w:val="0"/>
        <w:snapToGrid w:val="0"/>
        <w:ind w:firstLine="425"/>
        <w:jc w:val="both"/>
        <w:rPr>
          <w:rFonts w:ascii="Times New Roman" w:hAnsi="Times New Roman"/>
          <w:bCs/>
          <w:sz w:val="20"/>
          <w:szCs w:val="20"/>
        </w:rPr>
      </w:pPr>
    </w:p>
    <w:p w:rsidR="0069006D"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27" o:spid="_x0000_i1057" type="#_x0000_t75" alt="9c.jpg.jpg" style="width:198.45pt;height:141.5pt;visibility:visible;mso-wrap-style:square">
            <v:imagedata r:id="rId47" o:title="9c"/>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69006D"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F</w:t>
      </w:r>
      <w:r w:rsidR="00003D7F" w:rsidRPr="008A0D05">
        <w:rPr>
          <w:rFonts w:ascii="Times New Roman" w:hAnsi="Times New Roman"/>
          <w:bCs/>
          <w:sz w:val="20"/>
          <w:szCs w:val="20"/>
        </w:rPr>
        <w:t>NB was done using 21G needle without local anesthesia. One week follow up; the patient reported that the pain resolved on the same day with no other complications.</w:t>
      </w:r>
    </w:p>
    <w:p w:rsidR="00DA3123" w:rsidRPr="008A0D05" w:rsidRDefault="00003D7F" w:rsidP="003E60AF">
      <w:pPr>
        <w:bidi w:val="0"/>
        <w:snapToGrid w:val="0"/>
        <w:ind w:firstLine="425"/>
        <w:jc w:val="both"/>
        <w:rPr>
          <w:rFonts w:ascii="Times New Roman" w:hAnsi="Times New Roman"/>
          <w:bCs/>
          <w:sz w:val="20"/>
          <w:szCs w:val="20"/>
          <w:lang w:bidi="ar-EG"/>
        </w:rPr>
      </w:pPr>
      <w:r w:rsidRPr="008A0D05">
        <w:rPr>
          <w:rFonts w:ascii="Times New Roman" w:hAnsi="Times New Roman"/>
          <w:b/>
          <w:i/>
          <w:iCs/>
          <w:sz w:val="20"/>
          <w:szCs w:val="20"/>
        </w:rPr>
        <w:t>Cytology</w:t>
      </w:r>
      <w:r w:rsidR="00B10933" w:rsidRPr="008A0D05">
        <w:rPr>
          <w:rFonts w:ascii="Times New Roman" w:hAnsi="Times New Roman"/>
          <w:b/>
          <w:i/>
          <w:iCs/>
          <w:sz w:val="20"/>
          <w:szCs w:val="20"/>
        </w:rPr>
        <w:t>:</w:t>
      </w:r>
      <w:r w:rsidR="00B10933">
        <w:rPr>
          <w:rFonts w:ascii="Times New Roman" w:hAnsi="Times New Roman"/>
          <w:b/>
          <w:i/>
          <w:iCs/>
          <w:sz w:val="20"/>
          <w:szCs w:val="20"/>
        </w:rPr>
        <w:t xml:space="preserve"> </w:t>
      </w:r>
      <w:r w:rsidR="00B10933" w:rsidRPr="008A0D05">
        <w:rPr>
          <w:rFonts w:ascii="Times New Roman" w:hAnsi="Times New Roman"/>
          <w:bCs/>
          <w:sz w:val="20"/>
          <w:szCs w:val="20"/>
        </w:rPr>
        <w:t>I</w:t>
      </w:r>
      <w:r w:rsidRPr="008A0D05">
        <w:rPr>
          <w:rFonts w:ascii="Times New Roman" w:hAnsi="Times New Roman"/>
          <w:bCs/>
          <w:sz w:val="20"/>
          <w:szCs w:val="20"/>
        </w:rPr>
        <w:t>nadequate CM</w:t>
      </w:r>
    </w:p>
    <w:p w:rsidR="00003D7F" w:rsidRPr="008A0D05" w:rsidRDefault="00003D7F" w:rsidP="003E60AF">
      <w:pPr>
        <w:bidi w:val="0"/>
        <w:snapToGrid w:val="0"/>
        <w:jc w:val="both"/>
        <w:rPr>
          <w:rFonts w:ascii="Times New Roman" w:hAnsi="Times New Roman"/>
          <w:bCs/>
          <w:sz w:val="20"/>
          <w:szCs w:val="20"/>
        </w:rPr>
      </w:pPr>
      <w:r w:rsidRPr="008A0D05">
        <w:rPr>
          <w:rFonts w:ascii="Times New Roman" w:hAnsi="Times New Roman"/>
          <w:b/>
          <w:sz w:val="20"/>
          <w:szCs w:val="20"/>
        </w:rPr>
        <w:t>CASE-9-</w:t>
      </w:r>
    </w:p>
    <w:p w:rsidR="00003D7F"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t>26 years old female presented with left neck swelling.</w:t>
      </w:r>
    </w:p>
    <w:p w:rsidR="00B10933" w:rsidRPr="00B10933" w:rsidRDefault="00B10933" w:rsidP="00B10933">
      <w:pPr>
        <w:bidi w:val="0"/>
        <w:snapToGrid w:val="0"/>
        <w:ind w:firstLine="425"/>
        <w:jc w:val="both"/>
        <w:rPr>
          <w:rFonts w:ascii="Times New Roman" w:hAnsi="Times New Roman"/>
          <w:bCs/>
          <w:sz w:val="20"/>
          <w:szCs w:val="20"/>
          <w:lang w:eastAsia="zh-CN"/>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31" o:spid="_x0000_i1058" type="#_x0000_t75" alt="11a1.jpg.jpg" style="width:198.45pt;height:141.5pt;visibility:visible;mso-wrap-style:square">
            <v:imagedata r:id="rId48" o:title="11a1"/>
          </v:shape>
        </w:pict>
      </w:r>
    </w:p>
    <w:p w:rsidR="00003D7F" w:rsidRDefault="00003D7F" w:rsidP="003E60AF">
      <w:pPr>
        <w:bidi w:val="0"/>
        <w:snapToGrid w:val="0"/>
        <w:ind w:firstLine="425"/>
        <w:jc w:val="both"/>
        <w:rPr>
          <w:rFonts w:ascii="Times New Roman" w:hAnsi="Times New Roman"/>
          <w:bCs/>
          <w:sz w:val="20"/>
          <w:szCs w:val="20"/>
          <w:lang w:eastAsia="zh-CN"/>
        </w:rPr>
      </w:pPr>
      <w:r w:rsidRPr="008A0D05">
        <w:rPr>
          <w:rFonts w:ascii="Times New Roman" w:hAnsi="Times New Roman"/>
          <w:bCs/>
          <w:sz w:val="20"/>
          <w:szCs w:val="20"/>
        </w:rPr>
        <w:lastRenderedPageBreak/>
        <w:t xml:space="preserve">B-mode US revealed solitary left </w:t>
      </w:r>
      <w:proofErr w:type="spellStart"/>
      <w:r w:rsidRPr="008A0D05">
        <w:rPr>
          <w:rFonts w:ascii="Times New Roman" w:hAnsi="Times New Roman"/>
          <w:bCs/>
          <w:sz w:val="20"/>
          <w:szCs w:val="20"/>
        </w:rPr>
        <w:t>isoechoic</w:t>
      </w:r>
      <w:proofErr w:type="spellEnd"/>
      <w:r w:rsidRPr="008A0D05">
        <w:rPr>
          <w:rFonts w:ascii="Times New Roman" w:hAnsi="Times New Roman"/>
          <w:bCs/>
          <w:sz w:val="20"/>
          <w:szCs w:val="20"/>
        </w:rPr>
        <w:t xml:space="preserve"> solid nodule measuring 2x1.7 cm.</w:t>
      </w:r>
    </w:p>
    <w:p w:rsidR="00B10933" w:rsidRPr="008A0D05" w:rsidRDefault="00B10933" w:rsidP="00B10933">
      <w:pPr>
        <w:bidi w:val="0"/>
        <w:snapToGrid w:val="0"/>
        <w:ind w:firstLine="425"/>
        <w:jc w:val="both"/>
        <w:rPr>
          <w:rFonts w:ascii="Times New Roman" w:hAnsi="Times New Roman"/>
          <w:bCs/>
          <w:sz w:val="20"/>
          <w:szCs w:val="20"/>
          <w:lang w:eastAsia="zh-CN"/>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33" o:spid="_x0000_i1059" type="#_x0000_t75" alt="11b.jpg.jpg" style="width:198.45pt;height:141.5pt;visibility:visible;mso-wrap-style:square">
            <v:imagedata r:id="rId49" o:title="11b"/>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Color Doppler US revealed peripheral and </w:t>
      </w:r>
      <w:proofErr w:type="spellStart"/>
      <w:r w:rsidRPr="008A0D05">
        <w:rPr>
          <w:rFonts w:ascii="Times New Roman" w:hAnsi="Times New Roman"/>
          <w:bCs/>
          <w:sz w:val="20"/>
          <w:szCs w:val="20"/>
        </w:rPr>
        <w:t>intranodular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w:t>
      </w:r>
    </w:p>
    <w:p w:rsidR="00003D7F" w:rsidRPr="008A0D05" w:rsidRDefault="00003D7F" w:rsidP="003E60AF">
      <w:pPr>
        <w:bidi w:val="0"/>
        <w:snapToGrid w:val="0"/>
        <w:ind w:firstLine="425"/>
        <w:jc w:val="both"/>
        <w:rPr>
          <w:rFonts w:ascii="Times New Roman" w:hAnsi="Times New Roman"/>
          <w:bCs/>
          <w:sz w:val="20"/>
          <w:szCs w:val="20"/>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34" o:spid="_x0000_i1060" type="#_x0000_t75" alt="11c.jpg.jpg" style="width:198.45pt;height:141.5pt;visibility:visible;mso-wrap-style:square">
            <v:imagedata r:id="rId50" o:title="11c"/>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FNB was done using 23G needle without local </w:t>
      </w:r>
      <w:proofErr w:type="spellStart"/>
      <w:r w:rsidRPr="008A0D05">
        <w:rPr>
          <w:rFonts w:ascii="Times New Roman" w:hAnsi="Times New Roman"/>
          <w:bCs/>
          <w:sz w:val="20"/>
          <w:szCs w:val="20"/>
        </w:rPr>
        <w:t>anaesthesia</w:t>
      </w:r>
      <w:proofErr w:type="spellEnd"/>
      <w:r w:rsidRPr="008A0D05">
        <w:rPr>
          <w:rFonts w:ascii="Times New Roman" w:hAnsi="Times New Roman"/>
          <w:bCs/>
          <w:sz w:val="20"/>
          <w:szCs w:val="20"/>
        </w:rPr>
        <w:t>. One week follow up; the patient reported that the pain resolved on the same day.</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
          <w:i/>
          <w:iCs/>
          <w:sz w:val="20"/>
          <w:szCs w:val="20"/>
        </w:rPr>
        <w:t>Cytology</w:t>
      </w:r>
      <w:r w:rsidR="00B10933" w:rsidRPr="008A0D05">
        <w:rPr>
          <w:rFonts w:ascii="Times New Roman" w:hAnsi="Times New Roman"/>
          <w:b/>
          <w:i/>
          <w:iCs/>
          <w:sz w:val="20"/>
          <w:szCs w:val="20"/>
        </w:rPr>
        <w:t>:</w:t>
      </w:r>
      <w:r w:rsidR="00B10933">
        <w:rPr>
          <w:rFonts w:ascii="Times New Roman" w:hAnsi="Times New Roman"/>
          <w:b/>
          <w:i/>
          <w:iCs/>
          <w:sz w:val="20"/>
          <w:szCs w:val="20"/>
        </w:rPr>
        <w:t xml:space="preserve"> </w:t>
      </w:r>
      <w:r w:rsidR="00B10933" w:rsidRPr="008A0D05">
        <w:rPr>
          <w:rFonts w:ascii="Times New Roman" w:hAnsi="Times New Roman"/>
          <w:bCs/>
          <w:sz w:val="20"/>
          <w:szCs w:val="20"/>
        </w:rPr>
        <w:t>A</w:t>
      </w:r>
      <w:r w:rsidRPr="008A0D05">
        <w:rPr>
          <w:rFonts w:ascii="Times New Roman" w:hAnsi="Times New Roman"/>
          <w:bCs/>
          <w:sz w:val="20"/>
          <w:szCs w:val="20"/>
        </w:rPr>
        <w:t>dequate CM.</w:t>
      </w:r>
    </w:p>
    <w:p w:rsidR="00003D7F" w:rsidRPr="008A0D05" w:rsidRDefault="00003D7F" w:rsidP="003E60AF">
      <w:pPr>
        <w:bidi w:val="0"/>
        <w:snapToGrid w:val="0"/>
        <w:jc w:val="both"/>
        <w:rPr>
          <w:rFonts w:ascii="Times New Roman" w:hAnsi="Times New Roman"/>
          <w:b/>
          <w:sz w:val="20"/>
          <w:szCs w:val="20"/>
        </w:rPr>
      </w:pPr>
      <w:r w:rsidRPr="008A0D05">
        <w:rPr>
          <w:rFonts w:ascii="Times New Roman" w:hAnsi="Times New Roman"/>
          <w:b/>
          <w:sz w:val="20"/>
          <w:szCs w:val="20"/>
        </w:rPr>
        <w:t>CASE-10-</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Cs/>
          <w:sz w:val="20"/>
          <w:szCs w:val="20"/>
        </w:rPr>
        <w:t>13 years old female presented with left neck swelling.</w:t>
      </w:r>
    </w:p>
    <w:p w:rsidR="00003D7F" w:rsidRPr="008A0D05" w:rsidRDefault="00003D7F" w:rsidP="003E60AF">
      <w:pPr>
        <w:bidi w:val="0"/>
        <w:snapToGrid w:val="0"/>
        <w:ind w:firstLine="425"/>
        <w:jc w:val="both"/>
        <w:rPr>
          <w:rFonts w:ascii="Times New Roman" w:hAnsi="Times New Roman"/>
          <w:bCs/>
          <w:sz w:val="20"/>
          <w:szCs w:val="20"/>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55" o:spid="_x0000_i1061" type="#_x0000_t75" style="width:198.45pt;height:141.5pt;visibility:visible;mso-wrap-style:square">
            <v:imagedata r:id="rId51" o:title=""/>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B-mode US examination of the thyroid revealed left solid </w:t>
      </w:r>
      <w:proofErr w:type="spellStart"/>
      <w:r w:rsidRPr="008A0D05">
        <w:rPr>
          <w:rFonts w:ascii="Times New Roman" w:hAnsi="Times New Roman"/>
          <w:bCs/>
          <w:sz w:val="20"/>
          <w:szCs w:val="20"/>
        </w:rPr>
        <w:t>heterogenous</w:t>
      </w:r>
      <w:proofErr w:type="spellEnd"/>
      <w:r w:rsidRPr="008A0D05">
        <w:rPr>
          <w:rFonts w:ascii="Times New Roman" w:hAnsi="Times New Roman"/>
          <w:bCs/>
          <w:sz w:val="20"/>
          <w:szCs w:val="20"/>
        </w:rPr>
        <w:t xml:space="preserve"> nodule measuring 2x1.6 cm.</w:t>
      </w:r>
    </w:p>
    <w:p w:rsidR="00003D7F" w:rsidRPr="008A0D05" w:rsidRDefault="00003D7F" w:rsidP="003E60AF">
      <w:pPr>
        <w:bidi w:val="0"/>
        <w:snapToGrid w:val="0"/>
        <w:ind w:firstLine="425"/>
        <w:jc w:val="both"/>
        <w:rPr>
          <w:rFonts w:ascii="Times New Roman" w:hAnsi="Times New Roman"/>
          <w:bCs/>
          <w:sz w:val="20"/>
          <w:szCs w:val="20"/>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16" o:spid="_x0000_i1062" type="#_x0000_t75" alt="7b.jpg.jpg" style="width:198.45pt;height:141.5pt;visibility:visible;mso-wrap-style:square">
            <v:imagedata r:id="rId52" o:title="7b"/>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 xml:space="preserve">Color Doppler US showed peripheral and </w:t>
      </w:r>
      <w:proofErr w:type="spellStart"/>
      <w:r w:rsidRPr="008A0D05">
        <w:rPr>
          <w:rFonts w:ascii="Times New Roman" w:hAnsi="Times New Roman"/>
          <w:bCs/>
          <w:sz w:val="20"/>
          <w:szCs w:val="20"/>
        </w:rPr>
        <w:t>intranodular</w:t>
      </w:r>
      <w:proofErr w:type="spellEnd"/>
      <w:r w:rsidRPr="008A0D05">
        <w:rPr>
          <w:rFonts w:ascii="Times New Roman" w:hAnsi="Times New Roman"/>
          <w:bCs/>
          <w:sz w:val="20"/>
          <w:szCs w:val="20"/>
        </w:rPr>
        <w:t xml:space="preserve"> </w:t>
      </w:r>
      <w:proofErr w:type="spellStart"/>
      <w:r w:rsidRPr="008A0D05">
        <w:rPr>
          <w:rFonts w:ascii="Times New Roman" w:hAnsi="Times New Roman"/>
          <w:bCs/>
          <w:sz w:val="20"/>
          <w:szCs w:val="20"/>
        </w:rPr>
        <w:t>vascularity</w:t>
      </w:r>
      <w:proofErr w:type="spellEnd"/>
      <w:r w:rsidRPr="008A0D05">
        <w:rPr>
          <w:rFonts w:ascii="Times New Roman" w:hAnsi="Times New Roman"/>
          <w:bCs/>
          <w:sz w:val="20"/>
          <w:szCs w:val="20"/>
        </w:rPr>
        <w:t>.</w:t>
      </w:r>
    </w:p>
    <w:p w:rsidR="00003D7F" w:rsidRPr="008A0D05" w:rsidRDefault="00003D7F" w:rsidP="003E60AF">
      <w:pPr>
        <w:bidi w:val="0"/>
        <w:snapToGrid w:val="0"/>
        <w:ind w:firstLine="425"/>
        <w:jc w:val="both"/>
        <w:rPr>
          <w:rFonts w:ascii="Times New Roman" w:hAnsi="Times New Roman"/>
          <w:bCs/>
          <w:sz w:val="20"/>
          <w:szCs w:val="20"/>
        </w:rPr>
      </w:pPr>
    </w:p>
    <w:p w:rsidR="00003D7F" w:rsidRPr="008A0D05" w:rsidRDefault="00B4707F" w:rsidP="003E60AF">
      <w:pPr>
        <w:bidi w:val="0"/>
        <w:snapToGrid w:val="0"/>
        <w:jc w:val="center"/>
        <w:rPr>
          <w:rFonts w:ascii="Times New Roman" w:hAnsi="Times New Roman"/>
          <w:bCs/>
          <w:sz w:val="20"/>
          <w:szCs w:val="20"/>
        </w:rPr>
      </w:pPr>
      <w:r w:rsidRPr="00D66CAE">
        <w:rPr>
          <w:rFonts w:ascii="Times New Roman" w:hAnsi="Times New Roman"/>
          <w:noProof/>
          <w:sz w:val="20"/>
          <w:szCs w:val="20"/>
          <w:lang w:eastAsia="zh-CN" w:bidi="ar-SA"/>
        </w:rPr>
        <w:pict>
          <v:shape id="Picture 17" o:spid="_x0000_i1063" type="#_x0000_t75" alt="7c.jpg.jpg" style="width:198.45pt;height:141.5pt;visibility:visible;mso-wrap-style:square">
            <v:imagedata r:id="rId53" o:title="7c"/>
          </v:shape>
        </w:pict>
      </w:r>
    </w:p>
    <w:p w:rsidR="00B10933" w:rsidRDefault="00B10933" w:rsidP="003E60AF">
      <w:pPr>
        <w:bidi w:val="0"/>
        <w:snapToGrid w:val="0"/>
        <w:ind w:firstLine="425"/>
        <w:jc w:val="both"/>
        <w:rPr>
          <w:rFonts w:ascii="Times New Roman" w:hAnsi="Times New Roman"/>
          <w:bCs/>
          <w:sz w:val="20"/>
          <w:szCs w:val="20"/>
          <w:lang w:eastAsia="zh-CN"/>
        </w:rPr>
      </w:pPr>
    </w:p>
    <w:p w:rsidR="00003D7F" w:rsidRPr="008A0D05" w:rsidRDefault="00003D7F" w:rsidP="00B10933">
      <w:pPr>
        <w:bidi w:val="0"/>
        <w:snapToGrid w:val="0"/>
        <w:ind w:firstLine="425"/>
        <w:jc w:val="both"/>
        <w:rPr>
          <w:rFonts w:ascii="Times New Roman" w:hAnsi="Times New Roman"/>
          <w:bCs/>
          <w:sz w:val="20"/>
          <w:szCs w:val="20"/>
        </w:rPr>
      </w:pPr>
      <w:r w:rsidRPr="008A0D05">
        <w:rPr>
          <w:rFonts w:ascii="Times New Roman" w:hAnsi="Times New Roman"/>
          <w:bCs/>
          <w:sz w:val="20"/>
          <w:szCs w:val="20"/>
        </w:rPr>
        <w:t>FNB was done using 21G needle after injection of local anesthesia. One week</w:t>
      </w:r>
      <w:r w:rsidR="0069006D" w:rsidRPr="008A0D05">
        <w:rPr>
          <w:rFonts w:ascii="Times New Roman" w:hAnsi="Times New Roman"/>
          <w:bCs/>
          <w:sz w:val="20"/>
          <w:szCs w:val="20"/>
        </w:rPr>
        <w:t xml:space="preserve"> </w:t>
      </w:r>
      <w:r w:rsidRPr="008A0D05">
        <w:rPr>
          <w:rFonts w:ascii="Times New Roman" w:hAnsi="Times New Roman"/>
          <w:bCs/>
          <w:sz w:val="20"/>
          <w:szCs w:val="20"/>
        </w:rPr>
        <w:t>follow up; the patient reported that the pain resolved after 4 days and bruise at the site of the needle puncture.</w:t>
      </w:r>
    </w:p>
    <w:p w:rsidR="00003D7F" w:rsidRPr="008A0D05" w:rsidRDefault="00003D7F" w:rsidP="003E60AF">
      <w:pPr>
        <w:bidi w:val="0"/>
        <w:snapToGrid w:val="0"/>
        <w:ind w:firstLine="425"/>
        <w:jc w:val="both"/>
        <w:rPr>
          <w:rFonts w:ascii="Times New Roman" w:hAnsi="Times New Roman"/>
          <w:bCs/>
          <w:sz w:val="20"/>
          <w:szCs w:val="20"/>
        </w:rPr>
      </w:pPr>
      <w:r w:rsidRPr="008A0D05">
        <w:rPr>
          <w:rFonts w:ascii="Times New Roman" w:hAnsi="Times New Roman"/>
          <w:b/>
          <w:i/>
          <w:iCs/>
          <w:sz w:val="20"/>
          <w:szCs w:val="20"/>
        </w:rPr>
        <w:t>Cytology</w:t>
      </w:r>
      <w:r w:rsidR="00B10933" w:rsidRPr="008A0D05">
        <w:rPr>
          <w:rFonts w:ascii="Times New Roman" w:hAnsi="Times New Roman"/>
          <w:b/>
          <w:i/>
          <w:iCs/>
          <w:sz w:val="20"/>
          <w:szCs w:val="20"/>
        </w:rPr>
        <w:t>:</w:t>
      </w:r>
      <w:r w:rsidR="00B10933">
        <w:rPr>
          <w:rFonts w:ascii="Times New Roman" w:hAnsi="Times New Roman"/>
          <w:b/>
          <w:i/>
          <w:iCs/>
          <w:sz w:val="20"/>
          <w:szCs w:val="20"/>
        </w:rPr>
        <w:t xml:space="preserve"> </w:t>
      </w:r>
      <w:r w:rsidR="00B10933" w:rsidRPr="008A0D05">
        <w:rPr>
          <w:rFonts w:ascii="Times New Roman" w:hAnsi="Times New Roman"/>
          <w:bCs/>
          <w:sz w:val="20"/>
          <w:szCs w:val="20"/>
        </w:rPr>
        <w:t>I</w:t>
      </w:r>
      <w:r w:rsidRPr="008A0D05">
        <w:rPr>
          <w:rFonts w:ascii="Times New Roman" w:hAnsi="Times New Roman"/>
          <w:bCs/>
          <w:sz w:val="20"/>
          <w:szCs w:val="20"/>
        </w:rPr>
        <w:t>nadequate CM.</w:t>
      </w:r>
    </w:p>
    <w:p w:rsidR="00B10933" w:rsidRDefault="00B10933" w:rsidP="003E60AF">
      <w:pPr>
        <w:bidi w:val="0"/>
        <w:snapToGrid w:val="0"/>
        <w:jc w:val="both"/>
        <w:rPr>
          <w:rFonts w:ascii="Times New Roman" w:hAnsi="Times New Roman"/>
          <w:b/>
          <w:bCs/>
          <w:sz w:val="20"/>
          <w:szCs w:val="20"/>
          <w:lang w:eastAsia="zh-CN"/>
        </w:rPr>
      </w:pPr>
    </w:p>
    <w:p w:rsidR="00496121" w:rsidRPr="008A0D05" w:rsidRDefault="00496121" w:rsidP="00B10933">
      <w:pPr>
        <w:bidi w:val="0"/>
        <w:snapToGrid w:val="0"/>
        <w:jc w:val="both"/>
        <w:rPr>
          <w:rFonts w:ascii="Times New Roman" w:hAnsi="Times New Roman"/>
          <w:b/>
          <w:bCs/>
          <w:sz w:val="20"/>
          <w:szCs w:val="20"/>
        </w:rPr>
      </w:pPr>
      <w:r w:rsidRPr="008A0D05">
        <w:rPr>
          <w:rFonts w:ascii="Times New Roman" w:hAnsi="Times New Roman"/>
          <w:b/>
          <w:bCs/>
          <w:sz w:val="20"/>
          <w:szCs w:val="20"/>
        </w:rPr>
        <w:t>4. Discussion</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bookmarkStart w:id="0" w:name="_GoBack"/>
      <w:r w:rsidRPr="008A0D05">
        <w:rPr>
          <w:rFonts w:ascii="Times New Roman" w:eastAsia="Calibri" w:hAnsi="Times New Roman"/>
          <w:sz w:val="20"/>
          <w:szCs w:val="20"/>
          <w:lang w:bidi="ar-SA"/>
        </w:rPr>
        <w:t>A thyroid nodule is discrete lesion within thyroid gland</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i</w:t>
      </w:r>
      <w:r w:rsidRPr="008A0D05">
        <w:rPr>
          <w:rFonts w:ascii="Times New Roman" w:eastAsia="Calibri" w:hAnsi="Times New Roman"/>
          <w:sz w:val="20"/>
          <w:szCs w:val="20"/>
          <w:lang w:bidi="ar-SA"/>
        </w:rPr>
        <w:t>t may or may not be palpable. Palpable thyroid nodules are usually discovered or physical examination, but could be felt by patient initially. Non-palpable nodules often are incidentally discovered on CT and have termed (</w:t>
      </w:r>
      <w:proofErr w:type="spellStart"/>
      <w:r w:rsidRPr="008A0D05">
        <w:rPr>
          <w:rFonts w:ascii="Times New Roman" w:eastAsia="Calibri" w:hAnsi="Times New Roman"/>
          <w:sz w:val="20"/>
          <w:szCs w:val="20"/>
          <w:lang w:bidi="ar-SA"/>
        </w:rPr>
        <w:t>incidentalomatous</w:t>
      </w:r>
      <w:proofErr w:type="spellEnd"/>
      <w:r w:rsidRPr="008A0D05">
        <w:rPr>
          <w:rFonts w:ascii="Times New Roman" w:eastAsia="Calibri" w:hAnsi="Times New Roman"/>
          <w:sz w:val="20"/>
          <w:szCs w:val="20"/>
          <w:lang w:bidi="ar-SA"/>
        </w:rPr>
        <w:t>) Non palpable nodules have the same risk of malignancy</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as palpable nodules of the same size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Volander</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2010)</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High resolution thyroid US is the most useful diagnostic tool for evaluation thyroid nodules. Numerous published studies report the diagnostic accuracy of thyroid US for thyroid nodules,</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and several US characteristics have been introduced as potential predictors of thyroid malignancy </w:t>
      </w:r>
      <w:r w:rsidRPr="008A0D05">
        <w:rPr>
          <w:rFonts w:ascii="Times New Roman" w:eastAsia="Calibri" w:hAnsi="Times New Roman"/>
          <w:b/>
          <w:bCs/>
          <w:sz w:val="20"/>
          <w:szCs w:val="20"/>
          <w:lang w:bidi="ar-SA"/>
        </w:rPr>
        <w:t xml:space="preserve">(Horvath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 xml:space="preserve">Moon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2011).</w:t>
      </w:r>
      <w:r w:rsidRPr="008A0D05">
        <w:rPr>
          <w:rFonts w:ascii="Times New Roman" w:eastAsia="Calibri" w:hAnsi="Times New Roman"/>
          <w:sz w:val="20"/>
          <w:szCs w:val="20"/>
          <w:lang w:bidi="ar-SA"/>
        </w:rPr>
        <w:t xml:space="preserve"> However, there is considerable overlap of the US characteristics between benign and malignant thyroid nodules in </w:t>
      </w:r>
      <w:r w:rsidRPr="008A0D05">
        <w:rPr>
          <w:rFonts w:ascii="Times New Roman" w:eastAsia="Calibri" w:hAnsi="Times New Roman"/>
          <w:sz w:val="20"/>
          <w:szCs w:val="20"/>
          <w:lang w:bidi="ar-SA"/>
        </w:rPr>
        <w:lastRenderedPageBreak/>
        <w:t xml:space="preserve">many reports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Salmasligolu</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2008</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Lee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 xml:space="preserve">Kim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2010).</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proofErr w:type="spellStart"/>
      <w:r w:rsidRPr="008A0D05">
        <w:rPr>
          <w:rFonts w:ascii="Times New Roman" w:eastAsia="Calibri" w:hAnsi="Times New Roman"/>
          <w:sz w:val="20"/>
          <w:szCs w:val="20"/>
          <w:lang w:bidi="ar-SA"/>
        </w:rPr>
        <w:t>Scintigraphy</w:t>
      </w:r>
      <w:proofErr w:type="spellEnd"/>
      <w:r w:rsidRPr="008A0D05">
        <w:rPr>
          <w:rFonts w:ascii="Times New Roman" w:eastAsia="Calibri" w:hAnsi="Times New Roman"/>
          <w:sz w:val="20"/>
          <w:szCs w:val="20"/>
          <w:lang w:bidi="ar-SA"/>
        </w:rPr>
        <w:t xml:space="preserve"> is not accurate enough to predict malignancy (</w:t>
      </w:r>
      <w:proofErr w:type="spellStart"/>
      <w:r w:rsidRPr="008A0D05">
        <w:rPr>
          <w:rFonts w:ascii="Times New Roman" w:eastAsia="Calibri" w:hAnsi="Times New Roman"/>
          <w:b/>
          <w:bCs/>
          <w:sz w:val="20"/>
          <w:szCs w:val="20"/>
          <w:lang w:bidi="ar-SA"/>
        </w:rPr>
        <w:t>Leenhardt</w:t>
      </w:r>
      <w:proofErr w:type="spellEnd"/>
      <w:r w:rsidRPr="008A0D05">
        <w:rPr>
          <w:rFonts w:ascii="Times New Roman" w:eastAsia="Calibri" w:hAnsi="Times New Roman"/>
          <w:b/>
          <w:bCs/>
          <w:sz w:val="20"/>
          <w:szCs w:val="20"/>
          <w:lang w:bidi="ar-SA"/>
        </w:rPr>
        <w:t>, 2009</w:t>
      </w:r>
      <w:r w:rsidRPr="008A0D05">
        <w:rPr>
          <w:rFonts w:ascii="Times New Roman" w:eastAsia="Calibri" w:hAnsi="Times New Roman"/>
          <w:sz w:val="20"/>
          <w:szCs w:val="20"/>
          <w:lang w:bidi="ar-SA"/>
        </w:rPr>
        <w:t xml:space="preserve">). Therefore, FNAB has emerged as standard diagnostic test for the preoperative evaluation of intra thyroid lesions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Chammas</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2005).</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Fine needle aspiration (FNA) biopsy of thyroid nodules is minimally invasive and safe procedure that is usually performed on an outpatient basis (</w:t>
      </w:r>
      <w:r w:rsidRPr="008A0D05">
        <w:rPr>
          <w:rFonts w:ascii="Times New Roman" w:eastAsia="Calibri" w:hAnsi="Times New Roman"/>
          <w:b/>
          <w:bCs/>
          <w:sz w:val="20"/>
          <w:szCs w:val="20"/>
          <w:lang w:bidi="ar-SA"/>
        </w:rPr>
        <w:t>Hamburger,</w:t>
      </w:r>
      <w:r w:rsidR="00B10933">
        <w:rPr>
          <w:rFonts w:ascii="Times New Roman" w:eastAsiaTheme="minorEastAsia" w:hAnsi="Times New Roman" w:hint="eastAsia"/>
          <w:b/>
          <w:bCs/>
          <w:sz w:val="20"/>
          <w:szCs w:val="20"/>
          <w:lang w:eastAsia="zh-CN" w:bidi="ar-SA"/>
        </w:rPr>
        <w:t xml:space="preserve"> </w:t>
      </w:r>
      <w:r w:rsidRPr="008A0D05">
        <w:rPr>
          <w:rFonts w:ascii="Times New Roman" w:eastAsia="Calibri" w:hAnsi="Times New Roman"/>
          <w:b/>
          <w:bCs/>
          <w:sz w:val="20"/>
          <w:szCs w:val="20"/>
          <w:lang w:bidi="ar-SA"/>
        </w:rPr>
        <w:t>1994)</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Either palpation or ultrasound (US may be used for guidance of FNA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Yokozawa</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1996</w:t>
      </w:r>
      <w:r w:rsidR="0069006D" w:rsidRPr="008A0D05">
        <w:rPr>
          <w:rFonts w:ascii="Times New Roman" w:eastAsia="Calibri" w:hAnsi="Times New Roman"/>
          <w:b/>
          <w:bCs/>
          <w:sz w:val="20"/>
          <w:szCs w:val="20"/>
          <w:lang w:bidi="ar-SA"/>
        </w:rPr>
        <w:t xml:space="preserve"> &amp; </w:t>
      </w:r>
      <w:proofErr w:type="spellStart"/>
      <w:r w:rsidRPr="008A0D05">
        <w:rPr>
          <w:rFonts w:ascii="Times New Roman" w:eastAsia="Calibri" w:hAnsi="Times New Roman"/>
          <w:b/>
          <w:bCs/>
          <w:sz w:val="20"/>
          <w:szCs w:val="20"/>
          <w:lang w:bidi="ar-SA"/>
        </w:rPr>
        <w:t>Wiest</w:t>
      </w:r>
      <w:proofErr w:type="spellEnd"/>
      <w:r w:rsidRPr="008A0D05">
        <w:rPr>
          <w:rFonts w:ascii="Times New Roman" w:eastAsia="Calibri" w:hAnsi="Times New Roman"/>
          <w:b/>
          <w:bCs/>
          <w:sz w:val="20"/>
          <w:szCs w:val="20"/>
          <w:lang w:bidi="ar-SA"/>
        </w:rPr>
        <w:t xml:space="preserve"> et al</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1998)</w:t>
      </w:r>
    </w:p>
    <w:p w:rsidR="00FD56C0" w:rsidRPr="00B4707F" w:rsidRDefault="00FD56C0" w:rsidP="003E60AF">
      <w:pPr>
        <w:bidi w:val="0"/>
        <w:snapToGrid w:val="0"/>
        <w:ind w:firstLine="425"/>
        <w:jc w:val="both"/>
        <w:rPr>
          <w:rFonts w:ascii="Times New Roman" w:eastAsiaTheme="minorEastAsia" w:hAnsi="Times New Roman" w:hint="eastAsia"/>
          <w:sz w:val="20"/>
          <w:szCs w:val="20"/>
          <w:lang w:eastAsia="zh-CN" w:bidi="ar-SA"/>
        </w:rPr>
      </w:pPr>
      <w:r w:rsidRPr="008A0D05">
        <w:rPr>
          <w:rFonts w:ascii="Times New Roman" w:eastAsia="Calibri" w:hAnsi="Times New Roman"/>
          <w:sz w:val="20"/>
          <w:szCs w:val="20"/>
          <w:lang w:bidi="ar-SA"/>
        </w:rPr>
        <w:t xml:space="preserve">Several studies have shown that US guidance increase the </w:t>
      </w:r>
      <w:proofErr w:type="spellStart"/>
      <w:r w:rsidRPr="008A0D05">
        <w:rPr>
          <w:rFonts w:ascii="Times New Roman" w:eastAsia="Calibri" w:hAnsi="Times New Roman"/>
          <w:sz w:val="20"/>
          <w:szCs w:val="20"/>
          <w:lang w:bidi="ar-SA"/>
        </w:rPr>
        <w:t>sensivity</w:t>
      </w:r>
      <w:proofErr w:type="spellEnd"/>
      <w:r w:rsidRPr="008A0D05">
        <w:rPr>
          <w:rFonts w:ascii="Times New Roman" w:eastAsia="Calibri" w:hAnsi="Times New Roman"/>
          <w:sz w:val="20"/>
          <w:szCs w:val="20"/>
          <w:lang w:bidi="ar-SA"/>
        </w:rPr>
        <w:t xml:space="preserve"> and specificity of thyroid</w:t>
      </w:r>
      <w:r w:rsidR="0069006D" w:rsidRPr="008A0D05">
        <w:rPr>
          <w:rFonts w:ascii="Times New Roman" w:eastAsia="Calibri" w:hAnsi="Times New Roman"/>
          <w:sz w:val="20"/>
          <w:szCs w:val="20"/>
          <w:lang w:bidi="ar-SA"/>
        </w:rPr>
        <w:t xml:space="preserve"> </w:t>
      </w:r>
      <w:proofErr w:type="spellStart"/>
      <w:r w:rsidRPr="008A0D05">
        <w:rPr>
          <w:rFonts w:ascii="Times New Roman" w:eastAsia="Calibri" w:hAnsi="Times New Roman"/>
          <w:sz w:val="20"/>
          <w:szCs w:val="20"/>
          <w:lang w:bidi="ar-SA"/>
        </w:rPr>
        <w:t>FNABs</w:t>
      </w:r>
      <w:proofErr w:type="spellEnd"/>
      <w:r w:rsidRPr="008A0D05">
        <w:rPr>
          <w:rFonts w:ascii="Times New Roman" w:eastAsia="Calibri" w:hAnsi="Times New Roman"/>
          <w:sz w:val="20"/>
          <w:szCs w:val="20"/>
          <w:lang w:bidi="ar-SA"/>
        </w:rPr>
        <w:t xml:space="preserve"> and decrease the inadequate cytological material (CM)</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rate especially in </w:t>
      </w:r>
      <w:proofErr w:type="spellStart"/>
      <w:r w:rsidRPr="008A0D05">
        <w:rPr>
          <w:rFonts w:ascii="Times New Roman" w:eastAsia="Calibri" w:hAnsi="Times New Roman"/>
          <w:sz w:val="20"/>
          <w:szCs w:val="20"/>
          <w:lang w:bidi="ar-SA"/>
        </w:rPr>
        <w:t>posteriorly</w:t>
      </w:r>
      <w:proofErr w:type="spellEnd"/>
      <w:r w:rsidRPr="008A0D05">
        <w:rPr>
          <w:rFonts w:ascii="Times New Roman" w:eastAsia="Calibri" w:hAnsi="Times New Roman"/>
          <w:sz w:val="20"/>
          <w:szCs w:val="20"/>
          <w:lang w:bidi="ar-SA"/>
        </w:rPr>
        <w:t xml:space="preserve"> located nodules too small for palpation</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a</w:t>
      </w:r>
      <w:r w:rsidRPr="008A0D05">
        <w:rPr>
          <w:rFonts w:ascii="Times New Roman" w:eastAsia="Calibri" w:hAnsi="Times New Roman"/>
          <w:sz w:val="20"/>
          <w:szCs w:val="20"/>
          <w:lang w:bidi="ar-SA"/>
        </w:rPr>
        <w:t xml:space="preserve">nd with underlying disease including Graves and </w:t>
      </w:r>
      <w:proofErr w:type="spellStart"/>
      <w:r w:rsidRPr="008A0D05">
        <w:rPr>
          <w:rFonts w:ascii="Times New Roman" w:eastAsia="Calibri" w:hAnsi="Times New Roman"/>
          <w:sz w:val="20"/>
          <w:szCs w:val="20"/>
          <w:lang w:bidi="ar-SA"/>
        </w:rPr>
        <w:t>hashimoto’s</w:t>
      </w:r>
      <w:proofErr w:type="spellEnd"/>
      <w:r w:rsidRPr="008A0D05">
        <w:rPr>
          <w:rFonts w:ascii="Times New Roman" w:eastAsia="Calibri" w:hAnsi="Times New Roman"/>
          <w:sz w:val="20"/>
          <w:szCs w:val="20"/>
          <w:lang w:bidi="ar-SA"/>
        </w:rPr>
        <w:t xml:space="preserve"> </w:t>
      </w:r>
      <w:proofErr w:type="spellStart"/>
      <w:r w:rsidRPr="008A0D05">
        <w:rPr>
          <w:rFonts w:ascii="Times New Roman" w:eastAsia="Calibri" w:hAnsi="Times New Roman"/>
          <w:sz w:val="20"/>
          <w:szCs w:val="20"/>
          <w:lang w:bidi="ar-SA"/>
        </w:rPr>
        <w:t>thyroiditis</w:t>
      </w:r>
      <w:proofErr w:type="spellEnd"/>
      <w:r w:rsidRPr="008A0D05">
        <w:rPr>
          <w:rFonts w:ascii="Times New Roman" w:eastAsia="Calibri" w:hAnsi="Times New Roman"/>
          <w:sz w:val="20"/>
          <w:szCs w:val="20"/>
          <w:lang w:bidi="ar-SA"/>
        </w:rPr>
        <w:t xml:space="preserve"> that make palpation difficult (</w:t>
      </w:r>
      <w:proofErr w:type="spellStart"/>
      <w:r w:rsidRPr="008A0D05">
        <w:rPr>
          <w:rFonts w:ascii="Times New Roman" w:eastAsia="Calibri" w:hAnsi="Times New Roman"/>
          <w:b/>
          <w:bCs/>
          <w:sz w:val="20"/>
          <w:szCs w:val="20"/>
          <w:lang w:bidi="ar-SA"/>
        </w:rPr>
        <w:t>Layfield</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r w:rsidR="0069006D" w:rsidRPr="008A0D05">
        <w:rPr>
          <w:rFonts w:ascii="Times New Roman" w:eastAsia="Calibri" w:hAnsi="Times New Roman"/>
          <w:b/>
          <w:bCs/>
          <w:sz w:val="20"/>
          <w:szCs w:val="20"/>
          <w:lang w:bidi="ar-SA"/>
        </w:rPr>
        <w:t xml:space="preserve"> &amp; </w:t>
      </w:r>
      <w:proofErr w:type="spellStart"/>
      <w:r w:rsidRPr="008A0D05">
        <w:rPr>
          <w:rFonts w:ascii="Times New Roman" w:eastAsia="Calibri" w:hAnsi="Times New Roman"/>
          <w:b/>
          <w:bCs/>
          <w:sz w:val="20"/>
          <w:szCs w:val="20"/>
          <w:lang w:bidi="ar-SA"/>
        </w:rPr>
        <w:t>Gul</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r w:rsidR="00B4707F">
        <w:rPr>
          <w:rFonts w:ascii="Times New Roman" w:eastAsiaTheme="minorEastAsia" w:hAnsi="Times New Roman" w:hint="eastAsia"/>
          <w:b/>
          <w:bCs/>
          <w:sz w:val="20"/>
          <w:szCs w:val="20"/>
          <w:lang w:eastAsia="zh-CN" w:bidi="ar-SA"/>
        </w:rPr>
        <w:t>.</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Real time US permits visualization of the needle within the lesion, thereby facilitating accurate biopsy of small non palpable nodules, even in palpable thyroid nodule</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US guidance is superior to palpation for obtaining adequate material for an accurate </w:t>
      </w:r>
      <w:proofErr w:type="spellStart"/>
      <w:r w:rsidRPr="008A0D05">
        <w:rPr>
          <w:rFonts w:ascii="Times New Roman" w:eastAsia="Calibri" w:hAnsi="Times New Roman"/>
          <w:sz w:val="20"/>
          <w:szCs w:val="20"/>
          <w:lang w:bidi="ar-SA"/>
        </w:rPr>
        <w:t>cytologic</w:t>
      </w:r>
      <w:proofErr w:type="spellEnd"/>
      <w:r w:rsidRPr="008A0D05">
        <w:rPr>
          <w:rFonts w:ascii="Times New Roman" w:eastAsia="Calibri" w:hAnsi="Times New Roman"/>
          <w:sz w:val="20"/>
          <w:szCs w:val="20"/>
          <w:lang w:bidi="ar-SA"/>
        </w:rPr>
        <w:t xml:space="preserve"> evaluation (</w:t>
      </w:r>
      <w:proofErr w:type="spellStart"/>
      <w:r w:rsidRPr="008A0D05">
        <w:rPr>
          <w:rFonts w:ascii="Times New Roman" w:eastAsia="Calibri" w:hAnsi="Times New Roman"/>
          <w:b/>
          <w:bCs/>
          <w:sz w:val="20"/>
          <w:szCs w:val="20"/>
          <w:lang w:bidi="ar-SA"/>
        </w:rPr>
        <w:t>Yokozawa</w:t>
      </w:r>
      <w:proofErr w:type="spellEnd"/>
      <w:r w:rsidRPr="008A0D05">
        <w:rPr>
          <w:rFonts w:ascii="Times New Roman" w:eastAsia="Calibri" w:hAnsi="Times New Roman"/>
          <w:b/>
          <w:bCs/>
          <w:sz w:val="20"/>
          <w:szCs w:val="20"/>
          <w:lang w:bidi="ar-SA"/>
        </w:rPr>
        <w:t xml:space="preserve"> et al</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1996</w:t>
      </w:r>
      <w:r w:rsidRPr="008A0D05">
        <w:rPr>
          <w:rFonts w:ascii="Times New Roman" w:eastAsia="Calibri" w:hAnsi="Times New Roman"/>
          <w:sz w:val="20"/>
          <w:szCs w:val="20"/>
          <w:lang w:bidi="ar-SA"/>
        </w:rPr>
        <w:t>).</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5 nodules were previously biopsied by palpation and their CM were insufficient</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after US guided biopsy the CM of 4 cases were sufficient as US guidance enabled the proper localization of the nodule and real time monitoring of the needle during the biopsy.</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In addition</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U</w:t>
      </w:r>
      <w:r w:rsidRPr="008A0D05">
        <w:rPr>
          <w:rFonts w:ascii="Times New Roman" w:eastAsia="Calibri" w:hAnsi="Times New Roman"/>
          <w:sz w:val="20"/>
          <w:szCs w:val="20"/>
          <w:lang w:bidi="ar-SA"/>
        </w:rPr>
        <w:t>S evaluation of nodule before biopsy ensures that the solid component of heterogeneous nodules is sampled</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t</w:t>
      </w:r>
      <w:r w:rsidRPr="008A0D05">
        <w:rPr>
          <w:rFonts w:ascii="Times New Roman" w:eastAsia="Calibri" w:hAnsi="Times New Roman"/>
          <w:sz w:val="20"/>
          <w:szCs w:val="20"/>
          <w:lang w:bidi="ar-SA"/>
        </w:rPr>
        <w:t xml:space="preserve">argeting of the </w:t>
      </w:r>
      <w:proofErr w:type="spellStart"/>
      <w:r w:rsidRPr="008A0D05">
        <w:rPr>
          <w:rFonts w:ascii="Times New Roman" w:eastAsia="Calibri" w:hAnsi="Times New Roman"/>
          <w:sz w:val="20"/>
          <w:szCs w:val="20"/>
          <w:lang w:bidi="ar-SA"/>
        </w:rPr>
        <w:t>hypoechoic</w:t>
      </w:r>
      <w:proofErr w:type="spellEnd"/>
      <w:r w:rsidRPr="008A0D05">
        <w:rPr>
          <w:rFonts w:ascii="Times New Roman" w:eastAsia="Calibri" w:hAnsi="Times New Roman"/>
          <w:sz w:val="20"/>
          <w:szCs w:val="20"/>
          <w:lang w:bidi="ar-SA"/>
        </w:rPr>
        <w:t xml:space="preserve"> nodules, nodules with poorly defined</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i</w:t>
      </w:r>
      <w:r w:rsidRPr="008A0D05">
        <w:rPr>
          <w:rFonts w:ascii="Times New Roman" w:eastAsia="Calibri" w:hAnsi="Times New Roman"/>
          <w:sz w:val="20"/>
          <w:szCs w:val="20"/>
          <w:lang w:bidi="ar-SA"/>
        </w:rPr>
        <w:t>ndistinct</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o</w:t>
      </w:r>
      <w:r w:rsidRPr="008A0D05">
        <w:rPr>
          <w:rFonts w:ascii="Times New Roman" w:eastAsia="Calibri" w:hAnsi="Times New Roman"/>
          <w:sz w:val="20"/>
          <w:szCs w:val="20"/>
          <w:lang w:bidi="ar-SA"/>
        </w:rPr>
        <w:t>r blurred margins</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n</w:t>
      </w:r>
      <w:r w:rsidRPr="008A0D05">
        <w:rPr>
          <w:rFonts w:ascii="Times New Roman" w:eastAsia="Calibri" w:hAnsi="Times New Roman"/>
          <w:sz w:val="20"/>
          <w:szCs w:val="20"/>
          <w:lang w:bidi="ar-SA"/>
        </w:rPr>
        <w:t xml:space="preserve">odules with </w:t>
      </w:r>
      <w:proofErr w:type="spellStart"/>
      <w:r w:rsidRPr="008A0D05">
        <w:rPr>
          <w:rFonts w:ascii="Times New Roman" w:eastAsia="Calibri" w:hAnsi="Times New Roman"/>
          <w:sz w:val="20"/>
          <w:szCs w:val="20"/>
          <w:lang w:bidi="ar-SA"/>
        </w:rPr>
        <w:t>ashape</w:t>
      </w:r>
      <w:proofErr w:type="spellEnd"/>
      <w:r w:rsidRPr="008A0D05">
        <w:rPr>
          <w:rFonts w:ascii="Times New Roman" w:eastAsia="Calibri" w:hAnsi="Times New Roman"/>
          <w:sz w:val="20"/>
          <w:szCs w:val="20"/>
          <w:lang w:bidi="ar-SA"/>
        </w:rPr>
        <w:t xml:space="preserve"> greater in </w:t>
      </w:r>
      <w:proofErr w:type="spellStart"/>
      <w:r w:rsidRPr="008A0D05">
        <w:rPr>
          <w:rFonts w:ascii="Times New Roman" w:eastAsia="Calibri" w:hAnsi="Times New Roman"/>
          <w:sz w:val="20"/>
          <w:szCs w:val="20"/>
          <w:lang w:bidi="ar-SA"/>
        </w:rPr>
        <w:t>anteroposterior</w:t>
      </w:r>
      <w:proofErr w:type="spellEnd"/>
      <w:r w:rsidRPr="008A0D05">
        <w:rPr>
          <w:rFonts w:ascii="Times New Roman" w:eastAsia="Calibri" w:hAnsi="Times New Roman"/>
          <w:sz w:val="20"/>
          <w:szCs w:val="20"/>
          <w:lang w:bidi="ar-SA"/>
        </w:rPr>
        <w:t xml:space="preserve"> dimension than transverse dimension</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t</w:t>
      </w:r>
      <w:r w:rsidRPr="008A0D05">
        <w:rPr>
          <w:rFonts w:ascii="Times New Roman" w:eastAsia="Calibri" w:hAnsi="Times New Roman"/>
          <w:sz w:val="20"/>
          <w:szCs w:val="20"/>
          <w:lang w:bidi="ar-SA"/>
        </w:rPr>
        <w:t>he solid component of heterogeneous nodules</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and nodules with </w:t>
      </w:r>
      <w:proofErr w:type="spellStart"/>
      <w:r w:rsidRPr="008A0D05">
        <w:rPr>
          <w:rFonts w:ascii="Times New Roman" w:eastAsia="Calibri" w:hAnsi="Times New Roman"/>
          <w:sz w:val="20"/>
          <w:szCs w:val="20"/>
          <w:lang w:bidi="ar-SA"/>
        </w:rPr>
        <w:t>microcalcification</w:t>
      </w:r>
      <w:proofErr w:type="spellEnd"/>
      <w:r w:rsidRPr="008A0D05">
        <w:rPr>
          <w:rFonts w:ascii="Times New Roman" w:eastAsia="Calibri" w:hAnsi="Times New Roman"/>
          <w:sz w:val="20"/>
          <w:szCs w:val="20"/>
          <w:lang w:bidi="ar-SA"/>
        </w:rPr>
        <w:t xml:space="preserve"> increase the rate of diagnosis of malignancies in patients with multiple nodules </w:t>
      </w:r>
      <w:r w:rsidRPr="008A0D05">
        <w:rPr>
          <w:rFonts w:ascii="Times New Roman" w:eastAsia="Calibri" w:hAnsi="Times New Roman"/>
          <w:b/>
          <w:bCs/>
          <w:sz w:val="20"/>
          <w:szCs w:val="20"/>
          <w:lang w:bidi="ar-SA"/>
        </w:rPr>
        <w:t>(Kim et al</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2002</w:t>
      </w:r>
      <w:r w:rsidR="0069006D" w:rsidRPr="008A0D05">
        <w:rPr>
          <w:rFonts w:ascii="Times New Roman" w:eastAsia="Calibri" w:hAnsi="Times New Roman"/>
          <w:b/>
          <w:bCs/>
          <w:sz w:val="20"/>
          <w:szCs w:val="20"/>
          <w:lang w:bidi="ar-SA"/>
        </w:rPr>
        <w:t xml:space="preserve"> &amp; </w:t>
      </w:r>
      <w:proofErr w:type="spellStart"/>
      <w:r w:rsidRPr="008A0D05">
        <w:rPr>
          <w:rFonts w:ascii="Times New Roman" w:eastAsia="Calibri" w:hAnsi="Times New Roman"/>
          <w:b/>
          <w:bCs/>
          <w:sz w:val="20"/>
          <w:szCs w:val="20"/>
          <w:lang w:bidi="ar-SA"/>
        </w:rPr>
        <w:t>Namgoong</w:t>
      </w:r>
      <w:proofErr w:type="spellEnd"/>
      <w:r w:rsidRPr="008A0D05">
        <w:rPr>
          <w:rFonts w:ascii="Times New Roman" w:eastAsia="Calibri" w:hAnsi="Times New Roman"/>
          <w:b/>
          <w:bCs/>
          <w:sz w:val="20"/>
          <w:szCs w:val="20"/>
          <w:lang w:bidi="ar-SA"/>
        </w:rPr>
        <w:t xml:space="preserve"> et al, 2004).</w:t>
      </w:r>
      <w:r w:rsidR="0069006D" w:rsidRPr="008A0D05">
        <w:rPr>
          <w:rFonts w:ascii="Times New Roman" w:eastAsia="Calibri" w:hAnsi="Times New Roman"/>
          <w:b/>
          <w:bCs/>
          <w:sz w:val="20"/>
          <w:szCs w:val="20"/>
          <w:lang w:bidi="ar-SA"/>
        </w:rPr>
        <w:t xml:space="preserve"> </w:t>
      </w:r>
    </w:p>
    <w:p w:rsidR="00FD56C0" w:rsidRPr="00B4707F" w:rsidRDefault="00FD56C0" w:rsidP="003E60AF">
      <w:pPr>
        <w:bidi w:val="0"/>
        <w:snapToGrid w:val="0"/>
        <w:ind w:firstLine="425"/>
        <w:jc w:val="both"/>
        <w:rPr>
          <w:rFonts w:ascii="Times New Roman" w:eastAsiaTheme="minorEastAsia" w:hAnsi="Times New Roman" w:hint="eastAsia"/>
          <w:sz w:val="20"/>
          <w:szCs w:val="20"/>
          <w:lang w:eastAsia="zh-CN" w:bidi="ar-SA"/>
        </w:rPr>
      </w:pPr>
      <w:r w:rsidRPr="008A0D05">
        <w:rPr>
          <w:rFonts w:ascii="Times New Roman" w:eastAsia="Calibri" w:hAnsi="Times New Roman"/>
          <w:sz w:val="20"/>
          <w:szCs w:val="20"/>
          <w:lang w:bidi="ar-SA"/>
        </w:rPr>
        <w:t xml:space="preserve">The routine use of this procedure has successfully increased in the detection rate of malignant nodules after </w:t>
      </w:r>
      <w:proofErr w:type="spellStart"/>
      <w:r w:rsidRPr="008A0D05">
        <w:rPr>
          <w:rFonts w:ascii="Times New Roman" w:eastAsia="Calibri" w:hAnsi="Times New Roman"/>
          <w:sz w:val="20"/>
          <w:szCs w:val="20"/>
          <w:lang w:bidi="ar-SA"/>
        </w:rPr>
        <w:t>thyrodectomy</w:t>
      </w:r>
      <w:proofErr w:type="spellEnd"/>
      <w:r w:rsidRPr="008A0D05">
        <w:rPr>
          <w:rFonts w:ascii="Times New Roman" w:eastAsia="Calibri" w:hAnsi="Times New Roman"/>
          <w:sz w:val="20"/>
          <w:szCs w:val="20"/>
          <w:lang w:bidi="ar-SA"/>
        </w:rPr>
        <w:t xml:space="preserve"> therefore US FNAC is considered the gold –standers method for diagnostic evaluation of the thyroid nodules because of its safety, accuracy, and cost-effectiveness (</w:t>
      </w:r>
      <w:proofErr w:type="spellStart"/>
      <w:r w:rsidRPr="008A0D05">
        <w:rPr>
          <w:rFonts w:ascii="Times New Roman" w:eastAsia="Calibri" w:hAnsi="Times New Roman"/>
          <w:sz w:val="20"/>
          <w:szCs w:val="20"/>
          <w:lang w:bidi="ar-SA"/>
        </w:rPr>
        <w:t>kim</w:t>
      </w:r>
      <w:proofErr w:type="spellEnd"/>
      <w:r w:rsidRPr="008A0D05">
        <w:rPr>
          <w:rFonts w:ascii="Times New Roman" w:eastAsia="Calibri" w:hAnsi="Times New Roman"/>
          <w:sz w:val="20"/>
          <w:szCs w:val="20"/>
          <w:lang w:bidi="ar-SA"/>
        </w:rPr>
        <w:t xml:space="preserve"> et al, 2011) the number of biopsies performed with the guidance of US has increased in clinical practice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Algin</w:t>
      </w:r>
      <w:proofErr w:type="spellEnd"/>
      <w:r w:rsidRPr="008A0D05">
        <w:rPr>
          <w:rFonts w:ascii="Times New Roman" w:eastAsia="Calibri" w:hAnsi="Times New Roman"/>
          <w:b/>
          <w:bCs/>
          <w:sz w:val="20"/>
          <w:szCs w:val="20"/>
          <w:lang w:bidi="ar-SA"/>
        </w:rPr>
        <w:t xml:space="preserve"> et al, 2010)</w:t>
      </w:r>
      <w:r w:rsidR="00B4707F">
        <w:rPr>
          <w:rFonts w:ascii="Times New Roman" w:eastAsiaTheme="minorEastAsia" w:hAnsi="Times New Roman" w:hint="eastAsia"/>
          <w:b/>
          <w:bCs/>
          <w:sz w:val="20"/>
          <w:szCs w:val="20"/>
          <w:lang w:eastAsia="zh-CN" w:bidi="ar-SA"/>
        </w:rPr>
        <w:t>.</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However, thyroid US FNAC has not yet been </w:t>
      </w:r>
      <w:proofErr w:type="spellStart"/>
      <w:r w:rsidRPr="008A0D05">
        <w:rPr>
          <w:rFonts w:ascii="Times New Roman" w:eastAsia="Calibri" w:hAnsi="Times New Roman"/>
          <w:sz w:val="20"/>
          <w:szCs w:val="20"/>
          <w:lang w:bidi="ar-SA"/>
        </w:rPr>
        <w:t>standraised</w:t>
      </w:r>
      <w:proofErr w:type="spellEnd"/>
      <w:r w:rsidRPr="008A0D05">
        <w:rPr>
          <w:rFonts w:ascii="Times New Roman" w:eastAsia="Calibri" w:hAnsi="Times New Roman"/>
          <w:sz w:val="20"/>
          <w:szCs w:val="20"/>
          <w:lang w:bidi="ar-SA"/>
        </w:rPr>
        <w:t xml:space="preserve"> and different technical procedures are </w:t>
      </w:r>
      <w:r w:rsidRPr="008A0D05">
        <w:rPr>
          <w:rFonts w:ascii="Times New Roman" w:eastAsia="Calibri" w:hAnsi="Times New Roman"/>
          <w:sz w:val="20"/>
          <w:szCs w:val="20"/>
          <w:lang w:bidi="ar-SA"/>
        </w:rPr>
        <w:lastRenderedPageBreak/>
        <w:t xml:space="preserve">applied in various institutional or by various physicians. There for, the efficacy of thyroid US </w:t>
      </w:r>
      <w:proofErr w:type="spellStart"/>
      <w:r w:rsidRPr="008A0D05">
        <w:rPr>
          <w:rFonts w:ascii="Times New Roman" w:eastAsia="Calibri" w:hAnsi="Times New Roman"/>
          <w:sz w:val="20"/>
          <w:szCs w:val="20"/>
          <w:lang w:bidi="ar-SA"/>
        </w:rPr>
        <w:t>FNACs</w:t>
      </w:r>
      <w:proofErr w:type="spellEnd"/>
      <w:r w:rsidRPr="008A0D05">
        <w:rPr>
          <w:rFonts w:ascii="Times New Roman" w:eastAsia="Calibri" w:hAnsi="Times New Roman"/>
          <w:sz w:val="20"/>
          <w:szCs w:val="20"/>
          <w:lang w:bidi="ar-SA"/>
        </w:rPr>
        <w:t xml:space="preserve"> have been reported discrepantly </w:t>
      </w:r>
      <w:r w:rsidRPr="008A0D05">
        <w:rPr>
          <w:rFonts w:ascii="Times New Roman" w:eastAsia="Calibri" w:hAnsi="Times New Roman"/>
          <w:b/>
          <w:bCs/>
          <w:sz w:val="20"/>
          <w:szCs w:val="20"/>
          <w:lang w:bidi="ar-SA"/>
        </w:rPr>
        <w:t xml:space="preserve">( </w:t>
      </w:r>
      <w:proofErr w:type="spellStart"/>
      <w:r w:rsidRPr="008A0D05">
        <w:rPr>
          <w:rFonts w:ascii="Times New Roman" w:eastAsia="Calibri" w:hAnsi="Times New Roman"/>
          <w:b/>
          <w:bCs/>
          <w:sz w:val="20"/>
          <w:szCs w:val="20"/>
          <w:lang w:bidi="ar-SA"/>
        </w:rPr>
        <w:t>kim</w:t>
      </w:r>
      <w:proofErr w:type="spellEnd"/>
      <w:r w:rsidRPr="008A0D05">
        <w:rPr>
          <w:rFonts w:ascii="Times New Roman" w:eastAsia="Calibri" w:hAnsi="Times New Roman"/>
          <w:b/>
          <w:bCs/>
          <w:sz w:val="20"/>
          <w:szCs w:val="20"/>
          <w:lang w:bidi="ar-SA"/>
        </w:rPr>
        <w:t xml:space="preserve"> et al, 2011)</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proofErr w:type="spellStart"/>
      <w:r w:rsidRPr="008A0D05">
        <w:rPr>
          <w:rFonts w:ascii="Times New Roman" w:eastAsia="Calibri" w:hAnsi="Times New Roman"/>
          <w:sz w:val="20"/>
          <w:szCs w:val="20"/>
          <w:lang w:bidi="ar-SA"/>
        </w:rPr>
        <w:t>Yokozawa</w:t>
      </w:r>
      <w:proofErr w:type="spellEnd"/>
      <w:r w:rsidRPr="008A0D05">
        <w:rPr>
          <w:rFonts w:ascii="Times New Roman" w:eastAsia="Calibri" w:hAnsi="Times New Roman"/>
          <w:sz w:val="20"/>
          <w:szCs w:val="20"/>
          <w:lang w:bidi="ar-SA"/>
        </w:rPr>
        <w:t xml:space="preserve"> et al. introduced a free-hand technique with partial US guidance without the application of local anesthesia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Yokozawa</w:t>
      </w:r>
      <w:proofErr w:type="spellEnd"/>
      <w:r w:rsidRPr="008A0D05">
        <w:rPr>
          <w:rFonts w:ascii="Times New Roman" w:eastAsia="Calibri" w:hAnsi="Times New Roman"/>
          <w:b/>
          <w:bCs/>
          <w:sz w:val="20"/>
          <w:szCs w:val="20"/>
          <w:lang w:bidi="ar-SA"/>
        </w:rPr>
        <w:t xml:space="preserve"> et al, 1995).</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Whereas Rausch et al demonstrated the use of Doppler vascular mapping and real time US guidanc</w:t>
      </w:r>
      <w:r w:rsidR="0069006D" w:rsidRPr="008A0D05">
        <w:rPr>
          <w:rFonts w:ascii="Times New Roman" w:eastAsia="Calibri" w:hAnsi="Times New Roman"/>
          <w:sz w:val="20"/>
          <w:szCs w:val="20"/>
          <w:lang w:bidi="ar-SA"/>
        </w:rPr>
        <w:t xml:space="preserve">e </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Rausch et al, 2001)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we used free hand technique with complete US guidance and with the application of local anesthesia in 46.3 % of cases.</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 xml:space="preserve">The allowable number of needle passes or sampling necessary to obtain an adequate specimen for cytology is debated </w:t>
      </w:r>
      <w:r w:rsidRPr="008A0D05">
        <w:rPr>
          <w:rFonts w:ascii="Times New Roman" w:eastAsia="Calibri" w:hAnsi="Times New Roman"/>
          <w:b/>
          <w:bCs/>
          <w:sz w:val="20"/>
          <w:szCs w:val="20"/>
          <w:lang w:bidi="ar-SA"/>
        </w:rPr>
        <w:t xml:space="preserve">(Redman et al, 2006, </w:t>
      </w:r>
      <w:proofErr w:type="spellStart"/>
      <w:r w:rsidRPr="008A0D05">
        <w:rPr>
          <w:rFonts w:ascii="Times New Roman" w:eastAsia="Calibri" w:hAnsi="Times New Roman"/>
          <w:b/>
          <w:bCs/>
          <w:sz w:val="20"/>
          <w:szCs w:val="20"/>
          <w:lang w:bidi="ar-SA"/>
        </w:rPr>
        <w:t>degirmenci</w:t>
      </w:r>
      <w:proofErr w:type="spellEnd"/>
      <w:r w:rsidRPr="008A0D05">
        <w:rPr>
          <w:rFonts w:ascii="Times New Roman" w:eastAsia="Calibri" w:hAnsi="Times New Roman"/>
          <w:b/>
          <w:bCs/>
          <w:sz w:val="20"/>
          <w:szCs w:val="20"/>
          <w:lang w:bidi="ar-SA"/>
        </w:rPr>
        <w:t xml:space="preserve"> et al, 2007</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Pitman et al</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 2008).</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Haugen et al reported that as the number of aspiration increased, the false negative rate of FNAC decreased</w:t>
      </w:r>
      <w:r w:rsidRPr="008A0D05">
        <w:rPr>
          <w:rFonts w:ascii="Times New Roman" w:eastAsia="Calibri" w:hAnsi="Times New Roman"/>
          <w:b/>
          <w:bCs/>
          <w:sz w:val="20"/>
          <w:szCs w:val="20"/>
          <w:lang w:bidi="ar-SA"/>
        </w:rPr>
        <w:t xml:space="preserve"> (Haugen et, al 2002).</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However, multiple needle passes can include undesirable histological changes in the target nodules. These changes, which include papillary Endothelial hyperplasia, hemorrhage, vascular thrombosis, or fibrosis, may render cytological evaluation </w:t>
      </w:r>
      <w:proofErr w:type="spellStart"/>
      <w:r w:rsidRPr="008A0D05">
        <w:rPr>
          <w:rFonts w:ascii="Times New Roman" w:eastAsia="Calibri" w:hAnsi="Times New Roman"/>
          <w:sz w:val="20"/>
          <w:szCs w:val="20"/>
          <w:lang w:bidi="ar-SA"/>
        </w:rPr>
        <w:t>difficult</w:t>
      </w:r>
      <w:r w:rsidR="0069006D" w:rsidRPr="008A0D05">
        <w:rPr>
          <w:rFonts w:ascii="Times New Roman" w:eastAsia="Calibri" w:hAnsi="Times New Roman"/>
          <w:sz w:val="20"/>
          <w:szCs w:val="20"/>
          <w:lang w:bidi="ar-SA"/>
        </w:rPr>
        <w:t>s</w:t>
      </w:r>
      <w:proofErr w:type="spellEnd"/>
      <w:r w:rsidR="0069006D" w:rsidRPr="008A0D05">
        <w:rPr>
          <w:rFonts w:ascii="Times New Roman" w:eastAsia="Calibri" w:hAnsi="Times New Roman"/>
          <w:sz w:val="20"/>
          <w:szCs w:val="20"/>
          <w:lang w:bidi="ar-SA"/>
        </w:rPr>
        <w:t xml:space="preserve"> </w:t>
      </w:r>
      <w:r w:rsidR="0069006D"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Degirmenci</w:t>
      </w:r>
      <w:proofErr w:type="spellEnd"/>
      <w:r w:rsidRPr="008A0D05">
        <w:rPr>
          <w:rFonts w:ascii="Times New Roman" w:eastAsia="Calibri" w:hAnsi="Times New Roman"/>
          <w:b/>
          <w:bCs/>
          <w:sz w:val="20"/>
          <w:szCs w:val="20"/>
          <w:lang w:bidi="ar-SA"/>
        </w:rPr>
        <w:t xml:space="preserve"> et al, 2007).</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 xml:space="preserve">The literature reveals highly variable rate of achieving adequate cytological material (CM), varying from 68-96.6 % authors generally performed two to five aspirations for each nodule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Ravetto</w:t>
      </w:r>
      <w:proofErr w:type="spellEnd"/>
      <w:r w:rsidRPr="008A0D05">
        <w:rPr>
          <w:rFonts w:ascii="Times New Roman" w:eastAsia="Calibri" w:hAnsi="Times New Roman"/>
          <w:b/>
          <w:bCs/>
          <w:sz w:val="20"/>
          <w:szCs w:val="20"/>
          <w:lang w:bidi="ar-SA"/>
        </w:rPr>
        <w:t xml:space="preserve"> et al, 2000, </w:t>
      </w:r>
      <w:proofErr w:type="spellStart"/>
      <w:r w:rsidRPr="008A0D05">
        <w:rPr>
          <w:rFonts w:ascii="Times New Roman" w:eastAsia="Calibri" w:hAnsi="Times New Roman"/>
          <w:b/>
          <w:bCs/>
          <w:sz w:val="20"/>
          <w:szCs w:val="20"/>
          <w:lang w:bidi="ar-SA"/>
        </w:rPr>
        <w:t>poller</w:t>
      </w:r>
      <w:proofErr w:type="spellEnd"/>
      <w:r w:rsidRPr="008A0D05">
        <w:rPr>
          <w:rFonts w:ascii="Times New Roman" w:eastAsia="Calibri" w:hAnsi="Times New Roman"/>
          <w:b/>
          <w:bCs/>
          <w:sz w:val="20"/>
          <w:szCs w:val="20"/>
          <w:lang w:bidi="ar-SA"/>
        </w:rPr>
        <w:t xml:space="preserve"> et al, 2000</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et al, 2000).</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 xml:space="preserve">In our study, using a single needle pass for FNB the adequate CM rate was 63.4% this is close to </w:t>
      </w:r>
      <w:proofErr w:type="spellStart"/>
      <w:r w:rsidRPr="008A0D05">
        <w:rPr>
          <w:rFonts w:ascii="Times New Roman" w:eastAsia="Calibri" w:hAnsi="Times New Roman"/>
          <w:sz w:val="20"/>
          <w:szCs w:val="20"/>
          <w:lang w:bidi="ar-SA"/>
        </w:rPr>
        <w:t>degirmenci</w:t>
      </w:r>
      <w:proofErr w:type="spellEnd"/>
      <w:r w:rsidRPr="008A0D05">
        <w:rPr>
          <w:rFonts w:ascii="Times New Roman" w:eastAsia="Calibri" w:hAnsi="Times New Roman"/>
          <w:sz w:val="20"/>
          <w:szCs w:val="20"/>
          <w:lang w:bidi="ar-SA"/>
        </w:rPr>
        <w:t xml:space="preserve"> et al who reported adequate CM as 66.4 % (</w:t>
      </w:r>
      <w:proofErr w:type="spellStart"/>
      <w:r w:rsidRPr="008A0D05">
        <w:rPr>
          <w:rFonts w:ascii="Times New Roman" w:eastAsia="Calibri" w:hAnsi="Times New Roman"/>
          <w:b/>
          <w:bCs/>
          <w:sz w:val="20"/>
          <w:szCs w:val="20"/>
          <w:lang w:bidi="ar-SA"/>
        </w:rPr>
        <w:t>Degirmenci</w:t>
      </w:r>
      <w:proofErr w:type="spellEnd"/>
      <w:r w:rsidRPr="008A0D05">
        <w:rPr>
          <w:rFonts w:ascii="Times New Roman" w:eastAsia="Calibri" w:hAnsi="Times New Roman"/>
          <w:b/>
          <w:bCs/>
          <w:sz w:val="20"/>
          <w:szCs w:val="20"/>
          <w:lang w:bidi="ar-SA"/>
        </w:rPr>
        <w:t xml:space="preserve"> et al, 2007)</w:t>
      </w:r>
      <w:r w:rsidRPr="008A0D05">
        <w:rPr>
          <w:rFonts w:ascii="Times New Roman" w:eastAsia="Calibri" w:hAnsi="Times New Roman"/>
          <w:sz w:val="20"/>
          <w:szCs w:val="20"/>
          <w:lang w:bidi="ar-SA"/>
        </w:rPr>
        <w:t xml:space="preserve"> and </w:t>
      </w:r>
      <w:proofErr w:type="spellStart"/>
      <w:r w:rsidRPr="008A0D05">
        <w:rPr>
          <w:rFonts w:ascii="Times New Roman" w:eastAsia="Calibri" w:hAnsi="Times New Roman"/>
          <w:sz w:val="20"/>
          <w:szCs w:val="20"/>
          <w:lang w:bidi="ar-SA"/>
        </w:rPr>
        <w:t>inci</w:t>
      </w:r>
      <w:proofErr w:type="spellEnd"/>
      <w:r w:rsidRPr="008A0D05">
        <w:rPr>
          <w:rFonts w:ascii="Times New Roman" w:eastAsia="Calibri" w:hAnsi="Times New Roman"/>
          <w:sz w:val="20"/>
          <w:szCs w:val="20"/>
          <w:lang w:bidi="ar-SA"/>
        </w:rPr>
        <w:t xml:space="preserve"> et al who reported the adequate CM rate as 68.1 % while Kim et al reported adequate CM rate as 88.5%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et al, 2012</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Kim et al, 2011).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The current FNAB needle sizes commonly range from 20-to25-g.</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However, a well </w:t>
      </w:r>
      <w:proofErr w:type="spellStart"/>
      <w:r w:rsidRPr="008A0D05">
        <w:rPr>
          <w:rFonts w:ascii="Times New Roman" w:eastAsia="Calibri" w:hAnsi="Times New Roman"/>
          <w:sz w:val="20"/>
          <w:szCs w:val="20"/>
          <w:lang w:bidi="ar-SA"/>
        </w:rPr>
        <w:t>acceptedguidline</w:t>
      </w:r>
      <w:proofErr w:type="spellEnd"/>
      <w:r w:rsidRPr="008A0D05">
        <w:rPr>
          <w:rFonts w:ascii="Times New Roman" w:eastAsia="Calibri" w:hAnsi="Times New Roman"/>
          <w:sz w:val="20"/>
          <w:szCs w:val="20"/>
          <w:lang w:bidi="ar-SA"/>
        </w:rPr>
        <w:t xml:space="preserve"> for a suitable needle size for FNB has not been established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et al, 2012).</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Therefore in this study we aimed to evaluate the most appropriate needle size for FNB of thyroid modules; 18,21</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a</w:t>
      </w:r>
      <w:r w:rsidRPr="008A0D05">
        <w:rPr>
          <w:rFonts w:ascii="Times New Roman" w:eastAsia="Calibri" w:hAnsi="Times New Roman"/>
          <w:sz w:val="20"/>
          <w:szCs w:val="20"/>
          <w:lang w:bidi="ar-SA"/>
        </w:rPr>
        <w:t>nd 23-g needles were compares with respect to providing better specimens in terms of adequate CM and there was no significant difference the dour different needle sizes we used.</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 xml:space="preserve">In the literature, FNB with thick needles (14 to 18 G) may yield more hemorrhagic specimens. Therefore, thin needles (20 to 25 G) were recommended for FNB of thyroid nodules, another advantage of thin needles is that they are more </w:t>
      </w:r>
      <w:r w:rsidRPr="008A0D05">
        <w:rPr>
          <w:rFonts w:ascii="Times New Roman" w:eastAsia="Calibri" w:hAnsi="Times New Roman"/>
          <w:sz w:val="20"/>
          <w:szCs w:val="20"/>
          <w:lang w:bidi="ar-SA"/>
        </w:rPr>
        <w:lastRenderedPageBreak/>
        <w:t xml:space="preserve">comfortable for patients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Tangpricha</w:t>
      </w:r>
      <w:proofErr w:type="spellEnd"/>
      <w:r w:rsidRPr="008A0D05">
        <w:rPr>
          <w:rFonts w:ascii="Times New Roman" w:eastAsia="Calibri" w:hAnsi="Times New Roman"/>
          <w:b/>
          <w:bCs/>
          <w:sz w:val="20"/>
          <w:szCs w:val="20"/>
          <w:lang w:bidi="ar-SA"/>
        </w:rPr>
        <w:t xml:space="preserve"> et al, 2001</w:t>
      </w:r>
      <w:r w:rsidR="0069006D" w:rsidRPr="008A0D05">
        <w:rPr>
          <w:rFonts w:ascii="Times New Roman" w:eastAsia="Calibri" w:hAnsi="Times New Roman"/>
          <w:b/>
          <w:bCs/>
          <w:sz w:val="20"/>
          <w:szCs w:val="20"/>
          <w:lang w:bidi="ar-SA"/>
        </w:rPr>
        <w:t xml:space="preserve"> &amp; </w:t>
      </w:r>
      <w:proofErr w:type="spellStart"/>
      <w:r w:rsidRPr="008A0D05">
        <w:rPr>
          <w:rFonts w:ascii="Times New Roman" w:eastAsia="Calibri" w:hAnsi="Times New Roman"/>
          <w:b/>
          <w:bCs/>
          <w:sz w:val="20"/>
          <w:szCs w:val="20"/>
          <w:lang w:bidi="ar-SA"/>
        </w:rPr>
        <w:t>suen</w:t>
      </w:r>
      <w:proofErr w:type="spellEnd"/>
      <w:r w:rsidRPr="008A0D05">
        <w:rPr>
          <w:rFonts w:ascii="Times New Roman" w:eastAsia="Calibri" w:hAnsi="Times New Roman"/>
          <w:b/>
          <w:bCs/>
          <w:sz w:val="20"/>
          <w:szCs w:val="20"/>
          <w:lang w:bidi="ar-SA"/>
        </w:rPr>
        <w:t xml:space="preserve"> 2002).</w:t>
      </w:r>
    </w:p>
    <w:p w:rsidR="00FD56C0" w:rsidRPr="008A0D05" w:rsidRDefault="00FD56C0" w:rsidP="003E60AF">
      <w:pPr>
        <w:bidi w:val="0"/>
        <w:snapToGrid w:val="0"/>
        <w:ind w:firstLine="425"/>
        <w:jc w:val="both"/>
        <w:rPr>
          <w:rFonts w:ascii="Times New Roman" w:eastAsia="Calibri" w:hAnsi="Times New Roman"/>
          <w:sz w:val="20"/>
          <w:szCs w:val="20"/>
          <w:lang w:bidi="ar-SA"/>
        </w:rPr>
      </w:pPr>
      <w:proofErr w:type="spellStart"/>
      <w:r w:rsidRPr="008A0D05">
        <w:rPr>
          <w:rFonts w:ascii="Times New Roman" w:eastAsia="Calibri" w:hAnsi="Times New Roman"/>
          <w:sz w:val="20"/>
          <w:szCs w:val="20"/>
          <w:lang w:bidi="ar-SA"/>
        </w:rPr>
        <w:t>Inciet</w:t>
      </w:r>
      <w:proofErr w:type="spellEnd"/>
      <w:r w:rsidRPr="008A0D05">
        <w:rPr>
          <w:rFonts w:ascii="Times New Roman" w:eastAsia="Calibri" w:hAnsi="Times New Roman"/>
          <w:sz w:val="20"/>
          <w:szCs w:val="20"/>
          <w:lang w:bidi="ar-SA"/>
        </w:rPr>
        <w:t xml:space="preserve"> reported that the thin needles supply aspirates with less cellular material but without apparent bleeding</w:t>
      </w:r>
      <w:r w:rsidRPr="008A0D05">
        <w:rPr>
          <w:rFonts w:ascii="Times New Roman" w:eastAsia="Calibri" w:hAnsi="Times New Roman"/>
          <w:b/>
          <w:bCs/>
          <w:sz w:val="20"/>
          <w:szCs w:val="20"/>
          <w:lang w:bidi="ar-SA"/>
        </w:rPr>
        <w:t xml:space="preserve"> (</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et al, 2012).</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33.3 % of inadequate sample were hemorrhagic, 40% from 21 G needles, 40 % from 18G needles and 20 % from 22G needles.</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Two postoperative studies showed that there was no significant difference in diagnostic yield was found between cellular specimens obtained with 23 and 27G needles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Hanbidge</w:t>
      </w:r>
      <w:proofErr w:type="spellEnd"/>
      <w:r w:rsidRPr="008A0D05">
        <w:rPr>
          <w:rFonts w:ascii="Times New Roman" w:eastAsia="Calibri" w:hAnsi="Times New Roman"/>
          <w:b/>
          <w:bCs/>
          <w:sz w:val="20"/>
          <w:szCs w:val="20"/>
          <w:lang w:bidi="ar-SA"/>
        </w:rPr>
        <w:t xml:space="preserve"> et al, 1995)</w:t>
      </w:r>
      <w:r w:rsidRPr="008A0D05">
        <w:rPr>
          <w:rFonts w:ascii="Times New Roman" w:eastAsia="Calibri" w:hAnsi="Times New Roman"/>
          <w:sz w:val="20"/>
          <w:szCs w:val="20"/>
          <w:lang w:bidi="ar-SA"/>
        </w:rPr>
        <w:t xml:space="preserve"> and specimens obtained with 21 and 25G needles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Tangpricha</w:t>
      </w:r>
      <w:proofErr w:type="spellEnd"/>
      <w:r w:rsidRPr="008A0D05">
        <w:rPr>
          <w:rFonts w:ascii="Times New Roman" w:eastAsia="Calibri" w:hAnsi="Times New Roman"/>
          <w:b/>
          <w:bCs/>
          <w:sz w:val="20"/>
          <w:szCs w:val="20"/>
          <w:lang w:bidi="ar-SA"/>
        </w:rPr>
        <w:t xml:space="preserve"> et al, 2001).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(3.8%) of adequate CM was obtained by 18G needles, (57.7%) by 21G needles, (23.1%) by 22G needles and (15.4%) by 23G needles but there was no statistically significant difference in adequacy between 18,21,22 or 23G needles.</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The literature mentions several reasons for inadequate CM, including technical errors and palpation-guided FNB, and cystic changes of the nodules </w:t>
      </w:r>
      <w:r w:rsidRPr="008A0D05">
        <w:rPr>
          <w:rFonts w:ascii="Times New Roman" w:eastAsia="Calibri" w:hAnsi="Times New Roman"/>
          <w:b/>
          <w:bCs/>
          <w:sz w:val="20"/>
          <w:szCs w:val="20"/>
          <w:lang w:bidi="ar-SA"/>
        </w:rPr>
        <w:t>(Rosen et al, 1993</w:t>
      </w:r>
      <w:r w:rsidR="0069006D" w:rsidRPr="008A0D05">
        <w:rPr>
          <w:rFonts w:ascii="Times New Roman" w:eastAsia="Calibri" w:hAnsi="Times New Roman"/>
          <w:b/>
          <w:bCs/>
          <w:sz w:val="20"/>
          <w:szCs w:val="20"/>
          <w:lang w:bidi="ar-SA"/>
        </w:rPr>
        <w:t xml:space="preserve"> &amp; </w:t>
      </w:r>
      <w:r w:rsidRPr="008A0D05">
        <w:rPr>
          <w:rFonts w:ascii="Times New Roman" w:eastAsia="Calibri" w:hAnsi="Times New Roman"/>
          <w:b/>
          <w:bCs/>
          <w:sz w:val="20"/>
          <w:szCs w:val="20"/>
          <w:lang w:bidi="ar-SA"/>
        </w:rPr>
        <w:t>Moon et al, 2008).</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 xml:space="preserve">Alexander et al. reported that the cystic content of the nodule were the only significant and inadequate predictors of inadequate CM </w:t>
      </w:r>
      <w:r w:rsidRPr="008A0D05">
        <w:rPr>
          <w:rFonts w:ascii="Times New Roman" w:eastAsia="Calibri" w:hAnsi="Times New Roman"/>
          <w:b/>
          <w:bCs/>
          <w:sz w:val="20"/>
          <w:szCs w:val="20"/>
          <w:lang w:bidi="ar-SA"/>
        </w:rPr>
        <w:t>(Alexander et al, 2002).</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However, in our study the highest adequate CM rate was 65% in nodules with cystic component and the adequate CM rate was 61% in totally solid nodules with no statistically significant difference between adequate CM obtained from totally solid nodules and nodules with cystic component.</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Another important result of </w:t>
      </w:r>
      <w:proofErr w:type="spellStart"/>
      <w:r w:rsidRPr="008A0D05">
        <w:rPr>
          <w:rFonts w:ascii="Times New Roman" w:eastAsia="Calibri" w:hAnsi="Times New Roman"/>
          <w:sz w:val="20"/>
          <w:szCs w:val="20"/>
          <w:lang w:bidi="ar-SA"/>
        </w:rPr>
        <w:t>Inci</w:t>
      </w:r>
      <w:proofErr w:type="spellEnd"/>
      <w:r w:rsidRPr="008A0D05">
        <w:rPr>
          <w:rFonts w:ascii="Times New Roman" w:eastAsia="Calibri" w:hAnsi="Times New Roman"/>
          <w:sz w:val="20"/>
          <w:szCs w:val="20"/>
          <w:lang w:bidi="ar-SA"/>
        </w:rPr>
        <w:t xml:space="preserve"> et al is that the inadequate CM rates of heterogeneous nodules were significantly higher than that for other types of nodules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et al, 2012).</w:t>
      </w:r>
      <w:r w:rsidRPr="008A0D05">
        <w:rPr>
          <w:rFonts w:ascii="Times New Roman" w:eastAsia="Calibri" w:hAnsi="Times New Roman"/>
          <w:sz w:val="20"/>
          <w:szCs w:val="20"/>
          <w:lang w:bidi="ar-SA"/>
        </w:rPr>
        <w:t xml:space="preserve"> This situation may be related to the fibrotic, hemorrhagic, necrotic and increased cellular structure within the heterogeneous nodules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Gumus</w:t>
      </w:r>
      <w:proofErr w:type="spellEnd"/>
      <w:r w:rsidRPr="008A0D05">
        <w:rPr>
          <w:rFonts w:ascii="Times New Roman" w:eastAsia="Calibri" w:hAnsi="Times New Roman"/>
          <w:b/>
          <w:bCs/>
          <w:sz w:val="20"/>
          <w:szCs w:val="20"/>
          <w:lang w:bidi="ar-SA"/>
        </w:rPr>
        <w:t xml:space="preserve"> et al,</w:t>
      </w:r>
      <w:r w:rsidR="00B4707F">
        <w:rPr>
          <w:rFonts w:ascii="Times New Roman" w:eastAsiaTheme="minorEastAsia" w:hAnsi="Times New Roman" w:hint="eastAsia"/>
          <w:b/>
          <w:bCs/>
          <w:sz w:val="20"/>
          <w:szCs w:val="20"/>
          <w:lang w:eastAsia="zh-CN" w:bidi="ar-SA"/>
        </w:rPr>
        <w:t xml:space="preserve"> </w:t>
      </w:r>
      <w:r w:rsidRPr="008A0D05">
        <w:rPr>
          <w:rFonts w:ascii="Times New Roman" w:eastAsia="Calibri" w:hAnsi="Times New Roman"/>
          <w:b/>
          <w:bCs/>
          <w:sz w:val="20"/>
          <w:szCs w:val="20"/>
          <w:lang w:bidi="ar-SA"/>
        </w:rPr>
        <w:t>2010).</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proofErr w:type="spellStart"/>
      <w:r w:rsidRPr="008A0D05">
        <w:rPr>
          <w:rFonts w:ascii="Times New Roman" w:eastAsia="Calibri" w:hAnsi="Times New Roman"/>
          <w:sz w:val="20"/>
          <w:szCs w:val="20"/>
          <w:lang w:bidi="ar-SA"/>
        </w:rPr>
        <w:t>Degimenci</w:t>
      </w:r>
      <w:proofErr w:type="spellEnd"/>
      <w:r w:rsidRPr="008A0D05">
        <w:rPr>
          <w:rFonts w:ascii="Times New Roman" w:eastAsia="Calibri" w:hAnsi="Times New Roman"/>
          <w:sz w:val="20"/>
          <w:szCs w:val="20"/>
          <w:lang w:bidi="ar-SA"/>
        </w:rPr>
        <w:t xml:space="preserve"> et al. reported that the highest specimen adequacy rate was observed among nodules smaller than 1 cm (76.4%) and the lowest rate was observed among nodules smaller than 3 cm (56.9%)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degirmenci</w:t>
      </w:r>
      <w:proofErr w:type="spellEnd"/>
      <w:r w:rsidRPr="008A0D05">
        <w:rPr>
          <w:rFonts w:ascii="Times New Roman" w:eastAsia="Calibri" w:hAnsi="Times New Roman"/>
          <w:b/>
          <w:bCs/>
          <w:sz w:val="20"/>
          <w:szCs w:val="20"/>
          <w:lang w:bidi="ar-SA"/>
        </w:rPr>
        <w:t xml:space="preserve"> et al, 2007).</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This is close to our study where is the lowest adequate CM rate was observed in nodules larger than 3 cm (19.2%), however the highest specimen adequacy rate was observed in nodules measuring 1-3 cm (80.8%) with no statistical difference in the adequate CM rate between nodules of different sizes.</w:t>
      </w:r>
    </w:p>
    <w:p w:rsidR="00FD56C0" w:rsidRPr="008A0D05" w:rsidRDefault="00FD56C0" w:rsidP="003E60AF">
      <w:pPr>
        <w:bidi w:val="0"/>
        <w:snapToGrid w:val="0"/>
        <w:ind w:firstLine="425"/>
        <w:jc w:val="both"/>
        <w:rPr>
          <w:rFonts w:ascii="Times New Roman" w:eastAsia="Calibri" w:hAnsi="Times New Roman"/>
          <w:sz w:val="20"/>
          <w:szCs w:val="20"/>
          <w:lang w:bidi="ar-SA"/>
        </w:rPr>
      </w:pPr>
      <w:proofErr w:type="spellStart"/>
      <w:r w:rsidRPr="008A0D05">
        <w:rPr>
          <w:rFonts w:ascii="Times New Roman" w:eastAsia="Calibri" w:hAnsi="Times New Roman"/>
          <w:sz w:val="20"/>
          <w:szCs w:val="20"/>
          <w:lang w:bidi="ar-SA"/>
        </w:rPr>
        <w:t>Inci</w:t>
      </w:r>
      <w:proofErr w:type="spellEnd"/>
      <w:r w:rsidRPr="008A0D05">
        <w:rPr>
          <w:rFonts w:ascii="Times New Roman" w:eastAsia="Calibri" w:hAnsi="Times New Roman"/>
          <w:sz w:val="20"/>
          <w:szCs w:val="20"/>
          <w:lang w:bidi="ar-SA"/>
        </w:rPr>
        <w:t xml:space="preserve"> et al also found that there was no statistical difference in the adequate CM rate between nodules of different sizes, the highest rate was observed in nodules smaller than 1 cm (73.5%), and the lowest rate was in nodules larger than 3 cm (61%)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et al 2012).</w:t>
      </w:r>
    </w:p>
    <w:p w:rsidR="00FD56C0" w:rsidRPr="008A0D05" w:rsidRDefault="00FD56C0" w:rsidP="003E60AF">
      <w:pPr>
        <w:bidi w:val="0"/>
        <w:snapToGrid w:val="0"/>
        <w:ind w:firstLine="425"/>
        <w:jc w:val="both"/>
        <w:rPr>
          <w:rFonts w:ascii="Times New Roman" w:eastAsia="Calibri" w:hAnsi="Times New Roman"/>
          <w:sz w:val="20"/>
          <w:szCs w:val="20"/>
          <w:lang w:bidi="ar-SA"/>
        </w:rPr>
      </w:pPr>
      <w:proofErr w:type="spellStart"/>
      <w:r w:rsidRPr="008A0D05">
        <w:rPr>
          <w:rFonts w:ascii="Times New Roman" w:eastAsia="Calibri" w:hAnsi="Times New Roman"/>
          <w:sz w:val="20"/>
          <w:szCs w:val="20"/>
          <w:lang w:bidi="ar-SA"/>
        </w:rPr>
        <w:lastRenderedPageBreak/>
        <w:t>Degirmenci</w:t>
      </w:r>
      <w:proofErr w:type="spellEnd"/>
      <w:r w:rsidRPr="008A0D05">
        <w:rPr>
          <w:rFonts w:ascii="Times New Roman" w:eastAsia="Calibri" w:hAnsi="Times New Roman"/>
          <w:sz w:val="20"/>
          <w:szCs w:val="20"/>
          <w:lang w:bidi="ar-SA"/>
        </w:rPr>
        <w:t xml:space="preserve"> et al concluded that the lower rate in larger nodules probably resulted from increased </w:t>
      </w:r>
      <w:proofErr w:type="spellStart"/>
      <w:r w:rsidRPr="008A0D05">
        <w:rPr>
          <w:rFonts w:ascii="Times New Roman" w:eastAsia="Calibri" w:hAnsi="Times New Roman"/>
          <w:sz w:val="20"/>
          <w:szCs w:val="20"/>
          <w:lang w:bidi="ar-SA"/>
        </w:rPr>
        <w:t>vascularity</w:t>
      </w:r>
      <w:proofErr w:type="spellEnd"/>
      <w:r w:rsidRPr="008A0D05">
        <w:rPr>
          <w:rFonts w:ascii="Times New Roman" w:eastAsia="Calibri" w:hAnsi="Times New Roman"/>
          <w:sz w:val="20"/>
          <w:szCs w:val="20"/>
          <w:lang w:bidi="ar-SA"/>
        </w:rPr>
        <w:t xml:space="preserve"> and the larger size of blood vesicles, with resultant blood staining of the material obtained by fine- needle biopsy. Another probable cause of the inadequacy in </w:t>
      </w:r>
      <w:proofErr w:type="spellStart"/>
      <w:r w:rsidRPr="008A0D05">
        <w:rPr>
          <w:rFonts w:ascii="Times New Roman" w:eastAsia="Calibri" w:hAnsi="Times New Roman"/>
          <w:sz w:val="20"/>
          <w:szCs w:val="20"/>
          <w:lang w:bidi="ar-SA"/>
        </w:rPr>
        <w:t>largeg</w:t>
      </w:r>
      <w:proofErr w:type="spellEnd"/>
      <w:r w:rsidRPr="008A0D05">
        <w:rPr>
          <w:rFonts w:ascii="Times New Roman" w:eastAsia="Calibri" w:hAnsi="Times New Roman"/>
          <w:sz w:val="20"/>
          <w:szCs w:val="20"/>
          <w:lang w:bidi="ar-SA"/>
        </w:rPr>
        <w:t xml:space="preserve"> nodules is that larger nodules are more often heterogeneous nodules containing cystic and necrotic areas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Degirmenci</w:t>
      </w:r>
      <w:proofErr w:type="spellEnd"/>
      <w:r w:rsidRPr="008A0D05">
        <w:rPr>
          <w:rFonts w:ascii="Times New Roman" w:eastAsia="Calibri" w:hAnsi="Times New Roman"/>
          <w:b/>
          <w:bCs/>
          <w:sz w:val="20"/>
          <w:szCs w:val="20"/>
          <w:lang w:bidi="ar-SA"/>
        </w:rPr>
        <w:t xml:space="preserve"> et al, 2007).</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We found significant correlation between inadequate CM and patient age</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the mean age was36.9 in patient with adequate CM and it was 41.2 in patient with inadequate CM</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t</w:t>
      </w:r>
      <w:r w:rsidRPr="008A0D05">
        <w:rPr>
          <w:rFonts w:ascii="Times New Roman" w:eastAsia="Calibri" w:hAnsi="Times New Roman"/>
          <w:sz w:val="20"/>
          <w:szCs w:val="20"/>
          <w:lang w:bidi="ar-SA"/>
        </w:rPr>
        <w:t xml:space="preserve">his similar to </w:t>
      </w:r>
      <w:proofErr w:type="spellStart"/>
      <w:r w:rsidRPr="008A0D05">
        <w:rPr>
          <w:rFonts w:ascii="Times New Roman" w:eastAsia="Calibri" w:hAnsi="Times New Roman"/>
          <w:sz w:val="20"/>
          <w:szCs w:val="20"/>
          <w:lang w:bidi="ar-SA"/>
        </w:rPr>
        <w:t>Inci</w:t>
      </w:r>
      <w:proofErr w:type="spellEnd"/>
      <w:r w:rsidRPr="008A0D05">
        <w:rPr>
          <w:rFonts w:ascii="Times New Roman" w:eastAsia="Calibri" w:hAnsi="Times New Roman"/>
          <w:sz w:val="20"/>
          <w:szCs w:val="20"/>
          <w:lang w:bidi="ar-SA"/>
        </w:rPr>
        <w:t xml:space="preserve"> et al who reported significant correlation between inadequate CM and patient age.</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In their study the mean age in patients with adequate CM was 44and it was 49 in patients with in adequate CM. the higher inadequacy in elderly patients may be related to the increased rate of </w:t>
      </w:r>
      <w:proofErr w:type="spellStart"/>
      <w:r w:rsidRPr="008A0D05">
        <w:rPr>
          <w:rFonts w:ascii="Times New Roman" w:eastAsia="Calibri" w:hAnsi="Times New Roman"/>
          <w:sz w:val="20"/>
          <w:szCs w:val="20"/>
          <w:lang w:bidi="ar-SA"/>
        </w:rPr>
        <w:t>heterogenous</w:t>
      </w:r>
      <w:proofErr w:type="spellEnd"/>
      <w:r w:rsidRPr="008A0D05">
        <w:rPr>
          <w:rFonts w:ascii="Times New Roman" w:eastAsia="Calibri" w:hAnsi="Times New Roman"/>
          <w:sz w:val="20"/>
          <w:szCs w:val="20"/>
          <w:lang w:bidi="ar-SA"/>
        </w:rPr>
        <w:t xml:space="preserve"> nodules in elderly patients and to their physical condition, such as stiffness of the cervical spine, which makes it difficult to obtain the appropriate patient positioning and cooperation between operator and</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the patient necessary for optimal biops</w:t>
      </w:r>
      <w:r w:rsidR="0069006D" w:rsidRPr="008A0D05">
        <w:rPr>
          <w:rFonts w:ascii="Times New Roman" w:eastAsia="Calibri" w:hAnsi="Times New Roman"/>
          <w:sz w:val="20"/>
          <w:szCs w:val="20"/>
          <w:lang w:bidi="ar-SA"/>
        </w:rPr>
        <w:t xml:space="preserve">y </w:t>
      </w:r>
      <w:r w:rsidR="0069006D"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inci</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2012).</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On of the advantages of US –FNB is its application without local anesthesi</w:t>
      </w:r>
      <w:r w:rsidR="0069006D" w:rsidRPr="008A0D05">
        <w:rPr>
          <w:rFonts w:ascii="Times New Roman" w:eastAsia="Calibri" w:hAnsi="Times New Roman"/>
          <w:sz w:val="20"/>
          <w:szCs w:val="20"/>
          <w:lang w:bidi="ar-SA"/>
        </w:rPr>
        <w:t xml:space="preserve">a </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 xml:space="preserve">Kim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r w:rsidRPr="008A0D05">
        <w:rPr>
          <w:rFonts w:ascii="Times New Roman" w:eastAsia="Calibri" w:hAnsi="Times New Roman"/>
          <w:sz w:val="20"/>
          <w:szCs w:val="20"/>
          <w:lang w:bidi="ar-SA"/>
        </w:rPr>
        <w:t xml:space="preserve"> Kim et al performe</w:t>
      </w:r>
      <w:r w:rsidR="00882403" w:rsidRPr="008A0D05">
        <w:rPr>
          <w:rFonts w:ascii="Times New Roman" w:eastAsia="Calibri" w:hAnsi="Times New Roman"/>
          <w:sz w:val="20"/>
          <w:szCs w:val="20"/>
          <w:lang w:bidi="ar-SA"/>
        </w:rPr>
        <w:t>d</w:t>
      </w:r>
      <w:r w:rsidR="00882403">
        <w:rPr>
          <w:rFonts w:ascii="Times New Roman" w:eastAsia="Calibri" w:hAnsi="Times New Roman"/>
          <w:sz w:val="20"/>
          <w:szCs w:val="20"/>
          <w:lang w:bidi="ar-SA"/>
        </w:rPr>
        <w:t xml:space="preserve"> </w:t>
      </w:r>
      <w:r w:rsidR="00882403" w:rsidRPr="008A0D05">
        <w:rPr>
          <w:rFonts w:ascii="Times New Roman" w:eastAsia="Calibri" w:hAnsi="Times New Roman"/>
          <w:sz w:val="20"/>
          <w:szCs w:val="20"/>
          <w:lang w:bidi="ar-SA"/>
        </w:rPr>
        <w:t>U</w:t>
      </w:r>
      <w:r w:rsidRPr="008A0D05">
        <w:rPr>
          <w:rFonts w:ascii="Times New Roman" w:eastAsia="Calibri" w:hAnsi="Times New Roman"/>
          <w:sz w:val="20"/>
          <w:szCs w:val="20"/>
          <w:lang w:bidi="ar-SA"/>
        </w:rPr>
        <w:t xml:space="preserve">S-FNB without local anesthesia and did not result in significant pain when compared to procedures with local anesthesia </w:t>
      </w:r>
      <w:r w:rsidRPr="008A0D05">
        <w:rPr>
          <w:rFonts w:ascii="Times New Roman" w:eastAsia="Calibri" w:hAnsi="Times New Roman"/>
          <w:b/>
          <w:bCs/>
          <w:sz w:val="20"/>
          <w:szCs w:val="20"/>
          <w:lang w:bidi="ar-SA"/>
        </w:rPr>
        <w:t xml:space="preserve">(Kim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we performed FNB with local anesthesia in46.3%of patients and without local anesthesia in 53.7% of patients and there was no significant difference between the two groups regarding the pain during FNB procedure.</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Kim et al stated that performing US-FNB without local anesthesia shortens the duration of the procedure and can prevent that micro- air- bubbles formation by </w:t>
      </w:r>
      <w:proofErr w:type="spellStart"/>
      <w:r w:rsidRPr="008A0D05">
        <w:rPr>
          <w:rFonts w:ascii="Times New Roman" w:eastAsia="Calibri" w:hAnsi="Times New Roman"/>
          <w:sz w:val="20"/>
          <w:szCs w:val="20"/>
          <w:lang w:bidi="ar-SA"/>
        </w:rPr>
        <w:t>lidocaine</w:t>
      </w:r>
      <w:proofErr w:type="spellEnd"/>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injection may cause</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a disturbance for us guidance</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H</w:t>
      </w:r>
      <w:r w:rsidRPr="008A0D05">
        <w:rPr>
          <w:rFonts w:ascii="Times New Roman" w:eastAsia="Calibri" w:hAnsi="Times New Roman"/>
          <w:sz w:val="20"/>
          <w:szCs w:val="20"/>
          <w:lang w:bidi="ar-SA"/>
        </w:rPr>
        <w:t>owever</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l</w:t>
      </w:r>
      <w:r w:rsidRPr="008A0D05">
        <w:rPr>
          <w:rFonts w:ascii="Times New Roman" w:eastAsia="Calibri" w:hAnsi="Times New Roman"/>
          <w:sz w:val="20"/>
          <w:szCs w:val="20"/>
          <w:lang w:bidi="ar-SA"/>
        </w:rPr>
        <w:t>ocal anesthesia is used when two or more needle punctures are performed in US-FNB of a thyroid nodul</w:t>
      </w:r>
      <w:r w:rsidR="0069006D" w:rsidRPr="008A0D05">
        <w:rPr>
          <w:rFonts w:ascii="Times New Roman" w:eastAsia="Calibri" w:hAnsi="Times New Roman"/>
          <w:sz w:val="20"/>
          <w:szCs w:val="20"/>
          <w:lang w:bidi="ar-SA"/>
        </w:rPr>
        <w:t xml:space="preserve">e </w:t>
      </w:r>
      <w:r w:rsidR="0069006D" w:rsidRPr="008A0D05">
        <w:rPr>
          <w:rFonts w:ascii="Times New Roman" w:eastAsia="Calibri" w:hAnsi="Times New Roman"/>
          <w:b/>
          <w:bCs/>
          <w:sz w:val="20"/>
          <w:szCs w:val="20"/>
          <w:lang w:bidi="ar-SA"/>
        </w:rPr>
        <w:t>(</w:t>
      </w:r>
      <w:r w:rsidRPr="008A0D05">
        <w:rPr>
          <w:rFonts w:ascii="Times New Roman" w:eastAsia="Calibri" w:hAnsi="Times New Roman"/>
          <w:b/>
          <w:bCs/>
          <w:sz w:val="20"/>
          <w:szCs w:val="20"/>
          <w:lang w:bidi="ar-SA"/>
        </w:rPr>
        <w:t>Kim et al 2011).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we used the parallel approach in all nodules. According to Kim et al, using perpendicular puncture for US-FNB</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shortens the distance between the</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puncture site and the target nodule</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it is superior to parallel puncture technique</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when small diameter nodule</w:t>
      </w:r>
      <w:r w:rsidR="0069006D" w:rsidRPr="008A0D05">
        <w:rPr>
          <w:rFonts w:ascii="Times New Roman" w:eastAsia="Calibri" w:hAnsi="Times New Roman"/>
          <w:sz w:val="20"/>
          <w:szCs w:val="20"/>
          <w:lang w:bidi="ar-SA"/>
        </w:rPr>
        <w:t>s (</w:t>
      </w:r>
      <w:r w:rsidRPr="008A0D05">
        <w:rPr>
          <w:rFonts w:ascii="Times New Roman" w:eastAsia="Calibri" w:hAnsi="Times New Roman"/>
          <w:sz w:val="20"/>
          <w:szCs w:val="20"/>
          <w:lang w:bidi="ar-SA"/>
        </w:rPr>
        <w:t>&lt;0.5cm) or deep seated nodules are targeted. Recently, one of the authors has reported the high rate of adequacy and efficacy of US-FNB</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using</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perpendicular puncture for the thyroid nodules of &lt;.5 cm diameter</w:t>
      </w:r>
      <w:r w:rsidRPr="008A0D05">
        <w:rPr>
          <w:rFonts w:ascii="Times New Roman" w:eastAsia="Calibri" w:hAnsi="Times New Roman"/>
          <w:b/>
          <w:bCs/>
          <w:sz w:val="20"/>
          <w:szCs w:val="20"/>
          <w:lang w:bidi="ar-SA"/>
        </w:rPr>
        <w:t xml:space="preserve"> (Kim et al 2009).</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During the entire duration of the perpendicular</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puncture</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the needle tip should be continuously monitored by US to prevent vascular</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tracheal</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or </w:t>
      </w:r>
      <w:r w:rsidRPr="008A0D05">
        <w:rPr>
          <w:rFonts w:ascii="Times New Roman" w:eastAsia="Calibri" w:hAnsi="Times New Roman"/>
          <w:sz w:val="20"/>
          <w:szCs w:val="20"/>
          <w:lang w:bidi="ar-SA"/>
        </w:rPr>
        <w:lastRenderedPageBreak/>
        <w:t>esophageal injury</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on the other hand, a parallel puncture</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w</w:t>
      </w:r>
      <w:r w:rsidRPr="008A0D05">
        <w:rPr>
          <w:rFonts w:ascii="Times New Roman" w:eastAsia="Calibri" w:hAnsi="Times New Roman"/>
          <w:sz w:val="20"/>
          <w:szCs w:val="20"/>
          <w:lang w:bidi="ar-SA"/>
        </w:rPr>
        <w:t>hich is preferred by some operators</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in other institutions</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i</w:t>
      </w:r>
      <w:r w:rsidRPr="008A0D05">
        <w:rPr>
          <w:rFonts w:ascii="Times New Roman" w:eastAsia="Calibri" w:hAnsi="Times New Roman"/>
          <w:sz w:val="20"/>
          <w:szCs w:val="20"/>
          <w:lang w:bidi="ar-SA"/>
        </w:rPr>
        <w:t xml:space="preserve">s advantageous because it allows easy identification of the entire needle length by US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kim</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2011).</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Some investigators have</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reported</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that</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fine needle capillary biopsies are superior to fine needle aspiration biopsies because they extract adequate sample of high quality without any blood contamination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Hamaker</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 xml:space="preserve">1995 and </w:t>
      </w:r>
      <w:proofErr w:type="spellStart"/>
      <w:r w:rsidRPr="008A0D05">
        <w:rPr>
          <w:rFonts w:ascii="Times New Roman" w:eastAsia="Calibri" w:hAnsi="Times New Roman"/>
          <w:b/>
          <w:bCs/>
          <w:sz w:val="20"/>
          <w:szCs w:val="20"/>
          <w:lang w:bidi="ar-SA"/>
        </w:rPr>
        <w:t>ceresini</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2004).</w:t>
      </w:r>
    </w:p>
    <w:p w:rsidR="0069006D" w:rsidRPr="008A0D05" w:rsidRDefault="00FD56C0" w:rsidP="003E60AF">
      <w:pPr>
        <w:bidi w:val="0"/>
        <w:snapToGrid w:val="0"/>
        <w:ind w:firstLine="425"/>
        <w:jc w:val="both"/>
        <w:rPr>
          <w:rFonts w:ascii="Times New Roman" w:eastAsia="Calibri" w:hAnsi="Times New Roman"/>
          <w:b/>
          <w:bCs/>
          <w:sz w:val="20"/>
          <w:szCs w:val="20"/>
          <w:lang w:bidi="ar-SA"/>
        </w:rPr>
      </w:pPr>
      <w:r w:rsidRPr="008A0D05">
        <w:rPr>
          <w:rFonts w:ascii="Times New Roman" w:eastAsia="Calibri" w:hAnsi="Times New Roman"/>
          <w:sz w:val="20"/>
          <w:szCs w:val="20"/>
          <w:lang w:bidi="ar-SA"/>
        </w:rPr>
        <w:t>Some other investigators believe that blood contamination or cellular trauma is more common in FNB procedures but better diagnostic yields can be achieved</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when fine needle capillary sampling and fine needle aspiration sampling are combined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Haddadi-nezhad</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2003</w:t>
      </w:r>
      <w:r w:rsidR="00B10933" w:rsidRPr="008A0D05">
        <w:rPr>
          <w:rFonts w:ascii="Times New Roman" w:eastAsia="Calibri" w:hAnsi="Times New Roman"/>
          <w:b/>
          <w:bCs/>
          <w:sz w:val="20"/>
          <w:szCs w:val="20"/>
          <w:lang w:bidi="ar-SA"/>
        </w:rPr>
        <w:t>,</w:t>
      </w:r>
      <w:r w:rsidR="00B10933">
        <w:rPr>
          <w:rFonts w:ascii="Times New Roman" w:eastAsia="Calibri" w:hAnsi="Times New Roman"/>
          <w:b/>
          <w:bCs/>
          <w:sz w:val="20"/>
          <w:szCs w:val="20"/>
          <w:lang w:bidi="ar-SA"/>
        </w:rPr>
        <w:t xml:space="preserve"> </w:t>
      </w:r>
      <w:proofErr w:type="spellStart"/>
      <w:r w:rsidR="00B10933" w:rsidRPr="008A0D05">
        <w:rPr>
          <w:rFonts w:ascii="Times New Roman" w:eastAsia="Calibri" w:hAnsi="Times New Roman"/>
          <w:b/>
          <w:bCs/>
          <w:sz w:val="20"/>
          <w:szCs w:val="20"/>
          <w:lang w:bidi="ar-SA"/>
        </w:rPr>
        <w:t>T</w:t>
      </w:r>
      <w:r w:rsidRPr="008A0D05">
        <w:rPr>
          <w:rFonts w:ascii="Times New Roman" w:eastAsia="Calibri" w:hAnsi="Times New Roman"/>
          <w:b/>
          <w:bCs/>
          <w:sz w:val="20"/>
          <w:szCs w:val="20"/>
          <w:lang w:bidi="ar-SA"/>
        </w:rPr>
        <w:t>ublin</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2007</w:t>
      </w:r>
      <w:r w:rsidR="00B4707F">
        <w:rPr>
          <w:rFonts w:ascii="Times New Roman" w:eastAsiaTheme="minorEastAsia" w:hAnsi="Times New Roman" w:hint="eastAsia"/>
          <w:b/>
          <w:bCs/>
          <w:sz w:val="20"/>
          <w:szCs w:val="20"/>
          <w:lang w:eastAsia="zh-CN" w:bidi="ar-SA"/>
        </w:rPr>
        <w:t xml:space="preserve"> </w:t>
      </w:r>
      <w:r w:rsidRPr="008A0D05">
        <w:rPr>
          <w:rFonts w:ascii="Times New Roman" w:eastAsia="Calibri" w:hAnsi="Times New Roman"/>
          <w:b/>
          <w:bCs/>
          <w:sz w:val="20"/>
          <w:szCs w:val="20"/>
          <w:lang w:bidi="ar-SA"/>
        </w:rPr>
        <w:t xml:space="preserve">and </w:t>
      </w:r>
      <w:proofErr w:type="spellStart"/>
      <w:r w:rsidRPr="008A0D05">
        <w:rPr>
          <w:rFonts w:ascii="Times New Roman" w:eastAsia="Calibri" w:hAnsi="Times New Roman"/>
          <w:b/>
          <w:bCs/>
          <w:sz w:val="20"/>
          <w:szCs w:val="20"/>
          <w:lang w:bidi="ar-SA"/>
        </w:rPr>
        <w:t>Romitelli</w:t>
      </w:r>
      <w:proofErr w:type="spellEnd"/>
      <w:r w:rsidRPr="008A0D05">
        <w:rPr>
          <w:rFonts w:ascii="Times New Roman" w:eastAsia="Calibri" w:hAnsi="Times New Roman"/>
          <w:b/>
          <w:bCs/>
          <w:sz w:val="20"/>
          <w:szCs w:val="20"/>
          <w:lang w:bidi="ar-SA"/>
        </w:rPr>
        <w:t xml:space="preserve">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2009).</w:t>
      </w:r>
    </w:p>
    <w:p w:rsidR="00FD56C0" w:rsidRPr="008A0D05" w:rsidRDefault="0069006D"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K</w:t>
      </w:r>
      <w:r w:rsidR="00FD56C0" w:rsidRPr="008A0D05">
        <w:rPr>
          <w:rFonts w:ascii="Times New Roman" w:eastAsia="Calibri" w:hAnsi="Times New Roman"/>
          <w:sz w:val="20"/>
          <w:szCs w:val="20"/>
          <w:lang w:bidi="ar-SA"/>
        </w:rPr>
        <w:t>im et al reported that adequate sampling was achieved despite small amount of aspirate (1ml)</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B</w:t>
      </w:r>
      <w:r w:rsidR="00FD56C0" w:rsidRPr="008A0D05">
        <w:rPr>
          <w:rFonts w:ascii="Times New Roman" w:eastAsia="Calibri" w:hAnsi="Times New Roman"/>
          <w:sz w:val="20"/>
          <w:szCs w:val="20"/>
          <w:lang w:bidi="ar-SA"/>
        </w:rPr>
        <w:t>ased on his study, it is preferable that</w:t>
      </w:r>
      <w:r w:rsidR="00B10933">
        <w:rPr>
          <w:rFonts w:ascii="Times New Roman" w:eastAsiaTheme="minorEastAsia" w:hAnsi="Times New Roman" w:hint="eastAsia"/>
          <w:sz w:val="20"/>
          <w:szCs w:val="20"/>
          <w:lang w:eastAsia="zh-CN" w:bidi="ar-SA"/>
        </w:rPr>
        <w:t xml:space="preserve"> </w:t>
      </w:r>
      <w:r w:rsidR="00FD56C0" w:rsidRPr="008A0D05">
        <w:rPr>
          <w:rFonts w:ascii="Times New Roman" w:eastAsia="Calibri" w:hAnsi="Times New Roman"/>
          <w:sz w:val="20"/>
          <w:szCs w:val="20"/>
          <w:lang w:bidi="ar-SA"/>
        </w:rPr>
        <w:t>Kim</w:t>
      </w:r>
      <w:r w:rsidRPr="008A0D05">
        <w:rPr>
          <w:rFonts w:ascii="Times New Roman" w:eastAsia="Calibri" w:hAnsi="Times New Roman"/>
          <w:sz w:val="20"/>
          <w:szCs w:val="20"/>
          <w:lang w:bidi="ar-SA"/>
        </w:rPr>
        <w:t xml:space="preserve"> </w:t>
      </w:r>
      <w:r w:rsidR="00FD56C0" w:rsidRPr="008A0D05">
        <w:rPr>
          <w:rFonts w:ascii="Times New Roman" w:eastAsia="Calibri" w:hAnsi="Times New Roman"/>
          <w:sz w:val="20"/>
          <w:szCs w:val="20"/>
          <w:lang w:bidi="ar-SA"/>
        </w:rPr>
        <w:t>et al reported that adequate sampling was achieved despite small amount of aspirate (1 ml). based on his study</w:t>
      </w:r>
      <w:r w:rsidRPr="008A0D05">
        <w:rPr>
          <w:rFonts w:ascii="Times New Roman" w:eastAsia="Calibri" w:hAnsi="Times New Roman"/>
          <w:sz w:val="20"/>
          <w:szCs w:val="20"/>
          <w:lang w:bidi="ar-SA"/>
        </w:rPr>
        <w:t>,</w:t>
      </w:r>
      <w:r w:rsidR="00FD56C0" w:rsidRPr="008A0D05">
        <w:rPr>
          <w:rFonts w:ascii="Times New Roman" w:eastAsia="Calibri" w:hAnsi="Times New Roman"/>
          <w:sz w:val="20"/>
          <w:szCs w:val="20"/>
          <w:lang w:bidi="ar-SA"/>
        </w:rPr>
        <w:t xml:space="preserve"> it is preferable that the “ mixed sampling technique” is performed by a single operator without an assistant</w:t>
      </w:r>
      <w:r w:rsidRPr="008A0D05">
        <w:rPr>
          <w:rFonts w:ascii="Times New Roman" w:eastAsia="Calibri" w:hAnsi="Times New Roman"/>
          <w:sz w:val="20"/>
          <w:szCs w:val="20"/>
          <w:lang w:bidi="ar-SA"/>
        </w:rPr>
        <w:t>,</w:t>
      </w:r>
      <w:r w:rsidR="00FD56C0" w:rsidRPr="008A0D05">
        <w:rPr>
          <w:rFonts w:ascii="Times New Roman" w:eastAsia="Calibri" w:hAnsi="Times New Roman"/>
          <w:sz w:val="20"/>
          <w:szCs w:val="20"/>
          <w:lang w:bidi="ar-SA"/>
        </w:rPr>
        <w:t xml:space="preserve"> using the “two-hand technique” while taking the </w:t>
      </w:r>
      <w:proofErr w:type="spellStart"/>
      <w:r w:rsidR="00FD56C0" w:rsidRPr="008A0D05">
        <w:rPr>
          <w:rFonts w:ascii="Times New Roman" w:eastAsia="Calibri" w:hAnsi="Times New Roman"/>
          <w:sz w:val="20"/>
          <w:szCs w:val="20"/>
          <w:lang w:bidi="ar-SA"/>
        </w:rPr>
        <w:t>syring</w:t>
      </w:r>
      <w:proofErr w:type="spellEnd"/>
      <w:r w:rsidR="00FD56C0" w:rsidRPr="008A0D05">
        <w:rPr>
          <w:rFonts w:ascii="Times New Roman" w:eastAsia="Calibri" w:hAnsi="Times New Roman"/>
          <w:sz w:val="20"/>
          <w:szCs w:val="20"/>
          <w:lang w:bidi="ar-SA"/>
        </w:rPr>
        <w:t>-needle unit in the right hand and the US probe in the left</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T</w:t>
      </w:r>
      <w:r w:rsidR="00FD56C0" w:rsidRPr="008A0D05">
        <w:rPr>
          <w:rFonts w:ascii="Times New Roman" w:eastAsia="Calibri" w:hAnsi="Times New Roman"/>
          <w:sz w:val="20"/>
          <w:szCs w:val="20"/>
          <w:lang w:bidi="ar-SA"/>
        </w:rPr>
        <w:t>herefore, it is convincing that the use of the “mixed sampling technique” enables one to obtain both the advantages of fine-needle capillary and fine-needle aspiration sampling, resulting in an increase in the adequacy of a US-FNB</w:t>
      </w:r>
      <w:r w:rsidRPr="008A0D05">
        <w:rPr>
          <w:rFonts w:ascii="Times New Roman" w:eastAsia="Calibri" w:hAnsi="Times New Roman"/>
          <w:sz w:val="20"/>
          <w:szCs w:val="20"/>
          <w:lang w:bidi="ar-SA"/>
        </w:rPr>
        <w:t>,</w:t>
      </w:r>
      <w:r w:rsidR="00FD56C0" w:rsidRPr="008A0D05">
        <w:rPr>
          <w:rFonts w:ascii="Times New Roman" w:eastAsia="Calibri" w:hAnsi="Times New Roman"/>
          <w:sz w:val="20"/>
          <w:szCs w:val="20"/>
          <w:lang w:bidi="ar-SA"/>
        </w:rPr>
        <w:t xml:space="preserve"> simplification of the procedure and shortening of the procedure duratio</w:t>
      </w:r>
      <w:r w:rsidRPr="008A0D05">
        <w:rPr>
          <w:rFonts w:ascii="Times New Roman" w:eastAsia="Calibri" w:hAnsi="Times New Roman"/>
          <w:sz w:val="20"/>
          <w:szCs w:val="20"/>
          <w:lang w:bidi="ar-SA"/>
        </w:rPr>
        <w:t xml:space="preserve">n </w:t>
      </w:r>
      <w:r w:rsidRPr="008A0D05">
        <w:rPr>
          <w:rFonts w:ascii="Times New Roman" w:eastAsia="Calibri" w:hAnsi="Times New Roman"/>
          <w:b/>
          <w:bCs/>
          <w:sz w:val="20"/>
          <w:szCs w:val="20"/>
          <w:lang w:bidi="ar-SA"/>
        </w:rPr>
        <w:t>(</w:t>
      </w:r>
      <w:r w:rsidR="00FD56C0" w:rsidRPr="008A0D05">
        <w:rPr>
          <w:rFonts w:ascii="Times New Roman" w:eastAsia="Calibri" w:hAnsi="Times New Roman"/>
          <w:b/>
          <w:bCs/>
          <w:sz w:val="20"/>
          <w:szCs w:val="20"/>
          <w:lang w:bidi="ar-SA"/>
        </w:rPr>
        <w:t xml:space="preserve">Kim </w:t>
      </w:r>
      <w:r w:rsidR="00B4707F">
        <w:rPr>
          <w:rFonts w:ascii="Times New Roman" w:eastAsia="Calibri" w:hAnsi="Times New Roman"/>
          <w:b/>
          <w:bCs/>
          <w:sz w:val="20"/>
          <w:szCs w:val="20"/>
          <w:lang w:bidi="ar-SA"/>
        </w:rPr>
        <w:t xml:space="preserve">et al, </w:t>
      </w:r>
      <w:r w:rsidR="00FD56C0" w:rsidRPr="008A0D05">
        <w:rPr>
          <w:rFonts w:ascii="Times New Roman" w:eastAsia="Calibri" w:hAnsi="Times New Roman"/>
          <w:b/>
          <w:bCs/>
          <w:sz w:val="20"/>
          <w:szCs w:val="20"/>
          <w:lang w:bidi="ar-SA"/>
        </w:rPr>
        <w:t xml:space="preserve">2011). </w:t>
      </w:r>
      <w:r w:rsidR="00FD56C0" w:rsidRPr="008A0D05">
        <w:rPr>
          <w:rFonts w:ascii="Times New Roman" w:eastAsia="Calibri" w:hAnsi="Times New Roman"/>
          <w:sz w:val="20"/>
          <w:szCs w:val="20"/>
          <w:lang w:bidi="ar-SA"/>
        </w:rPr>
        <w:t>In our study we used the previously mentioned</w:t>
      </w:r>
      <w:r w:rsidRPr="008A0D05">
        <w:rPr>
          <w:rFonts w:ascii="Times New Roman" w:eastAsia="Calibri" w:hAnsi="Times New Roman"/>
          <w:sz w:val="20"/>
          <w:szCs w:val="20"/>
          <w:lang w:bidi="ar-SA"/>
        </w:rPr>
        <w:t xml:space="preserve"> </w:t>
      </w:r>
      <w:r w:rsidR="00FD56C0" w:rsidRPr="008A0D05">
        <w:rPr>
          <w:rFonts w:ascii="Times New Roman" w:eastAsia="Calibri" w:hAnsi="Times New Roman"/>
          <w:sz w:val="20"/>
          <w:szCs w:val="20"/>
          <w:lang w:bidi="ar-SA"/>
        </w:rPr>
        <w:t>“mixed sampling technique”.</w:t>
      </w:r>
      <w:r w:rsidRPr="008A0D05">
        <w:rPr>
          <w:rFonts w:ascii="Times New Roman" w:eastAsia="Calibri" w:hAnsi="Times New Roman"/>
          <w:sz w:val="20"/>
          <w:szCs w:val="20"/>
          <w:lang w:bidi="ar-SA"/>
        </w:rPr>
        <w:t xml:space="preserve"> </w:t>
      </w:r>
    </w:p>
    <w:p w:rsidR="00FD56C0" w:rsidRPr="008A0D05" w:rsidRDefault="00FD56C0" w:rsidP="003E60AF">
      <w:pPr>
        <w:bidi w:val="0"/>
        <w:snapToGrid w:val="0"/>
        <w:ind w:firstLine="425"/>
        <w:jc w:val="both"/>
        <w:rPr>
          <w:rFonts w:ascii="Times New Roman" w:eastAsia="Calibri" w:hAnsi="Times New Roman"/>
          <w:b/>
          <w:bCs/>
          <w:sz w:val="20"/>
          <w:szCs w:val="20"/>
          <w:lang w:bidi="ar-SA"/>
        </w:rPr>
      </w:pPr>
      <w:proofErr w:type="spellStart"/>
      <w:r w:rsidRPr="008A0D05">
        <w:rPr>
          <w:rFonts w:ascii="Times New Roman" w:eastAsia="Calibri" w:hAnsi="Times New Roman"/>
          <w:sz w:val="20"/>
          <w:szCs w:val="20"/>
          <w:lang w:bidi="ar-SA"/>
        </w:rPr>
        <w:t>Baloch</w:t>
      </w:r>
      <w:proofErr w:type="spellEnd"/>
      <w:r w:rsidRPr="008A0D05">
        <w:rPr>
          <w:rFonts w:ascii="Times New Roman" w:eastAsia="Calibri" w:hAnsi="Times New Roman"/>
          <w:sz w:val="20"/>
          <w:szCs w:val="20"/>
          <w:lang w:bidi="ar-SA"/>
        </w:rPr>
        <w:t xml:space="preserve"> et al reported that immediate on- site </w:t>
      </w:r>
      <w:proofErr w:type="spellStart"/>
      <w:r w:rsidRPr="008A0D05">
        <w:rPr>
          <w:rFonts w:ascii="Times New Roman" w:eastAsia="Calibri" w:hAnsi="Times New Roman"/>
          <w:sz w:val="20"/>
          <w:szCs w:val="20"/>
          <w:lang w:bidi="ar-SA"/>
        </w:rPr>
        <w:t>cytologic</w:t>
      </w:r>
      <w:proofErr w:type="spellEnd"/>
      <w:r w:rsidRPr="008A0D05">
        <w:rPr>
          <w:rFonts w:ascii="Times New Roman" w:eastAsia="Calibri" w:hAnsi="Times New Roman"/>
          <w:sz w:val="20"/>
          <w:szCs w:val="20"/>
          <w:lang w:bidi="ar-SA"/>
        </w:rPr>
        <w:t xml:space="preserve"> examination it was previously reported</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that immediate onsite examination by a </w:t>
      </w:r>
      <w:proofErr w:type="spellStart"/>
      <w:r w:rsidRPr="008A0D05">
        <w:rPr>
          <w:rFonts w:ascii="Times New Roman" w:eastAsia="Calibri" w:hAnsi="Times New Roman"/>
          <w:sz w:val="20"/>
          <w:szCs w:val="20"/>
          <w:lang w:bidi="ar-SA"/>
        </w:rPr>
        <w:t>cytopathologist</w:t>
      </w:r>
      <w:proofErr w:type="spellEnd"/>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 xml:space="preserve">of material collected at FNB helps avoid repeat biopsy </w:t>
      </w:r>
      <w:r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Baloch</w:t>
      </w:r>
      <w:proofErr w:type="spellEnd"/>
      <w:r w:rsidRPr="008A0D05">
        <w:rPr>
          <w:rFonts w:ascii="Times New Roman" w:eastAsia="Calibri" w:hAnsi="Times New Roman"/>
          <w:b/>
          <w:bCs/>
          <w:sz w:val="20"/>
          <w:szCs w:val="20"/>
          <w:lang w:bidi="ar-SA"/>
        </w:rPr>
        <w:t xml:space="preserve"> et al, 2000). </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However</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O</w:t>
      </w:r>
      <w:r w:rsidRPr="008A0D05">
        <w:rPr>
          <w:rFonts w:ascii="Times New Roman" w:eastAsia="Calibri" w:hAnsi="Times New Roman"/>
          <w:sz w:val="20"/>
          <w:szCs w:val="20"/>
          <w:lang w:bidi="ar-SA"/>
        </w:rPr>
        <w:t xml:space="preserve">’ </w:t>
      </w:r>
      <w:proofErr w:type="spellStart"/>
      <w:r w:rsidRPr="008A0D05">
        <w:rPr>
          <w:rFonts w:ascii="Times New Roman" w:eastAsia="Calibri" w:hAnsi="Times New Roman"/>
          <w:sz w:val="20"/>
          <w:szCs w:val="20"/>
          <w:lang w:bidi="ar-SA"/>
        </w:rPr>
        <w:t>Malley</w:t>
      </w:r>
      <w:proofErr w:type="spellEnd"/>
      <w:r w:rsidRPr="008A0D05">
        <w:rPr>
          <w:rFonts w:ascii="Times New Roman" w:eastAsia="Calibri" w:hAnsi="Times New Roman"/>
          <w:sz w:val="20"/>
          <w:szCs w:val="20"/>
          <w:lang w:bidi="ar-SA"/>
        </w:rPr>
        <w:t xml:space="preserve"> et al did not find a statistically significant difference in specimen adequacy between FNB biopsies of thyroid nodules with immediate </w:t>
      </w:r>
      <w:proofErr w:type="spellStart"/>
      <w:r w:rsidRPr="008A0D05">
        <w:rPr>
          <w:rFonts w:ascii="Times New Roman" w:eastAsia="Calibri" w:hAnsi="Times New Roman"/>
          <w:sz w:val="20"/>
          <w:szCs w:val="20"/>
          <w:lang w:bidi="ar-SA"/>
        </w:rPr>
        <w:t>cytologic</w:t>
      </w:r>
      <w:proofErr w:type="spellEnd"/>
      <w:r w:rsidRPr="008A0D05">
        <w:rPr>
          <w:rFonts w:ascii="Times New Roman" w:eastAsia="Calibri" w:hAnsi="Times New Roman"/>
          <w:sz w:val="20"/>
          <w:szCs w:val="20"/>
          <w:lang w:bidi="ar-SA"/>
        </w:rPr>
        <w:t xml:space="preserve"> analysis and those with delayed analysis</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and </w:t>
      </w:r>
      <w:proofErr w:type="spellStart"/>
      <w:r w:rsidRPr="008A0D05">
        <w:rPr>
          <w:rFonts w:ascii="Times New Roman" w:eastAsia="Calibri" w:hAnsi="Times New Roman"/>
          <w:sz w:val="20"/>
          <w:szCs w:val="20"/>
          <w:lang w:bidi="ar-SA"/>
        </w:rPr>
        <w:t>thery</w:t>
      </w:r>
      <w:proofErr w:type="spellEnd"/>
      <w:r w:rsidRPr="008A0D05">
        <w:rPr>
          <w:rFonts w:ascii="Times New Roman" w:eastAsia="Calibri" w:hAnsi="Times New Roman"/>
          <w:sz w:val="20"/>
          <w:szCs w:val="20"/>
          <w:lang w:bidi="ar-SA"/>
        </w:rPr>
        <w:t xml:space="preserve"> stated that immediate </w:t>
      </w:r>
      <w:proofErr w:type="spellStart"/>
      <w:r w:rsidRPr="008A0D05">
        <w:rPr>
          <w:rFonts w:ascii="Times New Roman" w:eastAsia="Calibri" w:hAnsi="Times New Roman"/>
          <w:sz w:val="20"/>
          <w:szCs w:val="20"/>
          <w:lang w:bidi="ar-SA"/>
        </w:rPr>
        <w:t>cytologic</w:t>
      </w:r>
      <w:proofErr w:type="spellEnd"/>
      <w:r w:rsidRPr="008A0D05">
        <w:rPr>
          <w:rFonts w:ascii="Times New Roman" w:eastAsia="Calibri" w:hAnsi="Times New Roman"/>
          <w:sz w:val="20"/>
          <w:szCs w:val="20"/>
          <w:lang w:bidi="ar-SA"/>
        </w:rPr>
        <w:t xml:space="preserve"> analysis prolonged the biopsy procedure considerably </w:t>
      </w:r>
      <w:r w:rsidRPr="008A0D05">
        <w:rPr>
          <w:rFonts w:ascii="Times New Roman" w:eastAsia="Calibri" w:hAnsi="Times New Roman"/>
          <w:b/>
          <w:bCs/>
          <w:sz w:val="20"/>
          <w:szCs w:val="20"/>
          <w:lang w:bidi="ar-SA"/>
        </w:rPr>
        <w:t xml:space="preserve">(O’Malley </w:t>
      </w:r>
      <w:r w:rsidR="00B4707F">
        <w:rPr>
          <w:rFonts w:ascii="Times New Roman" w:eastAsia="Calibri" w:hAnsi="Times New Roman"/>
          <w:b/>
          <w:bCs/>
          <w:sz w:val="20"/>
          <w:szCs w:val="20"/>
          <w:lang w:bidi="ar-SA"/>
        </w:rPr>
        <w:t xml:space="preserve">et al, </w:t>
      </w:r>
      <w:r w:rsidRPr="008A0D05">
        <w:rPr>
          <w:rFonts w:ascii="Times New Roman" w:eastAsia="Calibri" w:hAnsi="Times New Roman"/>
          <w:b/>
          <w:bCs/>
          <w:sz w:val="20"/>
          <w:szCs w:val="20"/>
          <w:lang w:bidi="ar-SA"/>
        </w:rPr>
        <w:t xml:space="preserve"> 2002)</w:t>
      </w:r>
      <w:r w:rsidR="0069006D" w:rsidRPr="008A0D05">
        <w:rPr>
          <w:rFonts w:ascii="Times New Roman" w:eastAsia="Calibri" w:hAnsi="Times New Roman"/>
          <w:sz w:val="20"/>
          <w:szCs w:val="20"/>
          <w:lang w:bidi="ar-SA"/>
        </w:rPr>
        <w:t xml:space="preserve">. </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In our study all the CM collected underwent delayed analysis</w:t>
      </w:r>
      <w:r w:rsidR="0069006D" w:rsidRPr="008A0D05">
        <w:rPr>
          <w:rFonts w:ascii="Times New Roman" w:eastAsia="Calibri" w:hAnsi="Times New Roman"/>
          <w:sz w:val="20"/>
          <w:szCs w:val="20"/>
          <w:lang w:bidi="ar-SA"/>
        </w:rPr>
        <w:t>.</w:t>
      </w:r>
    </w:p>
    <w:p w:rsidR="0069006D"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Complications due to thyroid US-FNB include pain</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proofErr w:type="spellStart"/>
      <w:r w:rsidR="00B10933" w:rsidRPr="008A0D05">
        <w:rPr>
          <w:rFonts w:ascii="Times New Roman" w:eastAsia="Calibri" w:hAnsi="Times New Roman"/>
          <w:sz w:val="20"/>
          <w:szCs w:val="20"/>
          <w:lang w:bidi="ar-SA"/>
        </w:rPr>
        <w:t>v</w:t>
      </w:r>
      <w:r w:rsidRPr="008A0D05">
        <w:rPr>
          <w:rFonts w:ascii="Times New Roman" w:eastAsia="Calibri" w:hAnsi="Times New Roman"/>
          <w:sz w:val="20"/>
          <w:szCs w:val="20"/>
          <w:lang w:bidi="ar-SA"/>
        </w:rPr>
        <w:t>asovagal</w:t>
      </w:r>
      <w:proofErr w:type="spellEnd"/>
      <w:r w:rsidRPr="008A0D05">
        <w:rPr>
          <w:rFonts w:ascii="Times New Roman" w:eastAsia="Calibri" w:hAnsi="Times New Roman"/>
          <w:sz w:val="20"/>
          <w:szCs w:val="20"/>
          <w:lang w:bidi="ar-SA"/>
        </w:rPr>
        <w:t xml:space="preserve"> reaction</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acute transient swelling</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i</w:t>
      </w:r>
      <w:r w:rsidRPr="008A0D05">
        <w:rPr>
          <w:rFonts w:ascii="Times New Roman" w:eastAsia="Calibri" w:hAnsi="Times New Roman"/>
          <w:sz w:val="20"/>
          <w:szCs w:val="20"/>
          <w:lang w:bidi="ar-SA"/>
        </w:rPr>
        <w:t>nfection, recurrent</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laryngeal nerve palsy</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s</w:t>
      </w:r>
      <w:r w:rsidRPr="008A0D05">
        <w:rPr>
          <w:rFonts w:ascii="Times New Roman" w:eastAsia="Calibri" w:hAnsi="Times New Roman"/>
          <w:sz w:val="20"/>
          <w:szCs w:val="20"/>
          <w:lang w:bidi="ar-SA"/>
        </w:rPr>
        <w:t>mall hematoma along the needle path, bruising</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vascular injury, hemorrhage, tracheal</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esophageal puncture</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needle track seeding and needle track sinu</w:t>
      </w:r>
      <w:r w:rsidR="0069006D" w:rsidRPr="008A0D05">
        <w:rPr>
          <w:rFonts w:ascii="Times New Roman" w:eastAsia="Calibri" w:hAnsi="Times New Roman"/>
          <w:sz w:val="20"/>
          <w:szCs w:val="20"/>
          <w:lang w:bidi="ar-SA"/>
        </w:rPr>
        <w:t xml:space="preserve">s </w:t>
      </w:r>
      <w:r w:rsidR="0069006D" w:rsidRPr="008A0D05">
        <w:rPr>
          <w:rFonts w:ascii="Times New Roman" w:eastAsia="Calibri" w:hAnsi="Times New Roman"/>
          <w:b/>
          <w:bCs/>
          <w:sz w:val="20"/>
          <w:szCs w:val="20"/>
          <w:lang w:bidi="ar-SA"/>
        </w:rPr>
        <w:t>(</w:t>
      </w:r>
      <w:proofErr w:type="spellStart"/>
      <w:r w:rsidRPr="008A0D05">
        <w:rPr>
          <w:rFonts w:ascii="Times New Roman" w:eastAsia="Calibri" w:hAnsi="Times New Roman"/>
          <w:b/>
          <w:bCs/>
          <w:sz w:val="20"/>
          <w:szCs w:val="20"/>
          <w:lang w:bidi="ar-SA"/>
        </w:rPr>
        <w:t>Polyzos</w:t>
      </w:r>
      <w:proofErr w:type="spellEnd"/>
      <w:r w:rsidR="0069006D" w:rsidRPr="008A0D05">
        <w:rPr>
          <w:rFonts w:ascii="Times New Roman" w:eastAsia="Calibri" w:hAnsi="Times New Roman"/>
          <w:b/>
          <w:bCs/>
          <w:sz w:val="20"/>
          <w:szCs w:val="20"/>
          <w:lang w:bidi="ar-SA"/>
        </w:rPr>
        <w:t xml:space="preserve"> &amp; </w:t>
      </w:r>
      <w:proofErr w:type="spellStart"/>
      <w:r w:rsidRPr="008A0D05">
        <w:rPr>
          <w:rFonts w:ascii="Times New Roman" w:eastAsia="Calibri" w:hAnsi="Times New Roman"/>
          <w:b/>
          <w:bCs/>
          <w:sz w:val="20"/>
          <w:szCs w:val="20"/>
          <w:lang w:bidi="ar-SA"/>
        </w:rPr>
        <w:t>anastasilakis</w:t>
      </w:r>
      <w:proofErr w:type="spellEnd"/>
      <w:r w:rsidRPr="008A0D05">
        <w:rPr>
          <w:rFonts w:ascii="Times New Roman" w:eastAsia="Calibri" w:hAnsi="Times New Roman"/>
          <w:b/>
          <w:bCs/>
          <w:sz w:val="20"/>
          <w:szCs w:val="20"/>
          <w:lang w:bidi="ar-SA"/>
        </w:rPr>
        <w:t>, 2009).</w:t>
      </w:r>
    </w:p>
    <w:p w:rsidR="00FD56C0" w:rsidRPr="008A0D05" w:rsidRDefault="0069006D"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lastRenderedPageBreak/>
        <w:t>K</w:t>
      </w:r>
      <w:r w:rsidR="00FD56C0" w:rsidRPr="008A0D05">
        <w:rPr>
          <w:rFonts w:ascii="Times New Roman" w:eastAsia="Calibri" w:hAnsi="Times New Roman"/>
          <w:sz w:val="20"/>
          <w:szCs w:val="20"/>
          <w:lang w:bidi="ar-SA"/>
        </w:rPr>
        <w:t>im et al reported that were no major complication, but pain was only reported by a small number of patients</w:t>
      </w:r>
      <w:r w:rsidR="00FD56C0" w:rsidRPr="008A0D05">
        <w:rPr>
          <w:rFonts w:ascii="Times New Roman" w:eastAsia="Calibri" w:hAnsi="Times New Roman"/>
          <w:b/>
          <w:bCs/>
          <w:sz w:val="20"/>
          <w:szCs w:val="20"/>
          <w:lang w:bidi="ar-SA"/>
        </w:rPr>
        <w:t xml:space="preserve"> (Kim </w:t>
      </w:r>
      <w:r w:rsidR="00B4707F">
        <w:rPr>
          <w:rFonts w:ascii="Times New Roman" w:eastAsia="Calibri" w:hAnsi="Times New Roman"/>
          <w:b/>
          <w:bCs/>
          <w:sz w:val="20"/>
          <w:szCs w:val="20"/>
          <w:lang w:bidi="ar-SA"/>
        </w:rPr>
        <w:t xml:space="preserve">et al, </w:t>
      </w:r>
      <w:r w:rsidR="00FD56C0" w:rsidRPr="008A0D05">
        <w:rPr>
          <w:rFonts w:ascii="Times New Roman" w:eastAsia="Calibri" w:hAnsi="Times New Roman"/>
          <w:b/>
          <w:bCs/>
          <w:sz w:val="20"/>
          <w:szCs w:val="20"/>
          <w:lang w:bidi="ar-SA"/>
        </w:rPr>
        <w:t>2011).</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 xml:space="preserve">In our study, we interviewed patients one week after FNB and the only reported complications were mild pain with average 3 days duration </w:t>
      </w:r>
      <w:proofErr w:type="spellStart"/>
      <w:r w:rsidRPr="008A0D05">
        <w:rPr>
          <w:rFonts w:ascii="Times New Roman" w:eastAsia="Calibri" w:hAnsi="Times New Roman"/>
          <w:sz w:val="20"/>
          <w:szCs w:val="20"/>
          <w:lang w:bidi="ar-SA"/>
        </w:rPr>
        <w:t>abd</w:t>
      </w:r>
      <w:proofErr w:type="spellEnd"/>
      <w:r w:rsidRPr="008A0D05">
        <w:rPr>
          <w:rFonts w:ascii="Times New Roman" w:eastAsia="Calibri" w:hAnsi="Times New Roman"/>
          <w:sz w:val="20"/>
          <w:szCs w:val="20"/>
          <w:lang w:bidi="ar-SA"/>
        </w:rPr>
        <w:t xml:space="preserve"> bruises in 17% of patients</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t</w:t>
      </w:r>
      <w:r w:rsidRPr="008A0D05">
        <w:rPr>
          <w:rFonts w:ascii="Times New Roman" w:eastAsia="Calibri" w:hAnsi="Times New Roman"/>
          <w:sz w:val="20"/>
          <w:szCs w:val="20"/>
          <w:lang w:bidi="ar-SA"/>
        </w:rPr>
        <w:t>here was no statistically significant correlation between the needle sizes we used and the pain duration reported by the patients.</w:t>
      </w:r>
      <w:r w:rsidR="0069006D" w:rsidRPr="008A0D05">
        <w:rPr>
          <w:rFonts w:ascii="Times New Roman" w:eastAsia="Calibri" w:hAnsi="Times New Roman"/>
          <w:sz w:val="20"/>
          <w:szCs w:val="20"/>
          <w:lang w:bidi="ar-SA"/>
        </w:rPr>
        <w:t xml:space="preserve"> </w:t>
      </w:r>
    </w:p>
    <w:p w:rsidR="00FD56C0" w:rsidRPr="008A0D05" w:rsidRDefault="00FD56C0" w:rsidP="003E60AF">
      <w:pPr>
        <w:bidi w:val="0"/>
        <w:snapToGrid w:val="0"/>
        <w:ind w:firstLine="425"/>
        <w:jc w:val="both"/>
        <w:rPr>
          <w:rFonts w:ascii="Times New Roman" w:eastAsia="Calibri" w:hAnsi="Times New Roman"/>
          <w:sz w:val="20"/>
          <w:szCs w:val="20"/>
          <w:lang w:bidi="ar-SA"/>
        </w:rPr>
      </w:pPr>
      <w:r w:rsidRPr="008A0D05">
        <w:rPr>
          <w:rFonts w:ascii="Times New Roman" w:eastAsia="Calibri" w:hAnsi="Times New Roman"/>
          <w:sz w:val="20"/>
          <w:szCs w:val="20"/>
          <w:lang w:bidi="ar-SA"/>
        </w:rPr>
        <w:t>This may be due to several technical factor we considered during the study</w:t>
      </w:r>
      <w:r w:rsidR="0069006D" w:rsidRPr="008A0D05">
        <w:rPr>
          <w:rFonts w:ascii="Times New Roman" w:eastAsia="Calibri" w:hAnsi="Times New Roman"/>
          <w:sz w:val="20"/>
          <w:szCs w:val="20"/>
          <w:lang w:bidi="ar-SA"/>
        </w:rPr>
        <w:t>,</w:t>
      </w:r>
      <w:r w:rsidRPr="008A0D05">
        <w:rPr>
          <w:rFonts w:ascii="Times New Roman" w:eastAsia="Calibri" w:hAnsi="Times New Roman"/>
          <w:sz w:val="20"/>
          <w:szCs w:val="20"/>
          <w:lang w:bidi="ar-SA"/>
        </w:rPr>
        <w:t xml:space="preserve"> such as single –needle pass</w:t>
      </w:r>
      <w:r w:rsidR="00B10933" w:rsidRPr="008A0D05">
        <w:rPr>
          <w:rFonts w:ascii="Times New Roman" w:eastAsia="Calibri" w:hAnsi="Times New Roman"/>
          <w:sz w:val="20"/>
          <w:szCs w:val="20"/>
          <w:lang w:bidi="ar-SA"/>
        </w:rPr>
        <w:t>,</w:t>
      </w:r>
      <w:r w:rsidR="00B10933">
        <w:rPr>
          <w:rFonts w:ascii="Times New Roman" w:eastAsia="Calibri" w:hAnsi="Times New Roman"/>
          <w:sz w:val="20"/>
          <w:szCs w:val="20"/>
          <w:lang w:bidi="ar-SA"/>
        </w:rPr>
        <w:t xml:space="preserve"> </w:t>
      </w:r>
      <w:r w:rsidR="00B10933" w:rsidRPr="008A0D05">
        <w:rPr>
          <w:rFonts w:ascii="Times New Roman" w:eastAsia="Calibri" w:hAnsi="Times New Roman"/>
          <w:sz w:val="20"/>
          <w:szCs w:val="20"/>
          <w:lang w:bidi="ar-SA"/>
        </w:rPr>
        <w:t>s</w:t>
      </w:r>
      <w:r w:rsidRPr="008A0D05">
        <w:rPr>
          <w:rFonts w:ascii="Times New Roman" w:eastAsia="Calibri" w:hAnsi="Times New Roman"/>
          <w:sz w:val="20"/>
          <w:szCs w:val="20"/>
          <w:lang w:bidi="ar-SA"/>
        </w:rPr>
        <w:t>hort duration of procedure, accurate nodule targeting and</w:t>
      </w:r>
      <w:r w:rsidR="0069006D" w:rsidRPr="008A0D05">
        <w:rPr>
          <w:rFonts w:ascii="Times New Roman" w:eastAsia="Calibri" w:hAnsi="Times New Roman"/>
          <w:sz w:val="20"/>
          <w:szCs w:val="20"/>
          <w:lang w:bidi="ar-SA"/>
        </w:rPr>
        <w:t xml:space="preserve"> </w:t>
      </w:r>
      <w:r w:rsidRPr="008A0D05">
        <w:rPr>
          <w:rFonts w:ascii="Times New Roman" w:eastAsia="Calibri" w:hAnsi="Times New Roman"/>
          <w:sz w:val="20"/>
          <w:szCs w:val="20"/>
          <w:lang w:bidi="ar-SA"/>
        </w:rPr>
        <w:t>close monitoring of the needle tip under US guidance during the biopsy while using the parallel puncture technique in order to prevent vascular injury or other significant complication.</w:t>
      </w:r>
      <w:r w:rsidR="0069006D" w:rsidRPr="008A0D05">
        <w:rPr>
          <w:rFonts w:ascii="Times New Roman" w:eastAsia="Calibri" w:hAnsi="Times New Roman"/>
          <w:sz w:val="20"/>
          <w:szCs w:val="20"/>
          <w:lang w:bidi="ar-SA"/>
        </w:rPr>
        <w:t xml:space="preserve"> </w:t>
      </w:r>
    </w:p>
    <w:p w:rsidR="00496121" w:rsidRPr="008A0D05" w:rsidRDefault="00496121" w:rsidP="003E60AF">
      <w:pPr>
        <w:bidi w:val="0"/>
        <w:snapToGrid w:val="0"/>
        <w:jc w:val="both"/>
        <w:rPr>
          <w:rFonts w:ascii="Times New Roman" w:hAnsi="Times New Roman"/>
          <w:b/>
          <w:bCs/>
          <w:sz w:val="20"/>
          <w:szCs w:val="20"/>
          <w:lang w:bidi="ar-SA"/>
        </w:rPr>
      </w:pPr>
    </w:p>
    <w:bookmarkEnd w:id="0"/>
    <w:p w:rsidR="00D73C9B" w:rsidRPr="008A0D05" w:rsidRDefault="00BA06BC" w:rsidP="003E60AF">
      <w:pPr>
        <w:bidi w:val="0"/>
        <w:snapToGrid w:val="0"/>
        <w:jc w:val="both"/>
        <w:rPr>
          <w:rFonts w:ascii="Times New Roman" w:hAnsi="Times New Roman"/>
          <w:b/>
          <w:bCs/>
          <w:sz w:val="20"/>
          <w:szCs w:val="20"/>
        </w:rPr>
      </w:pPr>
      <w:r w:rsidRPr="008A0D05">
        <w:rPr>
          <w:rFonts w:ascii="Times New Roman" w:hAnsi="Times New Roman"/>
          <w:b/>
          <w:bCs/>
          <w:sz w:val="20"/>
          <w:szCs w:val="20"/>
          <w:lang w:bidi="ar-SA"/>
        </w:rPr>
        <w:t>Summary</w:t>
      </w:r>
    </w:p>
    <w:p w:rsidR="0069006D" w:rsidRPr="008A0D05" w:rsidRDefault="00D73C9B" w:rsidP="003E60AF">
      <w:pPr>
        <w:tabs>
          <w:tab w:val="left" w:pos="850"/>
        </w:tabs>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Thyroid nodules are common in clinical practice, differentiating between benign and malignant nodule is essential step in their management.</w:t>
      </w:r>
    </w:p>
    <w:p w:rsidR="00D73C9B" w:rsidRPr="008A0D05" w:rsidRDefault="0069006D" w:rsidP="003E60AF">
      <w:pPr>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C</w:t>
      </w:r>
      <w:r w:rsidR="00D73C9B" w:rsidRPr="008A0D05">
        <w:rPr>
          <w:rFonts w:ascii="Times New Roman" w:hAnsi="Times New Roman"/>
          <w:sz w:val="20"/>
          <w:szCs w:val="20"/>
        </w:rPr>
        <w:t xml:space="preserve">linical assessment of the thyroid nodules is the first step in their evaluation; male gender, patient younger than 14 years old or older than 70 years old, history of neck radiation, family history of </w:t>
      </w:r>
      <w:proofErr w:type="spellStart"/>
      <w:r w:rsidR="00D73C9B" w:rsidRPr="008A0D05">
        <w:rPr>
          <w:rFonts w:ascii="Times New Roman" w:hAnsi="Times New Roman"/>
          <w:sz w:val="20"/>
          <w:szCs w:val="20"/>
        </w:rPr>
        <w:t>medullary</w:t>
      </w:r>
      <w:proofErr w:type="spellEnd"/>
      <w:r w:rsidR="00D73C9B" w:rsidRPr="008A0D05">
        <w:rPr>
          <w:rFonts w:ascii="Times New Roman" w:hAnsi="Times New Roman"/>
          <w:sz w:val="20"/>
          <w:szCs w:val="20"/>
        </w:rPr>
        <w:t xml:space="preserve"> carcinoma, hard fixed nodule and cervical </w:t>
      </w:r>
      <w:proofErr w:type="spellStart"/>
      <w:r w:rsidR="00D73C9B" w:rsidRPr="008A0D05">
        <w:rPr>
          <w:rFonts w:ascii="Times New Roman" w:hAnsi="Times New Roman"/>
          <w:sz w:val="20"/>
          <w:szCs w:val="20"/>
        </w:rPr>
        <w:t>adenopathy</w:t>
      </w:r>
      <w:proofErr w:type="spellEnd"/>
      <w:r w:rsidR="00D73C9B" w:rsidRPr="008A0D05">
        <w:rPr>
          <w:rFonts w:ascii="Times New Roman" w:hAnsi="Times New Roman"/>
          <w:sz w:val="20"/>
          <w:szCs w:val="20"/>
        </w:rPr>
        <w:t xml:space="preserve"> are factor suggesting increased risk of malignant potential.</w:t>
      </w:r>
    </w:p>
    <w:p w:rsidR="00D73C9B" w:rsidRPr="008A0D05" w:rsidRDefault="00D73C9B" w:rsidP="003E60AF">
      <w:pPr>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 xml:space="preserve">Normal or elevated TSH level mandates further evaluation of the nodule to exclude malignancy. </w:t>
      </w:r>
    </w:p>
    <w:p w:rsidR="00D73C9B" w:rsidRPr="008A0D05" w:rsidRDefault="00D73C9B" w:rsidP="003E60AF">
      <w:pPr>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B-mode US and color Doppler US are the conventional imaging methods used to detected non palpable thyroid nodules and further evaluate the palpable nodules.</w:t>
      </w:r>
    </w:p>
    <w:p w:rsidR="00D73C9B" w:rsidRPr="008A0D05" w:rsidRDefault="00D73C9B" w:rsidP="003E60AF">
      <w:pPr>
        <w:pStyle w:val="Heading2"/>
        <w:keepNext w:val="0"/>
        <w:snapToGrid w:val="0"/>
        <w:spacing w:before="0" w:after="0"/>
        <w:ind w:firstLine="425"/>
        <w:jc w:val="both"/>
        <w:rPr>
          <w:rFonts w:ascii="Times New Roman" w:eastAsia="Times-Roman" w:hAnsi="Times New Roman"/>
          <w:b w:val="0"/>
          <w:bCs w:val="0"/>
          <w:i w:val="0"/>
          <w:iCs w:val="0"/>
          <w:sz w:val="20"/>
          <w:szCs w:val="20"/>
        </w:rPr>
      </w:pPr>
      <w:proofErr w:type="spellStart"/>
      <w:r w:rsidRPr="008A0D05">
        <w:rPr>
          <w:rFonts w:ascii="Times New Roman" w:eastAsia="Times-Roman" w:hAnsi="Times New Roman"/>
          <w:b w:val="0"/>
          <w:bCs w:val="0"/>
          <w:i w:val="0"/>
          <w:iCs w:val="0"/>
          <w:sz w:val="20"/>
          <w:szCs w:val="20"/>
        </w:rPr>
        <w:t>Hypoechoic</w:t>
      </w:r>
      <w:proofErr w:type="spellEnd"/>
      <w:r w:rsidRPr="008A0D05">
        <w:rPr>
          <w:rFonts w:ascii="Times New Roman" w:eastAsia="Times-Roman" w:hAnsi="Times New Roman"/>
          <w:b w:val="0"/>
          <w:bCs w:val="0"/>
          <w:i w:val="0"/>
          <w:iCs w:val="0"/>
          <w:sz w:val="20"/>
          <w:szCs w:val="20"/>
        </w:rPr>
        <w:t xml:space="preserve"> pattern, Irregular margins, a more-tall-than-wide shape, </w:t>
      </w:r>
      <w:proofErr w:type="spellStart"/>
      <w:r w:rsidRPr="008A0D05">
        <w:rPr>
          <w:rFonts w:ascii="Times New Roman" w:eastAsia="Times-Roman" w:hAnsi="Times New Roman"/>
          <w:b w:val="0"/>
          <w:bCs w:val="0"/>
          <w:i w:val="0"/>
          <w:iCs w:val="0"/>
          <w:sz w:val="20"/>
          <w:szCs w:val="20"/>
        </w:rPr>
        <w:t>Microcalcifications</w:t>
      </w:r>
      <w:proofErr w:type="spellEnd"/>
      <w:r w:rsidRPr="008A0D05">
        <w:rPr>
          <w:rFonts w:ascii="Times New Roman" w:eastAsia="Times-Roman" w:hAnsi="Times New Roman"/>
          <w:b w:val="0"/>
          <w:bCs w:val="0"/>
          <w:i w:val="0"/>
          <w:iCs w:val="0"/>
          <w:sz w:val="20"/>
          <w:szCs w:val="20"/>
        </w:rPr>
        <w:t xml:space="preserve">, </w:t>
      </w:r>
      <w:proofErr w:type="spellStart"/>
      <w:r w:rsidRPr="008A0D05">
        <w:rPr>
          <w:rFonts w:ascii="Times New Roman" w:eastAsia="Times-Roman" w:hAnsi="Times New Roman"/>
          <w:b w:val="0"/>
          <w:bCs w:val="0"/>
          <w:i w:val="0"/>
          <w:iCs w:val="0"/>
          <w:sz w:val="20"/>
          <w:szCs w:val="20"/>
        </w:rPr>
        <w:t>Intranodular</w:t>
      </w:r>
      <w:proofErr w:type="spellEnd"/>
      <w:r w:rsidRPr="008A0D05">
        <w:rPr>
          <w:rFonts w:ascii="Times New Roman" w:eastAsia="Times-Roman" w:hAnsi="Times New Roman"/>
          <w:b w:val="0"/>
          <w:bCs w:val="0"/>
          <w:i w:val="0"/>
          <w:iCs w:val="0"/>
          <w:sz w:val="20"/>
          <w:szCs w:val="20"/>
        </w:rPr>
        <w:t xml:space="preserve"> vascular spots are identified as a criteria associated with increased malignancy risk.</w:t>
      </w:r>
    </w:p>
    <w:p w:rsidR="00D73C9B" w:rsidRPr="008A0D05" w:rsidRDefault="00D73C9B" w:rsidP="003E60AF">
      <w:pPr>
        <w:autoSpaceDE w:val="0"/>
        <w:autoSpaceDN w:val="0"/>
        <w:bidi w:val="0"/>
        <w:adjustRightInd w:val="0"/>
        <w:snapToGrid w:val="0"/>
        <w:ind w:firstLine="425"/>
        <w:jc w:val="both"/>
        <w:rPr>
          <w:rFonts w:ascii="Times New Roman" w:hAnsi="Times New Roman"/>
          <w:sz w:val="20"/>
          <w:szCs w:val="20"/>
        </w:rPr>
      </w:pPr>
      <w:r w:rsidRPr="008A0D05">
        <w:rPr>
          <w:rFonts w:ascii="Times New Roman" w:hAnsi="Times New Roman"/>
          <w:sz w:val="20"/>
          <w:szCs w:val="20"/>
        </w:rPr>
        <w:t>Cytological examination of material obtained by fine needle biopsy (FNB), due to its high sensitivity and specificity, is the best single test for differentiating malignant from benign thyroid lesions.</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FNB can be performed palpation-guided or ultrasound-guided, non diagnostic biopsies were decreased from 14% in free hand to 8% using US-guided technique.</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The aim of our work is to evaluate the technical aspects of US-guided FNB of thyroid nodules and patient's complications related to the procedure.</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Two approaches are used perpendicular approach and parallel approach.</w:t>
      </w:r>
      <w:r w:rsidR="0069006D" w:rsidRPr="008A0D05">
        <w:rPr>
          <w:rFonts w:ascii="Times New Roman" w:hAnsi="Times New Roman"/>
          <w:sz w:val="20"/>
          <w:szCs w:val="20"/>
        </w:rPr>
        <w:t xml:space="preserve"> </w:t>
      </w:r>
      <w:r w:rsidRPr="008A0D05">
        <w:rPr>
          <w:rFonts w:ascii="Times New Roman" w:hAnsi="Times New Roman"/>
          <w:sz w:val="20"/>
          <w:szCs w:val="20"/>
        </w:rPr>
        <w:t xml:space="preserve">During the experimental </w:t>
      </w:r>
      <w:proofErr w:type="spellStart"/>
      <w:r w:rsidRPr="008A0D05">
        <w:rPr>
          <w:rFonts w:ascii="Times New Roman" w:hAnsi="Times New Roman"/>
          <w:sz w:val="20"/>
          <w:szCs w:val="20"/>
        </w:rPr>
        <w:t>invitro</w:t>
      </w:r>
      <w:proofErr w:type="spellEnd"/>
      <w:r w:rsidRPr="008A0D05">
        <w:rPr>
          <w:rFonts w:ascii="Times New Roman" w:hAnsi="Times New Roman"/>
          <w:sz w:val="20"/>
          <w:szCs w:val="20"/>
        </w:rPr>
        <w:t xml:space="preserve"> visualization of the needle we found that the perpendicular approach is more difficult than the parallel approach because the needle tip is the only visible part on us imaging, so it requires an experienced operator.</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lastRenderedPageBreak/>
        <w:t>The study was conducted on 41 nodules using the parallel approach, we used local anesthesia in 19 cases (46.3%), and there was no difference between cases done with local anesthesia and cases done without local anesthesia regarding the needle visualization or the patient's cooperation during the biopsy.</w:t>
      </w:r>
      <w:r w:rsidR="0069006D" w:rsidRPr="008A0D05">
        <w:rPr>
          <w:rFonts w:ascii="Times New Roman" w:hAnsi="Times New Roman"/>
          <w:sz w:val="20"/>
          <w:szCs w:val="20"/>
        </w:rPr>
        <w:t xml:space="preserve"> </w:t>
      </w:r>
      <w:r w:rsidRPr="008A0D05">
        <w:rPr>
          <w:rFonts w:ascii="Times New Roman" w:hAnsi="Times New Roman"/>
          <w:sz w:val="20"/>
          <w:szCs w:val="20"/>
        </w:rPr>
        <w:t xml:space="preserve">Injection of local anesthesia before the biopsy only lengthened the procedure's duration for 2-3 minutes. </w:t>
      </w:r>
    </w:p>
    <w:p w:rsidR="00D73C9B" w:rsidRPr="008A0D05" w:rsidRDefault="00D73C9B" w:rsidP="003E60AF">
      <w:pPr>
        <w:bidi w:val="0"/>
        <w:snapToGrid w:val="0"/>
        <w:ind w:firstLine="425"/>
        <w:jc w:val="both"/>
        <w:rPr>
          <w:rFonts w:ascii="Times New Roman" w:hAnsi="Times New Roman"/>
          <w:sz w:val="20"/>
          <w:szCs w:val="20"/>
          <w:lang w:eastAsia="zh-CN"/>
        </w:rPr>
      </w:pPr>
      <w:r w:rsidRPr="008A0D05">
        <w:rPr>
          <w:rFonts w:ascii="Times New Roman" w:hAnsi="Times New Roman"/>
          <w:sz w:val="20"/>
          <w:szCs w:val="20"/>
          <w:lang w:bidi="ar-SA"/>
        </w:rPr>
        <w:t>FNB is usually performed by 2-5 needle passes after injection of local anesthesia, we obtained the biopsies using single needle pass and the adequate CM was 63.4%.</w:t>
      </w:r>
      <w:r w:rsidR="00B10933">
        <w:rPr>
          <w:rFonts w:ascii="Times New Roman" w:hAnsi="Times New Roman" w:hint="eastAsia"/>
          <w:sz w:val="20"/>
          <w:szCs w:val="20"/>
          <w:lang w:eastAsia="zh-CN" w:bidi="ar-SA"/>
        </w:rPr>
        <w:t xml:space="preserve"> </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We used 18G, 21G, 22G, 23G needles; the CM adequacy was statistically insignifica</w:t>
      </w:r>
      <w:r w:rsidR="000256E3" w:rsidRPr="008A0D05">
        <w:rPr>
          <w:rFonts w:ascii="Times New Roman" w:hAnsi="Times New Roman"/>
          <w:sz w:val="20"/>
          <w:szCs w:val="20"/>
        </w:rPr>
        <w:t>nt among them.</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There were no major complications after the FNB, 2 patients had bleeding inside a cyst (8.7%) of the total patients with mixed nodules, 7 patients (17%) reported bruise at the site of needle puncture. The average duration for the post biopsy pain was 3 days.</w:t>
      </w:r>
    </w:p>
    <w:p w:rsidR="00D73C9B" w:rsidRPr="008A0D05" w:rsidRDefault="00D73C9B" w:rsidP="003E60AF">
      <w:pPr>
        <w:bidi w:val="0"/>
        <w:snapToGrid w:val="0"/>
        <w:ind w:firstLine="425"/>
        <w:jc w:val="both"/>
        <w:rPr>
          <w:rFonts w:ascii="Times New Roman" w:hAnsi="Times New Roman"/>
          <w:sz w:val="20"/>
          <w:szCs w:val="20"/>
        </w:rPr>
      </w:pPr>
    </w:p>
    <w:p w:rsidR="00D73C9B" w:rsidRPr="008A0D05" w:rsidRDefault="00D73C9B" w:rsidP="003E60AF">
      <w:pPr>
        <w:bidi w:val="0"/>
        <w:snapToGrid w:val="0"/>
        <w:jc w:val="both"/>
        <w:rPr>
          <w:rFonts w:ascii="Times New Roman" w:hAnsi="Times New Roman"/>
          <w:b/>
          <w:bCs/>
          <w:sz w:val="20"/>
          <w:szCs w:val="20"/>
        </w:rPr>
      </w:pPr>
      <w:r w:rsidRPr="008A0D05">
        <w:rPr>
          <w:rFonts w:ascii="Times New Roman" w:hAnsi="Times New Roman"/>
          <w:b/>
          <w:bCs/>
          <w:sz w:val="20"/>
          <w:szCs w:val="20"/>
        </w:rPr>
        <w:t>Recommendation:</w:t>
      </w:r>
    </w:p>
    <w:p w:rsidR="00D73C9B" w:rsidRPr="008A0D05" w:rsidRDefault="00D73C9B" w:rsidP="003E60AF">
      <w:pPr>
        <w:bidi w:val="0"/>
        <w:snapToGrid w:val="0"/>
        <w:ind w:firstLine="425"/>
        <w:jc w:val="both"/>
        <w:rPr>
          <w:rFonts w:ascii="Times New Roman" w:hAnsi="Times New Roman"/>
          <w:sz w:val="20"/>
          <w:szCs w:val="20"/>
        </w:rPr>
      </w:pPr>
      <w:r w:rsidRPr="008A0D05">
        <w:rPr>
          <w:rFonts w:ascii="Times New Roman" w:hAnsi="Times New Roman"/>
          <w:sz w:val="20"/>
          <w:szCs w:val="20"/>
        </w:rPr>
        <w:t>We recommend examination of the thyroid nodule by B-mode and color Doppler US before the FNB to select the suspicious nodule and to plan the safest path for needle insertion.</w:t>
      </w:r>
    </w:p>
    <w:p w:rsidR="00D73C9B" w:rsidRPr="008A0D05" w:rsidRDefault="00D73C9B" w:rsidP="003E60AF">
      <w:pPr>
        <w:bidi w:val="0"/>
        <w:snapToGrid w:val="0"/>
        <w:ind w:firstLine="425"/>
        <w:jc w:val="both"/>
        <w:rPr>
          <w:rFonts w:ascii="Times New Roman" w:hAnsi="Times New Roman"/>
          <w:sz w:val="20"/>
          <w:szCs w:val="20"/>
          <w:lang w:bidi="ar-SA"/>
        </w:rPr>
      </w:pPr>
      <w:r w:rsidRPr="008A0D05">
        <w:rPr>
          <w:rFonts w:ascii="Times New Roman" w:hAnsi="Times New Roman"/>
          <w:sz w:val="20"/>
          <w:szCs w:val="20"/>
          <w:lang w:bidi="ar-SA"/>
        </w:rPr>
        <w:t>FNB of thyroid nodule is tolerable without application of local anesthesia especially if the FNB is done using single needle pass.</w:t>
      </w:r>
    </w:p>
    <w:p w:rsidR="00D73C9B" w:rsidRPr="008A0D05" w:rsidRDefault="00D73C9B" w:rsidP="003E60AF">
      <w:pPr>
        <w:bidi w:val="0"/>
        <w:snapToGrid w:val="0"/>
        <w:ind w:firstLine="425"/>
        <w:jc w:val="both"/>
        <w:rPr>
          <w:rFonts w:ascii="Times New Roman" w:hAnsi="Times New Roman"/>
          <w:sz w:val="20"/>
          <w:szCs w:val="20"/>
          <w:lang w:bidi="ar-SA"/>
        </w:rPr>
      </w:pPr>
      <w:r w:rsidRPr="008A0D05">
        <w:rPr>
          <w:rFonts w:ascii="Times New Roman" w:hAnsi="Times New Roman"/>
          <w:sz w:val="20"/>
          <w:szCs w:val="20"/>
          <w:lang w:bidi="ar-SA"/>
        </w:rPr>
        <w:t>We recommend using 21G needle as it obtained the highest adequate CM in our study.</w:t>
      </w:r>
    </w:p>
    <w:p w:rsidR="00D73C9B" w:rsidRPr="008A0D05" w:rsidRDefault="00D73C9B" w:rsidP="003E60AF">
      <w:pPr>
        <w:bidi w:val="0"/>
        <w:snapToGrid w:val="0"/>
        <w:ind w:firstLine="425"/>
        <w:jc w:val="both"/>
        <w:rPr>
          <w:rFonts w:ascii="Times New Roman" w:hAnsi="Times New Roman"/>
          <w:sz w:val="20"/>
          <w:szCs w:val="20"/>
          <w:lang w:bidi="ar-SA"/>
        </w:rPr>
      </w:pPr>
      <w:r w:rsidRPr="008A0D05">
        <w:rPr>
          <w:rFonts w:ascii="Times New Roman" w:hAnsi="Times New Roman"/>
          <w:sz w:val="20"/>
          <w:szCs w:val="20"/>
          <w:lang w:bidi="ar-SA"/>
        </w:rPr>
        <w:t>Single needle pass is enough for obtaining adequate CM, it's tolerable by the patients and it causes less complication.</w:t>
      </w:r>
    </w:p>
    <w:p w:rsidR="003B11B5" w:rsidRPr="008A0D05" w:rsidRDefault="00D73C9B" w:rsidP="003E60AF">
      <w:pPr>
        <w:bidi w:val="0"/>
        <w:snapToGrid w:val="0"/>
        <w:ind w:firstLine="425"/>
        <w:jc w:val="both"/>
        <w:rPr>
          <w:rFonts w:ascii="Times New Roman" w:hAnsi="Times New Roman"/>
          <w:sz w:val="20"/>
          <w:szCs w:val="20"/>
          <w:lang w:bidi="ar-SA"/>
        </w:rPr>
      </w:pPr>
      <w:r w:rsidRPr="008A0D05">
        <w:rPr>
          <w:rFonts w:ascii="Times New Roman" w:hAnsi="Times New Roman"/>
          <w:sz w:val="20"/>
          <w:szCs w:val="20"/>
          <w:lang w:bidi="ar-SA"/>
        </w:rPr>
        <w:t>We recommend continuous monitoring of the needle by US guidance during the FNB to target the nodule accurately and to avoid complications.</w:t>
      </w:r>
    </w:p>
    <w:p w:rsidR="003B11B5" w:rsidRPr="008A0D05" w:rsidRDefault="003B11B5" w:rsidP="003E60AF">
      <w:pPr>
        <w:bidi w:val="0"/>
        <w:snapToGrid w:val="0"/>
        <w:ind w:firstLine="425"/>
        <w:jc w:val="both"/>
        <w:rPr>
          <w:rFonts w:ascii="Times New Roman" w:hAnsi="Times New Roman"/>
          <w:sz w:val="20"/>
          <w:szCs w:val="20"/>
          <w:lang w:bidi="ar-SA"/>
        </w:rPr>
      </w:pPr>
    </w:p>
    <w:p w:rsidR="00D73C9B" w:rsidRPr="008A0D05" w:rsidRDefault="00496121" w:rsidP="003E60AF">
      <w:pPr>
        <w:bidi w:val="0"/>
        <w:snapToGrid w:val="0"/>
        <w:jc w:val="both"/>
        <w:rPr>
          <w:rFonts w:ascii="Times New Roman" w:hAnsi="Times New Roman"/>
          <w:b/>
          <w:bCs/>
          <w:sz w:val="20"/>
          <w:szCs w:val="20"/>
        </w:rPr>
      </w:pPr>
      <w:r w:rsidRPr="008A0D05">
        <w:rPr>
          <w:rFonts w:ascii="Times New Roman" w:hAnsi="Times New Roman"/>
          <w:b/>
          <w:bCs/>
          <w:sz w:val="20"/>
          <w:szCs w:val="20"/>
          <w:lang w:bidi="ar-SA"/>
        </w:rPr>
        <w:t>References</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Alexander,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Heering</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Benson,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Frates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Doubilet</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Cibas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Marqusee</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(2002)</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A</w:t>
      </w:r>
      <w:r w:rsidRPr="008A0D05">
        <w:rPr>
          <w:rFonts w:ascii="Times New Roman" w:hAnsi="Times New Roman"/>
          <w:sz w:val="20"/>
          <w:szCs w:val="20"/>
          <w:shd w:val="clear" w:color="auto" w:fill="FFFFFF"/>
        </w:rPr>
        <w:t>ssessment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Nondiagnostic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87(11),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pp.4924-4927.</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Algin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Algin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Gokalp</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Ocakoğlu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Erdoğan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Saraydaroglu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Tuncel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Role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Duplex</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Power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Doppler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Differentiation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between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Malignant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Benign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K</w:t>
      </w:r>
      <w:r w:rsidRPr="008A0D05">
        <w:rPr>
          <w:rFonts w:ascii="Times New Roman" w:hAnsi="Times New Roman"/>
          <w:sz w:val="20"/>
          <w:szCs w:val="20"/>
          <w:shd w:val="clear" w:color="auto" w:fill="FFFFFF"/>
        </w:rPr>
        <w:t>orean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Radiol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11(6),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pp.594-602.</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Baloch</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Z.,</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Tam,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Langer,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Mandel,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882403" w:rsidRPr="008A0D05">
        <w:rPr>
          <w:rFonts w:ascii="Times New Roman" w:hAnsi="Times New Roman"/>
          <w:sz w:val="20"/>
          <w:szCs w:val="20"/>
          <w:shd w:val="clear" w:color="auto" w:fill="FFFFFF"/>
        </w:rPr>
        <w:t>i</w:t>
      </w:r>
      <w:r w:rsidR="00882403">
        <w:rPr>
          <w:rFonts w:ascii="Times New Roman" w:hAnsi="Times New Roman"/>
          <w:sz w:val="20"/>
          <w:szCs w:val="20"/>
          <w:shd w:val="clear" w:color="auto" w:fill="FFFFFF"/>
        </w:rPr>
        <w:t xml:space="preserve"> </w:t>
      </w:r>
      <w:proofErr w:type="spellStart"/>
      <w:r w:rsidR="00882403" w:rsidRPr="008A0D05">
        <w:rPr>
          <w:rFonts w:ascii="Times New Roman" w:hAnsi="Times New Roman"/>
          <w:sz w:val="20"/>
          <w:szCs w:val="20"/>
          <w:shd w:val="clear" w:color="auto" w:fill="FFFFFF"/>
        </w:rPr>
        <w:t>V</w:t>
      </w:r>
      <w:r w:rsidRPr="008A0D05">
        <w:rPr>
          <w:rFonts w:ascii="Times New Roman" w:hAnsi="Times New Roman"/>
          <w:sz w:val="20"/>
          <w:szCs w:val="20"/>
          <w:shd w:val="clear" w:color="auto" w:fill="FFFFFF"/>
        </w:rPr>
        <w:t>olsi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V.</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Gupta,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Role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on-site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assessment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multiple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lastRenderedPageBreak/>
        <w:t>cytologic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preparations.</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Diagn</w:t>
      </w:r>
      <w:proofErr w:type="spellEnd"/>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proofErr w:type="spellStart"/>
      <w:r w:rsidR="00B10933" w:rsidRPr="008A0D05">
        <w:rPr>
          <w:rFonts w:ascii="Times New Roman" w:hAnsi="Times New Roman"/>
          <w:sz w:val="20"/>
          <w:szCs w:val="20"/>
          <w:shd w:val="clear" w:color="auto" w:fill="FFFFFF"/>
        </w:rPr>
        <w:t>C</w:t>
      </w:r>
      <w:r w:rsidRPr="008A0D05">
        <w:rPr>
          <w:rFonts w:ascii="Times New Roman" w:hAnsi="Times New Roman"/>
          <w:sz w:val="20"/>
          <w:szCs w:val="20"/>
          <w:shd w:val="clear" w:color="auto" w:fill="FFFFFF"/>
        </w:rPr>
        <w:t>ytopathol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23(6),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pp.425-429.</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Ceresini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Corcione</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Morganti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Milli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Bertone</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Prampolini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Petrazzoli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Saccani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Ceda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Valenti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(2004).</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Capillary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Coupled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with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On-Site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Cytologic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Review,</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Improves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Results.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14(5),</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pp.385-389.</w:t>
      </w:r>
    </w:p>
    <w:p w:rsidR="00FD56C0" w:rsidRPr="008A0D05" w:rsidRDefault="00FD56C0" w:rsidP="00B10933">
      <w:pPr>
        <w:pStyle w:val="Heading1"/>
        <w:keepNext w:val="0"/>
        <w:numPr>
          <w:ilvl w:val="0"/>
          <w:numId w:val="14"/>
        </w:numPr>
        <w:shd w:val="clear" w:color="auto" w:fill="FFFFFF"/>
        <w:bidi w:val="0"/>
        <w:snapToGrid w:val="0"/>
        <w:spacing w:before="0" w:after="0"/>
        <w:jc w:val="both"/>
        <w:rPr>
          <w:rFonts w:ascii="Times New Roman" w:eastAsia="OfficinaSansStd-Book" w:hAnsi="Times New Roman"/>
          <w:b w:val="0"/>
          <w:bCs w:val="0"/>
          <w:kern w:val="0"/>
          <w:sz w:val="20"/>
          <w:szCs w:val="20"/>
        </w:rPr>
      </w:pPr>
      <w:proofErr w:type="spellStart"/>
      <w:r w:rsidRPr="008A0D05">
        <w:rPr>
          <w:rFonts w:ascii="Times New Roman" w:hAnsi="Times New Roman"/>
          <w:b w:val="0"/>
          <w:bCs w:val="0"/>
          <w:kern w:val="0"/>
          <w:sz w:val="20"/>
          <w:szCs w:val="20"/>
        </w:rPr>
        <w:t>Chammas</w:t>
      </w:r>
      <w:proofErr w:type="spellEnd"/>
      <w:r w:rsidRPr="008A0D05">
        <w:rPr>
          <w:rFonts w:ascii="Times New Roman" w:hAnsi="Times New Roman"/>
          <w:b w:val="0"/>
          <w:bCs w:val="0"/>
          <w:kern w:val="0"/>
          <w:sz w:val="20"/>
          <w:szCs w:val="20"/>
        </w:rPr>
        <w:t>,</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M.,</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Rene,</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G.,</w:t>
      </w:r>
      <w:r w:rsidR="0069006D" w:rsidRPr="008A0D05">
        <w:rPr>
          <w:rFonts w:ascii="Times New Roman" w:hAnsi="Times New Roman"/>
          <w:b w:val="0"/>
          <w:bCs w:val="0"/>
          <w:kern w:val="0"/>
          <w:sz w:val="20"/>
          <w:szCs w:val="20"/>
        </w:rPr>
        <w:t xml:space="preserve"> </w:t>
      </w:r>
      <w:proofErr w:type="spellStart"/>
      <w:r w:rsidRPr="008A0D05">
        <w:rPr>
          <w:rFonts w:ascii="Times New Roman" w:hAnsi="Times New Roman"/>
          <w:b w:val="0"/>
          <w:bCs w:val="0"/>
          <w:kern w:val="0"/>
          <w:sz w:val="20"/>
          <w:szCs w:val="20"/>
        </w:rPr>
        <w:t>Ilka</w:t>
      </w:r>
      <w:proofErr w:type="spellEnd"/>
      <w:r w:rsidRPr="008A0D05">
        <w:rPr>
          <w:rFonts w:ascii="Times New Roman" w:hAnsi="Times New Roman"/>
          <w:b w:val="0"/>
          <w:bCs w:val="0"/>
          <w:kern w:val="0"/>
          <w:sz w:val="20"/>
          <w:szCs w:val="20"/>
        </w:rPr>
        <w:t>,</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R.,</w:t>
      </w:r>
      <w:r w:rsidR="0069006D" w:rsidRPr="008A0D05">
        <w:rPr>
          <w:rFonts w:ascii="Times New Roman" w:hAnsi="Times New Roman"/>
          <w:b w:val="0"/>
          <w:bCs w:val="0"/>
          <w:kern w:val="0"/>
          <w:sz w:val="20"/>
          <w:szCs w:val="20"/>
        </w:rPr>
        <w:t xml:space="preserve"> </w:t>
      </w:r>
      <w:proofErr w:type="spellStart"/>
      <w:r w:rsidRPr="008A0D05">
        <w:rPr>
          <w:rFonts w:ascii="Times New Roman" w:hAnsi="Times New Roman"/>
          <w:b w:val="0"/>
          <w:bCs w:val="0"/>
          <w:kern w:val="0"/>
          <w:sz w:val="20"/>
          <w:szCs w:val="20"/>
        </w:rPr>
        <w:t>Azzo</w:t>
      </w:r>
      <w:proofErr w:type="spellEnd"/>
      <w:r w:rsidRPr="008A0D05">
        <w:rPr>
          <w:rFonts w:ascii="Times New Roman" w:hAnsi="Times New Roman"/>
          <w:b w:val="0"/>
          <w:bCs w:val="0"/>
          <w:kern w:val="0"/>
          <w:sz w:val="20"/>
          <w:szCs w:val="20"/>
        </w:rPr>
        <w:t>,</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W.,</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Nestor,</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B.,</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Marcelo,</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D.,</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Alberto,</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F.,</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Giovanni,</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G.</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(2005).</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Thyroid</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nodules:</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evaluation</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with</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power</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Doppler</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and</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duplex</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Doppler</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ultrasound.</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Otolaryngology</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Head</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Neck</w:t>
      </w:r>
      <w:r w:rsidR="0069006D" w:rsidRPr="008A0D05">
        <w:rPr>
          <w:rFonts w:ascii="Times New Roman" w:hAnsi="Times New Roman"/>
          <w:b w:val="0"/>
          <w:bCs w:val="0"/>
          <w:kern w:val="0"/>
          <w:sz w:val="20"/>
          <w:szCs w:val="20"/>
        </w:rPr>
        <w:t xml:space="preserve"> </w:t>
      </w:r>
      <w:proofErr w:type="spellStart"/>
      <w:r w:rsidRPr="008A0D05">
        <w:rPr>
          <w:rFonts w:ascii="Times New Roman" w:hAnsi="Times New Roman"/>
          <w:b w:val="0"/>
          <w:bCs w:val="0"/>
          <w:kern w:val="0"/>
          <w:sz w:val="20"/>
          <w:szCs w:val="20"/>
        </w:rPr>
        <w:t>surg</w:t>
      </w:r>
      <w:proofErr w:type="spellEnd"/>
      <w:r w:rsidRPr="008A0D05">
        <w:rPr>
          <w:rFonts w:ascii="Times New Roman" w:hAnsi="Times New Roman"/>
          <w:b w:val="0"/>
          <w:bCs w:val="0"/>
          <w:kern w:val="0"/>
          <w:sz w:val="20"/>
          <w:szCs w:val="20"/>
        </w:rPr>
        <w:t>,</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132(6),</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rPr>
        <w:t>pp.</w:t>
      </w:r>
      <w:r w:rsidR="0069006D" w:rsidRPr="008A0D05">
        <w:rPr>
          <w:rFonts w:ascii="Times New Roman" w:hAnsi="Times New Roman"/>
          <w:b w:val="0"/>
          <w:bCs w:val="0"/>
          <w:kern w:val="0"/>
          <w:sz w:val="20"/>
          <w:szCs w:val="20"/>
        </w:rPr>
        <w:t xml:space="preserve"> </w:t>
      </w:r>
      <w:r w:rsidRPr="008A0D05">
        <w:rPr>
          <w:rFonts w:ascii="Times New Roman" w:hAnsi="Times New Roman"/>
          <w:b w:val="0"/>
          <w:bCs w:val="0"/>
          <w:kern w:val="0"/>
          <w:sz w:val="20"/>
          <w:szCs w:val="20"/>
          <w:shd w:val="clear" w:color="auto" w:fill="FFFFFF"/>
        </w:rPr>
        <w:t>874-882</w:t>
      </w:r>
      <w:r w:rsidRPr="008A0D05">
        <w:rPr>
          <w:rFonts w:ascii="Times New Roman" w:eastAsia="OfficinaSansStd-Book" w:hAnsi="Times New Roman"/>
          <w:b w:val="0"/>
          <w:bCs w:val="0"/>
          <w:kern w:val="0"/>
          <w:sz w:val="20"/>
          <w:szCs w:val="20"/>
        </w:rPr>
        <w:t>.</w:t>
      </w:r>
    </w:p>
    <w:p w:rsidR="00FD56C0" w:rsidRPr="008A0D05" w:rsidRDefault="00FD56C0" w:rsidP="00B10933">
      <w:pPr>
        <w:numPr>
          <w:ilvl w:val="0"/>
          <w:numId w:val="14"/>
        </w:numPr>
        <w:tabs>
          <w:tab w:val="right" w:pos="0"/>
        </w:tabs>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Dean,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Gharib</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(2008)</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E</w:t>
      </w:r>
      <w:r w:rsidRPr="008A0D05">
        <w:rPr>
          <w:rFonts w:ascii="Times New Roman" w:hAnsi="Times New Roman"/>
          <w:sz w:val="20"/>
          <w:szCs w:val="20"/>
          <w:shd w:val="clear" w:color="auto" w:fill="FFFFFF"/>
        </w:rPr>
        <w:t>pidemiology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Best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Practice</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Research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22(6),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pp.901-911.</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Degirmenci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Haktanir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Albayrak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Acar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Sahin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Sahin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Yucel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Caliskan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(2007)</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proofErr w:type="spellStart"/>
      <w:r w:rsidR="00B10933" w:rsidRPr="008A0D05">
        <w:rPr>
          <w:rFonts w:ascii="Times New Roman" w:hAnsi="Times New Roman"/>
          <w:sz w:val="20"/>
          <w:szCs w:val="20"/>
          <w:shd w:val="clear" w:color="auto" w:fill="FFFFFF"/>
        </w:rPr>
        <w:t>S</w:t>
      </w:r>
      <w:r w:rsidRPr="008A0D05">
        <w:rPr>
          <w:rFonts w:ascii="Times New Roman" w:hAnsi="Times New Roman"/>
          <w:sz w:val="20"/>
          <w:szCs w:val="20"/>
          <w:shd w:val="clear" w:color="auto" w:fill="FFFFFF"/>
        </w:rPr>
        <w:t>onographically</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effects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characteristics,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sampling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technique,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size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adequacy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material.</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Radiology,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62(8),</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pp.798-803.</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shd w:val="clear" w:color="auto" w:fill="FFFFFF"/>
        </w:rPr>
        <w:t>Gul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Ersoy</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Dirikoc</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Korukluoglu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Ersoy</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Aydin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Ugras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Belenli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Cakir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proofErr w:type="spellStart"/>
      <w:r w:rsidR="00B10933" w:rsidRPr="008A0D05">
        <w:rPr>
          <w:rFonts w:ascii="Times New Roman" w:hAnsi="Times New Roman"/>
          <w:sz w:val="20"/>
          <w:szCs w:val="20"/>
          <w:shd w:val="clear" w:color="auto" w:fill="FFFFFF"/>
        </w:rPr>
        <w:t>U</w:t>
      </w:r>
      <w:r w:rsidRPr="008A0D05">
        <w:rPr>
          <w:rFonts w:ascii="Times New Roman" w:hAnsi="Times New Roman"/>
          <w:sz w:val="20"/>
          <w:szCs w:val="20"/>
          <w:shd w:val="clear" w:color="auto" w:fill="FFFFFF"/>
        </w:rPr>
        <w:t>ltrasonographic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evaluation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comparison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ultrasonographic</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histopathological</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findings.</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Endocr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36(3),</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pp.464-472.</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rPr>
        <w:t>Gümüş</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Algin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Ipek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Unl</w:t>
      </w:r>
      <w:r w:rsidR="00882403" w:rsidRPr="008A0D05">
        <w:rPr>
          <w:rFonts w:ascii="Times New Roman" w:hAnsi="Times New Roman"/>
          <w:sz w:val="20"/>
          <w:szCs w:val="20"/>
          <w:shd w:val="clear" w:color="auto" w:fill="FFFFFF"/>
        </w:rPr>
        <w:t>u</w:t>
      </w:r>
      <w:proofErr w:type="spellEnd"/>
      <w:r w:rsidR="00882403">
        <w:rPr>
          <w:rFonts w:ascii="Times New Roman" w:hAnsi="Times New Roman"/>
          <w:sz w:val="20"/>
          <w:szCs w:val="20"/>
          <w:shd w:val="clear" w:color="auto" w:fill="FFFFFF"/>
        </w:rPr>
        <w:t xml:space="preserve"> </w:t>
      </w:r>
      <w:proofErr w:type="spellStart"/>
      <w:r w:rsidR="00882403" w:rsidRPr="008A0D05">
        <w:rPr>
          <w:rFonts w:ascii="Times New Roman" w:hAnsi="Times New Roman"/>
          <w:sz w:val="20"/>
          <w:szCs w:val="20"/>
          <w:shd w:val="clear" w:color="auto" w:fill="FFFFFF"/>
        </w:rPr>
        <w:t>E</w:t>
      </w:r>
      <w:r w:rsidRPr="008A0D05">
        <w:rPr>
          <w:rFonts w:ascii="Times New Roman" w:hAnsi="Times New Roman"/>
          <w:sz w:val="20"/>
          <w:szCs w:val="20"/>
          <w:shd w:val="clear" w:color="auto" w:fill="FFFFFF"/>
        </w:rPr>
        <w:t>rsoy</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Belenli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Ugras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Comparison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21-g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27-g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sample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adequacy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Interventional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Radiology</w:t>
      </w:r>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18(1),</w:t>
      </w:r>
      <w:r w:rsidR="0069006D" w:rsidRPr="008A0D05">
        <w:rPr>
          <w:rFonts w:ascii="Times New Roman" w:hAnsi="Times New Roman"/>
          <w:sz w:val="20"/>
          <w:szCs w:val="20"/>
        </w:rPr>
        <w:t xml:space="preserve"> </w:t>
      </w:r>
      <w:r w:rsidRPr="008A0D05">
        <w:rPr>
          <w:rFonts w:ascii="Times New Roman" w:hAnsi="Times New Roman"/>
          <w:sz w:val="20"/>
          <w:szCs w:val="20"/>
        </w:rPr>
        <w:t>pp.102-105.</w:t>
      </w:r>
    </w:p>
    <w:p w:rsidR="00FD56C0" w:rsidRPr="008A0D05" w:rsidRDefault="00FD56C0" w:rsidP="00B10933">
      <w:pPr>
        <w:numPr>
          <w:ilvl w:val="0"/>
          <w:numId w:val="14"/>
        </w:numPr>
        <w:bidi w:val="0"/>
        <w:snapToGrid w:val="0"/>
        <w:jc w:val="both"/>
        <w:rPr>
          <w:rStyle w:val="selectable"/>
          <w:rFonts w:ascii="Times New Roman" w:hAnsi="Times New Roman"/>
          <w:sz w:val="20"/>
          <w:szCs w:val="20"/>
          <w:shd w:val="clear" w:color="auto" w:fill="FFFFFF"/>
        </w:rPr>
      </w:pPr>
      <w:proofErr w:type="spellStart"/>
      <w:r w:rsidRPr="008A0D05">
        <w:rPr>
          <w:rStyle w:val="selectable"/>
          <w:rFonts w:ascii="Times New Roman" w:hAnsi="Times New Roman"/>
          <w:sz w:val="20"/>
          <w:szCs w:val="20"/>
          <w:shd w:val="clear" w:color="auto" w:fill="FFFFFF"/>
        </w:rPr>
        <w:t>Haddadi-Nezhad</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Larijani</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B.,</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Tavangar</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and</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Nouraei</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(2003)</w:t>
      </w:r>
      <w:r w:rsidR="00B10933" w:rsidRPr="008A0D05">
        <w:rPr>
          <w:rStyle w:val="selectable"/>
          <w:rFonts w:ascii="Times New Roman" w:hAnsi="Times New Roman"/>
          <w:sz w:val="20"/>
          <w:szCs w:val="20"/>
          <w:shd w:val="clear" w:color="auto" w:fill="FFFFFF"/>
        </w:rPr>
        <w:t>.</w:t>
      </w:r>
      <w:r w:rsidR="00B10933">
        <w:rPr>
          <w:rStyle w:val="selectable"/>
          <w:rFonts w:ascii="Times New Roman" w:hAnsi="Times New Roman"/>
          <w:sz w:val="20"/>
          <w:szCs w:val="20"/>
          <w:shd w:val="clear" w:color="auto" w:fill="FFFFFF"/>
        </w:rPr>
        <w:t xml:space="preserve"> </w:t>
      </w:r>
      <w:r w:rsidR="00B10933" w:rsidRPr="008A0D05">
        <w:rPr>
          <w:rStyle w:val="selectable"/>
          <w:rFonts w:ascii="Times New Roman" w:hAnsi="Times New Roman"/>
          <w:sz w:val="20"/>
          <w:szCs w:val="20"/>
          <w:shd w:val="clear" w:color="auto" w:fill="FFFFFF"/>
        </w:rPr>
        <w:t>C</w:t>
      </w:r>
      <w:r w:rsidRPr="008A0D05">
        <w:rPr>
          <w:rStyle w:val="selectable"/>
          <w:rFonts w:ascii="Times New Roman" w:hAnsi="Times New Roman"/>
          <w:sz w:val="20"/>
          <w:szCs w:val="20"/>
          <w:shd w:val="clear" w:color="auto" w:fill="FFFFFF"/>
        </w:rPr>
        <w:t>omparison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of</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Fine-Needle-</w:t>
      </w:r>
      <w:proofErr w:type="spellStart"/>
      <w:r w:rsidRPr="008A0D05">
        <w:rPr>
          <w:rStyle w:val="selectable"/>
          <w:rFonts w:ascii="Times New Roman" w:hAnsi="Times New Roman"/>
          <w:sz w:val="20"/>
          <w:szCs w:val="20"/>
          <w:shd w:val="clear" w:color="auto" w:fill="FFFFFF"/>
        </w:rPr>
        <w:t>Nonaspiration</w:t>
      </w:r>
      <w:proofErr w:type="spellEnd"/>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with</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Fine-Needle-Aspiration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Technique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in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the</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Cytologic</w:t>
      </w:r>
      <w:proofErr w:type="spellEnd"/>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Studies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of</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Thyroid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rPr>
        <w:t>Endoc</w:t>
      </w:r>
      <w:r w:rsidR="00882403" w:rsidRPr="008A0D05">
        <w:rPr>
          <w:rFonts w:ascii="Times New Roman" w:hAnsi="Times New Roman"/>
          <w:sz w:val="20"/>
          <w:szCs w:val="20"/>
        </w:rPr>
        <w:t>r</w:t>
      </w:r>
      <w:proofErr w:type="spellEnd"/>
      <w:r w:rsidR="00882403">
        <w:rPr>
          <w:rFonts w:ascii="Times New Roman" w:hAnsi="Times New Roman"/>
          <w:sz w:val="20"/>
          <w:szCs w:val="20"/>
        </w:rPr>
        <w:t xml:space="preserve"> </w:t>
      </w:r>
      <w:proofErr w:type="spellStart"/>
      <w:r w:rsidR="00882403" w:rsidRPr="008A0D05">
        <w:rPr>
          <w:rFonts w:ascii="Times New Roman" w:hAnsi="Times New Roman"/>
          <w:sz w:val="20"/>
          <w:szCs w:val="20"/>
        </w:rPr>
        <w:t>P</w:t>
      </w:r>
      <w:r w:rsidRPr="008A0D05">
        <w:rPr>
          <w:rFonts w:ascii="Times New Roman" w:hAnsi="Times New Roman"/>
          <w:sz w:val="20"/>
          <w:szCs w:val="20"/>
        </w:rPr>
        <w:t>athol</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14(4),</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pp.369-374.</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Hamaker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Moriarty,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Hamaker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(1995)</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F</w:t>
      </w:r>
      <w:r w:rsidRPr="008A0D05">
        <w:rPr>
          <w:rFonts w:ascii="Times New Roman" w:hAnsi="Times New Roman"/>
          <w:sz w:val="20"/>
          <w:szCs w:val="20"/>
          <w:shd w:val="clear" w:color="auto" w:fill="FFFFFF"/>
        </w:rPr>
        <w:t>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techniques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versus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capillary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head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neck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masses.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Laryngoscope,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105(12),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pp.1311-1314.</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Hamburger,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(1994).</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use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abuse.</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79(2),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pp.335-339.</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Hamburger,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(1994).</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use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abuse.</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lastRenderedPageBreak/>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79(2),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pp.335-339.</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rPr>
        <w:t>Hanbidge</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A.,</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Arenson</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A.,</w:t>
      </w:r>
      <w:r w:rsidR="0069006D" w:rsidRPr="008A0D05">
        <w:rPr>
          <w:rFonts w:ascii="Times New Roman" w:hAnsi="Times New Roman"/>
          <w:sz w:val="20"/>
          <w:szCs w:val="20"/>
        </w:rPr>
        <w:t xml:space="preserve"> </w:t>
      </w:r>
      <w:r w:rsidRPr="008A0D05">
        <w:rPr>
          <w:rFonts w:ascii="Times New Roman" w:hAnsi="Times New Roman"/>
          <w:sz w:val="20"/>
          <w:szCs w:val="20"/>
        </w:rPr>
        <w:t>Shaw,</w:t>
      </w:r>
      <w:r w:rsidR="0069006D" w:rsidRPr="008A0D05">
        <w:rPr>
          <w:rFonts w:ascii="Times New Roman" w:hAnsi="Times New Roman"/>
          <w:sz w:val="20"/>
          <w:szCs w:val="20"/>
        </w:rPr>
        <w:t xml:space="preserve"> </w:t>
      </w:r>
      <w:r w:rsidRPr="008A0D05">
        <w:rPr>
          <w:rFonts w:ascii="Times New Roman" w:hAnsi="Times New Roman"/>
          <w:sz w:val="20"/>
          <w:szCs w:val="20"/>
        </w:rPr>
        <w:t>P.,</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Szalai</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J.,</w:t>
      </w:r>
      <w:r w:rsidR="0069006D" w:rsidRPr="008A0D05">
        <w:rPr>
          <w:rFonts w:ascii="Times New Roman" w:hAnsi="Times New Roman"/>
          <w:sz w:val="20"/>
          <w:szCs w:val="20"/>
        </w:rPr>
        <w:t xml:space="preserve"> </w:t>
      </w:r>
      <w:r w:rsidRPr="008A0D05">
        <w:rPr>
          <w:rFonts w:ascii="Times New Roman" w:hAnsi="Times New Roman"/>
          <w:sz w:val="20"/>
          <w:szCs w:val="20"/>
        </w:rPr>
        <w:t>Hamilton,</w:t>
      </w:r>
      <w:r w:rsidR="0069006D" w:rsidRPr="008A0D05">
        <w:rPr>
          <w:rFonts w:ascii="Times New Roman" w:hAnsi="Times New Roman"/>
          <w:sz w:val="20"/>
          <w:szCs w:val="20"/>
        </w:rPr>
        <w:t xml:space="preserve"> </w:t>
      </w:r>
      <w:r w:rsidRPr="008A0D05">
        <w:rPr>
          <w:rFonts w:ascii="Times New Roman" w:hAnsi="Times New Roman"/>
          <w:sz w:val="20"/>
          <w:szCs w:val="20"/>
        </w:rPr>
        <w:t>P.,</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Leonhardt</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C.</w:t>
      </w:r>
      <w:r w:rsidR="0069006D" w:rsidRPr="008A0D05">
        <w:rPr>
          <w:rFonts w:ascii="Times New Roman" w:hAnsi="Times New Roman"/>
          <w:sz w:val="20"/>
          <w:szCs w:val="20"/>
        </w:rPr>
        <w:t xml:space="preserve"> </w:t>
      </w:r>
      <w:r w:rsidRPr="008A0D05">
        <w:rPr>
          <w:rFonts w:ascii="Times New Roman" w:hAnsi="Times New Roman"/>
          <w:sz w:val="20"/>
          <w:szCs w:val="20"/>
        </w:rPr>
        <w:t>(1995).</w:t>
      </w:r>
      <w:r w:rsidR="0069006D" w:rsidRPr="008A0D05">
        <w:rPr>
          <w:rFonts w:ascii="Times New Roman" w:hAnsi="Times New Roman"/>
          <w:sz w:val="20"/>
          <w:szCs w:val="20"/>
        </w:rPr>
        <w:t xml:space="preserve"> </w:t>
      </w:r>
      <w:r w:rsidRPr="008A0D05">
        <w:rPr>
          <w:rFonts w:ascii="Times New Roman" w:hAnsi="Times New Roman"/>
          <w:sz w:val="20"/>
          <w:szCs w:val="20"/>
        </w:rPr>
        <w:t>Needle</w:t>
      </w:r>
      <w:r w:rsidR="0069006D" w:rsidRPr="008A0D05">
        <w:rPr>
          <w:rFonts w:ascii="Times New Roman" w:hAnsi="Times New Roman"/>
          <w:sz w:val="20"/>
          <w:szCs w:val="20"/>
        </w:rPr>
        <w:t xml:space="preserve"> </w:t>
      </w:r>
      <w:r w:rsidRPr="008A0D05">
        <w:rPr>
          <w:rFonts w:ascii="Times New Roman" w:hAnsi="Times New Roman"/>
          <w:sz w:val="20"/>
          <w:szCs w:val="20"/>
        </w:rPr>
        <w:t>size</w:t>
      </w:r>
      <w:r w:rsidR="0069006D" w:rsidRPr="008A0D05">
        <w:rPr>
          <w:rFonts w:ascii="Times New Roman" w:hAnsi="Times New Roman"/>
          <w:sz w:val="20"/>
          <w:szCs w:val="20"/>
        </w:rPr>
        <w:t xml:space="preserve"> </w:t>
      </w:r>
      <w:r w:rsidRPr="008A0D05">
        <w:rPr>
          <w:rFonts w:ascii="Times New Roman" w:hAnsi="Times New Roman"/>
          <w:sz w:val="20"/>
          <w:szCs w:val="20"/>
        </w:rPr>
        <w:t>and</w:t>
      </w:r>
      <w:r w:rsidR="0069006D" w:rsidRPr="008A0D05">
        <w:rPr>
          <w:rFonts w:ascii="Times New Roman" w:hAnsi="Times New Roman"/>
          <w:sz w:val="20"/>
          <w:szCs w:val="20"/>
        </w:rPr>
        <w:t xml:space="preserve"> </w:t>
      </w:r>
      <w:r w:rsidRPr="008A0D05">
        <w:rPr>
          <w:rFonts w:ascii="Times New Roman" w:hAnsi="Times New Roman"/>
          <w:sz w:val="20"/>
          <w:szCs w:val="20"/>
        </w:rPr>
        <w:t>sample</w:t>
      </w:r>
      <w:r w:rsidR="0069006D" w:rsidRPr="008A0D05">
        <w:rPr>
          <w:rFonts w:ascii="Times New Roman" w:hAnsi="Times New Roman"/>
          <w:sz w:val="20"/>
          <w:szCs w:val="20"/>
        </w:rPr>
        <w:t xml:space="preserve"> </w:t>
      </w:r>
      <w:r w:rsidRPr="008A0D05">
        <w:rPr>
          <w:rFonts w:ascii="Times New Roman" w:hAnsi="Times New Roman"/>
          <w:sz w:val="20"/>
          <w:szCs w:val="20"/>
        </w:rPr>
        <w:t>adequacy</w:t>
      </w:r>
      <w:r w:rsidR="0069006D" w:rsidRPr="008A0D05">
        <w:rPr>
          <w:rFonts w:ascii="Times New Roman" w:hAnsi="Times New Roman"/>
          <w:sz w:val="20"/>
          <w:szCs w:val="20"/>
        </w:rPr>
        <w:t xml:space="preserve"> </w:t>
      </w:r>
      <w:r w:rsidRPr="008A0D05">
        <w:rPr>
          <w:rFonts w:ascii="Times New Roman" w:hAnsi="Times New Roman"/>
          <w:sz w:val="20"/>
          <w:szCs w:val="20"/>
        </w:rPr>
        <w:t>in</w:t>
      </w:r>
      <w:r w:rsidR="0069006D" w:rsidRPr="008A0D05">
        <w:rPr>
          <w:rFonts w:ascii="Times New Roman" w:hAnsi="Times New Roman"/>
          <w:sz w:val="20"/>
          <w:szCs w:val="20"/>
        </w:rPr>
        <w:t xml:space="preserve"> </w:t>
      </w:r>
      <w:r w:rsidRPr="008A0D05">
        <w:rPr>
          <w:rFonts w:ascii="Times New Roman" w:hAnsi="Times New Roman"/>
          <w:sz w:val="20"/>
          <w:szCs w:val="20"/>
        </w:rPr>
        <w:t>ultrasound-guided</w:t>
      </w:r>
      <w:r w:rsidR="0069006D" w:rsidRPr="008A0D05">
        <w:rPr>
          <w:rFonts w:ascii="Times New Roman" w:hAnsi="Times New Roman"/>
          <w:sz w:val="20"/>
          <w:szCs w:val="20"/>
        </w:rPr>
        <w:t xml:space="preserve"> </w:t>
      </w:r>
      <w:r w:rsidRPr="008A0D05">
        <w:rPr>
          <w:rFonts w:ascii="Times New Roman" w:hAnsi="Times New Roman"/>
          <w:sz w:val="20"/>
          <w:szCs w:val="20"/>
        </w:rPr>
        <w:t>biopsy</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r w:rsidRPr="008A0D05">
        <w:rPr>
          <w:rFonts w:ascii="Times New Roman" w:hAnsi="Times New Roman"/>
          <w:sz w:val="20"/>
          <w:szCs w:val="20"/>
        </w:rPr>
        <w:t>nodules.</w:t>
      </w:r>
      <w:r w:rsidR="0069006D" w:rsidRPr="008A0D05">
        <w:rPr>
          <w:rFonts w:ascii="Times New Roman" w:hAnsi="Times New Roman"/>
          <w:sz w:val="20"/>
          <w:szCs w:val="20"/>
        </w:rPr>
        <w:t xml:space="preserve"> </w:t>
      </w:r>
      <w:r w:rsidRPr="008A0D05">
        <w:rPr>
          <w:rFonts w:ascii="Times New Roman" w:hAnsi="Times New Roman"/>
          <w:sz w:val="20"/>
          <w:szCs w:val="20"/>
        </w:rPr>
        <w:t>Can.</w:t>
      </w:r>
      <w:r w:rsidR="0069006D" w:rsidRPr="008A0D05">
        <w:rPr>
          <w:rFonts w:ascii="Times New Roman" w:hAnsi="Times New Roman"/>
          <w:sz w:val="20"/>
          <w:szCs w:val="20"/>
        </w:rPr>
        <w:t xml:space="preserve"> </w:t>
      </w:r>
      <w:r w:rsidRPr="008A0D05">
        <w:rPr>
          <w:rFonts w:ascii="Times New Roman" w:hAnsi="Times New Roman"/>
          <w:sz w:val="20"/>
          <w:szCs w:val="20"/>
        </w:rPr>
        <w:t>Assoc.</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Radiol</w:t>
      </w:r>
      <w:proofErr w:type="spellEnd"/>
      <w:r w:rsidR="00B10933" w:rsidRPr="008A0D05">
        <w:rPr>
          <w:rFonts w:ascii="Times New Roman" w:hAnsi="Times New Roman"/>
          <w:sz w:val="20"/>
          <w:szCs w:val="20"/>
        </w:rPr>
        <w:t>.</w:t>
      </w:r>
      <w:r w:rsidR="00B10933">
        <w:rPr>
          <w:rFonts w:ascii="Times New Roman" w:hAnsi="Times New Roman"/>
          <w:sz w:val="20"/>
          <w:szCs w:val="20"/>
        </w:rPr>
        <w:t xml:space="preserve"> </w:t>
      </w:r>
      <w:r w:rsidR="00B10933" w:rsidRPr="008A0D05">
        <w:rPr>
          <w:rFonts w:ascii="Times New Roman" w:hAnsi="Times New Roman"/>
          <w:sz w:val="20"/>
          <w:szCs w:val="20"/>
        </w:rPr>
        <w:t>J</w:t>
      </w:r>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46(3),</w:t>
      </w:r>
      <w:r w:rsidR="0069006D" w:rsidRPr="008A0D05">
        <w:rPr>
          <w:rFonts w:ascii="Times New Roman" w:hAnsi="Times New Roman"/>
          <w:sz w:val="20"/>
          <w:szCs w:val="20"/>
        </w:rPr>
        <w:t xml:space="preserve"> </w:t>
      </w:r>
      <w:r w:rsidRPr="008A0D05">
        <w:rPr>
          <w:rFonts w:ascii="Times New Roman" w:hAnsi="Times New Roman"/>
          <w:sz w:val="20"/>
          <w:szCs w:val="20"/>
        </w:rPr>
        <w:t>pp.199–201.</w:t>
      </w:r>
    </w:p>
    <w:p w:rsidR="00FD56C0" w:rsidRPr="008A0D05" w:rsidRDefault="00FD56C0" w:rsidP="00B10933">
      <w:pPr>
        <w:numPr>
          <w:ilvl w:val="0"/>
          <w:numId w:val="14"/>
        </w:numPr>
        <w:autoSpaceDE w:val="0"/>
        <w:autoSpaceDN w:val="0"/>
        <w:bidi w:val="0"/>
        <w:adjustRightInd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Haugen,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Woodmansee</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McDermott,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(2002)</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T</w:t>
      </w:r>
      <w:r w:rsidRPr="008A0D05">
        <w:rPr>
          <w:rFonts w:ascii="Times New Roman" w:hAnsi="Times New Roman"/>
          <w:sz w:val="20"/>
          <w:szCs w:val="20"/>
          <w:shd w:val="clear" w:color="auto" w:fill="FFFFFF"/>
        </w:rPr>
        <w:t>owards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improving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utility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tumours</w:t>
      </w:r>
      <w:proofErr w:type="spellEnd"/>
      <w:r w:rsidRPr="008A0D05">
        <w:rPr>
          <w:rFonts w:ascii="Times New Roman" w:hAnsi="Times New Roman"/>
          <w:sz w:val="20"/>
          <w:szCs w:val="20"/>
          <w:shd w:val="clear" w:color="auto" w:fill="FFFFFF"/>
        </w:rPr>
        <w:t>.</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56(3),</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pp.281-290.</w:t>
      </w:r>
    </w:p>
    <w:p w:rsidR="00FD56C0" w:rsidRPr="008A0D05" w:rsidRDefault="00FD56C0" w:rsidP="00B10933">
      <w:pPr>
        <w:numPr>
          <w:ilvl w:val="0"/>
          <w:numId w:val="14"/>
        </w:numPr>
        <w:autoSpaceDE w:val="0"/>
        <w:autoSpaceDN w:val="0"/>
        <w:bidi w:val="0"/>
        <w:adjustRightInd w:val="0"/>
        <w:snapToGrid w:val="0"/>
        <w:jc w:val="both"/>
        <w:rPr>
          <w:rFonts w:ascii="Times New Roman" w:eastAsia="OfficinaSansStd-Book" w:hAnsi="Times New Roman"/>
          <w:sz w:val="20"/>
          <w:szCs w:val="20"/>
        </w:rPr>
      </w:pPr>
      <w:r w:rsidRPr="008A0D05">
        <w:rPr>
          <w:rFonts w:ascii="Times New Roman" w:hAnsi="Times New Roman"/>
          <w:sz w:val="20"/>
          <w:szCs w:val="20"/>
          <w:shd w:val="clear" w:color="auto" w:fill="FFFFFF"/>
        </w:rPr>
        <w:t>Horvath,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Majlis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Rossi,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Franco,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Niedmann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Castro,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Dominguez,</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Ultrasonogram</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Reporting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System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Stratifying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Risk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Management.</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94(5),</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pp.1748-1751.</w:t>
      </w:r>
    </w:p>
    <w:p w:rsidR="00FD56C0" w:rsidRPr="008A0D05" w:rsidRDefault="00FD56C0" w:rsidP="00B10933">
      <w:pPr>
        <w:numPr>
          <w:ilvl w:val="0"/>
          <w:numId w:val="14"/>
        </w:numPr>
        <w:autoSpaceDE w:val="0"/>
        <w:autoSpaceDN w:val="0"/>
        <w:bidi w:val="0"/>
        <w:adjustRightInd w:val="0"/>
        <w:snapToGrid w:val="0"/>
        <w:jc w:val="both"/>
        <w:rPr>
          <w:rFonts w:ascii="Times New Roman" w:eastAsia="OfficinaSansStd-Book" w:hAnsi="Times New Roman"/>
          <w:sz w:val="20"/>
          <w:szCs w:val="20"/>
        </w:rPr>
      </w:pPr>
      <w:r w:rsidRPr="008A0D05">
        <w:rPr>
          <w:rFonts w:ascii="Times New Roman" w:hAnsi="Times New Roman"/>
          <w:sz w:val="20"/>
          <w:szCs w:val="20"/>
          <w:shd w:val="clear" w:color="auto" w:fill="FFFFFF"/>
        </w:rPr>
        <w:t>Horvath,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Majlis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Rossi,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Franco,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Niedmann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Castro,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Dominguez,</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Ultrasonogram</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Reporting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System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Stratifying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Risk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Management.</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Metabolism,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94(5),</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pp.1748-1751.</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İnci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Özkan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Yüksel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Şalk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Şahin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effects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sonographic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demographic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features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size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obtaining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adequate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material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sonography</w:t>
      </w:r>
      <w:proofErr w:type="spellEnd"/>
      <w:r w:rsidRPr="008A0D05">
        <w:rPr>
          <w:rFonts w:ascii="Times New Roman" w:hAnsi="Times New Roman"/>
          <w:sz w:val="20"/>
          <w:szCs w:val="20"/>
          <w:shd w:val="clear" w:color="auto" w:fill="FFFFFF"/>
        </w:rPr>
        <w:t>-guided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43(2),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pp.424-429.</w:t>
      </w:r>
    </w:p>
    <w:p w:rsidR="00FD56C0" w:rsidRPr="008A0D05" w:rsidRDefault="00FD56C0" w:rsidP="00B10933">
      <w:pPr>
        <w:numPr>
          <w:ilvl w:val="0"/>
          <w:numId w:val="14"/>
        </w:numPr>
        <w:tabs>
          <w:tab w:val="right" w:pos="142"/>
        </w:tabs>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Choo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Park,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Jung,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Ryu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(2011).</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Ultrasonography</w:t>
      </w:r>
      <w:proofErr w:type="spellEnd"/>
      <w:r w:rsidRPr="008A0D05">
        <w:rPr>
          <w:rFonts w:ascii="Times New Roman" w:hAnsi="Times New Roman"/>
          <w:sz w:val="20"/>
          <w:szCs w:val="20"/>
          <w:shd w:val="clear" w:color="auto" w:fill="FFFFFF"/>
        </w:rPr>
        <w:t>-guided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emphasis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one-sampling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techniques.</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rPr>
        <w:t>Diagn</w:t>
      </w:r>
      <w:proofErr w:type="spellEnd"/>
      <w:r w:rsidR="00B10933" w:rsidRPr="008A0D05">
        <w:rPr>
          <w:rFonts w:ascii="Times New Roman" w:hAnsi="Times New Roman"/>
          <w:sz w:val="20"/>
          <w:szCs w:val="20"/>
        </w:rPr>
        <w:t>.</w:t>
      </w:r>
      <w:r w:rsidR="00B10933">
        <w:rPr>
          <w:rFonts w:ascii="Times New Roman" w:hAnsi="Times New Roman"/>
          <w:sz w:val="20"/>
          <w:szCs w:val="20"/>
        </w:rPr>
        <w:t xml:space="preserve"> </w:t>
      </w:r>
      <w:proofErr w:type="spellStart"/>
      <w:r w:rsidR="00B10933" w:rsidRPr="008A0D05">
        <w:rPr>
          <w:rFonts w:ascii="Times New Roman" w:hAnsi="Times New Roman"/>
          <w:sz w:val="20"/>
          <w:szCs w:val="20"/>
        </w:rPr>
        <w:t>C</w:t>
      </w:r>
      <w:r w:rsidRPr="008A0D05">
        <w:rPr>
          <w:rFonts w:ascii="Times New Roman" w:hAnsi="Times New Roman"/>
          <w:sz w:val="20"/>
          <w:szCs w:val="20"/>
        </w:rPr>
        <w:t>ytopathol</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40(1),</w:t>
      </w:r>
      <w:r w:rsidR="0069006D" w:rsidRPr="008A0D05">
        <w:rPr>
          <w:rFonts w:ascii="Times New Roman" w:hAnsi="Times New Roman"/>
          <w:sz w:val="20"/>
          <w:szCs w:val="20"/>
        </w:rPr>
        <w:t xml:space="preserve"> </w:t>
      </w:r>
      <w:r w:rsidRPr="008A0D05">
        <w:rPr>
          <w:rFonts w:ascii="Times New Roman" w:hAnsi="Times New Roman"/>
          <w:sz w:val="20"/>
          <w:szCs w:val="20"/>
        </w:rPr>
        <w:t>pp.</w:t>
      </w:r>
      <w:r w:rsidR="0069006D" w:rsidRPr="008A0D05">
        <w:rPr>
          <w:rFonts w:ascii="Times New Roman" w:hAnsi="Times New Roman"/>
          <w:sz w:val="20"/>
          <w:szCs w:val="20"/>
        </w:rPr>
        <w:t xml:space="preserve"> </w:t>
      </w:r>
      <w:r w:rsidRPr="008A0D05">
        <w:rPr>
          <w:rFonts w:ascii="Times New Roman" w:hAnsi="Times New Roman"/>
          <w:sz w:val="20"/>
          <w:szCs w:val="20"/>
        </w:rPr>
        <w:t>48-54.</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(2010).</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Sonographic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Differentiation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Partially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Cystic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Prospective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Study.</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American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Neuroradiology</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31(10),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pp.1961-1966.</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Rho,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Necessary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Use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Local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Anesthesia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Application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Puncture?.</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Korean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Radiol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10(5),</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p.441-446.</w:t>
      </w:r>
    </w:p>
    <w:p w:rsidR="00FD56C0" w:rsidRPr="008A0D05" w:rsidRDefault="00FD56C0" w:rsidP="00B10933">
      <w:pPr>
        <w:numPr>
          <w:ilvl w:val="0"/>
          <w:numId w:val="14"/>
        </w:numPr>
        <w:shd w:val="clear" w:color="auto" w:fill="FFFFFF"/>
        <w:tabs>
          <w:tab w:val="right" w:pos="142"/>
        </w:tabs>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Park,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Chung,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Yoo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(2002)</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N</w:t>
      </w:r>
      <w:r w:rsidRPr="008A0D05">
        <w:rPr>
          <w:rFonts w:ascii="Times New Roman" w:hAnsi="Times New Roman"/>
          <w:sz w:val="20"/>
          <w:szCs w:val="20"/>
          <w:shd w:val="clear" w:color="auto" w:fill="FFFFFF"/>
        </w:rPr>
        <w:t>ew</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Sonographic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Criteria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Recommending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Nonpalpable</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Solid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rPr>
        <w:t>American</w:t>
      </w:r>
      <w:r w:rsidR="0069006D" w:rsidRPr="008A0D05">
        <w:rPr>
          <w:rFonts w:ascii="Times New Roman" w:hAnsi="Times New Roman"/>
          <w:sz w:val="20"/>
          <w:szCs w:val="20"/>
        </w:rPr>
        <w:t xml:space="preserve"> </w:t>
      </w:r>
      <w:r w:rsidRPr="008A0D05">
        <w:rPr>
          <w:rFonts w:ascii="Times New Roman" w:hAnsi="Times New Roman"/>
          <w:sz w:val="20"/>
          <w:szCs w:val="20"/>
        </w:rPr>
        <w:t>Journal</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Roentgenology</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178(3),</w:t>
      </w:r>
      <w:r w:rsidR="0069006D" w:rsidRPr="008A0D05">
        <w:rPr>
          <w:rFonts w:ascii="Times New Roman" w:hAnsi="Times New Roman"/>
          <w:sz w:val="20"/>
          <w:szCs w:val="20"/>
        </w:rPr>
        <w:t xml:space="preserve"> </w:t>
      </w:r>
      <w:r w:rsidRPr="008A0D05">
        <w:rPr>
          <w:rFonts w:ascii="Times New Roman" w:hAnsi="Times New Roman"/>
          <w:sz w:val="20"/>
          <w:szCs w:val="20"/>
        </w:rPr>
        <w:t>pp.687-691.</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lastRenderedPageBreak/>
        <w:t>Layfield</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Cibas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Gharib</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Mandel,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Current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Status.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Clinicians,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59(2),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pp.99-110.</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Layfield</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Cibas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Gharib</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Mandel,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Cytology: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Current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Status.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Clinicians,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59(2),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pp.99-110.</w:t>
      </w:r>
    </w:p>
    <w:p w:rsidR="00FD56C0" w:rsidRPr="008A0D05" w:rsidRDefault="00FD56C0" w:rsidP="00B10933">
      <w:pPr>
        <w:numPr>
          <w:ilvl w:val="0"/>
          <w:numId w:val="14"/>
        </w:numPr>
        <w:tabs>
          <w:tab w:val="right" w:pos="142"/>
        </w:tabs>
        <w:autoSpaceDE w:val="0"/>
        <w:autoSpaceDN w:val="0"/>
        <w:bidi w:val="0"/>
        <w:adjustRightInd w:val="0"/>
        <w:snapToGrid w:val="0"/>
        <w:jc w:val="both"/>
        <w:rPr>
          <w:rFonts w:ascii="Times New Roman" w:hAnsi="Times New Roman"/>
          <w:sz w:val="20"/>
          <w:szCs w:val="20"/>
        </w:rPr>
      </w:pPr>
      <w:r w:rsidRPr="008A0D05">
        <w:rPr>
          <w:rStyle w:val="selectable"/>
          <w:rFonts w:ascii="Times New Roman" w:hAnsi="Times New Roman"/>
          <w:sz w:val="20"/>
          <w:szCs w:val="20"/>
          <w:shd w:val="clear" w:color="auto" w:fill="FFFFFF"/>
        </w:rPr>
        <w:t>Lee,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Kim,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E.,</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Kwak</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and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Kim,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(2009).</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Partially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Cystic</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Thyroid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Nodules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on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Ultrasound: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Probability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of</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Malignancy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and</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Sonographic</w:t>
      </w:r>
      <w:proofErr w:type="spellEnd"/>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Differentiation.</w:t>
      </w:r>
      <w:r w:rsidR="0069006D" w:rsidRPr="008A0D05">
        <w:rPr>
          <w:rStyle w:val="apple-converted-spac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Thyroid,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19(4),</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pp.341-346.</w:t>
      </w:r>
    </w:p>
    <w:p w:rsidR="00FD56C0" w:rsidRPr="008A0D05" w:rsidRDefault="00FD56C0" w:rsidP="00B10933">
      <w:pPr>
        <w:widowControl w:val="0"/>
        <w:numPr>
          <w:ilvl w:val="0"/>
          <w:numId w:val="14"/>
        </w:numPr>
        <w:tabs>
          <w:tab w:val="left" w:pos="0"/>
        </w:tabs>
        <w:autoSpaceDE w:val="0"/>
        <w:autoSpaceDN w:val="0"/>
        <w:bidi w:val="0"/>
        <w:adjustRightInd w:val="0"/>
        <w:snapToGrid w:val="0"/>
        <w:jc w:val="both"/>
        <w:rPr>
          <w:rFonts w:ascii="Times New Roman" w:hAnsi="Times New Roman"/>
          <w:sz w:val="20"/>
          <w:szCs w:val="20"/>
        </w:rPr>
      </w:pPr>
      <w:proofErr w:type="spellStart"/>
      <w:r w:rsidRPr="008A0D05">
        <w:rPr>
          <w:rFonts w:ascii="Times New Roman" w:hAnsi="Times New Roman"/>
          <w:sz w:val="20"/>
          <w:szCs w:val="20"/>
        </w:rPr>
        <w:t>Leenhardt</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L.</w:t>
      </w:r>
      <w:r w:rsidR="0069006D" w:rsidRPr="008A0D05">
        <w:rPr>
          <w:rFonts w:ascii="Times New Roman" w:hAnsi="Times New Roman"/>
          <w:sz w:val="20"/>
          <w:szCs w:val="20"/>
        </w:rPr>
        <w:t xml:space="preserve"> </w:t>
      </w:r>
      <w:r w:rsidRPr="008A0D05">
        <w:rPr>
          <w:rFonts w:ascii="Times New Roman" w:hAnsi="Times New Roman"/>
          <w:sz w:val="20"/>
          <w:szCs w:val="20"/>
        </w:rPr>
        <w:t>(2009).</w:t>
      </w:r>
      <w:r w:rsidR="0069006D" w:rsidRPr="008A0D05">
        <w:rPr>
          <w:rFonts w:ascii="Times New Roman" w:hAnsi="Times New Roman"/>
          <w:sz w:val="20"/>
          <w:szCs w:val="20"/>
        </w:rPr>
        <w:t xml:space="preserve"> </w:t>
      </w:r>
      <w:r w:rsidRPr="008A0D05">
        <w:rPr>
          <w:rFonts w:ascii="Times New Roman" w:hAnsi="Times New Roman"/>
          <w:sz w:val="20"/>
          <w:szCs w:val="20"/>
        </w:rPr>
        <w:t>Management</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r w:rsidRPr="008A0D05">
        <w:rPr>
          <w:rFonts w:ascii="Times New Roman" w:hAnsi="Times New Roman"/>
          <w:sz w:val="20"/>
          <w:szCs w:val="20"/>
        </w:rPr>
        <w:t>nodule</w:t>
      </w:r>
      <w:r w:rsidR="00B10933" w:rsidRPr="008A0D05">
        <w:rPr>
          <w:rFonts w:ascii="Times New Roman" w:hAnsi="Times New Roman"/>
          <w:sz w:val="20"/>
          <w:szCs w:val="20"/>
        </w:rPr>
        <w:t>.</w:t>
      </w:r>
      <w:r w:rsidR="00B10933">
        <w:rPr>
          <w:rFonts w:ascii="Times New Roman" w:hAnsi="Times New Roman"/>
          <w:sz w:val="20"/>
          <w:szCs w:val="20"/>
        </w:rPr>
        <w:t xml:space="preserve"> </w:t>
      </w:r>
      <w:proofErr w:type="spellStart"/>
      <w:r w:rsidR="00B10933" w:rsidRPr="008A0D05">
        <w:rPr>
          <w:rFonts w:ascii="Times New Roman" w:hAnsi="Times New Roman"/>
          <w:sz w:val="20"/>
          <w:szCs w:val="20"/>
        </w:rPr>
        <w:t>R</w:t>
      </w:r>
      <w:r w:rsidRPr="008A0D05">
        <w:rPr>
          <w:rFonts w:ascii="Times New Roman" w:hAnsi="Times New Roman"/>
          <w:sz w:val="20"/>
          <w:szCs w:val="20"/>
        </w:rPr>
        <w:t>adiol</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90(3),</w:t>
      </w:r>
      <w:r w:rsidR="0069006D" w:rsidRPr="008A0D05">
        <w:rPr>
          <w:rFonts w:ascii="Times New Roman" w:hAnsi="Times New Roman"/>
          <w:sz w:val="20"/>
          <w:szCs w:val="20"/>
        </w:rPr>
        <w:t xml:space="preserve"> </w:t>
      </w:r>
      <w:r w:rsidRPr="008A0D05">
        <w:rPr>
          <w:rFonts w:ascii="Times New Roman" w:hAnsi="Times New Roman"/>
          <w:sz w:val="20"/>
          <w:szCs w:val="20"/>
        </w:rPr>
        <w:t>pp.354-61.</w:t>
      </w:r>
    </w:p>
    <w:p w:rsidR="00FD56C0" w:rsidRPr="008A0D05" w:rsidRDefault="00FD56C0" w:rsidP="00B10933">
      <w:pPr>
        <w:numPr>
          <w:ilvl w:val="0"/>
          <w:numId w:val="14"/>
        </w:numPr>
        <w:autoSpaceDE w:val="0"/>
        <w:autoSpaceDN w:val="0"/>
        <w:bidi w:val="0"/>
        <w:adjustRightInd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Ma,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Xu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Xu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Song,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Huang,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Wang,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(2014)</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D</w:t>
      </w:r>
      <w:r w:rsidRPr="008A0D05">
        <w:rPr>
          <w:rFonts w:ascii="Times New Roman" w:hAnsi="Times New Roman"/>
          <w:sz w:val="20"/>
          <w:szCs w:val="20"/>
          <w:shd w:val="clear" w:color="auto" w:fill="FFFFFF"/>
        </w:rPr>
        <w:t>iagnostic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Performances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Various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Gray-Scale,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Color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Doppler,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Contrast-Enhanced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Ultrasonography</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Findings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Predicting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Malignant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24(2),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pp.355-363.</w:t>
      </w:r>
    </w:p>
    <w:p w:rsidR="00FD56C0" w:rsidRPr="008A0D05" w:rsidRDefault="00FD56C0" w:rsidP="00B10933">
      <w:pPr>
        <w:numPr>
          <w:ilvl w:val="0"/>
          <w:numId w:val="14"/>
        </w:numPr>
        <w:tabs>
          <w:tab w:val="right" w:pos="0"/>
        </w:tabs>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Moon,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Baek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Jung,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Kim,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Kwak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Lee,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Park,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Park,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(2011).</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Ultrasonography</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Ultrasound-Based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Management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Consensus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Statement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Recommendations.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Korean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Radiol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12(1),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pp.1-14.</w:t>
      </w:r>
    </w:p>
    <w:p w:rsidR="00FD56C0" w:rsidRPr="008A0D05" w:rsidRDefault="00FD56C0" w:rsidP="00B10933">
      <w:pPr>
        <w:numPr>
          <w:ilvl w:val="0"/>
          <w:numId w:val="14"/>
        </w:numPr>
        <w:shd w:val="clear" w:color="auto" w:fill="FFFFFF"/>
        <w:tabs>
          <w:tab w:val="right" w:pos="142"/>
        </w:tabs>
        <w:bidi w:val="0"/>
        <w:snapToGrid w:val="0"/>
        <w:jc w:val="both"/>
        <w:rPr>
          <w:rFonts w:ascii="Times New Roman" w:eastAsia="Times New Roman" w:hAnsi="Times New Roman"/>
          <w:sz w:val="20"/>
          <w:szCs w:val="20"/>
        </w:rPr>
      </w:pPr>
      <w:r w:rsidRPr="008A0D05">
        <w:rPr>
          <w:rStyle w:val="selectable"/>
          <w:rFonts w:ascii="Times New Roman" w:hAnsi="Times New Roman"/>
          <w:sz w:val="20"/>
          <w:szCs w:val="20"/>
          <w:shd w:val="clear" w:color="auto" w:fill="FFFFFF"/>
        </w:rPr>
        <w:t>Moon,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W.,</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Jung,</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Lee,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Na,</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D.,</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Baek</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Lee,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Kim,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Kim,</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H.,</w:t>
      </w:r>
      <w:r w:rsidR="0069006D" w:rsidRPr="008A0D05">
        <w:rPr>
          <w:rStyle w:val="selectable"/>
          <w:rFonts w:ascii="Times New Roman" w:hAnsi="Times New Roman"/>
          <w:sz w:val="20"/>
          <w:szCs w:val="20"/>
          <w:shd w:val="clear" w:color="auto" w:fill="FFFFFF"/>
        </w:rPr>
        <w:t xml:space="preserve"> </w:t>
      </w:r>
      <w:proofErr w:type="spellStart"/>
      <w:r w:rsidRPr="008A0D05">
        <w:rPr>
          <w:rStyle w:val="selectable"/>
          <w:rFonts w:ascii="Times New Roman" w:hAnsi="Times New Roman"/>
          <w:sz w:val="20"/>
          <w:szCs w:val="20"/>
          <w:shd w:val="clear" w:color="auto" w:fill="FFFFFF"/>
        </w:rPr>
        <w:t>Byun</w:t>
      </w:r>
      <w:proofErr w:type="spellEnd"/>
      <w:r w:rsidRPr="008A0D05">
        <w:rPr>
          <w:rStyle w:val="selectable"/>
          <w:rFonts w:ascii="Times New Roman" w:hAnsi="Times New Roman"/>
          <w:sz w:val="20"/>
          <w:szCs w:val="20"/>
          <w:shd w:val="clear" w:color="auto" w:fill="FFFFFF"/>
        </w:rPr>
        <w: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J.</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and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Lee,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(2008).</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Benign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and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Malignant</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Thyroid</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Nodules: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US</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Differentiation,</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Multicenter</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Retrospective</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Study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1.</w:t>
      </w:r>
      <w:r w:rsidR="0069006D" w:rsidRPr="008A0D05">
        <w:rPr>
          <w:rStyle w:val="apple-converted-spac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Radiology,</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247(3),</w:t>
      </w:r>
      <w:r w:rsidR="0069006D" w:rsidRPr="008A0D05">
        <w:rPr>
          <w:rStyle w:val="selectable"/>
          <w:rFonts w:ascii="Times New Roman" w:hAnsi="Times New Roman"/>
          <w:sz w:val="20"/>
          <w:szCs w:val="20"/>
          <w:shd w:val="clear" w:color="auto" w:fill="FFFFFF"/>
        </w:rPr>
        <w:t xml:space="preserve"> </w:t>
      </w:r>
      <w:r w:rsidRPr="008A0D05">
        <w:rPr>
          <w:rStyle w:val="selectable"/>
          <w:rFonts w:ascii="Times New Roman" w:hAnsi="Times New Roman"/>
          <w:sz w:val="20"/>
          <w:szCs w:val="20"/>
          <w:shd w:val="clear" w:color="auto" w:fill="FFFFFF"/>
        </w:rPr>
        <w:t>pp.762-770.</w:t>
      </w:r>
    </w:p>
    <w:p w:rsidR="00FD56C0" w:rsidRPr="008A0D05" w:rsidRDefault="00FD56C0" w:rsidP="00B10933">
      <w:pPr>
        <w:numPr>
          <w:ilvl w:val="0"/>
          <w:numId w:val="14"/>
        </w:numPr>
        <w:autoSpaceDE w:val="0"/>
        <w:autoSpaceDN w:val="0"/>
        <w:bidi w:val="0"/>
        <w:adjustRightInd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Nguyen,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Q.</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(2015)</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treatment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patients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with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American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health</w:t>
      </w:r>
      <w:r w:rsidR="0069006D" w:rsidRPr="008A0D05">
        <w:rPr>
          <w:rFonts w:ascii="Times New Roman" w:hAnsi="Times New Roman"/>
          <w:sz w:val="20"/>
          <w:szCs w:val="20"/>
          <w:shd w:val="clear" w:color="auto" w:fill="FFFFFF"/>
        </w:rPr>
        <w:t xml:space="preserve"> &amp; </w:t>
      </w:r>
      <w:r w:rsidRPr="008A0D05">
        <w:rPr>
          <w:rFonts w:ascii="Times New Roman" w:hAnsi="Times New Roman"/>
          <w:sz w:val="20"/>
          <w:szCs w:val="20"/>
          <w:shd w:val="clear" w:color="auto" w:fill="FFFFFF"/>
        </w:rPr>
        <w:t>drug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benefits.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Engage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Healthcare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Communications,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LLC,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8(1),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30–40.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Available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http://www.ncbi.nlm.nih.gov/pubmed/25964831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(Accessed: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October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2018).</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r w:rsidRPr="008A0D05">
        <w:rPr>
          <w:rFonts w:ascii="Times New Roman" w:hAnsi="Times New Roman"/>
          <w:sz w:val="20"/>
          <w:szCs w:val="20"/>
          <w:shd w:val="clear" w:color="auto" w:fill="FFFFFF"/>
        </w:rPr>
        <w:t>O’Malley,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Weir,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Hahn,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Misdraji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Wood,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Mueller,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US-guided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Adequacy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Cytologic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Material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Procedure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Time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with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without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Immediate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Cytologic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Analysis1.</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Radiology,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222(2),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pp.383-387.</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Pitman,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Abele,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Ali,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Duick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Elsheikh</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Jeffrey,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Powers,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Randolph,</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Renshaw</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Scoutt</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(2008).</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Techniques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FNA: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synopsis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National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Institute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State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Science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Conference.</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Diagn</w:t>
      </w:r>
      <w:proofErr w:type="spellEnd"/>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proofErr w:type="spellStart"/>
      <w:r w:rsidR="00B10933" w:rsidRPr="008A0D05">
        <w:rPr>
          <w:rFonts w:ascii="Times New Roman" w:hAnsi="Times New Roman"/>
          <w:sz w:val="20"/>
          <w:szCs w:val="20"/>
          <w:shd w:val="clear" w:color="auto" w:fill="FFFFFF"/>
        </w:rPr>
        <w:t>C</w:t>
      </w:r>
      <w:r w:rsidRPr="008A0D05">
        <w:rPr>
          <w:rFonts w:ascii="Times New Roman" w:hAnsi="Times New Roman"/>
          <w:sz w:val="20"/>
          <w:szCs w:val="20"/>
          <w:shd w:val="clear" w:color="auto" w:fill="FFFFFF"/>
        </w:rPr>
        <w:t>ytopathol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36(6),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pp.407-424.</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rPr>
        <w:lastRenderedPageBreak/>
        <w:t>Poller</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D.,</w:t>
      </w:r>
      <w:r w:rsidR="0069006D" w:rsidRPr="008A0D05">
        <w:rPr>
          <w:rFonts w:ascii="Times New Roman" w:hAnsi="Times New Roman"/>
          <w:sz w:val="20"/>
          <w:szCs w:val="20"/>
        </w:rPr>
        <w:t xml:space="preserve"> </w:t>
      </w:r>
      <w:r w:rsidRPr="008A0D05">
        <w:rPr>
          <w:rFonts w:ascii="Times New Roman" w:hAnsi="Times New Roman"/>
          <w:sz w:val="20"/>
          <w:szCs w:val="20"/>
        </w:rPr>
        <w:t>Ibrahim,</w:t>
      </w:r>
      <w:r w:rsidR="0069006D" w:rsidRPr="008A0D05">
        <w:rPr>
          <w:rFonts w:ascii="Times New Roman" w:hAnsi="Times New Roman"/>
          <w:sz w:val="20"/>
          <w:szCs w:val="20"/>
        </w:rPr>
        <w:t xml:space="preserve"> </w:t>
      </w:r>
      <w:r w:rsidRPr="008A0D05">
        <w:rPr>
          <w:rFonts w:ascii="Times New Roman" w:hAnsi="Times New Roman"/>
          <w:sz w:val="20"/>
          <w:szCs w:val="20"/>
        </w:rPr>
        <w:t>A.,</w:t>
      </w:r>
      <w:r w:rsidR="0069006D" w:rsidRPr="008A0D05">
        <w:rPr>
          <w:rFonts w:ascii="Times New Roman" w:hAnsi="Times New Roman"/>
          <w:sz w:val="20"/>
          <w:szCs w:val="20"/>
        </w:rPr>
        <w:t xml:space="preserve"> </w:t>
      </w:r>
      <w:r w:rsidRPr="008A0D05">
        <w:rPr>
          <w:rFonts w:ascii="Times New Roman" w:hAnsi="Times New Roman"/>
          <w:sz w:val="20"/>
          <w:szCs w:val="20"/>
        </w:rPr>
        <w:t>Cummings,</w:t>
      </w:r>
      <w:r w:rsidR="0069006D" w:rsidRPr="008A0D05">
        <w:rPr>
          <w:rFonts w:ascii="Times New Roman" w:hAnsi="Times New Roman"/>
          <w:sz w:val="20"/>
          <w:szCs w:val="20"/>
        </w:rPr>
        <w:t xml:space="preserve"> </w:t>
      </w:r>
      <w:r w:rsidRPr="008A0D05">
        <w:rPr>
          <w:rFonts w:ascii="Times New Roman" w:hAnsi="Times New Roman"/>
          <w:sz w:val="20"/>
          <w:szCs w:val="20"/>
        </w:rPr>
        <w:t>M.</w:t>
      </w:r>
      <w:r w:rsidR="0069006D" w:rsidRPr="008A0D05">
        <w:rPr>
          <w:rFonts w:ascii="Times New Roman" w:hAnsi="Times New Roman"/>
          <w:sz w:val="20"/>
          <w:szCs w:val="20"/>
        </w:rPr>
        <w:t xml:space="preserve"> </w:t>
      </w:r>
      <w:r w:rsidRPr="008A0D05">
        <w:rPr>
          <w:rFonts w:ascii="Times New Roman" w:hAnsi="Times New Roman"/>
          <w:sz w:val="20"/>
          <w:szCs w:val="20"/>
        </w:rPr>
        <w:t>et</w:t>
      </w:r>
      <w:r w:rsidR="0069006D" w:rsidRPr="008A0D05">
        <w:rPr>
          <w:rFonts w:ascii="Times New Roman" w:hAnsi="Times New Roman"/>
          <w:sz w:val="20"/>
          <w:szCs w:val="20"/>
        </w:rPr>
        <w:t xml:space="preserve"> </w:t>
      </w:r>
      <w:r w:rsidRPr="008A0D05">
        <w:rPr>
          <w:rFonts w:ascii="Times New Roman" w:hAnsi="Times New Roman"/>
          <w:sz w:val="20"/>
          <w:szCs w:val="20"/>
        </w:rPr>
        <w:t>al.</w:t>
      </w:r>
      <w:r w:rsidR="0069006D" w:rsidRPr="008A0D05">
        <w:rPr>
          <w:rFonts w:ascii="Times New Roman" w:hAnsi="Times New Roman"/>
          <w:sz w:val="20"/>
          <w:szCs w:val="20"/>
        </w:rPr>
        <w:t xml:space="preserve"> </w:t>
      </w:r>
      <w:r w:rsidRPr="008A0D05">
        <w:rPr>
          <w:rFonts w:ascii="Times New Roman" w:hAnsi="Times New Roman"/>
          <w:sz w:val="20"/>
          <w:szCs w:val="20"/>
        </w:rPr>
        <w:t>(2000).</w:t>
      </w:r>
      <w:r w:rsidR="0069006D" w:rsidRPr="008A0D05">
        <w:rPr>
          <w:rFonts w:ascii="Times New Roman" w:hAnsi="Times New Roman"/>
          <w:sz w:val="20"/>
          <w:szCs w:val="20"/>
        </w:rPr>
        <w:t xml:space="preserve"> </w:t>
      </w:r>
      <w:r w:rsidRPr="008A0D05">
        <w:rPr>
          <w:rFonts w:ascii="Times New Roman" w:hAnsi="Times New Roman"/>
          <w:sz w:val="20"/>
          <w:szCs w:val="20"/>
        </w:rPr>
        <w:t>Fine-needle</w:t>
      </w:r>
      <w:r w:rsidR="0069006D" w:rsidRPr="008A0D05">
        <w:rPr>
          <w:rFonts w:ascii="Times New Roman" w:hAnsi="Times New Roman"/>
          <w:sz w:val="20"/>
          <w:szCs w:val="20"/>
        </w:rPr>
        <w:t xml:space="preserve"> </w:t>
      </w:r>
      <w:r w:rsidRPr="008A0D05">
        <w:rPr>
          <w:rFonts w:ascii="Times New Roman" w:hAnsi="Times New Roman"/>
          <w:sz w:val="20"/>
          <w:szCs w:val="20"/>
        </w:rPr>
        <w:t>aspiration</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the</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r w:rsidRPr="008A0D05">
        <w:rPr>
          <w:rFonts w:ascii="Times New Roman" w:hAnsi="Times New Roman"/>
          <w:sz w:val="20"/>
          <w:szCs w:val="20"/>
        </w:rPr>
        <w:t>Cancer</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cytopathology</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90(4),</w:t>
      </w:r>
      <w:r w:rsidR="0069006D" w:rsidRPr="008A0D05">
        <w:rPr>
          <w:rFonts w:ascii="Times New Roman" w:hAnsi="Times New Roman"/>
          <w:sz w:val="20"/>
          <w:szCs w:val="20"/>
        </w:rPr>
        <w:t xml:space="preserve"> </w:t>
      </w:r>
      <w:r w:rsidRPr="008A0D05">
        <w:rPr>
          <w:rFonts w:ascii="Times New Roman" w:hAnsi="Times New Roman"/>
          <w:sz w:val="20"/>
          <w:szCs w:val="20"/>
        </w:rPr>
        <w:t>pp.</w:t>
      </w:r>
      <w:r w:rsidR="0069006D" w:rsidRPr="008A0D05">
        <w:rPr>
          <w:rFonts w:ascii="Times New Roman" w:hAnsi="Times New Roman"/>
          <w:sz w:val="20"/>
          <w:szCs w:val="20"/>
        </w:rPr>
        <w:t xml:space="preserve"> </w:t>
      </w:r>
      <w:r w:rsidRPr="008A0D05">
        <w:rPr>
          <w:rFonts w:ascii="Times New Roman" w:hAnsi="Times New Roman"/>
          <w:sz w:val="20"/>
          <w:szCs w:val="20"/>
        </w:rPr>
        <w:t>239–244.</w:t>
      </w:r>
    </w:p>
    <w:p w:rsidR="00FD56C0" w:rsidRPr="008A0D05" w:rsidRDefault="00FD56C0" w:rsidP="00B10933">
      <w:pPr>
        <w:numPr>
          <w:ilvl w:val="0"/>
          <w:numId w:val="14"/>
        </w:numPr>
        <w:tabs>
          <w:tab w:val="right" w:pos="142"/>
        </w:tabs>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Polyzos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Anastasilakis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complications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following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systematic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review.</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Clinical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Endocrinology,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71(2),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pp.157-165.</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rPr>
        <w:t>Rausch,</w:t>
      </w:r>
      <w:r w:rsidR="0069006D" w:rsidRPr="008A0D05">
        <w:rPr>
          <w:rFonts w:ascii="Times New Roman" w:hAnsi="Times New Roman"/>
          <w:sz w:val="20"/>
          <w:szCs w:val="20"/>
        </w:rPr>
        <w:t xml:space="preserve"> </w:t>
      </w:r>
      <w:r w:rsidRPr="008A0D05">
        <w:rPr>
          <w:rFonts w:ascii="Times New Roman" w:hAnsi="Times New Roman"/>
          <w:sz w:val="20"/>
          <w:szCs w:val="20"/>
        </w:rPr>
        <w:t>P.,</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Nowels</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K.,</w:t>
      </w:r>
      <w:r w:rsidR="0069006D" w:rsidRPr="008A0D05">
        <w:rPr>
          <w:rFonts w:ascii="Times New Roman" w:hAnsi="Times New Roman"/>
          <w:sz w:val="20"/>
          <w:szCs w:val="20"/>
        </w:rPr>
        <w:t xml:space="preserve"> </w:t>
      </w:r>
      <w:r w:rsidRPr="008A0D05">
        <w:rPr>
          <w:rFonts w:ascii="Times New Roman" w:hAnsi="Times New Roman"/>
          <w:sz w:val="20"/>
          <w:szCs w:val="20"/>
        </w:rPr>
        <w:t>Jeffrey,</w:t>
      </w:r>
      <w:r w:rsidR="0069006D" w:rsidRPr="008A0D05">
        <w:rPr>
          <w:rFonts w:ascii="Times New Roman" w:hAnsi="Times New Roman"/>
          <w:sz w:val="20"/>
          <w:szCs w:val="20"/>
        </w:rPr>
        <w:t xml:space="preserve"> </w:t>
      </w:r>
      <w:r w:rsidRPr="008A0D05">
        <w:rPr>
          <w:rFonts w:ascii="Times New Roman" w:hAnsi="Times New Roman"/>
          <w:sz w:val="20"/>
          <w:szCs w:val="20"/>
        </w:rPr>
        <w:t>R.</w:t>
      </w:r>
      <w:r w:rsidR="0069006D" w:rsidRPr="008A0D05">
        <w:rPr>
          <w:rFonts w:ascii="Times New Roman" w:hAnsi="Times New Roman"/>
          <w:sz w:val="20"/>
          <w:szCs w:val="20"/>
        </w:rPr>
        <w:t xml:space="preserve"> </w:t>
      </w:r>
      <w:r w:rsidRPr="008A0D05">
        <w:rPr>
          <w:rFonts w:ascii="Times New Roman" w:hAnsi="Times New Roman"/>
          <w:sz w:val="20"/>
          <w:szCs w:val="20"/>
        </w:rPr>
        <w:t>(2001).</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Ultrasonographically</w:t>
      </w:r>
      <w:proofErr w:type="spellEnd"/>
      <w:r w:rsidR="0069006D" w:rsidRPr="008A0D05">
        <w:rPr>
          <w:rFonts w:ascii="Times New Roman" w:hAnsi="Times New Roman"/>
          <w:sz w:val="20"/>
          <w:szCs w:val="20"/>
        </w:rPr>
        <w:t xml:space="preserve"> </w:t>
      </w:r>
      <w:r w:rsidRPr="008A0D05">
        <w:rPr>
          <w:rFonts w:ascii="Times New Roman" w:hAnsi="Times New Roman"/>
          <w:sz w:val="20"/>
          <w:szCs w:val="20"/>
        </w:rPr>
        <w:t>guided</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thyroidbiopsy</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A</w:t>
      </w:r>
      <w:r w:rsidR="0069006D" w:rsidRPr="008A0D05">
        <w:rPr>
          <w:rFonts w:ascii="Times New Roman" w:hAnsi="Times New Roman"/>
          <w:sz w:val="20"/>
          <w:szCs w:val="20"/>
        </w:rPr>
        <w:t xml:space="preserve"> </w:t>
      </w:r>
      <w:r w:rsidRPr="008A0D05">
        <w:rPr>
          <w:rFonts w:ascii="Times New Roman" w:hAnsi="Times New Roman"/>
          <w:sz w:val="20"/>
          <w:szCs w:val="20"/>
        </w:rPr>
        <w:t>review</w:t>
      </w:r>
      <w:r w:rsidR="0069006D" w:rsidRPr="008A0D05">
        <w:rPr>
          <w:rFonts w:ascii="Times New Roman" w:hAnsi="Times New Roman"/>
          <w:sz w:val="20"/>
          <w:szCs w:val="20"/>
        </w:rPr>
        <w:t xml:space="preserve"> </w:t>
      </w:r>
      <w:r w:rsidRPr="008A0D05">
        <w:rPr>
          <w:rFonts w:ascii="Times New Roman" w:hAnsi="Times New Roman"/>
          <w:sz w:val="20"/>
          <w:szCs w:val="20"/>
        </w:rPr>
        <w:t>with</w:t>
      </w:r>
      <w:r w:rsidR="0069006D" w:rsidRPr="008A0D05">
        <w:rPr>
          <w:rFonts w:ascii="Times New Roman" w:hAnsi="Times New Roman"/>
          <w:sz w:val="20"/>
          <w:szCs w:val="20"/>
        </w:rPr>
        <w:t xml:space="preserve"> </w:t>
      </w:r>
      <w:r w:rsidRPr="008A0D05">
        <w:rPr>
          <w:rFonts w:ascii="Times New Roman" w:hAnsi="Times New Roman"/>
          <w:sz w:val="20"/>
          <w:szCs w:val="20"/>
        </w:rPr>
        <w:t>emphasis</w:t>
      </w:r>
      <w:r w:rsidR="0069006D" w:rsidRPr="008A0D05">
        <w:rPr>
          <w:rFonts w:ascii="Times New Roman" w:hAnsi="Times New Roman"/>
          <w:sz w:val="20"/>
          <w:szCs w:val="20"/>
        </w:rPr>
        <w:t xml:space="preserve"> </w:t>
      </w:r>
      <w:r w:rsidRPr="008A0D05">
        <w:rPr>
          <w:rFonts w:ascii="Times New Roman" w:hAnsi="Times New Roman"/>
          <w:sz w:val="20"/>
          <w:szCs w:val="20"/>
        </w:rPr>
        <w:t>on</w:t>
      </w:r>
      <w:r w:rsidR="0069006D" w:rsidRPr="008A0D05">
        <w:rPr>
          <w:rFonts w:ascii="Times New Roman" w:hAnsi="Times New Roman"/>
          <w:sz w:val="20"/>
          <w:szCs w:val="20"/>
        </w:rPr>
        <w:t xml:space="preserve"> </w:t>
      </w:r>
      <w:r w:rsidRPr="008A0D05">
        <w:rPr>
          <w:rFonts w:ascii="Times New Roman" w:hAnsi="Times New Roman"/>
          <w:sz w:val="20"/>
          <w:szCs w:val="20"/>
        </w:rPr>
        <w:t>technique</w:t>
      </w:r>
      <w:r w:rsidR="00B10933" w:rsidRPr="008A0D05">
        <w:rPr>
          <w:rFonts w:ascii="Times New Roman" w:hAnsi="Times New Roman"/>
          <w:sz w:val="20"/>
          <w:szCs w:val="20"/>
        </w:rPr>
        <w:t>.</w:t>
      </w:r>
      <w:r w:rsidR="00B10933">
        <w:rPr>
          <w:rFonts w:ascii="Times New Roman" w:hAnsi="Times New Roman"/>
          <w:sz w:val="20"/>
          <w:szCs w:val="20"/>
        </w:rPr>
        <w:t xml:space="preserve"> </w:t>
      </w:r>
      <w:r w:rsidR="00B10933" w:rsidRPr="008A0D05">
        <w:rPr>
          <w:rFonts w:ascii="Times New Roman" w:hAnsi="Times New Roman"/>
          <w:sz w:val="20"/>
          <w:szCs w:val="20"/>
        </w:rPr>
        <w:t>J</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Ultrsound</w:t>
      </w:r>
      <w:proofErr w:type="spellEnd"/>
      <w:r w:rsidR="0069006D" w:rsidRPr="008A0D05">
        <w:rPr>
          <w:rFonts w:ascii="Times New Roman" w:hAnsi="Times New Roman"/>
          <w:sz w:val="20"/>
          <w:szCs w:val="20"/>
        </w:rPr>
        <w:t xml:space="preserve"> </w:t>
      </w:r>
      <w:r w:rsidRPr="008A0D05">
        <w:rPr>
          <w:rFonts w:ascii="Times New Roman" w:hAnsi="Times New Roman"/>
          <w:sz w:val="20"/>
          <w:szCs w:val="20"/>
        </w:rPr>
        <w:t>Med,</w:t>
      </w:r>
      <w:r w:rsidR="0069006D" w:rsidRPr="008A0D05">
        <w:rPr>
          <w:rFonts w:ascii="Times New Roman" w:hAnsi="Times New Roman"/>
          <w:sz w:val="20"/>
          <w:szCs w:val="20"/>
        </w:rPr>
        <w:t xml:space="preserve"> </w:t>
      </w:r>
      <w:r w:rsidRPr="008A0D05">
        <w:rPr>
          <w:rFonts w:ascii="Times New Roman" w:hAnsi="Times New Roman"/>
          <w:sz w:val="20"/>
          <w:szCs w:val="20"/>
        </w:rPr>
        <w:t>20(1),</w:t>
      </w:r>
      <w:r w:rsidR="0069006D" w:rsidRPr="008A0D05">
        <w:rPr>
          <w:rFonts w:ascii="Times New Roman" w:hAnsi="Times New Roman"/>
          <w:sz w:val="20"/>
          <w:szCs w:val="20"/>
        </w:rPr>
        <w:t xml:space="preserve"> </w:t>
      </w:r>
      <w:r w:rsidRPr="008A0D05">
        <w:rPr>
          <w:rFonts w:ascii="Times New Roman" w:hAnsi="Times New Roman"/>
          <w:sz w:val="20"/>
          <w:szCs w:val="20"/>
        </w:rPr>
        <w:t>pp.79–85.</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Ravetto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Colombo,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Dottorini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(2000)</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U</w:t>
      </w:r>
      <w:r w:rsidRPr="008A0D05">
        <w:rPr>
          <w:rFonts w:ascii="Times New Roman" w:hAnsi="Times New Roman"/>
          <w:sz w:val="20"/>
          <w:szCs w:val="20"/>
          <w:shd w:val="clear" w:color="auto" w:fill="FFFFFF"/>
        </w:rPr>
        <w:t>sefulness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carcinoma.</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90(6),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pp.357-363.</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Redman,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Zalaznick</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Mazzaferri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Massoll</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(2006).</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Impact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Assessing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Specimen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Adequacy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Number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Passes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16(1),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pp.55-60.</w:t>
      </w:r>
    </w:p>
    <w:p w:rsidR="00FD56C0" w:rsidRPr="008A0D05" w:rsidRDefault="00FD56C0" w:rsidP="00B10933">
      <w:pPr>
        <w:numPr>
          <w:ilvl w:val="0"/>
          <w:numId w:val="14"/>
        </w:numPr>
        <w:bidi w:val="0"/>
        <w:snapToGrid w:val="0"/>
        <w:jc w:val="both"/>
        <w:rPr>
          <w:rFonts w:ascii="Times New Roman" w:hAnsi="Times New Roman"/>
          <w:sz w:val="20"/>
          <w:szCs w:val="20"/>
          <w:shd w:val="clear" w:color="auto" w:fill="FFFFFF"/>
        </w:rPr>
      </w:pPr>
      <w:proofErr w:type="spellStart"/>
      <w:r w:rsidRPr="008A0D05">
        <w:rPr>
          <w:rFonts w:ascii="Times New Roman" w:hAnsi="Times New Roman"/>
          <w:sz w:val="20"/>
          <w:szCs w:val="20"/>
          <w:shd w:val="clear" w:color="auto" w:fill="FFFFFF"/>
        </w:rPr>
        <w:t>Romitelli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Stasio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Santoro,</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Iozzino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Orsini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Cesareo</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(2009)</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Comparative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Study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Non-Aspiration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Suspected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E</w:t>
      </w:r>
      <w:r w:rsidRPr="008A0D05">
        <w:rPr>
          <w:rFonts w:ascii="Times New Roman" w:hAnsi="Times New Roman"/>
          <w:sz w:val="20"/>
          <w:szCs w:val="20"/>
          <w:shd w:val="clear" w:color="auto" w:fill="FFFFFF"/>
        </w:rPr>
        <w:t>ndocrine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Pathology,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pp.108-113.</w:t>
      </w:r>
    </w:p>
    <w:p w:rsidR="00FD56C0" w:rsidRPr="008A0D05" w:rsidRDefault="00FD56C0" w:rsidP="00B10933">
      <w:pPr>
        <w:numPr>
          <w:ilvl w:val="0"/>
          <w:numId w:val="14"/>
        </w:numPr>
        <w:bidi w:val="0"/>
        <w:snapToGrid w:val="0"/>
        <w:jc w:val="both"/>
        <w:rPr>
          <w:rFonts w:ascii="Times New Roman" w:hAnsi="Times New Roman"/>
          <w:sz w:val="20"/>
          <w:szCs w:val="20"/>
        </w:rPr>
      </w:pPr>
      <w:r w:rsidRPr="008A0D05">
        <w:rPr>
          <w:rFonts w:ascii="Times New Roman" w:hAnsi="Times New Roman"/>
          <w:sz w:val="20"/>
          <w:szCs w:val="20"/>
          <w:shd w:val="clear" w:color="auto" w:fill="FFFFFF"/>
        </w:rPr>
        <w:t>Rosen,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Azadian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Walfish</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Salem,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Lansdown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Bedard</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(1993)</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U</w:t>
      </w:r>
      <w:r w:rsidRPr="008A0D05">
        <w:rPr>
          <w:rFonts w:ascii="Times New Roman" w:hAnsi="Times New Roman"/>
          <w:sz w:val="20"/>
          <w:szCs w:val="20"/>
          <w:shd w:val="clear" w:color="auto" w:fill="FFFFFF"/>
        </w:rPr>
        <w:t>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management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disease.</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American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Surgery,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166(4),</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pp.346-349.</w:t>
      </w:r>
    </w:p>
    <w:p w:rsidR="00FD56C0" w:rsidRPr="008A0D05" w:rsidRDefault="00FD56C0" w:rsidP="00B10933">
      <w:pPr>
        <w:numPr>
          <w:ilvl w:val="0"/>
          <w:numId w:val="14"/>
        </w:numPr>
        <w:autoSpaceDE w:val="0"/>
        <w:autoSpaceDN w:val="0"/>
        <w:bidi w:val="0"/>
        <w:adjustRightInd w:val="0"/>
        <w:snapToGrid w:val="0"/>
        <w:jc w:val="both"/>
        <w:rPr>
          <w:rFonts w:ascii="Times New Roman" w:eastAsia="OfficinaSansStd-Book" w:hAnsi="Times New Roman"/>
          <w:sz w:val="20"/>
          <w:szCs w:val="20"/>
        </w:rPr>
      </w:pPr>
      <w:proofErr w:type="spellStart"/>
      <w:r w:rsidRPr="008A0D05">
        <w:rPr>
          <w:rFonts w:ascii="Times New Roman" w:hAnsi="Times New Roman"/>
          <w:sz w:val="20"/>
          <w:szCs w:val="20"/>
          <w:shd w:val="clear" w:color="auto" w:fill="FFFFFF"/>
        </w:rPr>
        <w:t>Salmaslıoğlu</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Erbil,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Dural,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İşsever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Kapran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Y.,</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Özarmağan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Tezelman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(2008).</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Predictive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Value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Sonographic</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Features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Preoperative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Evaluation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Malignant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Multinodular</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Goiter.</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World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Surgery,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32(9),</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pp.1948-1954.</w:t>
      </w:r>
    </w:p>
    <w:p w:rsidR="00FD56C0" w:rsidRPr="008A0D05" w:rsidRDefault="00FD56C0" w:rsidP="00B10933">
      <w:pPr>
        <w:numPr>
          <w:ilvl w:val="0"/>
          <w:numId w:val="14"/>
        </w:numPr>
        <w:autoSpaceDE w:val="0"/>
        <w:autoSpaceDN w:val="0"/>
        <w:bidi w:val="0"/>
        <w:adjustRightInd w:val="0"/>
        <w:snapToGrid w:val="0"/>
        <w:jc w:val="both"/>
        <w:rPr>
          <w:rFonts w:ascii="Times New Roman" w:hAnsi="Times New Roman"/>
          <w:sz w:val="20"/>
          <w:szCs w:val="20"/>
        </w:rPr>
      </w:pPr>
      <w:proofErr w:type="spellStart"/>
      <w:r w:rsidRPr="008A0D05">
        <w:rPr>
          <w:rFonts w:ascii="Times New Roman" w:hAnsi="Times New Roman"/>
          <w:sz w:val="20"/>
          <w:szCs w:val="20"/>
        </w:rPr>
        <w:lastRenderedPageBreak/>
        <w:t>Suen</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K.</w:t>
      </w:r>
      <w:r w:rsidR="0069006D" w:rsidRPr="008A0D05">
        <w:rPr>
          <w:rFonts w:ascii="Times New Roman" w:hAnsi="Times New Roman"/>
          <w:sz w:val="20"/>
          <w:szCs w:val="20"/>
        </w:rPr>
        <w:t xml:space="preserve"> </w:t>
      </w:r>
      <w:r w:rsidRPr="008A0D05">
        <w:rPr>
          <w:rFonts w:ascii="Times New Roman" w:hAnsi="Times New Roman"/>
          <w:sz w:val="20"/>
          <w:szCs w:val="20"/>
        </w:rPr>
        <w:t>(2002).</w:t>
      </w:r>
      <w:r w:rsidR="0069006D" w:rsidRPr="008A0D05">
        <w:rPr>
          <w:rFonts w:ascii="Times New Roman" w:hAnsi="Times New Roman"/>
          <w:sz w:val="20"/>
          <w:szCs w:val="20"/>
        </w:rPr>
        <w:t xml:space="preserve"> </w:t>
      </w:r>
      <w:r w:rsidRPr="008A0D05">
        <w:rPr>
          <w:rFonts w:ascii="Times New Roman" w:hAnsi="Times New Roman"/>
          <w:sz w:val="20"/>
          <w:szCs w:val="20"/>
        </w:rPr>
        <w:t>Fine-needle</w:t>
      </w:r>
      <w:r w:rsidR="0069006D" w:rsidRPr="008A0D05">
        <w:rPr>
          <w:rFonts w:ascii="Times New Roman" w:hAnsi="Times New Roman"/>
          <w:sz w:val="20"/>
          <w:szCs w:val="20"/>
        </w:rPr>
        <w:t xml:space="preserve"> </w:t>
      </w:r>
      <w:r w:rsidRPr="008A0D05">
        <w:rPr>
          <w:rFonts w:ascii="Times New Roman" w:hAnsi="Times New Roman"/>
          <w:sz w:val="20"/>
          <w:szCs w:val="20"/>
        </w:rPr>
        <w:t>aspiration</w:t>
      </w:r>
      <w:r w:rsidR="0069006D" w:rsidRPr="008A0D05">
        <w:rPr>
          <w:rFonts w:ascii="Times New Roman" w:hAnsi="Times New Roman"/>
          <w:sz w:val="20"/>
          <w:szCs w:val="20"/>
        </w:rPr>
        <w:t xml:space="preserve"> </w:t>
      </w:r>
      <w:r w:rsidRPr="008A0D05">
        <w:rPr>
          <w:rFonts w:ascii="Times New Roman" w:hAnsi="Times New Roman"/>
          <w:sz w:val="20"/>
          <w:szCs w:val="20"/>
        </w:rPr>
        <w:t>biopsy</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the</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B10933" w:rsidRPr="008A0D05">
        <w:rPr>
          <w:rFonts w:ascii="Times New Roman" w:hAnsi="Times New Roman"/>
          <w:sz w:val="20"/>
          <w:szCs w:val="20"/>
        </w:rPr>
        <w:t>.</w:t>
      </w:r>
      <w:r w:rsidR="00B10933">
        <w:rPr>
          <w:rFonts w:ascii="Times New Roman" w:hAnsi="Times New Roman"/>
          <w:sz w:val="20"/>
          <w:szCs w:val="20"/>
        </w:rPr>
        <w:t xml:space="preserve"> </w:t>
      </w:r>
      <w:r w:rsidR="00B10933" w:rsidRPr="008A0D05">
        <w:rPr>
          <w:rFonts w:ascii="Times New Roman" w:hAnsi="Times New Roman"/>
          <w:sz w:val="20"/>
          <w:szCs w:val="20"/>
        </w:rPr>
        <w:t>C</w:t>
      </w:r>
      <w:r w:rsidRPr="008A0D05">
        <w:rPr>
          <w:rFonts w:ascii="Times New Roman" w:hAnsi="Times New Roman"/>
          <w:sz w:val="20"/>
          <w:szCs w:val="20"/>
        </w:rPr>
        <w:t>MAJ,</w:t>
      </w:r>
      <w:r w:rsidR="0069006D" w:rsidRPr="008A0D05">
        <w:rPr>
          <w:rFonts w:ascii="Times New Roman" w:hAnsi="Times New Roman"/>
          <w:sz w:val="20"/>
          <w:szCs w:val="20"/>
        </w:rPr>
        <w:t xml:space="preserve"> </w:t>
      </w:r>
      <w:r w:rsidRPr="008A0D05">
        <w:rPr>
          <w:rFonts w:ascii="Times New Roman" w:hAnsi="Times New Roman"/>
          <w:sz w:val="20"/>
          <w:szCs w:val="20"/>
        </w:rPr>
        <w:t>167(5),</w:t>
      </w:r>
      <w:r w:rsidR="0069006D" w:rsidRPr="008A0D05">
        <w:rPr>
          <w:rFonts w:ascii="Times New Roman" w:hAnsi="Times New Roman"/>
          <w:sz w:val="20"/>
          <w:szCs w:val="20"/>
        </w:rPr>
        <w:t xml:space="preserve"> </w:t>
      </w:r>
      <w:r w:rsidRPr="008A0D05">
        <w:rPr>
          <w:rFonts w:ascii="Times New Roman" w:hAnsi="Times New Roman"/>
          <w:sz w:val="20"/>
          <w:szCs w:val="20"/>
        </w:rPr>
        <w:t>pp.491–495.</w:t>
      </w:r>
    </w:p>
    <w:p w:rsidR="00FD56C0" w:rsidRPr="008A0D05" w:rsidRDefault="00FD56C0" w:rsidP="00B10933">
      <w:pPr>
        <w:numPr>
          <w:ilvl w:val="0"/>
          <w:numId w:val="14"/>
        </w:numPr>
        <w:autoSpaceDE w:val="0"/>
        <w:autoSpaceDN w:val="0"/>
        <w:bidi w:val="0"/>
        <w:adjustRightInd w:val="0"/>
        <w:snapToGrid w:val="0"/>
        <w:jc w:val="both"/>
        <w:rPr>
          <w:rFonts w:ascii="Times New Roman" w:hAnsi="Times New Roman"/>
          <w:sz w:val="20"/>
          <w:szCs w:val="20"/>
        </w:rPr>
      </w:pPr>
      <w:proofErr w:type="spellStart"/>
      <w:r w:rsidRPr="008A0D05">
        <w:rPr>
          <w:rFonts w:ascii="Times New Roman" w:hAnsi="Times New Roman"/>
          <w:sz w:val="20"/>
          <w:szCs w:val="20"/>
          <w:shd w:val="clear" w:color="auto" w:fill="FFFFFF"/>
        </w:rPr>
        <w:t>Tangpricha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V.,</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Chen,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Sweeney,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de</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las</w:t>
      </w:r>
      <w:proofErr w:type="spellEnd"/>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Morenas</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Safer,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(2001).</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Twenty-One–Gauge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Provide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More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Cellular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Samples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than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Twenty-Five–Gauge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but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may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Provide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Increased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Accuracy.</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11(10),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pp.973-976.</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rPr>
        <w:t>Tublin</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M.,</w:t>
      </w:r>
      <w:r w:rsidR="0069006D" w:rsidRPr="008A0D05">
        <w:rPr>
          <w:rFonts w:ascii="Times New Roman" w:hAnsi="Times New Roman"/>
          <w:sz w:val="20"/>
          <w:szCs w:val="20"/>
        </w:rPr>
        <w:t xml:space="preserve"> </w:t>
      </w:r>
      <w:r w:rsidRPr="008A0D05">
        <w:rPr>
          <w:rFonts w:ascii="Times New Roman" w:hAnsi="Times New Roman"/>
          <w:sz w:val="20"/>
          <w:szCs w:val="20"/>
        </w:rPr>
        <w:t>Martin,</w:t>
      </w:r>
      <w:r w:rsidR="0069006D" w:rsidRPr="008A0D05">
        <w:rPr>
          <w:rFonts w:ascii="Times New Roman" w:hAnsi="Times New Roman"/>
          <w:sz w:val="20"/>
          <w:szCs w:val="20"/>
        </w:rPr>
        <w:t xml:space="preserve"> </w:t>
      </w:r>
      <w:r w:rsidRPr="008A0D05">
        <w:rPr>
          <w:rFonts w:ascii="Times New Roman" w:hAnsi="Times New Roman"/>
          <w:sz w:val="20"/>
          <w:szCs w:val="20"/>
        </w:rPr>
        <w:t>J.,</w:t>
      </w:r>
      <w:r w:rsidR="0069006D" w:rsidRPr="008A0D05">
        <w:rPr>
          <w:rFonts w:ascii="Times New Roman" w:hAnsi="Times New Roman"/>
          <w:sz w:val="20"/>
          <w:szCs w:val="20"/>
        </w:rPr>
        <w:t xml:space="preserve"> </w:t>
      </w:r>
      <w:r w:rsidRPr="008A0D05">
        <w:rPr>
          <w:rFonts w:ascii="Times New Roman" w:hAnsi="Times New Roman"/>
          <w:sz w:val="20"/>
          <w:szCs w:val="20"/>
        </w:rPr>
        <w:t>Rollin,</w:t>
      </w:r>
      <w:r w:rsidR="0069006D" w:rsidRPr="008A0D05">
        <w:rPr>
          <w:rFonts w:ascii="Times New Roman" w:hAnsi="Times New Roman"/>
          <w:sz w:val="20"/>
          <w:szCs w:val="20"/>
        </w:rPr>
        <w:t xml:space="preserve"> </w:t>
      </w:r>
      <w:r w:rsidRPr="008A0D05">
        <w:rPr>
          <w:rFonts w:ascii="Times New Roman" w:hAnsi="Times New Roman"/>
          <w:sz w:val="20"/>
          <w:szCs w:val="20"/>
        </w:rPr>
        <w:t>L.,</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Pealer</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K.,</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Kurs-Lasky</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M.,</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Ohori</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NP</w:t>
      </w:r>
      <w:r w:rsidR="0069006D" w:rsidRPr="008A0D05">
        <w:rPr>
          <w:rFonts w:ascii="Times New Roman" w:hAnsi="Times New Roman"/>
          <w:sz w:val="20"/>
          <w:szCs w:val="20"/>
        </w:rPr>
        <w:t>. (</w:t>
      </w:r>
      <w:r w:rsidRPr="008A0D05">
        <w:rPr>
          <w:rFonts w:ascii="Times New Roman" w:hAnsi="Times New Roman"/>
          <w:sz w:val="20"/>
          <w:szCs w:val="20"/>
        </w:rPr>
        <w:t>2007).</w:t>
      </w:r>
      <w:r w:rsidR="0069006D" w:rsidRPr="008A0D05">
        <w:rPr>
          <w:rFonts w:ascii="Times New Roman" w:hAnsi="Times New Roman"/>
          <w:sz w:val="20"/>
          <w:szCs w:val="20"/>
        </w:rPr>
        <w:t xml:space="preserve"> </w:t>
      </w:r>
      <w:r w:rsidRPr="008A0D05">
        <w:rPr>
          <w:rFonts w:ascii="Times New Roman" w:hAnsi="Times New Roman"/>
          <w:sz w:val="20"/>
          <w:szCs w:val="20"/>
        </w:rPr>
        <w:t>Ultrasound-guided</w:t>
      </w:r>
      <w:r w:rsidR="0069006D" w:rsidRPr="008A0D05">
        <w:rPr>
          <w:rFonts w:ascii="Times New Roman" w:hAnsi="Times New Roman"/>
          <w:sz w:val="20"/>
          <w:szCs w:val="20"/>
        </w:rPr>
        <w:t xml:space="preserve"> </w:t>
      </w:r>
      <w:r w:rsidRPr="008A0D05">
        <w:rPr>
          <w:rFonts w:ascii="Times New Roman" w:hAnsi="Times New Roman"/>
          <w:sz w:val="20"/>
          <w:szCs w:val="20"/>
        </w:rPr>
        <w:t>fine-needle</w:t>
      </w:r>
      <w:r w:rsidR="0069006D" w:rsidRPr="008A0D05">
        <w:rPr>
          <w:rFonts w:ascii="Times New Roman" w:hAnsi="Times New Roman"/>
          <w:sz w:val="20"/>
          <w:szCs w:val="20"/>
        </w:rPr>
        <w:t xml:space="preserve"> </w:t>
      </w:r>
      <w:r w:rsidRPr="008A0D05">
        <w:rPr>
          <w:rFonts w:ascii="Times New Roman" w:hAnsi="Times New Roman"/>
          <w:sz w:val="20"/>
          <w:szCs w:val="20"/>
        </w:rPr>
        <w:t>aspiration</w:t>
      </w:r>
      <w:r w:rsidR="0069006D" w:rsidRPr="008A0D05">
        <w:rPr>
          <w:rFonts w:ascii="Times New Roman" w:hAnsi="Times New Roman"/>
          <w:sz w:val="20"/>
          <w:szCs w:val="20"/>
        </w:rPr>
        <w:t xml:space="preserve"> </w:t>
      </w:r>
      <w:r w:rsidRPr="008A0D05">
        <w:rPr>
          <w:rFonts w:ascii="Times New Roman" w:hAnsi="Times New Roman"/>
          <w:sz w:val="20"/>
          <w:szCs w:val="20"/>
        </w:rPr>
        <w:t>versus</w:t>
      </w:r>
      <w:r w:rsidR="0069006D" w:rsidRPr="008A0D05">
        <w:rPr>
          <w:rFonts w:ascii="Times New Roman" w:hAnsi="Times New Roman"/>
          <w:sz w:val="20"/>
          <w:szCs w:val="20"/>
        </w:rPr>
        <w:t xml:space="preserve"> </w:t>
      </w:r>
      <w:r w:rsidRPr="008A0D05">
        <w:rPr>
          <w:rFonts w:ascii="Times New Roman" w:hAnsi="Times New Roman"/>
          <w:sz w:val="20"/>
          <w:szCs w:val="20"/>
        </w:rPr>
        <w:t>fine-needle</w:t>
      </w:r>
      <w:r w:rsidR="0069006D" w:rsidRPr="008A0D05">
        <w:rPr>
          <w:rFonts w:ascii="Times New Roman" w:hAnsi="Times New Roman"/>
          <w:sz w:val="20"/>
          <w:szCs w:val="20"/>
        </w:rPr>
        <w:t xml:space="preserve"> </w:t>
      </w:r>
      <w:r w:rsidRPr="008A0D05">
        <w:rPr>
          <w:rFonts w:ascii="Times New Roman" w:hAnsi="Times New Roman"/>
          <w:sz w:val="20"/>
          <w:szCs w:val="20"/>
        </w:rPr>
        <w:t>capillary</w:t>
      </w:r>
      <w:r w:rsidR="0069006D" w:rsidRPr="008A0D05">
        <w:rPr>
          <w:rFonts w:ascii="Times New Roman" w:hAnsi="Times New Roman"/>
          <w:sz w:val="20"/>
          <w:szCs w:val="20"/>
        </w:rPr>
        <w:t xml:space="preserve"> </w:t>
      </w:r>
      <w:r w:rsidRPr="008A0D05">
        <w:rPr>
          <w:rFonts w:ascii="Times New Roman" w:hAnsi="Times New Roman"/>
          <w:sz w:val="20"/>
          <w:szCs w:val="20"/>
        </w:rPr>
        <w:t>sampling</w:t>
      </w:r>
      <w:r w:rsidR="0069006D" w:rsidRPr="008A0D05">
        <w:rPr>
          <w:rFonts w:ascii="Times New Roman" w:hAnsi="Times New Roman"/>
          <w:sz w:val="20"/>
          <w:szCs w:val="20"/>
        </w:rPr>
        <w:t xml:space="preserve"> </w:t>
      </w:r>
      <w:r w:rsidRPr="008A0D05">
        <w:rPr>
          <w:rFonts w:ascii="Times New Roman" w:hAnsi="Times New Roman"/>
          <w:sz w:val="20"/>
          <w:szCs w:val="20"/>
        </w:rPr>
        <w:t>biopsy</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r w:rsidRPr="008A0D05">
        <w:rPr>
          <w:rFonts w:ascii="Times New Roman" w:hAnsi="Times New Roman"/>
          <w:sz w:val="20"/>
          <w:szCs w:val="20"/>
        </w:rPr>
        <w:t>nodules:</w:t>
      </w:r>
      <w:r w:rsidR="0069006D" w:rsidRPr="008A0D05">
        <w:rPr>
          <w:rFonts w:ascii="Times New Roman" w:hAnsi="Times New Roman"/>
          <w:sz w:val="20"/>
          <w:szCs w:val="20"/>
        </w:rPr>
        <w:t xml:space="preserve"> </w:t>
      </w:r>
      <w:r w:rsidRPr="008A0D05">
        <w:rPr>
          <w:rFonts w:ascii="Times New Roman" w:hAnsi="Times New Roman"/>
          <w:sz w:val="20"/>
          <w:szCs w:val="20"/>
        </w:rPr>
        <w:t>Does</w:t>
      </w:r>
      <w:r w:rsidR="0069006D" w:rsidRPr="008A0D05">
        <w:rPr>
          <w:rFonts w:ascii="Times New Roman" w:hAnsi="Times New Roman"/>
          <w:sz w:val="20"/>
          <w:szCs w:val="20"/>
        </w:rPr>
        <w:t xml:space="preserve"> </w:t>
      </w:r>
      <w:r w:rsidRPr="008A0D05">
        <w:rPr>
          <w:rFonts w:ascii="Times New Roman" w:hAnsi="Times New Roman"/>
          <w:sz w:val="20"/>
          <w:szCs w:val="20"/>
        </w:rPr>
        <w:t>technique</w:t>
      </w:r>
      <w:r w:rsidR="0069006D" w:rsidRPr="008A0D05">
        <w:rPr>
          <w:rFonts w:ascii="Times New Roman" w:hAnsi="Times New Roman"/>
          <w:sz w:val="20"/>
          <w:szCs w:val="20"/>
        </w:rPr>
        <w:t xml:space="preserve"> </w:t>
      </w:r>
      <w:r w:rsidRPr="008A0D05">
        <w:rPr>
          <w:rFonts w:ascii="Times New Roman" w:hAnsi="Times New Roman"/>
          <w:sz w:val="20"/>
          <w:szCs w:val="20"/>
        </w:rPr>
        <w:t>matter?</w:t>
      </w:r>
      <w:r w:rsidR="0069006D" w:rsidRPr="008A0D05">
        <w:rPr>
          <w:rFonts w:ascii="Times New Roman" w:hAnsi="Times New Roman"/>
          <w:sz w:val="20"/>
          <w:szCs w:val="20"/>
        </w:rPr>
        <w:t xml:space="preserve"> </w:t>
      </w:r>
      <w:r w:rsidRPr="008A0D05">
        <w:rPr>
          <w:rFonts w:ascii="Times New Roman" w:hAnsi="Times New Roman"/>
          <w:sz w:val="20"/>
          <w:szCs w:val="20"/>
        </w:rPr>
        <w:t>J</w:t>
      </w:r>
      <w:r w:rsidR="0069006D" w:rsidRPr="008A0D05">
        <w:rPr>
          <w:rFonts w:ascii="Times New Roman" w:hAnsi="Times New Roman"/>
          <w:sz w:val="20"/>
          <w:szCs w:val="20"/>
        </w:rPr>
        <w:t xml:space="preserve"> </w:t>
      </w:r>
      <w:r w:rsidRPr="008A0D05">
        <w:rPr>
          <w:rFonts w:ascii="Times New Roman" w:hAnsi="Times New Roman"/>
          <w:sz w:val="20"/>
          <w:szCs w:val="20"/>
        </w:rPr>
        <w:t>Ultrasound</w:t>
      </w:r>
      <w:r w:rsidR="0069006D" w:rsidRPr="008A0D05">
        <w:rPr>
          <w:rFonts w:ascii="Times New Roman" w:hAnsi="Times New Roman"/>
          <w:sz w:val="20"/>
          <w:szCs w:val="20"/>
        </w:rPr>
        <w:t xml:space="preserve"> </w:t>
      </w:r>
      <w:r w:rsidRPr="008A0D05">
        <w:rPr>
          <w:rFonts w:ascii="Times New Roman" w:hAnsi="Times New Roman"/>
          <w:sz w:val="20"/>
          <w:szCs w:val="20"/>
        </w:rPr>
        <w:t>Med,</w:t>
      </w:r>
      <w:r w:rsidR="0069006D" w:rsidRPr="008A0D05">
        <w:rPr>
          <w:rFonts w:ascii="Times New Roman" w:hAnsi="Times New Roman"/>
          <w:sz w:val="20"/>
          <w:szCs w:val="20"/>
        </w:rPr>
        <w:t xml:space="preserve"> </w:t>
      </w:r>
      <w:r w:rsidRPr="008A0D05">
        <w:rPr>
          <w:rFonts w:ascii="Times New Roman" w:hAnsi="Times New Roman"/>
          <w:sz w:val="20"/>
          <w:szCs w:val="20"/>
        </w:rPr>
        <w:t>26(12),</w:t>
      </w:r>
      <w:r w:rsidR="0069006D" w:rsidRPr="008A0D05">
        <w:rPr>
          <w:rFonts w:ascii="Times New Roman" w:hAnsi="Times New Roman"/>
          <w:sz w:val="20"/>
          <w:szCs w:val="20"/>
        </w:rPr>
        <w:t xml:space="preserve"> </w:t>
      </w:r>
      <w:r w:rsidRPr="008A0D05">
        <w:rPr>
          <w:rFonts w:ascii="Times New Roman" w:hAnsi="Times New Roman"/>
          <w:sz w:val="20"/>
          <w:szCs w:val="20"/>
        </w:rPr>
        <w:t>pp.1697–1701.</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shd w:val="clear" w:color="auto" w:fill="FFFFFF"/>
        </w:rPr>
        <w:t>Vorländer</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Wolff,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Saalabian</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Lienenlüke</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Wahl,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(2010).</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Real-time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elastography</w:t>
      </w:r>
      <w:proofErr w:type="spellEnd"/>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noninvasive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diagnostic</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procedure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for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evaluating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dominant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Style w:val="apple-converted-space"/>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Langenbeck's</w:t>
      </w:r>
      <w:proofErr w:type="spellEnd"/>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Archives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Surgery,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395(7),</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pp.865-871.</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rPr>
        <w:t>Wiest</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P.,</w:t>
      </w:r>
      <w:r w:rsidR="0069006D" w:rsidRPr="008A0D05">
        <w:rPr>
          <w:rFonts w:ascii="Times New Roman" w:hAnsi="Times New Roman"/>
          <w:sz w:val="20"/>
          <w:szCs w:val="20"/>
        </w:rPr>
        <w:t xml:space="preserve"> </w:t>
      </w:r>
      <w:r w:rsidRPr="008A0D05">
        <w:rPr>
          <w:rFonts w:ascii="Times New Roman" w:hAnsi="Times New Roman"/>
          <w:sz w:val="20"/>
          <w:szCs w:val="20"/>
        </w:rPr>
        <w:t>Hartshorne,</w:t>
      </w:r>
      <w:r w:rsidR="0069006D" w:rsidRPr="008A0D05">
        <w:rPr>
          <w:rFonts w:ascii="Times New Roman" w:hAnsi="Times New Roman"/>
          <w:sz w:val="20"/>
          <w:szCs w:val="20"/>
        </w:rPr>
        <w:t xml:space="preserve"> </w:t>
      </w:r>
      <w:r w:rsidRPr="008A0D05">
        <w:rPr>
          <w:rFonts w:ascii="Times New Roman" w:hAnsi="Times New Roman"/>
          <w:sz w:val="20"/>
          <w:szCs w:val="20"/>
        </w:rPr>
        <w:t>M.,</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Inskip</w:t>
      </w:r>
      <w:proofErr w:type="spellEnd"/>
      <w:r w:rsidRPr="008A0D05">
        <w:rPr>
          <w:rFonts w:ascii="Times New Roman" w:hAnsi="Times New Roman"/>
          <w:sz w:val="20"/>
          <w:szCs w:val="20"/>
        </w:rPr>
        <w:t>,</w:t>
      </w:r>
      <w:r w:rsidR="0069006D" w:rsidRPr="008A0D05">
        <w:rPr>
          <w:rFonts w:ascii="Times New Roman" w:hAnsi="Times New Roman"/>
          <w:sz w:val="20"/>
          <w:szCs w:val="20"/>
        </w:rPr>
        <w:t xml:space="preserve"> </w:t>
      </w:r>
      <w:r w:rsidRPr="008A0D05">
        <w:rPr>
          <w:rFonts w:ascii="Times New Roman" w:hAnsi="Times New Roman"/>
          <w:sz w:val="20"/>
          <w:szCs w:val="20"/>
        </w:rPr>
        <w:t>P.,</w:t>
      </w:r>
      <w:r w:rsidR="0069006D" w:rsidRPr="008A0D05">
        <w:rPr>
          <w:rFonts w:ascii="Times New Roman" w:hAnsi="Times New Roman"/>
          <w:sz w:val="20"/>
          <w:szCs w:val="20"/>
        </w:rPr>
        <w:t xml:space="preserve"> </w:t>
      </w:r>
      <w:r w:rsidRPr="008A0D05">
        <w:rPr>
          <w:rFonts w:ascii="Times New Roman" w:hAnsi="Times New Roman"/>
          <w:sz w:val="20"/>
          <w:szCs w:val="20"/>
        </w:rPr>
        <w:t>et</w:t>
      </w:r>
      <w:r w:rsidR="0069006D" w:rsidRPr="008A0D05">
        <w:rPr>
          <w:rFonts w:ascii="Times New Roman" w:hAnsi="Times New Roman"/>
          <w:sz w:val="20"/>
          <w:szCs w:val="20"/>
        </w:rPr>
        <w:t xml:space="preserve"> </w:t>
      </w:r>
      <w:r w:rsidRPr="008A0D05">
        <w:rPr>
          <w:rFonts w:ascii="Times New Roman" w:hAnsi="Times New Roman"/>
          <w:sz w:val="20"/>
          <w:szCs w:val="20"/>
        </w:rPr>
        <w:t>al.</w:t>
      </w:r>
      <w:r w:rsidR="0069006D" w:rsidRPr="008A0D05">
        <w:rPr>
          <w:rFonts w:ascii="Times New Roman" w:hAnsi="Times New Roman"/>
          <w:sz w:val="20"/>
          <w:szCs w:val="20"/>
        </w:rPr>
        <w:t xml:space="preserve"> </w:t>
      </w:r>
      <w:r w:rsidRPr="008A0D05">
        <w:rPr>
          <w:rFonts w:ascii="Times New Roman" w:hAnsi="Times New Roman"/>
          <w:sz w:val="20"/>
          <w:szCs w:val="20"/>
        </w:rPr>
        <w:t>(1998).</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r w:rsidRPr="008A0D05">
        <w:rPr>
          <w:rFonts w:ascii="Times New Roman" w:hAnsi="Times New Roman"/>
          <w:sz w:val="20"/>
          <w:szCs w:val="20"/>
        </w:rPr>
        <w:t>palpation</w:t>
      </w:r>
      <w:r w:rsidR="0069006D" w:rsidRPr="008A0D05">
        <w:rPr>
          <w:rFonts w:ascii="Times New Roman" w:hAnsi="Times New Roman"/>
          <w:sz w:val="20"/>
          <w:szCs w:val="20"/>
        </w:rPr>
        <w:t xml:space="preserve"> </w:t>
      </w:r>
      <w:r w:rsidRPr="008A0D05">
        <w:rPr>
          <w:rFonts w:ascii="Times New Roman" w:hAnsi="Times New Roman"/>
          <w:sz w:val="20"/>
          <w:szCs w:val="20"/>
        </w:rPr>
        <w:t>versus</w:t>
      </w:r>
      <w:r w:rsidR="0069006D" w:rsidRPr="008A0D05">
        <w:rPr>
          <w:rFonts w:ascii="Times New Roman" w:hAnsi="Times New Roman"/>
          <w:sz w:val="20"/>
          <w:szCs w:val="20"/>
        </w:rPr>
        <w:t xml:space="preserve"> </w:t>
      </w:r>
      <w:r w:rsidRPr="008A0D05">
        <w:rPr>
          <w:rFonts w:ascii="Times New Roman" w:hAnsi="Times New Roman"/>
          <w:sz w:val="20"/>
          <w:szCs w:val="20"/>
        </w:rPr>
        <w:t>high-resolution</w:t>
      </w:r>
      <w:r w:rsidR="0069006D" w:rsidRPr="008A0D05">
        <w:rPr>
          <w:rFonts w:ascii="Times New Roman" w:hAnsi="Times New Roman"/>
          <w:sz w:val="20"/>
          <w:szCs w:val="20"/>
        </w:rPr>
        <w:t xml:space="preserve"> </w:t>
      </w:r>
      <w:r w:rsidRPr="008A0D05">
        <w:rPr>
          <w:rFonts w:ascii="Times New Roman" w:hAnsi="Times New Roman"/>
          <w:sz w:val="20"/>
          <w:szCs w:val="20"/>
        </w:rPr>
        <w:t>thyroid</w:t>
      </w:r>
      <w:r w:rsidR="0069006D" w:rsidRPr="008A0D05">
        <w:rPr>
          <w:rFonts w:ascii="Times New Roman" w:hAnsi="Times New Roman"/>
          <w:sz w:val="20"/>
          <w:szCs w:val="20"/>
        </w:rPr>
        <w:t xml:space="preserve"> </w:t>
      </w:r>
      <w:proofErr w:type="spellStart"/>
      <w:r w:rsidRPr="008A0D05">
        <w:rPr>
          <w:rFonts w:ascii="Times New Roman" w:hAnsi="Times New Roman"/>
          <w:sz w:val="20"/>
          <w:szCs w:val="20"/>
        </w:rPr>
        <w:t>ultrasonography</w:t>
      </w:r>
      <w:proofErr w:type="spellEnd"/>
      <w:r w:rsidR="0069006D" w:rsidRPr="008A0D05">
        <w:rPr>
          <w:rFonts w:ascii="Times New Roman" w:hAnsi="Times New Roman"/>
          <w:sz w:val="20"/>
          <w:szCs w:val="20"/>
        </w:rPr>
        <w:t xml:space="preserve"> </w:t>
      </w:r>
      <w:r w:rsidRPr="008A0D05">
        <w:rPr>
          <w:rFonts w:ascii="Times New Roman" w:hAnsi="Times New Roman"/>
          <w:sz w:val="20"/>
          <w:szCs w:val="20"/>
        </w:rPr>
        <w:t>in</w:t>
      </w:r>
      <w:r w:rsidR="0069006D" w:rsidRPr="008A0D05">
        <w:rPr>
          <w:rFonts w:ascii="Times New Roman" w:hAnsi="Times New Roman"/>
          <w:sz w:val="20"/>
          <w:szCs w:val="20"/>
        </w:rPr>
        <w:t xml:space="preserve"> </w:t>
      </w:r>
      <w:r w:rsidRPr="008A0D05">
        <w:rPr>
          <w:rFonts w:ascii="Times New Roman" w:hAnsi="Times New Roman"/>
          <w:sz w:val="20"/>
          <w:szCs w:val="20"/>
        </w:rPr>
        <w:t>the</w:t>
      </w:r>
      <w:r w:rsidR="0069006D" w:rsidRPr="008A0D05">
        <w:rPr>
          <w:rFonts w:ascii="Times New Roman" w:hAnsi="Times New Roman"/>
          <w:sz w:val="20"/>
          <w:szCs w:val="20"/>
        </w:rPr>
        <w:t xml:space="preserve"> </w:t>
      </w:r>
      <w:r w:rsidRPr="008A0D05">
        <w:rPr>
          <w:rFonts w:ascii="Times New Roman" w:hAnsi="Times New Roman"/>
          <w:sz w:val="20"/>
          <w:szCs w:val="20"/>
        </w:rPr>
        <w:t>detection</w:t>
      </w:r>
      <w:r w:rsidR="0069006D" w:rsidRPr="008A0D05">
        <w:rPr>
          <w:rFonts w:ascii="Times New Roman" w:hAnsi="Times New Roman"/>
          <w:sz w:val="20"/>
          <w:szCs w:val="20"/>
        </w:rPr>
        <w:t xml:space="preserve"> </w:t>
      </w:r>
      <w:r w:rsidRPr="008A0D05">
        <w:rPr>
          <w:rFonts w:ascii="Times New Roman" w:hAnsi="Times New Roman"/>
          <w:sz w:val="20"/>
          <w:szCs w:val="20"/>
        </w:rPr>
        <w:t>of</w:t>
      </w:r>
      <w:r w:rsidR="0069006D" w:rsidRPr="008A0D05">
        <w:rPr>
          <w:rFonts w:ascii="Times New Roman" w:hAnsi="Times New Roman"/>
          <w:sz w:val="20"/>
          <w:szCs w:val="20"/>
        </w:rPr>
        <w:t xml:space="preserve"> </w:t>
      </w:r>
      <w:r w:rsidRPr="008A0D05">
        <w:rPr>
          <w:rFonts w:ascii="Times New Roman" w:hAnsi="Times New Roman"/>
          <w:sz w:val="20"/>
          <w:szCs w:val="20"/>
        </w:rPr>
        <w:t>nodules</w:t>
      </w:r>
      <w:r w:rsidR="00B10933" w:rsidRPr="008A0D05">
        <w:rPr>
          <w:rFonts w:ascii="Times New Roman" w:hAnsi="Times New Roman"/>
          <w:sz w:val="20"/>
          <w:szCs w:val="20"/>
        </w:rPr>
        <w:t>.</w:t>
      </w:r>
      <w:r w:rsidR="00B10933">
        <w:rPr>
          <w:rFonts w:ascii="Times New Roman" w:hAnsi="Times New Roman"/>
          <w:sz w:val="20"/>
          <w:szCs w:val="20"/>
        </w:rPr>
        <w:t xml:space="preserve"> </w:t>
      </w:r>
      <w:r w:rsidR="00B10933" w:rsidRPr="008A0D05">
        <w:rPr>
          <w:rFonts w:ascii="Times New Roman" w:hAnsi="Times New Roman"/>
          <w:sz w:val="20"/>
          <w:szCs w:val="20"/>
        </w:rPr>
        <w:t>J</w:t>
      </w:r>
      <w:r w:rsidR="0069006D" w:rsidRPr="008A0D05">
        <w:rPr>
          <w:rFonts w:ascii="Times New Roman" w:hAnsi="Times New Roman"/>
          <w:sz w:val="20"/>
          <w:szCs w:val="20"/>
        </w:rPr>
        <w:t xml:space="preserve"> </w:t>
      </w:r>
      <w:r w:rsidRPr="008A0D05">
        <w:rPr>
          <w:rFonts w:ascii="Times New Roman" w:hAnsi="Times New Roman"/>
          <w:sz w:val="20"/>
          <w:szCs w:val="20"/>
        </w:rPr>
        <w:t>Ultrasound</w:t>
      </w:r>
      <w:r w:rsidR="0069006D" w:rsidRPr="008A0D05">
        <w:rPr>
          <w:rFonts w:ascii="Times New Roman" w:hAnsi="Times New Roman"/>
          <w:sz w:val="20"/>
          <w:szCs w:val="20"/>
        </w:rPr>
        <w:t xml:space="preserve"> </w:t>
      </w:r>
      <w:r w:rsidRPr="008A0D05">
        <w:rPr>
          <w:rFonts w:ascii="Times New Roman" w:hAnsi="Times New Roman"/>
          <w:sz w:val="20"/>
          <w:szCs w:val="20"/>
        </w:rPr>
        <w:t>Med,</w:t>
      </w:r>
      <w:r w:rsidR="0069006D" w:rsidRPr="008A0D05">
        <w:rPr>
          <w:rFonts w:ascii="Times New Roman" w:hAnsi="Times New Roman"/>
          <w:sz w:val="20"/>
          <w:szCs w:val="20"/>
        </w:rPr>
        <w:t xml:space="preserve"> </w:t>
      </w:r>
      <w:r w:rsidRPr="008A0D05">
        <w:rPr>
          <w:rFonts w:ascii="Times New Roman" w:hAnsi="Times New Roman"/>
          <w:sz w:val="20"/>
          <w:szCs w:val="20"/>
        </w:rPr>
        <w:t>17(8),</w:t>
      </w:r>
      <w:r w:rsidR="0069006D" w:rsidRPr="008A0D05">
        <w:rPr>
          <w:rFonts w:ascii="Times New Roman" w:hAnsi="Times New Roman"/>
          <w:sz w:val="20"/>
          <w:szCs w:val="20"/>
        </w:rPr>
        <w:t xml:space="preserve"> </w:t>
      </w:r>
      <w:r w:rsidRPr="008A0D05">
        <w:rPr>
          <w:rFonts w:ascii="Times New Roman" w:hAnsi="Times New Roman"/>
          <w:sz w:val="20"/>
          <w:szCs w:val="20"/>
        </w:rPr>
        <w:t>pp.487–496.</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shd w:val="clear" w:color="auto" w:fill="FFFFFF"/>
        </w:rPr>
        <w:t>Yokozawa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Fukata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Kuma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Matsuzuka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Kobayashi,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Hirai,</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Miyauchi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Sugawara,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(1996)</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T</w:t>
      </w:r>
      <w:r w:rsidRPr="008A0D05">
        <w:rPr>
          <w:rFonts w:ascii="Times New Roman" w:hAnsi="Times New Roman"/>
          <w:sz w:val="20"/>
          <w:szCs w:val="20"/>
          <w:shd w:val="clear" w:color="auto" w:fill="FFFFFF"/>
        </w:rPr>
        <w: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Cancer</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Detected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World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Journal</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Surgery,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20(7),</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pp.848-853.</w:t>
      </w:r>
    </w:p>
    <w:p w:rsidR="00FD56C0" w:rsidRPr="008A0D05" w:rsidRDefault="00FD56C0" w:rsidP="00B10933">
      <w:pPr>
        <w:numPr>
          <w:ilvl w:val="0"/>
          <w:numId w:val="14"/>
        </w:numPr>
        <w:bidi w:val="0"/>
        <w:snapToGrid w:val="0"/>
        <w:jc w:val="both"/>
        <w:rPr>
          <w:rFonts w:ascii="Times New Roman" w:hAnsi="Times New Roman"/>
          <w:sz w:val="20"/>
          <w:szCs w:val="20"/>
        </w:rPr>
      </w:pPr>
      <w:proofErr w:type="spellStart"/>
      <w:r w:rsidRPr="008A0D05">
        <w:rPr>
          <w:rFonts w:ascii="Times New Roman" w:hAnsi="Times New Roman"/>
          <w:sz w:val="20"/>
          <w:szCs w:val="20"/>
          <w:shd w:val="clear" w:color="auto" w:fill="FFFFFF"/>
        </w:rPr>
        <w:t>Yokozawa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Miyauchi</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w:t>
      </w:r>
      <w:r w:rsidR="0069006D" w:rsidRPr="008A0D05">
        <w:rPr>
          <w:rFonts w:ascii="Times New Roman" w:hAnsi="Times New Roman"/>
          <w:sz w:val="20"/>
          <w:szCs w:val="20"/>
          <w:shd w:val="clear" w:color="auto" w:fill="FFFFFF"/>
        </w:rPr>
        <w:t xml:space="preserve"> </w:t>
      </w:r>
      <w:proofErr w:type="spellStart"/>
      <w:r w:rsidRPr="008A0D05">
        <w:rPr>
          <w:rFonts w:ascii="Times New Roman" w:hAnsi="Times New Roman"/>
          <w:sz w:val="20"/>
          <w:szCs w:val="20"/>
          <w:shd w:val="clear" w:color="auto" w:fill="FFFFFF"/>
        </w:rPr>
        <w:t>Kuma</w:t>
      </w:r>
      <w:proofErr w:type="spellEnd"/>
      <w:r w:rsidRPr="008A0D05">
        <w:rPr>
          <w:rFonts w:ascii="Times New Roman" w:hAnsi="Times New Roman"/>
          <w:sz w:val="20"/>
          <w:szCs w:val="20"/>
          <w:shd w:val="clear" w:color="auto" w:fill="FFFFFF"/>
        </w:rPr>
        <w:t>,</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K.</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Sugawara,</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(1995)</w:t>
      </w:r>
      <w:r w:rsidR="00B10933" w:rsidRPr="008A0D05">
        <w:rPr>
          <w:rFonts w:ascii="Times New Roman" w:hAnsi="Times New Roman"/>
          <w:sz w:val="20"/>
          <w:szCs w:val="20"/>
          <w:shd w:val="clear" w:color="auto" w:fill="FFFFFF"/>
        </w:rPr>
        <w:t>.</w:t>
      </w:r>
      <w:r w:rsidR="00B10933">
        <w:rPr>
          <w:rFonts w:ascii="Times New Roman" w:hAnsi="Times New Roman"/>
          <w:sz w:val="20"/>
          <w:szCs w:val="20"/>
          <w:shd w:val="clear" w:color="auto" w:fill="FFFFFF"/>
        </w:rPr>
        <w:t xml:space="preserve"> </w:t>
      </w:r>
      <w:r w:rsidR="00B10933" w:rsidRPr="008A0D05">
        <w:rPr>
          <w:rFonts w:ascii="Times New Roman" w:hAnsi="Times New Roman"/>
          <w:sz w:val="20"/>
          <w:szCs w:val="20"/>
          <w:shd w:val="clear" w:color="auto" w:fill="FFFFFF"/>
        </w:rPr>
        <w:t>A</w:t>
      </w:r>
      <w:r w:rsidRPr="008A0D05">
        <w:rPr>
          <w:rFonts w:ascii="Times New Roman" w:hAnsi="Times New Roman"/>
          <w:sz w:val="20"/>
          <w:szCs w:val="20"/>
          <w:shd w:val="clear" w:color="auto" w:fill="FFFFFF"/>
        </w:rPr>
        <w:t>ccurate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and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Simple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Method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Diagnosing</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Nodules</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by</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Modified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Technique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of</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Ultrasound-Guided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Fine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Needle</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Aspiration</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Biopsy.</w:t>
      </w:r>
      <w:r w:rsidR="0069006D" w:rsidRPr="008A0D05">
        <w:rPr>
          <w:rStyle w:val="apple-converted-space"/>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Thyroid,</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5(2),</w:t>
      </w:r>
      <w:r w:rsidR="0069006D" w:rsidRPr="008A0D05">
        <w:rPr>
          <w:rFonts w:ascii="Times New Roman" w:hAnsi="Times New Roman"/>
          <w:sz w:val="20"/>
          <w:szCs w:val="20"/>
          <w:shd w:val="clear" w:color="auto" w:fill="FFFFFF"/>
        </w:rPr>
        <w:t xml:space="preserve"> </w:t>
      </w:r>
      <w:r w:rsidRPr="008A0D05">
        <w:rPr>
          <w:rFonts w:ascii="Times New Roman" w:hAnsi="Times New Roman"/>
          <w:sz w:val="20"/>
          <w:szCs w:val="20"/>
          <w:shd w:val="clear" w:color="auto" w:fill="FFFFFF"/>
        </w:rPr>
        <w:t>pp.141-145.</w:t>
      </w:r>
    </w:p>
    <w:p w:rsidR="003E60AF" w:rsidRPr="008A0D05" w:rsidRDefault="003E60AF" w:rsidP="003E60AF">
      <w:pPr>
        <w:pStyle w:val="ListParagraph"/>
        <w:bidi w:val="0"/>
        <w:snapToGrid w:val="0"/>
        <w:ind w:left="425" w:hanging="425"/>
        <w:jc w:val="both"/>
        <w:rPr>
          <w:rFonts w:ascii="Times New Roman" w:hAnsi="Times New Roman"/>
          <w:color w:val="000000" w:themeColor="text1"/>
          <w:sz w:val="20"/>
          <w:szCs w:val="20"/>
        </w:rPr>
        <w:sectPr w:rsidR="003E60AF" w:rsidRPr="008A0D05" w:rsidSect="00B84C18">
          <w:type w:val="continuous"/>
          <w:pgSz w:w="12240" w:h="15840" w:code="9"/>
          <w:pgMar w:top="1440" w:right="1440" w:bottom="1440" w:left="1440" w:header="720" w:footer="720" w:gutter="0"/>
          <w:cols w:num="2" w:space="600"/>
          <w:docGrid w:linePitch="326"/>
        </w:sectPr>
      </w:pPr>
    </w:p>
    <w:p w:rsidR="002A4756" w:rsidRPr="008A0D05" w:rsidRDefault="002A4756" w:rsidP="003E60AF">
      <w:pPr>
        <w:pStyle w:val="ListParagraph"/>
        <w:bidi w:val="0"/>
        <w:snapToGrid w:val="0"/>
        <w:ind w:left="425" w:hanging="425"/>
        <w:jc w:val="both"/>
        <w:rPr>
          <w:rFonts w:ascii="Times New Roman" w:hAnsi="Times New Roman"/>
          <w:color w:val="000000" w:themeColor="text1"/>
          <w:sz w:val="20"/>
          <w:szCs w:val="20"/>
        </w:rPr>
      </w:pPr>
    </w:p>
    <w:p w:rsidR="002A4756" w:rsidRPr="008A0D05" w:rsidRDefault="002A4756" w:rsidP="003E60AF">
      <w:pPr>
        <w:tabs>
          <w:tab w:val="right" w:pos="0"/>
          <w:tab w:val="right" w:pos="142"/>
        </w:tabs>
        <w:bidi w:val="0"/>
        <w:snapToGrid w:val="0"/>
        <w:ind w:left="425" w:hanging="425"/>
        <w:jc w:val="both"/>
        <w:rPr>
          <w:rFonts w:ascii="Times New Roman" w:hAnsi="Times New Roman"/>
          <w:color w:val="000000" w:themeColor="text1"/>
          <w:sz w:val="20"/>
          <w:szCs w:val="20"/>
        </w:rPr>
      </w:pPr>
    </w:p>
    <w:p w:rsidR="0069006D" w:rsidRPr="008A0D05" w:rsidRDefault="0069006D" w:rsidP="003E60AF">
      <w:pPr>
        <w:tabs>
          <w:tab w:val="right" w:pos="0"/>
          <w:tab w:val="right" w:pos="142"/>
        </w:tabs>
        <w:bidi w:val="0"/>
        <w:snapToGrid w:val="0"/>
        <w:ind w:firstLine="425"/>
        <w:jc w:val="both"/>
        <w:rPr>
          <w:rFonts w:ascii="Times New Roman" w:hAnsi="Times New Roman"/>
          <w:color w:val="000000" w:themeColor="text1"/>
          <w:sz w:val="20"/>
          <w:szCs w:val="20"/>
        </w:rPr>
      </w:pPr>
    </w:p>
    <w:p w:rsidR="002A4756" w:rsidRPr="008A0D05" w:rsidRDefault="0069006D" w:rsidP="003E60AF">
      <w:pPr>
        <w:tabs>
          <w:tab w:val="right" w:pos="0"/>
          <w:tab w:val="right" w:pos="142"/>
        </w:tabs>
        <w:bidi w:val="0"/>
        <w:snapToGrid w:val="0"/>
        <w:jc w:val="both"/>
        <w:rPr>
          <w:rFonts w:ascii="Times New Roman" w:hAnsi="Times New Roman"/>
          <w:color w:val="000000" w:themeColor="text1"/>
          <w:sz w:val="20"/>
          <w:szCs w:val="20"/>
        </w:rPr>
      </w:pPr>
      <w:r w:rsidRPr="008A0D05">
        <w:rPr>
          <w:rFonts w:ascii="Times New Roman" w:hAnsi="Times New Roman"/>
          <w:color w:val="000000" w:themeColor="text1"/>
          <w:sz w:val="20"/>
          <w:szCs w:val="20"/>
        </w:rPr>
        <w:t>7/1/2019</w:t>
      </w:r>
    </w:p>
    <w:sectPr w:rsidR="002A4756" w:rsidRPr="008A0D05" w:rsidSect="00B84C18">
      <w:type w:val="continuous"/>
      <w:pgSz w:w="12240" w:h="15840" w:code="9"/>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5BD" w:rsidRDefault="006F05BD" w:rsidP="00FD60BB">
      <w:r>
        <w:separator/>
      </w:r>
    </w:p>
  </w:endnote>
  <w:endnote w:type="continuationSeparator" w:id="0">
    <w:p w:rsidR="006F05BD" w:rsidRDefault="006F05BD" w:rsidP="00FD60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LRDYE+Slimbach-Book">
    <w:altName w:val="Times New Roman"/>
    <w:panose1 w:val="00000000000000000000"/>
    <w:charset w:val="00"/>
    <w:family w:val="roman"/>
    <w:notTrueType/>
    <w:pitch w:val="default"/>
    <w:sig w:usb0="00000003" w:usb1="00000000" w:usb2="00000000" w:usb3="00000000" w:csb0="00000001" w:csb1="00000000"/>
  </w:font>
  <w:font w:name="Times-Roman">
    <w:altName w:val="MS Mincho"/>
    <w:panose1 w:val="00000000000000000000"/>
    <w:charset w:val="80"/>
    <w:family w:val="auto"/>
    <w:notTrueType/>
    <w:pitch w:val="default"/>
    <w:sig w:usb0="00000001" w:usb1="08070000" w:usb2="00000010" w:usb3="00000000" w:csb0="00020000" w:csb1="00000000"/>
  </w:font>
  <w:font w:name="ArnoPro-Regular">
    <w:altName w:val="MS Mincho"/>
    <w:panose1 w:val="00000000000000000000"/>
    <w:charset w:val="80"/>
    <w:family w:val="auto"/>
    <w:notTrueType/>
    <w:pitch w:val="default"/>
    <w:sig w:usb0="00000001" w:usb1="08070000" w:usb2="00000010" w:usb3="00000000" w:csb0="00020000" w:csb1="00000000"/>
  </w:font>
  <w:font w:name="OfficinaSansStd-Book">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7BB" w:rsidRDefault="00D66CAE">
    <w:pPr>
      <w:pStyle w:val="Footer"/>
      <w:jc w:val="center"/>
    </w:pPr>
    <w:r w:rsidRPr="00D66CAE">
      <w:rPr>
        <w:rFonts w:asciiTheme="minorHAnsi"/>
      </w:rPr>
      <w:fldChar w:fldCharType="begin"/>
    </w:r>
    <w:r w:rsidR="006907BB">
      <w:instrText xml:space="preserve"> PAGE   \* MERGEFORMAT </w:instrText>
    </w:r>
    <w:r w:rsidRPr="00D66CAE">
      <w:rPr>
        <w:rFonts w:asciiTheme="minorHAnsi"/>
      </w:rPr>
      <w:fldChar w:fldCharType="separate"/>
    </w:r>
    <w:r w:rsidR="006907BB">
      <w:rPr>
        <w:rFonts w:ascii="Times New Roman"/>
        <w:noProof/>
        <w:rtl/>
      </w:rPr>
      <w:t>4</w:t>
    </w:r>
    <w:r>
      <w:rPr>
        <w:rFonts w:ascii="Times New Roman"/>
        <w:noProof/>
      </w:rPr>
      <w:fldChar w:fldCharType="end"/>
    </w:r>
  </w:p>
  <w:p w:rsidR="006907BB" w:rsidRDefault="006907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7BB" w:rsidRPr="00B84C18" w:rsidRDefault="00D66CAE" w:rsidP="00B84C18">
    <w:pPr>
      <w:bidi w:val="0"/>
      <w:jc w:val="center"/>
      <w:rPr>
        <w:rFonts w:ascii="Times New Roman" w:hAnsi="Times New Roman"/>
        <w:sz w:val="20"/>
      </w:rPr>
    </w:pPr>
    <w:r w:rsidRPr="00B84C18">
      <w:rPr>
        <w:rFonts w:ascii="Times New Roman" w:hAnsi="Times New Roman"/>
        <w:sz w:val="20"/>
      </w:rPr>
      <w:fldChar w:fldCharType="begin"/>
    </w:r>
    <w:r w:rsidR="00B84C18" w:rsidRPr="00B84C18">
      <w:rPr>
        <w:rFonts w:ascii="Times New Roman" w:hAnsi="Times New Roman"/>
        <w:sz w:val="20"/>
      </w:rPr>
      <w:instrText xml:space="preserve"> page </w:instrText>
    </w:r>
    <w:r w:rsidRPr="00B84C18">
      <w:rPr>
        <w:rFonts w:ascii="Times New Roman" w:hAnsi="Times New Roman"/>
        <w:sz w:val="20"/>
      </w:rPr>
      <w:fldChar w:fldCharType="separate"/>
    </w:r>
    <w:r w:rsidR="00B4707F">
      <w:rPr>
        <w:rFonts w:ascii="Times New Roman" w:hAnsi="Times New Roman"/>
        <w:noProof/>
        <w:sz w:val="20"/>
      </w:rPr>
      <w:t>40</w:t>
    </w:r>
    <w:r w:rsidRPr="00B84C18">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5BD" w:rsidRDefault="006F05BD" w:rsidP="00FD60BB">
      <w:r>
        <w:separator/>
      </w:r>
    </w:p>
  </w:footnote>
  <w:footnote w:type="continuationSeparator" w:id="0">
    <w:p w:rsidR="006F05BD" w:rsidRDefault="006F05BD" w:rsidP="00FD60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7BB" w:rsidRDefault="006907BB" w:rsidP="00951DA1">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tl/>
        <w:lang w:bidi="ar-SA"/>
      </w:rPr>
      <w:t xml:space="preserve">     </w:t>
    </w:r>
  </w:p>
  <w:p w:rsidR="006907BB" w:rsidRDefault="006907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C18" w:rsidRPr="00B84C18" w:rsidRDefault="00B84C18" w:rsidP="00B84C18">
    <w:pPr>
      <w:pBdr>
        <w:bottom w:val="thinThickMediumGap" w:sz="12" w:space="1" w:color="auto"/>
      </w:pBdr>
      <w:tabs>
        <w:tab w:val="left" w:pos="851"/>
        <w:tab w:val="right" w:pos="8364"/>
      </w:tabs>
      <w:bidi w:val="0"/>
      <w:adjustRightInd w:val="0"/>
      <w:snapToGrid w:val="0"/>
      <w:jc w:val="both"/>
      <w:rPr>
        <w:rFonts w:ascii="Times New Roman" w:hAnsi="Times New Roman"/>
        <w:iCs/>
        <w:sz w:val="20"/>
        <w:szCs w:val="20"/>
      </w:rPr>
    </w:pPr>
    <w:r w:rsidRPr="00B84C18">
      <w:rPr>
        <w:rFonts w:ascii="Times New Roman" w:hAnsi="Times New Roman" w:hint="eastAsia"/>
        <w:iCs/>
        <w:color w:val="000000"/>
        <w:sz w:val="20"/>
        <w:szCs w:val="20"/>
      </w:rPr>
      <w:tab/>
    </w:r>
    <w:r w:rsidRPr="00B84C18">
      <w:rPr>
        <w:rFonts w:ascii="Times New Roman" w:hAnsi="Times New Roman"/>
        <w:iCs/>
        <w:color w:val="000000"/>
        <w:sz w:val="20"/>
        <w:szCs w:val="20"/>
      </w:rPr>
      <w:t xml:space="preserve">Researcher </w:t>
    </w:r>
    <w:r w:rsidRPr="00B84C18">
      <w:rPr>
        <w:rFonts w:ascii="Times New Roman" w:hAnsi="Times New Roman"/>
        <w:iCs/>
        <w:sz w:val="20"/>
        <w:szCs w:val="20"/>
      </w:rPr>
      <w:t>201</w:t>
    </w:r>
    <w:r w:rsidRPr="00B84C18">
      <w:rPr>
        <w:rFonts w:ascii="Times New Roman" w:hAnsi="Times New Roman" w:hint="eastAsia"/>
        <w:iCs/>
        <w:sz w:val="20"/>
        <w:szCs w:val="20"/>
      </w:rPr>
      <w:t>9</w:t>
    </w:r>
    <w:r w:rsidRPr="00B84C18">
      <w:rPr>
        <w:rFonts w:ascii="Times New Roman" w:hAnsi="Times New Roman"/>
        <w:iCs/>
        <w:sz w:val="20"/>
        <w:szCs w:val="20"/>
      </w:rPr>
      <w:t>;</w:t>
    </w:r>
    <w:r w:rsidRPr="00B84C18">
      <w:rPr>
        <w:rFonts w:ascii="Times New Roman" w:hAnsi="Times New Roman" w:hint="eastAsia"/>
        <w:iCs/>
        <w:sz w:val="20"/>
        <w:szCs w:val="20"/>
      </w:rPr>
      <w:t>11</w:t>
    </w:r>
    <w:r w:rsidRPr="00B84C18">
      <w:rPr>
        <w:rFonts w:ascii="Times New Roman" w:hAnsi="Times New Roman"/>
        <w:iCs/>
        <w:sz w:val="20"/>
        <w:szCs w:val="20"/>
      </w:rPr>
      <w:t>(</w:t>
    </w:r>
    <w:r w:rsidRPr="00B84C18">
      <w:rPr>
        <w:rFonts w:ascii="Times New Roman" w:hAnsi="Times New Roman" w:hint="eastAsia"/>
        <w:iCs/>
        <w:sz w:val="20"/>
        <w:szCs w:val="20"/>
      </w:rPr>
      <w:t>7</w:t>
    </w:r>
    <w:r w:rsidRPr="00B84C18">
      <w:rPr>
        <w:rFonts w:ascii="Times New Roman" w:hAnsi="Times New Roman"/>
        <w:iCs/>
        <w:sz w:val="20"/>
        <w:szCs w:val="20"/>
      </w:rPr>
      <w:t xml:space="preserve">)  </w:t>
    </w:r>
    <w:r w:rsidRPr="00B84C18">
      <w:rPr>
        <w:rFonts w:ascii="Times New Roman" w:hAnsi="Times New Roman" w:hint="eastAsia"/>
        <w:iCs/>
        <w:sz w:val="20"/>
        <w:szCs w:val="20"/>
      </w:rPr>
      <w:t xml:space="preserve"> </w:t>
    </w:r>
    <w:r w:rsidRPr="00B84C18">
      <w:rPr>
        <w:rFonts w:ascii="Times New Roman" w:hAnsi="Times New Roman"/>
        <w:iCs/>
        <w:sz w:val="20"/>
        <w:szCs w:val="20"/>
      </w:rPr>
      <w:t xml:space="preserve"> </w:t>
    </w:r>
    <w:r w:rsidRPr="00B84C18">
      <w:rPr>
        <w:rFonts w:ascii="Times New Roman" w:hAnsi="Times New Roman" w:hint="eastAsia"/>
        <w:iCs/>
        <w:sz w:val="20"/>
        <w:szCs w:val="20"/>
      </w:rPr>
      <w:tab/>
    </w:r>
    <w:r w:rsidRPr="00B84C18">
      <w:rPr>
        <w:rFonts w:ascii="Times New Roman" w:hAnsi="Times New Roman"/>
        <w:iCs/>
        <w:sz w:val="20"/>
        <w:szCs w:val="20"/>
      </w:rPr>
      <w:t xml:space="preserve">    </w:t>
    </w:r>
    <w:r w:rsidRPr="00B84C18">
      <w:rPr>
        <w:rFonts w:ascii="Times New Roman" w:hAnsi="Times New Roman"/>
        <w:sz w:val="20"/>
        <w:szCs w:val="20"/>
      </w:rPr>
      <w:t xml:space="preserve"> </w:t>
    </w:r>
    <w:hyperlink r:id="rId1" w:history="1">
      <w:r w:rsidRPr="00B84C18">
        <w:rPr>
          <w:rStyle w:val="Hyperlink"/>
          <w:rFonts w:ascii="Times New Roman" w:hAnsi="Times New Roman"/>
          <w:sz w:val="20"/>
          <w:szCs w:val="20"/>
        </w:rPr>
        <w:t>http://www.sciencepub.net/researcher</w:t>
      </w:r>
    </w:hyperlink>
    <w:r w:rsidRPr="00B84C18">
      <w:rPr>
        <w:rFonts w:ascii="Times New Roman" w:hAnsi="Times New Roman" w:hint="eastAsia"/>
        <w:sz w:val="20"/>
      </w:rPr>
      <w:t xml:space="preserve">   </w:t>
    </w:r>
    <w:r w:rsidRPr="00B84C18">
      <w:rPr>
        <w:rFonts w:ascii="Times New Roman" w:hAnsi="Times New Roman" w:hint="eastAsia"/>
        <w:b/>
        <w:i/>
        <w:color w:val="FF0000"/>
        <w:sz w:val="20"/>
        <w:szCs w:val="20"/>
        <w:bdr w:val="single" w:sz="4" w:space="0" w:color="FF0000"/>
      </w:rPr>
      <w:t>RSJ</w:t>
    </w:r>
  </w:p>
  <w:p w:rsidR="00B84C18" w:rsidRPr="00B84C18" w:rsidRDefault="00B84C18" w:rsidP="00B84C18">
    <w:pPr>
      <w:tabs>
        <w:tab w:val="left" w:pos="851"/>
        <w:tab w:val="right" w:pos="8364"/>
      </w:tabs>
      <w:bidi w:val="0"/>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4363"/>
    <w:multiLevelType w:val="hybridMultilevel"/>
    <w:tmpl w:val="DBEEBEBC"/>
    <w:lvl w:ilvl="0" w:tplc="C8B07BA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A1C7802"/>
    <w:multiLevelType w:val="hybridMultilevel"/>
    <w:tmpl w:val="5506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A179F"/>
    <w:multiLevelType w:val="hybridMultilevel"/>
    <w:tmpl w:val="CDE437E4"/>
    <w:lvl w:ilvl="0" w:tplc="84AAFC22">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E20D2"/>
    <w:multiLevelType w:val="hybridMultilevel"/>
    <w:tmpl w:val="955A2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5842B0"/>
    <w:multiLevelType w:val="hybridMultilevel"/>
    <w:tmpl w:val="0658AAE8"/>
    <w:lvl w:ilvl="0" w:tplc="F92E0F3A">
      <w:start w:val="1"/>
      <w:numFmt w:val="bullet"/>
      <w:lvlText w:val=""/>
      <w:lvlJc w:val="left"/>
      <w:pPr>
        <w:ind w:left="644"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92776B"/>
    <w:multiLevelType w:val="hybridMultilevel"/>
    <w:tmpl w:val="3A12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B63C8D"/>
    <w:multiLevelType w:val="hybridMultilevel"/>
    <w:tmpl w:val="6580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36C8A"/>
    <w:multiLevelType w:val="hybridMultilevel"/>
    <w:tmpl w:val="6728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16896"/>
    <w:multiLevelType w:val="hybridMultilevel"/>
    <w:tmpl w:val="0658AAE8"/>
    <w:lvl w:ilvl="0" w:tplc="F92E0F3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D4EDA"/>
    <w:multiLevelType w:val="hybridMultilevel"/>
    <w:tmpl w:val="864E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228B0"/>
    <w:multiLevelType w:val="hybridMultilevel"/>
    <w:tmpl w:val="394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AE7337"/>
    <w:multiLevelType w:val="hybridMultilevel"/>
    <w:tmpl w:val="429A64B2"/>
    <w:lvl w:ilvl="0" w:tplc="98EABFF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742FDF"/>
    <w:multiLevelType w:val="hybridMultilevel"/>
    <w:tmpl w:val="5CB85EA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72D94017"/>
    <w:multiLevelType w:val="hybridMultilevel"/>
    <w:tmpl w:val="BB40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11"/>
  </w:num>
  <w:num w:numId="5">
    <w:abstractNumId w:val="0"/>
  </w:num>
  <w:num w:numId="6">
    <w:abstractNumId w:val="8"/>
  </w:num>
  <w:num w:numId="7">
    <w:abstractNumId w:val="4"/>
  </w:num>
  <w:num w:numId="8">
    <w:abstractNumId w:val="1"/>
  </w:num>
  <w:num w:numId="9">
    <w:abstractNumId w:val="12"/>
  </w:num>
  <w:num w:numId="10">
    <w:abstractNumId w:val="6"/>
  </w:num>
  <w:num w:numId="11">
    <w:abstractNumId w:val="13"/>
  </w:num>
  <w:num w:numId="12">
    <w:abstractNumId w:val="5"/>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7BC2"/>
    <w:rsid w:val="00003D7F"/>
    <w:rsid w:val="00010EA8"/>
    <w:rsid w:val="00022772"/>
    <w:rsid w:val="000256E3"/>
    <w:rsid w:val="00043D38"/>
    <w:rsid w:val="00044861"/>
    <w:rsid w:val="00060010"/>
    <w:rsid w:val="00063E22"/>
    <w:rsid w:val="00091C2B"/>
    <w:rsid w:val="00096202"/>
    <w:rsid w:val="000B2CC7"/>
    <w:rsid w:val="000C3B62"/>
    <w:rsid w:val="000E122D"/>
    <w:rsid w:val="000E45F8"/>
    <w:rsid w:val="000E4811"/>
    <w:rsid w:val="00115EC3"/>
    <w:rsid w:val="00132450"/>
    <w:rsid w:val="00136CA0"/>
    <w:rsid w:val="001572D7"/>
    <w:rsid w:val="00177E2D"/>
    <w:rsid w:val="001871E4"/>
    <w:rsid w:val="0019561D"/>
    <w:rsid w:val="001B301B"/>
    <w:rsid w:val="001B7E43"/>
    <w:rsid w:val="001C2598"/>
    <w:rsid w:val="001D719B"/>
    <w:rsid w:val="001E1BC2"/>
    <w:rsid w:val="00203712"/>
    <w:rsid w:val="00241A68"/>
    <w:rsid w:val="002835B9"/>
    <w:rsid w:val="00292229"/>
    <w:rsid w:val="002A4756"/>
    <w:rsid w:val="002C4B79"/>
    <w:rsid w:val="002E10BA"/>
    <w:rsid w:val="002E4772"/>
    <w:rsid w:val="0030396A"/>
    <w:rsid w:val="0032659E"/>
    <w:rsid w:val="0033037F"/>
    <w:rsid w:val="00354239"/>
    <w:rsid w:val="0035564F"/>
    <w:rsid w:val="003655C1"/>
    <w:rsid w:val="00376878"/>
    <w:rsid w:val="00380747"/>
    <w:rsid w:val="00381616"/>
    <w:rsid w:val="00381F7A"/>
    <w:rsid w:val="00383FBA"/>
    <w:rsid w:val="003957A7"/>
    <w:rsid w:val="003B11B5"/>
    <w:rsid w:val="003C503E"/>
    <w:rsid w:val="003C6CE5"/>
    <w:rsid w:val="003D5D67"/>
    <w:rsid w:val="003E1EAE"/>
    <w:rsid w:val="003E60AF"/>
    <w:rsid w:val="00400463"/>
    <w:rsid w:val="0040111B"/>
    <w:rsid w:val="00401D98"/>
    <w:rsid w:val="00404F95"/>
    <w:rsid w:val="00407BC2"/>
    <w:rsid w:val="0041203F"/>
    <w:rsid w:val="00416314"/>
    <w:rsid w:val="004208F5"/>
    <w:rsid w:val="00434F7D"/>
    <w:rsid w:val="00441B13"/>
    <w:rsid w:val="00442211"/>
    <w:rsid w:val="00453820"/>
    <w:rsid w:val="00467C6B"/>
    <w:rsid w:val="004845BA"/>
    <w:rsid w:val="00490EF9"/>
    <w:rsid w:val="00492A62"/>
    <w:rsid w:val="00496121"/>
    <w:rsid w:val="004B7882"/>
    <w:rsid w:val="004C62E1"/>
    <w:rsid w:val="004C737D"/>
    <w:rsid w:val="004E1D01"/>
    <w:rsid w:val="004F619B"/>
    <w:rsid w:val="00504E5A"/>
    <w:rsid w:val="00520881"/>
    <w:rsid w:val="00545C6A"/>
    <w:rsid w:val="00556EC6"/>
    <w:rsid w:val="0056693C"/>
    <w:rsid w:val="00575B41"/>
    <w:rsid w:val="005760C3"/>
    <w:rsid w:val="005929C0"/>
    <w:rsid w:val="005D32EE"/>
    <w:rsid w:val="005D4A1F"/>
    <w:rsid w:val="005E6857"/>
    <w:rsid w:val="0061481D"/>
    <w:rsid w:val="00623B03"/>
    <w:rsid w:val="006421EA"/>
    <w:rsid w:val="00646CF2"/>
    <w:rsid w:val="00654605"/>
    <w:rsid w:val="006838A0"/>
    <w:rsid w:val="0069006D"/>
    <w:rsid w:val="006907BB"/>
    <w:rsid w:val="006938D6"/>
    <w:rsid w:val="006E21A9"/>
    <w:rsid w:val="006E7638"/>
    <w:rsid w:val="006F05BD"/>
    <w:rsid w:val="006F2EB8"/>
    <w:rsid w:val="00704B6B"/>
    <w:rsid w:val="007240C6"/>
    <w:rsid w:val="00727E2D"/>
    <w:rsid w:val="007302E6"/>
    <w:rsid w:val="00750829"/>
    <w:rsid w:val="00760833"/>
    <w:rsid w:val="00781948"/>
    <w:rsid w:val="00790C27"/>
    <w:rsid w:val="00792DF6"/>
    <w:rsid w:val="00794066"/>
    <w:rsid w:val="007B19D7"/>
    <w:rsid w:val="007B7395"/>
    <w:rsid w:val="007C207D"/>
    <w:rsid w:val="007C4472"/>
    <w:rsid w:val="007E2FCD"/>
    <w:rsid w:val="007F6A07"/>
    <w:rsid w:val="00821D34"/>
    <w:rsid w:val="00831CAD"/>
    <w:rsid w:val="008329DC"/>
    <w:rsid w:val="008443A7"/>
    <w:rsid w:val="00845A3A"/>
    <w:rsid w:val="00846EA0"/>
    <w:rsid w:val="008634D6"/>
    <w:rsid w:val="00866007"/>
    <w:rsid w:val="00882403"/>
    <w:rsid w:val="00885E8E"/>
    <w:rsid w:val="00887C40"/>
    <w:rsid w:val="0089043C"/>
    <w:rsid w:val="008906CA"/>
    <w:rsid w:val="0089267C"/>
    <w:rsid w:val="008A0D05"/>
    <w:rsid w:val="008D0BE7"/>
    <w:rsid w:val="008F5813"/>
    <w:rsid w:val="0091446C"/>
    <w:rsid w:val="00941A7A"/>
    <w:rsid w:val="00942D4D"/>
    <w:rsid w:val="00944BEB"/>
    <w:rsid w:val="00951DA1"/>
    <w:rsid w:val="0095558D"/>
    <w:rsid w:val="00962898"/>
    <w:rsid w:val="0096783D"/>
    <w:rsid w:val="009B627D"/>
    <w:rsid w:val="009C3E43"/>
    <w:rsid w:val="009D73AC"/>
    <w:rsid w:val="009F3CF9"/>
    <w:rsid w:val="009F5579"/>
    <w:rsid w:val="00A13BD9"/>
    <w:rsid w:val="00A16FD3"/>
    <w:rsid w:val="00A349DD"/>
    <w:rsid w:val="00A47C11"/>
    <w:rsid w:val="00A6491D"/>
    <w:rsid w:val="00A94CB5"/>
    <w:rsid w:val="00AA2155"/>
    <w:rsid w:val="00AD739A"/>
    <w:rsid w:val="00AE4349"/>
    <w:rsid w:val="00B00A94"/>
    <w:rsid w:val="00B03943"/>
    <w:rsid w:val="00B10933"/>
    <w:rsid w:val="00B1581F"/>
    <w:rsid w:val="00B23571"/>
    <w:rsid w:val="00B4707F"/>
    <w:rsid w:val="00B57AC8"/>
    <w:rsid w:val="00B84C18"/>
    <w:rsid w:val="00BA06BC"/>
    <w:rsid w:val="00BB2EF2"/>
    <w:rsid w:val="00BC41CC"/>
    <w:rsid w:val="00BC6531"/>
    <w:rsid w:val="00BC66EC"/>
    <w:rsid w:val="00BD2667"/>
    <w:rsid w:val="00BF40A7"/>
    <w:rsid w:val="00C05855"/>
    <w:rsid w:val="00C15793"/>
    <w:rsid w:val="00C23A0E"/>
    <w:rsid w:val="00C36724"/>
    <w:rsid w:val="00C44244"/>
    <w:rsid w:val="00C60758"/>
    <w:rsid w:val="00C61706"/>
    <w:rsid w:val="00C64426"/>
    <w:rsid w:val="00C94B5E"/>
    <w:rsid w:val="00CD04A8"/>
    <w:rsid w:val="00CD3C60"/>
    <w:rsid w:val="00CE52B9"/>
    <w:rsid w:val="00D16398"/>
    <w:rsid w:val="00D322F3"/>
    <w:rsid w:val="00D40BEA"/>
    <w:rsid w:val="00D44429"/>
    <w:rsid w:val="00D53A87"/>
    <w:rsid w:val="00D602DE"/>
    <w:rsid w:val="00D60E22"/>
    <w:rsid w:val="00D66CAE"/>
    <w:rsid w:val="00D73C9B"/>
    <w:rsid w:val="00D75D81"/>
    <w:rsid w:val="00D771B7"/>
    <w:rsid w:val="00D811D8"/>
    <w:rsid w:val="00D8222B"/>
    <w:rsid w:val="00D95DDF"/>
    <w:rsid w:val="00DA0B34"/>
    <w:rsid w:val="00DA3123"/>
    <w:rsid w:val="00DA4754"/>
    <w:rsid w:val="00DE1F32"/>
    <w:rsid w:val="00DF59F0"/>
    <w:rsid w:val="00E05BC8"/>
    <w:rsid w:val="00E06C05"/>
    <w:rsid w:val="00E16D48"/>
    <w:rsid w:val="00E55A54"/>
    <w:rsid w:val="00E63BB9"/>
    <w:rsid w:val="00EA7D61"/>
    <w:rsid w:val="00EB03D2"/>
    <w:rsid w:val="00ED60C4"/>
    <w:rsid w:val="00ED6792"/>
    <w:rsid w:val="00ED6E74"/>
    <w:rsid w:val="00EE2182"/>
    <w:rsid w:val="00EE2D11"/>
    <w:rsid w:val="00F118D8"/>
    <w:rsid w:val="00F31D8F"/>
    <w:rsid w:val="00F44151"/>
    <w:rsid w:val="00F5172F"/>
    <w:rsid w:val="00F6079D"/>
    <w:rsid w:val="00F73C0C"/>
    <w:rsid w:val="00FA5DD6"/>
    <w:rsid w:val="00FA60D5"/>
    <w:rsid w:val="00FC035A"/>
    <w:rsid w:val="00FD56C0"/>
    <w:rsid w:val="00FD60BB"/>
    <w:rsid w:val="00FF325A"/>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6CA"/>
    <w:pPr>
      <w:bidi/>
    </w:pPr>
    <w:rPr>
      <w:sz w:val="24"/>
      <w:szCs w:val="24"/>
      <w:lang w:eastAsia="en-US" w:bidi="en-US"/>
    </w:rPr>
  </w:style>
  <w:style w:type="paragraph" w:styleId="Heading1">
    <w:name w:val="heading 1"/>
    <w:basedOn w:val="Normal"/>
    <w:next w:val="Normal"/>
    <w:link w:val="Heading1Char"/>
    <w:uiPriority w:val="9"/>
    <w:qFormat/>
    <w:rsid w:val="008906C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8906CA"/>
    <w:pPr>
      <w:keepNext/>
      <w:bidi w:val="0"/>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906CA"/>
    <w:pPr>
      <w:keepNext/>
      <w:bidi w:val="0"/>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8906CA"/>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06CA"/>
    <w:pPr>
      <w:bidi w:val="0"/>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906CA"/>
    <w:pPr>
      <w:bidi w:val="0"/>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906CA"/>
    <w:pPr>
      <w:bidi w:val="0"/>
      <w:spacing w:before="240" w:after="60"/>
      <w:outlineLvl w:val="6"/>
    </w:pPr>
  </w:style>
  <w:style w:type="paragraph" w:styleId="Heading8">
    <w:name w:val="heading 8"/>
    <w:basedOn w:val="Normal"/>
    <w:next w:val="Normal"/>
    <w:link w:val="Heading8Char"/>
    <w:uiPriority w:val="9"/>
    <w:semiHidden/>
    <w:unhideWhenUsed/>
    <w:qFormat/>
    <w:rsid w:val="008906CA"/>
    <w:pPr>
      <w:bidi w:val="0"/>
      <w:spacing w:before="240" w:after="60"/>
      <w:outlineLvl w:val="7"/>
    </w:pPr>
    <w:rPr>
      <w:i/>
      <w:iCs/>
    </w:rPr>
  </w:style>
  <w:style w:type="paragraph" w:styleId="Heading9">
    <w:name w:val="heading 9"/>
    <w:basedOn w:val="Normal"/>
    <w:next w:val="Normal"/>
    <w:link w:val="Heading9Char"/>
    <w:uiPriority w:val="9"/>
    <w:semiHidden/>
    <w:unhideWhenUsed/>
    <w:qFormat/>
    <w:rsid w:val="008906CA"/>
    <w:pPr>
      <w:bidi w:val="0"/>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0D5"/>
    <w:rPr>
      <w:rFonts w:ascii="Tahoma" w:hAnsi="Tahoma" w:cs="Tahoma"/>
      <w:sz w:val="16"/>
      <w:szCs w:val="16"/>
    </w:rPr>
  </w:style>
  <w:style w:type="character" w:customStyle="1" w:styleId="BalloonTextChar">
    <w:name w:val="Balloon Text Char"/>
    <w:basedOn w:val="DefaultParagraphFont"/>
    <w:link w:val="BalloonText"/>
    <w:uiPriority w:val="99"/>
    <w:semiHidden/>
    <w:rsid w:val="00FA60D5"/>
    <w:rPr>
      <w:rFonts w:ascii="Tahoma" w:hAnsi="Tahoma" w:cs="Tahoma"/>
      <w:sz w:val="16"/>
      <w:szCs w:val="16"/>
    </w:rPr>
  </w:style>
  <w:style w:type="paragraph" w:customStyle="1" w:styleId="Pa4">
    <w:name w:val="Pa4"/>
    <w:basedOn w:val="Normal"/>
    <w:next w:val="Normal"/>
    <w:uiPriority w:val="99"/>
    <w:rsid w:val="00FA60D5"/>
    <w:pPr>
      <w:autoSpaceDE w:val="0"/>
      <w:autoSpaceDN w:val="0"/>
      <w:bidi w:val="0"/>
      <w:adjustRightInd w:val="0"/>
      <w:spacing w:line="176" w:lineRule="atLeast"/>
    </w:pPr>
    <w:rPr>
      <w:rFonts w:ascii="CLRDYE+Slimbach-Book" w:hAnsi="CLRDYE+Slimbach-Book"/>
    </w:rPr>
  </w:style>
  <w:style w:type="paragraph" w:customStyle="1" w:styleId="Pa5">
    <w:name w:val="Pa5"/>
    <w:basedOn w:val="Normal"/>
    <w:next w:val="Normal"/>
    <w:uiPriority w:val="99"/>
    <w:rsid w:val="00FA60D5"/>
    <w:pPr>
      <w:autoSpaceDE w:val="0"/>
      <w:autoSpaceDN w:val="0"/>
      <w:bidi w:val="0"/>
      <w:adjustRightInd w:val="0"/>
      <w:spacing w:line="176" w:lineRule="atLeast"/>
    </w:pPr>
    <w:rPr>
      <w:rFonts w:ascii="CLRDYE+Slimbach-Book" w:hAnsi="CLRDYE+Slimbach-Book"/>
    </w:rPr>
  </w:style>
  <w:style w:type="paragraph" w:styleId="NoSpacing">
    <w:name w:val="No Spacing"/>
    <w:basedOn w:val="Normal"/>
    <w:uiPriority w:val="1"/>
    <w:qFormat/>
    <w:rsid w:val="008906CA"/>
    <w:rPr>
      <w:szCs w:val="32"/>
    </w:rPr>
  </w:style>
  <w:style w:type="character" w:customStyle="1" w:styleId="Heading1Char">
    <w:name w:val="Heading 1 Char"/>
    <w:basedOn w:val="DefaultParagraphFont"/>
    <w:link w:val="Heading1"/>
    <w:uiPriority w:val="9"/>
    <w:rsid w:val="008906CA"/>
    <w:rPr>
      <w:rFonts w:ascii="Cambria" w:eastAsia="宋体" w:hAnsi="Cambria"/>
      <w:b/>
      <w:bCs/>
      <w:kern w:val="32"/>
      <w:sz w:val="32"/>
      <w:szCs w:val="32"/>
    </w:rPr>
  </w:style>
  <w:style w:type="paragraph" w:customStyle="1" w:styleId="Default">
    <w:name w:val="Default"/>
    <w:rsid w:val="00FD60BB"/>
    <w:pPr>
      <w:autoSpaceDE w:val="0"/>
      <w:autoSpaceDN w:val="0"/>
      <w:adjustRightInd w:val="0"/>
    </w:pPr>
    <w:rPr>
      <w:rFonts w:ascii="Times New Roman" w:hAnsi="Times New Roman"/>
      <w:color w:val="000000"/>
      <w:sz w:val="24"/>
      <w:szCs w:val="24"/>
      <w:lang w:eastAsia="en-US" w:bidi="en-US"/>
    </w:rPr>
  </w:style>
  <w:style w:type="paragraph" w:styleId="Header">
    <w:name w:val="header"/>
    <w:basedOn w:val="Normal"/>
    <w:link w:val="HeaderChar"/>
    <w:uiPriority w:val="99"/>
    <w:unhideWhenUsed/>
    <w:rsid w:val="00FD60BB"/>
    <w:pPr>
      <w:tabs>
        <w:tab w:val="center" w:pos="4153"/>
        <w:tab w:val="right" w:pos="8306"/>
      </w:tabs>
    </w:pPr>
  </w:style>
  <w:style w:type="character" w:customStyle="1" w:styleId="HeaderChar">
    <w:name w:val="Header Char"/>
    <w:basedOn w:val="DefaultParagraphFont"/>
    <w:link w:val="Header"/>
    <w:uiPriority w:val="99"/>
    <w:rsid w:val="00FD60BB"/>
  </w:style>
  <w:style w:type="paragraph" w:styleId="Footer">
    <w:name w:val="footer"/>
    <w:basedOn w:val="Normal"/>
    <w:link w:val="FooterChar"/>
    <w:uiPriority w:val="99"/>
    <w:unhideWhenUsed/>
    <w:rsid w:val="00FD60BB"/>
    <w:pPr>
      <w:tabs>
        <w:tab w:val="center" w:pos="4153"/>
        <w:tab w:val="right" w:pos="8306"/>
      </w:tabs>
    </w:pPr>
  </w:style>
  <w:style w:type="character" w:customStyle="1" w:styleId="FooterChar">
    <w:name w:val="Footer Char"/>
    <w:basedOn w:val="DefaultParagraphFont"/>
    <w:link w:val="Footer"/>
    <w:uiPriority w:val="99"/>
    <w:rsid w:val="00FD60BB"/>
  </w:style>
  <w:style w:type="character" w:styleId="LineNumber">
    <w:name w:val="line number"/>
    <w:basedOn w:val="DefaultParagraphFont"/>
    <w:uiPriority w:val="99"/>
    <w:semiHidden/>
    <w:unhideWhenUsed/>
    <w:rsid w:val="00FD60BB"/>
  </w:style>
  <w:style w:type="paragraph" w:styleId="ListParagraph">
    <w:name w:val="List Paragraph"/>
    <w:basedOn w:val="Normal"/>
    <w:uiPriority w:val="34"/>
    <w:qFormat/>
    <w:rsid w:val="008906CA"/>
    <w:pPr>
      <w:ind w:left="720"/>
      <w:contextualSpacing/>
    </w:pPr>
  </w:style>
  <w:style w:type="character" w:customStyle="1" w:styleId="Heading2Char">
    <w:name w:val="Heading 2 Char"/>
    <w:basedOn w:val="DefaultParagraphFont"/>
    <w:link w:val="Heading2"/>
    <w:uiPriority w:val="9"/>
    <w:rsid w:val="008906CA"/>
    <w:rPr>
      <w:rFonts w:ascii="Cambria" w:eastAsia="宋体" w:hAnsi="Cambria"/>
      <w:b/>
      <w:bCs/>
      <w:i/>
      <w:iCs/>
      <w:sz w:val="28"/>
      <w:szCs w:val="28"/>
    </w:rPr>
  </w:style>
  <w:style w:type="character" w:customStyle="1" w:styleId="Heading3Char">
    <w:name w:val="Heading 3 Char"/>
    <w:basedOn w:val="DefaultParagraphFont"/>
    <w:link w:val="Heading3"/>
    <w:uiPriority w:val="9"/>
    <w:semiHidden/>
    <w:rsid w:val="008906CA"/>
    <w:rPr>
      <w:rFonts w:ascii="Cambria" w:eastAsia="宋体" w:hAnsi="Cambria"/>
      <w:b/>
      <w:bCs/>
      <w:sz w:val="26"/>
      <w:szCs w:val="26"/>
    </w:rPr>
  </w:style>
  <w:style w:type="character" w:customStyle="1" w:styleId="Heading4Char">
    <w:name w:val="Heading 4 Char"/>
    <w:basedOn w:val="DefaultParagraphFont"/>
    <w:link w:val="Heading4"/>
    <w:uiPriority w:val="9"/>
    <w:rsid w:val="008906CA"/>
    <w:rPr>
      <w:b/>
      <w:bCs/>
      <w:sz w:val="28"/>
      <w:szCs w:val="28"/>
    </w:rPr>
  </w:style>
  <w:style w:type="character" w:customStyle="1" w:styleId="Heading5Char">
    <w:name w:val="Heading 5 Char"/>
    <w:basedOn w:val="DefaultParagraphFont"/>
    <w:link w:val="Heading5"/>
    <w:uiPriority w:val="9"/>
    <w:semiHidden/>
    <w:rsid w:val="008906CA"/>
    <w:rPr>
      <w:b/>
      <w:bCs/>
      <w:i/>
      <w:iCs/>
      <w:sz w:val="26"/>
      <w:szCs w:val="26"/>
    </w:rPr>
  </w:style>
  <w:style w:type="character" w:customStyle="1" w:styleId="Heading6Char">
    <w:name w:val="Heading 6 Char"/>
    <w:basedOn w:val="DefaultParagraphFont"/>
    <w:link w:val="Heading6"/>
    <w:uiPriority w:val="9"/>
    <w:semiHidden/>
    <w:rsid w:val="008906CA"/>
    <w:rPr>
      <w:b/>
      <w:bCs/>
    </w:rPr>
  </w:style>
  <w:style w:type="character" w:customStyle="1" w:styleId="Heading7Char">
    <w:name w:val="Heading 7 Char"/>
    <w:basedOn w:val="DefaultParagraphFont"/>
    <w:link w:val="Heading7"/>
    <w:uiPriority w:val="9"/>
    <w:semiHidden/>
    <w:rsid w:val="008906CA"/>
    <w:rPr>
      <w:sz w:val="24"/>
      <w:szCs w:val="24"/>
    </w:rPr>
  </w:style>
  <w:style w:type="character" w:customStyle="1" w:styleId="Heading8Char">
    <w:name w:val="Heading 8 Char"/>
    <w:basedOn w:val="DefaultParagraphFont"/>
    <w:link w:val="Heading8"/>
    <w:uiPriority w:val="9"/>
    <w:semiHidden/>
    <w:rsid w:val="008906CA"/>
    <w:rPr>
      <w:i/>
      <w:iCs/>
      <w:sz w:val="24"/>
      <w:szCs w:val="24"/>
    </w:rPr>
  </w:style>
  <w:style w:type="character" w:customStyle="1" w:styleId="Heading9Char">
    <w:name w:val="Heading 9 Char"/>
    <w:basedOn w:val="DefaultParagraphFont"/>
    <w:link w:val="Heading9"/>
    <w:uiPriority w:val="9"/>
    <w:semiHidden/>
    <w:rsid w:val="008906CA"/>
    <w:rPr>
      <w:rFonts w:ascii="Cambria" w:eastAsia="宋体" w:hAnsi="Cambria"/>
    </w:rPr>
  </w:style>
  <w:style w:type="paragraph" w:styleId="Title">
    <w:name w:val="Title"/>
    <w:basedOn w:val="Normal"/>
    <w:next w:val="Normal"/>
    <w:link w:val="TitleChar"/>
    <w:uiPriority w:val="10"/>
    <w:qFormat/>
    <w:rsid w:val="008906CA"/>
    <w:pPr>
      <w:bidi w:val="0"/>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8906CA"/>
    <w:rPr>
      <w:rFonts w:ascii="Cambria" w:eastAsia="宋体" w:hAnsi="Cambria"/>
      <w:b/>
      <w:bCs/>
      <w:kern w:val="28"/>
      <w:sz w:val="32"/>
      <w:szCs w:val="32"/>
    </w:rPr>
  </w:style>
  <w:style w:type="paragraph" w:styleId="Subtitle">
    <w:name w:val="Subtitle"/>
    <w:basedOn w:val="Normal"/>
    <w:next w:val="Normal"/>
    <w:link w:val="SubtitleChar"/>
    <w:qFormat/>
    <w:rsid w:val="008906CA"/>
    <w:pPr>
      <w:bidi w:val="0"/>
      <w:spacing w:after="60"/>
      <w:jc w:val="center"/>
      <w:outlineLvl w:val="1"/>
    </w:pPr>
    <w:rPr>
      <w:rFonts w:ascii="Cambria" w:hAnsi="Cambria"/>
    </w:rPr>
  </w:style>
  <w:style w:type="character" w:customStyle="1" w:styleId="SubtitleChar">
    <w:name w:val="Subtitle Char"/>
    <w:basedOn w:val="DefaultParagraphFont"/>
    <w:link w:val="Subtitle"/>
    <w:uiPriority w:val="11"/>
    <w:rsid w:val="008906CA"/>
    <w:rPr>
      <w:rFonts w:ascii="Cambria" w:eastAsia="宋体" w:hAnsi="Cambria"/>
      <w:sz w:val="24"/>
      <w:szCs w:val="24"/>
    </w:rPr>
  </w:style>
  <w:style w:type="character" w:styleId="Strong">
    <w:name w:val="Strong"/>
    <w:basedOn w:val="DefaultParagraphFont"/>
    <w:uiPriority w:val="22"/>
    <w:qFormat/>
    <w:rsid w:val="008906CA"/>
    <w:rPr>
      <w:b/>
      <w:bCs/>
    </w:rPr>
  </w:style>
  <w:style w:type="character" w:styleId="Emphasis">
    <w:name w:val="Emphasis"/>
    <w:basedOn w:val="DefaultParagraphFont"/>
    <w:uiPriority w:val="20"/>
    <w:qFormat/>
    <w:rsid w:val="008906CA"/>
    <w:rPr>
      <w:rFonts w:ascii="Calibri" w:hAnsi="Calibri"/>
      <w:b/>
      <w:i/>
      <w:iCs/>
    </w:rPr>
  </w:style>
  <w:style w:type="paragraph" w:styleId="Quote">
    <w:name w:val="Quote"/>
    <w:basedOn w:val="Normal"/>
    <w:next w:val="Normal"/>
    <w:link w:val="QuoteChar"/>
    <w:uiPriority w:val="29"/>
    <w:qFormat/>
    <w:rsid w:val="008906CA"/>
    <w:pPr>
      <w:bidi w:val="0"/>
    </w:pPr>
    <w:rPr>
      <w:i/>
    </w:rPr>
  </w:style>
  <w:style w:type="character" w:customStyle="1" w:styleId="QuoteChar">
    <w:name w:val="Quote Char"/>
    <w:basedOn w:val="DefaultParagraphFont"/>
    <w:link w:val="Quote"/>
    <w:uiPriority w:val="29"/>
    <w:rsid w:val="008906CA"/>
    <w:rPr>
      <w:i/>
      <w:sz w:val="24"/>
      <w:szCs w:val="24"/>
    </w:rPr>
  </w:style>
  <w:style w:type="paragraph" w:styleId="IntenseQuote">
    <w:name w:val="Intense Quote"/>
    <w:basedOn w:val="Normal"/>
    <w:next w:val="Normal"/>
    <w:link w:val="IntenseQuoteChar"/>
    <w:uiPriority w:val="30"/>
    <w:qFormat/>
    <w:rsid w:val="008906CA"/>
    <w:pPr>
      <w:bidi w:val="0"/>
      <w:ind w:left="720" w:right="720"/>
    </w:pPr>
    <w:rPr>
      <w:b/>
      <w:i/>
      <w:szCs w:val="22"/>
    </w:rPr>
  </w:style>
  <w:style w:type="character" w:customStyle="1" w:styleId="IntenseQuoteChar">
    <w:name w:val="Intense Quote Char"/>
    <w:basedOn w:val="DefaultParagraphFont"/>
    <w:link w:val="IntenseQuote"/>
    <w:uiPriority w:val="30"/>
    <w:rsid w:val="008906CA"/>
    <w:rPr>
      <w:b/>
      <w:i/>
      <w:sz w:val="24"/>
    </w:rPr>
  </w:style>
  <w:style w:type="character" w:styleId="SubtleEmphasis">
    <w:name w:val="Subtle Emphasis"/>
    <w:uiPriority w:val="19"/>
    <w:qFormat/>
    <w:rsid w:val="008906CA"/>
    <w:rPr>
      <w:i/>
      <w:color w:val="5A5A5A"/>
    </w:rPr>
  </w:style>
  <w:style w:type="character" w:styleId="IntenseEmphasis">
    <w:name w:val="Intense Emphasis"/>
    <w:basedOn w:val="DefaultParagraphFont"/>
    <w:uiPriority w:val="21"/>
    <w:qFormat/>
    <w:rsid w:val="008906CA"/>
    <w:rPr>
      <w:b/>
      <w:i/>
      <w:sz w:val="24"/>
      <w:szCs w:val="24"/>
      <w:u w:val="single"/>
    </w:rPr>
  </w:style>
  <w:style w:type="character" w:styleId="SubtleReference">
    <w:name w:val="Subtle Reference"/>
    <w:basedOn w:val="DefaultParagraphFont"/>
    <w:uiPriority w:val="31"/>
    <w:qFormat/>
    <w:rsid w:val="008906CA"/>
    <w:rPr>
      <w:sz w:val="24"/>
      <w:szCs w:val="24"/>
      <w:u w:val="single"/>
    </w:rPr>
  </w:style>
  <w:style w:type="character" w:styleId="IntenseReference">
    <w:name w:val="Intense Reference"/>
    <w:basedOn w:val="DefaultParagraphFont"/>
    <w:uiPriority w:val="32"/>
    <w:qFormat/>
    <w:rsid w:val="008906CA"/>
    <w:rPr>
      <w:b/>
      <w:sz w:val="24"/>
      <w:u w:val="single"/>
    </w:rPr>
  </w:style>
  <w:style w:type="character" w:styleId="BookTitle">
    <w:name w:val="Book Title"/>
    <w:basedOn w:val="DefaultParagraphFont"/>
    <w:uiPriority w:val="33"/>
    <w:qFormat/>
    <w:rsid w:val="008906CA"/>
    <w:rPr>
      <w:rFonts w:ascii="Cambria" w:eastAsia="宋体" w:hAnsi="Cambria"/>
      <w:b/>
      <w:i/>
      <w:sz w:val="24"/>
      <w:szCs w:val="24"/>
    </w:rPr>
  </w:style>
  <w:style w:type="paragraph" w:styleId="TOCHeading">
    <w:name w:val="TOC Heading"/>
    <w:basedOn w:val="Heading1"/>
    <w:next w:val="Normal"/>
    <w:uiPriority w:val="39"/>
    <w:semiHidden/>
    <w:unhideWhenUsed/>
    <w:qFormat/>
    <w:rsid w:val="008906CA"/>
    <w:pPr>
      <w:bidi w:val="0"/>
      <w:outlineLvl w:val="9"/>
    </w:pPr>
  </w:style>
  <w:style w:type="character" w:customStyle="1" w:styleId="selectable">
    <w:name w:val="selectable"/>
    <w:basedOn w:val="DefaultParagraphFont"/>
    <w:rsid w:val="008906CA"/>
  </w:style>
  <w:style w:type="character" w:customStyle="1" w:styleId="apple-converted-space">
    <w:name w:val="apple-converted-space"/>
    <w:basedOn w:val="DefaultParagraphFont"/>
    <w:rsid w:val="00520881"/>
  </w:style>
  <w:style w:type="table" w:styleId="TableGrid">
    <w:name w:val="Table Grid"/>
    <w:basedOn w:val="TableNormal"/>
    <w:uiPriority w:val="59"/>
    <w:rsid w:val="00003D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73C9B"/>
    <w:pPr>
      <w:bidi w:val="0"/>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D73C9B"/>
    <w:rPr>
      <w:color w:val="0000FF"/>
      <w:u w:val="single"/>
    </w:rPr>
  </w:style>
  <w:style w:type="paragraph" w:styleId="HTMLPreformatted">
    <w:name w:val="HTML Preformatted"/>
    <w:basedOn w:val="Normal"/>
    <w:link w:val="HTMLPreformattedChar"/>
    <w:uiPriority w:val="99"/>
    <w:semiHidden/>
    <w:unhideWhenUsed/>
    <w:rsid w:val="003B1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3B11B5"/>
    <w:rPr>
      <w:rFonts w:ascii="Courier New" w:eastAsia="Times New Roman" w:hAnsi="Courier New" w:cs="Courier New"/>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6CA"/>
    <w:pPr>
      <w:bidi/>
      <w:spacing w:after="0" w:line="240" w:lineRule="auto"/>
    </w:pPr>
    <w:rPr>
      <w:sz w:val="24"/>
      <w:szCs w:val="24"/>
    </w:rPr>
  </w:style>
  <w:style w:type="paragraph" w:styleId="Heading1">
    <w:name w:val="heading 1"/>
    <w:basedOn w:val="Normal"/>
    <w:next w:val="Normal"/>
    <w:link w:val="Heading1Char"/>
    <w:uiPriority w:val="9"/>
    <w:qFormat/>
    <w:rsid w:val="008906C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906CA"/>
    <w:pPr>
      <w:keepNext/>
      <w:bidi w:val="0"/>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906CA"/>
    <w:pPr>
      <w:keepNext/>
      <w:bidi w:val="0"/>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906CA"/>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06CA"/>
    <w:pPr>
      <w:bidi w:val="0"/>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906CA"/>
    <w:pPr>
      <w:bidi w:val="0"/>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906CA"/>
    <w:pPr>
      <w:bidi w:val="0"/>
      <w:spacing w:before="240" w:after="60"/>
      <w:outlineLvl w:val="6"/>
    </w:pPr>
  </w:style>
  <w:style w:type="paragraph" w:styleId="Heading8">
    <w:name w:val="heading 8"/>
    <w:basedOn w:val="Normal"/>
    <w:next w:val="Normal"/>
    <w:link w:val="Heading8Char"/>
    <w:uiPriority w:val="9"/>
    <w:semiHidden/>
    <w:unhideWhenUsed/>
    <w:qFormat/>
    <w:rsid w:val="008906CA"/>
    <w:pPr>
      <w:bidi w:val="0"/>
      <w:spacing w:before="240" w:after="60"/>
      <w:outlineLvl w:val="7"/>
    </w:pPr>
    <w:rPr>
      <w:i/>
      <w:iCs/>
    </w:rPr>
  </w:style>
  <w:style w:type="paragraph" w:styleId="Heading9">
    <w:name w:val="heading 9"/>
    <w:basedOn w:val="Normal"/>
    <w:next w:val="Normal"/>
    <w:link w:val="Heading9Char"/>
    <w:uiPriority w:val="9"/>
    <w:semiHidden/>
    <w:unhideWhenUsed/>
    <w:qFormat/>
    <w:rsid w:val="008906CA"/>
    <w:pPr>
      <w:bidi w:val="0"/>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0D5"/>
    <w:rPr>
      <w:rFonts w:ascii="Tahoma" w:hAnsi="Tahoma" w:cs="Tahoma"/>
      <w:sz w:val="16"/>
      <w:szCs w:val="16"/>
    </w:rPr>
  </w:style>
  <w:style w:type="character" w:customStyle="1" w:styleId="BalloonTextChar">
    <w:name w:val="Balloon Text Char"/>
    <w:basedOn w:val="DefaultParagraphFont"/>
    <w:link w:val="BalloonText"/>
    <w:uiPriority w:val="99"/>
    <w:semiHidden/>
    <w:rsid w:val="00FA60D5"/>
    <w:rPr>
      <w:rFonts w:ascii="Tahoma" w:hAnsi="Tahoma" w:cs="Tahoma"/>
      <w:sz w:val="16"/>
      <w:szCs w:val="16"/>
    </w:rPr>
  </w:style>
  <w:style w:type="paragraph" w:customStyle="1" w:styleId="Pa4">
    <w:name w:val="Pa4"/>
    <w:basedOn w:val="Normal"/>
    <w:next w:val="Normal"/>
    <w:uiPriority w:val="99"/>
    <w:rsid w:val="00FA60D5"/>
    <w:pPr>
      <w:autoSpaceDE w:val="0"/>
      <w:autoSpaceDN w:val="0"/>
      <w:bidi w:val="0"/>
      <w:adjustRightInd w:val="0"/>
      <w:spacing w:line="176" w:lineRule="atLeast"/>
    </w:pPr>
    <w:rPr>
      <w:rFonts w:ascii="CLRDYE+Slimbach-Book" w:hAnsi="CLRDYE+Slimbach-Book"/>
    </w:rPr>
  </w:style>
  <w:style w:type="paragraph" w:customStyle="1" w:styleId="Pa5">
    <w:name w:val="Pa5"/>
    <w:basedOn w:val="Normal"/>
    <w:next w:val="Normal"/>
    <w:uiPriority w:val="99"/>
    <w:rsid w:val="00FA60D5"/>
    <w:pPr>
      <w:autoSpaceDE w:val="0"/>
      <w:autoSpaceDN w:val="0"/>
      <w:bidi w:val="0"/>
      <w:adjustRightInd w:val="0"/>
      <w:spacing w:line="176" w:lineRule="atLeast"/>
    </w:pPr>
    <w:rPr>
      <w:rFonts w:ascii="CLRDYE+Slimbach-Book" w:hAnsi="CLRDYE+Slimbach-Book"/>
    </w:rPr>
  </w:style>
  <w:style w:type="paragraph" w:styleId="NoSpacing">
    <w:name w:val="No Spacing"/>
    <w:basedOn w:val="Normal"/>
    <w:uiPriority w:val="1"/>
    <w:qFormat/>
    <w:rsid w:val="008906CA"/>
    <w:rPr>
      <w:szCs w:val="32"/>
    </w:rPr>
  </w:style>
  <w:style w:type="character" w:customStyle="1" w:styleId="Heading1Char">
    <w:name w:val="Heading 1 Char"/>
    <w:basedOn w:val="DefaultParagraphFont"/>
    <w:link w:val="Heading1"/>
    <w:uiPriority w:val="9"/>
    <w:rsid w:val="008906CA"/>
    <w:rPr>
      <w:rFonts w:asciiTheme="majorHAnsi" w:eastAsiaTheme="majorEastAsia" w:hAnsiTheme="majorHAnsi"/>
      <w:b/>
      <w:bCs/>
      <w:kern w:val="32"/>
      <w:sz w:val="32"/>
      <w:szCs w:val="32"/>
    </w:rPr>
  </w:style>
  <w:style w:type="paragraph" w:customStyle="1" w:styleId="Default">
    <w:name w:val="Default"/>
    <w:rsid w:val="00FD60BB"/>
    <w:pPr>
      <w:autoSpaceDE w:val="0"/>
      <w:autoSpaceDN w:val="0"/>
      <w:adjustRightInd w:val="0"/>
      <w:spacing w:after="0" w:line="240" w:lineRule="auto"/>
    </w:pPr>
    <w:rPr>
      <w:rFonts w:ascii="Times New Roman" w:hAnsi="Times New Roman"/>
      <w:color w:val="000000"/>
      <w:sz w:val="24"/>
      <w:szCs w:val="24"/>
    </w:rPr>
  </w:style>
  <w:style w:type="paragraph" w:styleId="Header">
    <w:name w:val="header"/>
    <w:basedOn w:val="Normal"/>
    <w:link w:val="HeaderChar"/>
    <w:uiPriority w:val="99"/>
    <w:unhideWhenUsed/>
    <w:rsid w:val="00FD60BB"/>
    <w:pPr>
      <w:tabs>
        <w:tab w:val="center" w:pos="4153"/>
        <w:tab w:val="right" w:pos="8306"/>
      </w:tabs>
    </w:pPr>
  </w:style>
  <w:style w:type="character" w:customStyle="1" w:styleId="HeaderChar">
    <w:name w:val="Header Char"/>
    <w:basedOn w:val="DefaultParagraphFont"/>
    <w:link w:val="Header"/>
    <w:uiPriority w:val="99"/>
    <w:rsid w:val="00FD60BB"/>
  </w:style>
  <w:style w:type="paragraph" w:styleId="Footer">
    <w:name w:val="footer"/>
    <w:basedOn w:val="Normal"/>
    <w:link w:val="FooterChar"/>
    <w:uiPriority w:val="99"/>
    <w:unhideWhenUsed/>
    <w:rsid w:val="00FD60BB"/>
    <w:pPr>
      <w:tabs>
        <w:tab w:val="center" w:pos="4153"/>
        <w:tab w:val="right" w:pos="8306"/>
      </w:tabs>
    </w:pPr>
  </w:style>
  <w:style w:type="character" w:customStyle="1" w:styleId="FooterChar">
    <w:name w:val="Footer Char"/>
    <w:basedOn w:val="DefaultParagraphFont"/>
    <w:link w:val="Footer"/>
    <w:uiPriority w:val="99"/>
    <w:rsid w:val="00FD60BB"/>
  </w:style>
  <w:style w:type="character" w:styleId="LineNumber">
    <w:name w:val="line number"/>
    <w:basedOn w:val="DefaultParagraphFont"/>
    <w:uiPriority w:val="99"/>
    <w:semiHidden/>
    <w:unhideWhenUsed/>
    <w:rsid w:val="00FD60BB"/>
  </w:style>
  <w:style w:type="paragraph" w:styleId="ListParagraph">
    <w:name w:val="List Paragraph"/>
    <w:basedOn w:val="Normal"/>
    <w:uiPriority w:val="34"/>
    <w:qFormat/>
    <w:rsid w:val="008906CA"/>
    <w:pPr>
      <w:ind w:left="720"/>
      <w:contextualSpacing/>
    </w:pPr>
  </w:style>
  <w:style w:type="character" w:customStyle="1" w:styleId="Heading2Char">
    <w:name w:val="Heading 2 Char"/>
    <w:basedOn w:val="DefaultParagraphFont"/>
    <w:link w:val="Heading2"/>
    <w:uiPriority w:val="9"/>
    <w:rsid w:val="008906C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906C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906CA"/>
    <w:rPr>
      <w:b/>
      <w:bCs/>
      <w:sz w:val="28"/>
      <w:szCs w:val="28"/>
    </w:rPr>
  </w:style>
  <w:style w:type="character" w:customStyle="1" w:styleId="Heading5Char">
    <w:name w:val="Heading 5 Char"/>
    <w:basedOn w:val="DefaultParagraphFont"/>
    <w:link w:val="Heading5"/>
    <w:uiPriority w:val="9"/>
    <w:semiHidden/>
    <w:rsid w:val="008906CA"/>
    <w:rPr>
      <w:b/>
      <w:bCs/>
      <w:i/>
      <w:iCs/>
      <w:sz w:val="26"/>
      <w:szCs w:val="26"/>
    </w:rPr>
  </w:style>
  <w:style w:type="character" w:customStyle="1" w:styleId="Heading6Char">
    <w:name w:val="Heading 6 Char"/>
    <w:basedOn w:val="DefaultParagraphFont"/>
    <w:link w:val="Heading6"/>
    <w:uiPriority w:val="9"/>
    <w:semiHidden/>
    <w:rsid w:val="008906CA"/>
    <w:rPr>
      <w:b/>
      <w:bCs/>
    </w:rPr>
  </w:style>
  <w:style w:type="character" w:customStyle="1" w:styleId="Heading7Char">
    <w:name w:val="Heading 7 Char"/>
    <w:basedOn w:val="DefaultParagraphFont"/>
    <w:link w:val="Heading7"/>
    <w:uiPriority w:val="9"/>
    <w:semiHidden/>
    <w:rsid w:val="008906CA"/>
    <w:rPr>
      <w:sz w:val="24"/>
      <w:szCs w:val="24"/>
    </w:rPr>
  </w:style>
  <w:style w:type="character" w:customStyle="1" w:styleId="Heading8Char">
    <w:name w:val="Heading 8 Char"/>
    <w:basedOn w:val="DefaultParagraphFont"/>
    <w:link w:val="Heading8"/>
    <w:uiPriority w:val="9"/>
    <w:semiHidden/>
    <w:rsid w:val="008906CA"/>
    <w:rPr>
      <w:i/>
      <w:iCs/>
      <w:sz w:val="24"/>
      <w:szCs w:val="24"/>
    </w:rPr>
  </w:style>
  <w:style w:type="character" w:customStyle="1" w:styleId="Heading9Char">
    <w:name w:val="Heading 9 Char"/>
    <w:basedOn w:val="DefaultParagraphFont"/>
    <w:link w:val="Heading9"/>
    <w:uiPriority w:val="9"/>
    <w:semiHidden/>
    <w:rsid w:val="008906CA"/>
    <w:rPr>
      <w:rFonts w:asciiTheme="majorHAnsi" w:eastAsiaTheme="majorEastAsia" w:hAnsiTheme="majorHAnsi"/>
    </w:rPr>
  </w:style>
  <w:style w:type="paragraph" w:styleId="Title">
    <w:name w:val="Title"/>
    <w:basedOn w:val="Normal"/>
    <w:next w:val="Normal"/>
    <w:link w:val="TitleChar"/>
    <w:uiPriority w:val="10"/>
    <w:qFormat/>
    <w:rsid w:val="008906CA"/>
    <w:pPr>
      <w:bidi w:val="0"/>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906CA"/>
    <w:rPr>
      <w:rFonts w:asciiTheme="majorHAnsi" w:eastAsiaTheme="majorEastAsia" w:hAnsiTheme="majorHAnsi"/>
      <w:b/>
      <w:bCs/>
      <w:kern w:val="28"/>
      <w:sz w:val="32"/>
      <w:szCs w:val="32"/>
    </w:rPr>
  </w:style>
  <w:style w:type="paragraph" w:styleId="Subtitle">
    <w:name w:val="Subtitle"/>
    <w:basedOn w:val="Normal"/>
    <w:next w:val="Normal"/>
    <w:link w:val="SubtitleChar"/>
    <w:qFormat/>
    <w:rsid w:val="008906CA"/>
    <w:pPr>
      <w:bidi w:val="0"/>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906CA"/>
    <w:rPr>
      <w:rFonts w:asciiTheme="majorHAnsi" w:eastAsiaTheme="majorEastAsia" w:hAnsiTheme="majorHAnsi"/>
      <w:sz w:val="24"/>
      <w:szCs w:val="24"/>
    </w:rPr>
  </w:style>
  <w:style w:type="character" w:styleId="Strong">
    <w:name w:val="Strong"/>
    <w:basedOn w:val="DefaultParagraphFont"/>
    <w:uiPriority w:val="22"/>
    <w:qFormat/>
    <w:rsid w:val="008906CA"/>
    <w:rPr>
      <w:b/>
      <w:bCs/>
    </w:rPr>
  </w:style>
  <w:style w:type="character" w:styleId="Emphasis">
    <w:name w:val="Emphasis"/>
    <w:basedOn w:val="DefaultParagraphFont"/>
    <w:uiPriority w:val="20"/>
    <w:qFormat/>
    <w:rsid w:val="008906CA"/>
    <w:rPr>
      <w:rFonts w:asciiTheme="minorHAnsi" w:hAnsiTheme="minorHAnsi"/>
      <w:b/>
      <w:i/>
      <w:iCs/>
    </w:rPr>
  </w:style>
  <w:style w:type="paragraph" w:styleId="Quote">
    <w:name w:val="Quote"/>
    <w:basedOn w:val="Normal"/>
    <w:next w:val="Normal"/>
    <w:link w:val="QuoteChar"/>
    <w:uiPriority w:val="29"/>
    <w:qFormat/>
    <w:rsid w:val="008906CA"/>
    <w:pPr>
      <w:bidi w:val="0"/>
    </w:pPr>
    <w:rPr>
      <w:i/>
    </w:rPr>
  </w:style>
  <w:style w:type="character" w:customStyle="1" w:styleId="QuoteChar">
    <w:name w:val="Quote Char"/>
    <w:basedOn w:val="DefaultParagraphFont"/>
    <w:link w:val="Quote"/>
    <w:uiPriority w:val="29"/>
    <w:rsid w:val="008906CA"/>
    <w:rPr>
      <w:i/>
      <w:sz w:val="24"/>
      <w:szCs w:val="24"/>
    </w:rPr>
  </w:style>
  <w:style w:type="paragraph" w:styleId="IntenseQuote">
    <w:name w:val="Intense Quote"/>
    <w:basedOn w:val="Normal"/>
    <w:next w:val="Normal"/>
    <w:link w:val="IntenseQuoteChar"/>
    <w:uiPriority w:val="30"/>
    <w:qFormat/>
    <w:rsid w:val="008906CA"/>
    <w:pPr>
      <w:bidi w:val="0"/>
      <w:ind w:left="720" w:right="720"/>
    </w:pPr>
    <w:rPr>
      <w:b/>
      <w:i/>
      <w:szCs w:val="22"/>
    </w:rPr>
  </w:style>
  <w:style w:type="character" w:customStyle="1" w:styleId="IntenseQuoteChar">
    <w:name w:val="Intense Quote Char"/>
    <w:basedOn w:val="DefaultParagraphFont"/>
    <w:link w:val="IntenseQuote"/>
    <w:uiPriority w:val="30"/>
    <w:rsid w:val="008906CA"/>
    <w:rPr>
      <w:b/>
      <w:i/>
      <w:sz w:val="24"/>
    </w:rPr>
  </w:style>
  <w:style w:type="character" w:styleId="SubtleEmphasis">
    <w:name w:val="Subtle Emphasis"/>
    <w:uiPriority w:val="19"/>
    <w:qFormat/>
    <w:rsid w:val="008906CA"/>
    <w:rPr>
      <w:i/>
      <w:color w:val="5A5A5A" w:themeColor="text1" w:themeTint="A5"/>
    </w:rPr>
  </w:style>
  <w:style w:type="character" w:styleId="IntenseEmphasis">
    <w:name w:val="Intense Emphasis"/>
    <w:basedOn w:val="DefaultParagraphFont"/>
    <w:uiPriority w:val="21"/>
    <w:qFormat/>
    <w:rsid w:val="008906CA"/>
    <w:rPr>
      <w:b/>
      <w:i/>
      <w:sz w:val="24"/>
      <w:szCs w:val="24"/>
      <w:u w:val="single"/>
    </w:rPr>
  </w:style>
  <w:style w:type="character" w:styleId="SubtleReference">
    <w:name w:val="Subtle Reference"/>
    <w:basedOn w:val="DefaultParagraphFont"/>
    <w:uiPriority w:val="31"/>
    <w:qFormat/>
    <w:rsid w:val="008906CA"/>
    <w:rPr>
      <w:sz w:val="24"/>
      <w:szCs w:val="24"/>
      <w:u w:val="single"/>
    </w:rPr>
  </w:style>
  <w:style w:type="character" w:styleId="IntenseReference">
    <w:name w:val="Intense Reference"/>
    <w:basedOn w:val="DefaultParagraphFont"/>
    <w:uiPriority w:val="32"/>
    <w:qFormat/>
    <w:rsid w:val="008906CA"/>
    <w:rPr>
      <w:b/>
      <w:sz w:val="24"/>
      <w:u w:val="single"/>
    </w:rPr>
  </w:style>
  <w:style w:type="character" w:styleId="BookTitle">
    <w:name w:val="Book Title"/>
    <w:basedOn w:val="DefaultParagraphFont"/>
    <w:uiPriority w:val="33"/>
    <w:qFormat/>
    <w:rsid w:val="008906C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906CA"/>
    <w:pPr>
      <w:bidi w:val="0"/>
      <w:outlineLvl w:val="9"/>
    </w:pPr>
  </w:style>
  <w:style w:type="character" w:customStyle="1" w:styleId="selectable">
    <w:name w:val="selectable"/>
    <w:basedOn w:val="DefaultParagraphFont"/>
    <w:rsid w:val="008906CA"/>
  </w:style>
  <w:style w:type="character" w:customStyle="1" w:styleId="apple-converted-space">
    <w:name w:val="apple-converted-space"/>
    <w:basedOn w:val="DefaultParagraphFont"/>
    <w:rsid w:val="00520881"/>
  </w:style>
  <w:style w:type="table" w:styleId="TableGrid">
    <w:name w:val="Table Grid"/>
    <w:basedOn w:val="TableNormal"/>
    <w:uiPriority w:val="59"/>
    <w:rsid w:val="00003D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73C9B"/>
    <w:pPr>
      <w:bidi w:val="0"/>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D73C9B"/>
    <w:rPr>
      <w:color w:val="0000FF"/>
      <w:u w:val="single"/>
    </w:rPr>
  </w:style>
  <w:style w:type="paragraph" w:styleId="HTMLPreformatted">
    <w:name w:val="HTML Preformatted"/>
    <w:basedOn w:val="Normal"/>
    <w:link w:val="HTMLPreformattedChar"/>
    <w:uiPriority w:val="99"/>
    <w:semiHidden/>
    <w:unhideWhenUsed/>
    <w:rsid w:val="003B1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3B11B5"/>
    <w:rPr>
      <w:rFonts w:ascii="Courier New" w:eastAsia="Times New Roman" w:hAnsi="Courier New" w:cs="Courier New"/>
      <w:sz w:val="20"/>
      <w:szCs w:val="20"/>
      <w:lang w:bidi="ar-SA"/>
    </w:rPr>
  </w:style>
</w:styles>
</file>

<file path=word/webSettings.xml><?xml version="1.0" encoding="utf-8"?>
<w:webSettings xmlns:r="http://schemas.openxmlformats.org/officeDocument/2006/relationships" xmlns:w="http://schemas.openxmlformats.org/wordprocessingml/2006/main">
  <w:divs>
    <w:div w:id="464592600">
      <w:bodyDiv w:val="1"/>
      <w:marLeft w:val="0"/>
      <w:marRight w:val="0"/>
      <w:marTop w:val="0"/>
      <w:marBottom w:val="0"/>
      <w:divBdr>
        <w:top w:val="none" w:sz="0" w:space="0" w:color="auto"/>
        <w:left w:val="none" w:sz="0" w:space="0" w:color="auto"/>
        <w:bottom w:val="none" w:sz="0" w:space="0" w:color="auto"/>
        <w:right w:val="none" w:sz="0" w:space="0" w:color="auto"/>
      </w:divBdr>
    </w:div>
    <w:div w:id="7681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yperlink" Target="http://www.dx.doi.org/10.7537/marsrsj110719.03"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mailto:Mohamed.ahrashidy2020@gmail.vom" TargetMode="External"/><Relationship Id="rId51" Type="http://schemas.openxmlformats.org/officeDocument/2006/relationships/image" Target="media/image37.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52B2F14-D06B-4D14-A854-0F1F44B2E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7468</Words>
  <Characters>42571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SiCo</Company>
  <LinksUpToDate>false</LinksUpToDate>
  <CharactersWithSpaces>49940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elrashidy</dc:creator>
  <cp:lastModifiedBy>Administrator</cp:lastModifiedBy>
  <cp:revision>3</cp:revision>
  <dcterms:created xsi:type="dcterms:W3CDTF">2019-07-03T14:32:00Z</dcterms:created>
  <dcterms:modified xsi:type="dcterms:W3CDTF">2019-07-04T00:28:00Z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http://www.zotero.org/styles/accounts-of-chemical-research</vt:lpwstr>
  </property>
  <property fmtid="{D5CDD505-2E9C-101B-9397-08002B2CF9AE}" pid="5" name="Mendeley Recent Style Name 1_1">
    <vt:lpwstr>Accounts of Chemical Research</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http://www.zotero.org/styles/biochemistry</vt:lpwstr>
  </property>
  <property fmtid="{D5CDD505-2E9C-101B-9397-08002B2CF9AE}" pid="9" name="Mendeley Recent Style Name 3_1">
    <vt:lpwstr>Biochemistry</vt:lpwstr>
  </property>
  <property fmtid="{D5CDD505-2E9C-101B-9397-08002B2CF9AE}" pid="10" name="Mendeley Recent Style Id 4_1">
    <vt:lpwstr>http://www.zotero.org/styles/biodiversity</vt:lpwstr>
  </property>
  <property fmtid="{D5CDD505-2E9C-101B-9397-08002B2CF9AE}" pid="11" name="Mendeley Recent Style Name 4_1">
    <vt:lpwstr>Biodiversity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http://www.zotero.org/styles/medicinal-chemistry-research</vt:lpwstr>
  </property>
  <property fmtid="{D5CDD505-2E9C-101B-9397-08002B2CF9AE}" pid="15" name="Mendeley Recent Style Name 6_1">
    <vt:lpwstr>Medicinal Chemistry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88a2b309-3c2a-3c3d-ac0f-4ab9a94d4c50</vt:lpwstr>
  </property>
  <property fmtid="{D5CDD505-2E9C-101B-9397-08002B2CF9AE}" pid="24" name="Mendeley Citation Style_1">
    <vt:lpwstr>http://www.zotero.org/styles/harvard1</vt:lpwstr>
  </property>
</Properties>
</file>