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DB" w:rsidRPr="00C574A0" w:rsidRDefault="00601D2C" w:rsidP="000A3B72">
      <w:pPr>
        <w:snapToGrid w:val="0"/>
        <w:spacing w:before="0" w:after="0"/>
        <w:jc w:val="center"/>
        <w:rPr>
          <w:rFonts w:cs="Times New Roman"/>
          <w:b/>
          <w:bCs/>
          <w:sz w:val="20"/>
          <w:szCs w:val="20"/>
        </w:rPr>
      </w:pPr>
      <w:r w:rsidRPr="00C574A0">
        <w:rPr>
          <w:rFonts w:cs="Times New Roman"/>
          <w:b/>
          <w:bCs/>
          <w:sz w:val="20"/>
          <w:szCs w:val="20"/>
          <w:lang w:val="vi-VN"/>
        </w:rPr>
        <w:t>Effects of Dietary Vitamin E on Male</w:t>
      </w:r>
      <w:r w:rsidRPr="00C574A0">
        <w:rPr>
          <w:rFonts w:cs="Times New Roman"/>
          <w:b/>
          <w:bCs/>
          <w:sz w:val="20"/>
          <w:szCs w:val="20"/>
        </w:rPr>
        <w:t xml:space="preserve"> and</w:t>
      </w:r>
      <w:r w:rsidRPr="00C574A0">
        <w:rPr>
          <w:rFonts w:cs="Times New Roman"/>
          <w:b/>
          <w:bCs/>
          <w:sz w:val="20"/>
          <w:szCs w:val="20"/>
          <w:lang w:val="vi-VN"/>
        </w:rPr>
        <w:t xml:space="preserve"> Female</w:t>
      </w:r>
      <w:r w:rsidR="001563DB" w:rsidRPr="00C574A0">
        <w:rPr>
          <w:rFonts w:cs="Times New Roman"/>
          <w:b/>
          <w:bCs/>
          <w:sz w:val="20"/>
          <w:szCs w:val="20"/>
        </w:rPr>
        <w:t xml:space="preserve"> </w:t>
      </w:r>
      <w:r w:rsidRPr="00C574A0">
        <w:rPr>
          <w:rFonts w:cs="Times New Roman"/>
          <w:b/>
          <w:bCs/>
          <w:sz w:val="20"/>
          <w:szCs w:val="20"/>
          <w:lang w:val="vi-VN"/>
        </w:rPr>
        <w:t xml:space="preserve">Fertility Functions in </w:t>
      </w:r>
      <w:r w:rsidR="00A95061" w:rsidRPr="00C574A0">
        <w:rPr>
          <w:rFonts w:cs="Times New Roman"/>
          <w:b/>
          <w:bCs/>
          <w:sz w:val="20"/>
          <w:szCs w:val="20"/>
        </w:rPr>
        <w:t>Chicken</w:t>
      </w:r>
    </w:p>
    <w:p w:rsidR="001563DB" w:rsidRPr="00C574A0" w:rsidRDefault="001563DB" w:rsidP="000A3B72">
      <w:pPr>
        <w:snapToGrid w:val="0"/>
        <w:spacing w:before="0" w:after="0"/>
        <w:jc w:val="center"/>
        <w:rPr>
          <w:rFonts w:cs="Times New Roman"/>
          <w:b/>
          <w:bCs/>
          <w:sz w:val="20"/>
          <w:szCs w:val="20"/>
        </w:rPr>
      </w:pPr>
    </w:p>
    <w:p w:rsidR="001563DB" w:rsidRPr="00C574A0" w:rsidRDefault="000E2AD0" w:rsidP="000A3B72">
      <w:pPr>
        <w:snapToGrid w:val="0"/>
        <w:spacing w:before="0" w:after="0"/>
        <w:jc w:val="center"/>
        <w:rPr>
          <w:rFonts w:cs="Times New Roman"/>
          <w:sz w:val="20"/>
          <w:szCs w:val="20"/>
          <w:vertAlign w:val="superscript"/>
          <w:lang w:val="vi-VN" w:eastAsia="zh-CN"/>
        </w:rPr>
      </w:pPr>
      <w:r w:rsidRPr="00C574A0">
        <w:rPr>
          <w:rFonts w:cs="Times New Roman"/>
          <w:sz w:val="20"/>
          <w:szCs w:val="20"/>
        </w:rPr>
        <w:t xml:space="preserve">ELbayoumi Kh. </w:t>
      </w:r>
      <w:r w:rsidR="00FC24A0" w:rsidRPr="00C574A0">
        <w:rPr>
          <w:rFonts w:cs="Times New Roman"/>
          <w:sz w:val="20"/>
          <w:szCs w:val="20"/>
        </w:rPr>
        <w:t>M.</w:t>
      </w:r>
      <w:r w:rsidR="00FC24A0" w:rsidRPr="00C574A0">
        <w:rPr>
          <w:rFonts w:cs="Times New Roman"/>
          <w:sz w:val="20"/>
          <w:szCs w:val="20"/>
          <w:vertAlign w:val="superscript"/>
        </w:rPr>
        <w:t>1</w:t>
      </w:r>
      <w:r w:rsidR="00FC24A0" w:rsidRPr="00C574A0">
        <w:rPr>
          <w:rFonts w:cs="Times New Roman"/>
          <w:sz w:val="20"/>
          <w:szCs w:val="20"/>
        </w:rPr>
        <w:t>,</w:t>
      </w:r>
      <w:r w:rsidRPr="00C574A0">
        <w:rPr>
          <w:rFonts w:cs="Times New Roman"/>
          <w:sz w:val="20"/>
          <w:szCs w:val="20"/>
        </w:rPr>
        <w:t xml:space="preserve"> Nagwa S. Rabie</w:t>
      </w:r>
      <w:r w:rsidRPr="00C574A0">
        <w:rPr>
          <w:rFonts w:cs="Times New Roman"/>
          <w:sz w:val="20"/>
          <w:szCs w:val="20"/>
          <w:vertAlign w:val="superscript"/>
        </w:rPr>
        <w:t>1</w:t>
      </w:r>
      <w:r w:rsidRPr="00C574A0">
        <w:rPr>
          <w:rFonts w:cs="Times New Roman"/>
          <w:sz w:val="20"/>
          <w:szCs w:val="20"/>
        </w:rPr>
        <w:t xml:space="preserve"> and</w:t>
      </w:r>
      <w:r w:rsidRPr="00C574A0">
        <w:rPr>
          <w:rFonts w:cs="Times New Roman"/>
          <w:sz w:val="20"/>
          <w:szCs w:val="20"/>
          <w:lang w:val="vi-VN" w:eastAsia="vi-VN"/>
        </w:rPr>
        <w:t xml:space="preserve"> </w:t>
      </w:r>
      <w:r w:rsidRPr="00C574A0">
        <w:rPr>
          <w:rFonts w:cs="Times New Roman"/>
          <w:sz w:val="20"/>
          <w:szCs w:val="20"/>
          <w:lang w:val="vi-VN"/>
        </w:rPr>
        <w:t>Mona S. Zaki</w:t>
      </w:r>
      <w:r w:rsidRPr="00C574A0">
        <w:rPr>
          <w:rFonts w:cs="Times New Roman"/>
          <w:sz w:val="20"/>
          <w:szCs w:val="20"/>
          <w:vertAlign w:val="superscript"/>
          <w:lang w:val="vi-VN"/>
        </w:rPr>
        <w:t>2</w:t>
      </w:r>
    </w:p>
    <w:p w:rsidR="001563DB" w:rsidRPr="00C574A0" w:rsidRDefault="001563DB" w:rsidP="000A3B72">
      <w:pPr>
        <w:snapToGrid w:val="0"/>
        <w:spacing w:before="0" w:after="0"/>
        <w:jc w:val="center"/>
        <w:rPr>
          <w:rFonts w:cs="Times New Roman"/>
          <w:sz w:val="20"/>
          <w:szCs w:val="20"/>
          <w:vertAlign w:val="superscript"/>
          <w:lang w:val="vi-VN" w:eastAsia="zh-CN"/>
        </w:rPr>
      </w:pPr>
    </w:p>
    <w:p w:rsidR="000E2AD0" w:rsidRPr="00C574A0" w:rsidRDefault="000E2AD0" w:rsidP="000A3B72">
      <w:pPr>
        <w:snapToGrid w:val="0"/>
        <w:spacing w:before="0" w:after="0"/>
        <w:jc w:val="center"/>
        <w:rPr>
          <w:rFonts w:cs="Times New Roman"/>
          <w:sz w:val="20"/>
          <w:szCs w:val="20"/>
        </w:rPr>
      </w:pPr>
      <w:r w:rsidRPr="00C574A0">
        <w:rPr>
          <w:rFonts w:cs="Times New Roman"/>
          <w:sz w:val="20"/>
          <w:szCs w:val="20"/>
          <w:vertAlign w:val="superscript"/>
        </w:rPr>
        <w:t>1</w:t>
      </w:r>
      <w:r w:rsidRPr="00C574A0">
        <w:rPr>
          <w:rFonts w:cs="Times New Roman"/>
          <w:sz w:val="20"/>
          <w:szCs w:val="20"/>
        </w:rPr>
        <w:t xml:space="preserve">Department of Poultry Diseases, National Research Centre </w:t>
      </w:r>
      <w:r w:rsidR="00DE6495" w:rsidRPr="00C574A0">
        <w:rPr>
          <w:rFonts w:cs="Times New Roman"/>
          <w:sz w:val="20"/>
          <w:szCs w:val="20"/>
        </w:rPr>
        <w:t xml:space="preserve">Dokki, </w:t>
      </w:r>
      <w:r w:rsidR="00FC24A0" w:rsidRPr="00C574A0">
        <w:rPr>
          <w:rFonts w:cs="Times New Roman"/>
          <w:sz w:val="20"/>
          <w:szCs w:val="20"/>
        </w:rPr>
        <w:t>Giza, Egypt</w:t>
      </w:r>
      <w:r w:rsidRPr="00C574A0">
        <w:rPr>
          <w:rFonts w:cs="Times New Roman"/>
          <w:sz w:val="20"/>
          <w:szCs w:val="20"/>
        </w:rPr>
        <w:t>.</w:t>
      </w:r>
    </w:p>
    <w:p w:rsidR="000E2AD0" w:rsidRPr="00C574A0" w:rsidRDefault="00DE6495" w:rsidP="000A3B72">
      <w:pPr>
        <w:snapToGrid w:val="0"/>
        <w:spacing w:before="0" w:after="0"/>
        <w:jc w:val="center"/>
        <w:rPr>
          <w:rFonts w:cs="Times New Roman"/>
          <w:sz w:val="20"/>
          <w:szCs w:val="20"/>
        </w:rPr>
      </w:pPr>
      <w:r w:rsidRPr="00C574A0">
        <w:rPr>
          <w:rFonts w:cs="Times New Roman"/>
          <w:sz w:val="20"/>
          <w:szCs w:val="20"/>
          <w:vertAlign w:val="superscript"/>
        </w:rPr>
        <w:t>2</w:t>
      </w:r>
      <w:r w:rsidRPr="00C574A0">
        <w:rPr>
          <w:rFonts w:cs="Times New Roman"/>
          <w:sz w:val="20"/>
          <w:szCs w:val="20"/>
        </w:rPr>
        <w:t>Hydrobiology Department, National Research Centre, Dokki, Giza, Egypt</w:t>
      </w:r>
    </w:p>
    <w:p w:rsidR="001563DB" w:rsidRPr="00C574A0" w:rsidRDefault="006626BA" w:rsidP="000A3B72">
      <w:pPr>
        <w:snapToGrid w:val="0"/>
        <w:spacing w:before="0" w:after="0"/>
        <w:jc w:val="center"/>
        <w:rPr>
          <w:rFonts w:cs="Times New Roman"/>
          <w:sz w:val="20"/>
          <w:szCs w:val="20"/>
        </w:rPr>
      </w:pPr>
      <w:hyperlink r:id="rId7" w:history="1">
        <w:r w:rsidR="00AD5152" w:rsidRPr="00C574A0">
          <w:rPr>
            <w:rStyle w:val="Hyperlink"/>
            <w:rFonts w:cs="Times New Roman"/>
            <w:sz w:val="20"/>
            <w:szCs w:val="20"/>
          </w:rPr>
          <w:t>drmonazaki@yahoo.com</w:t>
        </w:r>
      </w:hyperlink>
    </w:p>
    <w:p w:rsidR="001563DB" w:rsidRPr="00C574A0" w:rsidRDefault="001563DB" w:rsidP="000A3B72">
      <w:pPr>
        <w:snapToGrid w:val="0"/>
        <w:spacing w:before="0" w:after="0"/>
        <w:jc w:val="center"/>
        <w:rPr>
          <w:rFonts w:cs="Times New Roman"/>
          <w:sz w:val="20"/>
          <w:szCs w:val="20"/>
        </w:rPr>
      </w:pPr>
    </w:p>
    <w:p w:rsidR="00601D2C" w:rsidRPr="00C574A0" w:rsidRDefault="0045229E" w:rsidP="000A3B72">
      <w:pPr>
        <w:snapToGrid w:val="0"/>
        <w:spacing w:before="0" w:after="0"/>
        <w:jc w:val="both"/>
        <w:rPr>
          <w:rFonts w:cs="Times New Roman"/>
          <w:sz w:val="20"/>
          <w:szCs w:val="20"/>
        </w:rPr>
      </w:pPr>
      <w:r w:rsidRPr="00C574A0">
        <w:rPr>
          <w:rFonts w:cs="Times New Roman"/>
          <w:b/>
          <w:bCs/>
          <w:sz w:val="20"/>
          <w:szCs w:val="20"/>
        </w:rPr>
        <w:t>Abstract</w:t>
      </w:r>
      <w:r w:rsidR="00FC24A0" w:rsidRPr="00C574A0">
        <w:rPr>
          <w:rFonts w:cs="Times New Roman"/>
          <w:b/>
          <w:bCs/>
          <w:sz w:val="20"/>
          <w:szCs w:val="20"/>
        </w:rPr>
        <w:t>:</w:t>
      </w:r>
      <w:r w:rsidR="00FC24A0" w:rsidRPr="00C574A0">
        <w:rPr>
          <w:rFonts w:cs="Times New Roman"/>
          <w:sz w:val="20"/>
          <w:szCs w:val="20"/>
        </w:rPr>
        <w:t xml:space="preserve"> </w:t>
      </w:r>
      <w:r w:rsidR="00964A61" w:rsidRPr="00C574A0">
        <w:rPr>
          <w:rFonts w:cs="Times New Roman"/>
          <w:sz w:val="20"/>
          <w:szCs w:val="20"/>
        </w:rPr>
        <w:t>V</w:t>
      </w:r>
      <w:r w:rsidR="00601D2C" w:rsidRPr="00C574A0">
        <w:rPr>
          <w:rFonts w:cs="Times New Roman"/>
          <w:sz w:val="20"/>
          <w:szCs w:val="20"/>
        </w:rPr>
        <w:t xml:space="preserve">itamin </w:t>
      </w:r>
      <w:r w:rsidR="00FC24A0" w:rsidRPr="00C574A0">
        <w:rPr>
          <w:rFonts w:cs="Times New Roman"/>
          <w:sz w:val="20"/>
          <w:szCs w:val="20"/>
        </w:rPr>
        <w:t>E has</w:t>
      </w:r>
      <w:r w:rsidR="00601D2C" w:rsidRPr="00C574A0">
        <w:rPr>
          <w:rFonts w:cs="Times New Roman"/>
          <w:sz w:val="20"/>
          <w:szCs w:val="20"/>
        </w:rPr>
        <w:t xml:space="preserve"> an effect in the maintenance of sperm and egg qualities. a </w:t>
      </w:r>
      <w:r w:rsidR="00DE6495" w:rsidRPr="00C574A0">
        <w:rPr>
          <w:rFonts w:cs="Times New Roman"/>
          <w:sz w:val="20"/>
          <w:szCs w:val="20"/>
        </w:rPr>
        <w:t xml:space="preserve">suitable </w:t>
      </w:r>
      <w:r w:rsidR="00601D2C" w:rsidRPr="00C574A0">
        <w:rPr>
          <w:rFonts w:cs="Times New Roman"/>
          <w:sz w:val="20"/>
          <w:szCs w:val="20"/>
        </w:rPr>
        <w:t>amount of vitamin E in poultry diet significantly protects semen</w:t>
      </w:r>
      <w:r w:rsidR="00722D15" w:rsidRPr="00C574A0">
        <w:rPr>
          <w:rFonts w:cs="Times New Roman"/>
          <w:sz w:val="20"/>
          <w:szCs w:val="20"/>
        </w:rPr>
        <w:t xml:space="preserve"> with </w:t>
      </w:r>
      <w:r w:rsidR="00601D2C" w:rsidRPr="00C574A0">
        <w:rPr>
          <w:rFonts w:cs="Times New Roman"/>
          <w:sz w:val="20"/>
          <w:szCs w:val="20"/>
        </w:rPr>
        <w:t xml:space="preserve">sperm qualities in male birds and egg qualities in female birds </w:t>
      </w:r>
      <w:r w:rsidR="00DE6495" w:rsidRPr="00C574A0">
        <w:rPr>
          <w:rFonts w:cs="Times New Roman"/>
          <w:sz w:val="20"/>
          <w:szCs w:val="20"/>
        </w:rPr>
        <w:t xml:space="preserve">that by </w:t>
      </w:r>
      <w:r w:rsidR="00601D2C" w:rsidRPr="00C574A0">
        <w:rPr>
          <w:rFonts w:cs="Times New Roman"/>
          <w:sz w:val="20"/>
          <w:szCs w:val="20"/>
        </w:rPr>
        <w:t>decreasing the lipid peroxidation in semen and eggs.</w:t>
      </w:r>
    </w:p>
    <w:p w:rsidR="000A3B72" w:rsidRPr="00C574A0" w:rsidRDefault="000A3B72" w:rsidP="000A3B72">
      <w:pPr>
        <w:snapToGrid w:val="0"/>
        <w:spacing w:before="0" w:after="0"/>
        <w:jc w:val="both"/>
        <w:rPr>
          <w:rFonts w:cs="Times New Roman"/>
          <w:b/>
          <w:bCs/>
          <w:sz w:val="20"/>
          <w:szCs w:val="20"/>
        </w:rPr>
      </w:pPr>
      <w:r w:rsidRPr="00C574A0">
        <w:rPr>
          <w:rFonts w:cs="Times New Roman" w:hint="eastAsia"/>
          <w:sz w:val="20"/>
          <w:szCs w:val="20"/>
        </w:rPr>
        <w:t>[</w:t>
      </w:r>
      <w:r w:rsidRPr="00C574A0">
        <w:rPr>
          <w:rFonts w:cs="Times New Roman"/>
          <w:sz w:val="20"/>
          <w:szCs w:val="20"/>
        </w:rPr>
        <w:t>ELbayoumi Kh. M., Nagwa S. Rabie and</w:t>
      </w:r>
      <w:r w:rsidRPr="00C574A0">
        <w:rPr>
          <w:rFonts w:cs="Times New Roman"/>
          <w:sz w:val="20"/>
          <w:szCs w:val="20"/>
          <w:lang w:val="vi-VN" w:eastAsia="vi-VN"/>
        </w:rPr>
        <w:t xml:space="preserve"> </w:t>
      </w:r>
      <w:r w:rsidRPr="00C574A0">
        <w:rPr>
          <w:rFonts w:cs="Times New Roman"/>
          <w:sz w:val="20"/>
          <w:szCs w:val="20"/>
          <w:lang w:val="vi-VN"/>
        </w:rPr>
        <w:t>Mona S. Zaki</w:t>
      </w:r>
      <w:r w:rsidRPr="00C574A0">
        <w:rPr>
          <w:rFonts w:cs="Times New Roman"/>
          <w:sz w:val="20"/>
          <w:szCs w:val="20"/>
        </w:rPr>
        <w:t>.</w:t>
      </w:r>
      <w:r w:rsidRPr="00C574A0">
        <w:rPr>
          <w:rFonts w:cs="Times New Roman" w:hint="eastAsia"/>
          <w:b/>
          <w:bCs/>
          <w:sz w:val="20"/>
          <w:szCs w:val="20"/>
          <w:lang w:bidi="fa-IR"/>
        </w:rPr>
        <w:t xml:space="preserve"> </w:t>
      </w:r>
      <w:r w:rsidRPr="00C574A0">
        <w:rPr>
          <w:rFonts w:cs="Times New Roman"/>
          <w:b/>
          <w:bCs/>
          <w:sz w:val="20"/>
          <w:szCs w:val="20"/>
          <w:lang w:val="vi-VN"/>
        </w:rPr>
        <w:t>Effects of Dietary Vitamin E on Male</w:t>
      </w:r>
      <w:r w:rsidRPr="00C574A0">
        <w:rPr>
          <w:rFonts w:cs="Times New Roman"/>
          <w:b/>
          <w:bCs/>
          <w:sz w:val="20"/>
          <w:szCs w:val="20"/>
        </w:rPr>
        <w:t xml:space="preserve"> and</w:t>
      </w:r>
      <w:r w:rsidRPr="00C574A0">
        <w:rPr>
          <w:rFonts w:cs="Times New Roman"/>
          <w:b/>
          <w:bCs/>
          <w:sz w:val="20"/>
          <w:szCs w:val="20"/>
          <w:lang w:val="vi-VN"/>
        </w:rPr>
        <w:t xml:space="preserve"> Female</w:t>
      </w:r>
      <w:r w:rsidRPr="00C574A0">
        <w:rPr>
          <w:rFonts w:cs="Times New Roman"/>
          <w:b/>
          <w:bCs/>
          <w:sz w:val="20"/>
          <w:szCs w:val="20"/>
        </w:rPr>
        <w:t xml:space="preserve"> </w:t>
      </w:r>
      <w:r w:rsidRPr="00C574A0">
        <w:rPr>
          <w:rFonts w:cs="Times New Roman"/>
          <w:b/>
          <w:bCs/>
          <w:sz w:val="20"/>
          <w:szCs w:val="20"/>
          <w:lang w:val="vi-VN"/>
        </w:rPr>
        <w:t xml:space="preserve">Fertility Functions in </w:t>
      </w:r>
      <w:r w:rsidRPr="00C574A0">
        <w:rPr>
          <w:rFonts w:cs="Times New Roman"/>
          <w:b/>
          <w:bCs/>
          <w:sz w:val="20"/>
          <w:szCs w:val="20"/>
        </w:rPr>
        <w:t>Chicken</w:t>
      </w:r>
      <w:r w:rsidRPr="00C574A0">
        <w:rPr>
          <w:rFonts w:eastAsia="Times New Roman" w:cs="Times New Roman"/>
          <w:b/>
          <w:bCs/>
          <w:sz w:val="20"/>
          <w:szCs w:val="20"/>
          <w:lang w:bidi="fa-IR"/>
        </w:rPr>
        <w:t>.</w:t>
      </w:r>
      <w:r w:rsidRPr="00C574A0">
        <w:rPr>
          <w:rFonts w:cs="Times New Roman"/>
          <w:bCs/>
          <w:i/>
          <w:sz w:val="20"/>
          <w:szCs w:val="20"/>
        </w:rPr>
        <w:t xml:space="preserve"> Researcher</w:t>
      </w:r>
      <w:r w:rsidRPr="00C574A0">
        <w:rPr>
          <w:rFonts w:cs="Times New Roman"/>
          <w:bCs/>
          <w:sz w:val="20"/>
          <w:szCs w:val="20"/>
        </w:rPr>
        <w:t xml:space="preserve"> 201</w:t>
      </w:r>
      <w:r w:rsidRPr="00C574A0">
        <w:rPr>
          <w:rFonts w:cs="Times New Roman" w:hint="eastAsia"/>
          <w:bCs/>
          <w:sz w:val="20"/>
          <w:szCs w:val="20"/>
        </w:rPr>
        <w:t>9</w:t>
      </w:r>
      <w:r w:rsidRPr="00C574A0">
        <w:rPr>
          <w:rFonts w:cs="Times New Roman"/>
          <w:bCs/>
          <w:sz w:val="20"/>
          <w:szCs w:val="20"/>
        </w:rPr>
        <w:t>;</w:t>
      </w:r>
      <w:r w:rsidRPr="00C574A0">
        <w:rPr>
          <w:rFonts w:cs="Times New Roman" w:hint="eastAsia"/>
          <w:bCs/>
          <w:sz w:val="20"/>
          <w:szCs w:val="20"/>
        </w:rPr>
        <w:t>11</w:t>
      </w:r>
      <w:r w:rsidRPr="00C574A0">
        <w:rPr>
          <w:rFonts w:cs="Times New Roman"/>
          <w:bCs/>
          <w:sz w:val="20"/>
          <w:szCs w:val="20"/>
        </w:rPr>
        <w:t>(</w:t>
      </w:r>
      <w:r w:rsidRPr="00C574A0">
        <w:rPr>
          <w:rFonts w:cs="Times New Roman" w:hint="eastAsia"/>
          <w:bCs/>
          <w:sz w:val="20"/>
          <w:szCs w:val="20"/>
        </w:rPr>
        <w:t>12</w:t>
      </w:r>
      <w:r w:rsidRPr="00C574A0">
        <w:rPr>
          <w:rFonts w:cs="Times New Roman"/>
          <w:bCs/>
          <w:sz w:val="20"/>
          <w:szCs w:val="20"/>
        </w:rPr>
        <w:t>):</w:t>
      </w:r>
      <w:r w:rsidR="00266E72" w:rsidRPr="00C574A0">
        <w:rPr>
          <w:rFonts w:cs="Times New Roman"/>
          <w:noProof/>
          <w:color w:val="000000"/>
          <w:sz w:val="20"/>
          <w:szCs w:val="20"/>
        </w:rPr>
        <w:t>32-34</w:t>
      </w:r>
      <w:r w:rsidRPr="00C574A0">
        <w:rPr>
          <w:rFonts w:cs="Times New Roman"/>
          <w:bCs/>
          <w:sz w:val="20"/>
          <w:szCs w:val="20"/>
        </w:rPr>
        <w:t xml:space="preserve">]. </w:t>
      </w:r>
      <w:r w:rsidRPr="00C574A0">
        <w:rPr>
          <w:rFonts w:cs="Times New Roman"/>
          <w:sz w:val="20"/>
          <w:szCs w:val="20"/>
        </w:rPr>
        <w:t>ISSN 1553-9865 (print); ISSN 2163-8950 (online)</w:t>
      </w:r>
      <w:r w:rsidRPr="00C574A0">
        <w:rPr>
          <w:rFonts w:cs="Times New Roman"/>
          <w:bCs/>
          <w:sz w:val="20"/>
          <w:szCs w:val="20"/>
        </w:rPr>
        <w:t xml:space="preserve">. </w:t>
      </w:r>
      <w:hyperlink r:id="rId8" w:history="1">
        <w:r w:rsidRPr="00C574A0">
          <w:rPr>
            <w:rStyle w:val="Hyperlink"/>
            <w:rFonts w:cs="Times New Roman"/>
            <w:color w:val="0000FF"/>
            <w:sz w:val="20"/>
            <w:szCs w:val="20"/>
          </w:rPr>
          <w:t>http://www.sciencepub.net/researcher</w:t>
        </w:r>
      </w:hyperlink>
      <w:r w:rsidRPr="00C574A0">
        <w:rPr>
          <w:rFonts w:cs="Times New Roman"/>
          <w:bCs/>
          <w:sz w:val="20"/>
          <w:szCs w:val="20"/>
        </w:rPr>
        <w:t>.</w:t>
      </w:r>
      <w:r w:rsidRPr="00C574A0">
        <w:rPr>
          <w:rFonts w:cs="Times New Roman" w:hint="eastAsia"/>
          <w:bCs/>
          <w:sz w:val="20"/>
          <w:szCs w:val="20"/>
        </w:rPr>
        <w:t xml:space="preserve"> </w:t>
      </w:r>
      <w:r w:rsidRPr="00C574A0">
        <w:rPr>
          <w:rFonts w:cs="Times New Roman" w:hint="eastAsia"/>
          <w:bCs/>
          <w:sz w:val="20"/>
          <w:szCs w:val="20"/>
          <w:lang w:eastAsia="zh-CN"/>
        </w:rPr>
        <w:t>6</w:t>
      </w:r>
      <w:r w:rsidRPr="00C574A0">
        <w:rPr>
          <w:rFonts w:cs="Times New Roman" w:hint="eastAsia"/>
          <w:bCs/>
          <w:sz w:val="20"/>
          <w:szCs w:val="20"/>
        </w:rPr>
        <w:t xml:space="preserve">. </w:t>
      </w:r>
      <w:r w:rsidRPr="00C574A0">
        <w:rPr>
          <w:rFonts w:cs="Times New Roman"/>
          <w:color w:val="000000"/>
          <w:sz w:val="20"/>
          <w:szCs w:val="20"/>
          <w:shd w:val="clear" w:color="auto" w:fill="FFFFFF"/>
        </w:rPr>
        <w:t>doi:</w:t>
      </w:r>
      <w:hyperlink r:id="rId9" w:history="1">
        <w:r w:rsidRPr="00C574A0">
          <w:rPr>
            <w:rStyle w:val="Hyperlink"/>
            <w:rFonts w:cs="Times New Roman"/>
            <w:color w:val="0000FF"/>
            <w:sz w:val="20"/>
            <w:szCs w:val="20"/>
            <w:shd w:val="clear" w:color="auto" w:fill="FFFFFF"/>
          </w:rPr>
          <w:t>10.7537/mars</w:t>
        </w:r>
        <w:r w:rsidRPr="00C574A0">
          <w:rPr>
            <w:rStyle w:val="Hyperlink"/>
            <w:rFonts w:cs="Times New Roman" w:hint="eastAsia"/>
            <w:color w:val="0000FF"/>
            <w:sz w:val="20"/>
            <w:szCs w:val="20"/>
            <w:shd w:val="clear" w:color="auto" w:fill="FFFFFF"/>
          </w:rPr>
          <w:t>r</w:t>
        </w:r>
        <w:r w:rsidRPr="00C574A0">
          <w:rPr>
            <w:rStyle w:val="Hyperlink"/>
            <w:rFonts w:cs="Times New Roman"/>
            <w:color w:val="0000FF"/>
            <w:sz w:val="20"/>
            <w:szCs w:val="20"/>
            <w:shd w:val="clear" w:color="auto" w:fill="FFFFFF"/>
          </w:rPr>
          <w:t>sj</w:t>
        </w:r>
        <w:r w:rsidRPr="00C574A0">
          <w:rPr>
            <w:rStyle w:val="Hyperlink"/>
            <w:rFonts w:cs="Times New Roman" w:hint="eastAsia"/>
            <w:color w:val="0000FF"/>
            <w:sz w:val="20"/>
            <w:szCs w:val="20"/>
            <w:shd w:val="clear" w:color="auto" w:fill="FFFFFF"/>
          </w:rPr>
          <w:t>111219.</w:t>
        </w:r>
        <w:r w:rsidRPr="00C574A0">
          <w:rPr>
            <w:rStyle w:val="Hyperlink"/>
            <w:rFonts w:cs="Times New Roman"/>
            <w:color w:val="0000FF"/>
            <w:sz w:val="20"/>
            <w:szCs w:val="20"/>
            <w:shd w:val="clear" w:color="auto" w:fill="FFFFFF"/>
          </w:rPr>
          <w:t>0</w:t>
        </w:r>
        <w:r w:rsidRPr="00C574A0">
          <w:rPr>
            <w:rStyle w:val="Hyperlink"/>
            <w:rFonts w:cs="Times New Roman" w:hint="eastAsia"/>
            <w:color w:val="0000FF"/>
            <w:sz w:val="20"/>
            <w:szCs w:val="20"/>
            <w:shd w:val="clear" w:color="auto" w:fill="FFFFFF"/>
            <w:lang w:eastAsia="zh-CN"/>
          </w:rPr>
          <w:t>6</w:t>
        </w:r>
      </w:hyperlink>
      <w:r w:rsidRPr="00C574A0">
        <w:rPr>
          <w:rFonts w:cs="Times New Roman"/>
          <w:color w:val="000000"/>
          <w:sz w:val="20"/>
          <w:szCs w:val="20"/>
          <w:shd w:val="clear" w:color="auto" w:fill="FFFFFF"/>
        </w:rPr>
        <w:t>.</w:t>
      </w:r>
    </w:p>
    <w:p w:rsidR="007E671C" w:rsidRPr="00C574A0" w:rsidRDefault="007E671C" w:rsidP="000A3B72">
      <w:pPr>
        <w:snapToGrid w:val="0"/>
        <w:spacing w:before="0" w:after="0"/>
        <w:contextualSpacing/>
        <w:jc w:val="both"/>
        <w:rPr>
          <w:rFonts w:cs="Times New Roman"/>
          <w:sz w:val="20"/>
          <w:szCs w:val="20"/>
          <w:lang w:eastAsia="zh-CN"/>
        </w:rPr>
      </w:pPr>
    </w:p>
    <w:p w:rsidR="007E671C" w:rsidRPr="00C574A0" w:rsidRDefault="007E671C" w:rsidP="000A3B72">
      <w:pPr>
        <w:snapToGrid w:val="0"/>
        <w:spacing w:before="0" w:after="0"/>
        <w:contextualSpacing/>
        <w:jc w:val="both"/>
        <w:rPr>
          <w:rFonts w:cs="Times New Roman"/>
          <w:b/>
          <w:bCs/>
          <w:sz w:val="20"/>
          <w:szCs w:val="20"/>
          <w:lang w:eastAsia="zh-CN"/>
        </w:rPr>
      </w:pPr>
      <w:r w:rsidRPr="00C574A0">
        <w:rPr>
          <w:rFonts w:cs="Times New Roman" w:hint="eastAsia"/>
          <w:b/>
          <w:sz w:val="20"/>
          <w:szCs w:val="20"/>
          <w:lang w:eastAsia="zh-CN"/>
        </w:rPr>
        <w:t>Keywords:</w:t>
      </w:r>
      <w:r w:rsidRPr="00C574A0">
        <w:rPr>
          <w:rFonts w:cs="Times New Roman" w:hint="eastAsia"/>
          <w:sz w:val="20"/>
          <w:szCs w:val="20"/>
          <w:lang w:eastAsia="zh-CN"/>
        </w:rPr>
        <w:t xml:space="preserve"> </w:t>
      </w:r>
      <w:r w:rsidRPr="00C574A0">
        <w:rPr>
          <w:rFonts w:cs="Times New Roman"/>
          <w:bCs/>
          <w:sz w:val="20"/>
          <w:szCs w:val="20"/>
          <w:lang w:val="vi-VN"/>
        </w:rPr>
        <w:t>Effect</w:t>
      </w:r>
      <w:r w:rsidRPr="00C574A0">
        <w:rPr>
          <w:rFonts w:cs="Times New Roman" w:hint="eastAsia"/>
          <w:bCs/>
          <w:sz w:val="20"/>
          <w:szCs w:val="20"/>
          <w:lang w:val="vi-VN" w:eastAsia="zh-CN"/>
        </w:rPr>
        <w:t xml:space="preserve">; </w:t>
      </w:r>
      <w:r w:rsidRPr="00C574A0">
        <w:rPr>
          <w:rFonts w:cs="Times New Roman"/>
          <w:bCs/>
          <w:sz w:val="20"/>
          <w:szCs w:val="20"/>
          <w:lang w:val="vi-VN"/>
        </w:rPr>
        <w:t>Dietary</w:t>
      </w:r>
      <w:r w:rsidRPr="00C574A0">
        <w:rPr>
          <w:rFonts w:cs="Times New Roman" w:hint="eastAsia"/>
          <w:bCs/>
          <w:sz w:val="20"/>
          <w:szCs w:val="20"/>
          <w:lang w:val="vi-VN" w:eastAsia="zh-CN"/>
        </w:rPr>
        <w:t>;</w:t>
      </w:r>
      <w:r w:rsidRPr="00C574A0">
        <w:rPr>
          <w:rFonts w:cs="Times New Roman"/>
          <w:bCs/>
          <w:sz w:val="20"/>
          <w:szCs w:val="20"/>
          <w:lang w:val="vi-VN"/>
        </w:rPr>
        <w:t xml:space="preserve"> Vitamin E</w:t>
      </w:r>
      <w:r w:rsidRPr="00C574A0">
        <w:rPr>
          <w:rFonts w:cs="Times New Roman" w:hint="eastAsia"/>
          <w:bCs/>
          <w:sz w:val="20"/>
          <w:szCs w:val="20"/>
          <w:lang w:val="vi-VN" w:eastAsia="zh-CN"/>
        </w:rPr>
        <w:t>;</w:t>
      </w:r>
      <w:r w:rsidRPr="00C574A0">
        <w:rPr>
          <w:rFonts w:cs="Times New Roman"/>
          <w:bCs/>
          <w:sz w:val="20"/>
          <w:szCs w:val="20"/>
          <w:lang w:val="vi-VN"/>
        </w:rPr>
        <w:t xml:space="preserve"> Male</w:t>
      </w:r>
      <w:r w:rsidRPr="00C574A0">
        <w:rPr>
          <w:rFonts w:cs="Times New Roman" w:hint="eastAsia"/>
          <w:bCs/>
          <w:sz w:val="20"/>
          <w:szCs w:val="20"/>
          <w:lang w:val="vi-VN" w:eastAsia="zh-CN"/>
        </w:rPr>
        <w:t>;</w:t>
      </w:r>
      <w:r w:rsidRPr="00C574A0">
        <w:rPr>
          <w:rFonts w:cs="Times New Roman"/>
          <w:bCs/>
          <w:sz w:val="20"/>
          <w:szCs w:val="20"/>
          <w:lang w:val="vi-VN"/>
        </w:rPr>
        <w:t xml:space="preserve"> Female</w:t>
      </w:r>
      <w:r w:rsidRPr="00C574A0">
        <w:rPr>
          <w:rFonts w:cs="Times New Roman" w:hint="eastAsia"/>
          <w:bCs/>
          <w:sz w:val="20"/>
          <w:szCs w:val="20"/>
          <w:lang w:val="vi-VN" w:eastAsia="zh-CN"/>
        </w:rPr>
        <w:t>;</w:t>
      </w:r>
      <w:r w:rsidR="001563DB" w:rsidRPr="00C574A0">
        <w:rPr>
          <w:rFonts w:cs="Times New Roman"/>
          <w:bCs/>
          <w:sz w:val="20"/>
          <w:szCs w:val="20"/>
        </w:rPr>
        <w:t xml:space="preserve"> </w:t>
      </w:r>
      <w:r w:rsidRPr="00C574A0">
        <w:rPr>
          <w:rFonts w:cs="Times New Roman"/>
          <w:bCs/>
          <w:sz w:val="20"/>
          <w:szCs w:val="20"/>
          <w:lang w:val="vi-VN"/>
        </w:rPr>
        <w:t>Fertility</w:t>
      </w:r>
      <w:r w:rsidRPr="00C574A0">
        <w:rPr>
          <w:rFonts w:cs="Times New Roman" w:hint="eastAsia"/>
          <w:bCs/>
          <w:sz w:val="20"/>
          <w:szCs w:val="20"/>
          <w:lang w:val="vi-VN" w:eastAsia="zh-CN"/>
        </w:rPr>
        <w:t>;</w:t>
      </w:r>
      <w:r w:rsidRPr="00C574A0">
        <w:rPr>
          <w:rFonts w:cs="Times New Roman"/>
          <w:bCs/>
          <w:sz w:val="20"/>
          <w:szCs w:val="20"/>
          <w:lang w:val="vi-VN"/>
        </w:rPr>
        <w:t xml:space="preserve"> Functions</w:t>
      </w:r>
      <w:r w:rsidRPr="00C574A0">
        <w:rPr>
          <w:rFonts w:cs="Times New Roman" w:hint="eastAsia"/>
          <w:bCs/>
          <w:sz w:val="20"/>
          <w:szCs w:val="20"/>
          <w:lang w:val="vi-VN" w:eastAsia="zh-CN"/>
        </w:rPr>
        <w:t>;</w:t>
      </w:r>
      <w:r w:rsidRPr="00C574A0">
        <w:rPr>
          <w:rFonts w:cs="Times New Roman"/>
          <w:bCs/>
          <w:sz w:val="20"/>
          <w:szCs w:val="20"/>
          <w:lang w:val="vi-VN"/>
        </w:rPr>
        <w:t xml:space="preserve"> </w:t>
      </w:r>
      <w:r w:rsidRPr="00C574A0">
        <w:rPr>
          <w:rFonts w:cs="Times New Roman"/>
          <w:bCs/>
          <w:sz w:val="20"/>
          <w:szCs w:val="20"/>
        </w:rPr>
        <w:t>Chicken</w:t>
      </w:r>
    </w:p>
    <w:p w:rsidR="00FC24A0" w:rsidRPr="00C574A0" w:rsidRDefault="00FC24A0" w:rsidP="000A3B72">
      <w:pPr>
        <w:snapToGrid w:val="0"/>
        <w:spacing w:before="0" w:after="0"/>
        <w:jc w:val="both"/>
        <w:rPr>
          <w:rFonts w:cs="Times New Roman"/>
          <w:b/>
          <w:bCs/>
          <w:sz w:val="20"/>
          <w:szCs w:val="20"/>
        </w:rPr>
      </w:pPr>
    </w:p>
    <w:p w:rsidR="000A3B72" w:rsidRPr="00C574A0" w:rsidRDefault="000A3B72" w:rsidP="000A3B72">
      <w:pPr>
        <w:snapToGrid w:val="0"/>
        <w:spacing w:before="0" w:after="0"/>
        <w:jc w:val="both"/>
        <w:rPr>
          <w:rFonts w:cs="Times New Roman"/>
          <w:b/>
          <w:bCs/>
          <w:sz w:val="20"/>
          <w:szCs w:val="20"/>
          <w:lang w:val="vi-VN"/>
        </w:rPr>
        <w:sectPr w:rsidR="000A3B72" w:rsidRPr="00C574A0" w:rsidSect="00266E72">
          <w:headerReference w:type="default" r:id="rId10"/>
          <w:footerReference w:type="default" r:id="rId11"/>
          <w:type w:val="continuous"/>
          <w:pgSz w:w="12240" w:h="15840"/>
          <w:pgMar w:top="1440" w:right="1440" w:bottom="1440" w:left="1440" w:header="720" w:footer="720" w:gutter="0"/>
          <w:pgNumType w:start="32"/>
          <w:cols w:space="720"/>
          <w:docGrid w:linePitch="408"/>
        </w:sectPr>
      </w:pPr>
    </w:p>
    <w:p w:rsidR="00601D2C" w:rsidRPr="00C574A0" w:rsidRDefault="00601D2C" w:rsidP="000A3B72">
      <w:pPr>
        <w:snapToGrid w:val="0"/>
        <w:spacing w:before="0" w:after="0"/>
        <w:jc w:val="both"/>
        <w:rPr>
          <w:rFonts w:cs="Times New Roman"/>
          <w:b/>
          <w:bCs/>
          <w:sz w:val="20"/>
          <w:szCs w:val="20"/>
          <w:lang w:val="vi-VN"/>
        </w:rPr>
      </w:pPr>
      <w:r w:rsidRPr="00C574A0">
        <w:rPr>
          <w:rFonts w:cs="Times New Roman"/>
          <w:b/>
          <w:bCs/>
          <w:sz w:val="20"/>
          <w:szCs w:val="20"/>
          <w:lang w:val="vi-VN"/>
        </w:rPr>
        <w:lastRenderedPageBreak/>
        <w:t>Introduction</w:t>
      </w:r>
    </w:p>
    <w:p w:rsidR="00DF5576" w:rsidRPr="00C574A0" w:rsidRDefault="00601D2C" w:rsidP="000A3B72">
      <w:pPr>
        <w:snapToGrid w:val="0"/>
        <w:spacing w:before="0" w:after="0"/>
        <w:ind w:firstLine="425"/>
        <w:jc w:val="both"/>
        <w:rPr>
          <w:rFonts w:cs="Times New Roman"/>
          <w:sz w:val="20"/>
          <w:szCs w:val="20"/>
        </w:rPr>
      </w:pPr>
      <w:r w:rsidRPr="00C574A0">
        <w:rPr>
          <w:rFonts w:cs="Times New Roman"/>
          <w:sz w:val="20"/>
          <w:szCs w:val="20"/>
        </w:rPr>
        <w:t xml:space="preserve">Vitamin E is absorbed through the lymphatic pathway and transported into the systemic </w:t>
      </w:r>
      <w:r w:rsidR="00944926" w:rsidRPr="00C574A0">
        <w:rPr>
          <w:rFonts w:cs="Times New Roman"/>
          <w:sz w:val="20"/>
          <w:szCs w:val="20"/>
        </w:rPr>
        <w:t>circulation. [</w:t>
      </w:r>
      <w:r w:rsidR="006E2721" w:rsidRPr="00C574A0">
        <w:rPr>
          <w:rFonts w:cs="Times New Roman"/>
          <w:sz w:val="20"/>
          <w:szCs w:val="20"/>
        </w:rPr>
        <w:t>1]</w:t>
      </w:r>
    </w:p>
    <w:p w:rsidR="00E25AA7" w:rsidRPr="00C574A0" w:rsidRDefault="008F403D" w:rsidP="000A3B72">
      <w:pPr>
        <w:snapToGrid w:val="0"/>
        <w:spacing w:before="0" w:after="0"/>
        <w:ind w:firstLine="425"/>
        <w:jc w:val="both"/>
        <w:rPr>
          <w:rFonts w:cs="Times New Roman"/>
          <w:sz w:val="20"/>
          <w:szCs w:val="20"/>
        </w:rPr>
      </w:pPr>
      <w:r w:rsidRPr="00C574A0">
        <w:rPr>
          <w:rFonts w:cs="Times New Roman"/>
          <w:sz w:val="20"/>
          <w:szCs w:val="20"/>
        </w:rPr>
        <w:t>Due to</w:t>
      </w:r>
      <w:r w:rsidR="00601D2C" w:rsidRPr="00C574A0">
        <w:rPr>
          <w:rFonts w:cs="Times New Roman"/>
          <w:sz w:val="20"/>
          <w:szCs w:val="20"/>
        </w:rPr>
        <w:t xml:space="preserve"> fat-soluble properties it is incorporated in </w:t>
      </w:r>
      <w:r w:rsidR="00FF0B0F" w:rsidRPr="00C574A0">
        <w:rPr>
          <w:rFonts w:cs="Times New Roman"/>
          <w:sz w:val="20"/>
          <w:szCs w:val="20"/>
        </w:rPr>
        <w:t>plasma membranes and</w:t>
      </w:r>
      <w:r w:rsidR="00944926" w:rsidRPr="00C574A0">
        <w:rPr>
          <w:rFonts w:cs="Times New Roman"/>
          <w:sz w:val="20"/>
          <w:szCs w:val="20"/>
        </w:rPr>
        <w:t xml:space="preserve"> </w:t>
      </w:r>
      <w:r w:rsidR="00601D2C" w:rsidRPr="00C574A0">
        <w:rPr>
          <w:rFonts w:cs="Times New Roman"/>
          <w:sz w:val="20"/>
          <w:szCs w:val="20"/>
        </w:rPr>
        <w:t>lipid storage organelles</w:t>
      </w:r>
      <w:r w:rsidR="00FF0B0F" w:rsidRPr="00C574A0">
        <w:rPr>
          <w:rFonts w:cs="Times New Roman"/>
          <w:sz w:val="20"/>
          <w:szCs w:val="20"/>
        </w:rPr>
        <w:t>,</w:t>
      </w:r>
      <w:r w:rsidR="00601D2C" w:rsidRPr="00C574A0">
        <w:rPr>
          <w:rFonts w:cs="Times New Roman"/>
          <w:sz w:val="20"/>
          <w:szCs w:val="20"/>
        </w:rPr>
        <w:t xml:space="preserve"> </w:t>
      </w:r>
      <w:r w:rsidR="00FF0B0F" w:rsidRPr="00C574A0">
        <w:rPr>
          <w:rFonts w:cs="Times New Roman"/>
          <w:sz w:val="20"/>
          <w:szCs w:val="20"/>
        </w:rPr>
        <w:t>so it is widely distributed throughout the body [</w:t>
      </w:r>
      <w:hyperlink r:id="rId12" w:anchor="B2-ijms-16-09910" w:history="1">
        <w:r w:rsidR="00FF0B0F" w:rsidRPr="00C574A0">
          <w:rPr>
            <w:rStyle w:val="Hyperlink"/>
            <w:rFonts w:cs="Times New Roman"/>
            <w:sz w:val="20"/>
            <w:szCs w:val="20"/>
          </w:rPr>
          <w:t>2</w:t>
        </w:r>
      </w:hyperlink>
      <w:r w:rsidR="00FF0B0F" w:rsidRPr="00C574A0">
        <w:rPr>
          <w:rFonts w:cs="Times New Roman"/>
          <w:sz w:val="20"/>
          <w:szCs w:val="20"/>
        </w:rPr>
        <w:t>].</w:t>
      </w:r>
      <w:r w:rsidR="00E25AA7" w:rsidRPr="00C574A0">
        <w:rPr>
          <w:rFonts w:cs="Times New Roman"/>
          <w:sz w:val="20"/>
          <w:szCs w:val="20"/>
        </w:rPr>
        <w:t xml:space="preserve"> Vitamin E interacts with other dietary components, as selenium, polyunsaturated fatty acids, sulphur-containing amino acids, vitamins, minerals, and synthetic antioxidants [</w:t>
      </w:r>
      <w:r w:rsidR="006E2721" w:rsidRPr="00C574A0">
        <w:rPr>
          <w:rFonts w:cs="Times New Roman"/>
          <w:sz w:val="20"/>
          <w:szCs w:val="20"/>
        </w:rPr>
        <w:t>3</w:t>
      </w:r>
      <w:r w:rsidR="00E25AA7" w:rsidRPr="00C574A0">
        <w:rPr>
          <w:rFonts w:cs="Times New Roman"/>
          <w:sz w:val="20"/>
          <w:szCs w:val="20"/>
        </w:rPr>
        <w:t>]</w:t>
      </w:r>
      <w:r w:rsidR="006E2721" w:rsidRPr="00C574A0">
        <w:rPr>
          <w:rFonts w:cs="Times New Roman"/>
          <w:sz w:val="20"/>
          <w:szCs w:val="20"/>
        </w:rPr>
        <w:t>.</w:t>
      </w:r>
      <w:r w:rsidR="00E25AA7" w:rsidRPr="00C574A0">
        <w:rPr>
          <w:rFonts w:cs="Times New Roman"/>
          <w:sz w:val="20"/>
          <w:szCs w:val="20"/>
        </w:rPr>
        <w:t xml:space="preserve"> Vitamin E is interfere in iron metabolism and steroidogenesis [</w:t>
      </w:r>
      <w:r w:rsidR="006E2721" w:rsidRPr="00C574A0">
        <w:rPr>
          <w:rFonts w:cs="Times New Roman"/>
          <w:sz w:val="20"/>
          <w:szCs w:val="20"/>
        </w:rPr>
        <w:t>4</w:t>
      </w:r>
      <w:hyperlink r:id="rId13" w:anchor="B12-ijms-16-09910" w:history="1"/>
      <w:r w:rsidR="00E25AA7" w:rsidRPr="00C574A0">
        <w:rPr>
          <w:rFonts w:cs="Times New Roman"/>
          <w:sz w:val="20"/>
          <w:szCs w:val="20"/>
        </w:rPr>
        <w:t>]</w:t>
      </w:r>
      <w:r w:rsidR="00DE6495" w:rsidRPr="00C574A0">
        <w:rPr>
          <w:rFonts w:cs="Times New Roman"/>
          <w:sz w:val="20"/>
          <w:szCs w:val="20"/>
        </w:rPr>
        <w:t>.</w:t>
      </w:r>
    </w:p>
    <w:p w:rsidR="008E0058" w:rsidRPr="00C574A0" w:rsidRDefault="00E25AA7" w:rsidP="000A3B72">
      <w:pPr>
        <w:snapToGrid w:val="0"/>
        <w:spacing w:before="0" w:after="0"/>
        <w:ind w:firstLine="425"/>
        <w:jc w:val="both"/>
        <w:rPr>
          <w:rFonts w:cs="Times New Roman"/>
          <w:sz w:val="20"/>
          <w:szCs w:val="20"/>
        </w:rPr>
      </w:pPr>
      <w:r w:rsidRPr="00C574A0">
        <w:rPr>
          <w:rFonts w:cs="Times New Roman"/>
          <w:sz w:val="20"/>
          <w:szCs w:val="20"/>
        </w:rPr>
        <w:t>Vitamin E helps in transport amino acids and may be lipids in the intestine [</w:t>
      </w:r>
      <w:r w:rsidR="006E2721" w:rsidRPr="00C574A0">
        <w:rPr>
          <w:rFonts w:cs="Times New Roman"/>
          <w:sz w:val="20"/>
          <w:szCs w:val="20"/>
        </w:rPr>
        <w:t>5</w:t>
      </w:r>
      <w:hyperlink r:id="rId14" w:anchor="B7-ijms-16-09910" w:history="1"/>
      <w:r w:rsidRPr="00C574A0">
        <w:rPr>
          <w:rFonts w:cs="Times New Roman"/>
          <w:sz w:val="20"/>
          <w:szCs w:val="20"/>
        </w:rPr>
        <w:t xml:space="preserve">] </w:t>
      </w:r>
      <w:r w:rsidR="00722D15" w:rsidRPr="00C574A0">
        <w:rPr>
          <w:rFonts w:cs="Times New Roman"/>
          <w:sz w:val="20"/>
          <w:szCs w:val="20"/>
        </w:rPr>
        <w:t>and it playes a role in stimulation of humoral and cellular immune responses against infectious diseases [</w:t>
      </w:r>
      <w:r w:rsidR="006E2721" w:rsidRPr="00C574A0">
        <w:rPr>
          <w:rFonts w:cs="Times New Roman"/>
          <w:sz w:val="20"/>
          <w:szCs w:val="20"/>
        </w:rPr>
        <w:t>6</w:t>
      </w:r>
      <w:hyperlink r:id="rId15" w:anchor="B13-ijms-16-09910" w:history="1"/>
      <w:r w:rsidR="00722D15" w:rsidRPr="00C574A0">
        <w:rPr>
          <w:rFonts w:cs="Times New Roman"/>
          <w:sz w:val="20"/>
          <w:szCs w:val="20"/>
        </w:rPr>
        <w:t>].</w:t>
      </w:r>
      <w:r w:rsidR="001563DB" w:rsidRPr="00C574A0">
        <w:rPr>
          <w:rFonts w:cs="Times New Roman"/>
          <w:sz w:val="20"/>
          <w:szCs w:val="20"/>
        </w:rPr>
        <w:t xml:space="preserve"> </w:t>
      </w:r>
      <w:r w:rsidR="00722D15" w:rsidRPr="00C574A0">
        <w:rPr>
          <w:rFonts w:cs="Times New Roman"/>
          <w:sz w:val="20"/>
          <w:szCs w:val="20"/>
        </w:rPr>
        <w:t xml:space="preserve">Some disorders </w:t>
      </w:r>
      <w:r w:rsidR="00C574A0" w:rsidRPr="00C574A0">
        <w:rPr>
          <w:rFonts w:cs="Times New Roman"/>
          <w:sz w:val="20"/>
          <w:szCs w:val="20"/>
        </w:rPr>
        <w:t>related</w:t>
      </w:r>
      <w:r w:rsidR="00722D15" w:rsidRPr="00C574A0">
        <w:rPr>
          <w:rFonts w:cs="Times New Roman"/>
          <w:sz w:val="20"/>
          <w:szCs w:val="20"/>
        </w:rPr>
        <w:t xml:space="preserve"> to </w:t>
      </w:r>
      <w:r w:rsidR="008E0058" w:rsidRPr="00C574A0">
        <w:rPr>
          <w:rFonts w:cs="Times New Roman"/>
          <w:sz w:val="20"/>
          <w:szCs w:val="20"/>
        </w:rPr>
        <w:t xml:space="preserve">Vitamin </w:t>
      </w:r>
      <w:r w:rsidR="00722D15" w:rsidRPr="00C574A0">
        <w:rPr>
          <w:rFonts w:cs="Times New Roman"/>
          <w:sz w:val="20"/>
          <w:szCs w:val="20"/>
        </w:rPr>
        <w:t>E</w:t>
      </w:r>
      <w:r w:rsidR="001563DB" w:rsidRPr="00C574A0">
        <w:rPr>
          <w:rFonts w:cs="Times New Roman"/>
          <w:sz w:val="20"/>
          <w:szCs w:val="20"/>
        </w:rPr>
        <w:t xml:space="preserve"> </w:t>
      </w:r>
      <w:r w:rsidR="008E0058" w:rsidRPr="00C574A0">
        <w:rPr>
          <w:rFonts w:cs="Times New Roman"/>
          <w:sz w:val="20"/>
          <w:szCs w:val="20"/>
        </w:rPr>
        <w:t>deficiency</w:t>
      </w:r>
      <w:r w:rsidR="001563DB" w:rsidRPr="00C574A0">
        <w:rPr>
          <w:rFonts w:cs="Times New Roman"/>
          <w:sz w:val="20"/>
          <w:szCs w:val="20"/>
        </w:rPr>
        <w:t xml:space="preserve"> </w:t>
      </w:r>
      <w:r w:rsidR="008E0058" w:rsidRPr="00C574A0">
        <w:rPr>
          <w:rFonts w:cs="Times New Roman"/>
          <w:sz w:val="20"/>
          <w:szCs w:val="20"/>
        </w:rPr>
        <w:t xml:space="preserve">caused in </w:t>
      </w:r>
      <w:r w:rsidR="00722D15" w:rsidRPr="00C574A0">
        <w:rPr>
          <w:rFonts w:cs="Times New Roman"/>
          <w:sz w:val="20"/>
          <w:szCs w:val="20"/>
        </w:rPr>
        <w:t>liver, kidney, lung, and in adipose tissue [</w:t>
      </w:r>
      <w:r w:rsidR="006E2721" w:rsidRPr="00C574A0">
        <w:rPr>
          <w:rFonts w:cs="Times New Roman"/>
          <w:sz w:val="20"/>
          <w:szCs w:val="20"/>
        </w:rPr>
        <w:t>7</w:t>
      </w:r>
      <w:hyperlink r:id="rId16" w:anchor="B2-ijms-16-09910" w:history="1"/>
      <w:r w:rsidR="00722D15" w:rsidRPr="00C574A0">
        <w:rPr>
          <w:rFonts w:cs="Times New Roman"/>
          <w:sz w:val="20"/>
          <w:szCs w:val="20"/>
        </w:rPr>
        <w:t>].</w:t>
      </w:r>
      <w:r w:rsidR="008E0058" w:rsidRPr="00C574A0">
        <w:rPr>
          <w:rFonts w:cs="Times New Roman"/>
          <w:sz w:val="20"/>
          <w:szCs w:val="20"/>
        </w:rPr>
        <w:t xml:space="preserve"> Vitamin E deficiency may help in increasing the risk of ischemic heart disease, breast cancer, and the incidence of infections [</w:t>
      </w:r>
      <w:r w:rsidR="006E2721" w:rsidRPr="00C574A0">
        <w:rPr>
          <w:rFonts w:cs="Times New Roman"/>
          <w:sz w:val="20"/>
          <w:szCs w:val="20"/>
        </w:rPr>
        <w:t>8</w:t>
      </w:r>
      <w:hyperlink r:id="rId17" w:anchor="B14-ijms-16-09910" w:history="1"/>
      <w:r w:rsidR="008E0058" w:rsidRPr="00C574A0">
        <w:rPr>
          <w:rFonts w:cs="Times New Roman"/>
          <w:sz w:val="20"/>
          <w:szCs w:val="20"/>
        </w:rPr>
        <w:t>], vitamin E is primarily crucial for fertility in poultry. Reproductive functions are crucial for healthy offspring and species survival of all animals, including poultry. Dietary supplementation with vitamin E increases the resistance of poultry against infectious disease</w:t>
      </w:r>
      <w:r w:rsidR="001563DB" w:rsidRPr="00C574A0">
        <w:rPr>
          <w:rFonts w:cs="Times New Roman"/>
          <w:sz w:val="20"/>
          <w:szCs w:val="20"/>
        </w:rPr>
        <w:t>s [</w:t>
      </w:r>
      <w:r w:rsidR="006E2721" w:rsidRPr="00C574A0">
        <w:rPr>
          <w:rFonts w:cs="Times New Roman"/>
          <w:sz w:val="20"/>
          <w:szCs w:val="20"/>
        </w:rPr>
        <w:t>9</w:t>
      </w:r>
      <w:hyperlink r:id="rId18" w:anchor="B13-ijms-16-09910" w:history="1"/>
      <w:r w:rsidR="008E0058" w:rsidRPr="00C574A0">
        <w:rPr>
          <w:rFonts w:cs="Times New Roman"/>
          <w:sz w:val="20"/>
          <w:szCs w:val="20"/>
        </w:rPr>
        <w:t>].</w:t>
      </w:r>
    </w:p>
    <w:p w:rsidR="008E0058" w:rsidRPr="00C574A0" w:rsidRDefault="00964A61" w:rsidP="000A3B72">
      <w:pPr>
        <w:snapToGrid w:val="0"/>
        <w:spacing w:before="0" w:after="0"/>
        <w:ind w:firstLine="425"/>
        <w:jc w:val="both"/>
        <w:rPr>
          <w:rFonts w:cs="Times New Roman"/>
          <w:sz w:val="20"/>
          <w:szCs w:val="20"/>
        </w:rPr>
      </w:pPr>
      <w:r w:rsidRPr="00C574A0">
        <w:rPr>
          <w:rFonts w:cs="Times New Roman"/>
          <w:sz w:val="20"/>
          <w:szCs w:val="20"/>
        </w:rPr>
        <w:t>T</w:t>
      </w:r>
      <w:r w:rsidR="008E0058" w:rsidRPr="00C574A0">
        <w:rPr>
          <w:rFonts w:cs="Times New Roman"/>
          <w:sz w:val="20"/>
          <w:szCs w:val="20"/>
        </w:rPr>
        <w:t>he aim of this paper is to review studies the effects of dietary vitamin E on male and female fertility in poultry species.</w:t>
      </w:r>
    </w:p>
    <w:p w:rsidR="000E2AD0" w:rsidRPr="00C574A0" w:rsidRDefault="000E2AD0" w:rsidP="000A3B72">
      <w:pPr>
        <w:snapToGrid w:val="0"/>
        <w:spacing w:before="0" w:after="0"/>
        <w:jc w:val="both"/>
        <w:rPr>
          <w:rFonts w:cs="Times New Roman"/>
          <w:b/>
          <w:bCs/>
          <w:sz w:val="20"/>
          <w:szCs w:val="20"/>
        </w:rPr>
      </w:pPr>
      <w:r w:rsidRPr="00C574A0">
        <w:rPr>
          <w:rFonts w:cs="Times New Roman"/>
          <w:b/>
          <w:bCs/>
          <w:sz w:val="20"/>
          <w:szCs w:val="20"/>
        </w:rPr>
        <w:t>Effect of vitamin E on chicken immunity</w:t>
      </w:r>
    </w:p>
    <w:p w:rsidR="00215B6A" w:rsidRPr="00C574A0" w:rsidRDefault="000E2AD0" w:rsidP="000A3B72">
      <w:pPr>
        <w:snapToGrid w:val="0"/>
        <w:spacing w:before="0" w:after="0"/>
        <w:ind w:firstLine="425"/>
        <w:jc w:val="both"/>
        <w:rPr>
          <w:rFonts w:cs="Times New Roman"/>
          <w:sz w:val="20"/>
          <w:szCs w:val="20"/>
        </w:rPr>
      </w:pPr>
      <w:r w:rsidRPr="00C574A0">
        <w:rPr>
          <w:rFonts w:cs="Times New Roman"/>
          <w:sz w:val="20"/>
          <w:szCs w:val="20"/>
        </w:rPr>
        <w:t>T</w:t>
      </w:r>
      <w:r w:rsidR="00215B6A" w:rsidRPr="00C574A0">
        <w:rPr>
          <w:rFonts w:cs="Times New Roman"/>
          <w:sz w:val="20"/>
          <w:szCs w:val="20"/>
        </w:rPr>
        <w:t>he standard supplementation with certain minerals and vitamins helps to increase the birds’ immune resistance against pathogenic diseases [</w:t>
      </w:r>
      <w:r w:rsidR="006E2721" w:rsidRPr="00C574A0">
        <w:rPr>
          <w:rFonts w:cs="Times New Roman"/>
          <w:sz w:val="20"/>
          <w:szCs w:val="20"/>
        </w:rPr>
        <w:t>10</w:t>
      </w:r>
      <w:r w:rsidR="00215B6A" w:rsidRPr="00C574A0">
        <w:rPr>
          <w:rFonts w:cs="Times New Roman"/>
          <w:sz w:val="20"/>
          <w:szCs w:val="20"/>
        </w:rPr>
        <w:t>]. The dietary requirement for vitamin E in poultry feed is highly variable and depends on the concentration and type of fat in the diet, the concentration of selenium, and the presence of pro-oxidants and antioxidants [</w:t>
      </w:r>
      <w:r w:rsidR="006E2721" w:rsidRPr="00C574A0">
        <w:rPr>
          <w:rFonts w:cs="Times New Roman"/>
          <w:sz w:val="20"/>
          <w:szCs w:val="20"/>
        </w:rPr>
        <w:t>11</w:t>
      </w:r>
      <w:hyperlink r:id="rId19" w:anchor="B21-ijms-16-09910" w:history="1"/>
      <w:r w:rsidR="00215B6A" w:rsidRPr="00C574A0">
        <w:rPr>
          <w:rFonts w:cs="Times New Roman"/>
          <w:sz w:val="20"/>
          <w:szCs w:val="20"/>
        </w:rPr>
        <w:t xml:space="preserve">] The National Research Council’s Committee on Animal Nutrition, USA, provided the </w:t>
      </w:r>
      <w:r w:rsidR="00215B6A" w:rsidRPr="00C574A0">
        <w:rPr>
          <w:rFonts w:cs="Times New Roman"/>
          <w:sz w:val="20"/>
          <w:szCs w:val="20"/>
        </w:rPr>
        <w:lastRenderedPageBreak/>
        <w:t>nutrient requirements for poultry species According to its recommendations, poultry feed can be supplemented with 10 IU of vitamin E per kg feed. for chickens aged up to six weeks, 5 IU/kg feed for chickens aged over six weeks, 12 IU/kg [</w:t>
      </w:r>
      <w:r w:rsidR="0017236E" w:rsidRPr="00C574A0">
        <w:rPr>
          <w:rFonts w:cs="Times New Roman"/>
          <w:sz w:val="20"/>
          <w:szCs w:val="20"/>
        </w:rPr>
        <w:t>11</w:t>
      </w:r>
      <w:hyperlink r:id="rId20" w:anchor="B21-ijms-16-09910" w:history="1"/>
      <w:r w:rsidR="00215B6A" w:rsidRPr="00C574A0">
        <w:rPr>
          <w:rFonts w:cs="Times New Roman"/>
          <w:sz w:val="20"/>
          <w:szCs w:val="20"/>
        </w:rPr>
        <w:t>] vitamin E deficiency impairs feather development in chickens [</w:t>
      </w:r>
      <w:r w:rsidR="0017236E" w:rsidRPr="00C574A0">
        <w:rPr>
          <w:rFonts w:cs="Times New Roman"/>
          <w:sz w:val="20"/>
          <w:szCs w:val="20"/>
        </w:rPr>
        <w:t>12].</w:t>
      </w:r>
      <w:r w:rsidR="00215B6A" w:rsidRPr="00C574A0">
        <w:rPr>
          <w:rFonts w:cs="Times New Roman"/>
          <w:sz w:val="20"/>
          <w:szCs w:val="20"/>
        </w:rPr>
        <w:t xml:space="preserve"> Some disorders </w:t>
      </w:r>
      <w:r w:rsidR="00C574A0" w:rsidRPr="00C574A0">
        <w:rPr>
          <w:rFonts w:cs="Times New Roman"/>
          <w:sz w:val="20"/>
          <w:szCs w:val="20"/>
        </w:rPr>
        <w:t>occur</w:t>
      </w:r>
      <w:r w:rsidR="00215B6A" w:rsidRPr="00C574A0">
        <w:rPr>
          <w:rFonts w:cs="Times New Roman"/>
          <w:sz w:val="20"/>
          <w:szCs w:val="20"/>
        </w:rPr>
        <w:t xml:space="preserve"> in chicken due to vitamin E deficiency as nutritional muscular dystrophy that affects striated muscles, erythrocyte hemolysis that affects erythrocytes, and exudative diathesis</w:t>
      </w:r>
      <w:r w:rsidR="001563DB" w:rsidRPr="00C574A0">
        <w:rPr>
          <w:rFonts w:cs="Times New Roman"/>
          <w:sz w:val="20"/>
          <w:szCs w:val="20"/>
        </w:rPr>
        <w:t>,</w:t>
      </w:r>
      <w:r w:rsidR="00215B6A" w:rsidRPr="00C574A0">
        <w:rPr>
          <w:rFonts w:cs="Times New Roman"/>
          <w:sz w:val="20"/>
          <w:szCs w:val="20"/>
        </w:rPr>
        <w:t xml:space="preserve"> affects capillary walls and can affecting hepatic mitochondria and microsomes, an</w:t>
      </w:r>
      <w:r w:rsidR="0094542B" w:rsidRPr="00C574A0">
        <w:rPr>
          <w:rFonts w:cs="Times New Roman"/>
          <w:sz w:val="20"/>
          <w:szCs w:val="20"/>
        </w:rPr>
        <w:t>d causing</w:t>
      </w:r>
      <w:r w:rsidR="00215B6A" w:rsidRPr="00C574A0">
        <w:rPr>
          <w:rFonts w:cs="Times New Roman"/>
          <w:sz w:val="20"/>
          <w:szCs w:val="20"/>
        </w:rPr>
        <w:t xml:space="preserve"> accumulation of ceroid in adipose tissues, and</w:t>
      </w:r>
      <w:r w:rsidR="0094542B" w:rsidRPr="00C574A0">
        <w:rPr>
          <w:rFonts w:cs="Times New Roman"/>
          <w:sz w:val="20"/>
          <w:szCs w:val="20"/>
        </w:rPr>
        <w:t xml:space="preserve"> lead</w:t>
      </w:r>
      <w:r w:rsidR="00215B6A" w:rsidRPr="00C574A0">
        <w:rPr>
          <w:rFonts w:cs="Times New Roman"/>
          <w:sz w:val="20"/>
          <w:szCs w:val="20"/>
        </w:rPr>
        <w:t xml:space="preserve"> to cerebellar encephalomalacia in chickens [</w:t>
      </w:r>
      <w:hyperlink r:id="rId21" w:anchor="B12-ijms-16-09910" w:history="1">
        <w:r w:rsidR="00215B6A" w:rsidRPr="00C574A0">
          <w:rPr>
            <w:rStyle w:val="Hyperlink"/>
            <w:rFonts w:cs="Times New Roman"/>
            <w:sz w:val="20"/>
            <w:szCs w:val="20"/>
          </w:rPr>
          <w:t>12</w:t>
        </w:r>
      </w:hyperlink>
      <w:r w:rsidR="00215B6A" w:rsidRPr="00C574A0">
        <w:rPr>
          <w:rFonts w:cs="Times New Roman"/>
          <w:sz w:val="20"/>
          <w:szCs w:val="20"/>
        </w:rPr>
        <w:t>].</w:t>
      </w:r>
    </w:p>
    <w:p w:rsidR="0094542B" w:rsidRPr="00C574A0" w:rsidRDefault="0094542B" w:rsidP="000A3B72">
      <w:pPr>
        <w:snapToGrid w:val="0"/>
        <w:spacing w:before="0" w:after="0"/>
        <w:jc w:val="both"/>
        <w:rPr>
          <w:rFonts w:cs="Times New Roman"/>
          <w:b/>
          <w:bCs/>
          <w:sz w:val="20"/>
          <w:szCs w:val="20"/>
        </w:rPr>
      </w:pPr>
      <w:r w:rsidRPr="00C574A0">
        <w:rPr>
          <w:rFonts w:cs="Times New Roman"/>
          <w:b/>
          <w:bCs/>
          <w:sz w:val="20"/>
          <w:szCs w:val="20"/>
          <w:lang w:val="vi-VN"/>
        </w:rPr>
        <w:t xml:space="preserve">Effects of Dietary Vitamin E on Male Fertility Functions in </w:t>
      </w:r>
      <w:r w:rsidRPr="00C574A0">
        <w:rPr>
          <w:rFonts w:cs="Times New Roman"/>
          <w:b/>
          <w:bCs/>
          <w:sz w:val="20"/>
          <w:szCs w:val="20"/>
        </w:rPr>
        <w:t>chickens</w:t>
      </w:r>
    </w:p>
    <w:p w:rsidR="0094542B" w:rsidRPr="00C574A0" w:rsidRDefault="0094542B" w:rsidP="000A3B72">
      <w:pPr>
        <w:snapToGrid w:val="0"/>
        <w:spacing w:before="0" w:after="0"/>
        <w:ind w:firstLine="425"/>
        <w:jc w:val="both"/>
        <w:rPr>
          <w:rFonts w:cs="Times New Roman"/>
          <w:sz w:val="20"/>
          <w:szCs w:val="20"/>
        </w:rPr>
      </w:pPr>
      <w:r w:rsidRPr="00C574A0">
        <w:rPr>
          <w:rFonts w:cs="Times New Roman"/>
          <w:sz w:val="20"/>
          <w:szCs w:val="20"/>
        </w:rPr>
        <w:t>Male fertility is principally related to semen and sperm qualities, including the volume of semen, concentration of sperms in the semen, sperm viability, sperm motility, sperm forward progression, and the sperm fertilizing capacity. These qualities can be affected by several environmental factors and endocrine disrupting chemicals, which may enter the body through diet, respiration, and skin contact [</w:t>
      </w:r>
      <w:r w:rsidR="0017236E" w:rsidRPr="00C574A0">
        <w:rPr>
          <w:rFonts w:cs="Times New Roman"/>
          <w:sz w:val="20"/>
          <w:szCs w:val="20"/>
        </w:rPr>
        <w:t>13</w:t>
      </w:r>
      <w:hyperlink r:id="rId22" w:anchor="B22-ijms-16-09910" w:history="1"/>
      <w:r w:rsidRPr="00C574A0">
        <w:rPr>
          <w:rFonts w:cs="Times New Roman"/>
          <w:sz w:val="20"/>
          <w:szCs w:val="20"/>
        </w:rPr>
        <w:t xml:space="preserve">]. </w:t>
      </w:r>
    </w:p>
    <w:p w:rsidR="0094542B" w:rsidRPr="00C574A0" w:rsidRDefault="0017236E" w:rsidP="000A3B72">
      <w:pPr>
        <w:snapToGrid w:val="0"/>
        <w:spacing w:before="0" w:after="0"/>
        <w:ind w:firstLine="425"/>
        <w:jc w:val="both"/>
        <w:rPr>
          <w:rFonts w:cs="Times New Roman"/>
          <w:sz w:val="20"/>
          <w:szCs w:val="20"/>
        </w:rPr>
      </w:pPr>
      <w:r w:rsidRPr="00C574A0">
        <w:rPr>
          <w:rFonts w:cs="Times New Roman"/>
          <w:sz w:val="20"/>
          <w:szCs w:val="20"/>
        </w:rPr>
        <w:t>M</w:t>
      </w:r>
      <w:r w:rsidR="0094542B" w:rsidRPr="00C574A0">
        <w:rPr>
          <w:rFonts w:cs="Times New Roman"/>
          <w:sz w:val="20"/>
          <w:szCs w:val="20"/>
        </w:rPr>
        <w:t>ale chickens</w:t>
      </w:r>
      <w:r w:rsidR="001563DB" w:rsidRPr="00C574A0">
        <w:rPr>
          <w:rFonts w:cs="Times New Roman"/>
          <w:sz w:val="20"/>
          <w:szCs w:val="20"/>
        </w:rPr>
        <w:t xml:space="preserve"> </w:t>
      </w:r>
      <w:r w:rsidR="0094542B" w:rsidRPr="00C574A0">
        <w:rPr>
          <w:rFonts w:cs="Times New Roman"/>
          <w:sz w:val="20"/>
          <w:szCs w:val="20"/>
        </w:rPr>
        <w:t>were fed a diet high in linoleic acid (7.3%) and low in vitamin E (4.3 mg/kg diet) from hatch to 28 weeks of age, and high in both linoleic acid (7.3%) and vitamin E (166.3 mg/kg diet) from 28 to 40 weeks. As a result, the adverse effects on fertility and semen concentration were restored in chickens fed on the diet high in vitamin E. Thus, the adverse effects of linoleic acid on male fertility are not permanent but can be reversed by vitamin E supplementatio</w:t>
      </w:r>
      <w:r w:rsidR="001563DB" w:rsidRPr="00C574A0">
        <w:rPr>
          <w:rFonts w:cs="Times New Roman"/>
          <w:sz w:val="20"/>
          <w:szCs w:val="20"/>
        </w:rPr>
        <w:t>n [</w:t>
      </w:r>
      <w:r w:rsidRPr="00C574A0">
        <w:rPr>
          <w:rFonts w:cs="Times New Roman"/>
          <w:sz w:val="20"/>
          <w:szCs w:val="20"/>
        </w:rPr>
        <w:t>14</w:t>
      </w:r>
      <w:hyperlink r:id="rId23" w:anchor="B26-ijms-16-09910" w:history="1"/>
      <w:r w:rsidR="0094542B" w:rsidRPr="00C574A0">
        <w:rPr>
          <w:rFonts w:cs="Times New Roman"/>
          <w:sz w:val="20"/>
          <w:szCs w:val="20"/>
        </w:rPr>
        <w:t>]</w:t>
      </w:r>
      <w:r w:rsidR="001563DB" w:rsidRPr="00C574A0">
        <w:rPr>
          <w:rFonts w:cs="Times New Roman"/>
          <w:sz w:val="20"/>
          <w:szCs w:val="20"/>
        </w:rPr>
        <w:t>.</w:t>
      </w:r>
      <w:r w:rsidR="0094542B" w:rsidRPr="00C574A0">
        <w:rPr>
          <w:rFonts w:cs="Times New Roman"/>
          <w:sz w:val="20"/>
          <w:szCs w:val="20"/>
        </w:rPr>
        <w:t xml:space="preserve"> </w:t>
      </w:r>
    </w:p>
    <w:p w:rsidR="0094542B" w:rsidRPr="00C574A0" w:rsidRDefault="0017236E" w:rsidP="000A3B72">
      <w:pPr>
        <w:snapToGrid w:val="0"/>
        <w:spacing w:before="0" w:after="0"/>
        <w:ind w:firstLine="425"/>
        <w:jc w:val="both"/>
        <w:rPr>
          <w:rFonts w:cs="Times New Roman"/>
          <w:sz w:val="20"/>
          <w:szCs w:val="20"/>
        </w:rPr>
      </w:pPr>
      <w:r w:rsidRPr="00C574A0">
        <w:rPr>
          <w:rFonts w:cs="Times New Roman"/>
          <w:sz w:val="20"/>
          <w:szCs w:val="20"/>
        </w:rPr>
        <w:t>M</w:t>
      </w:r>
      <w:r w:rsidR="0094542B" w:rsidRPr="00C574A0">
        <w:rPr>
          <w:rFonts w:cs="Times New Roman"/>
          <w:sz w:val="20"/>
          <w:szCs w:val="20"/>
        </w:rPr>
        <w:t>ale chicks</w:t>
      </w:r>
      <w:r w:rsidR="001563DB" w:rsidRPr="00C574A0">
        <w:rPr>
          <w:rFonts w:cs="Times New Roman"/>
          <w:sz w:val="20"/>
          <w:szCs w:val="20"/>
        </w:rPr>
        <w:t xml:space="preserve"> </w:t>
      </w:r>
      <w:r w:rsidR="0094542B" w:rsidRPr="00C574A0">
        <w:rPr>
          <w:rFonts w:cs="Times New Roman"/>
          <w:sz w:val="20"/>
          <w:szCs w:val="20"/>
        </w:rPr>
        <w:t xml:space="preserve">were fed basal diet supplemented with 10, 100, or 200 mg/kg </w:t>
      </w:r>
      <w:r w:rsidR="00951E8C" w:rsidRPr="00C574A0">
        <w:rPr>
          <w:rFonts w:cs="Times New Roman"/>
          <w:i/>
          <w:iCs/>
          <w:sz w:val="20"/>
          <w:szCs w:val="20"/>
        </w:rPr>
        <w:t xml:space="preserve">vitamin E </w:t>
      </w:r>
      <w:r w:rsidR="0094542B" w:rsidRPr="00C574A0">
        <w:rPr>
          <w:rFonts w:cs="Times New Roman"/>
          <w:sz w:val="20"/>
          <w:szCs w:val="20"/>
        </w:rPr>
        <w:t xml:space="preserve">from hatch to 30 weeks of age. An analysis performed during the final three weeks of the trial revealed that the proportion of abnormal and dead spermatozoa was </w:t>
      </w:r>
      <w:r w:rsidR="0094542B" w:rsidRPr="00C574A0">
        <w:rPr>
          <w:rFonts w:cs="Times New Roman"/>
          <w:sz w:val="20"/>
          <w:szCs w:val="20"/>
        </w:rPr>
        <w:lastRenderedPageBreak/>
        <w:t>significantly lower and the fertilizing capacity was significantly higher in birds fed with 100 mg/kg of vitamin E. Moreover, the vitamin E status of semen and spermatozoa was higher in birds fed with 100 mg/kg of vitamin E than that in birds fed with 10 mg/kg of vitamin E [</w:t>
      </w:r>
      <w:r w:rsidRPr="00C574A0">
        <w:rPr>
          <w:rFonts w:cs="Times New Roman"/>
          <w:sz w:val="20"/>
          <w:szCs w:val="20"/>
        </w:rPr>
        <w:t>15</w:t>
      </w:r>
      <w:hyperlink r:id="rId24" w:anchor="B34-ijms-16-09910" w:history="1"/>
      <w:r w:rsidR="0094542B" w:rsidRPr="00C574A0">
        <w:rPr>
          <w:rFonts w:cs="Times New Roman"/>
          <w:sz w:val="20"/>
          <w:szCs w:val="20"/>
        </w:rPr>
        <w:t>]</w:t>
      </w:r>
      <w:r w:rsidRPr="00C574A0">
        <w:rPr>
          <w:rFonts w:cs="Times New Roman"/>
          <w:sz w:val="20"/>
          <w:szCs w:val="20"/>
        </w:rPr>
        <w:t>.</w:t>
      </w:r>
    </w:p>
    <w:p w:rsidR="0094542B" w:rsidRPr="00C574A0" w:rsidRDefault="0094542B" w:rsidP="000A3B72">
      <w:pPr>
        <w:snapToGrid w:val="0"/>
        <w:spacing w:before="0" w:after="0"/>
        <w:ind w:firstLine="425"/>
        <w:jc w:val="both"/>
        <w:rPr>
          <w:rFonts w:cs="Times New Roman"/>
          <w:sz w:val="20"/>
          <w:szCs w:val="20"/>
        </w:rPr>
      </w:pPr>
      <w:r w:rsidRPr="00C574A0">
        <w:rPr>
          <w:rFonts w:cs="Times New Roman"/>
          <w:sz w:val="20"/>
          <w:szCs w:val="20"/>
        </w:rPr>
        <w:t>It is well known that vitamin E interacts with selenium, and that both play a role in the maintenance of reproductive functions as well as in the reduction of reactive oxygen species and free radical generation [</w:t>
      </w:r>
      <w:r w:rsidR="0017236E" w:rsidRPr="00C574A0">
        <w:rPr>
          <w:rFonts w:cs="Times New Roman"/>
          <w:sz w:val="20"/>
          <w:szCs w:val="20"/>
        </w:rPr>
        <w:t>16</w:t>
      </w:r>
      <w:r w:rsidRPr="00C574A0">
        <w:rPr>
          <w:rFonts w:cs="Times New Roman"/>
          <w:sz w:val="20"/>
          <w:szCs w:val="20"/>
        </w:rPr>
        <w:t xml:space="preserve">]. </w:t>
      </w:r>
      <w:r w:rsidR="00951E8C" w:rsidRPr="00C574A0">
        <w:rPr>
          <w:rFonts w:cs="Times New Roman"/>
          <w:sz w:val="20"/>
          <w:szCs w:val="20"/>
        </w:rPr>
        <w:t>M</w:t>
      </w:r>
      <w:r w:rsidRPr="00C574A0">
        <w:rPr>
          <w:rFonts w:cs="Times New Roman"/>
          <w:sz w:val="20"/>
          <w:szCs w:val="20"/>
        </w:rPr>
        <w:t>ale</w:t>
      </w:r>
      <w:r w:rsidR="00951E8C" w:rsidRPr="00C574A0">
        <w:rPr>
          <w:rFonts w:cs="Times New Roman"/>
          <w:sz w:val="20"/>
          <w:szCs w:val="20"/>
        </w:rPr>
        <w:t xml:space="preserve"> chickens</w:t>
      </w:r>
      <w:r w:rsidRPr="00C574A0">
        <w:rPr>
          <w:rFonts w:cs="Times New Roman"/>
          <w:sz w:val="20"/>
          <w:szCs w:val="20"/>
        </w:rPr>
        <w:t xml:space="preserve"> </w:t>
      </w:r>
      <w:r w:rsidR="00951E8C" w:rsidRPr="00C574A0">
        <w:rPr>
          <w:rFonts w:cs="Times New Roman"/>
          <w:sz w:val="20"/>
          <w:szCs w:val="20"/>
        </w:rPr>
        <w:t>were fed</w:t>
      </w:r>
      <w:r w:rsidRPr="00C574A0">
        <w:rPr>
          <w:rFonts w:cs="Times New Roman"/>
          <w:sz w:val="20"/>
          <w:szCs w:val="20"/>
        </w:rPr>
        <w:t xml:space="preserve"> a balanced diet supplemented with selenium (0.3 mg/kg diet) and vitamin E (20 or 200 mg/kg diet) and observed that the activity of glutathione peroxidase in testes, semen, and sperms was significantly increased [</w:t>
      </w:r>
      <w:r w:rsidR="0017236E" w:rsidRPr="00C574A0">
        <w:rPr>
          <w:rFonts w:cs="Times New Roman"/>
          <w:sz w:val="20"/>
          <w:szCs w:val="20"/>
        </w:rPr>
        <w:t>17</w:t>
      </w:r>
      <w:hyperlink r:id="rId25" w:anchor="B41-ijms-16-09910" w:history="1"/>
      <w:r w:rsidRPr="00C574A0">
        <w:rPr>
          <w:rFonts w:cs="Times New Roman"/>
          <w:sz w:val="20"/>
          <w:szCs w:val="20"/>
        </w:rPr>
        <w:t>].</w:t>
      </w:r>
    </w:p>
    <w:p w:rsidR="0094542B" w:rsidRPr="00C574A0" w:rsidRDefault="0094542B" w:rsidP="000A3B72">
      <w:pPr>
        <w:snapToGrid w:val="0"/>
        <w:spacing w:before="0" w:after="0"/>
        <w:ind w:firstLine="425"/>
        <w:jc w:val="both"/>
        <w:rPr>
          <w:rFonts w:cs="Times New Roman"/>
          <w:sz w:val="20"/>
          <w:szCs w:val="20"/>
        </w:rPr>
      </w:pPr>
      <w:r w:rsidRPr="00C574A0">
        <w:rPr>
          <w:rFonts w:cs="Times New Roman"/>
          <w:sz w:val="20"/>
          <w:szCs w:val="20"/>
        </w:rPr>
        <w:t>The study by Jerysz and Lukaszewicz suggests that combined supplementation with selenium and vitamin E enhances the reproductive functions of certain avian species that naturally show low reproductive behavior</w:t>
      </w:r>
      <w:r w:rsidR="0017236E" w:rsidRPr="00C574A0">
        <w:rPr>
          <w:rFonts w:cs="Times New Roman"/>
          <w:sz w:val="20"/>
          <w:szCs w:val="20"/>
        </w:rPr>
        <w:t xml:space="preserve"> [18].</w:t>
      </w:r>
      <w:r w:rsidR="001563DB" w:rsidRPr="00C574A0">
        <w:rPr>
          <w:rFonts w:cs="Times New Roman"/>
          <w:sz w:val="20"/>
          <w:szCs w:val="20"/>
        </w:rPr>
        <w:t xml:space="preserve"> </w:t>
      </w:r>
      <w:r w:rsidRPr="00C574A0">
        <w:rPr>
          <w:rFonts w:cs="Times New Roman"/>
          <w:sz w:val="20"/>
          <w:szCs w:val="20"/>
        </w:rPr>
        <w:t>Antioxidant supplementation is not only important for lipid-containing poultry feed but also a prerequisite for any basal diet in order to maintain fertility. In a study by Lin and colleagues [</w:t>
      </w:r>
      <w:r w:rsidR="0017236E" w:rsidRPr="00C574A0">
        <w:rPr>
          <w:rFonts w:cs="Times New Roman"/>
          <w:sz w:val="20"/>
          <w:szCs w:val="20"/>
        </w:rPr>
        <w:t>19</w:t>
      </w:r>
      <w:hyperlink r:id="rId26" w:anchor="B43-ijms-16-09910" w:history="1"/>
      <w:r w:rsidRPr="00C574A0">
        <w:rPr>
          <w:rFonts w:cs="Times New Roman"/>
          <w:sz w:val="20"/>
          <w:szCs w:val="20"/>
        </w:rPr>
        <w:t xml:space="preserve">], freshly hatched Taiwan Native male chicks were fed with maize/soybean diets for up to 23 weeks of age. After 23 weeks, the birds were allowed to feed on maize/soybean diets supplemented with 80 mg/kg feed of </w:t>
      </w:r>
      <w:r w:rsidRPr="00C574A0">
        <w:rPr>
          <w:rFonts w:cs="Times New Roman"/>
          <w:i/>
          <w:iCs/>
          <w:sz w:val="20"/>
          <w:szCs w:val="20"/>
        </w:rPr>
        <w:t>dl</w:t>
      </w:r>
      <w:r w:rsidRPr="00C574A0">
        <w:rPr>
          <w:rFonts w:cs="Times New Roman"/>
          <w:sz w:val="20"/>
          <w:szCs w:val="20"/>
        </w:rPr>
        <w:t>-α-tocopheryl acetate for up to 52 weeks of age. Males fed with the vitamin E supplemented diet showed significantly higher sperm viability, sperm motility, and sperm concentration in the semen. This study suggests that a maize/soybean containing diet is inadequate for maintaining the fertility functions in male birds, thus vitamin E supplementation is required.</w:t>
      </w:r>
    </w:p>
    <w:p w:rsidR="00601D2C" w:rsidRPr="00C574A0" w:rsidRDefault="00951E8C" w:rsidP="000A3B72">
      <w:pPr>
        <w:snapToGrid w:val="0"/>
        <w:spacing w:before="0" w:after="0"/>
        <w:ind w:firstLine="425"/>
        <w:jc w:val="both"/>
        <w:rPr>
          <w:rFonts w:cs="Times New Roman"/>
          <w:sz w:val="20"/>
          <w:szCs w:val="20"/>
        </w:rPr>
      </w:pPr>
      <w:r w:rsidRPr="00C574A0">
        <w:rPr>
          <w:rFonts w:cs="Times New Roman"/>
          <w:sz w:val="20"/>
          <w:szCs w:val="20"/>
        </w:rPr>
        <w:t>T</w:t>
      </w:r>
      <w:r w:rsidR="0094542B" w:rsidRPr="00C574A0">
        <w:rPr>
          <w:rFonts w:cs="Times New Roman"/>
          <w:sz w:val="20"/>
          <w:szCs w:val="20"/>
        </w:rPr>
        <w:t xml:space="preserve">he semen volume, sperm motility, and sperm capacity in fertilizing eggs had significantly increased in birds fed with the vitamin E supplemented diet. Several investigators have demonstrated the association of vitamin E deficiency with </w:t>
      </w:r>
      <w:r w:rsidRPr="00C574A0">
        <w:rPr>
          <w:rFonts w:cs="Times New Roman"/>
          <w:sz w:val="20"/>
          <w:szCs w:val="20"/>
        </w:rPr>
        <w:t>improved</w:t>
      </w:r>
      <w:r w:rsidR="0094542B" w:rsidRPr="00C574A0">
        <w:rPr>
          <w:rFonts w:cs="Times New Roman"/>
          <w:sz w:val="20"/>
          <w:szCs w:val="20"/>
        </w:rPr>
        <w:t xml:space="preserve"> male reproductive functions. It has been identified as an anti-sterility vitamin, and its deficiency or long-term in the diet causes abnormal spermatogenesis and affects the semen </w:t>
      </w:r>
      <w:r w:rsidR="00FC24A0" w:rsidRPr="00C574A0">
        <w:rPr>
          <w:rFonts w:cs="Times New Roman"/>
          <w:sz w:val="20"/>
          <w:szCs w:val="20"/>
        </w:rPr>
        <w:t>qualities (</w:t>
      </w:r>
      <w:r w:rsidR="0094542B" w:rsidRPr="00C574A0">
        <w:rPr>
          <w:rFonts w:cs="Times New Roman"/>
          <w:sz w:val="20"/>
          <w:szCs w:val="20"/>
        </w:rPr>
        <w:t xml:space="preserve"> sperm viability, sperm motility, and sperm capacity</w:t>
      </w:r>
      <w:r w:rsidRPr="00C574A0">
        <w:rPr>
          <w:rFonts w:cs="Times New Roman"/>
          <w:sz w:val="20"/>
          <w:szCs w:val="20"/>
        </w:rPr>
        <w:t>)</w:t>
      </w:r>
      <w:r w:rsidR="0094542B" w:rsidRPr="00C574A0">
        <w:rPr>
          <w:rFonts w:cs="Times New Roman"/>
          <w:sz w:val="20"/>
          <w:szCs w:val="20"/>
        </w:rPr>
        <w:t xml:space="preserve"> [</w:t>
      </w:r>
      <w:r w:rsidR="0017236E" w:rsidRPr="00C574A0">
        <w:rPr>
          <w:rFonts w:cs="Times New Roman"/>
          <w:sz w:val="20"/>
          <w:szCs w:val="20"/>
        </w:rPr>
        <w:t>20].</w:t>
      </w:r>
    </w:p>
    <w:p w:rsidR="00FC24A0" w:rsidRPr="00C574A0" w:rsidRDefault="00FC24A0" w:rsidP="000A3B72">
      <w:pPr>
        <w:snapToGrid w:val="0"/>
        <w:spacing w:before="0" w:after="0"/>
        <w:jc w:val="both"/>
        <w:rPr>
          <w:rFonts w:cs="Times New Roman"/>
          <w:b/>
          <w:bCs/>
          <w:sz w:val="20"/>
          <w:szCs w:val="20"/>
        </w:rPr>
      </w:pPr>
    </w:p>
    <w:p w:rsidR="00951E8C" w:rsidRPr="00C574A0" w:rsidRDefault="00951E8C" w:rsidP="000A3B72">
      <w:pPr>
        <w:snapToGrid w:val="0"/>
        <w:spacing w:before="0" w:after="0"/>
        <w:jc w:val="both"/>
        <w:rPr>
          <w:rFonts w:cs="Times New Roman"/>
          <w:b/>
          <w:bCs/>
          <w:sz w:val="20"/>
          <w:szCs w:val="20"/>
          <w:lang w:val="vi-VN"/>
        </w:rPr>
      </w:pPr>
      <w:r w:rsidRPr="00C574A0">
        <w:rPr>
          <w:rFonts w:cs="Times New Roman"/>
          <w:b/>
          <w:bCs/>
          <w:sz w:val="20"/>
          <w:szCs w:val="20"/>
          <w:lang w:val="vi-VN"/>
        </w:rPr>
        <w:t xml:space="preserve">Effects of Dietary Vitamin E on Female Fertility Functions in </w:t>
      </w:r>
      <w:r w:rsidRPr="00C574A0">
        <w:rPr>
          <w:rFonts w:cs="Times New Roman"/>
          <w:b/>
          <w:bCs/>
          <w:sz w:val="20"/>
          <w:szCs w:val="20"/>
        </w:rPr>
        <w:t>chickens</w:t>
      </w:r>
    </w:p>
    <w:p w:rsidR="00951E8C" w:rsidRPr="00C574A0" w:rsidRDefault="00E65879" w:rsidP="000A3B72">
      <w:pPr>
        <w:snapToGrid w:val="0"/>
        <w:spacing w:before="0" w:after="0"/>
        <w:ind w:firstLine="425"/>
        <w:jc w:val="both"/>
        <w:rPr>
          <w:rFonts w:cs="Times New Roman"/>
          <w:sz w:val="20"/>
          <w:szCs w:val="20"/>
          <w:lang w:val="vi-VN"/>
        </w:rPr>
      </w:pPr>
      <w:r w:rsidRPr="00C574A0">
        <w:rPr>
          <w:rFonts w:cs="Times New Roman"/>
          <w:sz w:val="20"/>
          <w:szCs w:val="20"/>
        </w:rPr>
        <w:t>I</w:t>
      </w:r>
      <w:r w:rsidRPr="00C574A0">
        <w:rPr>
          <w:rFonts w:cs="Times New Roman"/>
          <w:sz w:val="20"/>
          <w:szCs w:val="20"/>
          <w:lang w:val="vi-VN"/>
        </w:rPr>
        <w:t xml:space="preserve">n </w:t>
      </w:r>
      <w:r w:rsidRPr="00C574A0">
        <w:rPr>
          <w:rFonts w:cs="Times New Roman"/>
          <w:sz w:val="20"/>
          <w:szCs w:val="20"/>
        </w:rPr>
        <w:t xml:space="preserve">chickens </w:t>
      </w:r>
      <w:r w:rsidRPr="00C574A0">
        <w:rPr>
          <w:rFonts w:cs="Times New Roman"/>
          <w:sz w:val="20"/>
          <w:szCs w:val="20"/>
          <w:lang w:val="vi-VN"/>
        </w:rPr>
        <w:t xml:space="preserve">the daily egg production, the egg quality, including egg weight and components of the yolk and albumin, and the egg fertility and hatchability are the most important factors that determine healthy offspring. The number of fertile eggs produced for hatching </w:t>
      </w:r>
      <w:r w:rsidRPr="00C574A0">
        <w:rPr>
          <w:rFonts w:cs="Times New Roman"/>
          <w:sz w:val="20"/>
          <w:szCs w:val="20"/>
        </w:rPr>
        <w:t>in</w:t>
      </w:r>
      <w:r w:rsidRPr="00C574A0">
        <w:rPr>
          <w:rFonts w:cs="Times New Roman"/>
          <w:sz w:val="20"/>
          <w:szCs w:val="20"/>
          <w:lang w:val="vi-VN"/>
        </w:rPr>
        <w:t xml:space="preserve">dictates the </w:t>
      </w:r>
      <w:r w:rsidRPr="00C574A0">
        <w:rPr>
          <w:rFonts w:cs="Times New Roman"/>
          <w:sz w:val="20"/>
          <w:szCs w:val="20"/>
        </w:rPr>
        <w:t xml:space="preserve">success </w:t>
      </w:r>
      <w:r w:rsidRPr="00C574A0">
        <w:rPr>
          <w:rFonts w:cs="Times New Roman"/>
          <w:sz w:val="20"/>
          <w:szCs w:val="20"/>
        </w:rPr>
        <w:lastRenderedPageBreak/>
        <w:t>fertility</w:t>
      </w:r>
      <w:r w:rsidRPr="00C574A0">
        <w:rPr>
          <w:rFonts w:cs="Times New Roman"/>
          <w:sz w:val="20"/>
          <w:szCs w:val="20"/>
          <w:lang w:val="vi-VN"/>
        </w:rPr>
        <w:t xml:space="preserve"> of hens [</w:t>
      </w:r>
      <w:r w:rsidR="0017236E" w:rsidRPr="00C574A0">
        <w:rPr>
          <w:rFonts w:cs="Times New Roman"/>
          <w:sz w:val="20"/>
          <w:szCs w:val="20"/>
        </w:rPr>
        <w:t>21</w:t>
      </w:r>
      <w:hyperlink r:id="rId27" w:anchor="B46-ijms-16-09910" w:history="1"/>
      <w:r w:rsidRPr="00C574A0">
        <w:rPr>
          <w:rFonts w:cs="Times New Roman"/>
          <w:sz w:val="20"/>
          <w:szCs w:val="20"/>
          <w:lang w:val="vi-VN"/>
        </w:rPr>
        <w:t>]</w:t>
      </w:r>
      <w:r w:rsidR="000A3B72" w:rsidRPr="00C574A0">
        <w:rPr>
          <w:rFonts w:cs="Times New Roman"/>
          <w:sz w:val="20"/>
          <w:szCs w:val="20"/>
          <w:lang w:val="vi-VN"/>
        </w:rPr>
        <w:t xml:space="preserve">. </w:t>
      </w:r>
      <w:r w:rsidR="000A3B72" w:rsidRPr="00C574A0">
        <w:rPr>
          <w:rFonts w:cs="Times New Roman"/>
          <w:sz w:val="20"/>
          <w:szCs w:val="20"/>
        </w:rPr>
        <w:t>T</w:t>
      </w:r>
      <w:r w:rsidRPr="00C574A0">
        <w:rPr>
          <w:rFonts w:cs="Times New Roman"/>
          <w:sz w:val="20"/>
          <w:szCs w:val="20"/>
          <w:lang w:val="vi-VN"/>
        </w:rPr>
        <w:t>he yolk and albumin stored in the eggs</w:t>
      </w:r>
      <w:r w:rsidRPr="00C574A0">
        <w:rPr>
          <w:rFonts w:cs="Times New Roman"/>
          <w:sz w:val="20"/>
          <w:szCs w:val="20"/>
        </w:rPr>
        <w:t xml:space="preserve"> considered the </w:t>
      </w:r>
      <w:r w:rsidRPr="00C574A0">
        <w:rPr>
          <w:rFonts w:cs="Times New Roman"/>
          <w:sz w:val="20"/>
          <w:szCs w:val="20"/>
          <w:lang w:val="vi-VN"/>
        </w:rPr>
        <w:t>nutrients required for embryo development</w:t>
      </w:r>
      <w:r w:rsidR="000A3B72" w:rsidRPr="00C574A0">
        <w:rPr>
          <w:rFonts w:cs="Times New Roman"/>
          <w:sz w:val="20"/>
          <w:szCs w:val="20"/>
        </w:rPr>
        <w:t xml:space="preserve">. </w:t>
      </w:r>
      <w:r w:rsidR="000A3B72" w:rsidRPr="00C574A0">
        <w:rPr>
          <w:rFonts w:cs="Times New Roman"/>
          <w:sz w:val="20"/>
          <w:szCs w:val="20"/>
          <w:lang w:val="vi-VN"/>
        </w:rPr>
        <w:t>A</w:t>
      </w:r>
      <w:r w:rsidRPr="00C574A0">
        <w:rPr>
          <w:rFonts w:cs="Times New Roman"/>
          <w:sz w:val="20"/>
          <w:szCs w:val="20"/>
          <w:lang w:val="vi-VN"/>
        </w:rPr>
        <w:t xml:space="preserve"> chicken egg contains significant amounts of nutrients, including carbohydrates, proteins, lipids, vitamins, and trace elements, and these nutrients can be increased or decreased in eggs by </w:t>
      </w:r>
      <w:r w:rsidR="00773826" w:rsidRPr="00C574A0">
        <w:rPr>
          <w:rFonts w:cs="Times New Roman"/>
          <w:sz w:val="20"/>
          <w:szCs w:val="20"/>
        </w:rPr>
        <w:t>changing</w:t>
      </w:r>
      <w:r w:rsidRPr="00C574A0">
        <w:rPr>
          <w:rFonts w:cs="Times New Roman"/>
          <w:sz w:val="20"/>
          <w:szCs w:val="20"/>
          <w:lang w:val="vi-VN"/>
        </w:rPr>
        <w:t xml:space="preserve"> the dietary composition</w:t>
      </w:r>
      <w:r w:rsidR="00773826" w:rsidRPr="00C574A0">
        <w:rPr>
          <w:rFonts w:cs="Times New Roman"/>
          <w:sz w:val="20"/>
          <w:szCs w:val="20"/>
        </w:rPr>
        <w:t>.</w:t>
      </w:r>
      <w:r w:rsidR="00773826" w:rsidRPr="00C574A0">
        <w:rPr>
          <w:rFonts w:cs="Times New Roman"/>
          <w:sz w:val="20"/>
          <w:szCs w:val="20"/>
          <w:lang w:val="vi-VN"/>
        </w:rPr>
        <w:t xml:space="preserve"> chickens fed with a standard diet</w:t>
      </w:r>
      <w:r w:rsidR="000A3B72" w:rsidRPr="00C574A0">
        <w:rPr>
          <w:rFonts w:cs="Times New Roman"/>
          <w:sz w:val="20"/>
          <w:szCs w:val="20"/>
          <w:lang w:val="vi-VN"/>
        </w:rPr>
        <w:t xml:space="preserve">, </w:t>
      </w:r>
      <w:r w:rsidR="000A3B72" w:rsidRPr="00C574A0">
        <w:rPr>
          <w:rFonts w:cs="Times New Roman"/>
          <w:sz w:val="20"/>
          <w:szCs w:val="20"/>
        </w:rPr>
        <w:t>h</w:t>
      </w:r>
      <w:r w:rsidR="00773826" w:rsidRPr="00C574A0">
        <w:rPr>
          <w:rFonts w:cs="Times New Roman"/>
          <w:sz w:val="20"/>
          <w:szCs w:val="20"/>
        </w:rPr>
        <w:t>ave</w:t>
      </w:r>
      <w:r w:rsidR="00773826" w:rsidRPr="00C574A0">
        <w:rPr>
          <w:rFonts w:cs="Times New Roman"/>
          <w:sz w:val="20"/>
          <w:szCs w:val="20"/>
          <w:lang w:val="vi-VN"/>
        </w:rPr>
        <w:t xml:space="preserve"> relatively stable</w:t>
      </w:r>
      <w:r w:rsidR="001563DB" w:rsidRPr="00C574A0">
        <w:rPr>
          <w:rFonts w:cs="Times New Roman"/>
          <w:sz w:val="20"/>
          <w:szCs w:val="20"/>
          <w:lang w:val="vi-VN"/>
        </w:rPr>
        <w:t xml:space="preserve"> </w:t>
      </w:r>
      <w:r w:rsidR="00773826" w:rsidRPr="00C574A0">
        <w:rPr>
          <w:rFonts w:cs="Times New Roman"/>
          <w:sz w:val="20"/>
          <w:szCs w:val="20"/>
        </w:rPr>
        <w:t>of t</w:t>
      </w:r>
      <w:r w:rsidR="00773826" w:rsidRPr="00C574A0">
        <w:rPr>
          <w:rFonts w:cs="Times New Roman"/>
          <w:sz w:val="20"/>
          <w:szCs w:val="20"/>
          <w:lang w:val="vi-VN"/>
        </w:rPr>
        <w:t>he concentrations of total lipids, including the polyunsaturated fatty acids of the linoleic acid series, and of antioxidant</w:t>
      </w:r>
      <w:r w:rsidR="001563DB" w:rsidRPr="00C574A0">
        <w:rPr>
          <w:rFonts w:cs="Times New Roman"/>
          <w:sz w:val="20"/>
          <w:szCs w:val="20"/>
          <w:lang w:val="vi-VN"/>
        </w:rPr>
        <w:t>s [</w:t>
      </w:r>
      <w:r w:rsidR="0017236E" w:rsidRPr="00C574A0">
        <w:rPr>
          <w:rFonts w:cs="Times New Roman"/>
          <w:sz w:val="20"/>
          <w:szCs w:val="20"/>
        </w:rPr>
        <w:t>22</w:t>
      </w:r>
      <w:r w:rsidR="00773826" w:rsidRPr="00C574A0">
        <w:rPr>
          <w:rFonts w:cs="Times New Roman"/>
          <w:sz w:val="20"/>
          <w:szCs w:val="20"/>
          <w:lang w:val="vi-VN"/>
        </w:rPr>
        <w:t>].</w:t>
      </w:r>
      <w:r w:rsidR="001563DB" w:rsidRPr="00C574A0">
        <w:rPr>
          <w:rFonts w:cs="Times New Roman"/>
          <w:sz w:val="20"/>
          <w:szCs w:val="20"/>
          <w:lang w:val="vi-VN"/>
        </w:rPr>
        <w:t xml:space="preserve"> </w:t>
      </w:r>
      <w:r w:rsidR="00773826" w:rsidRPr="00C574A0">
        <w:rPr>
          <w:rFonts w:cs="Times New Roman"/>
          <w:sz w:val="20"/>
          <w:szCs w:val="20"/>
        </w:rPr>
        <w:t xml:space="preserve">In </w:t>
      </w:r>
      <w:r w:rsidR="00773826" w:rsidRPr="00C574A0">
        <w:rPr>
          <w:rFonts w:cs="Times New Roman"/>
          <w:sz w:val="20"/>
          <w:szCs w:val="20"/>
          <w:lang w:val="vi-VN"/>
        </w:rPr>
        <w:t>hens fed with a basal diet high in linoleic acid (7%) and low in vitamin E (20 IU/pound feed) for eight weeks</w:t>
      </w:r>
      <w:r w:rsidR="000A3B72" w:rsidRPr="00C574A0">
        <w:rPr>
          <w:rFonts w:cs="Times New Roman"/>
          <w:sz w:val="20"/>
          <w:szCs w:val="20"/>
        </w:rPr>
        <w:t xml:space="preserve">, </w:t>
      </w:r>
      <w:r w:rsidR="000A3B72" w:rsidRPr="00C574A0">
        <w:rPr>
          <w:rFonts w:cs="Times New Roman"/>
          <w:sz w:val="20"/>
          <w:szCs w:val="20"/>
          <w:lang w:val="vi-VN"/>
        </w:rPr>
        <w:t>e</w:t>
      </w:r>
      <w:r w:rsidR="00773826" w:rsidRPr="00C574A0">
        <w:rPr>
          <w:rFonts w:cs="Times New Roman"/>
          <w:sz w:val="20"/>
          <w:szCs w:val="20"/>
          <w:lang w:val="vi-VN"/>
        </w:rPr>
        <w:t xml:space="preserve">gg production had decreased from 78% to 25%. Only 37% of the eggs were fertile, and none of the fertile eggs was hatched. When hens were fed with a diet containing high amounts of both linoleic acid (7%) and vitamin E (100 IU/pound feed) for eight weeks, the egg production reached an average of 57%. Seventy-six percent of the eggs were fertile and 67% of the fertile eggs were hatched. </w:t>
      </w:r>
      <w:r w:rsidR="00773826" w:rsidRPr="00C574A0">
        <w:rPr>
          <w:rFonts w:cs="Times New Roman"/>
          <w:sz w:val="20"/>
          <w:szCs w:val="20"/>
        </w:rPr>
        <w:t xml:space="preserve">So </w:t>
      </w:r>
      <w:r w:rsidR="00773826" w:rsidRPr="00C574A0">
        <w:rPr>
          <w:rFonts w:cs="Times New Roman"/>
          <w:sz w:val="20"/>
          <w:szCs w:val="20"/>
          <w:lang w:val="vi-VN"/>
        </w:rPr>
        <w:t xml:space="preserve">vitamin E acts as an antioxidant, </w:t>
      </w:r>
      <w:r w:rsidR="00773826" w:rsidRPr="00C574A0">
        <w:rPr>
          <w:rFonts w:cs="Times New Roman"/>
          <w:sz w:val="20"/>
          <w:szCs w:val="20"/>
        </w:rPr>
        <w:t>and</w:t>
      </w:r>
      <w:r w:rsidR="00773826" w:rsidRPr="00C574A0">
        <w:rPr>
          <w:rFonts w:cs="Times New Roman"/>
          <w:sz w:val="20"/>
          <w:szCs w:val="20"/>
          <w:lang w:val="vi-VN"/>
        </w:rPr>
        <w:t xml:space="preserve"> protects female fertility by preventing the breakdown of linoleic acid, which would lead to oxidative damage.</w:t>
      </w:r>
      <w:r w:rsidR="001563DB" w:rsidRPr="00C574A0">
        <w:rPr>
          <w:rFonts w:cs="Times New Roman"/>
          <w:sz w:val="20"/>
          <w:szCs w:val="20"/>
          <w:lang w:val="vi-VN"/>
        </w:rPr>
        <w:t xml:space="preserve"> </w:t>
      </w:r>
      <w:r w:rsidR="00773826" w:rsidRPr="00C574A0">
        <w:rPr>
          <w:rFonts w:cs="Times New Roman"/>
          <w:sz w:val="20"/>
          <w:szCs w:val="20"/>
          <w:lang w:val="vi-VN"/>
        </w:rPr>
        <w:t>[</w:t>
      </w:r>
      <w:hyperlink r:id="rId28" w:anchor="B24-ijms-16-09910" w:history="1">
        <w:r w:rsidR="00773826" w:rsidRPr="00C574A0">
          <w:rPr>
            <w:rStyle w:val="Hyperlink"/>
            <w:rFonts w:cs="Times New Roman"/>
            <w:sz w:val="20"/>
            <w:szCs w:val="20"/>
            <w:lang w:val="vi-VN"/>
          </w:rPr>
          <w:t>2</w:t>
        </w:r>
      </w:hyperlink>
      <w:r w:rsidR="0017236E" w:rsidRPr="00C574A0">
        <w:rPr>
          <w:rFonts w:cs="Times New Roman"/>
          <w:sz w:val="20"/>
          <w:szCs w:val="20"/>
        </w:rPr>
        <w:t>3</w:t>
      </w:r>
      <w:r w:rsidR="00773826" w:rsidRPr="00C574A0">
        <w:rPr>
          <w:rFonts w:cs="Times New Roman"/>
          <w:sz w:val="20"/>
          <w:szCs w:val="20"/>
          <w:lang w:val="vi-VN"/>
        </w:rPr>
        <w:t>]</w:t>
      </w:r>
      <w:r w:rsidR="000A3B72" w:rsidRPr="00C574A0">
        <w:rPr>
          <w:rFonts w:cs="Times New Roman"/>
          <w:sz w:val="20"/>
          <w:szCs w:val="20"/>
          <w:lang w:val="vi-VN"/>
        </w:rPr>
        <w:t xml:space="preserve">, </w:t>
      </w:r>
      <w:r w:rsidR="000A3B72" w:rsidRPr="00C574A0">
        <w:rPr>
          <w:rFonts w:cs="Times New Roman"/>
          <w:sz w:val="20"/>
          <w:szCs w:val="20"/>
        </w:rPr>
        <w:t>o</w:t>
      </w:r>
      <w:r w:rsidR="00773826" w:rsidRPr="00C574A0">
        <w:rPr>
          <w:rFonts w:cs="Times New Roman"/>
          <w:sz w:val="20"/>
          <w:szCs w:val="20"/>
        </w:rPr>
        <w:t>n the other</w:t>
      </w:r>
      <w:r w:rsidR="0045229E" w:rsidRPr="00C574A0">
        <w:rPr>
          <w:rFonts w:cs="Times New Roman"/>
          <w:sz w:val="20"/>
          <w:szCs w:val="20"/>
        </w:rPr>
        <w:t xml:space="preserve"> </w:t>
      </w:r>
      <w:r w:rsidR="00773826" w:rsidRPr="00C574A0">
        <w:rPr>
          <w:rFonts w:cs="Times New Roman"/>
          <w:sz w:val="20"/>
          <w:szCs w:val="20"/>
        </w:rPr>
        <w:t xml:space="preserve">hand </w:t>
      </w:r>
      <w:r w:rsidR="00773826" w:rsidRPr="00C574A0">
        <w:rPr>
          <w:rFonts w:cs="Times New Roman"/>
          <w:sz w:val="20"/>
          <w:szCs w:val="20"/>
          <w:lang w:val="vi-VN"/>
        </w:rPr>
        <w:t>hens</w:t>
      </w:r>
      <w:r w:rsidR="0045229E" w:rsidRPr="00C574A0">
        <w:rPr>
          <w:rFonts w:cs="Times New Roman"/>
          <w:sz w:val="20"/>
          <w:szCs w:val="20"/>
        </w:rPr>
        <w:t xml:space="preserve"> </w:t>
      </w:r>
      <w:r w:rsidR="004E1C62" w:rsidRPr="00C574A0">
        <w:rPr>
          <w:rFonts w:cs="Times New Roman"/>
          <w:sz w:val="20"/>
          <w:szCs w:val="20"/>
        </w:rPr>
        <w:t>which were</w:t>
      </w:r>
      <w:r w:rsidR="001563DB" w:rsidRPr="00C574A0">
        <w:rPr>
          <w:rFonts w:cs="Times New Roman"/>
          <w:sz w:val="20"/>
          <w:szCs w:val="20"/>
        </w:rPr>
        <w:t xml:space="preserve"> </w:t>
      </w:r>
      <w:r w:rsidR="00773826" w:rsidRPr="00C574A0">
        <w:rPr>
          <w:rFonts w:cs="Times New Roman"/>
          <w:sz w:val="20"/>
          <w:szCs w:val="20"/>
          <w:lang w:val="vi-VN"/>
        </w:rPr>
        <w:t>fed diets low in linoleic acid do not require additional vitamin E or antioxidants for maintenance of egg production, fertility, and hatch of fertile eggs [</w:t>
      </w:r>
      <w:hyperlink r:id="rId29" w:anchor="B23-ijms-16-09910" w:history="1">
        <w:r w:rsidR="00773826" w:rsidRPr="00C574A0">
          <w:rPr>
            <w:rStyle w:val="Hyperlink"/>
            <w:rFonts w:cs="Times New Roman"/>
            <w:sz w:val="20"/>
            <w:szCs w:val="20"/>
            <w:lang w:val="vi-VN"/>
          </w:rPr>
          <w:t>2</w:t>
        </w:r>
      </w:hyperlink>
      <w:r w:rsidR="0017236E" w:rsidRPr="00C574A0">
        <w:rPr>
          <w:rFonts w:cs="Times New Roman"/>
          <w:sz w:val="20"/>
          <w:szCs w:val="20"/>
        </w:rPr>
        <w:t>4</w:t>
      </w:r>
      <w:r w:rsidR="00773826" w:rsidRPr="00C574A0">
        <w:rPr>
          <w:rFonts w:cs="Times New Roman"/>
          <w:sz w:val="20"/>
          <w:szCs w:val="20"/>
          <w:lang w:val="vi-VN"/>
        </w:rPr>
        <w:t>].</w:t>
      </w:r>
    </w:p>
    <w:p w:rsidR="004E1C62" w:rsidRPr="00C574A0" w:rsidRDefault="004E1C62" w:rsidP="000A3B72">
      <w:pPr>
        <w:snapToGrid w:val="0"/>
        <w:spacing w:before="0" w:after="0"/>
        <w:ind w:firstLine="425"/>
        <w:jc w:val="both"/>
        <w:rPr>
          <w:rFonts w:cs="Times New Roman"/>
          <w:sz w:val="20"/>
          <w:szCs w:val="20"/>
        </w:rPr>
      </w:pPr>
      <w:r w:rsidRPr="00C574A0">
        <w:rPr>
          <w:rFonts w:cs="Times New Roman"/>
          <w:sz w:val="20"/>
          <w:szCs w:val="20"/>
          <w:lang w:val="vi-VN"/>
        </w:rPr>
        <w:t>the antioxidant property of vitamin E is very helpful in reducing the adverse effects of toxic compounds like vicine., an adequate amount of vitamin E was found necessary in the poultry diet for maintaining female fertility, regardless of whether or not the diet is high in polyunsaturated fatty acid</w:t>
      </w:r>
      <w:r w:rsidR="001563DB" w:rsidRPr="00C574A0">
        <w:rPr>
          <w:rFonts w:cs="Times New Roman"/>
          <w:sz w:val="20"/>
          <w:szCs w:val="20"/>
          <w:lang w:val="vi-VN"/>
        </w:rPr>
        <w:t xml:space="preserve">s </w:t>
      </w:r>
      <w:r w:rsidR="001563DB" w:rsidRPr="00C574A0">
        <w:rPr>
          <w:rFonts w:cs="Times New Roman"/>
          <w:sz w:val="20"/>
          <w:szCs w:val="20"/>
        </w:rPr>
        <w:t>[</w:t>
      </w:r>
      <w:r w:rsidR="0017236E" w:rsidRPr="00C574A0">
        <w:rPr>
          <w:rFonts w:cs="Times New Roman"/>
          <w:sz w:val="20"/>
          <w:szCs w:val="20"/>
        </w:rPr>
        <w:t>25</w:t>
      </w:r>
      <w:r w:rsidR="0045229E" w:rsidRPr="00C574A0">
        <w:rPr>
          <w:rFonts w:cs="Times New Roman"/>
          <w:sz w:val="20"/>
          <w:szCs w:val="20"/>
        </w:rPr>
        <w:t>]</w:t>
      </w:r>
    </w:p>
    <w:p w:rsidR="0045229E" w:rsidRPr="00C574A0" w:rsidRDefault="0045229E" w:rsidP="000A3B72">
      <w:pPr>
        <w:snapToGrid w:val="0"/>
        <w:spacing w:before="0" w:after="0"/>
        <w:ind w:firstLine="425"/>
        <w:jc w:val="both"/>
        <w:rPr>
          <w:rFonts w:cs="Times New Roman"/>
          <w:sz w:val="20"/>
          <w:szCs w:val="20"/>
          <w:lang w:val="vi-VN"/>
        </w:rPr>
      </w:pPr>
      <w:r w:rsidRPr="00C574A0">
        <w:rPr>
          <w:rFonts w:cs="Times New Roman"/>
          <w:sz w:val="20"/>
          <w:szCs w:val="20"/>
          <w:lang w:val="vi-VN"/>
        </w:rPr>
        <w:t>the amount of vitamin E in the diet should be correlated with the amount of dietary selenium and polyunsaturated fatty acids. If the poultry diet contains a sufficient amount of selenium and is not rich in polyunsaturated fatty acids, about 20 mg vitamin E per kg diet is required for maintaining fertilization rate of breeding hens [</w:t>
      </w:r>
      <w:hyperlink r:id="rId30" w:anchor="B56-ijms-16-09910" w:history="1">
        <w:r w:rsidR="0017236E" w:rsidRPr="00C574A0">
          <w:rPr>
            <w:rStyle w:val="Hyperlink"/>
            <w:rFonts w:cs="Times New Roman"/>
            <w:sz w:val="20"/>
            <w:szCs w:val="20"/>
          </w:rPr>
          <w:t>2</w:t>
        </w:r>
        <w:r w:rsidRPr="00C574A0">
          <w:rPr>
            <w:rStyle w:val="Hyperlink"/>
            <w:rFonts w:cs="Times New Roman"/>
            <w:sz w:val="20"/>
            <w:szCs w:val="20"/>
            <w:lang w:val="vi-VN"/>
          </w:rPr>
          <w:t>6</w:t>
        </w:r>
      </w:hyperlink>
      <w:r w:rsidRPr="00C574A0">
        <w:rPr>
          <w:rFonts w:cs="Times New Roman"/>
          <w:sz w:val="20"/>
          <w:szCs w:val="20"/>
          <w:lang w:val="vi-VN"/>
        </w:rPr>
        <w:t>]. an amount of more than 500 μg vitamin E per egg to ensure the hatching of healthy chicks [</w:t>
      </w:r>
      <w:hyperlink r:id="rId31" w:anchor="B27-ijms-16-09910" w:history="1">
        <w:r w:rsidRPr="00C574A0">
          <w:rPr>
            <w:rStyle w:val="Hyperlink"/>
            <w:rFonts w:cs="Times New Roman"/>
            <w:sz w:val="20"/>
            <w:szCs w:val="20"/>
            <w:lang w:val="vi-VN"/>
          </w:rPr>
          <w:t>27</w:t>
        </w:r>
      </w:hyperlink>
      <w:r w:rsidRPr="00C574A0">
        <w:rPr>
          <w:rFonts w:cs="Times New Roman"/>
          <w:sz w:val="20"/>
          <w:szCs w:val="20"/>
          <w:lang w:val="vi-VN"/>
        </w:rPr>
        <w:t>].</w:t>
      </w:r>
    </w:p>
    <w:p w:rsidR="000E2AD0" w:rsidRPr="00C574A0" w:rsidRDefault="000E2AD0" w:rsidP="000A3B72">
      <w:pPr>
        <w:snapToGrid w:val="0"/>
        <w:spacing w:before="0" w:after="0"/>
        <w:ind w:firstLine="425"/>
        <w:jc w:val="both"/>
        <w:rPr>
          <w:rFonts w:cs="Times New Roman"/>
          <w:sz w:val="20"/>
          <w:szCs w:val="20"/>
          <w:lang w:val="vi-VN"/>
        </w:rPr>
      </w:pPr>
    </w:p>
    <w:p w:rsidR="000A3B72" w:rsidRPr="00C574A0" w:rsidRDefault="000E2AD0" w:rsidP="000A3B72">
      <w:pPr>
        <w:snapToGrid w:val="0"/>
        <w:spacing w:before="0" w:after="0"/>
        <w:jc w:val="both"/>
        <w:rPr>
          <w:rFonts w:cs="Times New Roman"/>
          <w:b/>
          <w:bCs/>
          <w:sz w:val="20"/>
          <w:szCs w:val="20"/>
        </w:rPr>
      </w:pPr>
      <w:r w:rsidRPr="00C574A0">
        <w:rPr>
          <w:rFonts w:cs="Times New Roman"/>
          <w:b/>
          <w:bCs/>
          <w:sz w:val="20"/>
          <w:szCs w:val="20"/>
        </w:rPr>
        <w:t>References</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B</w:t>
      </w:r>
      <w:r w:rsidR="000E2AD0" w:rsidRPr="00C574A0">
        <w:rPr>
          <w:rFonts w:ascii="Times New Roman" w:hAnsi="Times New Roman" w:cs="Times New Roman"/>
          <w:sz w:val="20"/>
          <w:szCs w:val="20"/>
          <w:lang w:val="vi-VN"/>
        </w:rPr>
        <w:t>jorneboe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Bjorneboe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Drevon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Absorption,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transport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distribution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1990;120:233–242.</w:t>
      </w:r>
      <w:r w:rsidR="001563DB" w:rsidRPr="00C574A0">
        <w:rPr>
          <w:rFonts w:ascii="Times New Roman" w:hAnsi="Times New Roman" w:cs="Times New Roman"/>
          <w:sz w:val="20"/>
          <w:szCs w:val="20"/>
          <w:lang w:val="vi-VN"/>
        </w:rPr>
        <w:t xml:space="preserve"> </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W</w:t>
      </w:r>
      <w:r w:rsidR="000E2AD0" w:rsidRPr="00C574A0">
        <w:rPr>
          <w:rFonts w:ascii="Times New Roman" w:hAnsi="Times New Roman" w:cs="Times New Roman"/>
          <w:sz w:val="20"/>
          <w:szCs w:val="20"/>
          <w:lang w:val="vi-VN"/>
        </w:rPr>
        <w:t>ang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X.,</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Quinn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function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membranes.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Prog.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Lipid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1999;38:309–336.</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C</w:t>
      </w:r>
      <w:r w:rsidR="000E2AD0" w:rsidRPr="00C574A0">
        <w:rPr>
          <w:rFonts w:ascii="Times New Roman" w:hAnsi="Times New Roman" w:cs="Times New Roman"/>
          <w:sz w:val="20"/>
          <w:szCs w:val="20"/>
          <w:lang w:val="vi-VN"/>
        </w:rPr>
        <w:t>hen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Interaction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ascorbic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acid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(review)</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Vivo.</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1989;3:199–209.</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N</w:t>
      </w:r>
      <w:r w:rsidR="000E2AD0" w:rsidRPr="00C574A0">
        <w:rPr>
          <w:rFonts w:ascii="Times New Roman" w:hAnsi="Times New Roman" w:cs="Times New Roman"/>
          <w:sz w:val="20"/>
          <w:szCs w:val="20"/>
          <w:lang w:val="vi-VN"/>
        </w:rPr>
        <w:t>air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P.P.</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metabolic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regulation.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Acad.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1972;203:53–6</w:t>
      </w:r>
      <w:r w:rsidRPr="00C574A0">
        <w:rPr>
          <w:rFonts w:ascii="Times New Roman" w:hAnsi="Times New Roman" w:cs="Times New Roman"/>
          <w:sz w:val="20"/>
          <w:szCs w:val="20"/>
          <w:lang w:val="vi-VN"/>
        </w:rPr>
        <w:t>1.</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lastRenderedPageBreak/>
        <w:t>G</w:t>
      </w:r>
      <w:r w:rsidR="000E2AD0" w:rsidRPr="00C574A0">
        <w:rPr>
          <w:rFonts w:ascii="Times New Roman" w:hAnsi="Times New Roman" w:cs="Times New Roman"/>
          <w:sz w:val="20"/>
          <w:szCs w:val="20"/>
          <w:lang w:val="vi-VN"/>
        </w:rPr>
        <w:t>reen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biological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antioxidant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theory.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Acad.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1972;203:29–44.</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T</w:t>
      </w:r>
      <w:r w:rsidR="000E2AD0" w:rsidRPr="00C574A0">
        <w:rPr>
          <w:rFonts w:ascii="Times New Roman" w:hAnsi="Times New Roman" w:cs="Times New Roman"/>
          <w:sz w:val="20"/>
          <w:szCs w:val="20"/>
          <w:lang w:val="vi-VN"/>
        </w:rPr>
        <w:t>engerdy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R.P.</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immune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response,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disease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resistance.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Acad.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1989;570:335–344.</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rPr>
      </w:pPr>
      <w:r w:rsidRPr="00C574A0">
        <w:rPr>
          <w:rFonts w:ascii="Times New Roman" w:hAnsi="Times New Roman" w:cs="Times New Roman"/>
          <w:sz w:val="20"/>
          <w:szCs w:val="20"/>
          <w:lang w:val="vi-VN"/>
        </w:rPr>
        <w:t>H</w:t>
      </w:r>
      <w:r w:rsidR="000E2AD0" w:rsidRPr="00C574A0">
        <w:rPr>
          <w:rFonts w:ascii="Times New Roman" w:hAnsi="Times New Roman" w:cs="Times New Roman"/>
          <w:sz w:val="20"/>
          <w:szCs w:val="20"/>
          <w:lang w:val="vi-VN"/>
        </w:rPr>
        <w:t>erting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Perspective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Clin.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1966;19:210–218</w:t>
      </w:r>
      <w:r w:rsidR="000E2AD0" w:rsidRPr="00C574A0">
        <w:rPr>
          <w:rFonts w:ascii="Times New Roman" w:hAnsi="Times New Roman" w:cs="Times New Roman"/>
          <w:sz w:val="20"/>
          <w:szCs w:val="20"/>
        </w:rPr>
        <w:t>.</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M</w:t>
      </w:r>
      <w:r w:rsidR="000E2AD0" w:rsidRPr="00C574A0">
        <w:rPr>
          <w:rFonts w:ascii="Times New Roman" w:hAnsi="Times New Roman" w:cs="Times New Roman"/>
          <w:sz w:val="20"/>
          <w:szCs w:val="20"/>
          <w:lang w:val="vi-VN"/>
        </w:rPr>
        <w:t>achlin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Clinical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uses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Vitaminol.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Enzymol.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1985;7:33–43.</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T</w:t>
      </w:r>
      <w:r w:rsidR="000E2AD0" w:rsidRPr="00C574A0">
        <w:rPr>
          <w:rFonts w:ascii="Times New Roman" w:hAnsi="Times New Roman" w:cs="Times New Roman"/>
          <w:sz w:val="20"/>
          <w:szCs w:val="20"/>
          <w:lang w:val="vi-VN"/>
        </w:rPr>
        <w:t>engerdy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R.P.</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immune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response,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disease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resistance.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Acad.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1989;570:335–344.</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L</w:t>
      </w:r>
      <w:r w:rsidR="000E2AD0" w:rsidRPr="00C574A0">
        <w:rPr>
          <w:rFonts w:ascii="Times New Roman" w:hAnsi="Times New Roman" w:cs="Times New Roman"/>
          <w:sz w:val="20"/>
          <w:szCs w:val="20"/>
          <w:lang w:val="vi-VN"/>
        </w:rPr>
        <w:t>atshaw</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Nutrition—Mechanisms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immunosuppression.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Vet.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Immunol.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Immunopathol.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1991;30:111–120.</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N</w:t>
      </w:r>
      <w:r w:rsidR="000E2AD0" w:rsidRPr="00C574A0">
        <w:rPr>
          <w:rFonts w:ascii="Times New Roman" w:hAnsi="Times New Roman" w:cs="Times New Roman"/>
          <w:sz w:val="20"/>
          <w:szCs w:val="20"/>
          <w:lang w:val="vi-VN"/>
        </w:rPr>
        <w:t>ational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Research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Council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Nutrient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Requirements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Poultry.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9th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revised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National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Academies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Press;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Washington,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USA: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1994.</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pp.</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1–157.</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rPr>
      </w:pPr>
      <w:r w:rsidRPr="00C574A0">
        <w:rPr>
          <w:rFonts w:ascii="Times New Roman" w:hAnsi="Times New Roman" w:cs="Times New Roman"/>
          <w:sz w:val="20"/>
          <w:szCs w:val="20"/>
          <w:lang w:val="vi-VN"/>
        </w:rPr>
        <w:t>C</w:t>
      </w:r>
      <w:r w:rsidR="000E2AD0" w:rsidRPr="00C574A0">
        <w:rPr>
          <w:rFonts w:ascii="Times New Roman" w:hAnsi="Times New Roman" w:cs="Times New Roman"/>
          <w:sz w:val="20"/>
          <w:szCs w:val="20"/>
          <w:lang w:val="vi-VN"/>
        </w:rPr>
        <w:t>ombs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Assessment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status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animals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Proc.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Soc.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1981;40:187–194.</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R</w:t>
      </w:r>
      <w:r w:rsidR="000E2AD0" w:rsidRPr="00C574A0">
        <w:rPr>
          <w:rFonts w:ascii="Times New Roman" w:hAnsi="Times New Roman" w:cs="Times New Roman"/>
          <w:sz w:val="20"/>
          <w:szCs w:val="20"/>
          <w:lang w:val="vi-VN"/>
        </w:rPr>
        <w:t>engaraj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Kwon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W.S.,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Pang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motor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vehicle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exhaust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male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reproductive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function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associated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proteins.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Proteome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2015;14:22–37.</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rPr>
      </w:pPr>
      <w:r w:rsidRPr="00C574A0">
        <w:rPr>
          <w:rFonts w:ascii="Times New Roman" w:hAnsi="Times New Roman" w:cs="Times New Roman"/>
          <w:sz w:val="20"/>
          <w:szCs w:val="20"/>
          <w:lang w:val="vi-VN"/>
        </w:rPr>
        <w:t>A</w:t>
      </w:r>
      <w:r w:rsidR="000E2AD0" w:rsidRPr="00C574A0">
        <w:rPr>
          <w:rFonts w:ascii="Times New Roman" w:hAnsi="Times New Roman" w:cs="Times New Roman"/>
          <w:sz w:val="20"/>
          <w:szCs w:val="20"/>
          <w:lang w:val="vi-VN"/>
        </w:rPr>
        <w:t>rscott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Parker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Effectiveness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reversing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sterility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male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chickens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fed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diet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high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linoleic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acid.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1967;91:219–222</w:t>
      </w:r>
      <w:r w:rsidR="000E2AD0" w:rsidRPr="00C574A0">
        <w:rPr>
          <w:rFonts w:ascii="Times New Roman" w:hAnsi="Times New Roman" w:cs="Times New Roman"/>
          <w:sz w:val="20"/>
          <w:szCs w:val="20"/>
        </w:rPr>
        <w:t>.</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B</w:t>
      </w:r>
      <w:r w:rsidR="000E2AD0" w:rsidRPr="00C574A0">
        <w:rPr>
          <w:rFonts w:ascii="Times New Roman" w:hAnsi="Times New Roman" w:cs="Times New Roman"/>
          <w:sz w:val="20"/>
          <w:szCs w:val="20"/>
          <w:lang w:val="vi-VN"/>
        </w:rPr>
        <w:t>iswas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Mohan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Sastry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K.V.</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higher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dietary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concentrations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physical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biochemical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characteristics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semen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Kadaknath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cockerels.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Poult.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2009;50:733–738.</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T</w:t>
      </w:r>
      <w:r w:rsidR="000E2AD0" w:rsidRPr="00C574A0">
        <w:rPr>
          <w:rFonts w:ascii="Times New Roman" w:hAnsi="Times New Roman" w:cs="Times New Roman"/>
          <w:sz w:val="20"/>
          <w:szCs w:val="20"/>
          <w:lang w:val="vi-VN"/>
        </w:rPr>
        <w:t>appel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Selenium-glutathione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peroxidase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Clin.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1974;27:960–965.</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S</w:t>
      </w:r>
      <w:r w:rsidR="000E2AD0" w:rsidRPr="00C574A0">
        <w:rPr>
          <w:rFonts w:ascii="Times New Roman" w:hAnsi="Times New Roman" w:cs="Times New Roman"/>
          <w:sz w:val="20"/>
          <w:szCs w:val="20"/>
          <w:lang w:val="vi-VN"/>
        </w:rPr>
        <w:t>urai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Kostjuk</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Wishart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Macpherson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Speake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Noble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Ionov</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Kutz</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selenium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supplementation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cockerel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diets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lastRenderedPageBreak/>
        <w:t>glutathione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peroxidase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activity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lipid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peroxidation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susceptibility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sperm,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testes,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liver.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Biol.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Trace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Elem.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1998;64:119–132.</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J</w:t>
      </w:r>
      <w:r w:rsidR="000E2AD0" w:rsidRPr="00C574A0">
        <w:rPr>
          <w:rFonts w:ascii="Times New Roman" w:hAnsi="Times New Roman" w:cs="Times New Roman"/>
          <w:sz w:val="20"/>
          <w:szCs w:val="20"/>
          <w:lang w:val="vi-VN"/>
        </w:rPr>
        <w:t>erysz</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Lukaszewicz</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dietary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selenium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ganders’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response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to</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semen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collection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ejaculate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characteristics.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Biol.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Trace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Elem.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2013;153:196–204.</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L</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Chang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Yang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Lee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Y.P.,</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Hsu</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supplemental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during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mature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period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reproduction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performance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Taiwan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native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chicken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cockerels.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Poult.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2005;46:366–373.</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B</w:t>
      </w:r>
      <w:r w:rsidR="000E2AD0" w:rsidRPr="00C574A0">
        <w:rPr>
          <w:rFonts w:ascii="Times New Roman" w:hAnsi="Times New Roman" w:cs="Times New Roman"/>
          <w:sz w:val="20"/>
          <w:szCs w:val="20"/>
          <w:lang w:val="vi-VN"/>
        </w:rPr>
        <w:t>jorneboe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Bjorneboe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Drevon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Absorption,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transport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distribution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1990;120:233–242.</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K</w:t>
      </w:r>
      <w:r w:rsidR="000E2AD0" w:rsidRPr="00C574A0">
        <w:rPr>
          <w:rFonts w:ascii="Times New Roman" w:hAnsi="Times New Roman" w:cs="Times New Roman"/>
          <w:sz w:val="20"/>
          <w:szCs w:val="20"/>
          <w:lang w:val="vi-VN"/>
        </w:rPr>
        <w:t>han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R.U.</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Antioxidants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poultry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semen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quality.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Worlds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Poult.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2011;67:297–308.</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L</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Y.F.,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Chang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Hsu</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supplemental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during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laying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period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reproductive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performance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Taiwan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native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chickens.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Poult.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Sci.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2004;45:807–814.</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A</w:t>
      </w:r>
      <w:r w:rsidR="000E2AD0" w:rsidRPr="00C574A0">
        <w:rPr>
          <w:rFonts w:ascii="Times New Roman" w:hAnsi="Times New Roman" w:cs="Times New Roman"/>
          <w:sz w:val="20"/>
          <w:szCs w:val="20"/>
          <w:lang w:val="vi-VN"/>
        </w:rPr>
        <w:t>rscott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Parker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Dickinson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dietary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linoleic</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acid,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ethoxyguin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fertility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male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chickens.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1965;87:63–68.</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M</w:t>
      </w:r>
      <w:r w:rsidR="000E2AD0" w:rsidRPr="00C574A0">
        <w:rPr>
          <w:rFonts w:ascii="Times New Roman" w:hAnsi="Times New Roman" w:cs="Times New Roman"/>
          <w:sz w:val="20"/>
          <w:szCs w:val="20"/>
          <w:lang w:val="vi-VN"/>
        </w:rPr>
        <w:t>achlin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Gordon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Marr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Pope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C.W.</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antioxidants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unsaturated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fatty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acids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reproduction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1962;76:284–290.</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rPr>
      </w:pPr>
      <w:r w:rsidRPr="00C574A0">
        <w:rPr>
          <w:rFonts w:ascii="Times New Roman" w:hAnsi="Times New Roman" w:cs="Times New Roman"/>
          <w:sz w:val="20"/>
          <w:szCs w:val="20"/>
          <w:lang w:val="vi-VN"/>
        </w:rPr>
        <w:t>M</w:t>
      </w:r>
      <w:r w:rsidR="000E2AD0" w:rsidRPr="00C574A0">
        <w:rPr>
          <w:rFonts w:ascii="Times New Roman" w:hAnsi="Times New Roman" w:cs="Times New Roman"/>
          <w:sz w:val="20"/>
          <w:szCs w:val="20"/>
          <w:lang w:val="vi-VN"/>
        </w:rPr>
        <w:t>uduuli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Marquardt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Guenter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W.</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dietary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vicine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supplementation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productive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performance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growing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laying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chickens.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1982;47:53–60</w:t>
      </w:r>
      <w:r w:rsidR="000E2AD0" w:rsidRPr="00C574A0">
        <w:rPr>
          <w:rFonts w:ascii="Times New Roman" w:hAnsi="Times New Roman" w:cs="Times New Roman"/>
          <w:sz w:val="20"/>
          <w:szCs w:val="20"/>
        </w:rPr>
        <w:t>.</w:t>
      </w:r>
    </w:p>
    <w:p w:rsidR="000A3B72"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lang w:val="vi-VN"/>
        </w:rPr>
      </w:pPr>
      <w:r w:rsidRPr="00C574A0">
        <w:rPr>
          <w:rFonts w:ascii="Times New Roman" w:hAnsi="Times New Roman" w:cs="Times New Roman"/>
          <w:sz w:val="20"/>
          <w:szCs w:val="20"/>
          <w:lang w:val="vi-VN"/>
        </w:rPr>
        <w:t>H</w:t>
      </w:r>
      <w:r w:rsidR="000E2AD0" w:rsidRPr="00C574A0">
        <w:rPr>
          <w:rFonts w:ascii="Times New Roman" w:hAnsi="Times New Roman" w:cs="Times New Roman"/>
          <w:sz w:val="20"/>
          <w:szCs w:val="20"/>
          <w:lang w:val="vi-VN"/>
        </w:rPr>
        <w:t>ennig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Marckwardt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Richter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G.</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Relations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between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supply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fertility</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hens.</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Arch.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Tierernahr.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1986;36:519–529.</w:t>
      </w:r>
    </w:p>
    <w:p w:rsidR="000E2AD0" w:rsidRPr="00C574A0" w:rsidRDefault="000A3B72" w:rsidP="000A3B72">
      <w:pPr>
        <w:pStyle w:val="ListParagraph"/>
        <w:numPr>
          <w:ilvl w:val="1"/>
          <w:numId w:val="2"/>
        </w:numPr>
        <w:snapToGrid w:val="0"/>
        <w:spacing w:before="0" w:after="0" w:line="240" w:lineRule="auto"/>
        <w:ind w:left="425" w:hanging="425"/>
        <w:jc w:val="both"/>
        <w:rPr>
          <w:rFonts w:ascii="Times New Roman" w:hAnsi="Times New Roman" w:cs="Times New Roman"/>
          <w:sz w:val="20"/>
          <w:szCs w:val="20"/>
        </w:rPr>
      </w:pPr>
      <w:r w:rsidRPr="00C574A0">
        <w:rPr>
          <w:rFonts w:ascii="Times New Roman" w:hAnsi="Times New Roman" w:cs="Times New Roman"/>
          <w:sz w:val="20"/>
          <w:szCs w:val="20"/>
          <w:lang w:val="vi-VN"/>
        </w:rPr>
        <w:t>Y</w:t>
      </w:r>
      <w:r w:rsidR="000E2AD0" w:rsidRPr="00C574A0">
        <w:rPr>
          <w:rFonts w:ascii="Times New Roman" w:hAnsi="Times New Roman" w:cs="Times New Roman"/>
          <w:sz w:val="20"/>
          <w:szCs w:val="20"/>
          <w:lang w:val="vi-VN"/>
        </w:rPr>
        <w:t>oshida</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M.,</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Hoshii</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dilauryl</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succinate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reproduction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the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cock</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hen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and</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preventive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effect</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of</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vitamin</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E.</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J.</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Nutr.</w:t>
      </w:r>
      <w:r w:rsidR="001563DB" w:rsidRPr="00C574A0">
        <w:rPr>
          <w:rFonts w:ascii="Times New Roman" w:hAnsi="Times New Roman" w:cs="Times New Roman"/>
          <w:sz w:val="20"/>
          <w:szCs w:val="20"/>
          <w:lang w:val="vi-VN"/>
        </w:rPr>
        <w:t xml:space="preserve"> </w:t>
      </w:r>
      <w:r w:rsidR="000E2AD0" w:rsidRPr="00C574A0">
        <w:rPr>
          <w:rFonts w:ascii="Times New Roman" w:hAnsi="Times New Roman" w:cs="Times New Roman"/>
          <w:sz w:val="20"/>
          <w:szCs w:val="20"/>
          <w:lang w:val="vi-VN"/>
        </w:rPr>
        <w:t>1976;106:1184–1191.</w:t>
      </w:r>
    </w:p>
    <w:p w:rsidR="000A3B72" w:rsidRPr="00C574A0" w:rsidRDefault="000A3B72" w:rsidP="000A3B72">
      <w:pPr>
        <w:snapToGrid w:val="0"/>
        <w:spacing w:before="0" w:after="0"/>
        <w:ind w:left="425" w:hanging="425"/>
        <w:jc w:val="both"/>
        <w:rPr>
          <w:rFonts w:cs="Times New Roman"/>
          <w:sz w:val="20"/>
          <w:szCs w:val="20"/>
        </w:rPr>
        <w:sectPr w:rsidR="000A3B72" w:rsidRPr="00C574A0" w:rsidSect="000A3B72">
          <w:type w:val="continuous"/>
          <w:pgSz w:w="12240" w:h="15840"/>
          <w:pgMar w:top="1440" w:right="1440" w:bottom="1440" w:left="1440" w:header="720" w:footer="720" w:gutter="0"/>
          <w:cols w:num="2" w:space="750"/>
          <w:docGrid w:linePitch="408"/>
        </w:sectPr>
      </w:pPr>
    </w:p>
    <w:p w:rsidR="001563DB" w:rsidRPr="00C574A0" w:rsidRDefault="001563DB" w:rsidP="000A3B72">
      <w:pPr>
        <w:snapToGrid w:val="0"/>
        <w:spacing w:before="0" w:after="0"/>
        <w:ind w:left="425" w:hanging="425"/>
        <w:jc w:val="both"/>
        <w:rPr>
          <w:rFonts w:cs="Times New Roman"/>
          <w:sz w:val="20"/>
          <w:szCs w:val="20"/>
          <w:lang w:eastAsia="zh-CN"/>
        </w:rPr>
      </w:pPr>
    </w:p>
    <w:p w:rsidR="000A3B72" w:rsidRPr="00C574A0" w:rsidRDefault="000A3B72" w:rsidP="000A3B72">
      <w:pPr>
        <w:snapToGrid w:val="0"/>
        <w:spacing w:before="0" w:after="0"/>
        <w:ind w:left="425" w:hanging="425"/>
        <w:jc w:val="both"/>
        <w:rPr>
          <w:rFonts w:cs="Times New Roman"/>
          <w:sz w:val="20"/>
          <w:szCs w:val="20"/>
          <w:lang w:eastAsia="zh-CN"/>
        </w:rPr>
      </w:pPr>
    </w:p>
    <w:p w:rsidR="000A3B72" w:rsidRPr="00C574A0" w:rsidRDefault="000A3B72" w:rsidP="000A3B72">
      <w:pPr>
        <w:snapToGrid w:val="0"/>
        <w:spacing w:before="0" w:after="0"/>
        <w:ind w:firstLine="425"/>
        <w:jc w:val="both"/>
        <w:rPr>
          <w:rFonts w:cs="Times New Roman"/>
          <w:sz w:val="20"/>
          <w:szCs w:val="20"/>
          <w:lang w:eastAsia="zh-CN"/>
        </w:rPr>
      </w:pPr>
    </w:p>
    <w:p w:rsidR="000E2AD0" w:rsidRPr="00C574A0" w:rsidRDefault="001563DB" w:rsidP="000A3B72">
      <w:pPr>
        <w:snapToGrid w:val="0"/>
        <w:spacing w:before="0" w:after="0"/>
        <w:jc w:val="both"/>
        <w:rPr>
          <w:rFonts w:cs="Times New Roman"/>
          <w:sz w:val="20"/>
          <w:szCs w:val="20"/>
        </w:rPr>
      </w:pPr>
      <w:r w:rsidRPr="00C574A0">
        <w:rPr>
          <w:rFonts w:cs="Times New Roman"/>
          <w:sz w:val="20"/>
          <w:szCs w:val="20"/>
        </w:rPr>
        <w:t>12/21/2019</w:t>
      </w:r>
    </w:p>
    <w:sectPr w:rsidR="000E2AD0" w:rsidRPr="00C574A0" w:rsidSect="001563DB">
      <w:type w:val="continuous"/>
      <w:pgSz w:w="12240" w:h="15840"/>
      <w:pgMar w:top="1440" w:right="1440" w:bottom="1440" w:left="1440" w:header="720" w:footer="720"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7C3" w:rsidRDefault="00BE67C3" w:rsidP="009836AE">
      <w:pPr>
        <w:spacing w:before="0" w:after="0"/>
      </w:pPr>
      <w:r>
        <w:separator/>
      </w:r>
    </w:p>
  </w:endnote>
  <w:endnote w:type="continuationSeparator" w:id="0">
    <w:p w:rsidR="00BE67C3" w:rsidRDefault="00BE67C3" w:rsidP="009836A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B72" w:rsidRPr="000667C3" w:rsidRDefault="006626BA" w:rsidP="000667C3">
    <w:pPr>
      <w:spacing w:before="0" w:after="0"/>
      <w:jc w:val="center"/>
      <w:rPr>
        <w:rFonts w:cs="Times New Roman"/>
        <w:sz w:val="20"/>
      </w:rPr>
    </w:pPr>
    <w:r w:rsidRPr="000667C3">
      <w:rPr>
        <w:rFonts w:cs="Times New Roman"/>
        <w:sz w:val="20"/>
      </w:rPr>
      <w:fldChar w:fldCharType="begin"/>
    </w:r>
    <w:r w:rsidR="000667C3" w:rsidRPr="000667C3">
      <w:rPr>
        <w:rFonts w:cs="Times New Roman"/>
        <w:sz w:val="20"/>
      </w:rPr>
      <w:instrText xml:space="preserve"> page </w:instrText>
    </w:r>
    <w:r w:rsidRPr="000667C3">
      <w:rPr>
        <w:rFonts w:cs="Times New Roman"/>
        <w:sz w:val="20"/>
      </w:rPr>
      <w:fldChar w:fldCharType="separate"/>
    </w:r>
    <w:r w:rsidR="00C574A0">
      <w:rPr>
        <w:rFonts w:cs="Times New Roman"/>
        <w:noProof/>
        <w:sz w:val="20"/>
      </w:rPr>
      <w:t>34</w:t>
    </w:r>
    <w:r w:rsidRPr="000667C3">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7C3" w:rsidRDefault="00BE67C3" w:rsidP="009836AE">
      <w:pPr>
        <w:spacing w:before="0" w:after="0"/>
      </w:pPr>
      <w:r>
        <w:separator/>
      </w:r>
    </w:p>
  </w:footnote>
  <w:footnote w:type="continuationSeparator" w:id="0">
    <w:p w:rsidR="00BE67C3" w:rsidRDefault="00BE67C3" w:rsidP="009836A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7C3" w:rsidRPr="000667C3" w:rsidRDefault="000667C3" w:rsidP="000667C3">
    <w:pPr>
      <w:pBdr>
        <w:bottom w:val="thinThickMediumGap" w:sz="12" w:space="1" w:color="auto"/>
      </w:pBdr>
      <w:tabs>
        <w:tab w:val="left" w:pos="851"/>
        <w:tab w:val="right" w:pos="8364"/>
      </w:tabs>
      <w:adjustRightInd w:val="0"/>
      <w:snapToGrid w:val="0"/>
      <w:spacing w:before="0" w:after="0"/>
      <w:jc w:val="both"/>
      <w:rPr>
        <w:rFonts w:cs="Times New Roman"/>
        <w:iCs/>
        <w:sz w:val="20"/>
        <w:szCs w:val="20"/>
      </w:rPr>
    </w:pPr>
    <w:r w:rsidRPr="000667C3">
      <w:rPr>
        <w:rFonts w:cs="Times New Roman" w:hint="eastAsia"/>
        <w:iCs/>
        <w:color w:val="000000"/>
        <w:sz w:val="20"/>
        <w:szCs w:val="20"/>
      </w:rPr>
      <w:tab/>
    </w:r>
    <w:r w:rsidRPr="000667C3">
      <w:rPr>
        <w:rFonts w:cs="Times New Roman"/>
        <w:iCs/>
        <w:color w:val="000000"/>
        <w:sz w:val="20"/>
        <w:szCs w:val="20"/>
      </w:rPr>
      <w:t xml:space="preserve">Researcher </w:t>
    </w:r>
    <w:r w:rsidRPr="000667C3">
      <w:rPr>
        <w:rFonts w:cs="Times New Roman"/>
        <w:iCs/>
        <w:sz w:val="20"/>
        <w:szCs w:val="20"/>
      </w:rPr>
      <w:t>201</w:t>
    </w:r>
    <w:r w:rsidRPr="000667C3">
      <w:rPr>
        <w:rFonts w:cs="Times New Roman" w:hint="eastAsia"/>
        <w:iCs/>
        <w:sz w:val="20"/>
        <w:szCs w:val="20"/>
      </w:rPr>
      <w:t>9</w:t>
    </w:r>
    <w:r w:rsidRPr="000667C3">
      <w:rPr>
        <w:rFonts w:cs="Times New Roman"/>
        <w:iCs/>
        <w:sz w:val="20"/>
        <w:szCs w:val="20"/>
      </w:rPr>
      <w:t>;</w:t>
    </w:r>
    <w:r w:rsidRPr="000667C3">
      <w:rPr>
        <w:rFonts w:cs="Times New Roman" w:hint="eastAsia"/>
        <w:iCs/>
        <w:sz w:val="20"/>
        <w:szCs w:val="20"/>
      </w:rPr>
      <w:t>11</w:t>
    </w:r>
    <w:r w:rsidRPr="000667C3">
      <w:rPr>
        <w:rFonts w:cs="Times New Roman"/>
        <w:iCs/>
        <w:sz w:val="20"/>
        <w:szCs w:val="20"/>
      </w:rPr>
      <w:t>(</w:t>
    </w:r>
    <w:r w:rsidRPr="000667C3">
      <w:rPr>
        <w:rFonts w:cs="Times New Roman" w:hint="eastAsia"/>
        <w:iCs/>
        <w:sz w:val="20"/>
        <w:szCs w:val="20"/>
      </w:rPr>
      <w:t>12</w:t>
    </w:r>
    <w:r w:rsidRPr="000667C3">
      <w:rPr>
        <w:rFonts w:cs="Times New Roman"/>
        <w:iCs/>
        <w:sz w:val="20"/>
        <w:szCs w:val="20"/>
      </w:rPr>
      <w:t xml:space="preserve">)  </w:t>
    </w:r>
    <w:r w:rsidRPr="000667C3">
      <w:rPr>
        <w:rFonts w:cs="Times New Roman" w:hint="eastAsia"/>
        <w:iCs/>
        <w:sz w:val="20"/>
        <w:szCs w:val="20"/>
      </w:rPr>
      <w:t xml:space="preserve"> </w:t>
    </w:r>
    <w:r w:rsidRPr="000667C3">
      <w:rPr>
        <w:rFonts w:cs="Times New Roman"/>
        <w:iCs/>
        <w:sz w:val="20"/>
        <w:szCs w:val="20"/>
      </w:rPr>
      <w:t xml:space="preserve"> </w:t>
    </w:r>
    <w:r w:rsidRPr="000667C3">
      <w:rPr>
        <w:rFonts w:cs="Times New Roman" w:hint="eastAsia"/>
        <w:iCs/>
        <w:sz w:val="20"/>
        <w:szCs w:val="20"/>
      </w:rPr>
      <w:tab/>
    </w:r>
    <w:r w:rsidRPr="000667C3">
      <w:rPr>
        <w:rFonts w:cs="Times New Roman"/>
        <w:iCs/>
        <w:sz w:val="20"/>
        <w:szCs w:val="20"/>
      </w:rPr>
      <w:t xml:space="preserve">    </w:t>
    </w:r>
    <w:r w:rsidRPr="000667C3">
      <w:rPr>
        <w:rFonts w:cs="Times New Roman"/>
        <w:sz w:val="20"/>
        <w:szCs w:val="20"/>
      </w:rPr>
      <w:t xml:space="preserve"> </w:t>
    </w:r>
    <w:hyperlink r:id="rId1" w:history="1">
      <w:r w:rsidRPr="000667C3">
        <w:rPr>
          <w:rStyle w:val="Hyperlink"/>
          <w:rFonts w:cs="Times New Roman"/>
          <w:color w:val="0000FF"/>
          <w:sz w:val="20"/>
          <w:szCs w:val="20"/>
        </w:rPr>
        <w:t>http://www.sciencepub.net/researcher</w:t>
      </w:r>
    </w:hyperlink>
    <w:r w:rsidRPr="000667C3">
      <w:rPr>
        <w:rFonts w:cs="Times New Roman" w:hint="eastAsia"/>
        <w:sz w:val="20"/>
      </w:rPr>
      <w:t xml:space="preserve">   </w:t>
    </w:r>
    <w:r w:rsidRPr="000667C3">
      <w:rPr>
        <w:rFonts w:cs="Times New Roman" w:hint="eastAsia"/>
        <w:b/>
        <w:i/>
        <w:color w:val="FF0000"/>
        <w:sz w:val="20"/>
        <w:szCs w:val="20"/>
        <w:bdr w:val="single" w:sz="4" w:space="0" w:color="FF0000"/>
      </w:rPr>
      <w:t>RSJ</w:t>
    </w:r>
  </w:p>
  <w:p w:rsidR="000667C3" w:rsidRPr="000667C3" w:rsidRDefault="000667C3" w:rsidP="000667C3">
    <w:pPr>
      <w:tabs>
        <w:tab w:val="left" w:pos="851"/>
        <w:tab w:val="right" w:pos="8364"/>
      </w:tabs>
      <w:adjustRightInd w:val="0"/>
      <w:snapToGrid w:val="0"/>
      <w:spacing w:before="0" w:after="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FD1"/>
    <w:multiLevelType w:val="hybridMultilevel"/>
    <w:tmpl w:val="D0E80FC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9573D1"/>
    <w:multiLevelType w:val="hybridMultilevel"/>
    <w:tmpl w:val="C5D8A69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5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601D2C"/>
    <w:rsid w:val="000667C3"/>
    <w:rsid w:val="000A1FC7"/>
    <w:rsid w:val="000A3B72"/>
    <w:rsid w:val="000E2AD0"/>
    <w:rsid w:val="001563DB"/>
    <w:rsid w:val="0017236E"/>
    <w:rsid w:val="0021564F"/>
    <w:rsid w:val="00215B6A"/>
    <w:rsid w:val="00266E72"/>
    <w:rsid w:val="0045229E"/>
    <w:rsid w:val="004C43C6"/>
    <w:rsid w:val="004E1C62"/>
    <w:rsid w:val="00601D2C"/>
    <w:rsid w:val="006626BA"/>
    <w:rsid w:val="00676536"/>
    <w:rsid w:val="006C164F"/>
    <w:rsid w:val="006E2721"/>
    <w:rsid w:val="00704F47"/>
    <w:rsid w:val="00722D15"/>
    <w:rsid w:val="00773826"/>
    <w:rsid w:val="007E671C"/>
    <w:rsid w:val="00845077"/>
    <w:rsid w:val="008E0058"/>
    <w:rsid w:val="008F403D"/>
    <w:rsid w:val="00944926"/>
    <w:rsid w:val="0094542B"/>
    <w:rsid w:val="00951E8C"/>
    <w:rsid w:val="00964A61"/>
    <w:rsid w:val="009836AE"/>
    <w:rsid w:val="00A15596"/>
    <w:rsid w:val="00A95061"/>
    <w:rsid w:val="00AD5152"/>
    <w:rsid w:val="00AF24E4"/>
    <w:rsid w:val="00B21224"/>
    <w:rsid w:val="00BB2FBE"/>
    <w:rsid w:val="00BE67C3"/>
    <w:rsid w:val="00C574A0"/>
    <w:rsid w:val="00DE6495"/>
    <w:rsid w:val="00DF5576"/>
    <w:rsid w:val="00E25AA7"/>
    <w:rsid w:val="00E65879"/>
    <w:rsid w:val="00E65FD9"/>
    <w:rsid w:val="00EC3EC8"/>
    <w:rsid w:val="00F30C2C"/>
    <w:rsid w:val="00FC24A0"/>
    <w:rsid w:val="00FF0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4F"/>
    <w:pPr>
      <w:spacing w:before="60" w:after="60"/>
      <w:jc w:val="lowKashida"/>
    </w:pPr>
    <w:rPr>
      <w:rFonts w:cs="Simplified Arabic"/>
      <w:sz w:val="30"/>
      <w:szCs w:val="28"/>
      <w:lang w:eastAsia="ar-SA"/>
    </w:rPr>
  </w:style>
  <w:style w:type="paragraph" w:styleId="Heading1">
    <w:name w:val="heading 1"/>
    <w:basedOn w:val="Normal"/>
    <w:next w:val="Normal"/>
    <w:link w:val="Heading1Char"/>
    <w:qFormat/>
    <w:rsid w:val="006C164F"/>
    <w:pPr>
      <w:keepNext/>
      <w:spacing w:line="500" w:lineRule="exact"/>
      <w:outlineLvl w:val="0"/>
    </w:pPr>
    <w:rPr>
      <w:rFonts w:cs="Times New Roman"/>
      <w:b/>
      <w:bCs/>
      <w:sz w:val="36"/>
    </w:rPr>
  </w:style>
  <w:style w:type="paragraph" w:styleId="Heading2">
    <w:name w:val="heading 2"/>
    <w:basedOn w:val="Normal"/>
    <w:next w:val="Normal"/>
    <w:link w:val="Heading2Char"/>
    <w:qFormat/>
    <w:rsid w:val="006C164F"/>
    <w:pPr>
      <w:keepNext/>
      <w:spacing w:line="500" w:lineRule="exact"/>
      <w:ind w:firstLine="720"/>
      <w:outlineLvl w:val="1"/>
    </w:pPr>
    <w:rPr>
      <w:rFonts w:cs="Times New Roman"/>
      <w:i/>
      <w:iCs/>
    </w:rPr>
  </w:style>
  <w:style w:type="paragraph" w:styleId="Heading3">
    <w:name w:val="heading 3"/>
    <w:basedOn w:val="Normal"/>
    <w:next w:val="Normal"/>
    <w:link w:val="Heading3Char"/>
    <w:qFormat/>
    <w:rsid w:val="006C164F"/>
    <w:pPr>
      <w:keepNext/>
      <w:spacing w:line="360" w:lineRule="auto"/>
      <w:jc w:val="center"/>
      <w:outlineLvl w:val="2"/>
    </w:pPr>
    <w:rPr>
      <w:rFonts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C164F"/>
    <w:rPr>
      <w:rFonts w:cs="Simplified Arabic"/>
      <w:b/>
      <w:bCs/>
      <w:sz w:val="36"/>
      <w:szCs w:val="28"/>
      <w:lang w:val="en-US" w:eastAsia="ar-SA"/>
    </w:rPr>
  </w:style>
  <w:style w:type="character" w:customStyle="1" w:styleId="Heading2Char">
    <w:name w:val="Heading 2 Char"/>
    <w:link w:val="Heading2"/>
    <w:rsid w:val="006C164F"/>
    <w:rPr>
      <w:rFonts w:cs="Simplified Arabic"/>
      <w:i/>
      <w:iCs/>
      <w:sz w:val="30"/>
      <w:szCs w:val="28"/>
      <w:lang w:val="en-US" w:eastAsia="ar-SA"/>
    </w:rPr>
  </w:style>
  <w:style w:type="character" w:customStyle="1" w:styleId="Heading3Char">
    <w:name w:val="Heading 3 Char"/>
    <w:link w:val="Heading3"/>
    <w:rsid w:val="006C164F"/>
    <w:rPr>
      <w:rFonts w:cs="Simplified Arabic"/>
      <w:b/>
      <w:bCs/>
      <w:sz w:val="24"/>
      <w:szCs w:val="28"/>
      <w:lang w:val="en-US" w:eastAsia="ar-SA"/>
    </w:rPr>
  </w:style>
  <w:style w:type="paragraph" w:styleId="Title">
    <w:name w:val="Title"/>
    <w:basedOn w:val="Normal"/>
    <w:link w:val="TitleChar"/>
    <w:qFormat/>
    <w:rsid w:val="006C164F"/>
    <w:pPr>
      <w:spacing w:line="360" w:lineRule="auto"/>
      <w:jc w:val="center"/>
    </w:pPr>
    <w:rPr>
      <w:rFonts w:cs="Times New Roman"/>
      <w:b/>
      <w:bCs/>
      <w:sz w:val="40"/>
    </w:rPr>
  </w:style>
  <w:style w:type="character" w:customStyle="1" w:styleId="TitleChar">
    <w:name w:val="Title Char"/>
    <w:link w:val="Title"/>
    <w:rsid w:val="006C164F"/>
    <w:rPr>
      <w:rFonts w:cs="Simplified Arabic"/>
      <w:b/>
      <w:bCs/>
      <w:sz w:val="40"/>
      <w:szCs w:val="28"/>
      <w:lang w:val="en-US" w:eastAsia="ar-SA"/>
    </w:rPr>
  </w:style>
  <w:style w:type="paragraph" w:styleId="NoSpacing">
    <w:name w:val="No Spacing"/>
    <w:uiPriority w:val="1"/>
    <w:qFormat/>
    <w:rsid w:val="006C164F"/>
    <w:pPr>
      <w:bidi/>
      <w:spacing w:before="60" w:after="60"/>
      <w:jc w:val="lowKashida"/>
    </w:pPr>
    <w:rPr>
      <w:rFonts w:ascii="Calibri" w:eastAsia="Calibri" w:hAnsi="Calibri" w:cs="Arial"/>
      <w:sz w:val="22"/>
      <w:szCs w:val="22"/>
      <w:lang w:eastAsia="en-US"/>
    </w:rPr>
  </w:style>
  <w:style w:type="paragraph" w:styleId="ListParagraph">
    <w:name w:val="List Paragraph"/>
    <w:basedOn w:val="Normal"/>
    <w:uiPriority w:val="34"/>
    <w:qFormat/>
    <w:rsid w:val="006C164F"/>
    <w:pPr>
      <w:spacing w:after="200" w:line="276" w:lineRule="auto"/>
      <w:ind w:left="720"/>
      <w:contextualSpacing/>
    </w:pPr>
    <w:rPr>
      <w:rFonts w:ascii="Calibri" w:eastAsia="Calibri" w:hAnsi="Calibri" w:cs="Arial"/>
      <w:sz w:val="22"/>
      <w:szCs w:val="22"/>
      <w:lang w:eastAsia="en-US"/>
    </w:rPr>
  </w:style>
  <w:style w:type="character" w:styleId="Hyperlink">
    <w:name w:val="Hyperlink"/>
    <w:uiPriority w:val="99"/>
    <w:unhideWhenUsed/>
    <w:rsid w:val="00FF0B0F"/>
    <w:rPr>
      <w:color w:val="0563C1"/>
      <w:u w:val="single"/>
    </w:rPr>
  </w:style>
  <w:style w:type="paragraph" w:styleId="Header">
    <w:name w:val="header"/>
    <w:basedOn w:val="Normal"/>
    <w:link w:val="HeaderChar"/>
    <w:uiPriority w:val="99"/>
    <w:semiHidden/>
    <w:unhideWhenUsed/>
    <w:rsid w:val="009836AE"/>
    <w:pPr>
      <w:tabs>
        <w:tab w:val="center" w:pos="4153"/>
        <w:tab w:val="right" w:pos="8306"/>
      </w:tabs>
    </w:pPr>
  </w:style>
  <w:style w:type="character" w:customStyle="1" w:styleId="HeaderChar">
    <w:name w:val="Header Char"/>
    <w:basedOn w:val="DefaultParagraphFont"/>
    <w:link w:val="Header"/>
    <w:uiPriority w:val="99"/>
    <w:semiHidden/>
    <w:rsid w:val="009836AE"/>
    <w:rPr>
      <w:rFonts w:cs="Simplified Arabic"/>
      <w:sz w:val="30"/>
      <w:szCs w:val="28"/>
      <w:lang w:eastAsia="ar-SA"/>
    </w:rPr>
  </w:style>
  <w:style w:type="paragraph" w:styleId="Footer">
    <w:name w:val="footer"/>
    <w:basedOn w:val="Normal"/>
    <w:link w:val="FooterChar"/>
    <w:uiPriority w:val="99"/>
    <w:semiHidden/>
    <w:unhideWhenUsed/>
    <w:rsid w:val="009836AE"/>
    <w:pPr>
      <w:tabs>
        <w:tab w:val="center" w:pos="4153"/>
        <w:tab w:val="right" w:pos="8306"/>
      </w:tabs>
    </w:pPr>
  </w:style>
  <w:style w:type="character" w:customStyle="1" w:styleId="FooterChar">
    <w:name w:val="Footer Char"/>
    <w:basedOn w:val="DefaultParagraphFont"/>
    <w:link w:val="Footer"/>
    <w:uiPriority w:val="99"/>
    <w:semiHidden/>
    <w:rsid w:val="009836AE"/>
    <w:rPr>
      <w:rFonts w:cs="Simplified Arabic"/>
      <w:sz w:val="30"/>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www.ncbi.nlm.nih.gov/pmc/articles/PMC4463624/" TargetMode="External"/><Relationship Id="rId18" Type="http://schemas.openxmlformats.org/officeDocument/2006/relationships/hyperlink" Target="https://www.ncbi.nlm.nih.gov/pmc/articles/PMC4463624/" TargetMode="External"/><Relationship Id="rId26" Type="http://schemas.openxmlformats.org/officeDocument/2006/relationships/hyperlink" Target="https://www.ncbi.nlm.nih.gov/pmc/articles/PMC4463624/" TargetMode="External"/><Relationship Id="rId3" Type="http://schemas.openxmlformats.org/officeDocument/2006/relationships/settings" Target="settings.xml"/><Relationship Id="rId21" Type="http://schemas.openxmlformats.org/officeDocument/2006/relationships/hyperlink" Target="https://www.ncbi.nlm.nih.gov/pmc/articles/PMC4463624/" TargetMode="External"/><Relationship Id="rId7" Type="http://schemas.openxmlformats.org/officeDocument/2006/relationships/hyperlink" Target="mailto:Drmonazaki@yahoo.com" TargetMode="External"/><Relationship Id="rId12" Type="http://schemas.openxmlformats.org/officeDocument/2006/relationships/hyperlink" Target="https://www.ncbi.nlm.nih.gov/pmc/articles/PMC4463624/" TargetMode="External"/><Relationship Id="rId17" Type="http://schemas.openxmlformats.org/officeDocument/2006/relationships/hyperlink" Target="https://www.ncbi.nlm.nih.gov/pmc/articles/PMC4463624/" TargetMode="External"/><Relationship Id="rId25" Type="http://schemas.openxmlformats.org/officeDocument/2006/relationships/hyperlink" Target="https://www.ncbi.nlm.nih.gov/pmc/articles/PMC446362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4463624/" TargetMode="External"/><Relationship Id="rId20" Type="http://schemas.openxmlformats.org/officeDocument/2006/relationships/hyperlink" Target="https://www.ncbi.nlm.nih.gov/pmc/articles/PMC4463624/" TargetMode="External"/><Relationship Id="rId29" Type="http://schemas.openxmlformats.org/officeDocument/2006/relationships/hyperlink" Target="https://www.ncbi.nlm.nih.gov/pmc/articles/PMC44636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ncbi.nlm.nih.gov/pmc/articles/PMC446362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4463624/" TargetMode="External"/><Relationship Id="rId23" Type="http://schemas.openxmlformats.org/officeDocument/2006/relationships/hyperlink" Target="https://www.ncbi.nlm.nih.gov/pmc/articles/PMC4463624/" TargetMode="External"/><Relationship Id="rId28" Type="http://schemas.openxmlformats.org/officeDocument/2006/relationships/hyperlink" Target="https://www.ncbi.nlm.nih.gov/pmc/articles/PMC4463624/" TargetMode="External"/><Relationship Id="rId10" Type="http://schemas.openxmlformats.org/officeDocument/2006/relationships/header" Target="header1.xml"/><Relationship Id="rId19" Type="http://schemas.openxmlformats.org/officeDocument/2006/relationships/hyperlink" Target="https://www.ncbi.nlm.nih.gov/pmc/articles/PMC4463624/" TargetMode="External"/><Relationship Id="rId31" Type="http://schemas.openxmlformats.org/officeDocument/2006/relationships/hyperlink" Target="https://www.ncbi.nlm.nih.gov/pmc/articles/PMC4463624/" TargetMode="External"/><Relationship Id="rId4" Type="http://schemas.openxmlformats.org/officeDocument/2006/relationships/webSettings" Target="webSettings.xml"/><Relationship Id="rId9" Type="http://schemas.openxmlformats.org/officeDocument/2006/relationships/hyperlink" Target="http://www.dx.doi.org/10.7537/marsrsj111219.06" TargetMode="External"/><Relationship Id="rId14" Type="http://schemas.openxmlformats.org/officeDocument/2006/relationships/hyperlink" Target="https://www.ncbi.nlm.nih.gov/pmc/articles/PMC4463624/" TargetMode="External"/><Relationship Id="rId22" Type="http://schemas.openxmlformats.org/officeDocument/2006/relationships/hyperlink" Target="https://www.ncbi.nlm.nih.gov/pmc/articles/PMC4463624/" TargetMode="External"/><Relationship Id="rId27" Type="http://schemas.openxmlformats.org/officeDocument/2006/relationships/hyperlink" Target="https://www.ncbi.nlm.nih.gov/pmc/articles/PMC4463624/" TargetMode="External"/><Relationship Id="rId30" Type="http://schemas.openxmlformats.org/officeDocument/2006/relationships/hyperlink" Target="https://www.ncbi.nlm.nih.gov/pmc/articles/PMC446362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15040</CharactersWithSpaces>
  <SharedDoc>false</SharedDoc>
  <HLinks>
    <vt:vector size="138" baseType="variant">
      <vt:variant>
        <vt:i4>393220</vt:i4>
      </vt:variant>
      <vt:variant>
        <vt:i4>63</vt:i4>
      </vt:variant>
      <vt:variant>
        <vt:i4>0</vt:i4>
      </vt:variant>
      <vt:variant>
        <vt:i4>5</vt:i4>
      </vt:variant>
      <vt:variant>
        <vt:lpwstr>https://www.ncbi.nlm.nih.gov/pmc/articles/PMC4463624/</vt:lpwstr>
      </vt:variant>
      <vt:variant>
        <vt:lpwstr>B27-ijms-16-09910</vt:lpwstr>
      </vt:variant>
      <vt:variant>
        <vt:i4>65541</vt:i4>
      </vt:variant>
      <vt:variant>
        <vt:i4>60</vt:i4>
      </vt:variant>
      <vt:variant>
        <vt:i4>0</vt:i4>
      </vt:variant>
      <vt:variant>
        <vt:i4>5</vt:i4>
      </vt:variant>
      <vt:variant>
        <vt:lpwstr>https://www.ncbi.nlm.nih.gov/pmc/articles/PMC4463624/</vt:lpwstr>
      </vt:variant>
      <vt:variant>
        <vt:lpwstr>B56-ijms-16-09910</vt:lpwstr>
      </vt:variant>
      <vt:variant>
        <vt:i4>393216</vt:i4>
      </vt:variant>
      <vt:variant>
        <vt:i4>57</vt:i4>
      </vt:variant>
      <vt:variant>
        <vt:i4>0</vt:i4>
      </vt:variant>
      <vt:variant>
        <vt:i4>5</vt:i4>
      </vt:variant>
      <vt:variant>
        <vt:lpwstr>https://www.ncbi.nlm.nih.gov/pmc/articles/PMC4463624/</vt:lpwstr>
      </vt:variant>
      <vt:variant>
        <vt:lpwstr>B23-ijms-16-09910</vt:lpwstr>
      </vt:variant>
      <vt:variant>
        <vt:i4>393223</vt:i4>
      </vt:variant>
      <vt:variant>
        <vt:i4>54</vt:i4>
      </vt:variant>
      <vt:variant>
        <vt:i4>0</vt:i4>
      </vt:variant>
      <vt:variant>
        <vt:i4>5</vt:i4>
      </vt:variant>
      <vt:variant>
        <vt:lpwstr>https://www.ncbi.nlm.nih.gov/pmc/articles/PMC4463624/</vt:lpwstr>
      </vt:variant>
      <vt:variant>
        <vt:lpwstr>B24-ijms-16-09910</vt:lpwstr>
      </vt:variant>
      <vt:variant>
        <vt:i4>5</vt:i4>
      </vt:variant>
      <vt:variant>
        <vt:i4>51</vt:i4>
      </vt:variant>
      <vt:variant>
        <vt:i4>0</vt:i4>
      </vt:variant>
      <vt:variant>
        <vt:i4>5</vt:i4>
      </vt:variant>
      <vt:variant>
        <vt:lpwstr>https://www.ncbi.nlm.nih.gov/pmc/articles/PMC4463624/</vt:lpwstr>
      </vt:variant>
      <vt:variant>
        <vt:lpwstr>B46-ijms-16-09910</vt:lpwstr>
      </vt:variant>
      <vt:variant>
        <vt:i4>0</vt:i4>
      </vt:variant>
      <vt:variant>
        <vt:i4>48</vt:i4>
      </vt:variant>
      <vt:variant>
        <vt:i4>0</vt:i4>
      </vt:variant>
      <vt:variant>
        <vt:i4>5</vt:i4>
      </vt:variant>
      <vt:variant>
        <vt:lpwstr>https://www.ncbi.nlm.nih.gov/pmc/articles/PMC4463624/</vt:lpwstr>
      </vt:variant>
      <vt:variant>
        <vt:lpwstr>B43-ijms-16-09910</vt:lpwstr>
      </vt:variant>
      <vt:variant>
        <vt:i4>2</vt:i4>
      </vt:variant>
      <vt:variant>
        <vt:i4>45</vt:i4>
      </vt:variant>
      <vt:variant>
        <vt:i4>0</vt:i4>
      </vt:variant>
      <vt:variant>
        <vt:i4>5</vt:i4>
      </vt:variant>
      <vt:variant>
        <vt:lpwstr>https://www.ncbi.nlm.nih.gov/pmc/articles/PMC4463624/</vt:lpwstr>
      </vt:variant>
      <vt:variant>
        <vt:lpwstr>B41-ijms-16-09910</vt:lpwstr>
      </vt:variant>
      <vt:variant>
        <vt:i4>458759</vt:i4>
      </vt:variant>
      <vt:variant>
        <vt:i4>42</vt:i4>
      </vt:variant>
      <vt:variant>
        <vt:i4>0</vt:i4>
      </vt:variant>
      <vt:variant>
        <vt:i4>5</vt:i4>
      </vt:variant>
      <vt:variant>
        <vt:lpwstr>https://www.ncbi.nlm.nih.gov/pmc/articles/PMC4463624/</vt:lpwstr>
      </vt:variant>
      <vt:variant>
        <vt:lpwstr>B34-ijms-16-09910</vt:lpwstr>
      </vt:variant>
      <vt:variant>
        <vt:i4>393221</vt:i4>
      </vt:variant>
      <vt:variant>
        <vt:i4>39</vt:i4>
      </vt:variant>
      <vt:variant>
        <vt:i4>0</vt:i4>
      </vt:variant>
      <vt:variant>
        <vt:i4>5</vt:i4>
      </vt:variant>
      <vt:variant>
        <vt:lpwstr>https://www.ncbi.nlm.nih.gov/pmc/articles/PMC4463624/</vt:lpwstr>
      </vt:variant>
      <vt:variant>
        <vt:lpwstr>B26-ijms-16-09910</vt:lpwstr>
      </vt:variant>
      <vt:variant>
        <vt:i4>393217</vt:i4>
      </vt:variant>
      <vt:variant>
        <vt:i4>36</vt:i4>
      </vt:variant>
      <vt:variant>
        <vt:i4>0</vt:i4>
      </vt:variant>
      <vt:variant>
        <vt:i4>5</vt:i4>
      </vt:variant>
      <vt:variant>
        <vt:lpwstr>https://www.ncbi.nlm.nih.gov/pmc/articles/PMC4463624/</vt:lpwstr>
      </vt:variant>
      <vt:variant>
        <vt:lpwstr>B22-ijms-16-09910</vt:lpwstr>
      </vt:variant>
      <vt:variant>
        <vt:i4>327681</vt:i4>
      </vt:variant>
      <vt:variant>
        <vt:i4>33</vt:i4>
      </vt:variant>
      <vt:variant>
        <vt:i4>0</vt:i4>
      </vt:variant>
      <vt:variant>
        <vt:i4>5</vt:i4>
      </vt:variant>
      <vt:variant>
        <vt:lpwstr>https://www.ncbi.nlm.nih.gov/pmc/articles/PMC4463624/</vt:lpwstr>
      </vt:variant>
      <vt:variant>
        <vt:lpwstr>B12-ijms-16-09910</vt:lpwstr>
      </vt:variant>
      <vt:variant>
        <vt:i4>393218</vt:i4>
      </vt:variant>
      <vt:variant>
        <vt:i4>30</vt:i4>
      </vt:variant>
      <vt:variant>
        <vt:i4>0</vt:i4>
      </vt:variant>
      <vt:variant>
        <vt:i4>5</vt:i4>
      </vt:variant>
      <vt:variant>
        <vt:lpwstr>https://www.ncbi.nlm.nih.gov/pmc/articles/PMC4463624/</vt:lpwstr>
      </vt:variant>
      <vt:variant>
        <vt:lpwstr>B21-ijms-16-09910</vt:lpwstr>
      </vt:variant>
      <vt:variant>
        <vt:i4>393218</vt:i4>
      </vt:variant>
      <vt:variant>
        <vt:i4>27</vt:i4>
      </vt:variant>
      <vt:variant>
        <vt:i4>0</vt:i4>
      </vt:variant>
      <vt:variant>
        <vt:i4>5</vt:i4>
      </vt:variant>
      <vt:variant>
        <vt:lpwstr>https://www.ncbi.nlm.nih.gov/pmc/articles/PMC4463624/</vt:lpwstr>
      </vt:variant>
      <vt:variant>
        <vt:lpwstr>B21-ijms-16-09910</vt:lpwstr>
      </vt:variant>
      <vt:variant>
        <vt:i4>327680</vt:i4>
      </vt:variant>
      <vt:variant>
        <vt:i4>24</vt:i4>
      </vt:variant>
      <vt:variant>
        <vt:i4>0</vt:i4>
      </vt:variant>
      <vt:variant>
        <vt:i4>5</vt:i4>
      </vt:variant>
      <vt:variant>
        <vt:lpwstr>https://www.ncbi.nlm.nih.gov/pmc/articles/PMC4463624/</vt:lpwstr>
      </vt:variant>
      <vt:variant>
        <vt:lpwstr>B13-ijms-16-09910</vt:lpwstr>
      </vt:variant>
      <vt:variant>
        <vt:i4>327687</vt:i4>
      </vt:variant>
      <vt:variant>
        <vt:i4>21</vt:i4>
      </vt:variant>
      <vt:variant>
        <vt:i4>0</vt:i4>
      </vt:variant>
      <vt:variant>
        <vt:i4>5</vt:i4>
      </vt:variant>
      <vt:variant>
        <vt:lpwstr>https://www.ncbi.nlm.nih.gov/pmc/articles/PMC4463624/</vt:lpwstr>
      </vt:variant>
      <vt:variant>
        <vt:lpwstr>B14-ijms-16-09910</vt:lpwstr>
      </vt:variant>
      <vt:variant>
        <vt:i4>5</vt:i4>
      </vt:variant>
      <vt:variant>
        <vt:i4>18</vt:i4>
      </vt:variant>
      <vt:variant>
        <vt:i4>0</vt:i4>
      </vt:variant>
      <vt:variant>
        <vt:i4>5</vt:i4>
      </vt:variant>
      <vt:variant>
        <vt:lpwstr>https://www.ncbi.nlm.nih.gov/pmc/articles/PMC4463624/</vt:lpwstr>
      </vt:variant>
      <vt:variant>
        <vt:lpwstr>B2-ijms-16-09910</vt:lpwstr>
      </vt:variant>
      <vt:variant>
        <vt:i4>327680</vt:i4>
      </vt:variant>
      <vt:variant>
        <vt:i4>15</vt:i4>
      </vt:variant>
      <vt:variant>
        <vt:i4>0</vt:i4>
      </vt:variant>
      <vt:variant>
        <vt:i4>5</vt:i4>
      </vt:variant>
      <vt:variant>
        <vt:lpwstr>https://www.ncbi.nlm.nih.gov/pmc/articles/PMC4463624/</vt:lpwstr>
      </vt:variant>
      <vt:variant>
        <vt:lpwstr>B13-ijms-16-09910</vt:lpwstr>
      </vt:variant>
      <vt:variant>
        <vt:i4>327685</vt:i4>
      </vt:variant>
      <vt:variant>
        <vt:i4>12</vt:i4>
      </vt:variant>
      <vt:variant>
        <vt:i4>0</vt:i4>
      </vt:variant>
      <vt:variant>
        <vt:i4>5</vt:i4>
      </vt:variant>
      <vt:variant>
        <vt:lpwstr>https://www.ncbi.nlm.nih.gov/pmc/articles/PMC4463624/</vt:lpwstr>
      </vt:variant>
      <vt:variant>
        <vt:lpwstr>B7-ijms-16-09910</vt:lpwstr>
      </vt:variant>
      <vt:variant>
        <vt:i4>327681</vt:i4>
      </vt:variant>
      <vt:variant>
        <vt:i4>9</vt:i4>
      </vt:variant>
      <vt:variant>
        <vt:i4>0</vt:i4>
      </vt:variant>
      <vt:variant>
        <vt:i4>5</vt:i4>
      </vt:variant>
      <vt:variant>
        <vt:lpwstr>https://www.ncbi.nlm.nih.gov/pmc/articles/PMC4463624/</vt:lpwstr>
      </vt:variant>
      <vt:variant>
        <vt:lpwstr>B12-ijms-16-09910</vt:lpwstr>
      </vt:variant>
      <vt:variant>
        <vt:i4>5</vt:i4>
      </vt:variant>
      <vt:variant>
        <vt:i4>6</vt:i4>
      </vt:variant>
      <vt:variant>
        <vt:i4>0</vt:i4>
      </vt:variant>
      <vt:variant>
        <vt:i4>5</vt:i4>
      </vt:variant>
      <vt:variant>
        <vt:lpwstr>https://www.ncbi.nlm.nih.gov/pmc/articles/PMC4463624/</vt:lpwstr>
      </vt:variant>
      <vt:variant>
        <vt:lpwstr>B2-ijms-16-09910</vt:lpwstr>
      </vt:variant>
      <vt:variant>
        <vt:i4>4391003</vt:i4>
      </vt:variant>
      <vt:variant>
        <vt:i4>3</vt:i4>
      </vt:variant>
      <vt:variant>
        <vt:i4>0</vt:i4>
      </vt:variant>
      <vt:variant>
        <vt:i4>5</vt:i4>
      </vt:variant>
      <vt:variant>
        <vt:lpwstr>http://www.sciencepub.net/researcher</vt:lpwstr>
      </vt:variant>
      <vt:variant>
        <vt:lpwstr/>
      </vt:variant>
      <vt:variant>
        <vt:i4>1769507</vt:i4>
      </vt:variant>
      <vt:variant>
        <vt:i4>0</vt:i4>
      </vt:variant>
      <vt:variant>
        <vt:i4>0</vt:i4>
      </vt:variant>
      <vt:variant>
        <vt:i4>5</vt:i4>
      </vt:variant>
      <vt:variant>
        <vt:lpwstr>mailto:Drmonazaki@yahoo.com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2019-12-23T13:55:00Z</dcterms:created>
  <dcterms:modified xsi:type="dcterms:W3CDTF">2019-12-24T00:50:00Z</dcterms:modified>
</cp:coreProperties>
</file>