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950" w:rsidRPr="00B049A7" w:rsidRDefault="009D55CD" w:rsidP="00FC58F2">
      <w:pPr>
        <w:pStyle w:val="Heading1"/>
        <w:keepNext w:val="0"/>
        <w:keepLines w:val="0"/>
        <w:snapToGrid w:val="0"/>
        <w:spacing w:before="0"/>
        <w:jc w:val="center"/>
        <w:rPr>
          <w:rFonts w:ascii="Times New Roman" w:hAnsi="Times New Roman" w:cs="Times New Roman"/>
          <w:b/>
          <w:color w:val="000000" w:themeColor="text1"/>
          <w:sz w:val="20"/>
          <w:szCs w:val="20"/>
        </w:rPr>
      </w:pPr>
      <w:r w:rsidRPr="00B049A7">
        <w:rPr>
          <w:rFonts w:ascii="Times New Roman" w:hAnsi="Times New Roman" w:cs="Times New Roman"/>
          <w:b/>
          <w:color w:val="000000" w:themeColor="text1"/>
          <w:sz w:val="20"/>
          <w:szCs w:val="20"/>
        </w:rPr>
        <w:t>Effects of plant extract and Biosynthesis Silver Nanoparticles Against Mosquitoes</w:t>
      </w:r>
    </w:p>
    <w:p w:rsidR="00C05950" w:rsidRPr="00B049A7" w:rsidRDefault="00C05950" w:rsidP="00FC58F2">
      <w:pPr>
        <w:pStyle w:val="Heading1"/>
        <w:keepNext w:val="0"/>
        <w:keepLines w:val="0"/>
        <w:snapToGrid w:val="0"/>
        <w:spacing w:before="0"/>
        <w:jc w:val="center"/>
        <w:rPr>
          <w:rFonts w:ascii="Times New Roman" w:hAnsi="Times New Roman" w:cs="Times New Roman"/>
          <w:b/>
          <w:color w:val="000000" w:themeColor="text1"/>
          <w:sz w:val="20"/>
          <w:szCs w:val="20"/>
        </w:rPr>
      </w:pPr>
    </w:p>
    <w:p w:rsidR="00C05950" w:rsidRPr="00B049A7" w:rsidRDefault="00A6142D" w:rsidP="00FC58F2">
      <w:pPr>
        <w:snapToGrid w:val="0"/>
        <w:jc w:val="center"/>
        <w:rPr>
          <w:caps/>
          <w:sz w:val="20"/>
          <w:szCs w:val="20"/>
          <w:lang w:bidi="ar-SA"/>
        </w:rPr>
      </w:pPr>
      <w:r w:rsidRPr="00B049A7">
        <w:rPr>
          <w:sz w:val="20"/>
          <w:szCs w:val="20"/>
        </w:rPr>
        <w:t>Kanwal Shahzadi</w:t>
      </w:r>
      <w:r w:rsidRPr="00B049A7">
        <w:rPr>
          <w:sz w:val="20"/>
          <w:szCs w:val="20"/>
          <w:vertAlign w:val="superscript"/>
        </w:rPr>
        <w:t>1*</w:t>
      </w:r>
      <w:r w:rsidR="00573A3A" w:rsidRPr="00B049A7">
        <w:rPr>
          <w:sz w:val="20"/>
          <w:szCs w:val="20"/>
        </w:rPr>
        <w:t>, Saif ul Islam</w:t>
      </w:r>
      <w:r w:rsidR="006F6763" w:rsidRPr="00B049A7">
        <w:rPr>
          <w:sz w:val="20"/>
          <w:szCs w:val="20"/>
          <w:vertAlign w:val="superscript"/>
        </w:rPr>
        <w:t>2</w:t>
      </w:r>
      <w:r w:rsidR="00573A3A" w:rsidRPr="00B049A7">
        <w:rPr>
          <w:sz w:val="20"/>
          <w:szCs w:val="20"/>
        </w:rPr>
        <w:t>, Jamil Ijaz</w:t>
      </w:r>
      <w:r w:rsidR="006F6763" w:rsidRPr="00B049A7">
        <w:rPr>
          <w:sz w:val="20"/>
          <w:szCs w:val="20"/>
          <w:vertAlign w:val="superscript"/>
        </w:rPr>
        <w:t>3*</w:t>
      </w:r>
      <w:r w:rsidR="00573A3A" w:rsidRPr="00B049A7">
        <w:rPr>
          <w:sz w:val="20"/>
          <w:szCs w:val="20"/>
        </w:rPr>
        <w:t>, Muhammad Faheem Dastgeer</w:t>
      </w:r>
      <w:r w:rsidR="006F6763" w:rsidRPr="00B049A7">
        <w:rPr>
          <w:sz w:val="20"/>
          <w:szCs w:val="20"/>
          <w:vertAlign w:val="superscript"/>
        </w:rPr>
        <w:t>3</w:t>
      </w:r>
      <w:r w:rsidR="00573A3A" w:rsidRPr="00B049A7">
        <w:rPr>
          <w:sz w:val="20"/>
          <w:szCs w:val="20"/>
        </w:rPr>
        <w:t>, Bushra Anwar</w:t>
      </w:r>
      <w:r w:rsidR="00462015" w:rsidRPr="00B049A7">
        <w:rPr>
          <w:sz w:val="20"/>
          <w:szCs w:val="20"/>
          <w:vertAlign w:val="superscript"/>
        </w:rPr>
        <w:t>4</w:t>
      </w:r>
      <w:r w:rsidR="00573A3A" w:rsidRPr="00B049A7">
        <w:rPr>
          <w:sz w:val="20"/>
          <w:szCs w:val="20"/>
        </w:rPr>
        <w:t>, Muhammad Shahzad</w:t>
      </w:r>
      <w:r w:rsidR="006F6763" w:rsidRPr="00B049A7">
        <w:rPr>
          <w:sz w:val="20"/>
          <w:szCs w:val="20"/>
          <w:vertAlign w:val="superscript"/>
        </w:rPr>
        <w:t>3</w:t>
      </w:r>
      <w:r w:rsidR="00573A3A" w:rsidRPr="00B049A7">
        <w:rPr>
          <w:sz w:val="20"/>
          <w:szCs w:val="20"/>
        </w:rPr>
        <w:t xml:space="preserve">, </w:t>
      </w:r>
      <w:r w:rsidR="006F6763" w:rsidRPr="00B049A7">
        <w:rPr>
          <w:sz w:val="20"/>
          <w:szCs w:val="20"/>
        </w:rPr>
        <w:t>Muhammad Arslan</w:t>
      </w:r>
      <w:r w:rsidR="006F6763" w:rsidRPr="00B049A7">
        <w:rPr>
          <w:sz w:val="20"/>
          <w:szCs w:val="20"/>
          <w:vertAlign w:val="superscript"/>
        </w:rPr>
        <w:t>3</w:t>
      </w:r>
      <w:r w:rsidR="003763A5" w:rsidRPr="00B049A7">
        <w:rPr>
          <w:sz w:val="20"/>
          <w:szCs w:val="20"/>
        </w:rPr>
        <w:t xml:space="preserve">, </w:t>
      </w:r>
      <w:r w:rsidR="003763A5" w:rsidRPr="00B049A7">
        <w:rPr>
          <w:sz w:val="20"/>
          <w:szCs w:val="20"/>
          <w:shd w:val="clear" w:color="auto" w:fill="FFFFFF"/>
        </w:rPr>
        <w:t>Kiaenat Nazir</w:t>
      </w:r>
      <w:r w:rsidR="003763A5" w:rsidRPr="00B049A7">
        <w:rPr>
          <w:sz w:val="20"/>
          <w:szCs w:val="20"/>
          <w:shd w:val="clear" w:color="auto" w:fill="FFFFFF"/>
          <w:vertAlign w:val="superscript"/>
        </w:rPr>
        <w:t>1</w:t>
      </w:r>
      <w:r w:rsidR="003763A5" w:rsidRPr="00B049A7">
        <w:rPr>
          <w:sz w:val="20"/>
          <w:szCs w:val="20"/>
          <w:shd w:val="clear" w:color="auto" w:fill="FFFFFF"/>
        </w:rPr>
        <w:t>, Irum Waheed</w:t>
      </w:r>
      <w:r w:rsidR="003763A5" w:rsidRPr="00B049A7">
        <w:rPr>
          <w:sz w:val="20"/>
          <w:szCs w:val="20"/>
          <w:shd w:val="clear" w:color="auto" w:fill="FFFFFF"/>
          <w:vertAlign w:val="superscript"/>
        </w:rPr>
        <w:t>1</w:t>
      </w:r>
    </w:p>
    <w:p w:rsidR="00C05950" w:rsidRPr="00B049A7" w:rsidRDefault="00C05950" w:rsidP="00FC58F2">
      <w:pPr>
        <w:snapToGrid w:val="0"/>
        <w:jc w:val="center"/>
        <w:rPr>
          <w:caps/>
          <w:sz w:val="20"/>
          <w:szCs w:val="20"/>
          <w:lang w:bidi="ar-SA"/>
        </w:rPr>
      </w:pPr>
    </w:p>
    <w:p w:rsidR="006F6763" w:rsidRPr="00B049A7" w:rsidRDefault="006F6763" w:rsidP="00FC58F2">
      <w:pPr>
        <w:snapToGrid w:val="0"/>
        <w:jc w:val="center"/>
        <w:rPr>
          <w:sz w:val="20"/>
          <w:szCs w:val="20"/>
          <w:shd w:val="clear" w:color="auto" w:fill="FFFFFF"/>
        </w:rPr>
      </w:pPr>
      <w:r w:rsidRPr="00B049A7">
        <w:rPr>
          <w:sz w:val="20"/>
          <w:szCs w:val="20"/>
          <w:shd w:val="clear" w:color="auto" w:fill="FFFFFF"/>
          <w:vertAlign w:val="superscript"/>
        </w:rPr>
        <w:t>1</w:t>
      </w:r>
      <w:r w:rsidRPr="00B049A7">
        <w:rPr>
          <w:sz w:val="20"/>
          <w:szCs w:val="20"/>
          <w:shd w:val="clear" w:color="auto" w:fill="FFFFFF"/>
        </w:rPr>
        <w:t>Department of Zoology Wildlife and Fisheries, University of Agriculture, Faisalabad, Pakistan.</w:t>
      </w:r>
    </w:p>
    <w:p w:rsidR="006F6763" w:rsidRPr="00B049A7" w:rsidRDefault="006F6763" w:rsidP="00FC58F2">
      <w:pPr>
        <w:snapToGrid w:val="0"/>
        <w:jc w:val="center"/>
        <w:rPr>
          <w:sz w:val="20"/>
          <w:szCs w:val="20"/>
          <w:shd w:val="clear" w:color="auto" w:fill="FFFFFF"/>
        </w:rPr>
      </w:pPr>
      <w:r w:rsidRPr="00B049A7">
        <w:rPr>
          <w:sz w:val="20"/>
          <w:szCs w:val="20"/>
          <w:shd w:val="clear" w:color="auto" w:fill="FFFFFF"/>
          <w:vertAlign w:val="superscript"/>
        </w:rPr>
        <w:t>2</w:t>
      </w:r>
      <w:r w:rsidRPr="00B049A7">
        <w:rPr>
          <w:sz w:val="20"/>
          <w:szCs w:val="20"/>
          <w:shd w:val="clear" w:color="auto" w:fill="FFFFFF"/>
        </w:rPr>
        <w:t>Department of Entomology, Bahauddin Zakariya University Multan, Pakistan.</w:t>
      </w:r>
    </w:p>
    <w:p w:rsidR="006F6763" w:rsidRPr="00B049A7" w:rsidRDefault="006F6763" w:rsidP="00FC58F2">
      <w:pPr>
        <w:snapToGrid w:val="0"/>
        <w:jc w:val="center"/>
        <w:rPr>
          <w:sz w:val="20"/>
          <w:szCs w:val="20"/>
          <w:shd w:val="clear" w:color="auto" w:fill="FFFFFF"/>
        </w:rPr>
      </w:pPr>
      <w:r w:rsidRPr="00B049A7">
        <w:rPr>
          <w:sz w:val="20"/>
          <w:szCs w:val="20"/>
          <w:shd w:val="clear" w:color="auto" w:fill="FFFFFF"/>
          <w:vertAlign w:val="superscript"/>
        </w:rPr>
        <w:t>3</w:t>
      </w:r>
      <w:r w:rsidRPr="00B049A7">
        <w:rPr>
          <w:sz w:val="20"/>
          <w:szCs w:val="20"/>
          <w:shd w:val="clear" w:color="auto" w:fill="FFFFFF"/>
        </w:rPr>
        <w:t>Department of Entomology, University of Agriculture, Faisalabad, Pakistan.</w:t>
      </w:r>
    </w:p>
    <w:p w:rsidR="00C05950" w:rsidRPr="00B049A7" w:rsidRDefault="006F6763" w:rsidP="00FC58F2">
      <w:pPr>
        <w:snapToGrid w:val="0"/>
        <w:jc w:val="center"/>
        <w:rPr>
          <w:sz w:val="20"/>
          <w:szCs w:val="20"/>
          <w:shd w:val="clear" w:color="auto" w:fill="FFFFFF"/>
        </w:rPr>
      </w:pPr>
      <w:r w:rsidRPr="00B049A7">
        <w:rPr>
          <w:sz w:val="20"/>
          <w:szCs w:val="20"/>
          <w:shd w:val="clear" w:color="auto" w:fill="FFFFFF"/>
          <w:vertAlign w:val="superscript"/>
        </w:rPr>
        <w:t>4</w:t>
      </w:r>
      <w:r w:rsidRPr="00B049A7">
        <w:rPr>
          <w:sz w:val="20"/>
          <w:szCs w:val="20"/>
          <w:shd w:val="clear" w:color="auto" w:fill="FFFFFF"/>
        </w:rPr>
        <w:t>Institute of Agriculture Sciences University of Punjab</w:t>
      </w:r>
      <w:r w:rsidR="00462015" w:rsidRPr="00B049A7">
        <w:rPr>
          <w:sz w:val="20"/>
          <w:szCs w:val="20"/>
          <w:shd w:val="clear" w:color="auto" w:fill="FFFFFF"/>
        </w:rPr>
        <w:t>, Pakistan.</w:t>
      </w:r>
    </w:p>
    <w:p w:rsidR="00C05950" w:rsidRPr="00B049A7" w:rsidRDefault="006F6763" w:rsidP="00FC58F2">
      <w:pPr>
        <w:snapToGrid w:val="0"/>
        <w:jc w:val="center"/>
        <w:rPr>
          <w:sz w:val="20"/>
          <w:szCs w:val="20"/>
          <w:u w:val="single"/>
          <w:shd w:val="clear" w:color="auto" w:fill="FFFFFF"/>
        </w:rPr>
      </w:pPr>
      <w:r w:rsidRPr="00B049A7">
        <w:rPr>
          <w:sz w:val="20"/>
          <w:szCs w:val="20"/>
          <w:shd w:val="clear" w:color="auto" w:fill="FFFFFF"/>
        </w:rPr>
        <w:t xml:space="preserve">*Corresponding Authors E-mails: </w:t>
      </w:r>
      <w:hyperlink r:id="rId7" w:history="1">
        <w:r w:rsidRPr="00B049A7">
          <w:rPr>
            <w:rStyle w:val="Hyperlink"/>
            <w:sz w:val="20"/>
            <w:szCs w:val="20"/>
            <w:shd w:val="clear" w:color="auto" w:fill="FFFFFF"/>
          </w:rPr>
          <w:t>Jamilijaz@outlook.com</w:t>
        </w:r>
      </w:hyperlink>
    </w:p>
    <w:p w:rsidR="00C05950" w:rsidRPr="00B049A7" w:rsidRDefault="00C05950" w:rsidP="00FC58F2">
      <w:pPr>
        <w:snapToGrid w:val="0"/>
        <w:jc w:val="center"/>
        <w:rPr>
          <w:sz w:val="20"/>
          <w:szCs w:val="20"/>
          <w:u w:val="single"/>
          <w:shd w:val="clear" w:color="auto" w:fill="FFFFFF"/>
        </w:rPr>
      </w:pPr>
    </w:p>
    <w:p w:rsidR="009D55CD" w:rsidRPr="00B049A7" w:rsidRDefault="009D55CD" w:rsidP="00FC58F2">
      <w:pPr>
        <w:pStyle w:val="ListParagraph"/>
        <w:shd w:val="clear" w:color="auto" w:fill="FFFFFF"/>
        <w:snapToGrid w:val="0"/>
        <w:ind w:left="0" w:firstLine="0"/>
        <w:jc w:val="both"/>
        <w:textAlignment w:val="baseline"/>
        <w:outlineLvl w:val="0"/>
        <w:rPr>
          <w:rFonts w:eastAsiaTheme="minorEastAsia"/>
          <w:color w:val="000000" w:themeColor="text1"/>
          <w:sz w:val="20"/>
          <w:szCs w:val="20"/>
          <w:lang w:eastAsia="zh-CN"/>
        </w:rPr>
      </w:pPr>
      <w:r w:rsidRPr="00B049A7">
        <w:rPr>
          <w:b/>
          <w:bCs/>
          <w:color w:val="000000" w:themeColor="text1"/>
          <w:sz w:val="20"/>
          <w:szCs w:val="20"/>
        </w:rPr>
        <w:t>A</w:t>
      </w:r>
      <w:r w:rsidR="00A6142D" w:rsidRPr="00B049A7">
        <w:rPr>
          <w:b/>
          <w:bCs/>
          <w:color w:val="000000" w:themeColor="text1"/>
          <w:sz w:val="20"/>
          <w:szCs w:val="20"/>
        </w:rPr>
        <w:t>bstract</w:t>
      </w:r>
      <w:r w:rsidR="00FC58F2" w:rsidRPr="00B049A7">
        <w:rPr>
          <w:rFonts w:eastAsiaTheme="minorEastAsia" w:hint="eastAsia"/>
          <w:b/>
          <w:bCs/>
          <w:color w:val="000000" w:themeColor="text1"/>
          <w:sz w:val="20"/>
          <w:szCs w:val="20"/>
          <w:lang w:eastAsia="zh-CN"/>
        </w:rPr>
        <w:t xml:space="preserve">: </w:t>
      </w:r>
      <w:r w:rsidR="00632AE0" w:rsidRPr="00B049A7">
        <w:rPr>
          <w:sz w:val="20"/>
          <w:szCs w:val="20"/>
        </w:rPr>
        <w:t xml:space="preserve">Due to great diversity in their forms and habitats, insects are seriously influencing man since long time. Among them, a significant role is played by the mosquitoes and the most widely affecting species include </w:t>
      </w:r>
      <w:r w:rsidR="00632AE0" w:rsidRPr="00B049A7">
        <w:rPr>
          <w:i/>
          <w:sz w:val="20"/>
          <w:szCs w:val="20"/>
        </w:rPr>
        <w:t>Culex quinquefasciatus, A. albopictus</w:t>
      </w:r>
      <w:r w:rsidR="00632AE0" w:rsidRPr="00B049A7">
        <w:rPr>
          <w:sz w:val="20"/>
          <w:szCs w:val="20"/>
        </w:rPr>
        <w:t xml:space="preserve"> and </w:t>
      </w:r>
      <w:r w:rsidR="00632AE0" w:rsidRPr="00B049A7">
        <w:rPr>
          <w:i/>
          <w:sz w:val="20"/>
          <w:szCs w:val="20"/>
        </w:rPr>
        <w:t>A. aegypti</w:t>
      </w:r>
      <w:r w:rsidR="00632AE0" w:rsidRPr="00B049A7">
        <w:rPr>
          <w:sz w:val="20"/>
          <w:szCs w:val="20"/>
        </w:rPr>
        <w:t xml:space="preserve"> which serve as vectors for many hematophagous diseases</w:t>
      </w:r>
      <w:r w:rsidRPr="00B049A7">
        <w:rPr>
          <w:bCs/>
          <w:color w:val="000000" w:themeColor="text1"/>
          <w:sz w:val="20"/>
          <w:szCs w:val="20"/>
        </w:rPr>
        <w:t xml:space="preserve"> Various control measures have been used to control the mosquitoes but most important is the use of synthetic insecticides. </w:t>
      </w:r>
      <w:r w:rsidR="00462015" w:rsidRPr="00B049A7">
        <w:rPr>
          <w:bCs/>
          <w:color w:val="000000" w:themeColor="text1"/>
          <w:sz w:val="20"/>
          <w:szCs w:val="20"/>
        </w:rPr>
        <w:t>Bio pesticides</w:t>
      </w:r>
      <w:r w:rsidRPr="00B049A7">
        <w:rPr>
          <w:bCs/>
          <w:color w:val="000000" w:themeColor="text1"/>
          <w:sz w:val="20"/>
          <w:szCs w:val="20"/>
        </w:rPr>
        <w:t xml:space="preserve"> such as plant extracts and green synthesized nano-products have received much attention as potentially useful bioactive compounds against mosquitoes. This research focused on the use of botanical extracts and green synthesized silver nanoparticles of four different plants i.e. </w:t>
      </w:r>
      <w:r w:rsidRPr="00B049A7">
        <w:rPr>
          <w:i/>
          <w:color w:val="000000" w:themeColor="text1"/>
          <w:sz w:val="20"/>
          <w:szCs w:val="20"/>
        </w:rPr>
        <w:t xml:space="preserve">Azadirachta indica, Zingiber officinale, Syzygium aromaticum </w:t>
      </w:r>
      <w:r w:rsidRPr="00B049A7">
        <w:rPr>
          <w:color w:val="000000" w:themeColor="text1"/>
          <w:sz w:val="20"/>
          <w:szCs w:val="20"/>
        </w:rPr>
        <w:t xml:space="preserve">and </w:t>
      </w:r>
      <w:r w:rsidRPr="00B049A7">
        <w:rPr>
          <w:i/>
          <w:color w:val="000000" w:themeColor="text1"/>
          <w:sz w:val="20"/>
          <w:szCs w:val="20"/>
        </w:rPr>
        <w:t>Datura stramonium.</w:t>
      </w:r>
      <w:r w:rsidRPr="00B049A7">
        <w:rPr>
          <w:color w:val="000000" w:themeColor="text1"/>
          <w:sz w:val="20"/>
          <w:szCs w:val="20"/>
        </w:rPr>
        <w:t xml:space="preserve"> Percent mean mortality was calculated. The </w:t>
      </w:r>
      <w:r w:rsidR="00632AE0" w:rsidRPr="00B049A7">
        <w:rPr>
          <w:color w:val="000000" w:themeColor="text1"/>
          <w:sz w:val="20"/>
          <w:szCs w:val="20"/>
        </w:rPr>
        <w:t>results</w:t>
      </w:r>
      <w:r w:rsidRPr="00B049A7">
        <w:rPr>
          <w:color w:val="000000" w:themeColor="text1"/>
          <w:sz w:val="20"/>
          <w:szCs w:val="20"/>
        </w:rPr>
        <w:t xml:space="preserve"> of the study </w:t>
      </w:r>
      <w:r w:rsidR="00632AE0" w:rsidRPr="00B049A7">
        <w:rPr>
          <w:color w:val="000000" w:themeColor="text1"/>
          <w:sz w:val="20"/>
          <w:szCs w:val="20"/>
        </w:rPr>
        <w:t>indicated</w:t>
      </w:r>
      <w:r w:rsidRPr="00B049A7">
        <w:rPr>
          <w:color w:val="000000" w:themeColor="text1"/>
          <w:sz w:val="20"/>
          <w:szCs w:val="20"/>
        </w:rPr>
        <w:t xml:space="preserve"> that on </w:t>
      </w:r>
      <w:r w:rsidR="00632AE0" w:rsidRPr="00B049A7">
        <w:rPr>
          <w:color w:val="000000" w:themeColor="text1"/>
          <w:sz w:val="20"/>
          <w:szCs w:val="20"/>
        </w:rPr>
        <w:t>maximum</w:t>
      </w:r>
      <w:r w:rsidRPr="00B049A7">
        <w:rPr>
          <w:color w:val="000000" w:themeColor="text1"/>
          <w:sz w:val="20"/>
          <w:szCs w:val="20"/>
        </w:rPr>
        <w:t xml:space="preserve"> concentration and </w:t>
      </w:r>
      <w:r w:rsidR="00632AE0" w:rsidRPr="00B049A7">
        <w:rPr>
          <w:color w:val="000000" w:themeColor="text1"/>
          <w:sz w:val="20"/>
          <w:szCs w:val="20"/>
        </w:rPr>
        <w:t>all-out</w:t>
      </w:r>
      <w:r w:rsidRPr="00B049A7">
        <w:rPr>
          <w:color w:val="000000" w:themeColor="text1"/>
          <w:sz w:val="20"/>
          <w:szCs w:val="20"/>
        </w:rPr>
        <w:t xml:space="preserve"> exposure time (96 hours) of application of plant extracts and green synthesized silver nanoparticles </w:t>
      </w:r>
      <w:r w:rsidR="00632AE0" w:rsidRPr="00B049A7">
        <w:rPr>
          <w:color w:val="000000" w:themeColor="text1"/>
          <w:sz w:val="20"/>
          <w:szCs w:val="20"/>
        </w:rPr>
        <w:t xml:space="preserve">on mosquitoes </w:t>
      </w:r>
      <w:r w:rsidRPr="00B049A7">
        <w:rPr>
          <w:i/>
          <w:color w:val="000000" w:themeColor="text1"/>
          <w:sz w:val="20"/>
          <w:szCs w:val="20"/>
        </w:rPr>
        <w:t>Azadirachta indica</w:t>
      </w:r>
      <w:r w:rsidRPr="00B049A7">
        <w:rPr>
          <w:color w:val="000000" w:themeColor="text1"/>
          <w:sz w:val="20"/>
          <w:szCs w:val="20"/>
        </w:rPr>
        <w:t xml:space="preserve"> based plant extract give highe</w:t>
      </w:r>
      <w:r w:rsidR="00632AE0" w:rsidRPr="00B049A7">
        <w:rPr>
          <w:color w:val="000000" w:themeColor="text1"/>
          <w:sz w:val="20"/>
          <w:szCs w:val="20"/>
        </w:rPr>
        <w:t>st percent mortality that was 79</w:t>
      </w:r>
      <w:r w:rsidRPr="00B049A7">
        <w:rPr>
          <w:color w:val="000000" w:themeColor="text1"/>
          <w:sz w:val="20"/>
          <w:szCs w:val="20"/>
        </w:rPr>
        <w:t>% and Silver nanoparticles of that plant also give highest perce</w:t>
      </w:r>
      <w:r w:rsidR="00632AE0" w:rsidRPr="00B049A7">
        <w:rPr>
          <w:color w:val="000000" w:themeColor="text1"/>
          <w:sz w:val="20"/>
          <w:szCs w:val="20"/>
        </w:rPr>
        <w:t>nt mortality that was 92</w:t>
      </w:r>
      <w:r w:rsidRPr="00B049A7">
        <w:rPr>
          <w:color w:val="000000" w:themeColor="text1"/>
          <w:sz w:val="20"/>
          <w:szCs w:val="20"/>
        </w:rPr>
        <w:t xml:space="preserve">%. </w:t>
      </w:r>
    </w:p>
    <w:p w:rsidR="00FC58F2" w:rsidRPr="00B049A7" w:rsidRDefault="00FC58F2" w:rsidP="00FC58F2">
      <w:pPr>
        <w:snapToGrid w:val="0"/>
        <w:jc w:val="both"/>
        <w:rPr>
          <w:b/>
          <w:color w:val="000000" w:themeColor="text1"/>
          <w:sz w:val="20"/>
          <w:szCs w:val="20"/>
        </w:rPr>
      </w:pPr>
      <w:r w:rsidRPr="00B049A7">
        <w:rPr>
          <w:rFonts w:hint="eastAsia"/>
          <w:sz w:val="20"/>
          <w:szCs w:val="20"/>
        </w:rPr>
        <w:t>[</w:t>
      </w:r>
      <w:r w:rsidRPr="00B049A7">
        <w:rPr>
          <w:sz w:val="20"/>
          <w:szCs w:val="20"/>
        </w:rPr>
        <w:t xml:space="preserve">Kanwal Shahzadi, Saif ul Islam, Jamil Ijaz, Muhammad Faheem Dastgeer, Bushra Anwar, Muhammad Shahzad, Muhammad Arslan, </w:t>
      </w:r>
      <w:r w:rsidRPr="00B049A7">
        <w:rPr>
          <w:sz w:val="20"/>
          <w:szCs w:val="20"/>
          <w:shd w:val="clear" w:color="auto" w:fill="FFFFFF"/>
        </w:rPr>
        <w:t>Kiaenat Nazir, Irum Waheed</w:t>
      </w:r>
      <w:r w:rsidRPr="00B049A7">
        <w:rPr>
          <w:sz w:val="20"/>
          <w:szCs w:val="20"/>
        </w:rPr>
        <w:t>.</w:t>
      </w:r>
      <w:r w:rsidRPr="00B049A7">
        <w:rPr>
          <w:rFonts w:eastAsiaTheme="minorEastAsia" w:hint="eastAsia"/>
          <w:b/>
          <w:bCs/>
          <w:sz w:val="20"/>
          <w:szCs w:val="20"/>
          <w:lang w:bidi="fa-IR"/>
        </w:rPr>
        <w:t xml:space="preserve"> </w:t>
      </w:r>
      <w:r w:rsidRPr="00B049A7">
        <w:rPr>
          <w:b/>
          <w:color w:val="000000" w:themeColor="text1"/>
          <w:sz w:val="20"/>
          <w:szCs w:val="20"/>
        </w:rPr>
        <w:t>Effects of plant extract and Biosynthesis Silver Nanoparticles Against Mosquitoes</w:t>
      </w:r>
      <w:r w:rsidRPr="00B049A7">
        <w:rPr>
          <w:b/>
          <w:bCs/>
          <w:sz w:val="20"/>
          <w:szCs w:val="20"/>
          <w:lang w:bidi="fa-IR"/>
        </w:rPr>
        <w:t>.</w:t>
      </w:r>
      <w:r w:rsidRPr="00B049A7">
        <w:rPr>
          <w:bCs/>
          <w:i/>
          <w:sz w:val="20"/>
          <w:szCs w:val="20"/>
        </w:rPr>
        <w:t xml:space="preserve"> Researcher</w:t>
      </w:r>
      <w:r w:rsidRPr="00B049A7">
        <w:rPr>
          <w:bCs/>
          <w:sz w:val="20"/>
          <w:szCs w:val="20"/>
        </w:rPr>
        <w:t xml:space="preserve"> 201</w:t>
      </w:r>
      <w:r w:rsidRPr="00B049A7">
        <w:rPr>
          <w:rFonts w:hint="eastAsia"/>
          <w:bCs/>
          <w:sz w:val="20"/>
          <w:szCs w:val="20"/>
        </w:rPr>
        <w:t>9</w:t>
      </w:r>
      <w:r w:rsidRPr="00B049A7">
        <w:rPr>
          <w:bCs/>
          <w:sz w:val="20"/>
          <w:szCs w:val="20"/>
        </w:rPr>
        <w:t>;</w:t>
      </w:r>
      <w:r w:rsidRPr="00B049A7">
        <w:rPr>
          <w:rFonts w:hint="eastAsia"/>
          <w:bCs/>
          <w:sz w:val="20"/>
          <w:szCs w:val="20"/>
        </w:rPr>
        <w:t>11</w:t>
      </w:r>
      <w:r w:rsidRPr="00B049A7">
        <w:rPr>
          <w:bCs/>
          <w:sz w:val="20"/>
          <w:szCs w:val="20"/>
        </w:rPr>
        <w:t>(</w:t>
      </w:r>
      <w:r w:rsidRPr="00B049A7">
        <w:rPr>
          <w:rFonts w:hint="eastAsia"/>
          <w:bCs/>
          <w:sz w:val="20"/>
          <w:szCs w:val="20"/>
        </w:rPr>
        <w:t>12</w:t>
      </w:r>
      <w:r w:rsidRPr="00B049A7">
        <w:rPr>
          <w:bCs/>
          <w:sz w:val="20"/>
          <w:szCs w:val="20"/>
        </w:rPr>
        <w:t>):</w:t>
      </w:r>
      <w:r w:rsidR="006254D2" w:rsidRPr="00B049A7">
        <w:rPr>
          <w:noProof/>
          <w:color w:val="000000"/>
          <w:sz w:val="20"/>
          <w:szCs w:val="20"/>
        </w:rPr>
        <w:t>41-44</w:t>
      </w:r>
      <w:r w:rsidRPr="00B049A7">
        <w:rPr>
          <w:bCs/>
          <w:sz w:val="20"/>
          <w:szCs w:val="20"/>
        </w:rPr>
        <w:t xml:space="preserve">]. </w:t>
      </w:r>
      <w:r w:rsidRPr="00B049A7">
        <w:rPr>
          <w:sz w:val="20"/>
          <w:szCs w:val="20"/>
        </w:rPr>
        <w:t>ISSN 1553-9865 (print); ISSN 2163-8950 (online)</w:t>
      </w:r>
      <w:r w:rsidRPr="00B049A7">
        <w:rPr>
          <w:bCs/>
          <w:sz w:val="20"/>
          <w:szCs w:val="20"/>
        </w:rPr>
        <w:t xml:space="preserve">. </w:t>
      </w:r>
      <w:hyperlink r:id="rId8" w:history="1">
        <w:r w:rsidRPr="00B049A7">
          <w:rPr>
            <w:rStyle w:val="Hyperlink"/>
            <w:color w:val="0000FF"/>
            <w:sz w:val="20"/>
            <w:szCs w:val="20"/>
          </w:rPr>
          <w:t>http://www.sciencepub.net/researcher</w:t>
        </w:r>
      </w:hyperlink>
      <w:r w:rsidRPr="00B049A7">
        <w:rPr>
          <w:bCs/>
          <w:sz w:val="20"/>
          <w:szCs w:val="20"/>
        </w:rPr>
        <w:t>.</w:t>
      </w:r>
      <w:r w:rsidRPr="00B049A7">
        <w:rPr>
          <w:rFonts w:hint="eastAsia"/>
          <w:bCs/>
          <w:sz w:val="20"/>
          <w:szCs w:val="20"/>
        </w:rPr>
        <w:t xml:space="preserve"> </w:t>
      </w:r>
      <w:r w:rsidRPr="00B049A7">
        <w:rPr>
          <w:rFonts w:eastAsiaTheme="minorEastAsia" w:hint="eastAsia"/>
          <w:bCs/>
          <w:sz w:val="20"/>
          <w:szCs w:val="20"/>
          <w:lang w:eastAsia="zh-CN"/>
        </w:rPr>
        <w:t>8</w:t>
      </w:r>
      <w:r w:rsidRPr="00B049A7">
        <w:rPr>
          <w:rFonts w:hint="eastAsia"/>
          <w:bCs/>
          <w:sz w:val="20"/>
          <w:szCs w:val="20"/>
        </w:rPr>
        <w:t xml:space="preserve">. </w:t>
      </w:r>
      <w:r w:rsidRPr="00B049A7">
        <w:rPr>
          <w:color w:val="000000"/>
          <w:sz w:val="20"/>
          <w:szCs w:val="20"/>
          <w:shd w:val="clear" w:color="auto" w:fill="FFFFFF"/>
        </w:rPr>
        <w:t>doi:</w:t>
      </w:r>
      <w:hyperlink r:id="rId9" w:history="1">
        <w:r w:rsidRPr="00B049A7">
          <w:rPr>
            <w:rStyle w:val="Hyperlink"/>
            <w:color w:val="0000FF"/>
            <w:sz w:val="20"/>
            <w:szCs w:val="20"/>
            <w:shd w:val="clear" w:color="auto" w:fill="FFFFFF"/>
          </w:rPr>
          <w:t>10.7537/mars</w:t>
        </w:r>
        <w:r w:rsidRPr="00B049A7">
          <w:rPr>
            <w:rStyle w:val="Hyperlink"/>
            <w:rFonts w:hint="eastAsia"/>
            <w:color w:val="0000FF"/>
            <w:sz w:val="20"/>
            <w:szCs w:val="20"/>
            <w:shd w:val="clear" w:color="auto" w:fill="FFFFFF"/>
          </w:rPr>
          <w:t>r</w:t>
        </w:r>
        <w:r w:rsidRPr="00B049A7">
          <w:rPr>
            <w:rStyle w:val="Hyperlink"/>
            <w:color w:val="0000FF"/>
            <w:sz w:val="20"/>
            <w:szCs w:val="20"/>
            <w:shd w:val="clear" w:color="auto" w:fill="FFFFFF"/>
          </w:rPr>
          <w:t>sj</w:t>
        </w:r>
        <w:r w:rsidRPr="00B049A7">
          <w:rPr>
            <w:rStyle w:val="Hyperlink"/>
            <w:rFonts w:hint="eastAsia"/>
            <w:color w:val="0000FF"/>
            <w:sz w:val="20"/>
            <w:szCs w:val="20"/>
            <w:shd w:val="clear" w:color="auto" w:fill="FFFFFF"/>
          </w:rPr>
          <w:t>111219.</w:t>
        </w:r>
        <w:r w:rsidRPr="00B049A7">
          <w:rPr>
            <w:rStyle w:val="Hyperlink"/>
            <w:color w:val="0000FF"/>
            <w:sz w:val="20"/>
            <w:szCs w:val="20"/>
            <w:shd w:val="clear" w:color="auto" w:fill="FFFFFF"/>
          </w:rPr>
          <w:t>0</w:t>
        </w:r>
        <w:r w:rsidRPr="00B049A7">
          <w:rPr>
            <w:rStyle w:val="Hyperlink"/>
            <w:rFonts w:eastAsiaTheme="minorEastAsia" w:hint="eastAsia"/>
            <w:color w:val="0000FF"/>
            <w:sz w:val="20"/>
            <w:szCs w:val="20"/>
            <w:shd w:val="clear" w:color="auto" w:fill="FFFFFF"/>
            <w:lang w:eastAsia="zh-CN"/>
          </w:rPr>
          <w:t>8</w:t>
        </w:r>
      </w:hyperlink>
      <w:r w:rsidRPr="00B049A7">
        <w:rPr>
          <w:color w:val="000000"/>
          <w:sz w:val="20"/>
          <w:szCs w:val="20"/>
          <w:shd w:val="clear" w:color="auto" w:fill="FFFFFF"/>
        </w:rPr>
        <w:t>.</w:t>
      </w:r>
    </w:p>
    <w:p w:rsidR="00FC58F2" w:rsidRPr="00B049A7" w:rsidRDefault="00FC58F2" w:rsidP="00FC58F2">
      <w:pPr>
        <w:pStyle w:val="ListParagraph"/>
        <w:shd w:val="clear" w:color="auto" w:fill="FFFFFF"/>
        <w:snapToGrid w:val="0"/>
        <w:ind w:left="0" w:firstLine="0"/>
        <w:jc w:val="both"/>
        <w:textAlignment w:val="baseline"/>
        <w:outlineLvl w:val="0"/>
        <w:rPr>
          <w:rFonts w:eastAsiaTheme="minorEastAsia"/>
          <w:color w:val="000000" w:themeColor="text1"/>
          <w:sz w:val="20"/>
          <w:szCs w:val="20"/>
          <w:lang w:eastAsia="zh-CN"/>
        </w:rPr>
      </w:pPr>
    </w:p>
    <w:p w:rsidR="009D55CD" w:rsidRPr="00B049A7" w:rsidRDefault="009D55CD" w:rsidP="00FC58F2">
      <w:pPr>
        <w:snapToGrid w:val="0"/>
        <w:jc w:val="both"/>
        <w:rPr>
          <w:i/>
          <w:color w:val="000000" w:themeColor="text1"/>
          <w:sz w:val="20"/>
          <w:szCs w:val="20"/>
        </w:rPr>
      </w:pPr>
      <w:r w:rsidRPr="00B049A7">
        <w:rPr>
          <w:b/>
          <w:color w:val="000000" w:themeColor="text1"/>
          <w:sz w:val="20"/>
          <w:szCs w:val="20"/>
        </w:rPr>
        <w:t>Keywords:</w:t>
      </w:r>
      <w:r w:rsidRPr="00B049A7">
        <w:rPr>
          <w:b/>
          <w:color w:val="000000" w:themeColor="text1"/>
          <w:sz w:val="20"/>
          <w:szCs w:val="20"/>
        </w:rPr>
        <w:tab/>
      </w:r>
      <w:r w:rsidR="00632AE0" w:rsidRPr="00B049A7">
        <w:rPr>
          <w:color w:val="000000" w:themeColor="text1"/>
          <w:sz w:val="20"/>
          <w:szCs w:val="20"/>
        </w:rPr>
        <w:t>Bio pesticide</w:t>
      </w:r>
      <w:r w:rsidRPr="00B049A7">
        <w:rPr>
          <w:color w:val="000000" w:themeColor="text1"/>
          <w:sz w:val="20"/>
          <w:szCs w:val="20"/>
        </w:rPr>
        <w:t xml:space="preserve">, </w:t>
      </w:r>
      <w:r w:rsidR="00632AE0" w:rsidRPr="00B049A7">
        <w:rPr>
          <w:color w:val="000000" w:themeColor="text1"/>
          <w:sz w:val="20"/>
          <w:szCs w:val="20"/>
        </w:rPr>
        <w:t>Nano</w:t>
      </w:r>
      <w:r w:rsidRPr="00B049A7">
        <w:rPr>
          <w:color w:val="000000" w:themeColor="text1"/>
          <w:sz w:val="20"/>
          <w:szCs w:val="20"/>
        </w:rPr>
        <w:t xml:space="preserve">-particle, </w:t>
      </w:r>
      <w:r w:rsidR="00632AE0" w:rsidRPr="00B049A7">
        <w:rPr>
          <w:color w:val="000000" w:themeColor="text1"/>
          <w:sz w:val="20"/>
          <w:szCs w:val="20"/>
        </w:rPr>
        <w:t>M</w:t>
      </w:r>
      <w:r w:rsidR="00632AE0" w:rsidRPr="00B049A7">
        <w:rPr>
          <w:i/>
          <w:color w:val="000000" w:themeColor="text1"/>
          <w:sz w:val="20"/>
          <w:szCs w:val="20"/>
        </w:rPr>
        <w:t xml:space="preserve">osquitoes </w:t>
      </w:r>
    </w:p>
    <w:p w:rsidR="00BA7B49" w:rsidRPr="00B049A7" w:rsidRDefault="00BA7B49" w:rsidP="00FC58F2">
      <w:pPr>
        <w:snapToGrid w:val="0"/>
        <w:ind w:firstLine="425"/>
        <w:jc w:val="both"/>
        <w:rPr>
          <w:bCs/>
          <w:color w:val="000000" w:themeColor="text1"/>
          <w:sz w:val="20"/>
          <w:szCs w:val="20"/>
        </w:rPr>
      </w:pPr>
    </w:p>
    <w:p w:rsidR="00FC58F2" w:rsidRPr="00B049A7" w:rsidRDefault="00FC58F2" w:rsidP="00FC58F2">
      <w:pPr>
        <w:snapToGrid w:val="0"/>
        <w:jc w:val="both"/>
        <w:rPr>
          <w:b/>
          <w:sz w:val="20"/>
          <w:szCs w:val="20"/>
        </w:rPr>
        <w:sectPr w:rsidR="00FC58F2" w:rsidRPr="00B049A7" w:rsidSect="006254D2">
          <w:headerReference w:type="default" r:id="rId10"/>
          <w:footerReference w:type="default" r:id="rId11"/>
          <w:type w:val="continuous"/>
          <w:pgSz w:w="12240" w:h="15840"/>
          <w:pgMar w:top="1440" w:right="1440" w:bottom="1440" w:left="1440" w:header="720" w:footer="720" w:gutter="0"/>
          <w:pgNumType w:start="41"/>
          <w:cols w:space="720"/>
          <w:docGrid w:linePitch="360"/>
        </w:sectPr>
      </w:pPr>
    </w:p>
    <w:p w:rsidR="002D41A8" w:rsidRPr="00B049A7" w:rsidRDefault="002D41A8" w:rsidP="00FC58F2">
      <w:pPr>
        <w:snapToGrid w:val="0"/>
        <w:jc w:val="both"/>
        <w:rPr>
          <w:b/>
          <w:sz w:val="20"/>
          <w:szCs w:val="20"/>
        </w:rPr>
      </w:pPr>
      <w:r w:rsidRPr="00B049A7">
        <w:rPr>
          <w:b/>
          <w:sz w:val="20"/>
          <w:szCs w:val="20"/>
        </w:rPr>
        <w:lastRenderedPageBreak/>
        <w:t>Introduction</w:t>
      </w:r>
    </w:p>
    <w:p w:rsidR="00711EF2" w:rsidRPr="00B049A7" w:rsidRDefault="009772AA" w:rsidP="00FC58F2">
      <w:pPr>
        <w:snapToGrid w:val="0"/>
        <w:ind w:firstLine="425"/>
        <w:jc w:val="both"/>
        <w:rPr>
          <w:rFonts w:eastAsiaTheme="minorEastAsia"/>
          <w:sz w:val="20"/>
          <w:szCs w:val="20"/>
          <w:lang w:eastAsia="zh-CN"/>
        </w:rPr>
      </w:pPr>
      <w:r w:rsidRPr="00B049A7">
        <w:rPr>
          <w:sz w:val="20"/>
          <w:szCs w:val="20"/>
        </w:rPr>
        <w:t xml:space="preserve">Due to the diversity of their forms and habitats, insects have seriously affected humans for a long time. Among them, mosquitoes play an important role, and the most widely affected species include Culex quinquefasciatus, A. albopictus, and A. aegypti, which are many blood-thirsty diseases Media (Guruprasad et al., 2014). Mosquito populations and the spread of mosquito-borne pathogens are sensitive to temperature and hydrological variability (Kettle DS 1995). With climate change, the concentration of greenhouse gases in the atmosphere continues to increase. (In Scientific Basis 2001, higher temperatures and changes in the hydrological cycle are expected to affect mosquito population dynamics and the spread of mosquito-borne diseases. High temperatures may create many controversies about how vector-borne diseases are transmitted (climate Changes 2001, Pascual M et al., 2006). </w:t>
      </w:r>
      <w:r w:rsidR="00711EF2" w:rsidRPr="00B049A7">
        <w:rPr>
          <w:sz w:val="20"/>
          <w:szCs w:val="20"/>
        </w:rPr>
        <w:t xml:space="preserve">However, future hydrological changes may determine transmission rates more importantly than global </w:t>
      </w:r>
      <w:r w:rsidR="00462015" w:rsidRPr="00B049A7">
        <w:rPr>
          <w:sz w:val="20"/>
          <w:szCs w:val="20"/>
        </w:rPr>
        <w:t>warming. IN</w:t>
      </w:r>
      <w:r w:rsidR="00711EF2" w:rsidRPr="00B049A7">
        <w:rPr>
          <w:sz w:val="20"/>
          <w:szCs w:val="20"/>
        </w:rPr>
        <w:t xml:space="preserve"> order to combat these problems, scientists are looking for alternatives from natural resources to control the mosquitoes. Recently, </w:t>
      </w:r>
      <w:r w:rsidR="00462015" w:rsidRPr="00B049A7">
        <w:rPr>
          <w:sz w:val="20"/>
          <w:szCs w:val="20"/>
        </w:rPr>
        <w:t>bio pesticides</w:t>
      </w:r>
      <w:r w:rsidR="00711EF2" w:rsidRPr="00B049A7">
        <w:rPr>
          <w:sz w:val="20"/>
          <w:szCs w:val="20"/>
        </w:rPr>
        <w:t xml:space="preserve"> such as plant extracts and green synthesized nano-products have received much attention as potentially useful bioactive compounds against insect pests and mosquitoes (</w:t>
      </w:r>
      <w:hyperlink w:anchor="_bookmark161" w:history="1">
        <w:r w:rsidR="00711EF2" w:rsidRPr="00B049A7">
          <w:rPr>
            <w:sz w:val="20"/>
            <w:szCs w:val="20"/>
          </w:rPr>
          <w:t>Andrade-</w:t>
        </w:r>
      </w:hyperlink>
      <w:r w:rsidR="00711EF2" w:rsidRPr="00B049A7">
        <w:rPr>
          <w:sz w:val="20"/>
          <w:szCs w:val="20"/>
        </w:rPr>
        <w:t xml:space="preserve"> </w:t>
      </w:r>
      <w:hyperlink w:anchor="_bookmark161" w:history="1">
        <w:r w:rsidR="00711EF2" w:rsidRPr="00B049A7">
          <w:rPr>
            <w:sz w:val="20"/>
            <w:szCs w:val="20"/>
          </w:rPr>
          <w:t>Ochoa et al., 2018</w:t>
        </w:r>
      </w:hyperlink>
      <w:r w:rsidR="00711EF2" w:rsidRPr="00B049A7">
        <w:rPr>
          <w:sz w:val="20"/>
          <w:szCs w:val="20"/>
        </w:rPr>
        <w:t xml:space="preserve">). </w:t>
      </w:r>
      <w:r w:rsidR="00462015" w:rsidRPr="00B049A7">
        <w:rPr>
          <w:sz w:val="20"/>
          <w:szCs w:val="20"/>
        </w:rPr>
        <w:lastRenderedPageBreak/>
        <w:t>Bio pesticides</w:t>
      </w:r>
      <w:r w:rsidR="00711EF2" w:rsidRPr="00B049A7">
        <w:rPr>
          <w:sz w:val="20"/>
          <w:szCs w:val="20"/>
        </w:rPr>
        <w:t xml:space="preserve"> have the less risk to people and environment than synthetic pesticides (</w:t>
      </w:r>
      <w:hyperlink w:anchor="_bookmark181" w:history="1">
        <w:r w:rsidR="00711EF2" w:rsidRPr="00B049A7">
          <w:rPr>
            <w:sz w:val="20"/>
            <w:szCs w:val="20"/>
          </w:rPr>
          <w:t>Saxena</w:t>
        </w:r>
        <w:r w:rsidR="00C05950" w:rsidRPr="00B049A7">
          <w:rPr>
            <w:sz w:val="20"/>
            <w:szCs w:val="20"/>
          </w:rPr>
          <w:t xml:space="preserve"> &amp; </w:t>
        </w:r>
        <w:r w:rsidR="00711EF2" w:rsidRPr="00B049A7">
          <w:rPr>
            <w:sz w:val="20"/>
            <w:szCs w:val="20"/>
          </w:rPr>
          <w:t>Pandey, 2001</w:t>
        </w:r>
      </w:hyperlink>
      <w:r w:rsidR="00711EF2" w:rsidRPr="00B049A7">
        <w:rPr>
          <w:sz w:val="20"/>
          <w:szCs w:val="20"/>
        </w:rPr>
        <w:t>). Plant contains the complex and variable mixtures of different bioactive compounds with different modes of action, offered by plants, may lessen the chance of resistance in mosquito populations (</w:t>
      </w:r>
      <w:hyperlink w:anchor="_bookmark174" w:history="1">
        <w:r w:rsidR="00711EF2" w:rsidRPr="00B049A7">
          <w:rPr>
            <w:sz w:val="20"/>
            <w:szCs w:val="20"/>
          </w:rPr>
          <w:t>Mdoe</w:t>
        </w:r>
      </w:hyperlink>
      <w:r w:rsidR="00711EF2" w:rsidRPr="00B049A7">
        <w:rPr>
          <w:sz w:val="20"/>
          <w:szCs w:val="20"/>
        </w:rPr>
        <w:t xml:space="preserve"> </w:t>
      </w:r>
      <w:hyperlink w:anchor="_bookmark174" w:history="1">
        <w:r w:rsidR="00711EF2" w:rsidRPr="00B049A7">
          <w:rPr>
            <w:sz w:val="20"/>
            <w:szCs w:val="20"/>
          </w:rPr>
          <w:t>et al., 2014</w:t>
        </w:r>
      </w:hyperlink>
      <w:r w:rsidR="00711EF2" w:rsidRPr="00B049A7">
        <w:rPr>
          <w:sz w:val="20"/>
          <w:szCs w:val="20"/>
        </w:rPr>
        <w:t>)</w:t>
      </w:r>
      <w:r w:rsidR="00FC58F2" w:rsidRPr="00B049A7">
        <w:rPr>
          <w:sz w:val="20"/>
          <w:szCs w:val="20"/>
        </w:rPr>
        <w:t>. P</w:t>
      </w:r>
      <w:r w:rsidR="00711EF2" w:rsidRPr="00B049A7">
        <w:rPr>
          <w:sz w:val="20"/>
          <w:szCs w:val="20"/>
        </w:rPr>
        <w:t>lant extracts have been used traditionally in human communities throughout the world for making numerous products ranging from pharmaceuticals to insecticides (</w:t>
      </w:r>
      <w:hyperlink w:anchor="_bookmark160" w:history="1">
        <w:r w:rsidR="00711EF2" w:rsidRPr="00B049A7">
          <w:rPr>
            <w:sz w:val="20"/>
            <w:szCs w:val="20"/>
          </w:rPr>
          <w:t>Alouani, Ababsia, Rahal, Rehimi,</w:t>
        </w:r>
        <w:r w:rsidR="00C05950" w:rsidRPr="00B049A7">
          <w:rPr>
            <w:sz w:val="20"/>
            <w:szCs w:val="20"/>
          </w:rPr>
          <w:t xml:space="preserve"> &amp; </w:t>
        </w:r>
        <w:r w:rsidR="00711EF2" w:rsidRPr="00B049A7">
          <w:rPr>
            <w:sz w:val="20"/>
            <w:szCs w:val="20"/>
          </w:rPr>
          <w:t>Boudjelida, 2017</w:t>
        </w:r>
      </w:hyperlink>
      <w:r w:rsidR="00711EF2" w:rsidRPr="00B049A7">
        <w:rPr>
          <w:sz w:val="20"/>
          <w:szCs w:val="20"/>
        </w:rPr>
        <w:t>) and for controlling and managing of insect pests (</w:t>
      </w:r>
      <w:hyperlink w:anchor="_bookmark158" w:history="1">
        <w:r w:rsidR="00711EF2" w:rsidRPr="00B049A7">
          <w:rPr>
            <w:sz w:val="20"/>
            <w:szCs w:val="20"/>
          </w:rPr>
          <w:t>Abad</w:t>
        </w:r>
        <w:r w:rsidR="00C05950" w:rsidRPr="00B049A7">
          <w:rPr>
            <w:sz w:val="20"/>
            <w:szCs w:val="20"/>
          </w:rPr>
          <w:t xml:space="preserve"> &amp; </w:t>
        </w:r>
        <w:r w:rsidR="00711EF2" w:rsidRPr="00B049A7">
          <w:rPr>
            <w:sz w:val="20"/>
            <w:szCs w:val="20"/>
          </w:rPr>
          <w:t>Besheli, 2016</w:t>
        </w:r>
      </w:hyperlink>
      <w:r w:rsidR="00711EF2" w:rsidRPr="00B049A7">
        <w:rPr>
          <w:sz w:val="20"/>
          <w:szCs w:val="20"/>
        </w:rPr>
        <w:t>). Several bioactive chemicals and secondary metabolites present in the plants like steroids, phenols, alkaloids, tannins, limonoids and terpenoids that found as a promising agent for insect control (Abutaha et al., 2018) that may work as insecticides, anti-feedants, repellents, fecundity reduction and respira</w:t>
      </w:r>
      <w:r w:rsidR="00462015" w:rsidRPr="00B049A7">
        <w:rPr>
          <w:sz w:val="20"/>
          <w:szCs w:val="20"/>
        </w:rPr>
        <w:t xml:space="preserve">tion inhibition (Ei-Boki, 2016). </w:t>
      </w:r>
      <w:r w:rsidR="00711EF2" w:rsidRPr="00B049A7">
        <w:rPr>
          <w:sz w:val="20"/>
          <w:szCs w:val="20"/>
        </w:rPr>
        <w:t>Green synthesis of silver nanoparticles is the subdivision of nanotechnology. Recently, biosynthetic strategies employing either biological microorganisms or fungus or vegetation extract have emerged as an easy and feasible opportunity to greater complex chemical synthetic techniques to attain nanomaterials (</w:t>
      </w:r>
      <w:hyperlink w:anchor="_bookmark172" w:history="1">
        <w:r w:rsidR="00711EF2" w:rsidRPr="00B049A7">
          <w:rPr>
            <w:sz w:val="20"/>
            <w:szCs w:val="20"/>
          </w:rPr>
          <w:t>Logeswari,</w:t>
        </w:r>
      </w:hyperlink>
      <w:r w:rsidR="00711EF2" w:rsidRPr="00B049A7">
        <w:rPr>
          <w:sz w:val="20"/>
          <w:szCs w:val="20"/>
        </w:rPr>
        <w:t xml:space="preserve"> </w:t>
      </w:r>
      <w:hyperlink w:anchor="_bookmark172" w:history="1">
        <w:r w:rsidR="00711EF2" w:rsidRPr="00B049A7">
          <w:rPr>
            <w:sz w:val="20"/>
            <w:szCs w:val="20"/>
          </w:rPr>
          <w:t>Silambarasan,</w:t>
        </w:r>
        <w:r w:rsidR="00C05950" w:rsidRPr="00B049A7">
          <w:rPr>
            <w:sz w:val="20"/>
            <w:szCs w:val="20"/>
          </w:rPr>
          <w:t xml:space="preserve"> &amp; </w:t>
        </w:r>
        <w:r w:rsidR="00711EF2" w:rsidRPr="00B049A7">
          <w:rPr>
            <w:sz w:val="20"/>
            <w:szCs w:val="20"/>
          </w:rPr>
          <w:t>Abraham, 2015</w:t>
        </w:r>
      </w:hyperlink>
      <w:r w:rsidR="00711EF2" w:rsidRPr="00B049A7">
        <w:rPr>
          <w:sz w:val="20"/>
          <w:szCs w:val="20"/>
        </w:rPr>
        <w:t xml:space="preserve">). The green formation of silver nanoparticles by plant </w:t>
      </w:r>
      <w:r w:rsidR="00711EF2" w:rsidRPr="00B049A7">
        <w:rPr>
          <w:sz w:val="20"/>
          <w:szCs w:val="20"/>
        </w:rPr>
        <w:lastRenderedPageBreak/>
        <w:t>material provide better and advance results than the chemical method of formation, because the green formation of AgNPs is cost effective, easily managed and environmental friendly (</w:t>
      </w:r>
      <w:hyperlink w:anchor="_bookmark164" w:history="1">
        <w:r w:rsidR="00711EF2" w:rsidRPr="00B049A7">
          <w:rPr>
            <w:sz w:val="20"/>
            <w:szCs w:val="20"/>
          </w:rPr>
          <w:t>Bhuvaneswari, Xavier,</w:t>
        </w:r>
        <w:r w:rsidR="00C05950" w:rsidRPr="00B049A7">
          <w:rPr>
            <w:sz w:val="20"/>
            <w:szCs w:val="20"/>
          </w:rPr>
          <w:t xml:space="preserve"> &amp; </w:t>
        </w:r>
        <w:r w:rsidR="00711EF2" w:rsidRPr="00B049A7">
          <w:rPr>
            <w:sz w:val="20"/>
            <w:szCs w:val="20"/>
          </w:rPr>
          <w:t>Arumugam, 2016</w:t>
        </w:r>
      </w:hyperlink>
      <w:r w:rsidR="00711EF2" w:rsidRPr="00B049A7">
        <w:rPr>
          <w:sz w:val="20"/>
          <w:szCs w:val="20"/>
        </w:rPr>
        <w:t>).</w:t>
      </w:r>
    </w:p>
    <w:p w:rsidR="00FC58F2" w:rsidRPr="00B049A7" w:rsidRDefault="00FC58F2" w:rsidP="00FC58F2">
      <w:pPr>
        <w:snapToGrid w:val="0"/>
        <w:ind w:firstLine="425"/>
        <w:jc w:val="both"/>
        <w:rPr>
          <w:rFonts w:eastAsiaTheme="minorEastAsia"/>
          <w:sz w:val="20"/>
          <w:szCs w:val="20"/>
          <w:lang w:eastAsia="zh-CN"/>
        </w:rPr>
      </w:pPr>
      <w:r w:rsidRPr="00B049A7">
        <w:rPr>
          <w:rFonts w:eastAsiaTheme="minorEastAsia" w:hint="eastAsia"/>
          <w:sz w:val="20"/>
          <w:szCs w:val="20"/>
          <w:lang w:eastAsia="zh-CN"/>
        </w:rPr>
        <w:t xml:space="preserve"> </w:t>
      </w:r>
    </w:p>
    <w:p w:rsidR="00436205" w:rsidRPr="00B049A7" w:rsidRDefault="00252049" w:rsidP="00FC58F2">
      <w:pPr>
        <w:pStyle w:val="Heading2"/>
        <w:snapToGrid w:val="0"/>
        <w:ind w:left="0"/>
        <w:jc w:val="both"/>
        <w:rPr>
          <w:sz w:val="20"/>
          <w:szCs w:val="20"/>
        </w:rPr>
      </w:pPr>
      <w:r w:rsidRPr="00B049A7">
        <w:rPr>
          <w:sz w:val="20"/>
          <w:szCs w:val="20"/>
        </w:rPr>
        <w:t>Materials and methods</w:t>
      </w:r>
      <w:bookmarkStart w:id="0" w:name="_bookmark7"/>
      <w:bookmarkEnd w:id="0"/>
    </w:p>
    <w:p w:rsidR="00436205" w:rsidRPr="00B049A7" w:rsidRDefault="00252049" w:rsidP="00FC58F2">
      <w:pPr>
        <w:pStyle w:val="Heading2"/>
        <w:snapToGrid w:val="0"/>
        <w:ind w:left="0"/>
        <w:jc w:val="both"/>
        <w:rPr>
          <w:sz w:val="20"/>
          <w:szCs w:val="20"/>
        </w:rPr>
      </w:pPr>
      <w:r w:rsidRPr="00B049A7">
        <w:rPr>
          <w:sz w:val="20"/>
          <w:szCs w:val="20"/>
        </w:rPr>
        <w:t>Selected</w:t>
      </w:r>
      <w:r w:rsidR="00436205" w:rsidRPr="00B049A7">
        <w:rPr>
          <w:sz w:val="20"/>
          <w:szCs w:val="20"/>
        </w:rPr>
        <w:t xml:space="preserve"> </w:t>
      </w:r>
      <w:r w:rsidRPr="00B049A7">
        <w:rPr>
          <w:sz w:val="20"/>
          <w:szCs w:val="20"/>
        </w:rPr>
        <w:t>plants</w:t>
      </w:r>
    </w:p>
    <w:p w:rsidR="00436205" w:rsidRPr="00B049A7" w:rsidRDefault="00462015" w:rsidP="00FC58F2">
      <w:pPr>
        <w:pStyle w:val="BodyText"/>
        <w:snapToGrid w:val="0"/>
        <w:ind w:firstLine="425"/>
        <w:jc w:val="both"/>
        <w:rPr>
          <w:sz w:val="20"/>
          <w:szCs w:val="20"/>
        </w:rPr>
      </w:pPr>
      <w:r w:rsidRPr="00B049A7">
        <w:rPr>
          <w:sz w:val="20"/>
          <w:szCs w:val="20"/>
        </w:rPr>
        <w:t>In this current research work, four</w:t>
      </w:r>
      <w:r w:rsidR="002D41A8" w:rsidRPr="00B049A7">
        <w:rPr>
          <w:sz w:val="20"/>
          <w:szCs w:val="20"/>
        </w:rPr>
        <w:t xml:space="preserve"> plants </w:t>
      </w:r>
      <w:r w:rsidR="00436205" w:rsidRPr="00B049A7">
        <w:rPr>
          <w:sz w:val="20"/>
          <w:szCs w:val="20"/>
        </w:rPr>
        <w:t>leaves were used for the synthesis of crude extract and green s</w:t>
      </w:r>
      <w:r w:rsidR="002D41A8" w:rsidRPr="00B049A7">
        <w:rPr>
          <w:sz w:val="20"/>
          <w:szCs w:val="20"/>
        </w:rPr>
        <w:t>ilver nanoparticles.</w:t>
      </w:r>
    </w:p>
    <w:p w:rsidR="00252049" w:rsidRPr="00B049A7" w:rsidRDefault="00252049" w:rsidP="00FC58F2">
      <w:pPr>
        <w:pStyle w:val="Heading2"/>
        <w:tabs>
          <w:tab w:val="left" w:pos="922"/>
        </w:tabs>
        <w:snapToGrid w:val="0"/>
        <w:ind w:left="0"/>
        <w:jc w:val="both"/>
        <w:rPr>
          <w:sz w:val="20"/>
          <w:szCs w:val="20"/>
        </w:rPr>
      </w:pPr>
      <w:r w:rsidRPr="00B049A7">
        <w:rPr>
          <w:sz w:val="20"/>
          <w:szCs w:val="20"/>
        </w:rPr>
        <w:t>Preparation of plant extracts</w:t>
      </w:r>
    </w:p>
    <w:p w:rsidR="009772AA" w:rsidRPr="00B049A7" w:rsidRDefault="009772AA" w:rsidP="00FC58F2">
      <w:pPr>
        <w:pStyle w:val="BodyText"/>
        <w:snapToGrid w:val="0"/>
        <w:ind w:firstLine="425"/>
        <w:jc w:val="both"/>
        <w:rPr>
          <w:sz w:val="20"/>
          <w:szCs w:val="20"/>
        </w:rPr>
      </w:pPr>
      <w:bookmarkStart w:id="1" w:name="_bookmark8"/>
      <w:bookmarkEnd w:id="1"/>
      <w:r w:rsidRPr="00B049A7">
        <w:rPr>
          <w:sz w:val="20"/>
          <w:szCs w:val="20"/>
        </w:rPr>
        <w:t>Systematic cleaning of the above healthy plant parts to remove dust and impurities. All plant parts are dried in a cool place for about three weeks and comminuted into a fine powder with the help of an electric mixing grinder. The powder was sieved through a 20-mesh sieve to obtain a suitable particle size range. The dried powder (100 g) was weighed and immersed in 500 ml of a 99% ethanol solvent to prepare a 100% stock solution. The solution was left on a rotary shaker at 220 rpm for 48 hours. After 48 hours, the plant material-based solution was filtered through What-man No.1. 1 piece of filter paper and collect the extract in an Erlenmeyer flask, and store the stock solution in a refrigerator at 4-5</w:t>
      </w:r>
      <w:r w:rsidRPr="00B049A7">
        <w:rPr>
          <w:sz w:val="20"/>
          <w:szCs w:val="20"/>
          <w:vertAlign w:val="superscript"/>
        </w:rPr>
        <w:t>o</w:t>
      </w:r>
      <w:r w:rsidRPr="00B049A7">
        <w:rPr>
          <w:sz w:val="20"/>
          <w:szCs w:val="20"/>
        </w:rPr>
        <w:t>C.</w:t>
      </w:r>
    </w:p>
    <w:p w:rsidR="00C9191A" w:rsidRPr="00B049A7" w:rsidRDefault="00252049" w:rsidP="00FC58F2">
      <w:pPr>
        <w:pStyle w:val="BodyText"/>
        <w:snapToGrid w:val="0"/>
        <w:jc w:val="both"/>
        <w:rPr>
          <w:b/>
          <w:sz w:val="20"/>
          <w:szCs w:val="20"/>
        </w:rPr>
      </w:pPr>
      <w:r w:rsidRPr="00B049A7">
        <w:rPr>
          <w:b/>
          <w:sz w:val="20"/>
          <w:szCs w:val="20"/>
        </w:rPr>
        <w:t>Preparation of green synthesis</w:t>
      </w:r>
      <w:r w:rsidR="00436205" w:rsidRPr="00B049A7">
        <w:rPr>
          <w:b/>
          <w:sz w:val="20"/>
          <w:szCs w:val="20"/>
        </w:rPr>
        <w:t xml:space="preserve"> </w:t>
      </w:r>
      <w:r w:rsidR="00C9191A" w:rsidRPr="00B049A7">
        <w:rPr>
          <w:b/>
          <w:sz w:val="20"/>
          <w:szCs w:val="20"/>
        </w:rPr>
        <w:t>nanoparticles</w:t>
      </w:r>
    </w:p>
    <w:p w:rsidR="009772AA" w:rsidRPr="00B049A7" w:rsidRDefault="009772AA" w:rsidP="00FC58F2">
      <w:pPr>
        <w:pStyle w:val="BodyText"/>
        <w:snapToGrid w:val="0"/>
        <w:ind w:firstLine="425"/>
        <w:jc w:val="both"/>
        <w:rPr>
          <w:sz w:val="20"/>
          <w:szCs w:val="20"/>
        </w:rPr>
      </w:pPr>
      <w:r w:rsidRPr="00B049A7">
        <w:rPr>
          <w:sz w:val="20"/>
          <w:szCs w:val="20"/>
        </w:rPr>
        <w:t>Ten grams of the dried crude extract powder was dissolved in 250 ml of sterile distilled water, and the solution was boiled for 5 minutes. This solution / extract was filtered using What man filter paper No.1. A 1 mM silver nitrate (AgNO3) solution was prepared by adding 1 mM silver nitrate to 100 ml of double distilled water and mixing well until the silver nitrate (AgNO3) was dissolved. Place 80 ml of silver nitrate (AgNO3) solution on a hot plate magnetic stirrer and add 20 ml of a suitably prepared plant extract dropwise. The solution was boiled for 5 minutes. A changing color of the solution was observed, which resulted in a brown solution, indicating the formation of silver nanoparticles. The solution was placed in a falcon tube and centrifuged at 5000 rpm for 15 minutes. The solution of green synthetic silver nanoparticles was converted into a tray form, excess solution was removed from the Falcon tube, and the precipitate was transferred to a porcelain plate (100 mm). The porcelain plate was placed in an oven at 50 ° C for 24 hours to dry green synthetic silver nanoparticles. After drying, the granules were ground with a handgun mortar. Store the powder in an Eppendorf tube and label it with the appropriate name. Eppendorf tubes are covered with aluminum foil to ensure the stability of green synthetic silver nanoparticles.</w:t>
      </w:r>
    </w:p>
    <w:p w:rsidR="00436205" w:rsidRPr="00B049A7" w:rsidRDefault="002E2F57" w:rsidP="00FC58F2">
      <w:pPr>
        <w:pStyle w:val="BodyText"/>
        <w:snapToGrid w:val="0"/>
        <w:jc w:val="both"/>
        <w:rPr>
          <w:b/>
          <w:sz w:val="20"/>
          <w:szCs w:val="20"/>
        </w:rPr>
      </w:pPr>
      <w:r w:rsidRPr="00B049A7">
        <w:rPr>
          <w:b/>
          <w:sz w:val="20"/>
          <w:szCs w:val="20"/>
        </w:rPr>
        <w:lastRenderedPageBreak/>
        <w:t>Collection and rearing of the mosquitoes</w:t>
      </w:r>
    </w:p>
    <w:p w:rsidR="00BA7B49" w:rsidRPr="00B049A7" w:rsidRDefault="009772AA" w:rsidP="00FC58F2">
      <w:pPr>
        <w:pStyle w:val="BodyText"/>
        <w:snapToGrid w:val="0"/>
        <w:ind w:firstLine="425"/>
        <w:jc w:val="both"/>
        <w:rPr>
          <w:sz w:val="20"/>
          <w:szCs w:val="20"/>
        </w:rPr>
      </w:pPr>
      <w:r w:rsidRPr="00B049A7">
        <w:rPr>
          <w:sz w:val="20"/>
          <w:szCs w:val="20"/>
        </w:rPr>
        <w:t>Collected the mosquito larvae from areas of standing water stations, ponds and abandoned tires. The larvae were transferred to a plastic storage tank containing about 500 ml of water and reared under controlled conditions. The temperature was maintained at 25-27</w:t>
      </w:r>
      <w:r w:rsidRPr="00B049A7">
        <w:rPr>
          <w:sz w:val="20"/>
          <w:szCs w:val="20"/>
          <w:vertAlign w:val="superscript"/>
        </w:rPr>
        <w:t xml:space="preserve"> o</w:t>
      </w:r>
      <w:r w:rsidRPr="00B049A7">
        <w:rPr>
          <w:sz w:val="20"/>
          <w:szCs w:val="20"/>
        </w:rPr>
        <w:t>C and the relative humidity was 85%. Place the plastic storage tank with its mouth open in a glass feeding cage. The openings of these glass-fed cages are covered with muslin for ventilation, and then food is transferred to the mosquito larvae. Mosquito larvae are fed on dry chicken meal. Replace the water in the plastic storage tank every 4 days. Feed the larvae until the larvae develop p. With the help of a manual glass pipette, p was collected from a plastic storage tank and transferred to a separate storage tank, which was then placed in another adult-fed glass feeding cage. Adults were fed a 10% sugar solution for three days.</w:t>
      </w:r>
    </w:p>
    <w:p w:rsidR="00436205" w:rsidRPr="00B049A7" w:rsidRDefault="002E2F57" w:rsidP="00FC58F2">
      <w:pPr>
        <w:pStyle w:val="BodyText"/>
        <w:snapToGrid w:val="0"/>
        <w:jc w:val="both"/>
        <w:rPr>
          <w:b/>
          <w:sz w:val="20"/>
          <w:szCs w:val="20"/>
        </w:rPr>
      </w:pPr>
      <w:r w:rsidRPr="00B049A7">
        <w:rPr>
          <w:b/>
          <w:sz w:val="20"/>
          <w:szCs w:val="20"/>
        </w:rPr>
        <w:t>Experimental</w:t>
      </w:r>
      <w:r w:rsidR="00436205" w:rsidRPr="00B049A7">
        <w:rPr>
          <w:b/>
          <w:sz w:val="20"/>
          <w:szCs w:val="20"/>
        </w:rPr>
        <w:t xml:space="preserve"> </w:t>
      </w:r>
      <w:r w:rsidRPr="00B049A7">
        <w:rPr>
          <w:b/>
          <w:sz w:val="20"/>
          <w:szCs w:val="20"/>
        </w:rPr>
        <w:t>bioassay</w:t>
      </w:r>
    </w:p>
    <w:p w:rsidR="00436205" w:rsidRPr="00B049A7" w:rsidRDefault="002D41A8" w:rsidP="00FC58F2">
      <w:pPr>
        <w:pStyle w:val="Heading2"/>
        <w:tabs>
          <w:tab w:val="left" w:pos="1014"/>
        </w:tabs>
        <w:snapToGrid w:val="0"/>
        <w:ind w:left="0"/>
        <w:jc w:val="both"/>
        <w:rPr>
          <w:sz w:val="20"/>
          <w:szCs w:val="20"/>
        </w:rPr>
      </w:pPr>
      <w:bookmarkStart w:id="2" w:name="_bookmark13"/>
      <w:bookmarkEnd w:id="2"/>
      <w:r w:rsidRPr="00B049A7">
        <w:rPr>
          <w:sz w:val="20"/>
          <w:szCs w:val="20"/>
        </w:rPr>
        <w:t xml:space="preserve">Mortality by </w:t>
      </w:r>
      <w:r w:rsidR="002E2F57" w:rsidRPr="00B049A7">
        <w:rPr>
          <w:sz w:val="20"/>
          <w:szCs w:val="20"/>
        </w:rPr>
        <w:t>plant extracts and green synthesized agnps</w:t>
      </w:r>
    </w:p>
    <w:p w:rsidR="00436205" w:rsidRPr="00B049A7" w:rsidRDefault="002D41A8" w:rsidP="00FC58F2">
      <w:pPr>
        <w:pStyle w:val="BodyText"/>
        <w:snapToGrid w:val="0"/>
        <w:ind w:firstLine="425"/>
        <w:jc w:val="both"/>
        <w:rPr>
          <w:sz w:val="20"/>
          <w:szCs w:val="20"/>
        </w:rPr>
      </w:pPr>
      <w:r w:rsidRPr="00B049A7">
        <w:rPr>
          <w:sz w:val="20"/>
          <w:szCs w:val="20"/>
        </w:rPr>
        <w:t>P</w:t>
      </w:r>
      <w:r w:rsidR="00436205" w:rsidRPr="00B049A7">
        <w:rPr>
          <w:sz w:val="20"/>
          <w:szCs w:val="20"/>
        </w:rPr>
        <w:t>lant extracts and green synthesized silver nanoparticles</w:t>
      </w:r>
      <w:r w:rsidR="00C9191A" w:rsidRPr="00B049A7">
        <w:rPr>
          <w:sz w:val="20"/>
          <w:szCs w:val="20"/>
        </w:rPr>
        <w:t xml:space="preserve"> (AgNPs) with three</w:t>
      </w:r>
      <w:r w:rsidR="00436205" w:rsidRPr="00B049A7">
        <w:rPr>
          <w:sz w:val="20"/>
          <w:szCs w:val="20"/>
        </w:rPr>
        <w:t xml:space="preserve"> different concentrations and control for each treatment was used against mosquitoes. The toxicity was performed by the standard method</w:t>
      </w:r>
      <w:r w:rsidR="00462015" w:rsidRPr="00B049A7">
        <w:rPr>
          <w:sz w:val="20"/>
          <w:szCs w:val="20"/>
        </w:rPr>
        <w:t>.</w:t>
      </w:r>
      <w:r w:rsidR="00436205" w:rsidRPr="00B049A7">
        <w:rPr>
          <w:sz w:val="20"/>
          <w:szCs w:val="20"/>
        </w:rPr>
        <w:t xml:space="preserve"> For making the serial wise concentrations of each different plant extracts and their green synthesized silver nanoparticles, the powder of the highest concentration of each treatment were dissolved into 1ml distill water and further added it into 499 ml water for making stock solution. Then this stock solution further diluted into water for making serial wise concentrations for each treatments of plants extracts and green synthesized silver nanoparticles. </w:t>
      </w:r>
      <w:r w:rsidRPr="00B049A7">
        <w:rPr>
          <w:sz w:val="20"/>
          <w:szCs w:val="20"/>
        </w:rPr>
        <w:t>F</w:t>
      </w:r>
      <w:r w:rsidR="00436205" w:rsidRPr="00B049A7">
        <w:rPr>
          <w:sz w:val="20"/>
          <w:szCs w:val="20"/>
        </w:rPr>
        <w:t xml:space="preserve">ifty larvae of each instar were used for every concentration. each concentration was replicated 5 times with ten individual larvae in a single replication. The mortality data was recorded after 24, 48,72 and 96 h after applications of treatment. </w:t>
      </w:r>
    </w:p>
    <w:p w:rsidR="00436205" w:rsidRPr="00B049A7" w:rsidRDefault="002E2F57" w:rsidP="00FC58F2">
      <w:pPr>
        <w:pStyle w:val="Heading2"/>
        <w:tabs>
          <w:tab w:val="left" w:pos="922"/>
        </w:tabs>
        <w:snapToGrid w:val="0"/>
        <w:ind w:left="0"/>
        <w:jc w:val="both"/>
        <w:rPr>
          <w:sz w:val="20"/>
          <w:szCs w:val="20"/>
        </w:rPr>
      </w:pPr>
      <w:bookmarkStart w:id="3" w:name="_bookmark14"/>
      <w:bookmarkStart w:id="4" w:name="_bookmark15"/>
      <w:bookmarkEnd w:id="3"/>
      <w:bookmarkEnd w:id="4"/>
      <w:r w:rsidRPr="00B049A7">
        <w:rPr>
          <w:sz w:val="20"/>
          <w:szCs w:val="20"/>
        </w:rPr>
        <w:t>Statistical analysis/data</w:t>
      </w:r>
      <w:r w:rsidR="00436205" w:rsidRPr="00B049A7">
        <w:rPr>
          <w:sz w:val="20"/>
          <w:szCs w:val="20"/>
        </w:rPr>
        <w:t xml:space="preserve"> </w:t>
      </w:r>
      <w:r w:rsidRPr="00B049A7">
        <w:rPr>
          <w:sz w:val="20"/>
          <w:szCs w:val="20"/>
        </w:rPr>
        <w:t>analysis</w:t>
      </w:r>
    </w:p>
    <w:p w:rsidR="00C9191A" w:rsidRPr="00B049A7" w:rsidRDefault="00436205" w:rsidP="00FC58F2">
      <w:pPr>
        <w:snapToGrid w:val="0"/>
        <w:ind w:firstLine="425"/>
        <w:jc w:val="both"/>
        <w:rPr>
          <w:rFonts w:eastAsiaTheme="minorEastAsia"/>
          <w:sz w:val="20"/>
          <w:szCs w:val="20"/>
          <w:lang w:eastAsia="zh-CN"/>
        </w:rPr>
      </w:pPr>
      <w:r w:rsidRPr="00B049A7">
        <w:rPr>
          <w:sz w:val="20"/>
          <w:szCs w:val="20"/>
        </w:rPr>
        <w:t xml:space="preserve">Percent mean mortality was calculated using </w:t>
      </w:r>
      <w:r w:rsidR="002D41A8" w:rsidRPr="00B049A7">
        <w:rPr>
          <w:sz w:val="20"/>
          <w:szCs w:val="20"/>
        </w:rPr>
        <w:t xml:space="preserve">statistical </w:t>
      </w:r>
      <w:r w:rsidRPr="00B049A7">
        <w:rPr>
          <w:sz w:val="20"/>
          <w:szCs w:val="20"/>
        </w:rPr>
        <w:t>software</w:t>
      </w:r>
      <w:r w:rsidR="002D41A8" w:rsidRPr="00B049A7">
        <w:rPr>
          <w:sz w:val="20"/>
          <w:szCs w:val="20"/>
        </w:rPr>
        <w:t>.</w:t>
      </w:r>
      <w:r w:rsidRPr="00B049A7">
        <w:rPr>
          <w:sz w:val="20"/>
          <w:szCs w:val="20"/>
        </w:rPr>
        <w:t xml:space="preserve"> Mortality data was corrected with Abb</w:t>
      </w:r>
      <w:r w:rsidR="002D41A8" w:rsidRPr="00B049A7">
        <w:rPr>
          <w:sz w:val="20"/>
          <w:szCs w:val="20"/>
        </w:rPr>
        <w:t>ot’s formula.</w:t>
      </w:r>
    </w:p>
    <w:p w:rsidR="00FC58F2" w:rsidRPr="00B049A7" w:rsidRDefault="00FC58F2" w:rsidP="00FC58F2">
      <w:pPr>
        <w:snapToGrid w:val="0"/>
        <w:ind w:firstLine="425"/>
        <w:jc w:val="both"/>
        <w:rPr>
          <w:rFonts w:eastAsiaTheme="minorEastAsia"/>
          <w:sz w:val="20"/>
          <w:szCs w:val="20"/>
          <w:lang w:eastAsia="zh-CN"/>
        </w:rPr>
      </w:pPr>
    </w:p>
    <w:p w:rsidR="00711EF2" w:rsidRPr="00B049A7" w:rsidRDefault="00711EF2" w:rsidP="00FC58F2">
      <w:pPr>
        <w:pStyle w:val="BodyText"/>
        <w:snapToGrid w:val="0"/>
        <w:jc w:val="both"/>
        <w:rPr>
          <w:rFonts w:eastAsiaTheme="minorEastAsia"/>
          <w:b/>
          <w:sz w:val="20"/>
          <w:szCs w:val="20"/>
          <w:lang w:eastAsia="zh-CN"/>
        </w:rPr>
      </w:pPr>
      <w:r w:rsidRPr="00B049A7">
        <w:rPr>
          <w:b/>
          <w:sz w:val="20"/>
          <w:szCs w:val="20"/>
        </w:rPr>
        <w:t>Results</w:t>
      </w:r>
    </w:p>
    <w:p w:rsidR="00FC58F2" w:rsidRPr="00B049A7" w:rsidRDefault="00FC58F2" w:rsidP="00FC58F2">
      <w:pPr>
        <w:pStyle w:val="BodyText"/>
        <w:snapToGrid w:val="0"/>
        <w:ind w:firstLine="425"/>
        <w:jc w:val="both"/>
        <w:rPr>
          <w:rFonts w:eastAsiaTheme="minorEastAsia"/>
          <w:sz w:val="20"/>
          <w:szCs w:val="20"/>
          <w:lang w:eastAsia="zh-CN"/>
        </w:rPr>
      </w:pPr>
      <w:r w:rsidRPr="00B049A7">
        <w:rPr>
          <w:sz w:val="20"/>
          <w:szCs w:val="20"/>
        </w:rPr>
        <w:t>Table shows that effect of four plant extracts with different concentrations at different time periods against mosquito.</w:t>
      </w:r>
      <w:r w:rsidRPr="00B049A7">
        <w:rPr>
          <w:i/>
          <w:sz w:val="20"/>
          <w:szCs w:val="20"/>
        </w:rPr>
        <w:t xml:space="preserve"> Azadirachta indica, Zingiber officinale, Syzygium aromaticum </w:t>
      </w:r>
      <w:r w:rsidRPr="00B049A7">
        <w:rPr>
          <w:sz w:val="20"/>
          <w:szCs w:val="20"/>
        </w:rPr>
        <w:t xml:space="preserve">and </w:t>
      </w:r>
      <w:r w:rsidRPr="00B049A7">
        <w:rPr>
          <w:i/>
          <w:sz w:val="20"/>
          <w:szCs w:val="20"/>
        </w:rPr>
        <w:t xml:space="preserve">Datura stramonium </w:t>
      </w:r>
      <w:r w:rsidRPr="00B049A7">
        <w:rPr>
          <w:sz w:val="20"/>
          <w:szCs w:val="20"/>
        </w:rPr>
        <w:t>shows maximum mortality after 96 hrs 79, 76, 66 and 74 % mortality respectively at maximum concentrations.</w:t>
      </w:r>
    </w:p>
    <w:p w:rsidR="00FC58F2" w:rsidRPr="00B049A7" w:rsidRDefault="00FC58F2" w:rsidP="00FC58F2">
      <w:pPr>
        <w:pStyle w:val="BodyText"/>
        <w:snapToGrid w:val="0"/>
        <w:jc w:val="both"/>
        <w:rPr>
          <w:rFonts w:eastAsiaTheme="minorEastAsia"/>
          <w:sz w:val="20"/>
          <w:szCs w:val="20"/>
          <w:lang w:eastAsia="zh-CN"/>
        </w:rPr>
        <w:sectPr w:rsidR="00FC58F2" w:rsidRPr="00B049A7" w:rsidSect="00FC58F2">
          <w:type w:val="continuous"/>
          <w:pgSz w:w="12240" w:h="15840"/>
          <w:pgMar w:top="1440" w:right="1440" w:bottom="1440" w:left="1440" w:header="720" w:footer="720" w:gutter="0"/>
          <w:cols w:num="2" w:space="550"/>
          <w:docGrid w:linePitch="360"/>
        </w:sectPr>
      </w:pPr>
    </w:p>
    <w:p w:rsidR="00FC58F2" w:rsidRPr="00B049A7" w:rsidRDefault="00FC58F2" w:rsidP="00FC58F2">
      <w:pPr>
        <w:pStyle w:val="BodyText"/>
        <w:snapToGrid w:val="0"/>
        <w:jc w:val="both"/>
        <w:rPr>
          <w:rFonts w:eastAsiaTheme="minorEastAsia"/>
          <w:sz w:val="20"/>
          <w:szCs w:val="20"/>
          <w:lang w:eastAsia="zh-CN"/>
        </w:rPr>
      </w:pPr>
    </w:p>
    <w:p w:rsidR="00FC58F2" w:rsidRPr="00B049A7" w:rsidRDefault="00FC58F2" w:rsidP="00FC58F2">
      <w:pPr>
        <w:pStyle w:val="BodyText"/>
        <w:snapToGrid w:val="0"/>
        <w:jc w:val="center"/>
        <w:rPr>
          <w:rFonts w:eastAsiaTheme="minorEastAsia"/>
          <w:sz w:val="20"/>
          <w:szCs w:val="20"/>
          <w:lang w:eastAsia="zh-CN"/>
        </w:rPr>
      </w:pPr>
    </w:p>
    <w:p w:rsidR="00711EF2" w:rsidRPr="00B049A7" w:rsidRDefault="00711EF2" w:rsidP="00FC58F2">
      <w:pPr>
        <w:pStyle w:val="BodyText"/>
        <w:snapToGrid w:val="0"/>
        <w:jc w:val="center"/>
        <w:rPr>
          <w:i/>
          <w:sz w:val="20"/>
          <w:szCs w:val="20"/>
        </w:rPr>
      </w:pPr>
      <w:r w:rsidRPr="00B049A7">
        <w:rPr>
          <w:sz w:val="20"/>
          <w:szCs w:val="20"/>
        </w:rPr>
        <w:lastRenderedPageBreak/>
        <w:t xml:space="preserve">Table 1: </w:t>
      </w:r>
      <w:r w:rsidR="002E2F57" w:rsidRPr="00B049A7">
        <w:rPr>
          <w:sz w:val="20"/>
          <w:szCs w:val="20"/>
        </w:rPr>
        <w:t>T</w:t>
      </w:r>
      <w:r w:rsidRPr="00B049A7">
        <w:rPr>
          <w:sz w:val="20"/>
          <w:szCs w:val="20"/>
        </w:rPr>
        <w:t>oxi</w:t>
      </w:r>
      <w:r w:rsidR="002E2F57" w:rsidRPr="00B049A7">
        <w:rPr>
          <w:sz w:val="20"/>
          <w:szCs w:val="20"/>
        </w:rPr>
        <w:t xml:space="preserve">city of plant extracts against Mosquitoes </w:t>
      </w:r>
    </w:p>
    <w:tbl>
      <w:tblPr>
        <w:tblStyle w:val="LightShading"/>
        <w:tblW w:w="5000" w:type="pct"/>
        <w:jc w:val="center"/>
        <w:shd w:val="clear" w:color="auto" w:fill="FFFFFF" w:themeFill="background1"/>
        <w:tblCellMar>
          <w:left w:w="57" w:type="dxa"/>
          <w:right w:w="57" w:type="dxa"/>
        </w:tblCellMar>
        <w:tblLook w:val="01E0"/>
      </w:tblPr>
      <w:tblGrid>
        <w:gridCol w:w="3980"/>
        <w:gridCol w:w="2022"/>
        <w:gridCol w:w="868"/>
        <w:gridCol w:w="868"/>
        <w:gridCol w:w="868"/>
        <w:gridCol w:w="868"/>
      </w:tblGrid>
      <w:tr w:rsidR="002E2F57" w:rsidRPr="00B049A7" w:rsidTr="00C05950">
        <w:trPr>
          <w:cnfStyle w:val="100000000000"/>
          <w:jc w:val="center"/>
        </w:trPr>
        <w:tc>
          <w:tcPr>
            <w:cnfStyle w:val="001000000000"/>
            <w:tcW w:w="2101"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p>
        </w:tc>
        <w:tc>
          <w:tcPr>
            <w:cnfStyle w:val="000010000000"/>
            <w:tcW w:w="1067" w:type="pct"/>
            <w:vMerge w:val="restart"/>
            <w:shd w:val="clear" w:color="auto" w:fill="FFFFFF" w:themeFill="background1"/>
            <w:vAlign w:val="center"/>
          </w:tcPr>
          <w:p w:rsidR="00711EF2" w:rsidRPr="00B049A7" w:rsidRDefault="00711EF2" w:rsidP="00FC58F2">
            <w:pPr>
              <w:pStyle w:val="TableParagraph"/>
              <w:snapToGrid w:val="0"/>
              <w:jc w:val="both"/>
              <w:rPr>
                <w:b w:val="0"/>
                <w:color w:val="auto"/>
                <w:sz w:val="20"/>
                <w:szCs w:val="20"/>
              </w:rPr>
            </w:pPr>
            <w:r w:rsidRPr="00B049A7">
              <w:rPr>
                <w:color w:val="auto"/>
                <w:sz w:val="20"/>
                <w:szCs w:val="20"/>
              </w:rPr>
              <w:t>Conc. (%)</w:t>
            </w:r>
          </w:p>
        </w:tc>
        <w:tc>
          <w:tcPr>
            <w:cnfStyle w:val="000100000000"/>
            <w:tcW w:w="1832" w:type="pct"/>
            <w:gridSpan w:val="4"/>
            <w:shd w:val="clear" w:color="auto" w:fill="FFFFFF" w:themeFill="background1"/>
            <w:vAlign w:val="center"/>
          </w:tcPr>
          <w:p w:rsidR="00711EF2" w:rsidRPr="00B049A7" w:rsidRDefault="00711EF2" w:rsidP="00FC58F2">
            <w:pPr>
              <w:pStyle w:val="TableParagraph"/>
              <w:snapToGrid w:val="0"/>
              <w:jc w:val="both"/>
              <w:rPr>
                <w:b w:val="0"/>
                <w:color w:val="auto"/>
                <w:sz w:val="20"/>
                <w:szCs w:val="20"/>
              </w:rPr>
            </w:pPr>
            <w:r w:rsidRPr="00B049A7">
              <w:rPr>
                <w:color w:val="auto"/>
                <w:sz w:val="20"/>
                <w:szCs w:val="20"/>
              </w:rPr>
              <w:t>Mean % mortality</w:t>
            </w:r>
          </w:p>
        </w:tc>
      </w:tr>
      <w:tr w:rsidR="00C05950" w:rsidRPr="00B049A7" w:rsidTr="00C05950">
        <w:trPr>
          <w:cnfStyle w:val="000000100000"/>
          <w:jc w:val="center"/>
        </w:trPr>
        <w:tc>
          <w:tcPr>
            <w:cnfStyle w:val="001000000000"/>
            <w:tcW w:w="2101" w:type="pct"/>
            <w:shd w:val="clear" w:color="auto" w:fill="FFFFFF" w:themeFill="background1"/>
            <w:vAlign w:val="center"/>
          </w:tcPr>
          <w:p w:rsidR="00711EF2" w:rsidRPr="00B049A7" w:rsidRDefault="00711EF2" w:rsidP="00FC58F2">
            <w:pPr>
              <w:pStyle w:val="TableParagraph"/>
              <w:snapToGrid w:val="0"/>
              <w:jc w:val="both"/>
              <w:rPr>
                <w:b w:val="0"/>
                <w:color w:val="auto"/>
                <w:sz w:val="20"/>
                <w:szCs w:val="20"/>
              </w:rPr>
            </w:pPr>
            <w:r w:rsidRPr="00B049A7">
              <w:rPr>
                <w:color w:val="auto"/>
                <w:sz w:val="20"/>
                <w:szCs w:val="20"/>
              </w:rPr>
              <w:t>Treatments</w:t>
            </w:r>
          </w:p>
        </w:tc>
        <w:tc>
          <w:tcPr>
            <w:cnfStyle w:val="000010000000"/>
            <w:tcW w:w="1067" w:type="pct"/>
            <w:vMerge/>
            <w:shd w:val="clear" w:color="auto" w:fill="FFFFFF" w:themeFill="background1"/>
            <w:vAlign w:val="center"/>
          </w:tcPr>
          <w:p w:rsidR="00711EF2" w:rsidRPr="00B049A7" w:rsidRDefault="00711EF2" w:rsidP="00FC58F2">
            <w:pPr>
              <w:snapToGrid w:val="0"/>
              <w:jc w:val="both"/>
              <w:rPr>
                <w:color w:val="auto"/>
                <w:sz w:val="20"/>
                <w:szCs w:val="20"/>
              </w:rPr>
            </w:pPr>
          </w:p>
        </w:tc>
        <w:tc>
          <w:tcPr>
            <w:tcW w:w="458" w:type="pct"/>
            <w:shd w:val="clear" w:color="auto" w:fill="FFFFFF" w:themeFill="background1"/>
            <w:vAlign w:val="center"/>
          </w:tcPr>
          <w:p w:rsidR="00711EF2" w:rsidRPr="00B049A7" w:rsidRDefault="00711EF2" w:rsidP="00FC58F2">
            <w:pPr>
              <w:pStyle w:val="TableParagraph"/>
              <w:snapToGrid w:val="0"/>
              <w:jc w:val="both"/>
              <w:cnfStyle w:val="000000100000"/>
              <w:rPr>
                <w:b/>
                <w:color w:val="auto"/>
                <w:sz w:val="20"/>
                <w:szCs w:val="20"/>
              </w:rPr>
            </w:pPr>
            <w:r w:rsidRPr="00B049A7">
              <w:rPr>
                <w:b/>
                <w:color w:val="auto"/>
                <w:sz w:val="20"/>
                <w:szCs w:val="20"/>
              </w:rPr>
              <w:t>24h</w:t>
            </w:r>
          </w:p>
        </w:tc>
        <w:tc>
          <w:tcPr>
            <w:cnfStyle w:val="000010000000"/>
            <w:tcW w:w="458" w:type="pct"/>
            <w:shd w:val="clear" w:color="auto" w:fill="FFFFFF" w:themeFill="background1"/>
            <w:vAlign w:val="center"/>
          </w:tcPr>
          <w:p w:rsidR="00711EF2" w:rsidRPr="00B049A7" w:rsidRDefault="00711EF2" w:rsidP="00FC58F2">
            <w:pPr>
              <w:pStyle w:val="TableParagraph"/>
              <w:snapToGrid w:val="0"/>
              <w:jc w:val="both"/>
              <w:rPr>
                <w:b/>
                <w:color w:val="auto"/>
                <w:sz w:val="20"/>
                <w:szCs w:val="20"/>
              </w:rPr>
            </w:pPr>
            <w:r w:rsidRPr="00B049A7">
              <w:rPr>
                <w:b/>
                <w:color w:val="auto"/>
                <w:sz w:val="20"/>
                <w:szCs w:val="20"/>
              </w:rPr>
              <w:t>48h</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100000"/>
              <w:rPr>
                <w:b/>
                <w:color w:val="auto"/>
                <w:sz w:val="20"/>
                <w:szCs w:val="20"/>
              </w:rPr>
            </w:pPr>
            <w:r w:rsidRPr="00B049A7">
              <w:rPr>
                <w:b/>
                <w:color w:val="auto"/>
                <w:sz w:val="20"/>
                <w:szCs w:val="20"/>
              </w:rPr>
              <w:t>72h</w:t>
            </w:r>
          </w:p>
        </w:tc>
        <w:tc>
          <w:tcPr>
            <w:cnfStyle w:val="000100000000"/>
            <w:tcW w:w="458" w:type="pct"/>
            <w:shd w:val="clear" w:color="auto" w:fill="FFFFFF" w:themeFill="background1"/>
            <w:vAlign w:val="center"/>
          </w:tcPr>
          <w:p w:rsidR="00711EF2" w:rsidRPr="00B049A7" w:rsidRDefault="00711EF2" w:rsidP="00FC58F2">
            <w:pPr>
              <w:pStyle w:val="TableParagraph"/>
              <w:snapToGrid w:val="0"/>
              <w:jc w:val="both"/>
              <w:rPr>
                <w:b w:val="0"/>
                <w:color w:val="auto"/>
                <w:sz w:val="20"/>
                <w:szCs w:val="20"/>
              </w:rPr>
            </w:pPr>
            <w:r w:rsidRPr="00B049A7">
              <w:rPr>
                <w:color w:val="auto"/>
                <w:sz w:val="20"/>
                <w:szCs w:val="20"/>
              </w:rPr>
              <w:t>96h</w:t>
            </w:r>
          </w:p>
        </w:tc>
      </w:tr>
      <w:tr w:rsidR="00C05950" w:rsidRPr="00B049A7" w:rsidTr="00C05950">
        <w:trPr>
          <w:jc w:val="center"/>
        </w:trPr>
        <w:tc>
          <w:tcPr>
            <w:cnfStyle w:val="001000000000"/>
            <w:tcW w:w="2101"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p>
        </w:tc>
        <w:tc>
          <w:tcPr>
            <w:cnfStyle w:val="000010000000"/>
            <w:tcW w:w="1067"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4</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15</w:t>
            </w:r>
          </w:p>
        </w:tc>
        <w:tc>
          <w:tcPr>
            <w:cnfStyle w:val="00001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17</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21</w:t>
            </w:r>
          </w:p>
        </w:tc>
        <w:tc>
          <w:tcPr>
            <w:cnfStyle w:val="00010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28</w:t>
            </w:r>
          </w:p>
        </w:tc>
      </w:tr>
      <w:tr w:rsidR="00C05950" w:rsidRPr="00B049A7" w:rsidTr="00C05950">
        <w:trPr>
          <w:cnfStyle w:val="000000100000"/>
          <w:jc w:val="center"/>
        </w:trPr>
        <w:tc>
          <w:tcPr>
            <w:cnfStyle w:val="001000000000"/>
            <w:tcW w:w="2101"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p>
        </w:tc>
        <w:tc>
          <w:tcPr>
            <w:cnfStyle w:val="000010000000"/>
            <w:tcW w:w="1067"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6</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18</w:t>
            </w:r>
          </w:p>
        </w:tc>
        <w:tc>
          <w:tcPr>
            <w:cnfStyle w:val="00001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21</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27</w:t>
            </w:r>
          </w:p>
        </w:tc>
        <w:tc>
          <w:tcPr>
            <w:cnfStyle w:val="00010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32</w:t>
            </w:r>
          </w:p>
        </w:tc>
      </w:tr>
      <w:tr w:rsidR="00C05950" w:rsidRPr="00B049A7" w:rsidTr="00C05950">
        <w:trPr>
          <w:jc w:val="center"/>
        </w:trPr>
        <w:tc>
          <w:tcPr>
            <w:cnfStyle w:val="001000000000"/>
            <w:tcW w:w="2101" w:type="pct"/>
            <w:shd w:val="clear" w:color="auto" w:fill="FFFFFF" w:themeFill="background1"/>
            <w:vAlign w:val="center"/>
          </w:tcPr>
          <w:p w:rsidR="00711EF2" w:rsidRPr="00B049A7" w:rsidRDefault="00711EF2" w:rsidP="00FC58F2">
            <w:pPr>
              <w:pStyle w:val="TableParagraph"/>
              <w:snapToGrid w:val="0"/>
              <w:jc w:val="both"/>
              <w:rPr>
                <w:i/>
                <w:color w:val="auto"/>
                <w:sz w:val="20"/>
                <w:szCs w:val="20"/>
              </w:rPr>
            </w:pPr>
            <w:r w:rsidRPr="00B049A7">
              <w:rPr>
                <w:i/>
                <w:color w:val="auto"/>
                <w:sz w:val="20"/>
                <w:szCs w:val="20"/>
              </w:rPr>
              <w:t>Azadirachta indica</w:t>
            </w:r>
          </w:p>
        </w:tc>
        <w:tc>
          <w:tcPr>
            <w:cnfStyle w:val="000010000000"/>
            <w:tcW w:w="1067"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10</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30</w:t>
            </w:r>
          </w:p>
        </w:tc>
        <w:tc>
          <w:tcPr>
            <w:cnfStyle w:val="00001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42</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49</w:t>
            </w:r>
          </w:p>
        </w:tc>
        <w:tc>
          <w:tcPr>
            <w:cnfStyle w:val="00010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50</w:t>
            </w:r>
          </w:p>
        </w:tc>
      </w:tr>
      <w:tr w:rsidR="00C05950" w:rsidRPr="00B049A7" w:rsidTr="00C05950">
        <w:trPr>
          <w:cnfStyle w:val="000000100000"/>
          <w:jc w:val="center"/>
        </w:trPr>
        <w:tc>
          <w:tcPr>
            <w:cnfStyle w:val="001000000000"/>
            <w:tcW w:w="2101"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p>
        </w:tc>
        <w:tc>
          <w:tcPr>
            <w:cnfStyle w:val="000010000000"/>
            <w:tcW w:w="1067"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12</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35</w:t>
            </w:r>
          </w:p>
        </w:tc>
        <w:tc>
          <w:tcPr>
            <w:cnfStyle w:val="00001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46</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56</w:t>
            </w:r>
          </w:p>
        </w:tc>
        <w:tc>
          <w:tcPr>
            <w:cnfStyle w:val="00010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52</w:t>
            </w:r>
          </w:p>
        </w:tc>
      </w:tr>
      <w:tr w:rsidR="00C05950" w:rsidRPr="00B049A7" w:rsidTr="00C05950">
        <w:trPr>
          <w:jc w:val="center"/>
        </w:trPr>
        <w:tc>
          <w:tcPr>
            <w:cnfStyle w:val="001000000000"/>
            <w:tcW w:w="2101"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p>
        </w:tc>
        <w:tc>
          <w:tcPr>
            <w:cnfStyle w:val="000010000000"/>
            <w:tcW w:w="1067"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16</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39</w:t>
            </w:r>
          </w:p>
        </w:tc>
        <w:tc>
          <w:tcPr>
            <w:cnfStyle w:val="00001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56</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69</w:t>
            </w:r>
          </w:p>
        </w:tc>
        <w:tc>
          <w:tcPr>
            <w:cnfStyle w:val="00010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79</w:t>
            </w:r>
          </w:p>
        </w:tc>
      </w:tr>
      <w:tr w:rsidR="00C05950" w:rsidRPr="00B049A7" w:rsidTr="00C05950">
        <w:trPr>
          <w:cnfStyle w:val="000000100000"/>
          <w:jc w:val="center"/>
        </w:trPr>
        <w:tc>
          <w:tcPr>
            <w:cnfStyle w:val="001000000000"/>
            <w:tcW w:w="2101"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p>
        </w:tc>
        <w:tc>
          <w:tcPr>
            <w:cnfStyle w:val="000010000000"/>
            <w:tcW w:w="1067"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4</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16</w:t>
            </w:r>
          </w:p>
        </w:tc>
        <w:tc>
          <w:tcPr>
            <w:cnfStyle w:val="00001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22</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26</w:t>
            </w:r>
          </w:p>
        </w:tc>
        <w:tc>
          <w:tcPr>
            <w:cnfStyle w:val="00010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23</w:t>
            </w:r>
          </w:p>
        </w:tc>
      </w:tr>
      <w:tr w:rsidR="00C05950" w:rsidRPr="00B049A7" w:rsidTr="00C05950">
        <w:trPr>
          <w:jc w:val="center"/>
        </w:trPr>
        <w:tc>
          <w:tcPr>
            <w:cnfStyle w:val="001000000000"/>
            <w:tcW w:w="2101"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p>
        </w:tc>
        <w:tc>
          <w:tcPr>
            <w:cnfStyle w:val="000010000000"/>
            <w:tcW w:w="1067"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6</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22</w:t>
            </w:r>
          </w:p>
        </w:tc>
        <w:tc>
          <w:tcPr>
            <w:cnfStyle w:val="00001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25</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35</w:t>
            </w:r>
          </w:p>
        </w:tc>
        <w:tc>
          <w:tcPr>
            <w:cnfStyle w:val="00010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40</w:t>
            </w:r>
          </w:p>
        </w:tc>
      </w:tr>
      <w:tr w:rsidR="00C05950" w:rsidRPr="00B049A7" w:rsidTr="00C05950">
        <w:trPr>
          <w:cnfStyle w:val="000000100000"/>
          <w:jc w:val="center"/>
        </w:trPr>
        <w:tc>
          <w:tcPr>
            <w:cnfStyle w:val="001000000000"/>
            <w:tcW w:w="2101" w:type="pct"/>
            <w:shd w:val="clear" w:color="auto" w:fill="FFFFFF" w:themeFill="background1"/>
            <w:vAlign w:val="center"/>
          </w:tcPr>
          <w:p w:rsidR="00711EF2" w:rsidRPr="00B049A7" w:rsidRDefault="00711EF2" w:rsidP="00FC58F2">
            <w:pPr>
              <w:pStyle w:val="TableParagraph"/>
              <w:snapToGrid w:val="0"/>
              <w:jc w:val="both"/>
              <w:rPr>
                <w:i/>
                <w:color w:val="auto"/>
                <w:sz w:val="20"/>
                <w:szCs w:val="20"/>
              </w:rPr>
            </w:pPr>
            <w:r w:rsidRPr="00B049A7">
              <w:rPr>
                <w:i/>
                <w:color w:val="auto"/>
                <w:sz w:val="20"/>
                <w:szCs w:val="20"/>
              </w:rPr>
              <w:t>Zingiber officinale</w:t>
            </w:r>
          </w:p>
        </w:tc>
        <w:tc>
          <w:tcPr>
            <w:cnfStyle w:val="000010000000"/>
            <w:tcW w:w="1067"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10</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36</w:t>
            </w:r>
          </w:p>
        </w:tc>
        <w:tc>
          <w:tcPr>
            <w:cnfStyle w:val="00001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30</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42</w:t>
            </w:r>
          </w:p>
        </w:tc>
        <w:tc>
          <w:tcPr>
            <w:cnfStyle w:val="00010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54</w:t>
            </w:r>
          </w:p>
        </w:tc>
      </w:tr>
      <w:tr w:rsidR="00C05950" w:rsidRPr="00B049A7" w:rsidTr="00C05950">
        <w:trPr>
          <w:jc w:val="center"/>
        </w:trPr>
        <w:tc>
          <w:tcPr>
            <w:cnfStyle w:val="001000000000"/>
            <w:tcW w:w="2101"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p>
        </w:tc>
        <w:tc>
          <w:tcPr>
            <w:cnfStyle w:val="000010000000"/>
            <w:tcW w:w="1067"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12</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46</w:t>
            </w:r>
          </w:p>
        </w:tc>
        <w:tc>
          <w:tcPr>
            <w:cnfStyle w:val="00001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46</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50</w:t>
            </w:r>
          </w:p>
        </w:tc>
        <w:tc>
          <w:tcPr>
            <w:cnfStyle w:val="00010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65</w:t>
            </w:r>
          </w:p>
        </w:tc>
      </w:tr>
      <w:tr w:rsidR="00C05950" w:rsidRPr="00B049A7" w:rsidTr="00C05950">
        <w:trPr>
          <w:cnfStyle w:val="000000100000"/>
          <w:jc w:val="center"/>
        </w:trPr>
        <w:tc>
          <w:tcPr>
            <w:cnfStyle w:val="001000000000"/>
            <w:tcW w:w="2101"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p>
        </w:tc>
        <w:tc>
          <w:tcPr>
            <w:cnfStyle w:val="000010000000"/>
            <w:tcW w:w="1067"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16</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52</w:t>
            </w:r>
          </w:p>
        </w:tc>
        <w:tc>
          <w:tcPr>
            <w:cnfStyle w:val="00001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56</w:t>
            </w:r>
            <w:r w:rsidR="00C05950" w:rsidRPr="00B049A7">
              <w:rPr>
                <w:color w:val="auto"/>
                <w:sz w:val="20"/>
                <w:szCs w:val="20"/>
              </w:rPr>
              <w:t xml:space="preserve"> </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68</w:t>
            </w:r>
          </w:p>
        </w:tc>
        <w:tc>
          <w:tcPr>
            <w:cnfStyle w:val="00010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76</w:t>
            </w:r>
          </w:p>
        </w:tc>
      </w:tr>
      <w:tr w:rsidR="00C05950" w:rsidRPr="00B049A7" w:rsidTr="00C05950">
        <w:trPr>
          <w:jc w:val="center"/>
        </w:trPr>
        <w:tc>
          <w:tcPr>
            <w:cnfStyle w:val="001000000000"/>
            <w:tcW w:w="2101"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p>
        </w:tc>
        <w:tc>
          <w:tcPr>
            <w:cnfStyle w:val="000010000000"/>
            <w:tcW w:w="1067"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4</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12</w:t>
            </w:r>
          </w:p>
        </w:tc>
        <w:tc>
          <w:tcPr>
            <w:cnfStyle w:val="00001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16</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22</w:t>
            </w:r>
          </w:p>
        </w:tc>
        <w:tc>
          <w:tcPr>
            <w:cnfStyle w:val="00010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23</w:t>
            </w:r>
          </w:p>
        </w:tc>
      </w:tr>
      <w:tr w:rsidR="00C05950" w:rsidRPr="00B049A7" w:rsidTr="00C05950">
        <w:trPr>
          <w:cnfStyle w:val="000000100000"/>
          <w:jc w:val="center"/>
        </w:trPr>
        <w:tc>
          <w:tcPr>
            <w:cnfStyle w:val="001000000000"/>
            <w:tcW w:w="2101" w:type="pct"/>
            <w:shd w:val="clear" w:color="auto" w:fill="FFFFFF" w:themeFill="background1"/>
            <w:vAlign w:val="center"/>
          </w:tcPr>
          <w:p w:rsidR="00711EF2" w:rsidRPr="00B049A7" w:rsidRDefault="00711EF2" w:rsidP="00FC58F2">
            <w:pPr>
              <w:pStyle w:val="TableParagraph"/>
              <w:snapToGrid w:val="0"/>
              <w:jc w:val="both"/>
              <w:rPr>
                <w:i/>
                <w:color w:val="auto"/>
                <w:sz w:val="20"/>
                <w:szCs w:val="20"/>
              </w:rPr>
            </w:pPr>
          </w:p>
        </w:tc>
        <w:tc>
          <w:tcPr>
            <w:cnfStyle w:val="000010000000"/>
            <w:tcW w:w="1067"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6</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19</w:t>
            </w:r>
          </w:p>
        </w:tc>
        <w:tc>
          <w:tcPr>
            <w:cnfStyle w:val="00001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25</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33</w:t>
            </w:r>
          </w:p>
        </w:tc>
        <w:tc>
          <w:tcPr>
            <w:cnfStyle w:val="00010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36</w:t>
            </w:r>
          </w:p>
        </w:tc>
      </w:tr>
      <w:tr w:rsidR="00C05950" w:rsidRPr="00B049A7" w:rsidTr="00C05950">
        <w:trPr>
          <w:jc w:val="center"/>
        </w:trPr>
        <w:tc>
          <w:tcPr>
            <w:cnfStyle w:val="001000000000"/>
            <w:tcW w:w="2101" w:type="pct"/>
            <w:shd w:val="clear" w:color="auto" w:fill="FFFFFF" w:themeFill="background1"/>
            <w:vAlign w:val="center"/>
          </w:tcPr>
          <w:p w:rsidR="00711EF2" w:rsidRPr="00B049A7" w:rsidRDefault="00711EF2" w:rsidP="00FC58F2">
            <w:pPr>
              <w:pStyle w:val="TableParagraph"/>
              <w:snapToGrid w:val="0"/>
              <w:jc w:val="both"/>
              <w:rPr>
                <w:i/>
                <w:color w:val="auto"/>
                <w:sz w:val="20"/>
                <w:szCs w:val="20"/>
              </w:rPr>
            </w:pPr>
            <w:r w:rsidRPr="00B049A7">
              <w:rPr>
                <w:i/>
                <w:color w:val="auto"/>
                <w:sz w:val="20"/>
                <w:szCs w:val="20"/>
              </w:rPr>
              <w:t>Syzygium aromaticum</w:t>
            </w:r>
          </w:p>
        </w:tc>
        <w:tc>
          <w:tcPr>
            <w:cnfStyle w:val="000010000000"/>
            <w:tcW w:w="1067"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10</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19</w:t>
            </w:r>
          </w:p>
        </w:tc>
        <w:tc>
          <w:tcPr>
            <w:cnfStyle w:val="00001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26</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38</w:t>
            </w:r>
          </w:p>
        </w:tc>
        <w:tc>
          <w:tcPr>
            <w:cnfStyle w:val="00010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46</w:t>
            </w:r>
          </w:p>
        </w:tc>
      </w:tr>
      <w:tr w:rsidR="00C05950" w:rsidRPr="00B049A7" w:rsidTr="00C05950">
        <w:trPr>
          <w:cnfStyle w:val="000000100000"/>
          <w:jc w:val="center"/>
        </w:trPr>
        <w:tc>
          <w:tcPr>
            <w:cnfStyle w:val="001000000000"/>
            <w:tcW w:w="2101"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p>
        </w:tc>
        <w:tc>
          <w:tcPr>
            <w:cnfStyle w:val="000010000000"/>
            <w:tcW w:w="1067"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12</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17</w:t>
            </w:r>
          </w:p>
        </w:tc>
        <w:tc>
          <w:tcPr>
            <w:cnfStyle w:val="00001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23</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42</w:t>
            </w:r>
          </w:p>
        </w:tc>
        <w:tc>
          <w:tcPr>
            <w:cnfStyle w:val="00010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56</w:t>
            </w:r>
          </w:p>
        </w:tc>
      </w:tr>
      <w:tr w:rsidR="00C05950" w:rsidRPr="00B049A7" w:rsidTr="00C05950">
        <w:trPr>
          <w:jc w:val="center"/>
        </w:trPr>
        <w:tc>
          <w:tcPr>
            <w:cnfStyle w:val="001000000000"/>
            <w:tcW w:w="2101"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p>
        </w:tc>
        <w:tc>
          <w:tcPr>
            <w:cnfStyle w:val="000010000000"/>
            <w:tcW w:w="1067"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16</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20</w:t>
            </w:r>
          </w:p>
        </w:tc>
        <w:tc>
          <w:tcPr>
            <w:cnfStyle w:val="00001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28</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49</w:t>
            </w:r>
          </w:p>
        </w:tc>
        <w:tc>
          <w:tcPr>
            <w:cnfStyle w:val="00010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66</w:t>
            </w:r>
          </w:p>
        </w:tc>
      </w:tr>
      <w:tr w:rsidR="00C05950" w:rsidRPr="00B049A7" w:rsidTr="00C05950">
        <w:trPr>
          <w:cnfStyle w:val="000000100000"/>
          <w:jc w:val="center"/>
        </w:trPr>
        <w:tc>
          <w:tcPr>
            <w:cnfStyle w:val="001000000000"/>
            <w:tcW w:w="2101"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p>
        </w:tc>
        <w:tc>
          <w:tcPr>
            <w:cnfStyle w:val="000010000000"/>
            <w:tcW w:w="1067"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4</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16</w:t>
            </w:r>
          </w:p>
        </w:tc>
        <w:tc>
          <w:tcPr>
            <w:cnfStyle w:val="00001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19</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28</w:t>
            </w:r>
          </w:p>
        </w:tc>
        <w:tc>
          <w:tcPr>
            <w:cnfStyle w:val="00010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33</w:t>
            </w:r>
          </w:p>
        </w:tc>
      </w:tr>
      <w:tr w:rsidR="00C05950" w:rsidRPr="00B049A7" w:rsidTr="00C05950">
        <w:trPr>
          <w:jc w:val="center"/>
        </w:trPr>
        <w:tc>
          <w:tcPr>
            <w:cnfStyle w:val="001000000000"/>
            <w:tcW w:w="2101"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p>
        </w:tc>
        <w:tc>
          <w:tcPr>
            <w:cnfStyle w:val="000010000000"/>
            <w:tcW w:w="1067"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6</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24</w:t>
            </w:r>
          </w:p>
        </w:tc>
        <w:tc>
          <w:tcPr>
            <w:cnfStyle w:val="00001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25</w:t>
            </w:r>
          </w:p>
        </w:tc>
        <w:tc>
          <w:tcPr>
            <w:tcW w:w="458"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38</w:t>
            </w:r>
          </w:p>
        </w:tc>
        <w:tc>
          <w:tcPr>
            <w:cnfStyle w:val="00010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44</w:t>
            </w:r>
          </w:p>
        </w:tc>
      </w:tr>
      <w:tr w:rsidR="00C05950" w:rsidRPr="00B049A7" w:rsidTr="00C05950">
        <w:trPr>
          <w:cnfStyle w:val="000000100000"/>
          <w:jc w:val="center"/>
        </w:trPr>
        <w:tc>
          <w:tcPr>
            <w:cnfStyle w:val="001000000000"/>
            <w:tcW w:w="2101" w:type="pct"/>
            <w:tcBorders>
              <w:bottom w:val="nil"/>
            </w:tcBorders>
            <w:shd w:val="clear" w:color="auto" w:fill="FFFFFF" w:themeFill="background1"/>
            <w:vAlign w:val="center"/>
          </w:tcPr>
          <w:p w:rsidR="00711EF2" w:rsidRPr="00B049A7" w:rsidRDefault="00711EF2" w:rsidP="00FC58F2">
            <w:pPr>
              <w:pStyle w:val="TableParagraph"/>
              <w:snapToGrid w:val="0"/>
              <w:jc w:val="both"/>
              <w:rPr>
                <w:i/>
                <w:color w:val="auto"/>
                <w:sz w:val="20"/>
                <w:szCs w:val="20"/>
              </w:rPr>
            </w:pPr>
            <w:r w:rsidRPr="00B049A7">
              <w:rPr>
                <w:i/>
                <w:color w:val="auto"/>
                <w:sz w:val="20"/>
                <w:szCs w:val="20"/>
              </w:rPr>
              <w:t>Datura stramonium</w:t>
            </w:r>
          </w:p>
        </w:tc>
        <w:tc>
          <w:tcPr>
            <w:cnfStyle w:val="000010000000"/>
            <w:tcW w:w="1067"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10</w:t>
            </w:r>
          </w:p>
        </w:tc>
        <w:tc>
          <w:tcPr>
            <w:tcW w:w="458" w:type="pct"/>
            <w:tcBorders>
              <w:bottom w:val="nil"/>
            </w:tcBorders>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24</w:t>
            </w:r>
          </w:p>
        </w:tc>
        <w:tc>
          <w:tcPr>
            <w:cnfStyle w:val="00001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23</w:t>
            </w:r>
          </w:p>
        </w:tc>
        <w:tc>
          <w:tcPr>
            <w:tcW w:w="458" w:type="pct"/>
            <w:tcBorders>
              <w:bottom w:val="nil"/>
            </w:tcBorders>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42</w:t>
            </w:r>
          </w:p>
        </w:tc>
        <w:tc>
          <w:tcPr>
            <w:cnfStyle w:val="000100000000"/>
            <w:tcW w:w="458" w:type="pct"/>
            <w:tcBorders>
              <w:bottom w:val="nil"/>
            </w:tcBorders>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55</w:t>
            </w:r>
          </w:p>
        </w:tc>
      </w:tr>
      <w:tr w:rsidR="00C05950" w:rsidRPr="00B049A7" w:rsidTr="00C05950">
        <w:trPr>
          <w:jc w:val="center"/>
        </w:trPr>
        <w:tc>
          <w:tcPr>
            <w:cnfStyle w:val="001000000000"/>
            <w:tcW w:w="2101" w:type="pct"/>
            <w:tcBorders>
              <w:top w:val="nil"/>
              <w:bottom w:val="nil"/>
            </w:tcBorders>
            <w:shd w:val="clear" w:color="auto" w:fill="FFFFFF" w:themeFill="background1"/>
            <w:vAlign w:val="center"/>
          </w:tcPr>
          <w:p w:rsidR="00711EF2" w:rsidRPr="00B049A7" w:rsidRDefault="00711EF2" w:rsidP="00FC58F2">
            <w:pPr>
              <w:pStyle w:val="TableParagraph"/>
              <w:snapToGrid w:val="0"/>
              <w:jc w:val="both"/>
              <w:rPr>
                <w:color w:val="auto"/>
                <w:sz w:val="20"/>
                <w:szCs w:val="20"/>
              </w:rPr>
            </w:pPr>
          </w:p>
        </w:tc>
        <w:tc>
          <w:tcPr>
            <w:cnfStyle w:val="000010000000"/>
            <w:tcW w:w="1067"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12</w:t>
            </w:r>
          </w:p>
        </w:tc>
        <w:tc>
          <w:tcPr>
            <w:tcW w:w="458" w:type="pct"/>
            <w:tcBorders>
              <w:top w:val="nil"/>
              <w:bottom w:val="nil"/>
            </w:tcBorders>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26</w:t>
            </w:r>
          </w:p>
        </w:tc>
        <w:tc>
          <w:tcPr>
            <w:cnfStyle w:val="000010000000"/>
            <w:tcW w:w="458"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28</w:t>
            </w:r>
          </w:p>
        </w:tc>
        <w:tc>
          <w:tcPr>
            <w:tcW w:w="458" w:type="pct"/>
            <w:tcBorders>
              <w:top w:val="nil"/>
              <w:bottom w:val="nil"/>
            </w:tcBorders>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50</w:t>
            </w:r>
          </w:p>
        </w:tc>
        <w:tc>
          <w:tcPr>
            <w:cnfStyle w:val="000100000000"/>
            <w:tcW w:w="458" w:type="pct"/>
            <w:tcBorders>
              <w:top w:val="nil"/>
              <w:bottom w:val="nil"/>
            </w:tcBorders>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62</w:t>
            </w:r>
          </w:p>
        </w:tc>
      </w:tr>
      <w:tr w:rsidR="00C05950" w:rsidRPr="00B049A7" w:rsidTr="00C05950">
        <w:trPr>
          <w:cnfStyle w:val="010000000000"/>
          <w:jc w:val="center"/>
        </w:trPr>
        <w:tc>
          <w:tcPr>
            <w:cnfStyle w:val="001000000000"/>
            <w:tcW w:w="2101" w:type="pct"/>
            <w:tcBorders>
              <w:top w:val="nil"/>
              <w:bottom w:val="single" w:sz="4" w:space="0" w:color="auto"/>
            </w:tcBorders>
            <w:shd w:val="clear" w:color="auto" w:fill="FFFFFF" w:themeFill="background1"/>
            <w:vAlign w:val="center"/>
          </w:tcPr>
          <w:p w:rsidR="00711EF2" w:rsidRPr="00B049A7" w:rsidRDefault="00711EF2" w:rsidP="00FC58F2">
            <w:pPr>
              <w:pStyle w:val="TableParagraph"/>
              <w:snapToGrid w:val="0"/>
              <w:jc w:val="both"/>
              <w:rPr>
                <w:color w:val="auto"/>
                <w:sz w:val="20"/>
                <w:szCs w:val="20"/>
              </w:rPr>
            </w:pPr>
          </w:p>
        </w:tc>
        <w:tc>
          <w:tcPr>
            <w:cnfStyle w:val="000010000000"/>
            <w:tcW w:w="1067" w:type="pct"/>
            <w:tcBorders>
              <w:top w:val="nil"/>
              <w:bottom w:val="single" w:sz="4" w:space="0" w:color="auto"/>
            </w:tcBorders>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16</w:t>
            </w:r>
          </w:p>
        </w:tc>
        <w:tc>
          <w:tcPr>
            <w:tcW w:w="458" w:type="pct"/>
            <w:tcBorders>
              <w:top w:val="nil"/>
              <w:bottom w:val="single" w:sz="4" w:space="0" w:color="auto"/>
            </w:tcBorders>
            <w:shd w:val="clear" w:color="auto" w:fill="FFFFFF" w:themeFill="background1"/>
            <w:vAlign w:val="center"/>
          </w:tcPr>
          <w:p w:rsidR="00711EF2" w:rsidRPr="00B049A7" w:rsidRDefault="00711EF2" w:rsidP="00FC58F2">
            <w:pPr>
              <w:pStyle w:val="TableParagraph"/>
              <w:snapToGrid w:val="0"/>
              <w:jc w:val="both"/>
              <w:cnfStyle w:val="010000000000"/>
              <w:rPr>
                <w:color w:val="auto"/>
                <w:sz w:val="20"/>
                <w:szCs w:val="20"/>
              </w:rPr>
            </w:pPr>
            <w:r w:rsidRPr="00B049A7">
              <w:rPr>
                <w:color w:val="auto"/>
                <w:sz w:val="20"/>
                <w:szCs w:val="20"/>
              </w:rPr>
              <w:t>23</w:t>
            </w:r>
          </w:p>
        </w:tc>
        <w:tc>
          <w:tcPr>
            <w:cnfStyle w:val="000010000000"/>
            <w:tcW w:w="458" w:type="pct"/>
            <w:tcBorders>
              <w:top w:val="nil"/>
              <w:bottom w:val="single" w:sz="4" w:space="0" w:color="auto"/>
            </w:tcBorders>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29</w:t>
            </w:r>
          </w:p>
        </w:tc>
        <w:tc>
          <w:tcPr>
            <w:tcW w:w="458" w:type="pct"/>
            <w:tcBorders>
              <w:top w:val="nil"/>
              <w:bottom w:val="single" w:sz="4" w:space="0" w:color="auto"/>
            </w:tcBorders>
            <w:shd w:val="clear" w:color="auto" w:fill="FFFFFF" w:themeFill="background1"/>
            <w:vAlign w:val="center"/>
          </w:tcPr>
          <w:p w:rsidR="00711EF2" w:rsidRPr="00B049A7" w:rsidRDefault="00711EF2" w:rsidP="00FC58F2">
            <w:pPr>
              <w:pStyle w:val="TableParagraph"/>
              <w:snapToGrid w:val="0"/>
              <w:jc w:val="both"/>
              <w:cnfStyle w:val="010000000000"/>
              <w:rPr>
                <w:color w:val="auto"/>
                <w:sz w:val="20"/>
                <w:szCs w:val="20"/>
              </w:rPr>
            </w:pPr>
            <w:r w:rsidRPr="00B049A7">
              <w:rPr>
                <w:color w:val="auto"/>
                <w:sz w:val="20"/>
                <w:szCs w:val="20"/>
              </w:rPr>
              <w:t>51</w:t>
            </w:r>
          </w:p>
        </w:tc>
        <w:tc>
          <w:tcPr>
            <w:cnfStyle w:val="000100000000"/>
            <w:tcW w:w="458" w:type="pct"/>
            <w:tcBorders>
              <w:top w:val="nil"/>
              <w:bottom w:val="single" w:sz="4" w:space="0" w:color="auto"/>
            </w:tcBorders>
            <w:shd w:val="clear" w:color="auto" w:fill="FFFFFF" w:themeFill="background1"/>
            <w:vAlign w:val="center"/>
          </w:tcPr>
          <w:p w:rsidR="00711EF2" w:rsidRPr="00B049A7" w:rsidRDefault="002E2F57" w:rsidP="00FC58F2">
            <w:pPr>
              <w:pStyle w:val="TableParagraph"/>
              <w:snapToGrid w:val="0"/>
              <w:jc w:val="both"/>
              <w:rPr>
                <w:color w:val="auto"/>
                <w:sz w:val="20"/>
                <w:szCs w:val="20"/>
              </w:rPr>
            </w:pPr>
            <w:r w:rsidRPr="00B049A7">
              <w:rPr>
                <w:color w:val="auto"/>
                <w:sz w:val="20"/>
                <w:szCs w:val="20"/>
              </w:rPr>
              <w:t>74</w:t>
            </w:r>
          </w:p>
        </w:tc>
      </w:tr>
    </w:tbl>
    <w:p w:rsidR="00FC58F2" w:rsidRPr="00B049A7" w:rsidRDefault="00FC58F2" w:rsidP="00FC58F2">
      <w:pPr>
        <w:snapToGrid w:val="0"/>
        <w:jc w:val="center"/>
        <w:rPr>
          <w:rFonts w:eastAsiaTheme="minorEastAsia"/>
          <w:sz w:val="20"/>
          <w:szCs w:val="20"/>
          <w:lang w:eastAsia="zh-CN"/>
        </w:rPr>
      </w:pPr>
    </w:p>
    <w:p w:rsidR="00711EF2" w:rsidRPr="00B049A7" w:rsidRDefault="002E2F57" w:rsidP="00FC58F2">
      <w:pPr>
        <w:pStyle w:val="BodyText"/>
        <w:snapToGrid w:val="0"/>
        <w:jc w:val="center"/>
        <w:rPr>
          <w:i/>
          <w:sz w:val="20"/>
          <w:szCs w:val="20"/>
        </w:rPr>
      </w:pPr>
      <w:r w:rsidRPr="00B049A7">
        <w:rPr>
          <w:sz w:val="20"/>
          <w:szCs w:val="20"/>
        </w:rPr>
        <w:t>Table 2</w:t>
      </w:r>
      <w:r w:rsidR="00711EF2" w:rsidRPr="00B049A7">
        <w:rPr>
          <w:sz w:val="20"/>
          <w:szCs w:val="20"/>
        </w:rPr>
        <w:t xml:space="preserve">: </w:t>
      </w:r>
      <w:r w:rsidRPr="00B049A7">
        <w:rPr>
          <w:sz w:val="20"/>
          <w:szCs w:val="20"/>
        </w:rPr>
        <w:t>T</w:t>
      </w:r>
      <w:r w:rsidR="00711EF2" w:rsidRPr="00B049A7">
        <w:rPr>
          <w:sz w:val="20"/>
          <w:szCs w:val="20"/>
        </w:rPr>
        <w:t xml:space="preserve">oxicity of synthesized AgNPs of different plants extracts against </w:t>
      </w:r>
      <w:r w:rsidRPr="00B049A7">
        <w:rPr>
          <w:sz w:val="20"/>
          <w:szCs w:val="20"/>
        </w:rPr>
        <w:t>Mosquitoes.</w:t>
      </w:r>
    </w:p>
    <w:tbl>
      <w:tblPr>
        <w:tblStyle w:val="LightShading"/>
        <w:tblW w:w="5000" w:type="pct"/>
        <w:jc w:val="center"/>
        <w:shd w:val="clear" w:color="auto" w:fill="FFFFFF" w:themeFill="background1"/>
        <w:tblCellMar>
          <w:left w:w="57" w:type="dxa"/>
          <w:right w:w="57" w:type="dxa"/>
        </w:tblCellMar>
        <w:tblLook w:val="01E0"/>
      </w:tblPr>
      <w:tblGrid>
        <w:gridCol w:w="4399"/>
        <w:gridCol w:w="2181"/>
        <w:gridCol w:w="724"/>
        <w:gridCol w:w="724"/>
        <w:gridCol w:w="724"/>
        <w:gridCol w:w="722"/>
      </w:tblGrid>
      <w:tr w:rsidR="002E2F57" w:rsidRPr="00B049A7" w:rsidTr="00C05950">
        <w:trPr>
          <w:cnfStyle w:val="100000000000"/>
          <w:jc w:val="center"/>
        </w:trPr>
        <w:tc>
          <w:tcPr>
            <w:cnfStyle w:val="001000000000"/>
            <w:tcW w:w="232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p>
        </w:tc>
        <w:tc>
          <w:tcPr>
            <w:cnfStyle w:val="000010000000"/>
            <w:tcW w:w="1151" w:type="pct"/>
            <w:vMerge w:val="restart"/>
            <w:shd w:val="clear" w:color="auto" w:fill="FFFFFF" w:themeFill="background1"/>
            <w:vAlign w:val="center"/>
          </w:tcPr>
          <w:p w:rsidR="00711EF2" w:rsidRPr="00B049A7" w:rsidRDefault="00711EF2" w:rsidP="00FC58F2">
            <w:pPr>
              <w:pStyle w:val="TableParagraph"/>
              <w:snapToGrid w:val="0"/>
              <w:jc w:val="both"/>
              <w:rPr>
                <w:b w:val="0"/>
                <w:color w:val="auto"/>
                <w:sz w:val="20"/>
                <w:szCs w:val="20"/>
              </w:rPr>
            </w:pPr>
            <w:r w:rsidRPr="00B049A7">
              <w:rPr>
                <w:color w:val="auto"/>
                <w:sz w:val="20"/>
                <w:szCs w:val="20"/>
              </w:rPr>
              <w:t>Conc. (µg/ml)</w:t>
            </w:r>
          </w:p>
        </w:tc>
        <w:tc>
          <w:tcPr>
            <w:cnfStyle w:val="000100000000"/>
            <w:tcW w:w="1527" w:type="pct"/>
            <w:gridSpan w:val="4"/>
            <w:shd w:val="clear" w:color="auto" w:fill="FFFFFF" w:themeFill="background1"/>
            <w:vAlign w:val="center"/>
          </w:tcPr>
          <w:p w:rsidR="00711EF2" w:rsidRPr="00B049A7" w:rsidRDefault="00711EF2" w:rsidP="00FC58F2">
            <w:pPr>
              <w:pStyle w:val="TableParagraph"/>
              <w:snapToGrid w:val="0"/>
              <w:jc w:val="both"/>
              <w:rPr>
                <w:b w:val="0"/>
                <w:color w:val="auto"/>
                <w:sz w:val="20"/>
                <w:szCs w:val="20"/>
              </w:rPr>
            </w:pPr>
            <w:r w:rsidRPr="00B049A7">
              <w:rPr>
                <w:color w:val="auto"/>
                <w:sz w:val="20"/>
                <w:szCs w:val="20"/>
              </w:rPr>
              <w:t>Mean % mortality</w:t>
            </w:r>
          </w:p>
        </w:tc>
      </w:tr>
      <w:tr w:rsidR="002E2F57" w:rsidRPr="00B049A7" w:rsidTr="00C05950">
        <w:trPr>
          <w:cnfStyle w:val="000000100000"/>
          <w:jc w:val="center"/>
        </w:trPr>
        <w:tc>
          <w:tcPr>
            <w:cnfStyle w:val="001000000000"/>
            <w:tcW w:w="2322" w:type="pct"/>
            <w:shd w:val="clear" w:color="auto" w:fill="FFFFFF" w:themeFill="background1"/>
            <w:vAlign w:val="center"/>
          </w:tcPr>
          <w:p w:rsidR="00711EF2" w:rsidRPr="00B049A7" w:rsidRDefault="00711EF2" w:rsidP="00FC58F2">
            <w:pPr>
              <w:pStyle w:val="TableParagraph"/>
              <w:snapToGrid w:val="0"/>
              <w:jc w:val="both"/>
              <w:rPr>
                <w:b w:val="0"/>
                <w:color w:val="auto"/>
                <w:sz w:val="20"/>
                <w:szCs w:val="20"/>
              </w:rPr>
            </w:pPr>
            <w:r w:rsidRPr="00B049A7">
              <w:rPr>
                <w:color w:val="auto"/>
                <w:sz w:val="20"/>
                <w:szCs w:val="20"/>
              </w:rPr>
              <w:t>Treatments</w:t>
            </w:r>
          </w:p>
        </w:tc>
        <w:tc>
          <w:tcPr>
            <w:cnfStyle w:val="000010000000"/>
            <w:tcW w:w="1151" w:type="pct"/>
            <w:vMerge/>
            <w:shd w:val="clear" w:color="auto" w:fill="FFFFFF" w:themeFill="background1"/>
            <w:vAlign w:val="center"/>
          </w:tcPr>
          <w:p w:rsidR="00711EF2" w:rsidRPr="00B049A7" w:rsidRDefault="00711EF2" w:rsidP="00FC58F2">
            <w:pPr>
              <w:snapToGrid w:val="0"/>
              <w:jc w:val="both"/>
              <w:rPr>
                <w:color w:val="auto"/>
                <w:sz w:val="20"/>
                <w:szCs w:val="20"/>
              </w:rPr>
            </w:pPr>
          </w:p>
        </w:tc>
        <w:tc>
          <w:tcPr>
            <w:tcW w:w="382" w:type="pct"/>
            <w:shd w:val="clear" w:color="auto" w:fill="FFFFFF" w:themeFill="background1"/>
            <w:vAlign w:val="center"/>
          </w:tcPr>
          <w:p w:rsidR="00711EF2" w:rsidRPr="00B049A7" w:rsidRDefault="00711EF2" w:rsidP="00FC58F2">
            <w:pPr>
              <w:pStyle w:val="TableParagraph"/>
              <w:snapToGrid w:val="0"/>
              <w:jc w:val="both"/>
              <w:cnfStyle w:val="000000100000"/>
              <w:rPr>
                <w:b/>
                <w:color w:val="auto"/>
                <w:sz w:val="20"/>
                <w:szCs w:val="20"/>
              </w:rPr>
            </w:pPr>
            <w:r w:rsidRPr="00B049A7">
              <w:rPr>
                <w:b/>
                <w:color w:val="auto"/>
                <w:sz w:val="20"/>
                <w:szCs w:val="20"/>
              </w:rPr>
              <w:t>24h</w:t>
            </w:r>
          </w:p>
        </w:tc>
        <w:tc>
          <w:tcPr>
            <w:cnfStyle w:val="000010000000"/>
            <w:tcW w:w="382" w:type="pct"/>
            <w:shd w:val="clear" w:color="auto" w:fill="FFFFFF" w:themeFill="background1"/>
            <w:vAlign w:val="center"/>
          </w:tcPr>
          <w:p w:rsidR="00711EF2" w:rsidRPr="00B049A7" w:rsidRDefault="00711EF2" w:rsidP="00FC58F2">
            <w:pPr>
              <w:pStyle w:val="TableParagraph"/>
              <w:snapToGrid w:val="0"/>
              <w:jc w:val="both"/>
              <w:rPr>
                <w:b/>
                <w:color w:val="auto"/>
                <w:sz w:val="20"/>
                <w:szCs w:val="20"/>
              </w:rPr>
            </w:pPr>
            <w:r w:rsidRPr="00B049A7">
              <w:rPr>
                <w:b/>
                <w:color w:val="auto"/>
                <w:sz w:val="20"/>
                <w:szCs w:val="20"/>
              </w:rPr>
              <w:t>48h</w:t>
            </w:r>
          </w:p>
        </w:tc>
        <w:tc>
          <w:tcPr>
            <w:tcW w:w="382" w:type="pct"/>
            <w:shd w:val="clear" w:color="auto" w:fill="FFFFFF" w:themeFill="background1"/>
            <w:vAlign w:val="center"/>
          </w:tcPr>
          <w:p w:rsidR="00711EF2" w:rsidRPr="00B049A7" w:rsidRDefault="00711EF2" w:rsidP="00FC58F2">
            <w:pPr>
              <w:pStyle w:val="TableParagraph"/>
              <w:snapToGrid w:val="0"/>
              <w:jc w:val="both"/>
              <w:cnfStyle w:val="000000100000"/>
              <w:rPr>
                <w:b/>
                <w:color w:val="auto"/>
                <w:sz w:val="20"/>
                <w:szCs w:val="20"/>
              </w:rPr>
            </w:pPr>
            <w:r w:rsidRPr="00B049A7">
              <w:rPr>
                <w:b/>
                <w:color w:val="auto"/>
                <w:sz w:val="20"/>
                <w:szCs w:val="20"/>
              </w:rPr>
              <w:t>72h</w:t>
            </w:r>
          </w:p>
        </w:tc>
        <w:tc>
          <w:tcPr>
            <w:cnfStyle w:val="000100000000"/>
            <w:tcW w:w="382" w:type="pct"/>
            <w:shd w:val="clear" w:color="auto" w:fill="FFFFFF" w:themeFill="background1"/>
            <w:vAlign w:val="center"/>
          </w:tcPr>
          <w:p w:rsidR="00711EF2" w:rsidRPr="00B049A7" w:rsidRDefault="00711EF2" w:rsidP="00FC58F2">
            <w:pPr>
              <w:pStyle w:val="TableParagraph"/>
              <w:snapToGrid w:val="0"/>
              <w:jc w:val="both"/>
              <w:rPr>
                <w:b w:val="0"/>
                <w:color w:val="auto"/>
                <w:sz w:val="20"/>
                <w:szCs w:val="20"/>
              </w:rPr>
            </w:pPr>
            <w:r w:rsidRPr="00B049A7">
              <w:rPr>
                <w:color w:val="auto"/>
                <w:sz w:val="20"/>
                <w:szCs w:val="20"/>
              </w:rPr>
              <w:t>96h</w:t>
            </w:r>
          </w:p>
        </w:tc>
      </w:tr>
      <w:tr w:rsidR="002E2F57" w:rsidRPr="00B049A7" w:rsidTr="00C05950">
        <w:trPr>
          <w:jc w:val="center"/>
        </w:trPr>
        <w:tc>
          <w:tcPr>
            <w:cnfStyle w:val="001000000000"/>
            <w:tcW w:w="232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p>
        </w:tc>
        <w:tc>
          <w:tcPr>
            <w:cnfStyle w:val="000010000000"/>
            <w:tcW w:w="1151"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4</w:t>
            </w:r>
          </w:p>
        </w:tc>
        <w:tc>
          <w:tcPr>
            <w:tcW w:w="382"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19</w:t>
            </w:r>
          </w:p>
        </w:tc>
        <w:tc>
          <w:tcPr>
            <w:cnfStyle w:val="00001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23</w:t>
            </w:r>
          </w:p>
        </w:tc>
        <w:tc>
          <w:tcPr>
            <w:tcW w:w="382"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25</w:t>
            </w:r>
          </w:p>
        </w:tc>
        <w:tc>
          <w:tcPr>
            <w:cnfStyle w:val="00010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33</w:t>
            </w:r>
          </w:p>
        </w:tc>
      </w:tr>
      <w:tr w:rsidR="002E2F57" w:rsidRPr="00B049A7" w:rsidTr="00C05950">
        <w:trPr>
          <w:cnfStyle w:val="000000100000"/>
          <w:jc w:val="center"/>
        </w:trPr>
        <w:tc>
          <w:tcPr>
            <w:cnfStyle w:val="001000000000"/>
            <w:tcW w:w="232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p>
        </w:tc>
        <w:tc>
          <w:tcPr>
            <w:cnfStyle w:val="000010000000"/>
            <w:tcW w:w="1151"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6</w:t>
            </w:r>
          </w:p>
        </w:tc>
        <w:tc>
          <w:tcPr>
            <w:tcW w:w="382" w:type="pct"/>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25</w:t>
            </w:r>
          </w:p>
        </w:tc>
        <w:tc>
          <w:tcPr>
            <w:cnfStyle w:val="00001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21</w:t>
            </w:r>
          </w:p>
        </w:tc>
        <w:tc>
          <w:tcPr>
            <w:tcW w:w="382" w:type="pct"/>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27</w:t>
            </w:r>
          </w:p>
        </w:tc>
        <w:tc>
          <w:tcPr>
            <w:cnfStyle w:val="00010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52</w:t>
            </w:r>
          </w:p>
        </w:tc>
      </w:tr>
      <w:tr w:rsidR="002E2F57" w:rsidRPr="00B049A7" w:rsidTr="00C05950">
        <w:trPr>
          <w:jc w:val="center"/>
        </w:trPr>
        <w:tc>
          <w:tcPr>
            <w:cnfStyle w:val="001000000000"/>
            <w:tcW w:w="232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i/>
                <w:color w:val="auto"/>
                <w:sz w:val="20"/>
                <w:szCs w:val="20"/>
              </w:rPr>
              <w:t xml:space="preserve">Azadirachta indica </w:t>
            </w:r>
            <w:r w:rsidRPr="00B049A7">
              <w:rPr>
                <w:color w:val="auto"/>
                <w:sz w:val="20"/>
                <w:szCs w:val="20"/>
              </w:rPr>
              <w:t>AgNPs</w:t>
            </w:r>
          </w:p>
        </w:tc>
        <w:tc>
          <w:tcPr>
            <w:cnfStyle w:val="000010000000"/>
            <w:tcW w:w="1151"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10</w:t>
            </w:r>
          </w:p>
        </w:tc>
        <w:tc>
          <w:tcPr>
            <w:tcW w:w="382"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36</w:t>
            </w:r>
          </w:p>
        </w:tc>
        <w:tc>
          <w:tcPr>
            <w:cnfStyle w:val="00001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41</w:t>
            </w:r>
          </w:p>
        </w:tc>
        <w:tc>
          <w:tcPr>
            <w:tcW w:w="382"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49</w:t>
            </w:r>
          </w:p>
        </w:tc>
        <w:tc>
          <w:tcPr>
            <w:cnfStyle w:val="00010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65</w:t>
            </w:r>
          </w:p>
        </w:tc>
      </w:tr>
      <w:tr w:rsidR="002E2F57" w:rsidRPr="00B049A7" w:rsidTr="00C05950">
        <w:trPr>
          <w:cnfStyle w:val="000000100000"/>
          <w:jc w:val="center"/>
        </w:trPr>
        <w:tc>
          <w:tcPr>
            <w:cnfStyle w:val="001000000000"/>
            <w:tcW w:w="232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p>
        </w:tc>
        <w:tc>
          <w:tcPr>
            <w:cnfStyle w:val="000010000000"/>
            <w:tcW w:w="1151"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12</w:t>
            </w:r>
          </w:p>
        </w:tc>
        <w:tc>
          <w:tcPr>
            <w:tcW w:w="382" w:type="pct"/>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39</w:t>
            </w:r>
          </w:p>
        </w:tc>
        <w:tc>
          <w:tcPr>
            <w:cnfStyle w:val="00001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46</w:t>
            </w:r>
          </w:p>
        </w:tc>
        <w:tc>
          <w:tcPr>
            <w:tcW w:w="382" w:type="pct"/>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59</w:t>
            </w:r>
          </w:p>
        </w:tc>
        <w:tc>
          <w:tcPr>
            <w:cnfStyle w:val="00010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79</w:t>
            </w:r>
          </w:p>
        </w:tc>
      </w:tr>
      <w:tr w:rsidR="002E2F57" w:rsidRPr="00B049A7" w:rsidTr="00C05950">
        <w:trPr>
          <w:jc w:val="center"/>
        </w:trPr>
        <w:tc>
          <w:tcPr>
            <w:cnfStyle w:val="001000000000"/>
            <w:tcW w:w="232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p>
        </w:tc>
        <w:tc>
          <w:tcPr>
            <w:cnfStyle w:val="000010000000"/>
            <w:tcW w:w="1151"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16</w:t>
            </w:r>
          </w:p>
        </w:tc>
        <w:tc>
          <w:tcPr>
            <w:tcW w:w="382"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39</w:t>
            </w:r>
          </w:p>
        </w:tc>
        <w:tc>
          <w:tcPr>
            <w:cnfStyle w:val="00001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66</w:t>
            </w:r>
          </w:p>
        </w:tc>
        <w:tc>
          <w:tcPr>
            <w:tcW w:w="382"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87</w:t>
            </w:r>
          </w:p>
        </w:tc>
        <w:tc>
          <w:tcPr>
            <w:cnfStyle w:val="00010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92</w:t>
            </w:r>
          </w:p>
        </w:tc>
      </w:tr>
      <w:tr w:rsidR="002E2F57" w:rsidRPr="00B049A7" w:rsidTr="00C05950">
        <w:trPr>
          <w:cnfStyle w:val="000000100000"/>
          <w:jc w:val="center"/>
        </w:trPr>
        <w:tc>
          <w:tcPr>
            <w:cnfStyle w:val="001000000000"/>
            <w:tcW w:w="232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p>
        </w:tc>
        <w:tc>
          <w:tcPr>
            <w:cnfStyle w:val="000010000000"/>
            <w:tcW w:w="1151"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4</w:t>
            </w:r>
          </w:p>
        </w:tc>
        <w:tc>
          <w:tcPr>
            <w:tcW w:w="382" w:type="pct"/>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16</w:t>
            </w:r>
          </w:p>
        </w:tc>
        <w:tc>
          <w:tcPr>
            <w:cnfStyle w:val="00001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21</w:t>
            </w:r>
          </w:p>
        </w:tc>
        <w:tc>
          <w:tcPr>
            <w:tcW w:w="382" w:type="pct"/>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27</w:t>
            </w:r>
          </w:p>
        </w:tc>
        <w:tc>
          <w:tcPr>
            <w:cnfStyle w:val="00010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30</w:t>
            </w:r>
          </w:p>
        </w:tc>
      </w:tr>
      <w:tr w:rsidR="002E2F57" w:rsidRPr="00B049A7" w:rsidTr="00C05950">
        <w:trPr>
          <w:jc w:val="center"/>
        </w:trPr>
        <w:tc>
          <w:tcPr>
            <w:cnfStyle w:val="001000000000"/>
            <w:tcW w:w="232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p>
        </w:tc>
        <w:tc>
          <w:tcPr>
            <w:cnfStyle w:val="000010000000"/>
            <w:tcW w:w="1151"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6</w:t>
            </w:r>
          </w:p>
        </w:tc>
        <w:tc>
          <w:tcPr>
            <w:tcW w:w="382"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20</w:t>
            </w:r>
          </w:p>
        </w:tc>
        <w:tc>
          <w:tcPr>
            <w:cnfStyle w:val="00001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26</w:t>
            </w:r>
          </w:p>
        </w:tc>
        <w:tc>
          <w:tcPr>
            <w:tcW w:w="382"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35</w:t>
            </w:r>
          </w:p>
        </w:tc>
        <w:tc>
          <w:tcPr>
            <w:cnfStyle w:val="00010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44</w:t>
            </w:r>
          </w:p>
        </w:tc>
      </w:tr>
      <w:tr w:rsidR="002E2F57" w:rsidRPr="00B049A7" w:rsidTr="00C05950">
        <w:trPr>
          <w:cnfStyle w:val="000000100000"/>
          <w:jc w:val="center"/>
        </w:trPr>
        <w:tc>
          <w:tcPr>
            <w:cnfStyle w:val="001000000000"/>
            <w:tcW w:w="232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i/>
                <w:color w:val="auto"/>
                <w:sz w:val="20"/>
                <w:szCs w:val="20"/>
              </w:rPr>
              <w:t xml:space="preserve">Zingiber officinale </w:t>
            </w:r>
            <w:r w:rsidRPr="00B049A7">
              <w:rPr>
                <w:color w:val="auto"/>
                <w:sz w:val="20"/>
                <w:szCs w:val="20"/>
              </w:rPr>
              <w:t>AgNPs</w:t>
            </w:r>
          </w:p>
        </w:tc>
        <w:tc>
          <w:tcPr>
            <w:cnfStyle w:val="000010000000"/>
            <w:tcW w:w="1151"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10</w:t>
            </w:r>
          </w:p>
        </w:tc>
        <w:tc>
          <w:tcPr>
            <w:tcW w:w="382" w:type="pct"/>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28</w:t>
            </w:r>
          </w:p>
        </w:tc>
        <w:tc>
          <w:tcPr>
            <w:cnfStyle w:val="00001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35</w:t>
            </w:r>
          </w:p>
        </w:tc>
        <w:tc>
          <w:tcPr>
            <w:tcW w:w="382" w:type="pct"/>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42</w:t>
            </w:r>
          </w:p>
        </w:tc>
        <w:tc>
          <w:tcPr>
            <w:cnfStyle w:val="00010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54</w:t>
            </w:r>
          </w:p>
        </w:tc>
      </w:tr>
      <w:tr w:rsidR="002E2F57" w:rsidRPr="00B049A7" w:rsidTr="00C05950">
        <w:trPr>
          <w:jc w:val="center"/>
        </w:trPr>
        <w:tc>
          <w:tcPr>
            <w:cnfStyle w:val="001000000000"/>
            <w:tcW w:w="232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p>
        </w:tc>
        <w:tc>
          <w:tcPr>
            <w:cnfStyle w:val="000010000000"/>
            <w:tcW w:w="1151"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12</w:t>
            </w:r>
          </w:p>
        </w:tc>
        <w:tc>
          <w:tcPr>
            <w:tcW w:w="382"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32</w:t>
            </w:r>
          </w:p>
        </w:tc>
        <w:tc>
          <w:tcPr>
            <w:cnfStyle w:val="00001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43</w:t>
            </w:r>
          </w:p>
        </w:tc>
        <w:tc>
          <w:tcPr>
            <w:tcW w:w="382"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50</w:t>
            </w:r>
          </w:p>
        </w:tc>
        <w:tc>
          <w:tcPr>
            <w:cnfStyle w:val="00010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65</w:t>
            </w:r>
          </w:p>
        </w:tc>
      </w:tr>
      <w:tr w:rsidR="002E2F57" w:rsidRPr="00B049A7" w:rsidTr="00C05950">
        <w:trPr>
          <w:cnfStyle w:val="000000100000"/>
          <w:jc w:val="center"/>
        </w:trPr>
        <w:tc>
          <w:tcPr>
            <w:cnfStyle w:val="001000000000"/>
            <w:tcW w:w="232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p>
        </w:tc>
        <w:tc>
          <w:tcPr>
            <w:cnfStyle w:val="000010000000"/>
            <w:tcW w:w="1151"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16</w:t>
            </w:r>
          </w:p>
        </w:tc>
        <w:tc>
          <w:tcPr>
            <w:tcW w:w="382" w:type="pct"/>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44</w:t>
            </w:r>
          </w:p>
        </w:tc>
        <w:tc>
          <w:tcPr>
            <w:cnfStyle w:val="00001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 xml:space="preserve">52 </w:t>
            </w:r>
          </w:p>
        </w:tc>
        <w:tc>
          <w:tcPr>
            <w:tcW w:w="382" w:type="pct"/>
            <w:shd w:val="clear" w:color="auto" w:fill="FFFFFF" w:themeFill="background1"/>
            <w:vAlign w:val="center"/>
          </w:tcPr>
          <w:p w:rsidR="00711EF2" w:rsidRPr="00B049A7" w:rsidRDefault="002E2F57" w:rsidP="00FC58F2">
            <w:pPr>
              <w:pStyle w:val="TableParagraph"/>
              <w:snapToGrid w:val="0"/>
              <w:jc w:val="both"/>
              <w:cnfStyle w:val="000000100000"/>
              <w:rPr>
                <w:color w:val="auto"/>
                <w:sz w:val="20"/>
                <w:szCs w:val="20"/>
              </w:rPr>
            </w:pPr>
            <w:r w:rsidRPr="00B049A7">
              <w:rPr>
                <w:color w:val="auto"/>
                <w:sz w:val="20"/>
                <w:szCs w:val="20"/>
              </w:rPr>
              <w:t>7</w:t>
            </w:r>
            <w:r w:rsidR="00711EF2" w:rsidRPr="00B049A7">
              <w:rPr>
                <w:color w:val="auto"/>
                <w:sz w:val="20"/>
                <w:szCs w:val="20"/>
              </w:rPr>
              <w:t>3</w:t>
            </w:r>
          </w:p>
        </w:tc>
        <w:tc>
          <w:tcPr>
            <w:cnfStyle w:val="000100000000"/>
            <w:tcW w:w="382" w:type="pct"/>
            <w:shd w:val="clear" w:color="auto" w:fill="FFFFFF" w:themeFill="background1"/>
            <w:vAlign w:val="center"/>
          </w:tcPr>
          <w:p w:rsidR="00711EF2" w:rsidRPr="00B049A7" w:rsidRDefault="002E2F57" w:rsidP="00FC58F2">
            <w:pPr>
              <w:pStyle w:val="TableParagraph"/>
              <w:snapToGrid w:val="0"/>
              <w:jc w:val="both"/>
              <w:rPr>
                <w:color w:val="auto"/>
                <w:sz w:val="20"/>
                <w:szCs w:val="20"/>
              </w:rPr>
            </w:pPr>
            <w:r w:rsidRPr="00B049A7">
              <w:rPr>
                <w:color w:val="auto"/>
                <w:sz w:val="20"/>
                <w:szCs w:val="20"/>
              </w:rPr>
              <w:t>81</w:t>
            </w:r>
          </w:p>
        </w:tc>
      </w:tr>
      <w:tr w:rsidR="002E2F57" w:rsidRPr="00B049A7" w:rsidTr="00C05950">
        <w:trPr>
          <w:jc w:val="center"/>
        </w:trPr>
        <w:tc>
          <w:tcPr>
            <w:cnfStyle w:val="001000000000"/>
            <w:tcW w:w="232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p>
        </w:tc>
        <w:tc>
          <w:tcPr>
            <w:cnfStyle w:val="000010000000"/>
            <w:tcW w:w="1151"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4</w:t>
            </w:r>
          </w:p>
        </w:tc>
        <w:tc>
          <w:tcPr>
            <w:tcW w:w="382"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16</w:t>
            </w:r>
          </w:p>
        </w:tc>
        <w:tc>
          <w:tcPr>
            <w:cnfStyle w:val="00001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21</w:t>
            </w:r>
          </w:p>
        </w:tc>
        <w:tc>
          <w:tcPr>
            <w:tcW w:w="382"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25</w:t>
            </w:r>
          </w:p>
        </w:tc>
        <w:tc>
          <w:tcPr>
            <w:cnfStyle w:val="00010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33</w:t>
            </w:r>
          </w:p>
        </w:tc>
      </w:tr>
      <w:tr w:rsidR="002E2F57" w:rsidRPr="00B049A7" w:rsidTr="00C05950">
        <w:trPr>
          <w:cnfStyle w:val="000000100000"/>
          <w:jc w:val="center"/>
        </w:trPr>
        <w:tc>
          <w:tcPr>
            <w:cnfStyle w:val="001000000000"/>
            <w:tcW w:w="232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i/>
                <w:color w:val="auto"/>
                <w:sz w:val="20"/>
                <w:szCs w:val="20"/>
              </w:rPr>
              <w:t xml:space="preserve">Syzygium aromaticum </w:t>
            </w:r>
            <w:r w:rsidRPr="00B049A7">
              <w:rPr>
                <w:color w:val="auto"/>
                <w:sz w:val="20"/>
                <w:szCs w:val="20"/>
              </w:rPr>
              <w:t>AgNPs</w:t>
            </w:r>
          </w:p>
        </w:tc>
        <w:tc>
          <w:tcPr>
            <w:cnfStyle w:val="000010000000"/>
            <w:tcW w:w="1151"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6</w:t>
            </w:r>
          </w:p>
        </w:tc>
        <w:tc>
          <w:tcPr>
            <w:tcW w:w="382" w:type="pct"/>
            <w:shd w:val="clear" w:color="auto" w:fill="FFFFFF" w:themeFill="background1"/>
            <w:vAlign w:val="center"/>
          </w:tcPr>
          <w:p w:rsidR="00711EF2" w:rsidRPr="00B049A7" w:rsidRDefault="00C05950" w:rsidP="00FC58F2">
            <w:pPr>
              <w:pStyle w:val="TableParagraph"/>
              <w:snapToGrid w:val="0"/>
              <w:jc w:val="both"/>
              <w:cnfStyle w:val="000000100000"/>
              <w:rPr>
                <w:color w:val="auto"/>
                <w:sz w:val="20"/>
                <w:szCs w:val="20"/>
              </w:rPr>
            </w:pPr>
            <w:r w:rsidRPr="00B049A7">
              <w:rPr>
                <w:color w:val="auto"/>
                <w:sz w:val="20"/>
                <w:szCs w:val="20"/>
              </w:rPr>
              <w:t xml:space="preserve"> </w:t>
            </w:r>
            <w:r w:rsidR="00711EF2" w:rsidRPr="00B049A7">
              <w:rPr>
                <w:color w:val="auto"/>
                <w:sz w:val="20"/>
                <w:szCs w:val="20"/>
              </w:rPr>
              <w:t>19</w:t>
            </w:r>
          </w:p>
        </w:tc>
        <w:tc>
          <w:tcPr>
            <w:cnfStyle w:val="00001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25</w:t>
            </w:r>
          </w:p>
        </w:tc>
        <w:tc>
          <w:tcPr>
            <w:tcW w:w="382" w:type="pct"/>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33</w:t>
            </w:r>
          </w:p>
        </w:tc>
        <w:tc>
          <w:tcPr>
            <w:cnfStyle w:val="00010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39</w:t>
            </w:r>
          </w:p>
        </w:tc>
      </w:tr>
      <w:tr w:rsidR="002E2F57" w:rsidRPr="00B049A7" w:rsidTr="00C05950">
        <w:trPr>
          <w:jc w:val="center"/>
        </w:trPr>
        <w:tc>
          <w:tcPr>
            <w:cnfStyle w:val="001000000000"/>
            <w:tcW w:w="232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p>
        </w:tc>
        <w:tc>
          <w:tcPr>
            <w:cnfStyle w:val="000010000000"/>
            <w:tcW w:w="1151"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10</w:t>
            </w:r>
          </w:p>
        </w:tc>
        <w:tc>
          <w:tcPr>
            <w:tcW w:w="382"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23</w:t>
            </w:r>
          </w:p>
        </w:tc>
        <w:tc>
          <w:tcPr>
            <w:cnfStyle w:val="00001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28</w:t>
            </w:r>
          </w:p>
        </w:tc>
        <w:tc>
          <w:tcPr>
            <w:tcW w:w="382"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39</w:t>
            </w:r>
          </w:p>
        </w:tc>
        <w:tc>
          <w:tcPr>
            <w:cnfStyle w:val="00010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48</w:t>
            </w:r>
          </w:p>
        </w:tc>
      </w:tr>
      <w:tr w:rsidR="002E2F57" w:rsidRPr="00B049A7" w:rsidTr="00C05950">
        <w:trPr>
          <w:cnfStyle w:val="000000100000"/>
          <w:jc w:val="center"/>
        </w:trPr>
        <w:tc>
          <w:tcPr>
            <w:cnfStyle w:val="001000000000"/>
            <w:tcW w:w="232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p>
        </w:tc>
        <w:tc>
          <w:tcPr>
            <w:cnfStyle w:val="000010000000"/>
            <w:tcW w:w="1151"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12</w:t>
            </w:r>
          </w:p>
        </w:tc>
        <w:tc>
          <w:tcPr>
            <w:tcW w:w="382" w:type="pct"/>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31</w:t>
            </w:r>
          </w:p>
        </w:tc>
        <w:tc>
          <w:tcPr>
            <w:cnfStyle w:val="00001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33</w:t>
            </w:r>
          </w:p>
        </w:tc>
        <w:tc>
          <w:tcPr>
            <w:tcW w:w="382" w:type="pct"/>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52</w:t>
            </w:r>
          </w:p>
        </w:tc>
        <w:tc>
          <w:tcPr>
            <w:cnfStyle w:val="00010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61</w:t>
            </w:r>
          </w:p>
        </w:tc>
      </w:tr>
      <w:tr w:rsidR="002E2F57" w:rsidRPr="00B049A7" w:rsidTr="00C05950">
        <w:trPr>
          <w:jc w:val="center"/>
        </w:trPr>
        <w:tc>
          <w:tcPr>
            <w:cnfStyle w:val="001000000000"/>
            <w:tcW w:w="232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p>
        </w:tc>
        <w:tc>
          <w:tcPr>
            <w:cnfStyle w:val="000010000000"/>
            <w:tcW w:w="1151"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16</w:t>
            </w:r>
          </w:p>
        </w:tc>
        <w:tc>
          <w:tcPr>
            <w:tcW w:w="382"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30</w:t>
            </w:r>
          </w:p>
        </w:tc>
        <w:tc>
          <w:tcPr>
            <w:cnfStyle w:val="00001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38</w:t>
            </w:r>
          </w:p>
        </w:tc>
        <w:tc>
          <w:tcPr>
            <w:tcW w:w="382"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49</w:t>
            </w:r>
          </w:p>
        </w:tc>
        <w:tc>
          <w:tcPr>
            <w:cnfStyle w:val="00010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68</w:t>
            </w:r>
          </w:p>
        </w:tc>
      </w:tr>
      <w:tr w:rsidR="002E2F57" w:rsidRPr="00B049A7" w:rsidTr="00C05950">
        <w:trPr>
          <w:cnfStyle w:val="000000100000"/>
          <w:jc w:val="center"/>
        </w:trPr>
        <w:tc>
          <w:tcPr>
            <w:cnfStyle w:val="001000000000"/>
            <w:tcW w:w="232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p>
        </w:tc>
        <w:tc>
          <w:tcPr>
            <w:cnfStyle w:val="000010000000"/>
            <w:tcW w:w="1151"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4</w:t>
            </w:r>
          </w:p>
        </w:tc>
        <w:tc>
          <w:tcPr>
            <w:tcW w:w="382" w:type="pct"/>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19</w:t>
            </w:r>
          </w:p>
        </w:tc>
        <w:tc>
          <w:tcPr>
            <w:cnfStyle w:val="00001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19</w:t>
            </w:r>
          </w:p>
        </w:tc>
        <w:tc>
          <w:tcPr>
            <w:tcW w:w="382" w:type="pct"/>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28</w:t>
            </w:r>
          </w:p>
        </w:tc>
        <w:tc>
          <w:tcPr>
            <w:cnfStyle w:val="00010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36</w:t>
            </w:r>
          </w:p>
        </w:tc>
      </w:tr>
      <w:tr w:rsidR="002E2F57" w:rsidRPr="00B049A7" w:rsidTr="00C05950">
        <w:trPr>
          <w:jc w:val="center"/>
        </w:trPr>
        <w:tc>
          <w:tcPr>
            <w:cnfStyle w:val="001000000000"/>
            <w:tcW w:w="232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i/>
                <w:color w:val="auto"/>
                <w:sz w:val="20"/>
                <w:szCs w:val="20"/>
              </w:rPr>
              <w:t xml:space="preserve">Datura stramonium </w:t>
            </w:r>
            <w:r w:rsidRPr="00B049A7">
              <w:rPr>
                <w:color w:val="auto"/>
                <w:sz w:val="20"/>
                <w:szCs w:val="20"/>
              </w:rPr>
              <w:t>AgNPs</w:t>
            </w:r>
          </w:p>
        </w:tc>
        <w:tc>
          <w:tcPr>
            <w:cnfStyle w:val="000010000000"/>
            <w:tcW w:w="1151"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6</w:t>
            </w:r>
          </w:p>
        </w:tc>
        <w:tc>
          <w:tcPr>
            <w:tcW w:w="382"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28</w:t>
            </w:r>
          </w:p>
        </w:tc>
        <w:tc>
          <w:tcPr>
            <w:cnfStyle w:val="00001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35</w:t>
            </w:r>
          </w:p>
        </w:tc>
        <w:tc>
          <w:tcPr>
            <w:tcW w:w="382" w:type="pct"/>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45</w:t>
            </w:r>
          </w:p>
        </w:tc>
        <w:tc>
          <w:tcPr>
            <w:cnfStyle w:val="00010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54</w:t>
            </w:r>
          </w:p>
        </w:tc>
      </w:tr>
      <w:tr w:rsidR="00C05950" w:rsidRPr="00B049A7" w:rsidTr="00C05950">
        <w:trPr>
          <w:cnfStyle w:val="000000100000"/>
          <w:jc w:val="center"/>
        </w:trPr>
        <w:tc>
          <w:tcPr>
            <w:cnfStyle w:val="001000000000"/>
            <w:tcW w:w="2322" w:type="pct"/>
            <w:tcBorders>
              <w:bottom w:val="nil"/>
            </w:tcBorders>
            <w:shd w:val="clear" w:color="auto" w:fill="FFFFFF" w:themeFill="background1"/>
            <w:vAlign w:val="center"/>
          </w:tcPr>
          <w:p w:rsidR="00711EF2" w:rsidRPr="00B049A7" w:rsidRDefault="00711EF2" w:rsidP="00FC58F2">
            <w:pPr>
              <w:pStyle w:val="TableParagraph"/>
              <w:snapToGrid w:val="0"/>
              <w:jc w:val="both"/>
              <w:rPr>
                <w:color w:val="auto"/>
                <w:sz w:val="20"/>
                <w:szCs w:val="20"/>
              </w:rPr>
            </w:pPr>
          </w:p>
        </w:tc>
        <w:tc>
          <w:tcPr>
            <w:cnfStyle w:val="000010000000"/>
            <w:tcW w:w="1151"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bookmarkStart w:id="5" w:name="_bookmark27"/>
            <w:bookmarkEnd w:id="5"/>
            <w:r w:rsidRPr="00B049A7">
              <w:rPr>
                <w:color w:val="auto"/>
                <w:sz w:val="20"/>
                <w:szCs w:val="20"/>
              </w:rPr>
              <w:t>10</w:t>
            </w:r>
          </w:p>
        </w:tc>
        <w:tc>
          <w:tcPr>
            <w:tcW w:w="382" w:type="pct"/>
            <w:tcBorders>
              <w:bottom w:val="nil"/>
            </w:tcBorders>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37</w:t>
            </w:r>
          </w:p>
        </w:tc>
        <w:tc>
          <w:tcPr>
            <w:cnfStyle w:val="00001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48</w:t>
            </w:r>
          </w:p>
        </w:tc>
        <w:tc>
          <w:tcPr>
            <w:tcW w:w="382" w:type="pct"/>
            <w:tcBorders>
              <w:bottom w:val="nil"/>
            </w:tcBorders>
            <w:shd w:val="clear" w:color="auto" w:fill="FFFFFF" w:themeFill="background1"/>
            <w:vAlign w:val="center"/>
          </w:tcPr>
          <w:p w:rsidR="00711EF2" w:rsidRPr="00B049A7" w:rsidRDefault="00711EF2" w:rsidP="00FC58F2">
            <w:pPr>
              <w:pStyle w:val="TableParagraph"/>
              <w:snapToGrid w:val="0"/>
              <w:jc w:val="both"/>
              <w:cnfStyle w:val="000000100000"/>
              <w:rPr>
                <w:color w:val="auto"/>
                <w:sz w:val="20"/>
                <w:szCs w:val="20"/>
              </w:rPr>
            </w:pPr>
            <w:r w:rsidRPr="00B049A7">
              <w:rPr>
                <w:color w:val="auto"/>
                <w:sz w:val="20"/>
                <w:szCs w:val="20"/>
              </w:rPr>
              <w:t>52</w:t>
            </w:r>
          </w:p>
        </w:tc>
        <w:tc>
          <w:tcPr>
            <w:cnfStyle w:val="000100000000"/>
            <w:tcW w:w="382" w:type="pct"/>
            <w:tcBorders>
              <w:bottom w:val="nil"/>
            </w:tcBorders>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62</w:t>
            </w:r>
          </w:p>
        </w:tc>
      </w:tr>
      <w:tr w:rsidR="00C05950" w:rsidRPr="00B049A7" w:rsidTr="00C05950">
        <w:trPr>
          <w:jc w:val="center"/>
        </w:trPr>
        <w:tc>
          <w:tcPr>
            <w:cnfStyle w:val="001000000000"/>
            <w:tcW w:w="2322" w:type="pct"/>
            <w:tcBorders>
              <w:top w:val="nil"/>
              <w:bottom w:val="nil"/>
            </w:tcBorders>
            <w:shd w:val="clear" w:color="auto" w:fill="FFFFFF" w:themeFill="background1"/>
            <w:vAlign w:val="center"/>
          </w:tcPr>
          <w:p w:rsidR="00711EF2" w:rsidRPr="00B049A7" w:rsidRDefault="00711EF2" w:rsidP="00FC58F2">
            <w:pPr>
              <w:pStyle w:val="TableParagraph"/>
              <w:snapToGrid w:val="0"/>
              <w:jc w:val="both"/>
              <w:rPr>
                <w:color w:val="auto"/>
                <w:sz w:val="20"/>
                <w:szCs w:val="20"/>
              </w:rPr>
            </w:pPr>
          </w:p>
        </w:tc>
        <w:tc>
          <w:tcPr>
            <w:cnfStyle w:val="000010000000"/>
            <w:tcW w:w="1151"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12</w:t>
            </w:r>
          </w:p>
        </w:tc>
        <w:tc>
          <w:tcPr>
            <w:tcW w:w="382" w:type="pct"/>
            <w:tcBorders>
              <w:top w:val="nil"/>
              <w:bottom w:val="nil"/>
            </w:tcBorders>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42</w:t>
            </w:r>
          </w:p>
        </w:tc>
        <w:tc>
          <w:tcPr>
            <w:cnfStyle w:val="000010000000"/>
            <w:tcW w:w="382" w:type="pct"/>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51</w:t>
            </w:r>
          </w:p>
        </w:tc>
        <w:tc>
          <w:tcPr>
            <w:tcW w:w="382" w:type="pct"/>
            <w:tcBorders>
              <w:top w:val="nil"/>
              <w:bottom w:val="nil"/>
            </w:tcBorders>
            <w:shd w:val="clear" w:color="auto" w:fill="FFFFFF" w:themeFill="background1"/>
            <w:vAlign w:val="center"/>
          </w:tcPr>
          <w:p w:rsidR="00711EF2" w:rsidRPr="00B049A7" w:rsidRDefault="00711EF2" w:rsidP="00FC58F2">
            <w:pPr>
              <w:pStyle w:val="TableParagraph"/>
              <w:snapToGrid w:val="0"/>
              <w:jc w:val="both"/>
              <w:cnfStyle w:val="000000000000"/>
              <w:rPr>
                <w:color w:val="auto"/>
                <w:sz w:val="20"/>
                <w:szCs w:val="20"/>
              </w:rPr>
            </w:pPr>
            <w:r w:rsidRPr="00B049A7">
              <w:rPr>
                <w:color w:val="auto"/>
                <w:sz w:val="20"/>
                <w:szCs w:val="20"/>
              </w:rPr>
              <w:t>59</w:t>
            </w:r>
          </w:p>
        </w:tc>
        <w:tc>
          <w:tcPr>
            <w:cnfStyle w:val="000100000000"/>
            <w:tcW w:w="382" w:type="pct"/>
            <w:tcBorders>
              <w:top w:val="nil"/>
              <w:bottom w:val="nil"/>
            </w:tcBorders>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72</w:t>
            </w:r>
          </w:p>
        </w:tc>
      </w:tr>
      <w:tr w:rsidR="00C05950" w:rsidRPr="00B049A7" w:rsidTr="00C05950">
        <w:trPr>
          <w:cnfStyle w:val="010000000000"/>
          <w:jc w:val="center"/>
        </w:trPr>
        <w:tc>
          <w:tcPr>
            <w:cnfStyle w:val="001000000000"/>
            <w:tcW w:w="2322" w:type="pct"/>
            <w:tcBorders>
              <w:top w:val="nil"/>
            </w:tcBorders>
            <w:shd w:val="clear" w:color="auto" w:fill="FFFFFF" w:themeFill="background1"/>
            <w:vAlign w:val="center"/>
          </w:tcPr>
          <w:p w:rsidR="00711EF2" w:rsidRPr="00B049A7" w:rsidRDefault="00711EF2" w:rsidP="00FC58F2">
            <w:pPr>
              <w:pStyle w:val="TableParagraph"/>
              <w:snapToGrid w:val="0"/>
              <w:jc w:val="both"/>
              <w:rPr>
                <w:color w:val="auto"/>
                <w:sz w:val="20"/>
                <w:szCs w:val="20"/>
              </w:rPr>
            </w:pPr>
          </w:p>
        </w:tc>
        <w:tc>
          <w:tcPr>
            <w:cnfStyle w:val="000010000000"/>
            <w:tcW w:w="1151" w:type="pct"/>
            <w:tcBorders>
              <w:top w:val="nil"/>
            </w:tcBorders>
            <w:shd w:val="clear" w:color="auto" w:fill="FFFFFF" w:themeFill="background1"/>
            <w:vAlign w:val="center"/>
          </w:tcPr>
          <w:p w:rsidR="00711EF2" w:rsidRPr="00B049A7" w:rsidRDefault="00711EF2" w:rsidP="00FC58F2">
            <w:pPr>
              <w:pStyle w:val="TableParagraph"/>
              <w:snapToGrid w:val="0"/>
              <w:jc w:val="both"/>
              <w:rPr>
                <w:b w:val="0"/>
                <w:color w:val="auto"/>
                <w:sz w:val="20"/>
                <w:szCs w:val="20"/>
              </w:rPr>
            </w:pPr>
            <w:r w:rsidRPr="00B049A7">
              <w:rPr>
                <w:b w:val="0"/>
                <w:color w:val="auto"/>
                <w:sz w:val="20"/>
                <w:szCs w:val="20"/>
              </w:rPr>
              <w:t>16</w:t>
            </w:r>
          </w:p>
        </w:tc>
        <w:tc>
          <w:tcPr>
            <w:tcW w:w="382" w:type="pct"/>
            <w:tcBorders>
              <w:top w:val="nil"/>
            </w:tcBorders>
            <w:shd w:val="clear" w:color="auto" w:fill="FFFFFF" w:themeFill="background1"/>
            <w:vAlign w:val="center"/>
          </w:tcPr>
          <w:p w:rsidR="00711EF2" w:rsidRPr="00B049A7" w:rsidRDefault="00711EF2" w:rsidP="00FC58F2">
            <w:pPr>
              <w:pStyle w:val="TableParagraph"/>
              <w:snapToGrid w:val="0"/>
              <w:jc w:val="both"/>
              <w:cnfStyle w:val="010000000000"/>
              <w:rPr>
                <w:b w:val="0"/>
                <w:color w:val="auto"/>
                <w:sz w:val="20"/>
                <w:szCs w:val="20"/>
              </w:rPr>
            </w:pPr>
            <w:r w:rsidRPr="00B049A7">
              <w:rPr>
                <w:b w:val="0"/>
                <w:color w:val="auto"/>
                <w:sz w:val="20"/>
                <w:szCs w:val="20"/>
              </w:rPr>
              <w:t>47</w:t>
            </w:r>
          </w:p>
        </w:tc>
        <w:tc>
          <w:tcPr>
            <w:cnfStyle w:val="000010000000"/>
            <w:tcW w:w="382" w:type="pct"/>
            <w:tcBorders>
              <w:top w:val="nil"/>
            </w:tcBorders>
            <w:shd w:val="clear" w:color="auto" w:fill="FFFFFF" w:themeFill="background1"/>
            <w:vAlign w:val="center"/>
          </w:tcPr>
          <w:p w:rsidR="00711EF2" w:rsidRPr="00B049A7" w:rsidRDefault="00711EF2" w:rsidP="00FC58F2">
            <w:pPr>
              <w:pStyle w:val="TableParagraph"/>
              <w:snapToGrid w:val="0"/>
              <w:jc w:val="both"/>
              <w:rPr>
                <w:b w:val="0"/>
                <w:color w:val="auto"/>
                <w:sz w:val="20"/>
                <w:szCs w:val="20"/>
              </w:rPr>
            </w:pPr>
            <w:r w:rsidRPr="00B049A7">
              <w:rPr>
                <w:b w:val="0"/>
                <w:color w:val="auto"/>
                <w:sz w:val="20"/>
                <w:szCs w:val="20"/>
              </w:rPr>
              <w:t>55</w:t>
            </w:r>
          </w:p>
        </w:tc>
        <w:tc>
          <w:tcPr>
            <w:tcW w:w="382" w:type="pct"/>
            <w:tcBorders>
              <w:top w:val="nil"/>
            </w:tcBorders>
            <w:shd w:val="clear" w:color="auto" w:fill="FFFFFF" w:themeFill="background1"/>
            <w:vAlign w:val="center"/>
          </w:tcPr>
          <w:p w:rsidR="00711EF2" w:rsidRPr="00B049A7" w:rsidRDefault="00711EF2" w:rsidP="00FC58F2">
            <w:pPr>
              <w:pStyle w:val="TableParagraph"/>
              <w:snapToGrid w:val="0"/>
              <w:jc w:val="both"/>
              <w:cnfStyle w:val="010000000000"/>
              <w:rPr>
                <w:b w:val="0"/>
                <w:color w:val="auto"/>
                <w:sz w:val="20"/>
                <w:szCs w:val="20"/>
              </w:rPr>
            </w:pPr>
            <w:r w:rsidRPr="00B049A7">
              <w:rPr>
                <w:b w:val="0"/>
                <w:color w:val="auto"/>
                <w:sz w:val="20"/>
                <w:szCs w:val="20"/>
              </w:rPr>
              <w:t>73</w:t>
            </w:r>
          </w:p>
        </w:tc>
        <w:tc>
          <w:tcPr>
            <w:cnfStyle w:val="000100000000"/>
            <w:tcW w:w="382" w:type="pct"/>
            <w:tcBorders>
              <w:top w:val="nil"/>
            </w:tcBorders>
            <w:shd w:val="clear" w:color="auto" w:fill="FFFFFF" w:themeFill="background1"/>
            <w:vAlign w:val="center"/>
          </w:tcPr>
          <w:p w:rsidR="00711EF2" w:rsidRPr="00B049A7" w:rsidRDefault="00711EF2" w:rsidP="00FC58F2">
            <w:pPr>
              <w:pStyle w:val="TableParagraph"/>
              <w:snapToGrid w:val="0"/>
              <w:jc w:val="both"/>
              <w:rPr>
                <w:color w:val="auto"/>
                <w:sz w:val="20"/>
                <w:szCs w:val="20"/>
              </w:rPr>
            </w:pPr>
            <w:r w:rsidRPr="00B049A7">
              <w:rPr>
                <w:color w:val="auto"/>
                <w:sz w:val="20"/>
                <w:szCs w:val="20"/>
              </w:rPr>
              <w:t>81</w:t>
            </w:r>
          </w:p>
        </w:tc>
      </w:tr>
    </w:tbl>
    <w:p w:rsidR="00FC58F2" w:rsidRPr="00B049A7" w:rsidRDefault="00FC58F2" w:rsidP="00FC58F2">
      <w:pPr>
        <w:snapToGrid w:val="0"/>
        <w:ind w:firstLine="425"/>
        <w:jc w:val="both"/>
        <w:rPr>
          <w:rFonts w:eastAsiaTheme="minorEastAsia"/>
          <w:sz w:val="20"/>
          <w:szCs w:val="20"/>
          <w:lang w:eastAsia="zh-CN"/>
        </w:rPr>
      </w:pPr>
    </w:p>
    <w:p w:rsidR="00FC58F2" w:rsidRPr="00B049A7" w:rsidRDefault="00FC58F2" w:rsidP="00FC58F2">
      <w:pPr>
        <w:snapToGrid w:val="0"/>
        <w:ind w:firstLine="425"/>
        <w:jc w:val="both"/>
        <w:rPr>
          <w:sz w:val="20"/>
          <w:szCs w:val="20"/>
        </w:rPr>
        <w:sectPr w:rsidR="00FC58F2" w:rsidRPr="00B049A7" w:rsidSect="00C05950">
          <w:type w:val="continuous"/>
          <w:pgSz w:w="12240" w:h="15840"/>
          <w:pgMar w:top="1440" w:right="1440" w:bottom="1440" w:left="1440" w:header="720" w:footer="720" w:gutter="0"/>
          <w:cols w:space="720"/>
          <w:docGrid w:linePitch="360"/>
        </w:sectPr>
      </w:pPr>
    </w:p>
    <w:p w:rsidR="00711EF2" w:rsidRPr="00B049A7" w:rsidRDefault="00711EF2" w:rsidP="00FC58F2">
      <w:pPr>
        <w:snapToGrid w:val="0"/>
        <w:ind w:firstLine="425"/>
        <w:jc w:val="both"/>
        <w:rPr>
          <w:rFonts w:eastAsiaTheme="minorEastAsia"/>
          <w:sz w:val="20"/>
          <w:szCs w:val="20"/>
          <w:lang w:eastAsia="zh-CN"/>
        </w:rPr>
      </w:pPr>
      <w:r w:rsidRPr="00B049A7">
        <w:rPr>
          <w:sz w:val="20"/>
          <w:szCs w:val="20"/>
        </w:rPr>
        <w:lastRenderedPageBreak/>
        <w:t>Table shows that effect of four synthesized AgNPs with different concentrations at different time periods against mosquito.</w:t>
      </w:r>
      <w:r w:rsidRPr="00B049A7">
        <w:rPr>
          <w:i/>
          <w:sz w:val="20"/>
          <w:szCs w:val="20"/>
        </w:rPr>
        <w:t xml:space="preserve"> </w:t>
      </w:r>
      <w:r w:rsidR="008A2D91" w:rsidRPr="00B049A7">
        <w:rPr>
          <w:i/>
          <w:sz w:val="20"/>
          <w:szCs w:val="20"/>
        </w:rPr>
        <w:t xml:space="preserve">Azadirachta indica </w:t>
      </w:r>
      <w:r w:rsidRPr="00B049A7">
        <w:rPr>
          <w:sz w:val="20"/>
          <w:szCs w:val="20"/>
        </w:rPr>
        <w:t>AgNPs</w:t>
      </w:r>
      <w:r w:rsidRPr="00B049A7">
        <w:rPr>
          <w:i/>
          <w:sz w:val="20"/>
          <w:szCs w:val="20"/>
        </w:rPr>
        <w:t>, Zingiber officinale</w:t>
      </w:r>
      <w:r w:rsidRPr="00B049A7">
        <w:rPr>
          <w:sz w:val="20"/>
          <w:szCs w:val="20"/>
        </w:rPr>
        <w:t xml:space="preserve"> AgNPs</w:t>
      </w:r>
      <w:r w:rsidRPr="00B049A7">
        <w:rPr>
          <w:i/>
          <w:sz w:val="20"/>
          <w:szCs w:val="20"/>
        </w:rPr>
        <w:t xml:space="preserve">, Syzygium aromaticum </w:t>
      </w:r>
      <w:r w:rsidRPr="00B049A7">
        <w:rPr>
          <w:sz w:val="20"/>
          <w:szCs w:val="20"/>
        </w:rPr>
        <w:t>AgNPs</w:t>
      </w:r>
      <w:r w:rsidRPr="00B049A7">
        <w:rPr>
          <w:i/>
          <w:sz w:val="20"/>
          <w:szCs w:val="20"/>
        </w:rPr>
        <w:t xml:space="preserve"> </w:t>
      </w:r>
      <w:r w:rsidRPr="00B049A7">
        <w:rPr>
          <w:sz w:val="20"/>
          <w:szCs w:val="20"/>
        </w:rPr>
        <w:t xml:space="preserve">and </w:t>
      </w:r>
      <w:r w:rsidRPr="00B049A7">
        <w:rPr>
          <w:i/>
          <w:sz w:val="20"/>
          <w:szCs w:val="20"/>
        </w:rPr>
        <w:t xml:space="preserve">Datura stramonium </w:t>
      </w:r>
      <w:r w:rsidRPr="00B049A7">
        <w:rPr>
          <w:sz w:val="20"/>
          <w:szCs w:val="20"/>
        </w:rPr>
        <w:t>AgNPs</w:t>
      </w:r>
      <w:r w:rsidRPr="00B049A7">
        <w:rPr>
          <w:i/>
          <w:sz w:val="20"/>
          <w:szCs w:val="20"/>
        </w:rPr>
        <w:t xml:space="preserve"> </w:t>
      </w:r>
      <w:r w:rsidRPr="00B049A7">
        <w:rPr>
          <w:sz w:val="20"/>
          <w:szCs w:val="20"/>
        </w:rPr>
        <w:t>shows m</w:t>
      </w:r>
      <w:r w:rsidR="002E2F57" w:rsidRPr="00B049A7">
        <w:rPr>
          <w:sz w:val="20"/>
          <w:szCs w:val="20"/>
        </w:rPr>
        <w:t>aximum mortality after 96 hrs 92, 81, 68 and 81</w:t>
      </w:r>
      <w:r w:rsidRPr="00B049A7">
        <w:rPr>
          <w:sz w:val="20"/>
          <w:szCs w:val="20"/>
        </w:rPr>
        <w:t xml:space="preserve"> % mortality respectively at maximum concentrations.</w:t>
      </w:r>
    </w:p>
    <w:p w:rsidR="00FC58F2" w:rsidRPr="00B049A7" w:rsidRDefault="00FC58F2" w:rsidP="00FC58F2">
      <w:pPr>
        <w:snapToGrid w:val="0"/>
        <w:ind w:firstLine="425"/>
        <w:jc w:val="both"/>
        <w:rPr>
          <w:rFonts w:eastAsiaTheme="minorEastAsia"/>
          <w:sz w:val="20"/>
          <w:szCs w:val="20"/>
          <w:lang w:eastAsia="zh-CN"/>
        </w:rPr>
      </w:pPr>
    </w:p>
    <w:p w:rsidR="00252049" w:rsidRPr="00B049A7" w:rsidRDefault="00252049" w:rsidP="00FC58F2">
      <w:pPr>
        <w:snapToGrid w:val="0"/>
        <w:jc w:val="both"/>
        <w:rPr>
          <w:b/>
          <w:sz w:val="20"/>
          <w:szCs w:val="20"/>
        </w:rPr>
      </w:pPr>
      <w:r w:rsidRPr="00B049A7">
        <w:rPr>
          <w:b/>
          <w:sz w:val="20"/>
          <w:szCs w:val="20"/>
        </w:rPr>
        <w:t>Conclusion;</w:t>
      </w:r>
    </w:p>
    <w:p w:rsidR="008A2D91" w:rsidRPr="00B049A7" w:rsidRDefault="008A2D91" w:rsidP="00FC58F2">
      <w:pPr>
        <w:snapToGrid w:val="0"/>
        <w:ind w:firstLine="425"/>
        <w:jc w:val="both"/>
        <w:rPr>
          <w:rFonts w:eastAsiaTheme="minorEastAsia"/>
          <w:sz w:val="20"/>
          <w:szCs w:val="20"/>
          <w:lang w:eastAsia="zh-CN"/>
        </w:rPr>
      </w:pPr>
      <w:r w:rsidRPr="00B049A7">
        <w:rPr>
          <w:sz w:val="20"/>
          <w:szCs w:val="20"/>
        </w:rPr>
        <w:t>Table 1 shows that effect of four plant extracts with different concentrations at different time periods against 3</w:t>
      </w:r>
      <w:r w:rsidRPr="00B049A7">
        <w:rPr>
          <w:sz w:val="20"/>
          <w:szCs w:val="20"/>
          <w:vertAlign w:val="superscript"/>
        </w:rPr>
        <w:t>rd</w:t>
      </w:r>
      <w:r w:rsidRPr="00B049A7">
        <w:rPr>
          <w:sz w:val="20"/>
          <w:szCs w:val="20"/>
        </w:rPr>
        <w:t xml:space="preserve"> instar larvae of mosquito.</w:t>
      </w:r>
      <w:r w:rsidRPr="00B049A7">
        <w:rPr>
          <w:i/>
          <w:sz w:val="20"/>
          <w:szCs w:val="20"/>
        </w:rPr>
        <w:t xml:space="preserve"> Azadirachta indica, Zingiber officinale, Syzygium aromaticum </w:t>
      </w:r>
      <w:r w:rsidRPr="00B049A7">
        <w:rPr>
          <w:sz w:val="20"/>
          <w:szCs w:val="20"/>
        </w:rPr>
        <w:t xml:space="preserve">and </w:t>
      </w:r>
      <w:r w:rsidRPr="00B049A7">
        <w:rPr>
          <w:i/>
          <w:sz w:val="20"/>
          <w:szCs w:val="20"/>
        </w:rPr>
        <w:t xml:space="preserve">Datura stramonium </w:t>
      </w:r>
      <w:r w:rsidRPr="00B049A7">
        <w:rPr>
          <w:sz w:val="20"/>
          <w:szCs w:val="20"/>
        </w:rPr>
        <w:t xml:space="preserve">shows maximum mortality after </w:t>
      </w:r>
      <w:r w:rsidRPr="00B049A7">
        <w:rPr>
          <w:sz w:val="20"/>
          <w:szCs w:val="20"/>
        </w:rPr>
        <w:lastRenderedPageBreak/>
        <w:t>96 hrs 79, 76, 66 and 74 % mortality respectively at maximum concentrations. Table 2 shows that effect of four synthesized AgNPs with different concentrations at different time periods against 3</w:t>
      </w:r>
      <w:r w:rsidRPr="00B049A7">
        <w:rPr>
          <w:sz w:val="20"/>
          <w:szCs w:val="20"/>
          <w:vertAlign w:val="superscript"/>
        </w:rPr>
        <w:t>rd</w:t>
      </w:r>
      <w:r w:rsidRPr="00B049A7">
        <w:rPr>
          <w:sz w:val="20"/>
          <w:szCs w:val="20"/>
        </w:rPr>
        <w:t xml:space="preserve"> instar larvae of mosquito.</w:t>
      </w:r>
      <w:r w:rsidRPr="00B049A7">
        <w:rPr>
          <w:i/>
          <w:sz w:val="20"/>
          <w:szCs w:val="20"/>
        </w:rPr>
        <w:t xml:space="preserve"> Azadirachta indica</w:t>
      </w:r>
      <w:r w:rsidRPr="00B049A7">
        <w:rPr>
          <w:sz w:val="20"/>
          <w:szCs w:val="20"/>
        </w:rPr>
        <w:t xml:space="preserve"> AgNPs</w:t>
      </w:r>
      <w:r w:rsidRPr="00B049A7">
        <w:rPr>
          <w:i/>
          <w:sz w:val="20"/>
          <w:szCs w:val="20"/>
        </w:rPr>
        <w:t>, Zingiber officinale</w:t>
      </w:r>
      <w:r w:rsidRPr="00B049A7">
        <w:rPr>
          <w:sz w:val="20"/>
          <w:szCs w:val="20"/>
        </w:rPr>
        <w:t xml:space="preserve"> AgNPs</w:t>
      </w:r>
      <w:r w:rsidRPr="00B049A7">
        <w:rPr>
          <w:i/>
          <w:sz w:val="20"/>
          <w:szCs w:val="20"/>
        </w:rPr>
        <w:t xml:space="preserve">, Syzygium aromaticum </w:t>
      </w:r>
      <w:r w:rsidRPr="00B049A7">
        <w:rPr>
          <w:sz w:val="20"/>
          <w:szCs w:val="20"/>
        </w:rPr>
        <w:t>AgNPs</w:t>
      </w:r>
      <w:r w:rsidRPr="00B049A7">
        <w:rPr>
          <w:i/>
          <w:sz w:val="20"/>
          <w:szCs w:val="20"/>
        </w:rPr>
        <w:t xml:space="preserve"> </w:t>
      </w:r>
      <w:r w:rsidRPr="00B049A7">
        <w:rPr>
          <w:sz w:val="20"/>
          <w:szCs w:val="20"/>
        </w:rPr>
        <w:t xml:space="preserve">and </w:t>
      </w:r>
      <w:r w:rsidRPr="00B049A7">
        <w:rPr>
          <w:i/>
          <w:sz w:val="20"/>
          <w:szCs w:val="20"/>
        </w:rPr>
        <w:t xml:space="preserve">Datura stramonium </w:t>
      </w:r>
      <w:r w:rsidRPr="00B049A7">
        <w:rPr>
          <w:sz w:val="20"/>
          <w:szCs w:val="20"/>
        </w:rPr>
        <w:t>AgNPs</w:t>
      </w:r>
      <w:r w:rsidRPr="00B049A7">
        <w:rPr>
          <w:i/>
          <w:sz w:val="20"/>
          <w:szCs w:val="20"/>
        </w:rPr>
        <w:t xml:space="preserve"> </w:t>
      </w:r>
      <w:r w:rsidRPr="00B049A7">
        <w:rPr>
          <w:sz w:val="20"/>
          <w:szCs w:val="20"/>
        </w:rPr>
        <w:t xml:space="preserve">shows maximum mortality after 96 hrs 92, 81, 68 and 81 % mortality respectively at maximum concentrations. So results shows that the effect of sliver green synthesis nano particles giver more mortality than the simple plant extract. In which </w:t>
      </w:r>
      <w:r w:rsidRPr="00B049A7">
        <w:rPr>
          <w:i/>
          <w:sz w:val="20"/>
          <w:szCs w:val="20"/>
        </w:rPr>
        <w:t>Azadirachta indica</w:t>
      </w:r>
      <w:r w:rsidRPr="00B049A7">
        <w:rPr>
          <w:sz w:val="20"/>
          <w:szCs w:val="20"/>
        </w:rPr>
        <w:t xml:space="preserve"> AgNPs based nanoparticles gives more mortality then the other silver based nanoparticles, so it proves to be very effective against the mosquitoes then the other plant extract based nanoparticles.</w:t>
      </w:r>
    </w:p>
    <w:p w:rsidR="00FC58F2" w:rsidRPr="00B049A7" w:rsidRDefault="00FC58F2" w:rsidP="00FC58F2">
      <w:pPr>
        <w:snapToGrid w:val="0"/>
        <w:ind w:firstLine="425"/>
        <w:jc w:val="both"/>
        <w:rPr>
          <w:rFonts w:eastAsiaTheme="minorEastAsia"/>
          <w:sz w:val="20"/>
          <w:szCs w:val="20"/>
          <w:lang w:eastAsia="zh-CN"/>
        </w:rPr>
      </w:pPr>
      <w:r w:rsidRPr="00B049A7">
        <w:rPr>
          <w:rFonts w:eastAsiaTheme="minorEastAsia" w:hint="eastAsia"/>
          <w:sz w:val="20"/>
          <w:szCs w:val="20"/>
          <w:lang w:eastAsia="zh-CN"/>
        </w:rPr>
        <w:t xml:space="preserve"> </w:t>
      </w:r>
    </w:p>
    <w:p w:rsidR="00FC58F2" w:rsidRPr="00B049A7" w:rsidRDefault="00DB443A" w:rsidP="00FC58F2">
      <w:pPr>
        <w:pStyle w:val="BodyText"/>
        <w:snapToGrid w:val="0"/>
        <w:ind w:left="425" w:hanging="425"/>
        <w:jc w:val="both"/>
        <w:rPr>
          <w:b/>
          <w:sz w:val="20"/>
          <w:szCs w:val="20"/>
        </w:rPr>
      </w:pPr>
      <w:r w:rsidRPr="00B049A7">
        <w:rPr>
          <w:b/>
          <w:sz w:val="20"/>
          <w:szCs w:val="20"/>
        </w:rPr>
        <w:t>References</w:t>
      </w:r>
      <w:r w:rsidR="00252049" w:rsidRPr="00B049A7">
        <w:rPr>
          <w:b/>
          <w:sz w:val="20"/>
          <w:szCs w:val="20"/>
        </w:rPr>
        <w:t>;</w:t>
      </w:r>
    </w:p>
    <w:p w:rsidR="00FC58F2" w:rsidRPr="00B049A7" w:rsidRDefault="00711EF2" w:rsidP="00FC58F2">
      <w:pPr>
        <w:pStyle w:val="BodyText"/>
        <w:numPr>
          <w:ilvl w:val="0"/>
          <w:numId w:val="3"/>
        </w:numPr>
        <w:snapToGrid w:val="0"/>
        <w:ind w:left="425" w:hanging="425"/>
        <w:jc w:val="both"/>
        <w:rPr>
          <w:sz w:val="20"/>
          <w:szCs w:val="20"/>
        </w:rPr>
      </w:pPr>
      <w:r w:rsidRPr="00B049A7">
        <w:rPr>
          <w:sz w:val="20"/>
          <w:szCs w:val="20"/>
        </w:rPr>
        <w:t>Andrade-Ochoa,</w:t>
      </w:r>
      <w:r w:rsidR="00C05950" w:rsidRPr="00B049A7">
        <w:rPr>
          <w:sz w:val="20"/>
          <w:szCs w:val="20"/>
        </w:rPr>
        <w:t xml:space="preserve"> </w:t>
      </w:r>
      <w:r w:rsidRPr="00B049A7">
        <w:rPr>
          <w:sz w:val="20"/>
          <w:szCs w:val="20"/>
        </w:rPr>
        <w:t>S.,</w:t>
      </w:r>
      <w:r w:rsidR="00C05950" w:rsidRPr="00B049A7">
        <w:rPr>
          <w:sz w:val="20"/>
          <w:szCs w:val="20"/>
        </w:rPr>
        <w:t xml:space="preserve"> </w:t>
      </w:r>
      <w:r w:rsidRPr="00B049A7">
        <w:rPr>
          <w:sz w:val="20"/>
          <w:szCs w:val="20"/>
        </w:rPr>
        <w:t>Sánchez-Aldana,</w:t>
      </w:r>
      <w:r w:rsidR="00C05950" w:rsidRPr="00B049A7">
        <w:rPr>
          <w:sz w:val="20"/>
          <w:szCs w:val="20"/>
        </w:rPr>
        <w:t xml:space="preserve"> </w:t>
      </w:r>
      <w:r w:rsidRPr="00B049A7">
        <w:rPr>
          <w:sz w:val="20"/>
          <w:szCs w:val="20"/>
        </w:rPr>
        <w:t>D.,</w:t>
      </w:r>
      <w:r w:rsidR="00C05950" w:rsidRPr="00B049A7">
        <w:rPr>
          <w:sz w:val="20"/>
          <w:szCs w:val="20"/>
        </w:rPr>
        <w:t xml:space="preserve"> </w:t>
      </w:r>
      <w:r w:rsidRPr="00B049A7">
        <w:rPr>
          <w:sz w:val="20"/>
          <w:szCs w:val="20"/>
        </w:rPr>
        <w:t>Chacón-Vargas,</w:t>
      </w:r>
      <w:r w:rsidR="00C05950" w:rsidRPr="00B049A7">
        <w:rPr>
          <w:sz w:val="20"/>
          <w:szCs w:val="20"/>
        </w:rPr>
        <w:t xml:space="preserve"> </w:t>
      </w:r>
      <w:r w:rsidRPr="00B049A7">
        <w:rPr>
          <w:sz w:val="20"/>
          <w:szCs w:val="20"/>
        </w:rPr>
        <w:t>K.</w:t>
      </w:r>
      <w:r w:rsidR="00C05950" w:rsidRPr="00B049A7">
        <w:rPr>
          <w:sz w:val="20"/>
          <w:szCs w:val="20"/>
        </w:rPr>
        <w:t xml:space="preserve"> </w:t>
      </w:r>
      <w:r w:rsidRPr="00B049A7">
        <w:rPr>
          <w:sz w:val="20"/>
          <w:szCs w:val="20"/>
        </w:rPr>
        <w:t>F.,</w:t>
      </w:r>
      <w:r w:rsidR="00C05950" w:rsidRPr="00B049A7">
        <w:rPr>
          <w:sz w:val="20"/>
          <w:szCs w:val="20"/>
        </w:rPr>
        <w:t xml:space="preserve"> </w:t>
      </w:r>
      <w:r w:rsidRPr="00B049A7">
        <w:rPr>
          <w:sz w:val="20"/>
          <w:szCs w:val="20"/>
        </w:rPr>
        <w:t>Rivera-Chavira,</w:t>
      </w:r>
      <w:r w:rsidR="00C05950" w:rsidRPr="00B049A7">
        <w:rPr>
          <w:sz w:val="20"/>
          <w:szCs w:val="20"/>
        </w:rPr>
        <w:t xml:space="preserve"> </w:t>
      </w:r>
      <w:r w:rsidRPr="00B049A7">
        <w:rPr>
          <w:sz w:val="20"/>
          <w:szCs w:val="20"/>
        </w:rPr>
        <w:t>B.</w:t>
      </w:r>
      <w:r w:rsidR="00C05950" w:rsidRPr="00B049A7">
        <w:rPr>
          <w:sz w:val="20"/>
          <w:szCs w:val="20"/>
        </w:rPr>
        <w:t xml:space="preserve"> </w:t>
      </w:r>
      <w:r w:rsidRPr="00B049A7">
        <w:rPr>
          <w:sz w:val="20"/>
          <w:szCs w:val="20"/>
        </w:rPr>
        <w:t>E.,</w:t>
      </w:r>
      <w:r w:rsidR="00C05950" w:rsidRPr="00B049A7">
        <w:rPr>
          <w:sz w:val="20"/>
          <w:szCs w:val="20"/>
        </w:rPr>
        <w:t xml:space="preserve"> </w:t>
      </w:r>
      <w:r w:rsidRPr="00B049A7">
        <w:rPr>
          <w:sz w:val="20"/>
          <w:szCs w:val="20"/>
        </w:rPr>
        <w:t>Sánchez-Torres,</w:t>
      </w:r>
      <w:r w:rsidR="00C05950" w:rsidRPr="00B049A7">
        <w:rPr>
          <w:sz w:val="20"/>
          <w:szCs w:val="20"/>
        </w:rPr>
        <w:t xml:space="preserve"> </w:t>
      </w:r>
      <w:r w:rsidRPr="00B049A7">
        <w:rPr>
          <w:sz w:val="20"/>
          <w:szCs w:val="20"/>
        </w:rPr>
        <w:t>L.</w:t>
      </w:r>
      <w:r w:rsidR="00C05950" w:rsidRPr="00B049A7">
        <w:rPr>
          <w:sz w:val="20"/>
          <w:szCs w:val="20"/>
        </w:rPr>
        <w:t xml:space="preserve"> </w:t>
      </w:r>
      <w:r w:rsidRPr="00B049A7">
        <w:rPr>
          <w:sz w:val="20"/>
          <w:szCs w:val="20"/>
        </w:rPr>
        <w:t>E.,</w:t>
      </w:r>
      <w:r w:rsidR="00C05950" w:rsidRPr="00B049A7">
        <w:rPr>
          <w:sz w:val="20"/>
          <w:szCs w:val="20"/>
        </w:rPr>
        <w:t xml:space="preserve"> </w:t>
      </w:r>
      <w:r w:rsidRPr="00B049A7">
        <w:rPr>
          <w:sz w:val="20"/>
          <w:szCs w:val="20"/>
        </w:rPr>
        <w:t>Camacho,</w:t>
      </w:r>
      <w:r w:rsidR="00C05950" w:rsidRPr="00B049A7">
        <w:rPr>
          <w:sz w:val="20"/>
          <w:szCs w:val="20"/>
        </w:rPr>
        <w:t xml:space="preserve"> </w:t>
      </w:r>
      <w:r w:rsidRPr="00B049A7">
        <w:rPr>
          <w:sz w:val="20"/>
          <w:szCs w:val="20"/>
        </w:rPr>
        <w:t>A.</w:t>
      </w:r>
      <w:r w:rsidR="00C05950" w:rsidRPr="00B049A7">
        <w:rPr>
          <w:sz w:val="20"/>
          <w:szCs w:val="20"/>
        </w:rPr>
        <w:t xml:space="preserve"> </w:t>
      </w:r>
      <w:r w:rsidRPr="00B049A7">
        <w:rPr>
          <w:sz w:val="20"/>
          <w:szCs w:val="20"/>
        </w:rPr>
        <w:t>D.,</w:t>
      </w:r>
      <w:r w:rsidR="00C05950" w:rsidRPr="00B049A7">
        <w:rPr>
          <w:sz w:val="20"/>
          <w:szCs w:val="20"/>
        </w:rPr>
        <w:t xml:space="preserve"> &amp; </w:t>
      </w:r>
      <w:r w:rsidRPr="00B049A7">
        <w:rPr>
          <w:sz w:val="20"/>
          <w:szCs w:val="20"/>
        </w:rPr>
        <w:t>Nevárez-Moorillón,</w:t>
      </w:r>
      <w:r w:rsidR="00C05950" w:rsidRPr="00B049A7">
        <w:rPr>
          <w:sz w:val="20"/>
          <w:szCs w:val="20"/>
        </w:rPr>
        <w:t xml:space="preserve"> </w:t>
      </w:r>
      <w:r w:rsidRPr="00B049A7">
        <w:rPr>
          <w:sz w:val="20"/>
          <w:szCs w:val="20"/>
        </w:rPr>
        <w:t>G.</w:t>
      </w:r>
      <w:r w:rsidR="00C05950" w:rsidRPr="00B049A7">
        <w:rPr>
          <w:sz w:val="20"/>
          <w:szCs w:val="20"/>
        </w:rPr>
        <w:t xml:space="preserve"> </w:t>
      </w:r>
      <w:r w:rsidRPr="00B049A7">
        <w:rPr>
          <w:sz w:val="20"/>
          <w:szCs w:val="20"/>
        </w:rPr>
        <w:t>V.</w:t>
      </w:r>
      <w:r w:rsidR="00C05950" w:rsidRPr="00B049A7">
        <w:rPr>
          <w:sz w:val="20"/>
          <w:szCs w:val="20"/>
        </w:rPr>
        <w:t xml:space="preserve"> </w:t>
      </w:r>
      <w:r w:rsidRPr="00B049A7">
        <w:rPr>
          <w:sz w:val="20"/>
          <w:szCs w:val="20"/>
        </w:rPr>
        <w:t>(2018).</w:t>
      </w:r>
      <w:r w:rsidR="00C05950" w:rsidRPr="00B049A7">
        <w:rPr>
          <w:sz w:val="20"/>
          <w:szCs w:val="20"/>
        </w:rPr>
        <w:t xml:space="preserve"> </w:t>
      </w:r>
      <w:r w:rsidRPr="00B049A7">
        <w:rPr>
          <w:sz w:val="20"/>
          <w:szCs w:val="20"/>
        </w:rPr>
        <w:t>Oviposition</w:t>
      </w:r>
      <w:r w:rsidR="00C05950" w:rsidRPr="00B049A7">
        <w:rPr>
          <w:sz w:val="20"/>
          <w:szCs w:val="20"/>
        </w:rPr>
        <w:t xml:space="preserve"> </w:t>
      </w:r>
      <w:r w:rsidRPr="00B049A7">
        <w:rPr>
          <w:sz w:val="20"/>
          <w:szCs w:val="20"/>
        </w:rPr>
        <w:t>deterrent</w:t>
      </w:r>
      <w:r w:rsidR="00C05950" w:rsidRPr="00B049A7">
        <w:rPr>
          <w:sz w:val="20"/>
          <w:szCs w:val="20"/>
        </w:rPr>
        <w:t xml:space="preserve"> </w:t>
      </w:r>
      <w:r w:rsidRPr="00B049A7">
        <w:rPr>
          <w:sz w:val="20"/>
          <w:szCs w:val="20"/>
        </w:rPr>
        <w:t>and</w:t>
      </w:r>
      <w:r w:rsidR="00C05950" w:rsidRPr="00B049A7">
        <w:rPr>
          <w:sz w:val="20"/>
          <w:szCs w:val="20"/>
        </w:rPr>
        <w:t xml:space="preserve"> </w:t>
      </w:r>
      <w:r w:rsidRPr="00B049A7">
        <w:rPr>
          <w:sz w:val="20"/>
          <w:szCs w:val="20"/>
        </w:rPr>
        <w:t>larvicidal</w:t>
      </w:r>
      <w:r w:rsidR="00C05950" w:rsidRPr="00B049A7">
        <w:rPr>
          <w:sz w:val="20"/>
          <w:szCs w:val="20"/>
        </w:rPr>
        <w:t xml:space="preserve"> </w:t>
      </w:r>
      <w:r w:rsidRPr="00B049A7">
        <w:rPr>
          <w:sz w:val="20"/>
          <w:szCs w:val="20"/>
        </w:rPr>
        <w:t>and</w:t>
      </w:r>
      <w:r w:rsidR="00C05950" w:rsidRPr="00B049A7">
        <w:rPr>
          <w:sz w:val="20"/>
          <w:szCs w:val="20"/>
        </w:rPr>
        <w:t xml:space="preserve"> </w:t>
      </w:r>
      <w:r w:rsidRPr="00B049A7">
        <w:rPr>
          <w:sz w:val="20"/>
          <w:szCs w:val="20"/>
        </w:rPr>
        <w:t>pupaecidal</w:t>
      </w:r>
      <w:r w:rsidR="00C05950" w:rsidRPr="00B049A7">
        <w:rPr>
          <w:sz w:val="20"/>
          <w:szCs w:val="20"/>
        </w:rPr>
        <w:t xml:space="preserve"> </w:t>
      </w:r>
      <w:r w:rsidRPr="00B049A7">
        <w:rPr>
          <w:sz w:val="20"/>
          <w:szCs w:val="20"/>
        </w:rPr>
        <w:t>activity</w:t>
      </w:r>
      <w:r w:rsidR="00C05950" w:rsidRPr="00B049A7">
        <w:rPr>
          <w:sz w:val="20"/>
          <w:szCs w:val="20"/>
        </w:rPr>
        <w:t xml:space="preserve"> </w:t>
      </w:r>
      <w:r w:rsidRPr="00B049A7">
        <w:rPr>
          <w:sz w:val="20"/>
          <w:szCs w:val="20"/>
        </w:rPr>
        <w:t>of</w:t>
      </w:r>
      <w:r w:rsidR="00C05950" w:rsidRPr="00B049A7">
        <w:rPr>
          <w:sz w:val="20"/>
          <w:szCs w:val="20"/>
        </w:rPr>
        <w:t xml:space="preserve"> </w:t>
      </w:r>
      <w:r w:rsidRPr="00B049A7">
        <w:rPr>
          <w:sz w:val="20"/>
          <w:szCs w:val="20"/>
        </w:rPr>
        <w:t>seven</w:t>
      </w:r>
      <w:r w:rsidR="00C05950" w:rsidRPr="00B049A7">
        <w:rPr>
          <w:sz w:val="20"/>
          <w:szCs w:val="20"/>
        </w:rPr>
        <w:t xml:space="preserve"> </w:t>
      </w:r>
      <w:r w:rsidRPr="00B049A7">
        <w:rPr>
          <w:sz w:val="20"/>
          <w:szCs w:val="20"/>
        </w:rPr>
        <w:t>essential</w:t>
      </w:r>
      <w:r w:rsidR="00C05950" w:rsidRPr="00B049A7">
        <w:rPr>
          <w:sz w:val="20"/>
          <w:szCs w:val="20"/>
        </w:rPr>
        <w:t xml:space="preserve"> </w:t>
      </w:r>
      <w:r w:rsidRPr="00B049A7">
        <w:rPr>
          <w:sz w:val="20"/>
          <w:szCs w:val="20"/>
        </w:rPr>
        <w:t>oils</w:t>
      </w:r>
      <w:r w:rsidR="00C05950" w:rsidRPr="00B049A7">
        <w:rPr>
          <w:sz w:val="20"/>
          <w:szCs w:val="20"/>
        </w:rPr>
        <w:t xml:space="preserve"> </w:t>
      </w:r>
      <w:r w:rsidRPr="00B049A7">
        <w:rPr>
          <w:sz w:val="20"/>
          <w:szCs w:val="20"/>
        </w:rPr>
        <w:t>and</w:t>
      </w:r>
      <w:r w:rsidR="00C05950" w:rsidRPr="00B049A7">
        <w:rPr>
          <w:sz w:val="20"/>
          <w:szCs w:val="20"/>
        </w:rPr>
        <w:t xml:space="preserve"> </w:t>
      </w:r>
      <w:r w:rsidRPr="00B049A7">
        <w:rPr>
          <w:sz w:val="20"/>
          <w:szCs w:val="20"/>
        </w:rPr>
        <w:t>their</w:t>
      </w:r>
      <w:r w:rsidR="00C05950" w:rsidRPr="00B049A7">
        <w:rPr>
          <w:sz w:val="20"/>
          <w:szCs w:val="20"/>
        </w:rPr>
        <w:t xml:space="preserve"> </w:t>
      </w:r>
      <w:r w:rsidRPr="00B049A7">
        <w:rPr>
          <w:sz w:val="20"/>
          <w:szCs w:val="20"/>
        </w:rPr>
        <w:t>major</w:t>
      </w:r>
      <w:r w:rsidR="00C05950" w:rsidRPr="00B049A7">
        <w:rPr>
          <w:sz w:val="20"/>
          <w:szCs w:val="20"/>
        </w:rPr>
        <w:t xml:space="preserve"> </w:t>
      </w:r>
      <w:r w:rsidRPr="00B049A7">
        <w:rPr>
          <w:sz w:val="20"/>
          <w:szCs w:val="20"/>
        </w:rPr>
        <w:t>components</w:t>
      </w:r>
      <w:r w:rsidR="00C05950" w:rsidRPr="00B049A7">
        <w:rPr>
          <w:sz w:val="20"/>
          <w:szCs w:val="20"/>
        </w:rPr>
        <w:t xml:space="preserve"> </w:t>
      </w:r>
      <w:r w:rsidR="00C9191A" w:rsidRPr="00B049A7">
        <w:rPr>
          <w:sz w:val="20"/>
          <w:szCs w:val="20"/>
        </w:rPr>
        <w:t>against</w:t>
      </w:r>
      <w:r w:rsidR="00C05950" w:rsidRPr="00B049A7">
        <w:rPr>
          <w:sz w:val="20"/>
          <w:szCs w:val="20"/>
        </w:rPr>
        <w:t xml:space="preserve"> </w:t>
      </w:r>
      <w:r w:rsidRPr="00B049A7">
        <w:rPr>
          <w:i/>
          <w:sz w:val="20"/>
          <w:szCs w:val="20"/>
        </w:rPr>
        <w:t>Culex</w:t>
      </w:r>
      <w:r w:rsidR="00C05950" w:rsidRPr="00B049A7">
        <w:rPr>
          <w:i/>
          <w:sz w:val="20"/>
          <w:szCs w:val="20"/>
        </w:rPr>
        <w:t xml:space="preserve"> </w:t>
      </w:r>
      <w:r w:rsidRPr="00B049A7">
        <w:rPr>
          <w:i/>
          <w:sz w:val="20"/>
          <w:szCs w:val="20"/>
        </w:rPr>
        <w:t>quinquefasciatus</w:t>
      </w:r>
      <w:r w:rsidR="00C05950" w:rsidRPr="00B049A7">
        <w:rPr>
          <w:i/>
          <w:sz w:val="20"/>
          <w:szCs w:val="20"/>
        </w:rPr>
        <w:t xml:space="preserve"> </w:t>
      </w:r>
      <w:r w:rsidRPr="00B049A7">
        <w:rPr>
          <w:sz w:val="20"/>
          <w:szCs w:val="20"/>
        </w:rPr>
        <w:t>Say</w:t>
      </w:r>
      <w:r w:rsidR="00C05950" w:rsidRPr="00B049A7">
        <w:rPr>
          <w:sz w:val="20"/>
          <w:szCs w:val="20"/>
        </w:rPr>
        <w:t xml:space="preserve"> </w:t>
      </w:r>
      <w:r w:rsidRPr="00B049A7">
        <w:rPr>
          <w:sz w:val="20"/>
          <w:szCs w:val="20"/>
        </w:rPr>
        <w:t>(Diptera:</w:t>
      </w:r>
      <w:r w:rsidR="00C05950" w:rsidRPr="00B049A7">
        <w:rPr>
          <w:sz w:val="20"/>
          <w:szCs w:val="20"/>
        </w:rPr>
        <w:t xml:space="preserve"> </w:t>
      </w:r>
      <w:r w:rsidRPr="00B049A7">
        <w:rPr>
          <w:sz w:val="20"/>
          <w:szCs w:val="20"/>
        </w:rPr>
        <w:t>Culicidae):</w:t>
      </w:r>
      <w:r w:rsidR="00C05950" w:rsidRPr="00B049A7">
        <w:rPr>
          <w:sz w:val="20"/>
          <w:szCs w:val="20"/>
        </w:rPr>
        <w:t xml:space="preserve"> </w:t>
      </w:r>
      <w:r w:rsidRPr="00B049A7">
        <w:rPr>
          <w:sz w:val="20"/>
          <w:szCs w:val="20"/>
        </w:rPr>
        <w:t>synergism–antagonism</w:t>
      </w:r>
      <w:r w:rsidR="00C05950" w:rsidRPr="00B049A7">
        <w:rPr>
          <w:sz w:val="20"/>
          <w:szCs w:val="20"/>
        </w:rPr>
        <w:t xml:space="preserve"> </w:t>
      </w:r>
      <w:r w:rsidRPr="00B049A7">
        <w:rPr>
          <w:sz w:val="20"/>
          <w:szCs w:val="20"/>
        </w:rPr>
        <w:t>effects.</w:t>
      </w:r>
      <w:r w:rsidR="00C05950" w:rsidRPr="00B049A7">
        <w:rPr>
          <w:sz w:val="20"/>
          <w:szCs w:val="20"/>
        </w:rPr>
        <w:t xml:space="preserve"> </w:t>
      </w:r>
      <w:r w:rsidRPr="00B049A7">
        <w:rPr>
          <w:i/>
          <w:sz w:val="20"/>
          <w:szCs w:val="20"/>
        </w:rPr>
        <w:t>Insects,9</w:t>
      </w:r>
      <w:r w:rsidRPr="00B049A7">
        <w:rPr>
          <w:sz w:val="20"/>
          <w:szCs w:val="20"/>
        </w:rPr>
        <w:t>(1),</w:t>
      </w:r>
      <w:r w:rsidR="00C05950" w:rsidRPr="00B049A7">
        <w:rPr>
          <w:sz w:val="20"/>
          <w:szCs w:val="20"/>
        </w:rPr>
        <w:t xml:space="preserve"> </w:t>
      </w:r>
      <w:r w:rsidRPr="00B049A7">
        <w:rPr>
          <w:sz w:val="20"/>
          <w:szCs w:val="20"/>
        </w:rPr>
        <w:t>25.</w:t>
      </w:r>
    </w:p>
    <w:p w:rsidR="00FC58F2" w:rsidRPr="00B049A7" w:rsidRDefault="00711EF2" w:rsidP="00FC58F2">
      <w:pPr>
        <w:pStyle w:val="BodyText"/>
        <w:numPr>
          <w:ilvl w:val="0"/>
          <w:numId w:val="3"/>
        </w:numPr>
        <w:snapToGrid w:val="0"/>
        <w:ind w:left="425" w:hanging="425"/>
        <w:jc w:val="both"/>
        <w:rPr>
          <w:sz w:val="20"/>
          <w:szCs w:val="20"/>
        </w:rPr>
      </w:pPr>
      <w:r w:rsidRPr="00B049A7">
        <w:rPr>
          <w:sz w:val="20"/>
          <w:szCs w:val="20"/>
        </w:rPr>
        <w:t>Saxena,</w:t>
      </w:r>
      <w:r w:rsidR="00C05950" w:rsidRPr="00B049A7">
        <w:rPr>
          <w:sz w:val="20"/>
          <w:szCs w:val="20"/>
        </w:rPr>
        <w:t xml:space="preserve"> </w:t>
      </w:r>
      <w:r w:rsidRPr="00B049A7">
        <w:rPr>
          <w:sz w:val="20"/>
          <w:szCs w:val="20"/>
        </w:rPr>
        <w:t>S.,</w:t>
      </w:r>
      <w:r w:rsidR="00C05950" w:rsidRPr="00B049A7">
        <w:rPr>
          <w:sz w:val="20"/>
          <w:szCs w:val="20"/>
        </w:rPr>
        <w:t xml:space="preserve"> &amp; </w:t>
      </w:r>
      <w:r w:rsidRPr="00B049A7">
        <w:rPr>
          <w:sz w:val="20"/>
          <w:szCs w:val="20"/>
        </w:rPr>
        <w:t>Pandey,</w:t>
      </w:r>
      <w:r w:rsidR="00C05950" w:rsidRPr="00B049A7">
        <w:rPr>
          <w:sz w:val="20"/>
          <w:szCs w:val="20"/>
        </w:rPr>
        <w:t xml:space="preserve"> </w:t>
      </w:r>
      <w:r w:rsidRPr="00B049A7">
        <w:rPr>
          <w:sz w:val="20"/>
          <w:szCs w:val="20"/>
        </w:rPr>
        <w:t>A.</w:t>
      </w:r>
      <w:r w:rsidR="00C05950" w:rsidRPr="00B049A7">
        <w:rPr>
          <w:sz w:val="20"/>
          <w:szCs w:val="20"/>
        </w:rPr>
        <w:t xml:space="preserve"> </w:t>
      </w:r>
      <w:r w:rsidRPr="00B049A7">
        <w:rPr>
          <w:sz w:val="20"/>
          <w:szCs w:val="20"/>
        </w:rPr>
        <w:t>K.</w:t>
      </w:r>
      <w:r w:rsidR="00C05950" w:rsidRPr="00B049A7">
        <w:rPr>
          <w:sz w:val="20"/>
          <w:szCs w:val="20"/>
        </w:rPr>
        <w:t xml:space="preserve"> </w:t>
      </w:r>
      <w:r w:rsidRPr="00B049A7">
        <w:rPr>
          <w:sz w:val="20"/>
          <w:szCs w:val="20"/>
        </w:rPr>
        <w:t>(2001).</w:t>
      </w:r>
      <w:r w:rsidR="00C05950" w:rsidRPr="00B049A7">
        <w:rPr>
          <w:sz w:val="20"/>
          <w:szCs w:val="20"/>
        </w:rPr>
        <w:t xml:space="preserve"> </w:t>
      </w:r>
      <w:r w:rsidRPr="00B049A7">
        <w:rPr>
          <w:sz w:val="20"/>
          <w:szCs w:val="20"/>
        </w:rPr>
        <w:t>Microbial</w:t>
      </w:r>
      <w:r w:rsidR="00C05950" w:rsidRPr="00B049A7">
        <w:rPr>
          <w:sz w:val="20"/>
          <w:szCs w:val="20"/>
        </w:rPr>
        <w:t xml:space="preserve"> </w:t>
      </w:r>
      <w:r w:rsidRPr="00B049A7">
        <w:rPr>
          <w:sz w:val="20"/>
          <w:szCs w:val="20"/>
        </w:rPr>
        <w:t>metabolites</w:t>
      </w:r>
      <w:r w:rsidR="00C05950" w:rsidRPr="00B049A7">
        <w:rPr>
          <w:sz w:val="20"/>
          <w:szCs w:val="20"/>
        </w:rPr>
        <w:t xml:space="preserve"> </w:t>
      </w:r>
      <w:r w:rsidRPr="00B049A7">
        <w:rPr>
          <w:sz w:val="20"/>
          <w:szCs w:val="20"/>
        </w:rPr>
        <w:t>as</w:t>
      </w:r>
      <w:r w:rsidR="00C05950" w:rsidRPr="00B049A7">
        <w:rPr>
          <w:sz w:val="20"/>
          <w:szCs w:val="20"/>
        </w:rPr>
        <w:t xml:space="preserve"> </w:t>
      </w:r>
      <w:r w:rsidRPr="00B049A7">
        <w:rPr>
          <w:sz w:val="20"/>
          <w:szCs w:val="20"/>
        </w:rPr>
        <w:t>eco-friendly</w:t>
      </w:r>
      <w:r w:rsidR="00C05950" w:rsidRPr="00B049A7">
        <w:rPr>
          <w:sz w:val="20"/>
          <w:szCs w:val="20"/>
        </w:rPr>
        <w:t xml:space="preserve"> </w:t>
      </w:r>
      <w:r w:rsidRPr="00B049A7">
        <w:rPr>
          <w:sz w:val="20"/>
          <w:szCs w:val="20"/>
        </w:rPr>
        <w:t>agrochemicals</w:t>
      </w:r>
      <w:r w:rsidR="00C05950" w:rsidRPr="00B049A7">
        <w:rPr>
          <w:sz w:val="20"/>
          <w:szCs w:val="20"/>
        </w:rPr>
        <w:t xml:space="preserve"> </w:t>
      </w:r>
      <w:r w:rsidRPr="00B049A7">
        <w:rPr>
          <w:sz w:val="20"/>
          <w:szCs w:val="20"/>
        </w:rPr>
        <w:t>for</w:t>
      </w:r>
      <w:r w:rsidR="00C05950" w:rsidRPr="00B049A7">
        <w:rPr>
          <w:sz w:val="20"/>
          <w:szCs w:val="20"/>
        </w:rPr>
        <w:t xml:space="preserve"> </w:t>
      </w:r>
      <w:r w:rsidRPr="00B049A7">
        <w:rPr>
          <w:sz w:val="20"/>
          <w:szCs w:val="20"/>
        </w:rPr>
        <w:t>the</w:t>
      </w:r>
      <w:r w:rsidR="00C05950" w:rsidRPr="00B049A7">
        <w:rPr>
          <w:sz w:val="20"/>
          <w:szCs w:val="20"/>
        </w:rPr>
        <w:t xml:space="preserve"> </w:t>
      </w:r>
      <w:r w:rsidRPr="00B049A7">
        <w:rPr>
          <w:sz w:val="20"/>
          <w:szCs w:val="20"/>
        </w:rPr>
        <w:t>next</w:t>
      </w:r>
      <w:r w:rsidR="00C05950" w:rsidRPr="00B049A7">
        <w:rPr>
          <w:sz w:val="20"/>
          <w:szCs w:val="20"/>
        </w:rPr>
        <w:t xml:space="preserve"> </w:t>
      </w:r>
      <w:r w:rsidRPr="00B049A7">
        <w:rPr>
          <w:sz w:val="20"/>
          <w:szCs w:val="20"/>
        </w:rPr>
        <w:t>millennium.</w:t>
      </w:r>
      <w:r w:rsidR="00C05950" w:rsidRPr="00B049A7">
        <w:rPr>
          <w:sz w:val="20"/>
          <w:szCs w:val="20"/>
        </w:rPr>
        <w:t xml:space="preserve"> </w:t>
      </w:r>
      <w:r w:rsidRPr="00B049A7">
        <w:rPr>
          <w:i/>
          <w:sz w:val="20"/>
          <w:szCs w:val="20"/>
        </w:rPr>
        <w:t>Applied</w:t>
      </w:r>
      <w:r w:rsidR="00C05950" w:rsidRPr="00B049A7">
        <w:rPr>
          <w:i/>
          <w:sz w:val="20"/>
          <w:szCs w:val="20"/>
        </w:rPr>
        <w:t xml:space="preserve"> </w:t>
      </w:r>
      <w:r w:rsidRPr="00B049A7">
        <w:rPr>
          <w:i/>
          <w:sz w:val="20"/>
          <w:szCs w:val="20"/>
        </w:rPr>
        <w:t>Microbiology</w:t>
      </w:r>
      <w:r w:rsidR="00C05950" w:rsidRPr="00B049A7">
        <w:rPr>
          <w:i/>
          <w:sz w:val="20"/>
          <w:szCs w:val="20"/>
        </w:rPr>
        <w:t xml:space="preserve"> </w:t>
      </w:r>
      <w:r w:rsidRPr="00B049A7">
        <w:rPr>
          <w:i/>
          <w:sz w:val="20"/>
          <w:szCs w:val="20"/>
        </w:rPr>
        <w:t>and</w:t>
      </w:r>
      <w:r w:rsidR="00C05950" w:rsidRPr="00B049A7">
        <w:rPr>
          <w:i/>
          <w:sz w:val="20"/>
          <w:szCs w:val="20"/>
        </w:rPr>
        <w:t xml:space="preserve"> </w:t>
      </w:r>
      <w:r w:rsidRPr="00B049A7">
        <w:rPr>
          <w:i/>
          <w:sz w:val="20"/>
          <w:szCs w:val="20"/>
        </w:rPr>
        <w:t>Biotechnology,</w:t>
      </w:r>
      <w:r w:rsidR="00C05950" w:rsidRPr="00B049A7">
        <w:rPr>
          <w:i/>
          <w:sz w:val="20"/>
          <w:szCs w:val="20"/>
        </w:rPr>
        <w:t xml:space="preserve"> </w:t>
      </w:r>
      <w:r w:rsidRPr="00B049A7">
        <w:rPr>
          <w:i/>
          <w:sz w:val="20"/>
          <w:szCs w:val="20"/>
        </w:rPr>
        <w:t>55</w:t>
      </w:r>
      <w:r w:rsidRPr="00B049A7">
        <w:rPr>
          <w:sz w:val="20"/>
          <w:szCs w:val="20"/>
        </w:rPr>
        <w:t>(4),</w:t>
      </w:r>
      <w:r w:rsidR="00C05950" w:rsidRPr="00B049A7">
        <w:rPr>
          <w:sz w:val="20"/>
          <w:szCs w:val="20"/>
        </w:rPr>
        <w:t xml:space="preserve"> </w:t>
      </w:r>
      <w:r w:rsidRPr="00B049A7">
        <w:rPr>
          <w:sz w:val="20"/>
          <w:szCs w:val="20"/>
        </w:rPr>
        <w:t>395-403.</w:t>
      </w:r>
    </w:p>
    <w:p w:rsidR="00FC58F2" w:rsidRPr="00B049A7" w:rsidRDefault="00711EF2" w:rsidP="00FC58F2">
      <w:pPr>
        <w:pStyle w:val="BodyText"/>
        <w:numPr>
          <w:ilvl w:val="0"/>
          <w:numId w:val="3"/>
        </w:numPr>
        <w:snapToGrid w:val="0"/>
        <w:ind w:left="425" w:hanging="425"/>
        <w:jc w:val="both"/>
        <w:rPr>
          <w:sz w:val="20"/>
          <w:szCs w:val="20"/>
        </w:rPr>
      </w:pPr>
      <w:r w:rsidRPr="00B049A7">
        <w:rPr>
          <w:sz w:val="20"/>
          <w:szCs w:val="20"/>
        </w:rPr>
        <w:t>Mdoe,</w:t>
      </w:r>
      <w:r w:rsidR="00C05950" w:rsidRPr="00B049A7">
        <w:rPr>
          <w:sz w:val="20"/>
          <w:szCs w:val="20"/>
        </w:rPr>
        <w:t xml:space="preserve"> </w:t>
      </w:r>
      <w:r w:rsidRPr="00B049A7">
        <w:rPr>
          <w:sz w:val="20"/>
          <w:szCs w:val="20"/>
        </w:rPr>
        <w:t>F.</w:t>
      </w:r>
      <w:r w:rsidR="00C05950" w:rsidRPr="00B049A7">
        <w:rPr>
          <w:sz w:val="20"/>
          <w:szCs w:val="20"/>
        </w:rPr>
        <w:t xml:space="preserve"> </w:t>
      </w:r>
      <w:r w:rsidRPr="00B049A7">
        <w:rPr>
          <w:sz w:val="20"/>
          <w:szCs w:val="20"/>
        </w:rPr>
        <w:t>P.,</w:t>
      </w:r>
      <w:r w:rsidR="00C05950" w:rsidRPr="00B049A7">
        <w:rPr>
          <w:sz w:val="20"/>
          <w:szCs w:val="20"/>
        </w:rPr>
        <w:t xml:space="preserve"> </w:t>
      </w:r>
      <w:r w:rsidRPr="00B049A7">
        <w:rPr>
          <w:sz w:val="20"/>
          <w:szCs w:val="20"/>
        </w:rPr>
        <w:t>Cheng,</w:t>
      </w:r>
      <w:r w:rsidR="00C05950" w:rsidRPr="00B049A7">
        <w:rPr>
          <w:sz w:val="20"/>
          <w:szCs w:val="20"/>
        </w:rPr>
        <w:t xml:space="preserve"> </w:t>
      </w:r>
      <w:r w:rsidRPr="00B049A7">
        <w:rPr>
          <w:sz w:val="20"/>
          <w:szCs w:val="20"/>
        </w:rPr>
        <w:t>S.-S.,</w:t>
      </w:r>
      <w:r w:rsidR="00C05950" w:rsidRPr="00B049A7">
        <w:rPr>
          <w:sz w:val="20"/>
          <w:szCs w:val="20"/>
        </w:rPr>
        <w:t xml:space="preserve"> </w:t>
      </w:r>
      <w:r w:rsidRPr="00B049A7">
        <w:rPr>
          <w:sz w:val="20"/>
          <w:szCs w:val="20"/>
        </w:rPr>
        <w:t>Lyaruu,</w:t>
      </w:r>
      <w:r w:rsidR="00C05950" w:rsidRPr="00B049A7">
        <w:rPr>
          <w:sz w:val="20"/>
          <w:szCs w:val="20"/>
        </w:rPr>
        <w:t xml:space="preserve"> </w:t>
      </w:r>
      <w:r w:rsidRPr="00B049A7">
        <w:rPr>
          <w:sz w:val="20"/>
          <w:szCs w:val="20"/>
        </w:rPr>
        <w:t>L.,</w:t>
      </w:r>
      <w:r w:rsidR="00C05950" w:rsidRPr="00B049A7">
        <w:rPr>
          <w:sz w:val="20"/>
          <w:szCs w:val="20"/>
        </w:rPr>
        <w:t xml:space="preserve"> </w:t>
      </w:r>
      <w:r w:rsidRPr="00B049A7">
        <w:rPr>
          <w:sz w:val="20"/>
          <w:szCs w:val="20"/>
        </w:rPr>
        <w:t>Nkwengulila,</w:t>
      </w:r>
      <w:r w:rsidR="00C05950" w:rsidRPr="00B049A7">
        <w:rPr>
          <w:sz w:val="20"/>
          <w:szCs w:val="20"/>
        </w:rPr>
        <w:t xml:space="preserve"> </w:t>
      </w:r>
      <w:r w:rsidRPr="00B049A7">
        <w:rPr>
          <w:sz w:val="20"/>
          <w:szCs w:val="20"/>
        </w:rPr>
        <w:t>G.,</w:t>
      </w:r>
      <w:r w:rsidR="00C05950" w:rsidRPr="00B049A7">
        <w:rPr>
          <w:sz w:val="20"/>
          <w:szCs w:val="20"/>
        </w:rPr>
        <w:t xml:space="preserve"> </w:t>
      </w:r>
      <w:r w:rsidRPr="00B049A7">
        <w:rPr>
          <w:sz w:val="20"/>
          <w:szCs w:val="20"/>
        </w:rPr>
        <w:t>Chang,</w:t>
      </w:r>
      <w:r w:rsidR="00C05950" w:rsidRPr="00B049A7">
        <w:rPr>
          <w:sz w:val="20"/>
          <w:szCs w:val="20"/>
        </w:rPr>
        <w:t xml:space="preserve"> </w:t>
      </w:r>
      <w:r w:rsidRPr="00B049A7">
        <w:rPr>
          <w:sz w:val="20"/>
          <w:szCs w:val="20"/>
        </w:rPr>
        <w:t>S.-T.,</w:t>
      </w:r>
      <w:r w:rsidR="00C05950" w:rsidRPr="00B049A7">
        <w:rPr>
          <w:sz w:val="20"/>
          <w:szCs w:val="20"/>
        </w:rPr>
        <w:t xml:space="preserve"> &amp; </w:t>
      </w:r>
      <w:r w:rsidRPr="00B049A7">
        <w:rPr>
          <w:sz w:val="20"/>
          <w:szCs w:val="20"/>
        </w:rPr>
        <w:t>Kweka,</w:t>
      </w:r>
      <w:r w:rsidR="00C05950" w:rsidRPr="00B049A7">
        <w:rPr>
          <w:sz w:val="20"/>
          <w:szCs w:val="20"/>
        </w:rPr>
        <w:t xml:space="preserve"> </w:t>
      </w:r>
      <w:r w:rsidRPr="00B049A7">
        <w:rPr>
          <w:sz w:val="20"/>
          <w:szCs w:val="20"/>
        </w:rPr>
        <w:t>E.</w:t>
      </w:r>
      <w:r w:rsidR="00C05950" w:rsidRPr="00B049A7">
        <w:rPr>
          <w:sz w:val="20"/>
          <w:szCs w:val="20"/>
        </w:rPr>
        <w:t xml:space="preserve"> </w:t>
      </w:r>
      <w:r w:rsidRPr="00B049A7">
        <w:rPr>
          <w:sz w:val="20"/>
          <w:szCs w:val="20"/>
        </w:rPr>
        <w:t>J.</w:t>
      </w:r>
      <w:r w:rsidR="00C05950" w:rsidRPr="00B049A7">
        <w:rPr>
          <w:sz w:val="20"/>
          <w:szCs w:val="20"/>
        </w:rPr>
        <w:t xml:space="preserve"> </w:t>
      </w:r>
      <w:r w:rsidRPr="00B049A7">
        <w:rPr>
          <w:sz w:val="20"/>
          <w:szCs w:val="20"/>
        </w:rPr>
        <w:t>(2014).</w:t>
      </w:r>
      <w:r w:rsidR="00C05950" w:rsidRPr="00B049A7">
        <w:rPr>
          <w:sz w:val="20"/>
          <w:szCs w:val="20"/>
        </w:rPr>
        <w:t xml:space="preserve"> </w:t>
      </w:r>
      <w:r w:rsidRPr="00B049A7">
        <w:rPr>
          <w:sz w:val="20"/>
          <w:szCs w:val="20"/>
        </w:rPr>
        <w:t>Larvicidal</w:t>
      </w:r>
      <w:r w:rsidR="00C05950" w:rsidRPr="00B049A7">
        <w:rPr>
          <w:sz w:val="20"/>
          <w:szCs w:val="20"/>
        </w:rPr>
        <w:t xml:space="preserve"> </w:t>
      </w:r>
      <w:r w:rsidRPr="00B049A7">
        <w:rPr>
          <w:sz w:val="20"/>
          <w:szCs w:val="20"/>
        </w:rPr>
        <w:t>efficacy</w:t>
      </w:r>
      <w:r w:rsidR="00C05950" w:rsidRPr="00B049A7">
        <w:rPr>
          <w:sz w:val="20"/>
          <w:szCs w:val="20"/>
        </w:rPr>
        <w:t xml:space="preserve"> </w:t>
      </w:r>
      <w:r w:rsidRPr="00B049A7">
        <w:rPr>
          <w:sz w:val="20"/>
          <w:szCs w:val="20"/>
        </w:rPr>
        <w:t>of</w:t>
      </w:r>
      <w:r w:rsidR="00C05950" w:rsidRPr="00B049A7">
        <w:rPr>
          <w:sz w:val="20"/>
          <w:szCs w:val="20"/>
        </w:rPr>
        <w:t xml:space="preserve"> </w:t>
      </w:r>
      <w:r w:rsidRPr="00B049A7">
        <w:rPr>
          <w:i/>
          <w:sz w:val="20"/>
          <w:szCs w:val="20"/>
        </w:rPr>
        <w:t>Cryptomeria</w:t>
      </w:r>
      <w:r w:rsidR="00C05950" w:rsidRPr="00B049A7">
        <w:rPr>
          <w:i/>
          <w:sz w:val="20"/>
          <w:szCs w:val="20"/>
        </w:rPr>
        <w:t xml:space="preserve"> </w:t>
      </w:r>
      <w:r w:rsidRPr="00B049A7">
        <w:rPr>
          <w:i/>
          <w:sz w:val="20"/>
          <w:szCs w:val="20"/>
        </w:rPr>
        <w:t>japonica</w:t>
      </w:r>
      <w:r w:rsidR="00C05950" w:rsidRPr="00B049A7">
        <w:rPr>
          <w:i/>
          <w:sz w:val="20"/>
          <w:szCs w:val="20"/>
        </w:rPr>
        <w:t xml:space="preserve"> </w:t>
      </w:r>
      <w:r w:rsidRPr="00B049A7">
        <w:rPr>
          <w:sz w:val="20"/>
          <w:szCs w:val="20"/>
        </w:rPr>
        <w:t>leaf</w:t>
      </w:r>
      <w:r w:rsidR="00C05950" w:rsidRPr="00B049A7">
        <w:rPr>
          <w:sz w:val="20"/>
          <w:szCs w:val="20"/>
        </w:rPr>
        <w:t xml:space="preserve"> </w:t>
      </w:r>
      <w:r w:rsidRPr="00B049A7">
        <w:rPr>
          <w:sz w:val="20"/>
          <w:szCs w:val="20"/>
        </w:rPr>
        <w:t>essential</w:t>
      </w:r>
      <w:r w:rsidR="00C05950" w:rsidRPr="00B049A7">
        <w:rPr>
          <w:sz w:val="20"/>
          <w:szCs w:val="20"/>
        </w:rPr>
        <w:t xml:space="preserve"> </w:t>
      </w:r>
      <w:r w:rsidRPr="00B049A7">
        <w:rPr>
          <w:sz w:val="20"/>
          <w:szCs w:val="20"/>
        </w:rPr>
        <w:t>oils</w:t>
      </w:r>
      <w:r w:rsidR="00C05950" w:rsidRPr="00B049A7">
        <w:rPr>
          <w:sz w:val="20"/>
          <w:szCs w:val="20"/>
        </w:rPr>
        <w:t xml:space="preserve"> </w:t>
      </w:r>
      <w:r w:rsidRPr="00B049A7">
        <w:rPr>
          <w:sz w:val="20"/>
          <w:szCs w:val="20"/>
        </w:rPr>
        <w:t>against</w:t>
      </w:r>
      <w:r w:rsidR="00C05950" w:rsidRPr="00B049A7">
        <w:rPr>
          <w:sz w:val="20"/>
          <w:szCs w:val="20"/>
        </w:rPr>
        <w:t xml:space="preserve"> </w:t>
      </w:r>
      <w:r w:rsidRPr="00B049A7">
        <w:rPr>
          <w:i/>
          <w:sz w:val="20"/>
          <w:szCs w:val="20"/>
        </w:rPr>
        <w:t>Anopheles</w:t>
      </w:r>
      <w:r w:rsidR="00C05950" w:rsidRPr="00B049A7">
        <w:rPr>
          <w:i/>
          <w:sz w:val="20"/>
          <w:szCs w:val="20"/>
        </w:rPr>
        <w:t xml:space="preserve"> </w:t>
      </w:r>
      <w:r w:rsidRPr="00B049A7">
        <w:rPr>
          <w:i/>
          <w:sz w:val="20"/>
          <w:szCs w:val="20"/>
        </w:rPr>
        <w:t>gambiae</w:t>
      </w:r>
      <w:r w:rsidRPr="00B049A7">
        <w:rPr>
          <w:sz w:val="20"/>
          <w:szCs w:val="20"/>
        </w:rPr>
        <w:t>.</w:t>
      </w:r>
      <w:r w:rsidR="00C05950" w:rsidRPr="00B049A7">
        <w:rPr>
          <w:sz w:val="20"/>
          <w:szCs w:val="20"/>
        </w:rPr>
        <w:t xml:space="preserve"> </w:t>
      </w:r>
      <w:r w:rsidRPr="00B049A7">
        <w:rPr>
          <w:i/>
          <w:sz w:val="20"/>
          <w:szCs w:val="20"/>
        </w:rPr>
        <w:t>Parasites</w:t>
      </w:r>
      <w:r w:rsidR="00C05950" w:rsidRPr="00B049A7">
        <w:rPr>
          <w:i/>
          <w:sz w:val="20"/>
          <w:szCs w:val="20"/>
        </w:rPr>
        <w:t xml:space="preserve"> &amp; </w:t>
      </w:r>
      <w:r w:rsidRPr="00B049A7">
        <w:rPr>
          <w:i/>
          <w:sz w:val="20"/>
          <w:szCs w:val="20"/>
        </w:rPr>
        <w:t>Vectors,</w:t>
      </w:r>
      <w:r w:rsidR="00C05950" w:rsidRPr="00B049A7">
        <w:rPr>
          <w:i/>
          <w:sz w:val="20"/>
          <w:szCs w:val="20"/>
        </w:rPr>
        <w:t xml:space="preserve"> </w:t>
      </w:r>
      <w:r w:rsidRPr="00B049A7">
        <w:rPr>
          <w:i/>
          <w:sz w:val="20"/>
          <w:szCs w:val="20"/>
        </w:rPr>
        <w:t>7</w:t>
      </w:r>
      <w:r w:rsidRPr="00B049A7">
        <w:rPr>
          <w:sz w:val="20"/>
          <w:szCs w:val="20"/>
        </w:rPr>
        <w:t>(1),</w:t>
      </w:r>
      <w:r w:rsidR="00C05950" w:rsidRPr="00B049A7">
        <w:rPr>
          <w:sz w:val="20"/>
          <w:szCs w:val="20"/>
        </w:rPr>
        <w:t xml:space="preserve"> </w:t>
      </w:r>
      <w:r w:rsidRPr="00B049A7">
        <w:rPr>
          <w:sz w:val="20"/>
          <w:szCs w:val="20"/>
        </w:rPr>
        <w:t>426.</w:t>
      </w:r>
    </w:p>
    <w:p w:rsidR="00FC58F2" w:rsidRPr="00B049A7" w:rsidRDefault="00711EF2" w:rsidP="00FC58F2">
      <w:pPr>
        <w:pStyle w:val="BodyText"/>
        <w:numPr>
          <w:ilvl w:val="0"/>
          <w:numId w:val="3"/>
        </w:numPr>
        <w:snapToGrid w:val="0"/>
        <w:ind w:left="425" w:hanging="425"/>
        <w:jc w:val="both"/>
        <w:rPr>
          <w:sz w:val="20"/>
          <w:szCs w:val="20"/>
        </w:rPr>
      </w:pPr>
      <w:r w:rsidRPr="00B049A7">
        <w:rPr>
          <w:sz w:val="20"/>
          <w:szCs w:val="20"/>
        </w:rPr>
        <w:t>Alouani,</w:t>
      </w:r>
      <w:r w:rsidR="00C05950" w:rsidRPr="00B049A7">
        <w:rPr>
          <w:sz w:val="20"/>
          <w:szCs w:val="20"/>
        </w:rPr>
        <w:t xml:space="preserve"> </w:t>
      </w:r>
      <w:r w:rsidRPr="00B049A7">
        <w:rPr>
          <w:sz w:val="20"/>
          <w:szCs w:val="20"/>
        </w:rPr>
        <w:t>A.,</w:t>
      </w:r>
      <w:r w:rsidR="00C05950" w:rsidRPr="00B049A7">
        <w:rPr>
          <w:sz w:val="20"/>
          <w:szCs w:val="20"/>
        </w:rPr>
        <w:t xml:space="preserve"> </w:t>
      </w:r>
      <w:r w:rsidRPr="00B049A7">
        <w:rPr>
          <w:sz w:val="20"/>
          <w:szCs w:val="20"/>
        </w:rPr>
        <w:t>Ababsia,</w:t>
      </w:r>
      <w:r w:rsidR="00C05950" w:rsidRPr="00B049A7">
        <w:rPr>
          <w:sz w:val="20"/>
          <w:szCs w:val="20"/>
        </w:rPr>
        <w:t xml:space="preserve"> </w:t>
      </w:r>
      <w:r w:rsidRPr="00B049A7">
        <w:rPr>
          <w:sz w:val="20"/>
          <w:szCs w:val="20"/>
        </w:rPr>
        <w:t>T.,</w:t>
      </w:r>
      <w:r w:rsidR="00C05950" w:rsidRPr="00B049A7">
        <w:rPr>
          <w:sz w:val="20"/>
          <w:szCs w:val="20"/>
        </w:rPr>
        <w:t xml:space="preserve"> </w:t>
      </w:r>
      <w:r w:rsidRPr="00B049A7">
        <w:rPr>
          <w:sz w:val="20"/>
          <w:szCs w:val="20"/>
        </w:rPr>
        <w:t>Rahal,</w:t>
      </w:r>
      <w:r w:rsidR="00C05950" w:rsidRPr="00B049A7">
        <w:rPr>
          <w:sz w:val="20"/>
          <w:szCs w:val="20"/>
        </w:rPr>
        <w:t xml:space="preserve"> </w:t>
      </w:r>
      <w:r w:rsidRPr="00B049A7">
        <w:rPr>
          <w:sz w:val="20"/>
          <w:szCs w:val="20"/>
        </w:rPr>
        <w:t>I.,</w:t>
      </w:r>
      <w:r w:rsidR="00C05950" w:rsidRPr="00B049A7">
        <w:rPr>
          <w:sz w:val="20"/>
          <w:szCs w:val="20"/>
        </w:rPr>
        <w:t xml:space="preserve"> </w:t>
      </w:r>
      <w:r w:rsidRPr="00B049A7">
        <w:rPr>
          <w:sz w:val="20"/>
          <w:szCs w:val="20"/>
        </w:rPr>
        <w:t>Rehimi,</w:t>
      </w:r>
      <w:r w:rsidR="00C05950" w:rsidRPr="00B049A7">
        <w:rPr>
          <w:sz w:val="20"/>
          <w:szCs w:val="20"/>
        </w:rPr>
        <w:t xml:space="preserve"> </w:t>
      </w:r>
      <w:r w:rsidRPr="00B049A7">
        <w:rPr>
          <w:sz w:val="20"/>
          <w:szCs w:val="20"/>
        </w:rPr>
        <w:t>N.,</w:t>
      </w:r>
      <w:r w:rsidR="00C05950" w:rsidRPr="00B049A7">
        <w:rPr>
          <w:sz w:val="20"/>
          <w:szCs w:val="20"/>
        </w:rPr>
        <w:t xml:space="preserve"> &amp; </w:t>
      </w:r>
      <w:r w:rsidRPr="00B049A7">
        <w:rPr>
          <w:sz w:val="20"/>
          <w:szCs w:val="20"/>
        </w:rPr>
        <w:t>Boudjelida,</w:t>
      </w:r>
      <w:r w:rsidR="00C05950" w:rsidRPr="00B049A7">
        <w:rPr>
          <w:sz w:val="20"/>
          <w:szCs w:val="20"/>
        </w:rPr>
        <w:t xml:space="preserve"> </w:t>
      </w:r>
      <w:r w:rsidRPr="00B049A7">
        <w:rPr>
          <w:sz w:val="20"/>
          <w:szCs w:val="20"/>
        </w:rPr>
        <w:t>H.</w:t>
      </w:r>
      <w:r w:rsidR="00C05950" w:rsidRPr="00B049A7">
        <w:rPr>
          <w:sz w:val="20"/>
          <w:szCs w:val="20"/>
        </w:rPr>
        <w:t xml:space="preserve"> </w:t>
      </w:r>
      <w:r w:rsidRPr="00B049A7">
        <w:rPr>
          <w:sz w:val="20"/>
          <w:szCs w:val="20"/>
        </w:rPr>
        <w:t>(2017).</w:t>
      </w:r>
      <w:r w:rsidR="00C05950" w:rsidRPr="00B049A7">
        <w:rPr>
          <w:sz w:val="20"/>
          <w:szCs w:val="20"/>
        </w:rPr>
        <w:t xml:space="preserve"> </w:t>
      </w:r>
      <w:r w:rsidRPr="00B049A7">
        <w:rPr>
          <w:sz w:val="20"/>
          <w:szCs w:val="20"/>
        </w:rPr>
        <w:t>Activity</w:t>
      </w:r>
      <w:r w:rsidR="00C05950" w:rsidRPr="00B049A7">
        <w:rPr>
          <w:sz w:val="20"/>
          <w:szCs w:val="20"/>
        </w:rPr>
        <w:t xml:space="preserve"> </w:t>
      </w:r>
      <w:r w:rsidRPr="00B049A7">
        <w:rPr>
          <w:sz w:val="20"/>
          <w:szCs w:val="20"/>
        </w:rPr>
        <w:t>evaluation</w:t>
      </w:r>
      <w:r w:rsidR="00C05950" w:rsidRPr="00B049A7">
        <w:rPr>
          <w:sz w:val="20"/>
          <w:szCs w:val="20"/>
        </w:rPr>
        <w:t xml:space="preserve"> </w:t>
      </w:r>
      <w:r w:rsidRPr="00B049A7">
        <w:rPr>
          <w:sz w:val="20"/>
          <w:szCs w:val="20"/>
        </w:rPr>
        <w:t>of</w:t>
      </w:r>
      <w:r w:rsidR="00C05950" w:rsidRPr="00B049A7">
        <w:rPr>
          <w:sz w:val="20"/>
          <w:szCs w:val="20"/>
        </w:rPr>
        <w:t xml:space="preserve"> </w:t>
      </w:r>
      <w:r w:rsidRPr="00B049A7">
        <w:rPr>
          <w:sz w:val="20"/>
          <w:szCs w:val="20"/>
        </w:rPr>
        <w:t>botanical</w:t>
      </w:r>
      <w:r w:rsidR="00C05950" w:rsidRPr="00B049A7">
        <w:rPr>
          <w:sz w:val="20"/>
          <w:szCs w:val="20"/>
        </w:rPr>
        <w:t xml:space="preserve"> </w:t>
      </w:r>
      <w:r w:rsidRPr="00B049A7">
        <w:rPr>
          <w:sz w:val="20"/>
          <w:szCs w:val="20"/>
        </w:rPr>
        <w:t>essential</w:t>
      </w:r>
      <w:r w:rsidR="00C05950" w:rsidRPr="00B049A7">
        <w:rPr>
          <w:sz w:val="20"/>
          <w:szCs w:val="20"/>
        </w:rPr>
        <w:t xml:space="preserve"> </w:t>
      </w:r>
      <w:r w:rsidRPr="00B049A7">
        <w:rPr>
          <w:sz w:val="20"/>
          <w:szCs w:val="20"/>
        </w:rPr>
        <w:t>oils</w:t>
      </w:r>
      <w:r w:rsidR="00C05950" w:rsidRPr="00B049A7">
        <w:rPr>
          <w:sz w:val="20"/>
          <w:szCs w:val="20"/>
        </w:rPr>
        <w:t xml:space="preserve"> </w:t>
      </w:r>
      <w:r w:rsidRPr="00B049A7">
        <w:rPr>
          <w:sz w:val="20"/>
          <w:szCs w:val="20"/>
        </w:rPr>
        <w:t>against</w:t>
      </w:r>
      <w:r w:rsidR="00C05950" w:rsidRPr="00B049A7">
        <w:rPr>
          <w:sz w:val="20"/>
          <w:szCs w:val="20"/>
        </w:rPr>
        <w:t xml:space="preserve"> </w:t>
      </w:r>
      <w:r w:rsidRPr="00B049A7">
        <w:rPr>
          <w:sz w:val="20"/>
          <w:szCs w:val="20"/>
        </w:rPr>
        <w:t>immature</w:t>
      </w:r>
      <w:r w:rsidR="00C05950" w:rsidRPr="00B049A7">
        <w:rPr>
          <w:sz w:val="20"/>
          <w:szCs w:val="20"/>
        </w:rPr>
        <w:t xml:space="preserve"> </w:t>
      </w:r>
      <w:r w:rsidRPr="00B049A7">
        <w:rPr>
          <w:sz w:val="20"/>
          <w:szCs w:val="20"/>
        </w:rPr>
        <w:t>mosquitoes</w:t>
      </w:r>
      <w:r w:rsidR="00C05950" w:rsidRPr="00B049A7">
        <w:rPr>
          <w:sz w:val="20"/>
          <w:szCs w:val="20"/>
        </w:rPr>
        <w:t xml:space="preserve"> </w:t>
      </w:r>
      <w:r w:rsidRPr="00B049A7">
        <w:rPr>
          <w:sz w:val="20"/>
          <w:szCs w:val="20"/>
        </w:rPr>
        <w:t>of</w:t>
      </w:r>
      <w:r w:rsidR="00C05950" w:rsidRPr="00B049A7">
        <w:rPr>
          <w:sz w:val="20"/>
          <w:szCs w:val="20"/>
        </w:rPr>
        <w:t xml:space="preserve"> </w:t>
      </w:r>
      <w:r w:rsidRPr="00B049A7">
        <w:rPr>
          <w:i/>
          <w:sz w:val="20"/>
          <w:szCs w:val="20"/>
        </w:rPr>
        <w:t>Culex</w:t>
      </w:r>
      <w:r w:rsidR="00C05950" w:rsidRPr="00B049A7">
        <w:rPr>
          <w:i/>
          <w:sz w:val="20"/>
          <w:szCs w:val="20"/>
        </w:rPr>
        <w:t xml:space="preserve"> </w:t>
      </w:r>
      <w:r w:rsidRPr="00B049A7">
        <w:rPr>
          <w:i/>
          <w:sz w:val="20"/>
          <w:szCs w:val="20"/>
        </w:rPr>
        <w:t>pipiens</w:t>
      </w:r>
      <w:r w:rsidR="00C05950" w:rsidRPr="00B049A7">
        <w:rPr>
          <w:i/>
          <w:sz w:val="20"/>
          <w:szCs w:val="20"/>
        </w:rPr>
        <w:t xml:space="preserve"> </w:t>
      </w:r>
      <w:r w:rsidRPr="00B049A7">
        <w:rPr>
          <w:sz w:val="20"/>
          <w:szCs w:val="20"/>
        </w:rPr>
        <w:t>(Diptera:</w:t>
      </w:r>
      <w:r w:rsidR="00C05950" w:rsidRPr="00B049A7">
        <w:rPr>
          <w:sz w:val="20"/>
          <w:szCs w:val="20"/>
        </w:rPr>
        <w:t xml:space="preserve"> </w:t>
      </w:r>
      <w:r w:rsidRPr="00B049A7">
        <w:rPr>
          <w:sz w:val="20"/>
          <w:szCs w:val="20"/>
        </w:rPr>
        <w:t>Culicidae).</w:t>
      </w:r>
      <w:r w:rsidR="00C05950" w:rsidRPr="00B049A7">
        <w:rPr>
          <w:sz w:val="20"/>
          <w:szCs w:val="20"/>
        </w:rPr>
        <w:t xml:space="preserve"> </w:t>
      </w:r>
      <w:r w:rsidRPr="00B049A7">
        <w:rPr>
          <w:i/>
          <w:sz w:val="20"/>
          <w:szCs w:val="20"/>
        </w:rPr>
        <w:t>Journal</w:t>
      </w:r>
      <w:r w:rsidR="00C05950" w:rsidRPr="00B049A7">
        <w:rPr>
          <w:i/>
          <w:sz w:val="20"/>
          <w:szCs w:val="20"/>
        </w:rPr>
        <w:t xml:space="preserve"> </w:t>
      </w:r>
      <w:r w:rsidRPr="00B049A7">
        <w:rPr>
          <w:i/>
          <w:sz w:val="20"/>
          <w:szCs w:val="20"/>
        </w:rPr>
        <w:t>of</w:t>
      </w:r>
      <w:r w:rsidR="00C05950" w:rsidRPr="00B049A7">
        <w:rPr>
          <w:i/>
          <w:sz w:val="20"/>
          <w:szCs w:val="20"/>
        </w:rPr>
        <w:t xml:space="preserve"> </w:t>
      </w:r>
      <w:r w:rsidRPr="00B049A7">
        <w:rPr>
          <w:i/>
          <w:sz w:val="20"/>
          <w:szCs w:val="20"/>
        </w:rPr>
        <w:t>Entomology</w:t>
      </w:r>
      <w:r w:rsidR="00C05950" w:rsidRPr="00B049A7">
        <w:rPr>
          <w:i/>
          <w:sz w:val="20"/>
          <w:szCs w:val="20"/>
        </w:rPr>
        <w:t xml:space="preserve"> </w:t>
      </w:r>
      <w:r w:rsidRPr="00B049A7">
        <w:rPr>
          <w:i/>
          <w:sz w:val="20"/>
          <w:szCs w:val="20"/>
        </w:rPr>
        <w:t>and</w:t>
      </w:r>
      <w:r w:rsidR="00C05950" w:rsidRPr="00B049A7">
        <w:rPr>
          <w:i/>
          <w:sz w:val="20"/>
          <w:szCs w:val="20"/>
        </w:rPr>
        <w:t xml:space="preserve"> </w:t>
      </w:r>
      <w:r w:rsidRPr="00B049A7">
        <w:rPr>
          <w:i/>
          <w:sz w:val="20"/>
          <w:szCs w:val="20"/>
        </w:rPr>
        <w:t>Zoology</w:t>
      </w:r>
      <w:r w:rsidR="00C05950" w:rsidRPr="00B049A7">
        <w:rPr>
          <w:i/>
          <w:sz w:val="20"/>
          <w:szCs w:val="20"/>
        </w:rPr>
        <w:t xml:space="preserve"> </w:t>
      </w:r>
      <w:r w:rsidRPr="00B049A7">
        <w:rPr>
          <w:i/>
          <w:sz w:val="20"/>
          <w:szCs w:val="20"/>
        </w:rPr>
        <w:t>Studies,</w:t>
      </w:r>
      <w:r w:rsidR="00C05950" w:rsidRPr="00B049A7">
        <w:rPr>
          <w:i/>
          <w:sz w:val="20"/>
          <w:szCs w:val="20"/>
        </w:rPr>
        <w:t xml:space="preserve"> </w:t>
      </w:r>
      <w:r w:rsidRPr="00B049A7">
        <w:rPr>
          <w:i/>
          <w:sz w:val="20"/>
          <w:szCs w:val="20"/>
        </w:rPr>
        <w:t>5</w:t>
      </w:r>
      <w:r w:rsidRPr="00B049A7">
        <w:rPr>
          <w:sz w:val="20"/>
          <w:szCs w:val="20"/>
        </w:rPr>
        <w:t>(4),</w:t>
      </w:r>
      <w:r w:rsidR="00C05950" w:rsidRPr="00B049A7">
        <w:rPr>
          <w:sz w:val="20"/>
          <w:szCs w:val="20"/>
        </w:rPr>
        <w:t xml:space="preserve"> </w:t>
      </w:r>
      <w:r w:rsidRPr="00B049A7">
        <w:rPr>
          <w:sz w:val="20"/>
          <w:szCs w:val="20"/>
        </w:rPr>
        <w:t>829-834.</w:t>
      </w:r>
    </w:p>
    <w:p w:rsidR="00FC58F2" w:rsidRPr="00B049A7" w:rsidRDefault="00711EF2" w:rsidP="00FC58F2">
      <w:pPr>
        <w:pStyle w:val="BodyText"/>
        <w:numPr>
          <w:ilvl w:val="0"/>
          <w:numId w:val="3"/>
        </w:numPr>
        <w:snapToGrid w:val="0"/>
        <w:ind w:left="425" w:hanging="425"/>
        <w:jc w:val="both"/>
        <w:rPr>
          <w:sz w:val="20"/>
          <w:szCs w:val="20"/>
        </w:rPr>
      </w:pPr>
      <w:r w:rsidRPr="00B049A7">
        <w:rPr>
          <w:sz w:val="20"/>
          <w:szCs w:val="20"/>
        </w:rPr>
        <w:t>Abad,</w:t>
      </w:r>
      <w:r w:rsidR="00C05950" w:rsidRPr="00B049A7">
        <w:rPr>
          <w:sz w:val="20"/>
          <w:szCs w:val="20"/>
        </w:rPr>
        <w:t xml:space="preserve"> </w:t>
      </w:r>
      <w:r w:rsidRPr="00B049A7">
        <w:rPr>
          <w:sz w:val="20"/>
          <w:szCs w:val="20"/>
        </w:rPr>
        <w:t>M.</w:t>
      </w:r>
      <w:r w:rsidR="00C05950" w:rsidRPr="00B049A7">
        <w:rPr>
          <w:sz w:val="20"/>
          <w:szCs w:val="20"/>
        </w:rPr>
        <w:t xml:space="preserve"> </w:t>
      </w:r>
      <w:r w:rsidRPr="00B049A7">
        <w:rPr>
          <w:sz w:val="20"/>
          <w:szCs w:val="20"/>
        </w:rPr>
        <w:t>K.</w:t>
      </w:r>
      <w:r w:rsidR="00C05950" w:rsidRPr="00B049A7">
        <w:rPr>
          <w:sz w:val="20"/>
          <w:szCs w:val="20"/>
        </w:rPr>
        <w:t xml:space="preserve"> </w:t>
      </w:r>
      <w:r w:rsidRPr="00B049A7">
        <w:rPr>
          <w:sz w:val="20"/>
          <w:szCs w:val="20"/>
        </w:rPr>
        <w:t>R.,</w:t>
      </w:r>
      <w:r w:rsidR="00C05950" w:rsidRPr="00B049A7">
        <w:rPr>
          <w:sz w:val="20"/>
          <w:szCs w:val="20"/>
        </w:rPr>
        <w:t xml:space="preserve"> &amp; </w:t>
      </w:r>
      <w:r w:rsidRPr="00B049A7">
        <w:rPr>
          <w:sz w:val="20"/>
          <w:szCs w:val="20"/>
        </w:rPr>
        <w:t>Besheli,</w:t>
      </w:r>
      <w:r w:rsidR="00C05950" w:rsidRPr="00B049A7">
        <w:rPr>
          <w:sz w:val="20"/>
          <w:szCs w:val="20"/>
        </w:rPr>
        <w:t xml:space="preserve"> </w:t>
      </w:r>
      <w:r w:rsidRPr="00B049A7">
        <w:rPr>
          <w:sz w:val="20"/>
          <w:szCs w:val="20"/>
        </w:rPr>
        <w:t>B.</w:t>
      </w:r>
      <w:r w:rsidR="00C05950" w:rsidRPr="00B049A7">
        <w:rPr>
          <w:sz w:val="20"/>
          <w:szCs w:val="20"/>
        </w:rPr>
        <w:t xml:space="preserve"> </w:t>
      </w:r>
      <w:r w:rsidRPr="00B049A7">
        <w:rPr>
          <w:sz w:val="20"/>
          <w:szCs w:val="20"/>
        </w:rPr>
        <w:t>A.</w:t>
      </w:r>
      <w:r w:rsidR="00C05950" w:rsidRPr="00B049A7">
        <w:rPr>
          <w:sz w:val="20"/>
          <w:szCs w:val="20"/>
        </w:rPr>
        <w:t xml:space="preserve"> </w:t>
      </w:r>
      <w:r w:rsidRPr="00B049A7">
        <w:rPr>
          <w:sz w:val="20"/>
          <w:szCs w:val="20"/>
        </w:rPr>
        <w:t>(2016).</w:t>
      </w:r>
      <w:r w:rsidR="00C05950" w:rsidRPr="00B049A7">
        <w:rPr>
          <w:sz w:val="20"/>
          <w:szCs w:val="20"/>
        </w:rPr>
        <w:t xml:space="preserve"> </w:t>
      </w:r>
      <w:r w:rsidRPr="00B049A7">
        <w:rPr>
          <w:sz w:val="20"/>
          <w:szCs w:val="20"/>
        </w:rPr>
        <w:lastRenderedPageBreak/>
        <w:t>Insecticidal</w:t>
      </w:r>
      <w:r w:rsidR="00C05950" w:rsidRPr="00B049A7">
        <w:rPr>
          <w:sz w:val="20"/>
          <w:szCs w:val="20"/>
        </w:rPr>
        <w:t xml:space="preserve"> </w:t>
      </w:r>
      <w:r w:rsidRPr="00B049A7">
        <w:rPr>
          <w:sz w:val="20"/>
          <w:szCs w:val="20"/>
        </w:rPr>
        <w:t>potential</w:t>
      </w:r>
      <w:r w:rsidR="00C05950" w:rsidRPr="00B049A7">
        <w:rPr>
          <w:sz w:val="20"/>
          <w:szCs w:val="20"/>
        </w:rPr>
        <w:t xml:space="preserve"> </w:t>
      </w:r>
      <w:r w:rsidRPr="00B049A7">
        <w:rPr>
          <w:sz w:val="20"/>
          <w:szCs w:val="20"/>
        </w:rPr>
        <w:t>of</w:t>
      </w:r>
      <w:r w:rsidR="00C05950" w:rsidRPr="00B049A7">
        <w:rPr>
          <w:sz w:val="20"/>
          <w:szCs w:val="20"/>
        </w:rPr>
        <w:t xml:space="preserve"> </w:t>
      </w:r>
      <w:r w:rsidRPr="00B049A7">
        <w:rPr>
          <w:sz w:val="20"/>
          <w:szCs w:val="20"/>
        </w:rPr>
        <w:t>essential</w:t>
      </w:r>
      <w:r w:rsidR="00C05950" w:rsidRPr="00B049A7">
        <w:rPr>
          <w:sz w:val="20"/>
          <w:szCs w:val="20"/>
        </w:rPr>
        <w:t xml:space="preserve"> </w:t>
      </w:r>
      <w:r w:rsidRPr="00B049A7">
        <w:rPr>
          <w:sz w:val="20"/>
          <w:szCs w:val="20"/>
        </w:rPr>
        <w:t>oil</w:t>
      </w:r>
      <w:r w:rsidR="00C05950" w:rsidRPr="00B049A7">
        <w:rPr>
          <w:sz w:val="20"/>
          <w:szCs w:val="20"/>
        </w:rPr>
        <w:t xml:space="preserve"> </w:t>
      </w:r>
      <w:r w:rsidRPr="00B049A7">
        <w:rPr>
          <w:sz w:val="20"/>
          <w:szCs w:val="20"/>
        </w:rPr>
        <w:t>from</w:t>
      </w:r>
      <w:r w:rsidR="00C05950" w:rsidRPr="00B049A7">
        <w:rPr>
          <w:sz w:val="20"/>
          <w:szCs w:val="20"/>
        </w:rPr>
        <w:t xml:space="preserve"> </w:t>
      </w:r>
      <w:r w:rsidRPr="00B049A7">
        <w:rPr>
          <w:sz w:val="20"/>
          <w:szCs w:val="20"/>
        </w:rPr>
        <w:t>the</w:t>
      </w:r>
      <w:r w:rsidR="00C05950" w:rsidRPr="00B049A7">
        <w:rPr>
          <w:sz w:val="20"/>
          <w:szCs w:val="20"/>
        </w:rPr>
        <w:t xml:space="preserve"> </w:t>
      </w:r>
      <w:r w:rsidRPr="00B049A7">
        <w:rPr>
          <w:sz w:val="20"/>
          <w:szCs w:val="20"/>
        </w:rPr>
        <w:t>leaves</w:t>
      </w:r>
      <w:r w:rsidR="00C05950" w:rsidRPr="00B049A7">
        <w:rPr>
          <w:sz w:val="20"/>
          <w:szCs w:val="20"/>
        </w:rPr>
        <w:t xml:space="preserve"> </w:t>
      </w:r>
      <w:r w:rsidRPr="00B049A7">
        <w:rPr>
          <w:sz w:val="20"/>
          <w:szCs w:val="20"/>
        </w:rPr>
        <w:t>of</w:t>
      </w:r>
      <w:r w:rsidR="00C05950" w:rsidRPr="00B049A7">
        <w:rPr>
          <w:sz w:val="20"/>
          <w:szCs w:val="20"/>
        </w:rPr>
        <w:t xml:space="preserve"> </w:t>
      </w:r>
      <w:r w:rsidRPr="00B049A7">
        <w:rPr>
          <w:i/>
          <w:sz w:val="20"/>
          <w:szCs w:val="20"/>
        </w:rPr>
        <w:t>Citrus</w:t>
      </w:r>
      <w:r w:rsidR="00C05950" w:rsidRPr="00B049A7">
        <w:rPr>
          <w:i/>
          <w:sz w:val="20"/>
          <w:szCs w:val="20"/>
        </w:rPr>
        <w:t xml:space="preserve"> </w:t>
      </w:r>
      <w:r w:rsidRPr="00B049A7">
        <w:rPr>
          <w:i/>
          <w:sz w:val="20"/>
          <w:szCs w:val="20"/>
        </w:rPr>
        <w:t>aurantium</w:t>
      </w:r>
      <w:r w:rsidR="00C05950" w:rsidRPr="00B049A7">
        <w:rPr>
          <w:i/>
          <w:sz w:val="20"/>
          <w:szCs w:val="20"/>
        </w:rPr>
        <w:t xml:space="preserve"> </w:t>
      </w:r>
      <w:r w:rsidRPr="00B049A7">
        <w:rPr>
          <w:sz w:val="20"/>
          <w:szCs w:val="20"/>
        </w:rPr>
        <w:t>L.</w:t>
      </w:r>
      <w:r w:rsidR="00C05950" w:rsidRPr="00B049A7">
        <w:rPr>
          <w:sz w:val="20"/>
          <w:szCs w:val="20"/>
        </w:rPr>
        <w:t xml:space="preserve"> </w:t>
      </w:r>
      <w:r w:rsidRPr="00B049A7">
        <w:rPr>
          <w:sz w:val="20"/>
          <w:szCs w:val="20"/>
        </w:rPr>
        <w:t>against</w:t>
      </w:r>
      <w:r w:rsidR="00C05950" w:rsidRPr="00B049A7">
        <w:rPr>
          <w:sz w:val="20"/>
          <w:szCs w:val="20"/>
        </w:rPr>
        <w:t xml:space="preserve"> </w:t>
      </w:r>
      <w:r w:rsidRPr="00B049A7">
        <w:rPr>
          <w:i/>
          <w:sz w:val="20"/>
          <w:szCs w:val="20"/>
        </w:rPr>
        <w:t>Oryzaephilus</w:t>
      </w:r>
      <w:r w:rsidR="00C05950" w:rsidRPr="00B049A7">
        <w:rPr>
          <w:i/>
          <w:sz w:val="20"/>
          <w:szCs w:val="20"/>
        </w:rPr>
        <w:t xml:space="preserve"> </w:t>
      </w:r>
      <w:r w:rsidRPr="00B049A7">
        <w:rPr>
          <w:i/>
          <w:sz w:val="20"/>
          <w:szCs w:val="20"/>
        </w:rPr>
        <w:t>surinamensis</w:t>
      </w:r>
      <w:r w:rsidR="00C05950" w:rsidRPr="00B049A7">
        <w:rPr>
          <w:i/>
          <w:sz w:val="20"/>
          <w:szCs w:val="20"/>
        </w:rPr>
        <w:t xml:space="preserve"> </w:t>
      </w:r>
      <w:r w:rsidRPr="00B049A7">
        <w:rPr>
          <w:sz w:val="20"/>
          <w:szCs w:val="20"/>
        </w:rPr>
        <w:t>(F.),</w:t>
      </w:r>
      <w:r w:rsidR="00C05950" w:rsidRPr="00B049A7">
        <w:rPr>
          <w:sz w:val="20"/>
          <w:szCs w:val="20"/>
        </w:rPr>
        <w:t xml:space="preserve"> </w:t>
      </w:r>
      <w:r w:rsidRPr="00B049A7">
        <w:rPr>
          <w:i/>
          <w:sz w:val="20"/>
          <w:szCs w:val="20"/>
        </w:rPr>
        <w:t>Lasioderma</w:t>
      </w:r>
      <w:r w:rsidR="00C05950" w:rsidRPr="00B049A7">
        <w:rPr>
          <w:i/>
          <w:sz w:val="20"/>
          <w:szCs w:val="20"/>
        </w:rPr>
        <w:t xml:space="preserve"> </w:t>
      </w:r>
      <w:r w:rsidRPr="00B049A7">
        <w:rPr>
          <w:i/>
          <w:sz w:val="20"/>
          <w:szCs w:val="20"/>
        </w:rPr>
        <w:t>serricorne</w:t>
      </w:r>
      <w:r w:rsidR="00C05950" w:rsidRPr="00B049A7">
        <w:rPr>
          <w:i/>
          <w:sz w:val="20"/>
          <w:szCs w:val="20"/>
        </w:rPr>
        <w:t xml:space="preserve"> </w:t>
      </w:r>
      <w:r w:rsidRPr="00B049A7">
        <w:rPr>
          <w:sz w:val="20"/>
          <w:szCs w:val="20"/>
        </w:rPr>
        <w:t>(L.)</w:t>
      </w:r>
      <w:r w:rsidR="00C05950" w:rsidRPr="00B049A7">
        <w:rPr>
          <w:sz w:val="20"/>
          <w:szCs w:val="20"/>
        </w:rPr>
        <w:t xml:space="preserve"> </w:t>
      </w:r>
      <w:r w:rsidRPr="00B049A7">
        <w:rPr>
          <w:sz w:val="20"/>
          <w:szCs w:val="20"/>
        </w:rPr>
        <w:t>and</w:t>
      </w:r>
      <w:r w:rsidR="00C05950" w:rsidRPr="00B049A7">
        <w:rPr>
          <w:sz w:val="20"/>
          <w:szCs w:val="20"/>
        </w:rPr>
        <w:t xml:space="preserve"> </w:t>
      </w:r>
      <w:r w:rsidRPr="00B049A7">
        <w:rPr>
          <w:i/>
          <w:sz w:val="20"/>
          <w:szCs w:val="20"/>
        </w:rPr>
        <w:t>Sitophilus</w:t>
      </w:r>
      <w:r w:rsidR="00C05950" w:rsidRPr="00B049A7">
        <w:rPr>
          <w:i/>
          <w:sz w:val="20"/>
          <w:szCs w:val="20"/>
        </w:rPr>
        <w:t xml:space="preserve"> </w:t>
      </w:r>
      <w:r w:rsidRPr="00B049A7">
        <w:rPr>
          <w:i/>
          <w:sz w:val="20"/>
          <w:szCs w:val="20"/>
        </w:rPr>
        <w:t>oryzae</w:t>
      </w:r>
      <w:r w:rsidR="00C05950" w:rsidRPr="00B049A7">
        <w:rPr>
          <w:i/>
          <w:sz w:val="20"/>
          <w:szCs w:val="20"/>
        </w:rPr>
        <w:t xml:space="preserve"> </w:t>
      </w:r>
      <w:r w:rsidRPr="00B049A7">
        <w:rPr>
          <w:sz w:val="20"/>
          <w:szCs w:val="20"/>
        </w:rPr>
        <w:t>(L.).</w:t>
      </w:r>
      <w:r w:rsidR="00C05950" w:rsidRPr="00B049A7">
        <w:rPr>
          <w:sz w:val="20"/>
          <w:szCs w:val="20"/>
        </w:rPr>
        <w:t xml:space="preserve"> </w:t>
      </w:r>
      <w:r w:rsidRPr="00B049A7">
        <w:rPr>
          <w:i/>
          <w:sz w:val="20"/>
          <w:szCs w:val="20"/>
        </w:rPr>
        <w:t>Journal</w:t>
      </w:r>
      <w:r w:rsidR="00C05950" w:rsidRPr="00B049A7">
        <w:rPr>
          <w:i/>
          <w:sz w:val="20"/>
          <w:szCs w:val="20"/>
        </w:rPr>
        <w:t xml:space="preserve"> </w:t>
      </w:r>
      <w:r w:rsidRPr="00B049A7">
        <w:rPr>
          <w:i/>
          <w:sz w:val="20"/>
          <w:szCs w:val="20"/>
        </w:rPr>
        <w:t>of</w:t>
      </w:r>
      <w:r w:rsidR="00C05950" w:rsidRPr="00B049A7">
        <w:rPr>
          <w:i/>
          <w:sz w:val="20"/>
          <w:szCs w:val="20"/>
        </w:rPr>
        <w:t xml:space="preserve"> </w:t>
      </w:r>
      <w:r w:rsidRPr="00B049A7">
        <w:rPr>
          <w:i/>
          <w:sz w:val="20"/>
          <w:szCs w:val="20"/>
        </w:rPr>
        <w:t>Entomology</w:t>
      </w:r>
      <w:r w:rsidR="00C05950" w:rsidRPr="00B049A7">
        <w:rPr>
          <w:i/>
          <w:sz w:val="20"/>
          <w:szCs w:val="20"/>
        </w:rPr>
        <w:t xml:space="preserve"> </w:t>
      </w:r>
      <w:r w:rsidRPr="00B049A7">
        <w:rPr>
          <w:i/>
          <w:sz w:val="20"/>
          <w:szCs w:val="20"/>
        </w:rPr>
        <w:t>and</w:t>
      </w:r>
      <w:r w:rsidR="00C05950" w:rsidRPr="00B049A7">
        <w:rPr>
          <w:i/>
          <w:sz w:val="20"/>
          <w:szCs w:val="20"/>
        </w:rPr>
        <w:t xml:space="preserve"> </w:t>
      </w:r>
      <w:r w:rsidRPr="00B049A7">
        <w:rPr>
          <w:i/>
          <w:sz w:val="20"/>
          <w:szCs w:val="20"/>
        </w:rPr>
        <w:t>Zoology</w:t>
      </w:r>
      <w:r w:rsidR="00C05950" w:rsidRPr="00B049A7">
        <w:rPr>
          <w:i/>
          <w:sz w:val="20"/>
          <w:szCs w:val="20"/>
        </w:rPr>
        <w:t xml:space="preserve"> </w:t>
      </w:r>
      <w:r w:rsidRPr="00B049A7">
        <w:rPr>
          <w:i/>
          <w:sz w:val="20"/>
          <w:szCs w:val="20"/>
        </w:rPr>
        <w:t>Studies,</w:t>
      </w:r>
      <w:r w:rsidR="00C05950" w:rsidRPr="00B049A7">
        <w:rPr>
          <w:i/>
          <w:sz w:val="20"/>
          <w:szCs w:val="20"/>
        </w:rPr>
        <w:t xml:space="preserve"> </w:t>
      </w:r>
      <w:r w:rsidRPr="00B049A7">
        <w:rPr>
          <w:i/>
          <w:sz w:val="20"/>
          <w:szCs w:val="20"/>
        </w:rPr>
        <w:t>4</w:t>
      </w:r>
      <w:r w:rsidRPr="00B049A7">
        <w:rPr>
          <w:sz w:val="20"/>
          <w:szCs w:val="20"/>
        </w:rPr>
        <w:t>(5):</w:t>
      </w:r>
      <w:r w:rsidR="00C05950" w:rsidRPr="00B049A7">
        <w:rPr>
          <w:sz w:val="20"/>
          <w:szCs w:val="20"/>
        </w:rPr>
        <w:t xml:space="preserve"> </w:t>
      </w:r>
      <w:r w:rsidRPr="00B049A7">
        <w:rPr>
          <w:sz w:val="20"/>
          <w:szCs w:val="20"/>
        </w:rPr>
        <w:t>865-869.</w:t>
      </w:r>
    </w:p>
    <w:p w:rsidR="00FC58F2" w:rsidRPr="00B049A7" w:rsidRDefault="00711EF2" w:rsidP="00FC58F2">
      <w:pPr>
        <w:pStyle w:val="BodyText"/>
        <w:numPr>
          <w:ilvl w:val="0"/>
          <w:numId w:val="3"/>
        </w:numPr>
        <w:snapToGrid w:val="0"/>
        <w:ind w:left="425" w:hanging="425"/>
        <w:jc w:val="both"/>
        <w:rPr>
          <w:sz w:val="20"/>
          <w:szCs w:val="20"/>
        </w:rPr>
      </w:pPr>
      <w:r w:rsidRPr="00B049A7">
        <w:rPr>
          <w:sz w:val="20"/>
          <w:szCs w:val="20"/>
        </w:rPr>
        <w:t>Abutaha,</w:t>
      </w:r>
      <w:r w:rsidR="00C05950" w:rsidRPr="00B049A7">
        <w:rPr>
          <w:sz w:val="20"/>
          <w:szCs w:val="20"/>
        </w:rPr>
        <w:t xml:space="preserve"> </w:t>
      </w:r>
      <w:r w:rsidRPr="00B049A7">
        <w:rPr>
          <w:sz w:val="20"/>
          <w:szCs w:val="20"/>
        </w:rPr>
        <w:t>N.,</w:t>
      </w:r>
      <w:r w:rsidR="00C05950" w:rsidRPr="00B049A7">
        <w:rPr>
          <w:sz w:val="20"/>
          <w:szCs w:val="20"/>
        </w:rPr>
        <w:t xml:space="preserve"> </w:t>
      </w:r>
      <w:r w:rsidRPr="00B049A7">
        <w:rPr>
          <w:sz w:val="20"/>
          <w:szCs w:val="20"/>
        </w:rPr>
        <w:t>Al</w:t>
      </w:r>
      <w:r w:rsidR="00C05950" w:rsidRPr="00B049A7">
        <w:rPr>
          <w:sz w:val="20"/>
          <w:szCs w:val="20"/>
        </w:rPr>
        <w:t xml:space="preserve"> </w:t>
      </w:r>
      <w:r w:rsidRPr="00B049A7">
        <w:rPr>
          <w:sz w:val="20"/>
          <w:szCs w:val="20"/>
        </w:rPr>
        <w:t>Mekhlafi,</w:t>
      </w:r>
      <w:r w:rsidR="00C05950" w:rsidRPr="00B049A7">
        <w:rPr>
          <w:sz w:val="20"/>
          <w:szCs w:val="20"/>
        </w:rPr>
        <w:t xml:space="preserve"> </w:t>
      </w:r>
      <w:r w:rsidRPr="00B049A7">
        <w:rPr>
          <w:sz w:val="20"/>
          <w:szCs w:val="20"/>
        </w:rPr>
        <w:t>F.</w:t>
      </w:r>
      <w:r w:rsidR="00C05950" w:rsidRPr="00B049A7">
        <w:rPr>
          <w:sz w:val="20"/>
          <w:szCs w:val="20"/>
        </w:rPr>
        <w:t xml:space="preserve"> </w:t>
      </w:r>
      <w:r w:rsidRPr="00B049A7">
        <w:rPr>
          <w:sz w:val="20"/>
          <w:szCs w:val="20"/>
        </w:rPr>
        <w:t>A.,</w:t>
      </w:r>
      <w:r w:rsidR="00C05950" w:rsidRPr="00B049A7">
        <w:rPr>
          <w:sz w:val="20"/>
          <w:szCs w:val="20"/>
        </w:rPr>
        <w:t xml:space="preserve"> </w:t>
      </w:r>
      <w:r w:rsidRPr="00B049A7">
        <w:rPr>
          <w:sz w:val="20"/>
          <w:szCs w:val="20"/>
        </w:rPr>
        <w:t>Al</w:t>
      </w:r>
      <w:r w:rsidR="00C05950" w:rsidRPr="00B049A7">
        <w:rPr>
          <w:sz w:val="20"/>
          <w:szCs w:val="20"/>
        </w:rPr>
        <w:t xml:space="preserve"> </w:t>
      </w:r>
      <w:r w:rsidRPr="00B049A7">
        <w:rPr>
          <w:sz w:val="20"/>
          <w:szCs w:val="20"/>
        </w:rPr>
        <w:t>Keridis,</w:t>
      </w:r>
      <w:r w:rsidR="00C05950" w:rsidRPr="00B049A7">
        <w:rPr>
          <w:sz w:val="20"/>
          <w:szCs w:val="20"/>
        </w:rPr>
        <w:t xml:space="preserve"> </w:t>
      </w:r>
      <w:r w:rsidRPr="00B049A7">
        <w:rPr>
          <w:sz w:val="20"/>
          <w:szCs w:val="20"/>
        </w:rPr>
        <w:t>L.</w:t>
      </w:r>
      <w:r w:rsidR="00C05950" w:rsidRPr="00B049A7">
        <w:rPr>
          <w:sz w:val="20"/>
          <w:szCs w:val="20"/>
        </w:rPr>
        <w:t xml:space="preserve"> </w:t>
      </w:r>
      <w:r w:rsidRPr="00B049A7">
        <w:rPr>
          <w:sz w:val="20"/>
          <w:szCs w:val="20"/>
        </w:rPr>
        <w:t>A.,</w:t>
      </w:r>
      <w:r w:rsidR="00C05950" w:rsidRPr="00B049A7">
        <w:rPr>
          <w:sz w:val="20"/>
          <w:szCs w:val="20"/>
        </w:rPr>
        <w:t xml:space="preserve"> </w:t>
      </w:r>
      <w:r w:rsidRPr="00B049A7">
        <w:rPr>
          <w:sz w:val="20"/>
          <w:szCs w:val="20"/>
        </w:rPr>
        <w:t>Farooq,</w:t>
      </w:r>
      <w:r w:rsidR="00C05950" w:rsidRPr="00B049A7">
        <w:rPr>
          <w:sz w:val="20"/>
          <w:szCs w:val="20"/>
        </w:rPr>
        <w:t xml:space="preserve"> </w:t>
      </w:r>
      <w:r w:rsidRPr="00B049A7">
        <w:rPr>
          <w:sz w:val="20"/>
          <w:szCs w:val="20"/>
        </w:rPr>
        <w:t>M.,</w:t>
      </w:r>
      <w:r w:rsidR="00C05950" w:rsidRPr="00B049A7">
        <w:rPr>
          <w:sz w:val="20"/>
          <w:szCs w:val="20"/>
        </w:rPr>
        <w:t xml:space="preserve"> </w:t>
      </w:r>
      <w:r w:rsidRPr="00B049A7">
        <w:rPr>
          <w:sz w:val="20"/>
          <w:szCs w:val="20"/>
        </w:rPr>
        <w:t>Nasr,</w:t>
      </w:r>
      <w:r w:rsidR="00C05950" w:rsidRPr="00B049A7">
        <w:rPr>
          <w:sz w:val="20"/>
          <w:szCs w:val="20"/>
        </w:rPr>
        <w:t xml:space="preserve"> </w:t>
      </w:r>
      <w:r w:rsidRPr="00B049A7">
        <w:rPr>
          <w:sz w:val="20"/>
          <w:szCs w:val="20"/>
        </w:rPr>
        <w:t>F.</w:t>
      </w:r>
      <w:r w:rsidR="00C05950" w:rsidRPr="00B049A7">
        <w:rPr>
          <w:sz w:val="20"/>
          <w:szCs w:val="20"/>
        </w:rPr>
        <w:t xml:space="preserve"> </w:t>
      </w:r>
      <w:r w:rsidRPr="00B049A7">
        <w:rPr>
          <w:sz w:val="20"/>
          <w:szCs w:val="20"/>
        </w:rPr>
        <w:t>A.,</w:t>
      </w:r>
      <w:r w:rsidR="00C05950" w:rsidRPr="00B049A7">
        <w:rPr>
          <w:sz w:val="20"/>
          <w:szCs w:val="20"/>
        </w:rPr>
        <w:t xml:space="preserve"> &amp; </w:t>
      </w:r>
      <w:r w:rsidRPr="00B049A7">
        <w:rPr>
          <w:sz w:val="20"/>
          <w:szCs w:val="20"/>
        </w:rPr>
        <w:t>Al</w:t>
      </w:r>
      <w:r w:rsidR="00C05950" w:rsidRPr="00B049A7">
        <w:rPr>
          <w:sz w:val="20"/>
          <w:szCs w:val="20"/>
        </w:rPr>
        <w:t xml:space="preserve"> </w:t>
      </w:r>
      <w:r w:rsidRPr="00B049A7">
        <w:rPr>
          <w:sz w:val="20"/>
          <w:szCs w:val="20"/>
        </w:rPr>
        <w:t>Wadaan,</w:t>
      </w:r>
      <w:r w:rsidR="00C05950" w:rsidRPr="00B049A7">
        <w:rPr>
          <w:sz w:val="20"/>
          <w:szCs w:val="20"/>
        </w:rPr>
        <w:t xml:space="preserve"> </w:t>
      </w:r>
      <w:r w:rsidRPr="00B049A7">
        <w:rPr>
          <w:sz w:val="20"/>
          <w:szCs w:val="20"/>
        </w:rPr>
        <w:t>M.</w:t>
      </w:r>
      <w:r w:rsidR="00C05950" w:rsidRPr="00B049A7">
        <w:rPr>
          <w:sz w:val="20"/>
          <w:szCs w:val="20"/>
        </w:rPr>
        <w:t xml:space="preserve"> </w:t>
      </w:r>
      <w:r w:rsidRPr="00B049A7">
        <w:rPr>
          <w:sz w:val="20"/>
          <w:szCs w:val="20"/>
        </w:rPr>
        <w:t>(2018).</w:t>
      </w:r>
      <w:r w:rsidR="00C05950" w:rsidRPr="00B049A7">
        <w:rPr>
          <w:sz w:val="20"/>
          <w:szCs w:val="20"/>
        </w:rPr>
        <w:t xml:space="preserve"> </w:t>
      </w:r>
      <w:r w:rsidRPr="00B049A7">
        <w:rPr>
          <w:sz w:val="20"/>
          <w:szCs w:val="20"/>
        </w:rPr>
        <w:t>Larvicidal</w:t>
      </w:r>
      <w:r w:rsidR="00C05950" w:rsidRPr="00B049A7">
        <w:rPr>
          <w:sz w:val="20"/>
          <w:szCs w:val="20"/>
        </w:rPr>
        <w:t xml:space="preserve"> </w:t>
      </w:r>
      <w:r w:rsidRPr="00B049A7">
        <w:rPr>
          <w:sz w:val="20"/>
          <w:szCs w:val="20"/>
        </w:rPr>
        <w:t>potency</w:t>
      </w:r>
      <w:r w:rsidR="00C05950" w:rsidRPr="00B049A7">
        <w:rPr>
          <w:sz w:val="20"/>
          <w:szCs w:val="20"/>
        </w:rPr>
        <w:t xml:space="preserve"> </w:t>
      </w:r>
      <w:r w:rsidRPr="00B049A7">
        <w:rPr>
          <w:sz w:val="20"/>
          <w:szCs w:val="20"/>
        </w:rPr>
        <w:t>of</w:t>
      </w:r>
      <w:r w:rsidR="00C05950" w:rsidRPr="00B049A7">
        <w:rPr>
          <w:sz w:val="20"/>
          <w:szCs w:val="20"/>
        </w:rPr>
        <w:t xml:space="preserve"> </w:t>
      </w:r>
      <w:r w:rsidRPr="00B049A7">
        <w:rPr>
          <w:sz w:val="20"/>
          <w:szCs w:val="20"/>
        </w:rPr>
        <w:t>selected</w:t>
      </w:r>
      <w:r w:rsidR="00C05950" w:rsidRPr="00B049A7">
        <w:rPr>
          <w:sz w:val="20"/>
          <w:szCs w:val="20"/>
        </w:rPr>
        <w:t xml:space="preserve"> </w:t>
      </w:r>
      <w:r w:rsidRPr="00B049A7">
        <w:rPr>
          <w:sz w:val="20"/>
          <w:szCs w:val="20"/>
        </w:rPr>
        <w:t>xerophytic</w:t>
      </w:r>
      <w:r w:rsidR="00C05950" w:rsidRPr="00B049A7">
        <w:rPr>
          <w:sz w:val="20"/>
          <w:szCs w:val="20"/>
        </w:rPr>
        <w:t xml:space="preserve"> </w:t>
      </w:r>
      <w:r w:rsidRPr="00B049A7">
        <w:rPr>
          <w:sz w:val="20"/>
          <w:szCs w:val="20"/>
        </w:rPr>
        <w:t>plant</w:t>
      </w:r>
      <w:r w:rsidR="00C05950" w:rsidRPr="00B049A7">
        <w:rPr>
          <w:sz w:val="20"/>
          <w:szCs w:val="20"/>
        </w:rPr>
        <w:t xml:space="preserve"> </w:t>
      </w:r>
      <w:r w:rsidRPr="00B049A7">
        <w:rPr>
          <w:sz w:val="20"/>
          <w:szCs w:val="20"/>
        </w:rPr>
        <w:t>extracts</w:t>
      </w:r>
      <w:r w:rsidR="00C05950" w:rsidRPr="00B049A7">
        <w:rPr>
          <w:sz w:val="20"/>
          <w:szCs w:val="20"/>
        </w:rPr>
        <w:t xml:space="preserve"> </w:t>
      </w:r>
      <w:r w:rsidRPr="00B049A7">
        <w:rPr>
          <w:sz w:val="20"/>
          <w:szCs w:val="20"/>
        </w:rPr>
        <w:t>on</w:t>
      </w:r>
      <w:r w:rsidR="00C05950" w:rsidRPr="00B049A7">
        <w:rPr>
          <w:sz w:val="20"/>
          <w:szCs w:val="20"/>
        </w:rPr>
        <w:t xml:space="preserve"> </w:t>
      </w:r>
      <w:r w:rsidRPr="00B049A7">
        <w:rPr>
          <w:i/>
          <w:sz w:val="20"/>
          <w:szCs w:val="20"/>
        </w:rPr>
        <w:t>Culex</w:t>
      </w:r>
      <w:r w:rsidR="00C05950" w:rsidRPr="00B049A7">
        <w:rPr>
          <w:i/>
          <w:sz w:val="20"/>
          <w:szCs w:val="20"/>
        </w:rPr>
        <w:t xml:space="preserve"> </w:t>
      </w:r>
      <w:r w:rsidRPr="00B049A7">
        <w:rPr>
          <w:i/>
          <w:sz w:val="20"/>
          <w:szCs w:val="20"/>
        </w:rPr>
        <w:t>pipiens</w:t>
      </w:r>
      <w:r w:rsidR="00C05950" w:rsidRPr="00B049A7">
        <w:rPr>
          <w:i/>
          <w:sz w:val="20"/>
          <w:szCs w:val="20"/>
        </w:rPr>
        <w:t xml:space="preserve"> </w:t>
      </w:r>
      <w:r w:rsidRPr="00B049A7">
        <w:rPr>
          <w:sz w:val="20"/>
          <w:szCs w:val="20"/>
        </w:rPr>
        <w:t>(Diptera:</w:t>
      </w:r>
      <w:r w:rsidR="00C05950" w:rsidRPr="00B049A7">
        <w:rPr>
          <w:sz w:val="20"/>
          <w:szCs w:val="20"/>
        </w:rPr>
        <w:t xml:space="preserve"> </w:t>
      </w:r>
      <w:r w:rsidRPr="00B049A7">
        <w:rPr>
          <w:sz w:val="20"/>
          <w:szCs w:val="20"/>
        </w:rPr>
        <w:t>Culicidae).</w:t>
      </w:r>
      <w:r w:rsidR="00C05950" w:rsidRPr="00B049A7">
        <w:rPr>
          <w:sz w:val="20"/>
          <w:szCs w:val="20"/>
        </w:rPr>
        <w:t xml:space="preserve"> </w:t>
      </w:r>
      <w:r w:rsidRPr="00B049A7">
        <w:rPr>
          <w:i/>
          <w:sz w:val="20"/>
          <w:szCs w:val="20"/>
        </w:rPr>
        <w:t>Entomological</w:t>
      </w:r>
      <w:r w:rsidR="00C05950" w:rsidRPr="00B049A7">
        <w:rPr>
          <w:i/>
          <w:sz w:val="20"/>
          <w:szCs w:val="20"/>
        </w:rPr>
        <w:t xml:space="preserve"> </w:t>
      </w:r>
      <w:r w:rsidRPr="00B049A7">
        <w:rPr>
          <w:i/>
          <w:sz w:val="20"/>
          <w:szCs w:val="20"/>
        </w:rPr>
        <w:t>Research,</w:t>
      </w:r>
      <w:r w:rsidR="00C05950" w:rsidRPr="00B049A7">
        <w:rPr>
          <w:i/>
          <w:sz w:val="20"/>
          <w:szCs w:val="20"/>
        </w:rPr>
        <w:t xml:space="preserve"> </w:t>
      </w:r>
      <w:r w:rsidRPr="00B049A7">
        <w:rPr>
          <w:i/>
          <w:sz w:val="20"/>
          <w:szCs w:val="20"/>
        </w:rPr>
        <w:t>48</w:t>
      </w:r>
      <w:r w:rsidRPr="00B049A7">
        <w:rPr>
          <w:sz w:val="20"/>
          <w:szCs w:val="20"/>
        </w:rPr>
        <w:t>(5),</w:t>
      </w:r>
      <w:r w:rsidR="00C05950" w:rsidRPr="00B049A7">
        <w:rPr>
          <w:sz w:val="20"/>
          <w:szCs w:val="20"/>
        </w:rPr>
        <w:t xml:space="preserve"> </w:t>
      </w:r>
      <w:r w:rsidRPr="00B049A7">
        <w:rPr>
          <w:sz w:val="20"/>
          <w:szCs w:val="20"/>
        </w:rPr>
        <w:t>362-</w:t>
      </w:r>
      <w:r w:rsidR="00C05950" w:rsidRPr="00B049A7">
        <w:rPr>
          <w:sz w:val="20"/>
          <w:szCs w:val="20"/>
        </w:rPr>
        <w:t xml:space="preserve"> </w:t>
      </w:r>
      <w:r w:rsidRPr="00B049A7">
        <w:rPr>
          <w:sz w:val="20"/>
          <w:szCs w:val="20"/>
        </w:rPr>
        <w:t>371.</w:t>
      </w:r>
    </w:p>
    <w:p w:rsidR="00FC58F2" w:rsidRPr="00B049A7" w:rsidRDefault="00711EF2" w:rsidP="00FC58F2">
      <w:pPr>
        <w:pStyle w:val="BodyText"/>
        <w:numPr>
          <w:ilvl w:val="0"/>
          <w:numId w:val="3"/>
        </w:numPr>
        <w:snapToGrid w:val="0"/>
        <w:ind w:left="425" w:hanging="425"/>
        <w:jc w:val="both"/>
        <w:rPr>
          <w:sz w:val="20"/>
          <w:szCs w:val="20"/>
        </w:rPr>
      </w:pPr>
      <w:r w:rsidRPr="00B049A7">
        <w:rPr>
          <w:sz w:val="20"/>
          <w:szCs w:val="20"/>
        </w:rPr>
        <w:t>El-Bokl,</w:t>
      </w:r>
      <w:r w:rsidR="00C05950" w:rsidRPr="00B049A7">
        <w:rPr>
          <w:sz w:val="20"/>
          <w:szCs w:val="20"/>
        </w:rPr>
        <w:t xml:space="preserve"> </w:t>
      </w:r>
      <w:r w:rsidRPr="00B049A7">
        <w:rPr>
          <w:sz w:val="20"/>
          <w:szCs w:val="20"/>
        </w:rPr>
        <w:t>M.</w:t>
      </w:r>
      <w:r w:rsidR="00C05950" w:rsidRPr="00B049A7">
        <w:rPr>
          <w:sz w:val="20"/>
          <w:szCs w:val="20"/>
        </w:rPr>
        <w:t xml:space="preserve"> </w:t>
      </w:r>
      <w:r w:rsidRPr="00B049A7">
        <w:rPr>
          <w:sz w:val="20"/>
          <w:szCs w:val="20"/>
        </w:rPr>
        <w:t>M.</w:t>
      </w:r>
      <w:r w:rsidR="00C05950" w:rsidRPr="00B049A7">
        <w:rPr>
          <w:sz w:val="20"/>
          <w:szCs w:val="20"/>
        </w:rPr>
        <w:t xml:space="preserve"> </w:t>
      </w:r>
      <w:r w:rsidRPr="00B049A7">
        <w:rPr>
          <w:sz w:val="20"/>
          <w:szCs w:val="20"/>
        </w:rPr>
        <w:t>(2016).</w:t>
      </w:r>
      <w:r w:rsidR="00C05950" w:rsidRPr="00B049A7">
        <w:rPr>
          <w:sz w:val="20"/>
          <w:szCs w:val="20"/>
        </w:rPr>
        <w:t xml:space="preserve"> </w:t>
      </w:r>
      <w:r w:rsidRPr="00B049A7">
        <w:rPr>
          <w:sz w:val="20"/>
          <w:szCs w:val="20"/>
        </w:rPr>
        <w:t>Toxicity</w:t>
      </w:r>
      <w:r w:rsidR="00C05950" w:rsidRPr="00B049A7">
        <w:rPr>
          <w:sz w:val="20"/>
          <w:szCs w:val="20"/>
        </w:rPr>
        <w:t xml:space="preserve"> </w:t>
      </w:r>
      <w:r w:rsidRPr="00B049A7">
        <w:rPr>
          <w:sz w:val="20"/>
          <w:szCs w:val="20"/>
        </w:rPr>
        <w:t>and</w:t>
      </w:r>
      <w:r w:rsidR="00C05950" w:rsidRPr="00B049A7">
        <w:rPr>
          <w:sz w:val="20"/>
          <w:szCs w:val="20"/>
        </w:rPr>
        <w:t xml:space="preserve"> </w:t>
      </w:r>
      <w:r w:rsidRPr="00B049A7">
        <w:rPr>
          <w:sz w:val="20"/>
          <w:szCs w:val="20"/>
        </w:rPr>
        <w:t>bioefficacy</w:t>
      </w:r>
      <w:r w:rsidR="00C05950" w:rsidRPr="00B049A7">
        <w:rPr>
          <w:sz w:val="20"/>
          <w:szCs w:val="20"/>
        </w:rPr>
        <w:t xml:space="preserve"> </w:t>
      </w:r>
      <w:r w:rsidRPr="00B049A7">
        <w:rPr>
          <w:sz w:val="20"/>
          <w:szCs w:val="20"/>
        </w:rPr>
        <w:t>of</w:t>
      </w:r>
      <w:r w:rsidR="00C05950" w:rsidRPr="00B049A7">
        <w:rPr>
          <w:sz w:val="20"/>
          <w:szCs w:val="20"/>
        </w:rPr>
        <w:t xml:space="preserve"> </w:t>
      </w:r>
      <w:r w:rsidRPr="00B049A7">
        <w:rPr>
          <w:sz w:val="20"/>
          <w:szCs w:val="20"/>
        </w:rPr>
        <w:t>selected</w:t>
      </w:r>
      <w:r w:rsidR="00C05950" w:rsidRPr="00B049A7">
        <w:rPr>
          <w:sz w:val="20"/>
          <w:szCs w:val="20"/>
        </w:rPr>
        <w:t xml:space="preserve"> </w:t>
      </w:r>
      <w:r w:rsidRPr="00B049A7">
        <w:rPr>
          <w:sz w:val="20"/>
          <w:szCs w:val="20"/>
        </w:rPr>
        <w:t>plant</w:t>
      </w:r>
      <w:r w:rsidR="00C05950" w:rsidRPr="00B049A7">
        <w:rPr>
          <w:sz w:val="20"/>
          <w:szCs w:val="20"/>
        </w:rPr>
        <w:t xml:space="preserve"> </w:t>
      </w:r>
      <w:r w:rsidRPr="00B049A7">
        <w:rPr>
          <w:sz w:val="20"/>
          <w:szCs w:val="20"/>
        </w:rPr>
        <w:t>extracts</w:t>
      </w:r>
      <w:r w:rsidR="00C05950" w:rsidRPr="00B049A7">
        <w:rPr>
          <w:sz w:val="20"/>
          <w:szCs w:val="20"/>
        </w:rPr>
        <w:t xml:space="preserve"> </w:t>
      </w:r>
      <w:r w:rsidRPr="00B049A7">
        <w:rPr>
          <w:sz w:val="20"/>
          <w:szCs w:val="20"/>
        </w:rPr>
        <w:t>against</w:t>
      </w:r>
      <w:r w:rsidR="00C05950" w:rsidRPr="00B049A7">
        <w:rPr>
          <w:sz w:val="20"/>
          <w:szCs w:val="20"/>
        </w:rPr>
        <w:t xml:space="preserve"> </w:t>
      </w:r>
      <w:r w:rsidRPr="00B049A7">
        <w:rPr>
          <w:sz w:val="20"/>
          <w:szCs w:val="20"/>
        </w:rPr>
        <w:t>the</w:t>
      </w:r>
      <w:r w:rsidR="00C05950" w:rsidRPr="00B049A7">
        <w:rPr>
          <w:sz w:val="20"/>
          <w:szCs w:val="20"/>
        </w:rPr>
        <w:t xml:space="preserve"> </w:t>
      </w:r>
      <w:r w:rsidRPr="00B049A7">
        <w:rPr>
          <w:sz w:val="20"/>
          <w:szCs w:val="20"/>
        </w:rPr>
        <w:t>mosquito</w:t>
      </w:r>
      <w:r w:rsidR="00C05950" w:rsidRPr="00B049A7">
        <w:rPr>
          <w:sz w:val="20"/>
          <w:szCs w:val="20"/>
        </w:rPr>
        <w:t xml:space="preserve"> </w:t>
      </w:r>
      <w:r w:rsidRPr="00B049A7">
        <w:rPr>
          <w:sz w:val="20"/>
          <w:szCs w:val="20"/>
        </w:rPr>
        <w:t>vector</w:t>
      </w:r>
      <w:r w:rsidR="00C05950" w:rsidRPr="00B049A7">
        <w:rPr>
          <w:sz w:val="20"/>
          <w:szCs w:val="20"/>
        </w:rPr>
        <w:t xml:space="preserve"> </w:t>
      </w:r>
      <w:r w:rsidRPr="00B049A7">
        <w:rPr>
          <w:i/>
          <w:sz w:val="20"/>
          <w:szCs w:val="20"/>
        </w:rPr>
        <w:t>Culex</w:t>
      </w:r>
      <w:r w:rsidR="00C05950" w:rsidRPr="00B049A7">
        <w:rPr>
          <w:i/>
          <w:sz w:val="20"/>
          <w:szCs w:val="20"/>
        </w:rPr>
        <w:t xml:space="preserve"> </w:t>
      </w:r>
      <w:r w:rsidRPr="00B049A7">
        <w:rPr>
          <w:i/>
          <w:sz w:val="20"/>
          <w:szCs w:val="20"/>
        </w:rPr>
        <w:t>pipiens</w:t>
      </w:r>
      <w:r w:rsidR="00C05950" w:rsidRPr="00B049A7">
        <w:rPr>
          <w:i/>
          <w:sz w:val="20"/>
          <w:szCs w:val="20"/>
        </w:rPr>
        <w:t xml:space="preserve"> </w:t>
      </w:r>
      <w:r w:rsidR="00522CE9" w:rsidRPr="00B049A7">
        <w:rPr>
          <w:sz w:val="20"/>
          <w:szCs w:val="20"/>
        </w:rPr>
        <w:t>L.</w:t>
      </w:r>
      <w:r w:rsidR="00C05950" w:rsidRPr="00B049A7">
        <w:rPr>
          <w:sz w:val="20"/>
          <w:szCs w:val="20"/>
        </w:rPr>
        <w:t xml:space="preserve"> </w:t>
      </w:r>
      <w:r w:rsidR="00522CE9" w:rsidRPr="00B049A7">
        <w:rPr>
          <w:sz w:val="20"/>
          <w:szCs w:val="20"/>
        </w:rPr>
        <w:t>(</w:t>
      </w:r>
      <w:r w:rsidRPr="00B049A7">
        <w:rPr>
          <w:sz w:val="20"/>
          <w:szCs w:val="20"/>
        </w:rPr>
        <w:t>Diptera:</w:t>
      </w:r>
      <w:r w:rsidR="00C05950" w:rsidRPr="00B049A7">
        <w:rPr>
          <w:sz w:val="20"/>
          <w:szCs w:val="20"/>
        </w:rPr>
        <w:t xml:space="preserve"> </w:t>
      </w:r>
      <w:r w:rsidRPr="00B049A7">
        <w:rPr>
          <w:sz w:val="20"/>
          <w:szCs w:val="20"/>
        </w:rPr>
        <w:t>Culicidae).</w:t>
      </w:r>
      <w:r w:rsidR="00C05950" w:rsidRPr="00B049A7">
        <w:rPr>
          <w:sz w:val="20"/>
          <w:szCs w:val="20"/>
        </w:rPr>
        <w:t xml:space="preserve"> </w:t>
      </w:r>
      <w:r w:rsidRPr="00B049A7">
        <w:rPr>
          <w:i/>
          <w:sz w:val="20"/>
          <w:szCs w:val="20"/>
        </w:rPr>
        <w:t>Environment,</w:t>
      </w:r>
      <w:r w:rsidR="00C05950" w:rsidRPr="00B049A7">
        <w:rPr>
          <w:i/>
          <w:sz w:val="20"/>
          <w:szCs w:val="20"/>
        </w:rPr>
        <w:t xml:space="preserve"> </w:t>
      </w:r>
      <w:r w:rsidRPr="00B049A7">
        <w:rPr>
          <w:i/>
          <w:sz w:val="20"/>
          <w:szCs w:val="20"/>
        </w:rPr>
        <w:t>6,</w:t>
      </w:r>
      <w:r w:rsidR="00C05950" w:rsidRPr="00B049A7">
        <w:rPr>
          <w:i/>
          <w:sz w:val="20"/>
          <w:szCs w:val="20"/>
        </w:rPr>
        <w:t xml:space="preserve"> </w:t>
      </w:r>
      <w:r w:rsidRPr="00B049A7">
        <w:rPr>
          <w:sz w:val="20"/>
          <w:szCs w:val="20"/>
        </w:rPr>
        <w:t>7.</w:t>
      </w:r>
    </w:p>
    <w:p w:rsidR="00FC58F2" w:rsidRPr="00B049A7" w:rsidRDefault="00711EF2" w:rsidP="00FC58F2">
      <w:pPr>
        <w:pStyle w:val="BodyText"/>
        <w:numPr>
          <w:ilvl w:val="0"/>
          <w:numId w:val="3"/>
        </w:numPr>
        <w:snapToGrid w:val="0"/>
        <w:ind w:left="425" w:hanging="425"/>
        <w:jc w:val="both"/>
        <w:rPr>
          <w:sz w:val="20"/>
          <w:szCs w:val="20"/>
        </w:rPr>
      </w:pPr>
      <w:r w:rsidRPr="00B049A7">
        <w:rPr>
          <w:sz w:val="20"/>
          <w:szCs w:val="20"/>
        </w:rPr>
        <w:t>Logeswari,</w:t>
      </w:r>
      <w:r w:rsidR="00C05950" w:rsidRPr="00B049A7">
        <w:rPr>
          <w:sz w:val="20"/>
          <w:szCs w:val="20"/>
        </w:rPr>
        <w:t xml:space="preserve"> </w:t>
      </w:r>
      <w:r w:rsidRPr="00B049A7">
        <w:rPr>
          <w:sz w:val="20"/>
          <w:szCs w:val="20"/>
        </w:rPr>
        <w:t>P.,</w:t>
      </w:r>
      <w:r w:rsidR="00C05950" w:rsidRPr="00B049A7">
        <w:rPr>
          <w:sz w:val="20"/>
          <w:szCs w:val="20"/>
        </w:rPr>
        <w:t xml:space="preserve"> </w:t>
      </w:r>
      <w:r w:rsidRPr="00B049A7">
        <w:rPr>
          <w:sz w:val="20"/>
          <w:szCs w:val="20"/>
        </w:rPr>
        <w:t>Silambarasan,</w:t>
      </w:r>
      <w:r w:rsidR="00C05950" w:rsidRPr="00B049A7">
        <w:rPr>
          <w:sz w:val="20"/>
          <w:szCs w:val="20"/>
        </w:rPr>
        <w:t xml:space="preserve"> </w:t>
      </w:r>
      <w:r w:rsidRPr="00B049A7">
        <w:rPr>
          <w:sz w:val="20"/>
          <w:szCs w:val="20"/>
        </w:rPr>
        <w:t>S.,</w:t>
      </w:r>
      <w:r w:rsidR="00C05950" w:rsidRPr="00B049A7">
        <w:rPr>
          <w:sz w:val="20"/>
          <w:szCs w:val="20"/>
        </w:rPr>
        <w:t xml:space="preserve"> &amp; </w:t>
      </w:r>
      <w:r w:rsidRPr="00B049A7">
        <w:rPr>
          <w:sz w:val="20"/>
          <w:szCs w:val="20"/>
        </w:rPr>
        <w:t>Abraham,</w:t>
      </w:r>
      <w:r w:rsidR="00C05950" w:rsidRPr="00B049A7">
        <w:rPr>
          <w:sz w:val="20"/>
          <w:szCs w:val="20"/>
        </w:rPr>
        <w:t xml:space="preserve"> </w:t>
      </w:r>
      <w:r w:rsidRPr="00B049A7">
        <w:rPr>
          <w:sz w:val="20"/>
          <w:szCs w:val="20"/>
        </w:rPr>
        <w:t>J.</w:t>
      </w:r>
      <w:r w:rsidR="00C05950" w:rsidRPr="00B049A7">
        <w:rPr>
          <w:sz w:val="20"/>
          <w:szCs w:val="20"/>
        </w:rPr>
        <w:t xml:space="preserve"> </w:t>
      </w:r>
      <w:r w:rsidRPr="00B049A7">
        <w:rPr>
          <w:sz w:val="20"/>
          <w:szCs w:val="20"/>
        </w:rPr>
        <w:t>(2015).</w:t>
      </w:r>
      <w:r w:rsidR="00C05950" w:rsidRPr="00B049A7">
        <w:rPr>
          <w:sz w:val="20"/>
          <w:szCs w:val="20"/>
        </w:rPr>
        <w:t xml:space="preserve"> </w:t>
      </w:r>
      <w:r w:rsidRPr="00B049A7">
        <w:rPr>
          <w:sz w:val="20"/>
          <w:szCs w:val="20"/>
        </w:rPr>
        <w:t>Synthesis</w:t>
      </w:r>
      <w:r w:rsidR="00C05950" w:rsidRPr="00B049A7">
        <w:rPr>
          <w:sz w:val="20"/>
          <w:szCs w:val="20"/>
        </w:rPr>
        <w:t xml:space="preserve"> </w:t>
      </w:r>
      <w:r w:rsidRPr="00B049A7">
        <w:rPr>
          <w:sz w:val="20"/>
          <w:szCs w:val="20"/>
        </w:rPr>
        <w:t>of</w:t>
      </w:r>
      <w:r w:rsidR="00C05950" w:rsidRPr="00B049A7">
        <w:rPr>
          <w:sz w:val="20"/>
          <w:szCs w:val="20"/>
        </w:rPr>
        <w:t xml:space="preserve"> </w:t>
      </w:r>
      <w:r w:rsidRPr="00B049A7">
        <w:rPr>
          <w:sz w:val="20"/>
          <w:szCs w:val="20"/>
        </w:rPr>
        <w:t>silver</w:t>
      </w:r>
      <w:r w:rsidR="00C05950" w:rsidRPr="00B049A7">
        <w:rPr>
          <w:sz w:val="20"/>
          <w:szCs w:val="20"/>
        </w:rPr>
        <w:t xml:space="preserve"> </w:t>
      </w:r>
      <w:r w:rsidRPr="00B049A7">
        <w:rPr>
          <w:sz w:val="20"/>
          <w:szCs w:val="20"/>
        </w:rPr>
        <w:t>nanoparticles</w:t>
      </w:r>
      <w:r w:rsidR="00C05950" w:rsidRPr="00B049A7">
        <w:rPr>
          <w:sz w:val="20"/>
          <w:szCs w:val="20"/>
        </w:rPr>
        <w:t xml:space="preserve"> </w:t>
      </w:r>
      <w:r w:rsidRPr="00B049A7">
        <w:rPr>
          <w:sz w:val="20"/>
          <w:szCs w:val="20"/>
        </w:rPr>
        <w:t>using</w:t>
      </w:r>
      <w:r w:rsidR="00C05950" w:rsidRPr="00B049A7">
        <w:rPr>
          <w:sz w:val="20"/>
          <w:szCs w:val="20"/>
        </w:rPr>
        <w:t xml:space="preserve"> </w:t>
      </w:r>
      <w:r w:rsidRPr="00B049A7">
        <w:rPr>
          <w:sz w:val="20"/>
          <w:szCs w:val="20"/>
        </w:rPr>
        <w:t>plants</w:t>
      </w:r>
      <w:r w:rsidR="00C05950" w:rsidRPr="00B049A7">
        <w:rPr>
          <w:sz w:val="20"/>
          <w:szCs w:val="20"/>
        </w:rPr>
        <w:t xml:space="preserve"> </w:t>
      </w:r>
      <w:r w:rsidRPr="00B049A7">
        <w:rPr>
          <w:sz w:val="20"/>
          <w:szCs w:val="20"/>
        </w:rPr>
        <w:t>extract</w:t>
      </w:r>
      <w:r w:rsidR="00C05950" w:rsidRPr="00B049A7">
        <w:rPr>
          <w:sz w:val="20"/>
          <w:szCs w:val="20"/>
        </w:rPr>
        <w:t xml:space="preserve"> </w:t>
      </w:r>
      <w:r w:rsidRPr="00B049A7">
        <w:rPr>
          <w:sz w:val="20"/>
          <w:szCs w:val="20"/>
        </w:rPr>
        <w:t>and</w:t>
      </w:r>
      <w:r w:rsidR="00C05950" w:rsidRPr="00B049A7">
        <w:rPr>
          <w:sz w:val="20"/>
          <w:szCs w:val="20"/>
        </w:rPr>
        <w:t xml:space="preserve"> </w:t>
      </w:r>
      <w:r w:rsidRPr="00B049A7">
        <w:rPr>
          <w:sz w:val="20"/>
          <w:szCs w:val="20"/>
        </w:rPr>
        <w:t>analysis</w:t>
      </w:r>
      <w:r w:rsidR="00C05950" w:rsidRPr="00B049A7">
        <w:rPr>
          <w:sz w:val="20"/>
          <w:szCs w:val="20"/>
        </w:rPr>
        <w:t xml:space="preserve"> </w:t>
      </w:r>
      <w:r w:rsidRPr="00B049A7">
        <w:rPr>
          <w:sz w:val="20"/>
          <w:szCs w:val="20"/>
        </w:rPr>
        <w:t>of</w:t>
      </w:r>
      <w:r w:rsidR="00C05950" w:rsidRPr="00B049A7">
        <w:rPr>
          <w:sz w:val="20"/>
          <w:szCs w:val="20"/>
        </w:rPr>
        <w:t xml:space="preserve"> </w:t>
      </w:r>
      <w:r w:rsidRPr="00B049A7">
        <w:rPr>
          <w:sz w:val="20"/>
          <w:szCs w:val="20"/>
        </w:rPr>
        <w:t>their</w:t>
      </w:r>
      <w:r w:rsidR="00C05950" w:rsidRPr="00B049A7">
        <w:rPr>
          <w:sz w:val="20"/>
          <w:szCs w:val="20"/>
        </w:rPr>
        <w:t xml:space="preserve"> </w:t>
      </w:r>
      <w:r w:rsidRPr="00B049A7">
        <w:rPr>
          <w:sz w:val="20"/>
          <w:szCs w:val="20"/>
        </w:rPr>
        <w:t>antimicrobial</w:t>
      </w:r>
      <w:r w:rsidR="00C05950" w:rsidRPr="00B049A7">
        <w:rPr>
          <w:sz w:val="20"/>
          <w:szCs w:val="20"/>
        </w:rPr>
        <w:t xml:space="preserve"> </w:t>
      </w:r>
      <w:r w:rsidRPr="00B049A7">
        <w:rPr>
          <w:sz w:val="20"/>
          <w:szCs w:val="20"/>
        </w:rPr>
        <w:t>property.</w:t>
      </w:r>
      <w:r w:rsidR="00C05950" w:rsidRPr="00B049A7">
        <w:rPr>
          <w:sz w:val="20"/>
          <w:szCs w:val="20"/>
        </w:rPr>
        <w:t xml:space="preserve"> </w:t>
      </w:r>
      <w:r w:rsidRPr="00B049A7">
        <w:rPr>
          <w:i/>
          <w:sz w:val="20"/>
          <w:szCs w:val="20"/>
        </w:rPr>
        <w:t>Journal</w:t>
      </w:r>
      <w:r w:rsidR="00C05950" w:rsidRPr="00B049A7">
        <w:rPr>
          <w:i/>
          <w:sz w:val="20"/>
          <w:szCs w:val="20"/>
        </w:rPr>
        <w:t xml:space="preserve"> </w:t>
      </w:r>
      <w:r w:rsidRPr="00B049A7">
        <w:rPr>
          <w:i/>
          <w:sz w:val="20"/>
          <w:szCs w:val="20"/>
        </w:rPr>
        <w:t>of</w:t>
      </w:r>
      <w:r w:rsidR="00C05950" w:rsidRPr="00B049A7">
        <w:rPr>
          <w:i/>
          <w:sz w:val="20"/>
          <w:szCs w:val="20"/>
        </w:rPr>
        <w:t xml:space="preserve"> </w:t>
      </w:r>
      <w:r w:rsidRPr="00B049A7">
        <w:rPr>
          <w:i/>
          <w:sz w:val="20"/>
          <w:szCs w:val="20"/>
        </w:rPr>
        <w:t>Saudi</w:t>
      </w:r>
      <w:r w:rsidR="00C05950" w:rsidRPr="00B049A7">
        <w:rPr>
          <w:i/>
          <w:sz w:val="20"/>
          <w:szCs w:val="20"/>
        </w:rPr>
        <w:t xml:space="preserve"> </w:t>
      </w:r>
      <w:r w:rsidRPr="00B049A7">
        <w:rPr>
          <w:i/>
          <w:sz w:val="20"/>
          <w:szCs w:val="20"/>
        </w:rPr>
        <w:t>Chemical</w:t>
      </w:r>
      <w:r w:rsidR="00C05950" w:rsidRPr="00B049A7">
        <w:rPr>
          <w:i/>
          <w:sz w:val="20"/>
          <w:szCs w:val="20"/>
        </w:rPr>
        <w:t xml:space="preserve"> </w:t>
      </w:r>
      <w:r w:rsidRPr="00B049A7">
        <w:rPr>
          <w:i/>
          <w:sz w:val="20"/>
          <w:szCs w:val="20"/>
        </w:rPr>
        <w:t>Society,</w:t>
      </w:r>
      <w:r w:rsidR="00C05950" w:rsidRPr="00B049A7">
        <w:rPr>
          <w:i/>
          <w:sz w:val="20"/>
          <w:szCs w:val="20"/>
        </w:rPr>
        <w:t xml:space="preserve"> </w:t>
      </w:r>
      <w:r w:rsidRPr="00B049A7">
        <w:rPr>
          <w:i/>
          <w:sz w:val="20"/>
          <w:szCs w:val="20"/>
        </w:rPr>
        <w:t>19</w:t>
      </w:r>
      <w:r w:rsidRPr="00B049A7">
        <w:rPr>
          <w:sz w:val="20"/>
          <w:szCs w:val="20"/>
        </w:rPr>
        <w:t>(3),</w:t>
      </w:r>
      <w:r w:rsidR="00C05950" w:rsidRPr="00B049A7">
        <w:rPr>
          <w:sz w:val="20"/>
          <w:szCs w:val="20"/>
        </w:rPr>
        <w:t xml:space="preserve"> </w:t>
      </w:r>
      <w:r w:rsidRPr="00B049A7">
        <w:rPr>
          <w:sz w:val="20"/>
          <w:szCs w:val="20"/>
        </w:rPr>
        <w:t>311-317.</w:t>
      </w:r>
    </w:p>
    <w:p w:rsidR="00FC58F2" w:rsidRPr="00B049A7" w:rsidRDefault="00711EF2" w:rsidP="00FC58F2">
      <w:pPr>
        <w:pStyle w:val="BodyText"/>
        <w:numPr>
          <w:ilvl w:val="0"/>
          <w:numId w:val="3"/>
        </w:numPr>
        <w:snapToGrid w:val="0"/>
        <w:ind w:left="425" w:hanging="425"/>
        <w:jc w:val="both"/>
        <w:rPr>
          <w:sz w:val="20"/>
          <w:szCs w:val="20"/>
        </w:rPr>
      </w:pPr>
      <w:r w:rsidRPr="00B049A7">
        <w:rPr>
          <w:sz w:val="20"/>
          <w:szCs w:val="20"/>
        </w:rPr>
        <w:t>Bhuvaneswari,</w:t>
      </w:r>
      <w:r w:rsidR="00C05950" w:rsidRPr="00B049A7">
        <w:rPr>
          <w:sz w:val="20"/>
          <w:szCs w:val="20"/>
        </w:rPr>
        <w:t xml:space="preserve"> </w:t>
      </w:r>
      <w:r w:rsidRPr="00B049A7">
        <w:rPr>
          <w:sz w:val="20"/>
          <w:szCs w:val="20"/>
        </w:rPr>
        <w:t>R.,</w:t>
      </w:r>
      <w:r w:rsidR="00C05950" w:rsidRPr="00B049A7">
        <w:rPr>
          <w:sz w:val="20"/>
          <w:szCs w:val="20"/>
        </w:rPr>
        <w:t xml:space="preserve"> </w:t>
      </w:r>
      <w:r w:rsidRPr="00B049A7">
        <w:rPr>
          <w:sz w:val="20"/>
          <w:szCs w:val="20"/>
        </w:rPr>
        <w:t>Xavier,</w:t>
      </w:r>
      <w:r w:rsidR="00C05950" w:rsidRPr="00B049A7">
        <w:rPr>
          <w:sz w:val="20"/>
          <w:szCs w:val="20"/>
        </w:rPr>
        <w:t xml:space="preserve"> </w:t>
      </w:r>
      <w:r w:rsidRPr="00B049A7">
        <w:rPr>
          <w:sz w:val="20"/>
          <w:szCs w:val="20"/>
        </w:rPr>
        <w:t>R.</w:t>
      </w:r>
      <w:r w:rsidR="00C05950" w:rsidRPr="00B049A7">
        <w:rPr>
          <w:sz w:val="20"/>
          <w:szCs w:val="20"/>
        </w:rPr>
        <w:t xml:space="preserve"> </w:t>
      </w:r>
      <w:r w:rsidRPr="00B049A7">
        <w:rPr>
          <w:sz w:val="20"/>
          <w:szCs w:val="20"/>
        </w:rPr>
        <w:t>J.,</w:t>
      </w:r>
      <w:r w:rsidR="00C05950" w:rsidRPr="00B049A7">
        <w:rPr>
          <w:sz w:val="20"/>
          <w:szCs w:val="20"/>
        </w:rPr>
        <w:t xml:space="preserve"> &amp; </w:t>
      </w:r>
      <w:r w:rsidRPr="00B049A7">
        <w:rPr>
          <w:sz w:val="20"/>
          <w:szCs w:val="20"/>
        </w:rPr>
        <w:t>Arumugam,</w:t>
      </w:r>
      <w:r w:rsidR="00C05950" w:rsidRPr="00B049A7">
        <w:rPr>
          <w:sz w:val="20"/>
          <w:szCs w:val="20"/>
        </w:rPr>
        <w:t xml:space="preserve"> </w:t>
      </w:r>
      <w:r w:rsidRPr="00B049A7">
        <w:rPr>
          <w:sz w:val="20"/>
          <w:szCs w:val="20"/>
        </w:rPr>
        <w:t>M.</w:t>
      </w:r>
      <w:r w:rsidR="00C05950" w:rsidRPr="00B049A7">
        <w:rPr>
          <w:sz w:val="20"/>
          <w:szCs w:val="20"/>
        </w:rPr>
        <w:t xml:space="preserve"> </w:t>
      </w:r>
      <w:r w:rsidRPr="00B049A7">
        <w:rPr>
          <w:sz w:val="20"/>
          <w:szCs w:val="20"/>
        </w:rPr>
        <w:t>(2016).</w:t>
      </w:r>
      <w:r w:rsidR="00C05950" w:rsidRPr="00B049A7">
        <w:rPr>
          <w:sz w:val="20"/>
          <w:szCs w:val="20"/>
        </w:rPr>
        <w:t xml:space="preserve"> </w:t>
      </w:r>
      <w:r w:rsidRPr="00B049A7">
        <w:rPr>
          <w:sz w:val="20"/>
          <w:szCs w:val="20"/>
        </w:rPr>
        <w:t>Larvicidal</w:t>
      </w:r>
      <w:r w:rsidR="00C05950" w:rsidRPr="00B049A7">
        <w:rPr>
          <w:sz w:val="20"/>
          <w:szCs w:val="20"/>
        </w:rPr>
        <w:t xml:space="preserve"> </w:t>
      </w:r>
      <w:r w:rsidRPr="00B049A7">
        <w:rPr>
          <w:sz w:val="20"/>
          <w:szCs w:val="20"/>
        </w:rPr>
        <w:t>property</w:t>
      </w:r>
      <w:r w:rsidR="00C05950" w:rsidRPr="00B049A7">
        <w:rPr>
          <w:sz w:val="20"/>
          <w:szCs w:val="20"/>
        </w:rPr>
        <w:t xml:space="preserve"> </w:t>
      </w:r>
      <w:r w:rsidRPr="00B049A7">
        <w:rPr>
          <w:sz w:val="20"/>
          <w:szCs w:val="20"/>
        </w:rPr>
        <w:t>of</w:t>
      </w:r>
      <w:r w:rsidR="00C05950" w:rsidRPr="00B049A7">
        <w:rPr>
          <w:sz w:val="20"/>
          <w:szCs w:val="20"/>
        </w:rPr>
        <w:t xml:space="preserve"> </w:t>
      </w:r>
      <w:r w:rsidRPr="00B049A7">
        <w:rPr>
          <w:sz w:val="20"/>
          <w:szCs w:val="20"/>
        </w:rPr>
        <w:t>green</w:t>
      </w:r>
      <w:r w:rsidR="00C05950" w:rsidRPr="00B049A7">
        <w:rPr>
          <w:sz w:val="20"/>
          <w:szCs w:val="20"/>
        </w:rPr>
        <w:t xml:space="preserve"> </w:t>
      </w:r>
      <w:r w:rsidRPr="00B049A7">
        <w:rPr>
          <w:sz w:val="20"/>
          <w:szCs w:val="20"/>
        </w:rPr>
        <w:t>synthesized</w:t>
      </w:r>
      <w:r w:rsidR="00C05950" w:rsidRPr="00B049A7">
        <w:rPr>
          <w:sz w:val="20"/>
          <w:szCs w:val="20"/>
        </w:rPr>
        <w:t xml:space="preserve"> </w:t>
      </w:r>
      <w:r w:rsidRPr="00B049A7">
        <w:rPr>
          <w:sz w:val="20"/>
          <w:szCs w:val="20"/>
        </w:rPr>
        <w:t>silver</w:t>
      </w:r>
      <w:r w:rsidR="00C05950" w:rsidRPr="00B049A7">
        <w:rPr>
          <w:sz w:val="20"/>
          <w:szCs w:val="20"/>
        </w:rPr>
        <w:t xml:space="preserve"> </w:t>
      </w:r>
      <w:r w:rsidRPr="00B049A7">
        <w:rPr>
          <w:sz w:val="20"/>
          <w:szCs w:val="20"/>
        </w:rPr>
        <w:t>nanoparticles</w:t>
      </w:r>
      <w:r w:rsidR="00C05950" w:rsidRPr="00B049A7">
        <w:rPr>
          <w:sz w:val="20"/>
          <w:szCs w:val="20"/>
        </w:rPr>
        <w:t xml:space="preserve"> </w:t>
      </w:r>
      <w:r w:rsidRPr="00B049A7">
        <w:rPr>
          <w:sz w:val="20"/>
          <w:szCs w:val="20"/>
        </w:rPr>
        <w:t>against</w:t>
      </w:r>
      <w:r w:rsidR="00C05950" w:rsidRPr="00B049A7">
        <w:rPr>
          <w:sz w:val="20"/>
          <w:szCs w:val="20"/>
        </w:rPr>
        <w:t xml:space="preserve"> </w:t>
      </w:r>
      <w:r w:rsidRPr="00B049A7">
        <w:rPr>
          <w:sz w:val="20"/>
          <w:szCs w:val="20"/>
        </w:rPr>
        <w:t>vector</w:t>
      </w:r>
      <w:r w:rsidR="00C05950" w:rsidRPr="00B049A7">
        <w:rPr>
          <w:sz w:val="20"/>
          <w:szCs w:val="20"/>
        </w:rPr>
        <w:t xml:space="preserve"> </w:t>
      </w:r>
      <w:r w:rsidRPr="00B049A7">
        <w:rPr>
          <w:sz w:val="20"/>
          <w:szCs w:val="20"/>
        </w:rPr>
        <w:t>mosquitoes</w:t>
      </w:r>
      <w:r w:rsidR="00C05950" w:rsidRPr="00B049A7">
        <w:rPr>
          <w:sz w:val="20"/>
          <w:szCs w:val="20"/>
        </w:rPr>
        <w:t xml:space="preserve"> </w:t>
      </w:r>
      <w:r w:rsidRPr="00B049A7">
        <w:rPr>
          <w:sz w:val="20"/>
          <w:szCs w:val="20"/>
        </w:rPr>
        <w:t>(</w:t>
      </w:r>
      <w:r w:rsidRPr="00B049A7">
        <w:rPr>
          <w:i/>
          <w:sz w:val="20"/>
          <w:szCs w:val="20"/>
        </w:rPr>
        <w:t>Anopheles</w:t>
      </w:r>
      <w:r w:rsidR="00C05950" w:rsidRPr="00B049A7">
        <w:rPr>
          <w:i/>
          <w:sz w:val="20"/>
          <w:szCs w:val="20"/>
        </w:rPr>
        <w:t xml:space="preserve"> </w:t>
      </w:r>
      <w:r w:rsidRPr="00B049A7">
        <w:rPr>
          <w:i/>
          <w:sz w:val="20"/>
          <w:szCs w:val="20"/>
        </w:rPr>
        <w:t>stephensi</w:t>
      </w:r>
      <w:r w:rsidR="00C05950" w:rsidRPr="00B049A7">
        <w:rPr>
          <w:i/>
          <w:sz w:val="20"/>
          <w:szCs w:val="20"/>
        </w:rPr>
        <w:t xml:space="preserve"> </w:t>
      </w:r>
      <w:r w:rsidRPr="00B049A7">
        <w:rPr>
          <w:sz w:val="20"/>
          <w:szCs w:val="20"/>
        </w:rPr>
        <w:t>and</w:t>
      </w:r>
      <w:r w:rsidR="00C05950" w:rsidRPr="00B049A7">
        <w:rPr>
          <w:sz w:val="20"/>
          <w:szCs w:val="20"/>
        </w:rPr>
        <w:t xml:space="preserve"> </w:t>
      </w:r>
      <w:r w:rsidRPr="00B049A7">
        <w:rPr>
          <w:i/>
          <w:sz w:val="20"/>
          <w:szCs w:val="20"/>
        </w:rPr>
        <w:t>Aedes</w:t>
      </w:r>
      <w:r w:rsidR="00C05950" w:rsidRPr="00B049A7">
        <w:rPr>
          <w:i/>
          <w:sz w:val="20"/>
          <w:szCs w:val="20"/>
        </w:rPr>
        <w:t xml:space="preserve"> </w:t>
      </w:r>
      <w:r w:rsidRPr="00B049A7">
        <w:rPr>
          <w:i/>
          <w:sz w:val="20"/>
          <w:szCs w:val="20"/>
        </w:rPr>
        <w:t>aegypti</w:t>
      </w:r>
      <w:r w:rsidRPr="00B049A7">
        <w:rPr>
          <w:sz w:val="20"/>
          <w:szCs w:val="20"/>
        </w:rPr>
        <w:t>).</w:t>
      </w:r>
      <w:r w:rsidR="00C05950" w:rsidRPr="00B049A7">
        <w:rPr>
          <w:sz w:val="20"/>
          <w:szCs w:val="20"/>
        </w:rPr>
        <w:t xml:space="preserve"> </w:t>
      </w:r>
      <w:r w:rsidRPr="00B049A7">
        <w:rPr>
          <w:i/>
          <w:sz w:val="20"/>
          <w:szCs w:val="20"/>
        </w:rPr>
        <w:t>Journal</w:t>
      </w:r>
      <w:r w:rsidR="00C05950" w:rsidRPr="00B049A7">
        <w:rPr>
          <w:i/>
          <w:sz w:val="20"/>
          <w:szCs w:val="20"/>
        </w:rPr>
        <w:t xml:space="preserve"> </w:t>
      </w:r>
      <w:r w:rsidRPr="00B049A7">
        <w:rPr>
          <w:i/>
          <w:sz w:val="20"/>
          <w:szCs w:val="20"/>
        </w:rPr>
        <w:t>of</w:t>
      </w:r>
      <w:r w:rsidR="00C05950" w:rsidRPr="00B049A7">
        <w:rPr>
          <w:i/>
          <w:sz w:val="20"/>
          <w:szCs w:val="20"/>
        </w:rPr>
        <w:t xml:space="preserve"> </w:t>
      </w:r>
      <w:bookmarkStart w:id="6" w:name="_GoBack"/>
      <w:r w:rsidRPr="00B049A7">
        <w:rPr>
          <w:i/>
          <w:sz w:val="20"/>
          <w:szCs w:val="20"/>
        </w:rPr>
        <w:t>King</w:t>
      </w:r>
      <w:r w:rsidR="00C05950" w:rsidRPr="00B049A7">
        <w:rPr>
          <w:i/>
          <w:sz w:val="20"/>
          <w:szCs w:val="20"/>
        </w:rPr>
        <w:t xml:space="preserve"> </w:t>
      </w:r>
      <w:r w:rsidRPr="00B049A7">
        <w:rPr>
          <w:i/>
          <w:sz w:val="20"/>
          <w:szCs w:val="20"/>
        </w:rPr>
        <w:t>Saud</w:t>
      </w:r>
      <w:r w:rsidR="00C05950" w:rsidRPr="00B049A7">
        <w:rPr>
          <w:i/>
          <w:sz w:val="20"/>
          <w:szCs w:val="20"/>
        </w:rPr>
        <w:t xml:space="preserve"> </w:t>
      </w:r>
      <w:r w:rsidRPr="00B049A7">
        <w:rPr>
          <w:i/>
          <w:sz w:val="20"/>
          <w:szCs w:val="20"/>
        </w:rPr>
        <w:t>University-Science,</w:t>
      </w:r>
      <w:r w:rsidR="00C05950" w:rsidRPr="00B049A7">
        <w:rPr>
          <w:i/>
          <w:sz w:val="20"/>
          <w:szCs w:val="20"/>
        </w:rPr>
        <w:t xml:space="preserve"> </w:t>
      </w:r>
      <w:r w:rsidRPr="00B049A7">
        <w:rPr>
          <w:i/>
          <w:sz w:val="20"/>
          <w:szCs w:val="20"/>
        </w:rPr>
        <w:t>28</w:t>
      </w:r>
      <w:r w:rsidRPr="00B049A7">
        <w:rPr>
          <w:sz w:val="20"/>
          <w:szCs w:val="20"/>
        </w:rPr>
        <w:t>(4),</w:t>
      </w:r>
      <w:r w:rsidR="00C05950" w:rsidRPr="00B049A7">
        <w:rPr>
          <w:sz w:val="20"/>
          <w:szCs w:val="20"/>
        </w:rPr>
        <w:t xml:space="preserve"> </w:t>
      </w:r>
      <w:r w:rsidRPr="00B049A7">
        <w:rPr>
          <w:sz w:val="20"/>
          <w:szCs w:val="20"/>
        </w:rPr>
        <w:t>318-</w:t>
      </w:r>
      <w:bookmarkEnd w:id="6"/>
      <w:r w:rsidRPr="00B049A7">
        <w:rPr>
          <w:sz w:val="20"/>
          <w:szCs w:val="20"/>
        </w:rPr>
        <w:t>323.</w:t>
      </w:r>
    </w:p>
    <w:p w:rsidR="00FC58F2" w:rsidRPr="00B049A7" w:rsidRDefault="00711EF2" w:rsidP="00FC58F2">
      <w:pPr>
        <w:pStyle w:val="BodyText"/>
        <w:numPr>
          <w:ilvl w:val="0"/>
          <w:numId w:val="3"/>
        </w:numPr>
        <w:snapToGrid w:val="0"/>
        <w:ind w:left="425" w:hanging="425"/>
        <w:jc w:val="both"/>
        <w:rPr>
          <w:sz w:val="20"/>
          <w:szCs w:val="20"/>
          <w:shd w:val="clear" w:color="auto" w:fill="FFFFFF"/>
        </w:rPr>
      </w:pPr>
      <w:r w:rsidRPr="00B049A7">
        <w:rPr>
          <w:sz w:val="20"/>
          <w:szCs w:val="20"/>
          <w:shd w:val="clear" w:color="auto" w:fill="FFFFFF"/>
        </w:rPr>
        <w:t>Guruprasad,</w:t>
      </w:r>
      <w:r w:rsidR="00C05950" w:rsidRPr="00B049A7">
        <w:rPr>
          <w:sz w:val="20"/>
          <w:szCs w:val="20"/>
          <w:shd w:val="clear" w:color="auto" w:fill="FFFFFF"/>
        </w:rPr>
        <w:t xml:space="preserve"> </w:t>
      </w:r>
      <w:r w:rsidRPr="00B049A7">
        <w:rPr>
          <w:sz w:val="20"/>
          <w:szCs w:val="20"/>
          <w:shd w:val="clear" w:color="auto" w:fill="FFFFFF"/>
        </w:rPr>
        <w:t>N.</w:t>
      </w:r>
      <w:r w:rsidR="00C05950" w:rsidRPr="00B049A7">
        <w:rPr>
          <w:sz w:val="20"/>
          <w:szCs w:val="20"/>
          <w:shd w:val="clear" w:color="auto" w:fill="FFFFFF"/>
        </w:rPr>
        <w:t xml:space="preserve"> </w:t>
      </w:r>
      <w:r w:rsidRPr="00B049A7">
        <w:rPr>
          <w:sz w:val="20"/>
          <w:szCs w:val="20"/>
          <w:shd w:val="clear" w:color="auto" w:fill="FFFFFF"/>
        </w:rPr>
        <w:t>M.,</w:t>
      </w:r>
      <w:r w:rsidR="00C05950" w:rsidRPr="00B049A7">
        <w:rPr>
          <w:sz w:val="20"/>
          <w:szCs w:val="20"/>
          <w:shd w:val="clear" w:color="auto" w:fill="FFFFFF"/>
        </w:rPr>
        <w:t xml:space="preserve"> </w:t>
      </w:r>
      <w:r w:rsidRPr="00B049A7">
        <w:rPr>
          <w:sz w:val="20"/>
          <w:szCs w:val="20"/>
          <w:shd w:val="clear" w:color="auto" w:fill="FFFFFF"/>
        </w:rPr>
        <w:t>Jalali,</w:t>
      </w:r>
      <w:r w:rsidR="00C05950" w:rsidRPr="00B049A7">
        <w:rPr>
          <w:sz w:val="20"/>
          <w:szCs w:val="20"/>
          <w:shd w:val="clear" w:color="auto" w:fill="FFFFFF"/>
        </w:rPr>
        <w:t xml:space="preserve"> </w:t>
      </w:r>
      <w:r w:rsidRPr="00B049A7">
        <w:rPr>
          <w:sz w:val="20"/>
          <w:szCs w:val="20"/>
          <w:shd w:val="clear" w:color="auto" w:fill="FFFFFF"/>
        </w:rPr>
        <w:t>S.</w:t>
      </w:r>
      <w:r w:rsidR="00C05950" w:rsidRPr="00B049A7">
        <w:rPr>
          <w:sz w:val="20"/>
          <w:szCs w:val="20"/>
          <w:shd w:val="clear" w:color="auto" w:fill="FFFFFF"/>
        </w:rPr>
        <w:t xml:space="preserve"> </w:t>
      </w:r>
      <w:r w:rsidRPr="00B049A7">
        <w:rPr>
          <w:sz w:val="20"/>
          <w:szCs w:val="20"/>
          <w:shd w:val="clear" w:color="auto" w:fill="FFFFFF"/>
        </w:rPr>
        <w:t>K.,</w:t>
      </w:r>
      <w:r w:rsidR="00C05950" w:rsidRPr="00B049A7">
        <w:rPr>
          <w:sz w:val="20"/>
          <w:szCs w:val="20"/>
          <w:shd w:val="clear" w:color="auto" w:fill="FFFFFF"/>
        </w:rPr>
        <w:t xml:space="preserve"> &amp; </w:t>
      </w:r>
      <w:r w:rsidRPr="00B049A7">
        <w:rPr>
          <w:sz w:val="20"/>
          <w:szCs w:val="20"/>
          <w:shd w:val="clear" w:color="auto" w:fill="FFFFFF"/>
        </w:rPr>
        <w:t>Puttaraju,</w:t>
      </w:r>
      <w:r w:rsidR="00C05950" w:rsidRPr="00B049A7">
        <w:rPr>
          <w:sz w:val="20"/>
          <w:szCs w:val="20"/>
          <w:shd w:val="clear" w:color="auto" w:fill="FFFFFF"/>
        </w:rPr>
        <w:t xml:space="preserve"> </w:t>
      </w:r>
      <w:r w:rsidRPr="00B049A7">
        <w:rPr>
          <w:sz w:val="20"/>
          <w:szCs w:val="20"/>
          <w:shd w:val="clear" w:color="auto" w:fill="FFFFFF"/>
        </w:rPr>
        <w:t>H.</w:t>
      </w:r>
      <w:r w:rsidR="00C05950" w:rsidRPr="00B049A7">
        <w:rPr>
          <w:sz w:val="20"/>
          <w:szCs w:val="20"/>
          <w:shd w:val="clear" w:color="auto" w:fill="FFFFFF"/>
        </w:rPr>
        <w:t xml:space="preserve"> </w:t>
      </w:r>
      <w:r w:rsidRPr="00B049A7">
        <w:rPr>
          <w:sz w:val="20"/>
          <w:szCs w:val="20"/>
          <w:shd w:val="clear" w:color="auto" w:fill="FFFFFF"/>
        </w:rPr>
        <w:t>P.</w:t>
      </w:r>
      <w:r w:rsidR="00C05950" w:rsidRPr="00B049A7">
        <w:rPr>
          <w:sz w:val="20"/>
          <w:szCs w:val="20"/>
          <w:shd w:val="clear" w:color="auto" w:fill="FFFFFF"/>
        </w:rPr>
        <w:t xml:space="preserve"> </w:t>
      </w:r>
      <w:r w:rsidRPr="00B049A7">
        <w:rPr>
          <w:sz w:val="20"/>
          <w:szCs w:val="20"/>
          <w:shd w:val="clear" w:color="auto" w:fill="FFFFFF"/>
        </w:rPr>
        <w:t>(2014).</w:t>
      </w:r>
      <w:r w:rsidR="00C05950" w:rsidRPr="00B049A7">
        <w:rPr>
          <w:sz w:val="20"/>
          <w:szCs w:val="20"/>
          <w:shd w:val="clear" w:color="auto" w:fill="FFFFFF"/>
        </w:rPr>
        <w:t xml:space="preserve"> </w:t>
      </w:r>
      <w:r w:rsidRPr="00B049A7">
        <w:rPr>
          <w:sz w:val="20"/>
          <w:szCs w:val="20"/>
          <w:shd w:val="clear" w:color="auto" w:fill="FFFFFF"/>
        </w:rPr>
        <w:t>Wolbachia-a</w:t>
      </w:r>
      <w:r w:rsidR="00C05950" w:rsidRPr="00B049A7">
        <w:rPr>
          <w:sz w:val="20"/>
          <w:szCs w:val="20"/>
          <w:shd w:val="clear" w:color="auto" w:fill="FFFFFF"/>
        </w:rPr>
        <w:t xml:space="preserve"> </w:t>
      </w:r>
      <w:r w:rsidRPr="00B049A7">
        <w:rPr>
          <w:sz w:val="20"/>
          <w:szCs w:val="20"/>
          <w:shd w:val="clear" w:color="auto" w:fill="FFFFFF"/>
        </w:rPr>
        <w:t>foe</w:t>
      </w:r>
      <w:r w:rsidR="00C05950" w:rsidRPr="00B049A7">
        <w:rPr>
          <w:sz w:val="20"/>
          <w:szCs w:val="20"/>
          <w:shd w:val="clear" w:color="auto" w:fill="FFFFFF"/>
        </w:rPr>
        <w:t xml:space="preserve"> </w:t>
      </w:r>
      <w:r w:rsidRPr="00B049A7">
        <w:rPr>
          <w:sz w:val="20"/>
          <w:szCs w:val="20"/>
          <w:shd w:val="clear" w:color="auto" w:fill="FFFFFF"/>
        </w:rPr>
        <w:t>for</w:t>
      </w:r>
      <w:r w:rsidR="00C05950" w:rsidRPr="00B049A7">
        <w:rPr>
          <w:sz w:val="20"/>
          <w:szCs w:val="20"/>
          <w:shd w:val="clear" w:color="auto" w:fill="FFFFFF"/>
        </w:rPr>
        <w:t xml:space="preserve"> </w:t>
      </w:r>
      <w:r w:rsidRPr="00B049A7">
        <w:rPr>
          <w:sz w:val="20"/>
          <w:szCs w:val="20"/>
          <w:shd w:val="clear" w:color="auto" w:fill="FFFFFF"/>
        </w:rPr>
        <w:t>mosquitoes.</w:t>
      </w:r>
      <w:r w:rsidR="00C05950" w:rsidRPr="00B049A7">
        <w:rPr>
          <w:sz w:val="20"/>
          <w:szCs w:val="20"/>
          <w:shd w:val="clear" w:color="auto" w:fill="FFFFFF"/>
        </w:rPr>
        <w:t xml:space="preserve"> </w:t>
      </w:r>
      <w:r w:rsidRPr="00B049A7">
        <w:rPr>
          <w:i/>
          <w:iCs/>
          <w:sz w:val="20"/>
          <w:szCs w:val="20"/>
          <w:shd w:val="clear" w:color="auto" w:fill="FFFFFF"/>
        </w:rPr>
        <w:t>Asian</w:t>
      </w:r>
      <w:r w:rsidR="00C05950" w:rsidRPr="00B049A7">
        <w:rPr>
          <w:i/>
          <w:iCs/>
          <w:sz w:val="20"/>
          <w:szCs w:val="20"/>
          <w:shd w:val="clear" w:color="auto" w:fill="FFFFFF"/>
        </w:rPr>
        <w:t xml:space="preserve"> </w:t>
      </w:r>
      <w:r w:rsidRPr="00B049A7">
        <w:rPr>
          <w:i/>
          <w:iCs/>
          <w:sz w:val="20"/>
          <w:szCs w:val="20"/>
          <w:shd w:val="clear" w:color="auto" w:fill="FFFFFF"/>
        </w:rPr>
        <w:t>Pacific</w:t>
      </w:r>
      <w:r w:rsidR="00C05950" w:rsidRPr="00B049A7">
        <w:rPr>
          <w:i/>
          <w:iCs/>
          <w:sz w:val="20"/>
          <w:szCs w:val="20"/>
          <w:shd w:val="clear" w:color="auto" w:fill="FFFFFF"/>
        </w:rPr>
        <w:t xml:space="preserve"> </w:t>
      </w:r>
      <w:r w:rsidRPr="00B049A7">
        <w:rPr>
          <w:i/>
          <w:iCs/>
          <w:sz w:val="20"/>
          <w:szCs w:val="20"/>
          <w:shd w:val="clear" w:color="auto" w:fill="FFFFFF"/>
        </w:rPr>
        <w:t>Journal</w:t>
      </w:r>
      <w:r w:rsidR="00C05950" w:rsidRPr="00B049A7">
        <w:rPr>
          <w:i/>
          <w:iCs/>
          <w:sz w:val="20"/>
          <w:szCs w:val="20"/>
          <w:shd w:val="clear" w:color="auto" w:fill="FFFFFF"/>
        </w:rPr>
        <w:t xml:space="preserve"> </w:t>
      </w:r>
      <w:r w:rsidRPr="00B049A7">
        <w:rPr>
          <w:i/>
          <w:iCs/>
          <w:sz w:val="20"/>
          <w:szCs w:val="20"/>
          <w:shd w:val="clear" w:color="auto" w:fill="FFFFFF"/>
        </w:rPr>
        <w:t>of</w:t>
      </w:r>
      <w:r w:rsidR="00C05950" w:rsidRPr="00B049A7">
        <w:rPr>
          <w:i/>
          <w:iCs/>
          <w:sz w:val="20"/>
          <w:szCs w:val="20"/>
          <w:shd w:val="clear" w:color="auto" w:fill="FFFFFF"/>
        </w:rPr>
        <w:t xml:space="preserve"> </w:t>
      </w:r>
      <w:r w:rsidRPr="00B049A7">
        <w:rPr>
          <w:i/>
          <w:iCs/>
          <w:sz w:val="20"/>
          <w:szCs w:val="20"/>
          <w:shd w:val="clear" w:color="auto" w:fill="FFFFFF"/>
        </w:rPr>
        <w:t>Tropical</w:t>
      </w:r>
      <w:r w:rsidR="00C05950" w:rsidRPr="00B049A7">
        <w:rPr>
          <w:i/>
          <w:iCs/>
          <w:sz w:val="20"/>
          <w:szCs w:val="20"/>
          <w:shd w:val="clear" w:color="auto" w:fill="FFFFFF"/>
        </w:rPr>
        <w:t xml:space="preserve"> </w:t>
      </w:r>
      <w:r w:rsidRPr="00B049A7">
        <w:rPr>
          <w:i/>
          <w:iCs/>
          <w:sz w:val="20"/>
          <w:szCs w:val="20"/>
          <w:shd w:val="clear" w:color="auto" w:fill="FFFFFF"/>
        </w:rPr>
        <w:t>Disease</w:t>
      </w:r>
      <w:r w:rsidRPr="00B049A7">
        <w:rPr>
          <w:sz w:val="20"/>
          <w:szCs w:val="20"/>
          <w:shd w:val="clear" w:color="auto" w:fill="FFFFFF"/>
        </w:rPr>
        <w:t>,</w:t>
      </w:r>
      <w:r w:rsidR="00C05950" w:rsidRPr="00B049A7">
        <w:rPr>
          <w:sz w:val="20"/>
          <w:szCs w:val="20"/>
          <w:shd w:val="clear" w:color="auto" w:fill="FFFFFF"/>
        </w:rPr>
        <w:t xml:space="preserve"> </w:t>
      </w:r>
      <w:r w:rsidRPr="00B049A7">
        <w:rPr>
          <w:i/>
          <w:iCs/>
          <w:sz w:val="20"/>
          <w:szCs w:val="20"/>
          <w:shd w:val="clear" w:color="auto" w:fill="FFFFFF"/>
        </w:rPr>
        <w:t>4</w:t>
      </w:r>
      <w:r w:rsidRPr="00B049A7">
        <w:rPr>
          <w:sz w:val="20"/>
          <w:szCs w:val="20"/>
          <w:shd w:val="clear" w:color="auto" w:fill="FFFFFF"/>
        </w:rPr>
        <w:t>(1),</w:t>
      </w:r>
      <w:r w:rsidR="00C05950" w:rsidRPr="00B049A7">
        <w:rPr>
          <w:sz w:val="20"/>
          <w:szCs w:val="20"/>
          <w:shd w:val="clear" w:color="auto" w:fill="FFFFFF"/>
        </w:rPr>
        <w:t xml:space="preserve"> </w:t>
      </w:r>
      <w:r w:rsidRPr="00B049A7">
        <w:rPr>
          <w:sz w:val="20"/>
          <w:szCs w:val="20"/>
          <w:shd w:val="clear" w:color="auto" w:fill="FFFFFF"/>
        </w:rPr>
        <w:t>78-81.</w:t>
      </w:r>
    </w:p>
    <w:p w:rsidR="00FC58F2" w:rsidRPr="00B049A7" w:rsidRDefault="00711EF2" w:rsidP="00FC58F2">
      <w:pPr>
        <w:pStyle w:val="ListParagraph"/>
        <w:numPr>
          <w:ilvl w:val="0"/>
          <w:numId w:val="3"/>
        </w:numPr>
        <w:snapToGrid w:val="0"/>
        <w:ind w:left="425" w:hanging="425"/>
        <w:jc w:val="both"/>
        <w:rPr>
          <w:sz w:val="20"/>
          <w:szCs w:val="20"/>
        </w:rPr>
      </w:pPr>
      <w:r w:rsidRPr="00B049A7">
        <w:rPr>
          <w:sz w:val="20"/>
          <w:szCs w:val="20"/>
        </w:rPr>
        <w:t>Kettle</w:t>
      </w:r>
      <w:r w:rsidR="00C05950" w:rsidRPr="00B049A7">
        <w:rPr>
          <w:sz w:val="20"/>
          <w:szCs w:val="20"/>
        </w:rPr>
        <w:t xml:space="preserve"> </w:t>
      </w:r>
      <w:r w:rsidRPr="00B049A7">
        <w:rPr>
          <w:sz w:val="20"/>
          <w:szCs w:val="20"/>
        </w:rPr>
        <w:t>DS</w:t>
      </w:r>
      <w:r w:rsidR="00C05950" w:rsidRPr="00B049A7">
        <w:rPr>
          <w:sz w:val="20"/>
          <w:szCs w:val="20"/>
        </w:rPr>
        <w:t xml:space="preserve"> </w:t>
      </w:r>
      <w:r w:rsidRPr="00B049A7">
        <w:rPr>
          <w:sz w:val="20"/>
          <w:szCs w:val="20"/>
        </w:rPr>
        <w:t>(1995)</w:t>
      </w:r>
      <w:r w:rsidR="00C05950" w:rsidRPr="00B049A7">
        <w:rPr>
          <w:sz w:val="20"/>
          <w:szCs w:val="20"/>
        </w:rPr>
        <w:t xml:space="preserve"> </w:t>
      </w:r>
      <w:r w:rsidRPr="00B049A7">
        <w:rPr>
          <w:sz w:val="20"/>
          <w:szCs w:val="20"/>
        </w:rPr>
        <w:t>Medical</w:t>
      </w:r>
      <w:r w:rsidR="00C05950" w:rsidRPr="00B049A7">
        <w:rPr>
          <w:sz w:val="20"/>
          <w:szCs w:val="20"/>
        </w:rPr>
        <w:t xml:space="preserve"> </w:t>
      </w:r>
      <w:r w:rsidRPr="00B049A7">
        <w:rPr>
          <w:sz w:val="20"/>
          <w:szCs w:val="20"/>
        </w:rPr>
        <w:t>and</w:t>
      </w:r>
      <w:r w:rsidR="00C05950" w:rsidRPr="00B049A7">
        <w:rPr>
          <w:sz w:val="20"/>
          <w:szCs w:val="20"/>
        </w:rPr>
        <w:t xml:space="preserve"> </w:t>
      </w:r>
      <w:r w:rsidRPr="00B049A7">
        <w:rPr>
          <w:sz w:val="20"/>
          <w:szCs w:val="20"/>
        </w:rPr>
        <w:t>Veterinary</w:t>
      </w:r>
      <w:r w:rsidR="00C05950" w:rsidRPr="00B049A7">
        <w:rPr>
          <w:sz w:val="20"/>
          <w:szCs w:val="20"/>
        </w:rPr>
        <w:t xml:space="preserve"> </w:t>
      </w:r>
      <w:r w:rsidRPr="00B049A7">
        <w:rPr>
          <w:sz w:val="20"/>
          <w:szCs w:val="20"/>
        </w:rPr>
        <w:t>Entomology.</w:t>
      </w:r>
      <w:r w:rsidR="00C05950" w:rsidRPr="00B049A7">
        <w:rPr>
          <w:sz w:val="20"/>
          <w:szCs w:val="20"/>
        </w:rPr>
        <w:t xml:space="preserve"> </w:t>
      </w:r>
      <w:r w:rsidRPr="00B049A7">
        <w:rPr>
          <w:sz w:val="20"/>
          <w:szCs w:val="20"/>
        </w:rPr>
        <w:t>Wallingford,</w:t>
      </w:r>
      <w:r w:rsidR="00C05950" w:rsidRPr="00B049A7">
        <w:rPr>
          <w:sz w:val="20"/>
          <w:szCs w:val="20"/>
        </w:rPr>
        <w:t xml:space="preserve"> </w:t>
      </w:r>
      <w:r w:rsidRPr="00B049A7">
        <w:rPr>
          <w:sz w:val="20"/>
          <w:szCs w:val="20"/>
        </w:rPr>
        <w:t>UK:</w:t>
      </w:r>
      <w:r w:rsidR="00C05950" w:rsidRPr="00B049A7">
        <w:rPr>
          <w:sz w:val="20"/>
          <w:szCs w:val="20"/>
        </w:rPr>
        <w:t xml:space="preserve"> </w:t>
      </w:r>
      <w:r w:rsidRPr="00B049A7">
        <w:rPr>
          <w:sz w:val="20"/>
          <w:szCs w:val="20"/>
        </w:rPr>
        <w:t>CAB</w:t>
      </w:r>
      <w:r w:rsidR="00C05950" w:rsidRPr="00B049A7">
        <w:rPr>
          <w:sz w:val="20"/>
          <w:szCs w:val="20"/>
        </w:rPr>
        <w:t xml:space="preserve"> </w:t>
      </w:r>
      <w:r w:rsidRPr="00B049A7">
        <w:rPr>
          <w:sz w:val="20"/>
          <w:szCs w:val="20"/>
        </w:rPr>
        <w:t>International.</w:t>
      </w:r>
    </w:p>
    <w:p w:rsidR="00FC58F2" w:rsidRPr="00B049A7" w:rsidRDefault="00711EF2" w:rsidP="00FC58F2">
      <w:pPr>
        <w:pStyle w:val="ListParagraph"/>
        <w:numPr>
          <w:ilvl w:val="0"/>
          <w:numId w:val="3"/>
        </w:numPr>
        <w:snapToGrid w:val="0"/>
        <w:ind w:left="425" w:hanging="425"/>
        <w:jc w:val="both"/>
        <w:rPr>
          <w:sz w:val="20"/>
          <w:szCs w:val="20"/>
        </w:rPr>
      </w:pPr>
      <w:r w:rsidRPr="00B049A7">
        <w:rPr>
          <w:sz w:val="20"/>
          <w:szCs w:val="20"/>
        </w:rPr>
        <w:t>Intergovernmental</w:t>
      </w:r>
      <w:r w:rsidR="00C05950" w:rsidRPr="00B049A7">
        <w:rPr>
          <w:sz w:val="20"/>
          <w:szCs w:val="20"/>
        </w:rPr>
        <w:t xml:space="preserve"> </w:t>
      </w:r>
      <w:r w:rsidRPr="00B049A7">
        <w:rPr>
          <w:sz w:val="20"/>
          <w:szCs w:val="20"/>
        </w:rPr>
        <w:t>Panel</w:t>
      </w:r>
      <w:r w:rsidR="00C05950" w:rsidRPr="00B049A7">
        <w:rPr>
          <w:sz w:val="20"/>
          <w:szCs w:val="20"/>
        </w:rPr>
        <w:t xml:space="preserve"> </w:t>
      </w:r>
      <w:r w:rsidRPr="00B049A7">
        <w:rPr>
          <w:sz w:val="20"/>
          <w:szCs w:val="20"/>
        </w:rPr>
        <w:t>on</w:t>
      </w:r>
      <w:r w:rsidR="00C05950" w:rsidRPr="00B049A7">
        <w:rPr>
          <w:sz w:val="20"/>
          <w:szCs w:val="20"/>
        </w:rPr>
        <w:t xml:space="preserve"> </w:t>
      </w:r>
      <w:r w:rsidRPr="00B049A7">
        <w:rPr>
          <w:sz w:val="20"/>
          <w:szCs w:val="20"/>
        </w:rPr>
        <w:t>Climate</w:t>
      </w:r>
      <w:r w:rsidR="00C05950" w:rsidRPr="00B049A7">
        <w:rPr>
          <w:sz w:val="20"/>
          <w:szCs w:val="20"/>
        </w:rPr>
        <w:t xml:space="preserve"> </w:t>
      </w:r>
      <w:r w:rsidRPr="00B049A7">
        <w:rPr>
          <w:sz w:val="20"/>
          <w:szCs w:val="20"/>
        </w:rPr>
        <w:t>Change</w:t>
      </w:r>
      <w:r w:rsidR="00C05950" w:rsidRPr="00B049A7">
        <w:rPr>
          <w:sz w:val="20"/>
          <w:szCs w:val="20"/>
        </w:rPr>
        <w:t xml:space="preserve"> </w:t>
      </w:r>
      <w:r w:rsidRPr="00B049A7">
        <w:rPr>
          <w:sz w:val="20"/>
          <w:szCs w:val="20"/>
        </w:rPr>
        <w:t>(2001)</w:t>
      </w:r>
      <w:r w:rsidR="00C05950" w:rsidRPr="00B049A7">
        <w:rPr>
          <w:sz w:val="20"/>
          <w:szCs w:val="20"/>
        </w:rPr>
        <w:t xml:space="preserve"> </w:t>
      </w:r>
      <w:r w:rsidRPr="00B049A7">
        <w:rPr>
          <w:sz w:val="20"/>
          <w:szCs w:val="20"/>
        </w:rPr>
        <w:t>Climate</w:t>
      </w:r>
      <w:r w:rsidR="00C05950" w:rsidRPr="00B049A7">
        <w:rPr>
          <w:sz w:val="20"/>
          <w:szCs w:val="20"/>
        </w:rPr>
        <w:t xml:space="preserve"> </w:t>
      </w:r>
      <w:r w:rsidRPr="00B049A7">
        <w:rPr>
          <w:sz w:val="20"/>
          <w:szCs w:val="20"/>
        </w:rPr>
        <w:t>Change</w:t>
      </w:r>
      <w:r w:rsidR="00C05950" w:rsidRPr="00B049A7">
        <w:rPr>
          <w:sz w:val="20"/>
          <w:szCs w:val="20"/>
        </w:rPr>
        <w:t xml:space="preserve"> </w:t>
      </w:r>
      <w:r w:rsidRPr="00B049A7">
        <w:rPr>
          <w:sz w:val="20"/>
          <w:szCs w:val="20"/>
        </w:rPr>
        <w:t>2001:</w:t>
      </w:r>
      <w:r w:rsidR="00C05950" w:rsidRPr="00B049A7">
        <w:rPr>
          <w:sz w:val="20"/>
          <w:szCs w:val="20"/>
        </w:rPr>
        <w:t xml:space="preserve"> </w:t>
      </w:r>
      <w:r w:rsidRPr="00B049A7">
        <w:rPr>
          <w:sz w:val="20"/>
          <w:szCs w:val="20"/>
        </w:rPr>
        <w:t>The</w:t>
      </w:r>
      <w:r w:rsidR="00C05950" w:rsidRPr="00B049A7">
        <w:rPr>
          <w:sz w:val="20"/>
          <w:szCs w:val="20"/>
        </w:rPr>
        <w:t xml:space="preserve"> </w:t>
      </w:r>
      <w:r w:rsidRPr="00B049A7">
        <w:rPr>
          <w:sz w:val="20"/>
          <w:szCs w:val="20"/>
        </w:rPr>
        <w:t>Scientific</w:t>
      </w:r>
      <w:r w:rsidR="00C05950" w:rsidRPr="00B049A7">
        <w:rPr>
          <w:sz w:val="20"/>
          <w:szCs w:val="20"/>
        </w:rPr>
        <w:t xml:space="preserve"> </w:t>
      </w:r>
      <w:r w:rsidRPr="00B049A7">
        <w:rPr>
          <w:sz w:val="20"/>
          <w:szCs w:val="20"/>
        </w:rPr>
        <w:t>Basis.</w:t>
      </w:r>
      <w:r w:rsidR="00C05950" w:rsidRPr="00B049A7">
        <w:rPr>
          <w:sz w:val="20"/>
          <w:szCs w:val="20"/>
        </w:rPr>
        <w:t xml:space="preserve"> </w:t>
      </w:r>
      <w:r w:rsidRPr="00B049A7">
        <w:rPr>
          <w:sz w:val="20"/>
          <w:szCs w:val="20"/>
        </w:rPr>
        <w:t>Geneva:</w:t>
      </w:r>
      <w:r w:rsidR="00C05950" w:rsidRPr="00B049A7">
        <w:rPr>
          <w:sz w:val="20"/>
          <w:szCs w:val="20"/>
        </w:rPr>
        <w:t xml:space="preserve"> </w:t>
      </w:r>
      <w:r w:rsidRPr="00B049A7">
        <w:rPr>
          <w:sz w:val="20"/>
          <w:szCs w:val="20"/>
        </w:rPr>
        <w:t>IPCC.</w:t>
      </w:r>
    </w:p>
    <w:p w:rsidR="00FC58F2" w:rsidRPr="00B049A7" w:rsidRDefault="00711EF2" w:rsidP="00FC58F2">
      <w:pPr>
        <w:pStyle w:val="ListParagraph"/>
        <w:numPr>
          <w:ilvl w:val="0"/>
          <w:numId w:val="3"/>
        </w:numPr>
        <w:snapToGrid w:val="0"/>
        <w:ind w:left="425" w:hanging="425"/>
        <w:jc w:val="both"/>
        <w:rPr>
          <w:sz w:val="20"/>
          <w:szCs w:val="20"/>
        </w:rPr>
      </w:pPr>
      <w:r w:rsidRPr="00B049A7">
        <w:rPr>
          <w:sz w:val="20"/>
          <w:szCs w:val="20"/>
        </w:rPr>
        <w:t>Intergovernmental</w:t>
      </w:r>
      <w:r w:rsidR="00C05950" w:rsidRPr="00B049A7">
        <w:rPr>
          <w:sz w:val="20"/>
          <w:szCs w:val="20"/>
        </w:rPr>
        <w:t xml:space="preserve"> </w:t>
      </w:r>
      <w:r w:rsidRPr="00B049A7">
        <w:rPr>
          <w:sz w:val="20"/>
          <w:szCs w:val="20"/>
        </w:rPr>
        <w:t>Panel</w:t>
      </w:r>
      <w:r w:rsidR="00C05950" w:rsidRPr="00B049A7">
        <w:rPr>
          <w:sz w:val="20"/>
          <w:szCs w:val="20"/>
        </w:rPr>
        <w:t xml:space="preserve"> </w:t>
      </w:r>
      <w:r w:rsidRPr="00B049A7">
        <w:rPr>
          <w:sz w:val="20"/>
          <w:szCs w:val="20"/>
        </w:rPr>
        <w:t>on</w:t>
      </w:r>
      <w:r w:rsidR="00C05950" w:rsidRPr="00B049A7">
        <w:rPr>
          <w:sz w:val="20"/>
          <w:szCs w:val="20"/>
        </w:rPr>
        <w:t xml:space="preserve"> </w:t>
      </w:r>
      <w:r w:rsidRPr="00B049A7">
        <w:rPr>
          <w:sz w:val="20"/>
          <w:szCs w:val="20"/>
        </w:rPr>
        <w:t>Climate</w:t>
      </w:r>
      <w:r w:rsidR="00C05950" w:rsidRPr="00B049A7">
        <w:rPr>
          <w:sz w:val="20"/>
          <w:szCs w:val="20"/>
        </w:rPr>
        <w:t xml:space="preserve"> </w:t>
      </w:r>
      <w:r w:rsidRPr="00B049A7">
        <w:rPr>
          <w:sz w:val="20"/>
          <w:szCs w:val="20"/>
        </w:rPr>
        <w:t>Change</w:t>
      </w:r>
      <w:r w:rsidR="00C05950" w:rsidRPr="00B049A7">
        <w:rPr>
          <w:sz w:val="20"/>
          <w:szCs w:val="20"/>
        </w:rPr>
        <w:t xml:space="preserve"> </w:t>
      </w:r>
      <w:r w:rsidRPr="00B049A7">
        <w:rPr>
          <w:sz w:val="20"/>
          <w:szCs w:val="20"/>
        </w:rPr>
        <w:t>(2001)</w:t>
      </w:r>
      <w:r w:rsidR="00C05950" w:rsidRPr="00B049A7">
        <w:rPr>
          <w:sz w:val="20"/>
          <w:szCs w:val="20"/>
        </w:rPr>
        <w:t xml:space="preserve"> </w:t>
      </w:r>
      <w:r w:rsidRPr="00B049A7">
        <w:rPr>
          <w:sz w:val="20"/>
          <w:szCs w:val="20"/>
        </w:rPr>
        <w:t>Climate</w:t>
      </w:r>
      <w:r w:rsidR="00C05950" w:rsidRPr="00B049A7">
        <w:rPr>
          <w:sz w:val="20"/>
          <w:szCs w:val="20"/>
        </w:rPr>
        <w:t xml:space="preserve"> </w:t>
      </w:r>
      <w:r w:rsidRPr="00B049A7">
        <w:rPr>
          <w:sz w:val="20"/>
          <w:szCs w:val="20"/>
        </w:rPr>
        <w:t>Change</w:t>
      </w:r>
      <w:r w:rsidR="00C05950" w:rsidRPr="00B049A7">
        <w:rPr>
          <w:sz w:val="20"/>
          <w:szCs w:val="20"/>
        </w:rPr>
        <w:t xml:space="preserve"> </w:t>
      </w:r>
      <w:r w:rsidRPr="00B049A7">
        <w:rPr>
          <w:sz w:val="20"/>
          <w:szCs w:val="20"/>
        </w:rPr>
        <w:t>2001:</w:t>
      </w:r>
      <w:r w:rsidR="00C05950" w:rsidRPr="00B049A7">
        <w:rPr>
          <w:sz w:val="20"/>
          <w:szCs w:val="20"/>
        </w:rPr>
        <w:t xml:space="preserve"> </w:t>
      </w:r>
      <w:r w:rsidRPr="00B049A7">
        <w:rPr>
          <w:sz w:val="20"/>
          <w:szCs w:val="20"/>
        </w:rPr>
        <w:t>Impacts,</w:t>
      </w:r>
      <w:r w:rsidR="00C05950" w:rsidRPr="00B049A7">
        <w:rPr>
          <w:sz w:val="20"/>
          <w:szCs w:val="20"/>
        </w:rPr>
        <w:t xml:space="preserve"> </w:t>
      </w:r>
      <w:r w:rsidRPr="00B049A7">
        <w:rPr>
          <w:sz w:val="20"/>
          <w:szCs w:val="20"/>
        </w:rPr>
        <w:t>Adaptation,</w:t>
      </w:r>
      <w:r w:rsidR="00C05950" w:rsidRPr="00B049A7">
        <w:rPr>
          <w:sz w:val="20"/>
          <w:szCs w:val="20"/>
        </w:rPr>
        <w:t xml:space="preserve"> </w:t>
      </w:r>
      <w:r w:rsidRPr="00B049A7">
        <w:rPr>
          <w:sz w:val="20"/>
          <w:szCs w:val="20"/>
        </w:rPr>
        <w:t>and</w:t>
      </w:r>
      <w:r w:rsidR="00C05950" w:rsidRPr="00B049A7">
        <w:rPr>
          <w:sz w:val="20"/>
          <w:szCs w:val="20"/>
        </w:rPr>
        <w:t xml:space="preserve"> </w:t>
      </w:r>
      <w:r w:rsidRPr="00B049A7">
        <w:rPr>
          <w:sz w:val="20"/>
          <w:szCs w:val="20"/>
        </w:rPr>
        <w:t>Vulnerability.</w:t>
      </w:r>
      <w:r w:rsidR="00C05950" w:rsidRPr="00B049A7">
        <w:rPr>
          <w:sz w:val="20"/>
          <w:szCs w:val="20"/>
        </w:rPr>
        <w:t xml:space="preserve"> </w:t>
      </w:r>
      <w:r w:rsidRPr="00B049A7">
        <w:rPr>
          <w:sz w:val="20"/>
          <w:szCs w:val="20"/>
        </w:rPr>
        <w:t>Geneva:</w:t>
      </w:r>
      <w:r w:rsidR="00C05950" w:rsidRPr="00B049A7">
        <w:rPr>
          <w:sz w:val="20"/>
          <w:szCs w:val="20"/>
        </w:rPr>
        <w:t xml:space="preserve"> </w:t>
      </w:r>
      <w:r w:rsidRPr="00B049A7">
        <w:rPr>
          <w:sz w:val="20"/>
          <w:szCs w:val="20"/>
        </w:rPr>
        <w:t>IPCC.</w:t>
      </w:r>
    </w:p>
    <w:p w:rsidR="00FC58F2" w:rsidRPr="00B049A7" w:rsidRDefault="00711EF2" w:rsidP="00FC58F2">
      <w:pPr>
        <w:pStyle w:val="ListParagraph"/>
        <w:numPr>
          <w:ilvl w:val="0"/>
          <w:numId w:val="3"/>
        </w:numPr>
        <w:snapToGrid w:val="0"/>
        <w:ind w:left="425" w:hanging="425"/>
        <w:jc w:val="both"/>
        <w:rPr>
          <w:sz w:val="20"/>
          <w:szCs w:val="20"/>
        </w:rPr>
      </w:pPr>
      <w:r w:rsidRPr="00B049A7">
        <w:rPr>
          <w:sz w:val="20"/>
          <w:szCs w:val="20"/>
        </w:rPr>
        <w:t>Pascual</w:t>
      </w:r>
      <w:r w:rsidR="00C05950" w:rsidRPr="00B049A7">
        <w:rPr>
          <w:sz w:val="20"/>
          <w:szCs w:val="20"/>
        </w:rPr>
        <w:t xml:space="preserve"> </w:t>
      </w:r>
      <w:r w:rsidRPr="00B049A7">
        <w:rPr>
          <w:sz w:val="20"/>
          <w:szCs w:val="20"/>
        </w:rPr>
        <w:t>M,</w:t>
      </w:r>
      <w:r w:rsidR="00C05950" w:rsidRPr="00B049A7">
        <w:rPr>
          <w:sz w:val="20"/>
          <w:szCs w:val="20"/>
        </w:rPr>
        <w:t xml:space="preserve"> </w:t>
      </w:r>
      <w:r w:rsidRPr="00B049A7">
        <w:rPr>
          <w:sz w:val="20"/>
          <w:szCs w:val="20"/>
        </w:rPr>
        <w:t>Ahumada</w:t>
      </w:r>
      <w:r w:rsidR="00C05950" w:rsidRPr="00B049A7">
        <w:rPr>
          <w:sz w:val="20"/>
          <w:szCs w:val="20"/>
        </w:rPr>
        <w:t xml:space="preserve"> </w:t>
      </w:r>
      <w:r w:rsidRPr="00B049A7">
        <w:rPr>
          <w:sz w:val="20"/>
          <w:szCs w:val="20"/>
        </w:rPr>
        <w:t>JA,</w:t>
      </w:r>
      <w:r w:rsidR="00C05950" w:rsidRPr="00B049A7">
        <w:rPr>
          <w:sz w:val="20"/>
          <w:szCs w:val="20"/>
        </w:rPr>
        <w:t xml:space="preserve"> </w:t>
      </w:r>
      <w:r w:rsidRPr="00B049A7">
        <w:rPr>
          <w:sz w:val="20"/>
          <w:szCs w:val="20"/>
        </w:rPr>
        <w:t>Chaves</w:t>
      </w:r>
      <w:r w:rsidR="00C05950" w:rsidRPr="00B049A7">
        <w:rPr>
          <w:sz w:val="20"/>
          <w:szCs w:val="20"/>
        </w:rPr>
        <w:t xml:space="preserve"> </w:t>
      </w:r>
      <w:r w:rsidRPr="00B049A7">
        <w:rPr>
          <w:sz w:val="20"/>
          <w:szCs w:val="20"/>
        </w:rPr>
        <w:t>LF,</w:t>
      </w:r>
      <w:r w:rsidR="00C05950" w:rsidRPr="00B049A7">
        <w:rPr>
          <w:sz w:val="20"/>
          <w:szCs w:val="20"/>
        </w:rPr>
        <w:t xml:space="preserve"> </w:t>
      </w:r>
      <w:r w:rsidRPr="00B049A7">
        <w:rPr>
          <w:sz w:val="20"/>
          <w:szCs w:val="20"/>
        </w:rPr>
        <w:t>Rodó</w:t>
      </w:r>
      <w:r w:rsidR="00C05950" w:rsidRPr="00B049A7">
        <w:rPr>
          <w:sz w:val="20"/>
          <w:szCs w:val="20"/>
        </w:rPr>
        <w:t xml:space="preserve"> </w:t>
      </w:r>
      <w:r w:rsidRPr="00B049A7">
        <w:rPr>
          <w:sz w:val="20"/>
          <w:szCs w:val="20"/>
        </w:rPr>
        <w:t>X,</w:t>
      </w:r>
      <w:r w:rsidR="00C05950" w:rsidRPr="00B049A7">
        <w:rPr>
          <w:sz w:val="20"/>
          <w:szCs w:val="20"/>
        </w:rPr>
        <w:t xml:space="preserve"> </w:t>
      </w:r>
      <w:r w:rsidRPr="00B049A7">
        <w:rPr>
          <w:sz w:val="20"/>
          <w:szCs w:val="20"/>
        </w:rPr>
        <w:t>Bouma</w:t>
      </w:r>
      <w:r w:rsidR="00C05950" w:rsidRPr="00B049A7">
        <w:rPr>
          <w:sz w:val="20"/>
          <w:szCs w:val="20"/>
        </w:rPr>
        <w:t xml:space="preserve"> </w:t>
      </w:r>
      <w:r w:rsidRPr="00B049A7">
        <w:rPr>
          <w:sz w:val="20"/>
          <w:szCs w:val="20"/>
        </w:rPr>
        <w:t>M</w:t>
      </w:r>
      <w:r w:rsidR="00C05950" w:rsidRPr="00B049A7">
        <w:rPr>
          <w:sz w:val="20"/>
          <w:szCs w:val="20"/>
        </w:rPr>
        <w:t xml:space="preserve"> </w:t>
      </w:r>
      <w:r w:rsidRPr="00B049A7">
        <w:rPr>
          <w:sz w:val="20"/>
          <w:szCs w:val="20"/>
        </w:rPr>
        <w:t>(2006)</w:t>
      </w:r>
      <w:r w:rsidR="00C05950" w:rsidRPr="00B049A7">
        <w:rPr>
          <w:sz w:val="20"/>
          <w:szCs w:val="20"/>
        </w:rPr>
        <w:t xml:space="preserve"> </w:t>
      </w:r>
      <w:r w:rsidRPr="00B049A7">
        <w:rPr>
          <w:sz w:val="20"/>
          <w:szCs w:val="20"/>
        </w:rPr>
        <w:t>Malaria</w:t>
      </w:r>
      <w:r w:rsidR="00C05950" w:rsidRPr="00B049A7">
        <w:rPr>
          <w:sz w:val="20"/>
          <w:szCs w:val="20"/>
        </w:rPr>
        <w:t xml:space="preserve"> </w:t>
      </w:r>
      <w:r w:rsidRPr="00B049A7">
        <w:rPr>
          <w:sz w:val="20"/>
          <w:szCs w:val="20"/>
        </w:rPr>
        <w:t>resurgence</w:t>
      </w:r>
      <w:r w:rsidR="00C05950" w:rsidRPr="00B049A7">
        <w:rPr>
          <w:sz w:val="20"/>
          <w:szCs w:val="20"/>
        </w:rPr>
        <w:t xml:space="preserve"> </w:t>
      </w:r>
      <w:r w:rsidRPr="00B049A7">
        <w:rPr>
          <w:sz w:val="20"/>
          <w:szCs w:val="20"/>
        </w:rPr>
        <w:t>in</w:t>
      </w:r>
      <w:r w:rsidR="00C05950" w:rsidRPr="00B049A7">
        <w:rPr>
          <w:sz w:val="20"/>
          <w:szCs w:val="20"/>
        </w:rPr>
        <w:t xml:space="preserve"> </w:t>
      </w:r>
      <w:r w:rsidRPr="00B049A7">
        <w:rPr>
          <w:sz w:val="20"/>
          <w:szCs w:val="20"/>
        </w:rPr>
        <w:t>the</w:t>
      </w:r>
      <w:r w:rsidR="00C05950" w:rsidRPr="00B049A7">
        <w:rPr>
          <w:sz w:val="20"/>
          <w:szCs w:val="20"/>
        </w:rPr>
        <w:t xml:space="preserve"> </w:t>
      </w:r>
      <w:r w:rsidRPr="00B049A7">
        <w:rPr>
          <w:sz w:val="20"/>
          <w:szCs w:val="20"/>
        </w:rPr>
        <w:t>East</w:t>
      </w:r>
      <w:r w:rsidR="00C05950" w:rsidRPr="00B049A7">
        <w:rPr>
          <w:sz w:val="20"/>
          <w:szCs w:val="20"/>
        </w:rPr>
        <w:t xml:space="preserve"> </w:t>
      </w:r>
      <w:r w:rsidRPr="00B049A7">
        <w:rPr>
          <w:sz w:val="20"/>
          <w:szCs w:val="20"/>
        </w:rPr>
        <w:t>African</w:t>
      </w:r>
      <w:r w:rsidR="00C05950" w:rsidRPr="00B049A7">
        <w:rPr>
          <w:sz w:val="20"/>
          <w:szCs w:val="20"/>
        </w:rPr>
        <w:t xml:space="preserve"> </w:t>
      </w:r>
      <w:r w:rsidRPr="00B049A7">
        <w:rPr>
          <w:sz w:val="20"/>
          <w:szCs w:val="20"/>
        </w:rPr>
        <w:t>highlands:</w:t>
      </w:r>
      <w:r w:rsidR="00C05950" w:rsidRPr="00B049A7">
        <w:rPr>
          <w:sz w:val="20"/>
          <w:szCs w:val="20"/>
        </w:rPr>
        <w:t xml:space="preserve"> </w:t>
      </w:r>
      <w:r w:rsidRPr="00B049A7">
        <w:rPr>
          <w:sz w:val="20"/>
          <w:szCs w:val="20"/>
        </w:rPr>
        <w:t>Temperature</w:t>
      </w:r>
      <w:r w:rsidR="00C05950" w:rsidRPr="00B049A7">
        <w:rPr>
          <w:sz w:val="20"/>
          <w:szCs w:val="20"/>
        </w:rPr>
        <w:t xml:space="preserve"> </w:t>
      </w:r>
      <w:r w:rsidRPr="00B049A7">
        <w:rPr>
          <w:sz w:val="20"/>
          <w:szCs w:val="20"/>
        </w:rPr>
        <w:t>trends</w:t>
      </w:r>
      <w:r w:rsidR="00C05950" w:rsidRPr="00B049A7">
        <w:rPr>
          <w:sz w:val="20"/>
          <w:szCs w:val="20"/>
        </w:rPr>
        <w:t xml:space="preserve"> </w:t>
      </w:r>
      <w:r w:rsidRPr="00B049A7">
        <w:rPr>
          <w:sz w:val="20"/>
          <w:szCs w:val="20"/>
        </w:rPr>
        <w:t>revisited.</w:t>
      </w:r>
      <w:r w:rsidR="00C05950" w:rsidRPr="00B049A7">
        <w:rPr>
          <w:sz w:val="20"/>
          <w:szCs w:val="20"/>
        </w:rPr>
        <w:t xml:space="preserve"> </w:t>
      </w:r>
      <w:r w:rsidRPr="00B049A7">
        <w:rPr>
          <w:sz w:val="20"/>
          <w:szCs w:val="20"/>
        </w:rPr>
        <w:t>PNAS</w:t>
      </w:r>
      <w:r w:rsidR="00C05950" w:rsidRPr="00B049A7">
        <w:rPr>
          <w:sz w:val="20"/>
          <w:szCs w:val="20"/>
        </w:rPr>
        <w:t xml:space="preserve"> </w:t>
      </w:r>
      <w:r w:rsidRPr="00B049A7">
        <w:rPr>
          <w:sz w:val="20"/>
          <w:szCs w:val="20"/>
        </w:rPr>
        <w:t>103:</w:t>
      </w:r>
      <w:r w:rsidR="00C05950" w:rsidRPr="00B049A7">
        <w:rPr>
          <w:sz w:val="20"/>
          <w:szCs w:val="20"/>
        </w:rPr>
        <w:t xml:space="preserve"> </w:t>
      </w:r>
      <w:r w:rsidRPr="00B049A7">
        <w:rPr>
          <w:sz w:val="20"/>
          <w:szCs w:val="20"/>
        </w:rPr>
        <w:t>5829–5834.</w:t>
      </w:r>
    </w:p>
    <w:p w:rsidR="00FC58F2" w:rsidRPr="00B049A7" w:rsidRDefault="00FC58F2" w:rsidP="00FC58F2">
      <w:pPr>
        <w:snapToGrid w:val="0"/>
        <w:ind w:firstLine="425"/>
        <w:jc w:val="both"/>
        <w:rPr>
          <w:rFonts w:eastAsiaTheme="minorEastAsia"/>
          <w:sz w:val="20"/>
          <w:szCs w:val="20"/>
          <w:lang w:eastAsia="zh-CN"/>
        </w:rPr>
        <w:sectPr w:rsidR="00FC58F2" w:rsidRPr="00B049A7" w:rsidSect="00FC58F2">
          <w:type w:val="continuous"/>
          <w:pgSz w:w="12240" w:h="15840"/>
          <w:pgMar w:top="1440" w:right="1440" w:bottom="1440" w:left="1440" w:header="720" w:footer="720" w:gutter="0"/>
          <w:cols w:num="2" w:space="550"/>
          <w:docGrid w:linePitch="360"/>
        </w:sectPr>
      </w:pPr>
    </w:p>
    <w:p w:rsidR="00C05950" w:rsidRPr="00B049A7" w:rsidRDefault="00C05950" w:rsidP="00FC58F2">
      <w:pPr>
        <w:snapToGrid w:val="0"/>
        <w:ind w:firstLine="425"/>
        <w:jc w:val="both"/>
        <w:rPr>
          <w:rFonts w:eastAsiaTheme="minorEastAsia"/>
          <w:sz w:val="20"/>
          <w:szCs w:val="20"/>
          <w:lang w:eastAsia="zh-CN"/>
        </w:rPr>
      </w:pPr>
    </w:p>
    <w:p w:rsidR="00FC58F2" w:rsidRPr="00B049A7" w:rsidRDefault="00FC58F2" w:rsidP="00FC58F2">
      <w:pPr>
        <w:snapToGrid w:val="0"/>
        <w:ind w:firstLine="425"/>
        <w:jc w:val="both"/>
        <w:rPr>
          <w:rFonts w:eastAsiaTheme="minorEastAsia"/>
          <w:sz w:val="20"/>
          <w:szCs w:val="20"/>
          <w:lang w:eastAsia="zh-CN"/>
        </w:rPr>
      </w:pPr>
    </w:p>
    <w:p w:rsidR="00FC58F2" w:rsidRPr="00B049A7" w:rsidRDefault="00FC58F2" w:rsidP="00FC58F2">
      <w:pPr>
        <w:snapToGrid w:val="0"/>
        <w:ind w:firstLine="425"/>
        <w:jc w:val="both"/>
        <w:rPr>
          <w:rFonts w:eastAsiaTheme="minorEastAsia"/>
          <w:sz w:val="20"/>
          <w:szCs w:val="20"/>
          <w:lang w:eastAsia="zh-CN"/>
        </w:rPr>
      </w:pPr>
    </w:p>
    <w:p w:rsidR="00711EF2" w:rsidRPr="00B049A7" w:rsidRDefault="00C05950" w:rsidP="00FC58F2">
      <w:pPr>
        <w:snapToGrid w:val="0"/>
        <w:jc w:val="both"/>
        <w:rPr>
          <w:sz w:val="20"/>
          <w:szCs w:val="20"/>
        </w:rPr>
      </w:pPr>
      <w:r w:rsidRPr="00B049A7">
        <w:rPr>
          <w:sz w:val="20"/>
          <w:szCs w:val="20"/>
        </w:rPr>
        <w:t>12/2</w:t>
      </w:r>
      <w:r w:rsidR="002C5C54" w:rsidRPr="00B049A7">
        <w:rPr>
          <w:rFonts w:eastAsiaTheme="minorEastAsia" w:hint="eastAsia"/>
          <w:sz w:val="20"/>
          <w:szCs w:val="20"/>
          <w:lang w:eastAsia="zh-CN"/>
        </w:rPr>
        <w:t>5</w:t>
      </w:r>
      <w:r w:rsidRPr="00B049A7">
        <w:rPr>
          <w:sz w:val="20"/>
          <w:szCs w:val="20"/>
        </w:rPr>
        <w:t>/2019</w:t>
      </w:r>
    </w:p>
    <w:sectPr w:rsidR="00711EF2" w:rsidRPr="00B049A7" w:rsidSect="00C0595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9A8" w:rsidRDefault="00A479A8">
      <w:r>
        <w:separator/>
      </w:r>
    </w:p>
  </w:endnote>
  <w:endnote w:type="continuationSeparator" w:id="0">
    <w:p w:rsidR="00A479A8" w:rsidRDefault="00A479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94E" w:rsidRPr="00FC58F2" w:rsidRDefault="00D20F27" w:rsidP="00FC58F2">
    <w:pPr>
      <w:jc w:val="center"/>
      <w:rPr>
        <w:sz w:val="20"/>
      </w:rPr>
    </w:pPr>
    <w:r w:rsidRPr="00FC58F2">
      <w:rPr>
        <w:sz w:val="20"/>
      </w:rPr>
      <w:fldChar w:fldCharType="begin"/>
    </w:r>
    <w:r w:rsidR="00FC58F2" w:rsidRPr="00FC58F2">
      <w:rPr>
        <w:sz w:val="20"/>
      </w:rPr>
      <w:instrText xml:space="preserve"> page </w:instrText>
    </w:r>
    <w:r w:rsidRPr="00FC58F2">
      <w:rPr>
        <w:sz w:val="20"/>
      </w:rPr>
      <w:fldChar w:fldCharType="separate"/>
    </w:r>
    <w:r w:rsidR="00B049A7">
      <w:rPr>
        <w:noProof/>
        <w:sz w:val="20"/>
      </w:rPr>
      <w:t>44</w:t>
    </w:r>
    <w:r w:rsidRPr="00FC58F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9A8" w:rsidRDefault="00A479A8">
      <w:r>
        <w:separator/>
      </w:r>
    </w:p>
  </w:footnote>
  <w:footnote w:type="continuationSeparator" w:id="0">
    <w:p w:rsidR="00A479A8" w:rsidRDefault="00A479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8F2" w:rsidRPr="00FC58F2" w:rsidRDefault="00FC58F2" w:rsidP="00FC58F2">
    <w:pPr>
      <w:pBdr>
        <w:bottom w:val="thinThickMediumGap" w:sz="12" w:space="1" w:color="auto"/>
      </w:pBdr>
      <w:tabs>
        <w:tab w:val="left" w:pos="851"/>
        <w:tab w:val="right" w:pos="8364"/>
      </w:tabs>
      <w:adjustRightInd w:val="0"/>
      <w:snapToGrid w:val="0"/>
      <w:jc w:val="both"/>
      <w:rPr>
        <w:iCs/>
        <w:sz w:val="20"/>
        <w:szCs w:val="20"/>
      </w:rPr>
    </w:pPr>
    <w:r w:rsidRPr="00FC58F2">
      <w:rPr>
        <w:rFonts w:hint="eastAsia"/>
        <w:iCs/>
        <w:color w:val="000000"/>
        <w:sz w:val="20"/>
        <w:szCs w:val="20"/>
      </w:rPr>
      <w:tab/>
    </w:r>
    <w:r w:rsidRPr="00FC58F2">
      <w:rPr>
        <w:iCs/>
        <w:color w:val="000000"/>
        <w:sz w:val="20"/>
        <w:szCs w:val="20"/>
      </w:rPr>
      <w:t xml:space="preserve">Researcher </w:t>
    </w:r>
    <w:r w:rsidRPr="00FC58F2">
      <w:rPr>
        <w:iCs/>
        <w:sz w:val="20"/>
        <w:szCs w:val="20"/>
      </w:rPr>
      <w:t>201</w:t>
    </w:r>
    <w:r w:rsidRPr="00FC58F2">
      <w:rPr>
        <w:rFonts w:hint="eastAsia"/>
        <w:iCs/>
        <w:sz w:val="20"/>
        <w:szCs w:val="20"/>
      </w:rPr>
      <w:t>9</w:t>
    </w:r>
    <w:r w:rsidRPr="00FC58F2">
      <w:rPr>
        <w:iCs/>
        <w:sz w:val="20"/>
        <w:szCs w:val="20"/>
      </w:rPr>
      <w:t>;</w:t>
    </w:r>
    <w:r w:rsidRPr="00FC58F2">
      <w:rPr>
        <w:rFonts w:hint="eastAsia"/>
        <w:iCs/>
        <w:sz w:val="20"/>
        <w:szCs w:val="20"/>
      </w:rPr>
      <w:t>11</w:t>
    </w:r>
    <w:r w:rsidRPr="00FC58F2">
      <w:rPr>
        <w:iCs/>
        <w:sz w:val="20"/>
        <w:szCs w:val="20"/>
      </w:rPr>
      <w:t>(</w:t>
    </w:r>
    <w:r w:rsidRPr="00FC58F2">
      <w:rPr>
        <w:rFonts w:hint="eastAsia"/>
        <w:iCs/>
        <w:sz w:val="20"/>
        <w:szCs w:val="20"/>
      </w:rPr>
      <w:t>12</w:t>
    </w:r>
    <w:r w:rsidRPr="00FC58F2">
      <w:rPr>
        <w:iCs/>
        <w:sz w:val="20"/>
        <w:szCs w:val="20"/>
      </w:rPr>
      <w:t xml:space="preserve">)  </w:t>
    </w:r>
    <w:r w:rsidRPr="00FC58F2">
      <w:rPr>
        <w:rFonts w:hint="eastAsia"/>
        <w:iCs/>
        <w:sz w:val="20"/>
        <w:szCs w:val="20"/>
      </w:rPr>
      <w:t xml:space="preserve"> </w:t>
    </w:r>
    <w:r w:rsidRPr="00FC58F2">
      <w:rPr>
        <w:iCs/>
        <w:sz w:val="20"/>
        <w:szCs w:val="20"/>
      </w:rPr>
      <w:t xml:space="preserve"> </w:t>
    </w:r>
    <w:r w:rsidRPr="00FC58F2">
      <w:rPr>
        <w:rFonts w:hint="eastAsia"/>
        <w:iCs/>
        <w:sz w:val="20"/>
        <w:szCs w:val="20"/>
      </w:rPr>
      <w:tab/>
    </w:r>
    <w:r w:rsidRPr="00FC58F2">
      <w:rPr>
        <w:iCs/>
        <w:sz w:val="20"/>
        <w:szCs w:val="20"/>
      </w:rPr>
      <w:t xml:space="preserve">    </w:t>
    </w:r>
    <w:r w:rsidRPr="00FC58F2">
      <w:rPr>
        <w:sz w:val="20"/>
        <w:szCs w:val="20"/>
      </w:rPr>
      <w:t xml:space="preserve"> </w:t>
    </w:r>
    <w:hyperlink r:id="rId1" w:history="1">
      <w:r w:rsidRPr="00FC58F2">
        <w:rPr>
          <w:rStyle w:val="Hyperlink"/>
          <w:color w:val="0000FF"/>
          <w:sz w:val="20"/>
          <w:szCs w:val="20"/>
        </w:rPr>
        <w:t>http://www.sciencepub.net/researcher</w:t>
      </w:r>
    </w:hyperlink>
    <w:r w:rsidRPr="00FC58F2">
      <w:rPr>
        <w:rFonts w:hint="eastAsia"/>
        <w:sz w:val="20"/>
      </w:rPr>
      <w:t xml:space="preserve">   </w:t>
    </w:r>
    <w:r w:rsidRPr="00FC58F2">
      <w:rPr>
        <w:rFonts w:hint="eastAsia"/>
        <w:b/>
        <w:i/>
        <w:color w:val="FF0000"/>
        <w:sz w:val="20"/>
        <w:szCs w:val="20"/>
        <w:bdr w:val="single" w:sz="4" w:space="0" w:color="FF0000"/>
      </w:rPr>
      <w:t>RSJ</w:t>
    </w:r>
  </w:p>
  <w:p w:rsidR="00FC58F2" w:rsidRPr="00FC58F2" w:rsidRDefault="00FC58F2" w:rsidP="00FC58F2">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5BCC"/>
    <w:multiLevelType w:val="hybridMultilevel"/>
    <w:tmpl w:val="E5324494"/>
    <w:lvl w:ilvl="0" w:tplc="74A427D4">
      <w:start w:val="3"/>
      <w:numFmt w:val="decimal"/>
      <w:lvlText w:val="%1"/>
      <w:lvlJc w:val="left"/>
      <w:pPr>
        <w:ind w:left="922" w:hanging="365"/>
      </w:pPr>
      <w:rPr>
        <w:rFonts w:hint="default"/>
        <w:lang w:val="en-US" w:eastAsia="en-US" w:bidi="en-US"/>
      </w:rPr>
    </w:lvl>
    <w:lvl w:ilvl="1" w:tplc="54F005CA">
      <w:numFmt w:val="none"/>
      <w:lvlText w:val=""/>
      <w:lvlJc w:val="left"/>
      <w:pPr>
        <w:tabs>
          <w:tab w:val="num" w:pos="360"/>
        </w:tabs>
      </w:pPr>
    </w:lvl>
    <w:lvl w:ilvl="2" w:tplc="52029968">
      <w:numFmt w:val="none"/>
      <w:lvlText w:val=""/>
      <w:lvlJc w:val="left"/>
      <w:pPr>
        <w:tabs>
          <w:tab w:val="num" w:pos="360"/>
        </w:tabs>
      </w:pPr>
    </w:lvl>
    <w:lvl w:ilvl="3" w:tplc="8FCAC04A">
      <w:numFmt w:val="bullet"/>
      <w:lvlText w:val="•"/>
      <w:lvlJc w:val="left"/>
      <w:pPr>
        <w:ind w:left="3066" w:hanging="548"/>
      </w:pPr>
      <w:rPr>
        <w:rFonts w:hint="default"/>
        <w:lang w:val="en-US" w:eastAsia="en-US" w:bidi="en-US"/>
      </w:rPr>
    </w:lvl>
    <w:lvl w:ilvl="4" w:tplc="6E8A2896">
      <w:numFmt w:val="bullet"/>
      <w:lvlText w:val="•"/>
      <w:lvlJc w:val="left"/>
      <w:pPr>
        <w:ind w:left="4089" w:hanging="548"/>
      </w:pPr>
      <w:rPr>
        <w:rFonts w:hint="default"/>
        <w:lang w:val="en-US" w:eastAsia="en-US" w:bidi="en-US"/>
      </w:rPr>
    </w:lvl>
    <w:lvl w:ilvl="5" w:tplc="5CC8EAAA">
      <w:numFmt w:val="bullet"/>
      <w:lvlText w:val="•"/>
      <w:lvlJc w:val="left"/>
      <w:pPr>
        <w:ind w:left="5112" w:hanging="548"/>
      </w:pPr>
      <w:rPr>
        <w:rFonts w:hint="default"/>
        <w:lang w:val="en-US" w:eastAsia="en-US" w:bidi="en-US"/>
      </w:rPr>
    </w:lvl>
    <w:lvl w:ilvl="6" w:tplc="42147386">
      <w:numFmt w:val="bullet"/>
      <w:lvlText w:val="•"/>
      <w:lvlJc w:val="left"/>
      <w:pPr>
        <w:ind w:left="6136" w:hanging="548"/>
      </w:pPr>
      <w:rPr>
        <w:rFonts w:hint="default"/>
        <w:lang w:val="en-US" w:eastAsia="en-US" w:bidi="en-US"/>
      </w:rPr>
    </w:lvl>
    <w:lvl w:ilvl="7" w:tplc="519424D6">
      <w:numFmt w:val="bullet"/>
      <w:lvlText w:val="•"/>
      <w:lvlJc w:val="left"/>
      <w:pPr>
        <w:ind w:left="7159" w:hanging="548"/>
      </w:pPr>
      <w:rPr>
        <w:rFonts w:hint="default"/>
        <w:lang w:val="en-US" w:eastAsia="en-US" w:bidi="en-US"/>
      </w:rPr>
    </w:lvl>
    <w:lvl w:ilvl="8" w:tplc="7850291E">
      <w:numFmt w:val="bullet"/>
      <w:lvlText w:val="•"/>
      <w:lvlJc w:val="left"/>
      <w:pPr>
        <w:ind w:left="8182" w:hanging="548"/>
      </w:pPr>
      <w:rPr>
        <w:rFonts w:hint="default"/>
        <w:lang w:val="en-US" w:eastAsia="en-US" w:bidi="en-US"/>
      </w:rPr>
    </w:lvl>
  </w:abstractNum>
  <w:abstractNum w:abstractNumId="1">
    <w:nsid w:val="4E391781"/>
    <w:multiLevelType w:val="hybridMultilevel"/>
    <w:tmpl w:val="868E9FAA"/>
    <w:lvl w:ilvl="0" w:tplc="CF1E2C0C">
      <w:start w:val="3"/>
      <w:numFmt w:val="decimal"/>
      <w:lvlText w:val="%1"/>
      <w:lvlJc w:val="left"/>
      <w:pPr>
        <w:ind w:left="917" w:hanging="368"/>
      </w:pPr>
      <w:rPr>
        <w:rFonts w:hint="default"/>
        <w:lang w:val="en-US" w:eastAsia="en-US" w:bidi="en-US"/>
      </w:rPr>
    </w:lvl>
    <w:lvl w:ilvl="1" w:tplc="0C26617E">
      <w:numFmt w:val="none"/>
      <w:lvlText w:val=""/>
      <w:lvlJc w:val="left"/>
      <w:pPr>
        <w:tabs>
          <w:tab w:val="num" w:pos="360"/>
        </w:tabs>
      </w:pPr>
    </w:lvl>
    <w:lvl w:ilvl="2" w:tplc="AB709654">
      <w:numFmt w:val="bullet"/>
      <w:lvlText w:val="•"/>
      <w:lvlJc w:val="left"/>
      <w:pPr>
        <w:ind w:left="2781" w:hanging="368"/>
      </w:pPr>
      <w:rPr>
        <w:rFonts w:hint="default"/>
        <w:lang w:val="en-US" w:eastAsia="en-US" w:bidi="en-US"/>
      </w:rPr>
    </w:lvl>
    <w:lvl w:ilvl="3" w:tplc="8402BEF0">
      <w:numFmt w:val="bullet"/>
      <w:lvlText w:val="•"/>
      <w:lvlJc w:val="left"/>
      <w:pPr>
        <w:ind w:left="3712" w:hanging="368"/>
      </w:pPr>
      <w:rPr>
        <w:rFonts w:hint="default"/>
        <w:lang w:val="en-US" w:eastAsia="en-US" w:bidi="en-US"/>
      </w:rPr>
    </w:lvl>
    <w:lvl w:ilvl="4" w:tplc="A2D6682C">
      <w:numFmt w:val="bullet"/>
      <w:lvlText w:val="•"/>
      <w:lvlJc w:val="left"/>
      <w:pPr>
        <w:ind w:left="4643" w:hanging="368"/>
      </w:pPr>
      <w:rPr>
        <w:rFonts w:hint="default"/>
        <w:lang w:val="en-US" w:eastAsia="en-US" w:bidi="en-US"/>
      </w:rPr>
    </w:lvl>
    <w:lvl w:ilvl="5" w:tplc="C7885C88">
      <w:numFmt w:val="bullet"/>
      <w:lvlText w:val="•"/>
      <w:lvlJc w:val="left"/>
      <w:pPr>
        <w:ind w:left="5574" w:hanging="368"/>
      </w:pPr>
      <w:rPr>
        <w:rFonts w:hint="default"/>
        <w:lang w:val="en-US" w:eastAsia="en-US" w:bidi="en-US"/>
      </w:rPr>
    </w:lvl>
    <w:lvl w:ilvl="6" w:tplc="5D26D936">
      <w:numFmt w:val="bullet"/>
      <w:lvlText w:val="•"/>
      <w:lvlJc w:val="left"/>
      <w:pPr>
        <w:ind w:left="6505" w:hanging="368"/>
      </w:pPr>
      <w:rPr>
        <w:rFonts w:hint="default"/>
        <w:lang w:val="en-US" w:eastAsia="en-US" w:bidi="en-US"/>
      </w:rPr>
    </w:lvl>
    <w:lvl w:ilvl="7" w:tplc="96A0DBEA">
      <w:numFmt w:val="bullet"/>
      <w:lvlText w:val="•"/>
      <w:lvlJc w:val="left"/>
      <w:pPr>
        <w:ind w:left="7436" w:hanging="368"/>
      </w:pPr>
      <w:rPr>
        <w:rFonts w:hint="default"/>
        <w:lang w:val="en-US" w:eastAsia="en-US" w:bidi="en-US"/>
      </w:rPr>
    </w:lvl>
    <w:lvl w:ilvl="8" w:tplc="3D381D68">
      <w:numFmt w:val="bullet"/>
      <w:lvlText w:val="•"/>
      <w:lvlJc w:val="left"/>
      <w:pPr>
        <w:ind w:left="8367" w:hanging="368"/>
      </w:pPr>
      <w:rPr>
        <w:rFonts w:hint="default"/>
        <w:lang w:val="en-US" w:eastAsia="en-US" w:bidi="en-US"/>
      </w:rPr>
    </w:lvl>
  </w:abstractNum>
  <w:abstractNum w:abstractNumId="2">
    <w:nsid w:val="6C1B240F"/>
    <w:multiLevelType w:val="hybridMultilevel"/>
    <w:tmpl w:val="2B0A86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436205"/>
    <w:rsid w:val="00114C25"/>
    <w:rsid w:val="001D0EA3"/>
    <w:rsid w:val="00252049"/>
    <w:rsid w:val="002C5C54"/>
    <w:rsid w:val="002D41A8"/>
    <w:rsid w:val="002E2F57"/>
    <w:rsid w:val="003763A5"/>
    <w:rsid w:val="003E5FD5"/>
    <w:rsid w:val="00436205"/>
    <w:rsid w:val="00442A84"/>
    <w:rsid w:val="00462015"/>
    <w:rsid w:val="004648BC"/>
    <w:rsid w:val="00492211"/>
    <w:rsid w:val="00515725"/>
    <w:rsid w:val="00522CE9"/>
    <w:rsid w:val="005305A9"/>
    <w:rsid w:val="00573A3A"/>
    <w:rsid w:val="005C2715"/>
    <w:rsid w:val="005F3497"/>
    <w:rsid w:val="00617783"/>
    <w:rsid w:val="006230FA"/>
    <w:rsid w:val="006254D2"/>
    <w:rsid w:val="00632AE0"/>
    <w:rsid w:val="006D5601"/>
    <w:rsid w:val="006F6763"/>
    <w:rsid w:val="00711EF2"/>
    <w:rsid w:val="0087796C"/>
    <w:rsid w:val="008A2D91"/>
    <w:rsid w:val="0093584F"/>
    <w:rsid w:val="00965EAC"/>
    <w:rsid w:val="009772AA"/>
    <w:rsid w:val="009912C3"/>
    <w:rsid w:val="009D55CD"/>
    <w:rsid w:val="00A02DCD"/>
    <w:rsid w:val="00A11329"/>
    <w:rsid w:val="00A13764"/>
    <w:rsid w:val="00A479A8"/>
    <w:rsid w:val="00A6142D"/>
    <w:rsid w:val="00AF6FBD"/>
    <w:rsid w:val="00B049A7"/>
    <w:rsid w:val="00B855D3"/>
    <w:rsid w:val="00BA7B49"/>
    <w:rsid w:val="00BE504D"/>
    <w:rsid w:val="00C05950"/>
    <w:rsid w:val="00C17932"/>
    <w:rsid w:val="00C9191A"/>
    <w:rsid w:val="00D00E90"/>
    <w:rsid w:val="00D205C8"/>
    <w:rsid w:val="00D20F27"/>
    <w:rsid w:val="00D3419B"/>
    <w:rsid w:val="00D51324"/>
    <w:rsid w:val="00D8701D"/>
    <w:rsid w:val="00DB443A"/>
    <w:rsid w:val="00E76DB4"/>
    <w:rsid w:val="00F31009"/>
    <w:rsid w:val="00FB4FF1"/>
    <w:rsid w:val="00FC58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36205"/>
    <w:pPr>
      <w:widowControl w:val="0"/>
      <w:autoSpaceDE w:val="0"/>
      <w:autoSpaceDN w:val="0"/>
      <w:spacing w:after="0" w:line="240" w:lineRule="auto"/>
      <w:jc w:val="left"/>
    </w:pPr>
    <w:rPr>
      <w:rFonts w:ascii="Times New Roman" w:eastAsia="Times New Roman" w:hAnsi="Times New Roman" w:cs="Times New Roman"/>
      <w:lang w:bidi="en-US"/>
    </w:rPr>
  </w:style>
  <w:style w:type="paragraph" w:styleId="Heading1">
    <w:name w:val="heading 1"/>
    <w:basedOn w:val="Normal"/>
    <w:next w:val="Normal"/>
    <w:link w:val="Heading1Char"/>
    <w:uiPriority w:val="9"/>
    <w:qFormat/>
    <w:rsid w:val="009D55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436205"/>
    <w:pPr>
      <w:ind w:left="119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36205"/>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436205"/>
    <w:rPr>
      <w:sz w:val="24"/>
      <w:szCs w:val="24"/>
    </w:rPr>
  </w:style>
  <w:style w:type="character" w:customStyle="1" w:styleId="BodyTextChar">
    <w:name w:val="Body Text Char"/>
    <w:basedOn w:val="DefaultParagraphFont"/>
    <w:link w:val="BodyText"/>
    <w:uiPriority w:val="1"/>
    <w:rsid w:val="00436205"/>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436205"/>
    <w:pPr>
      <w:ind w:left="1006" w:hanging="540"/>
    </w:pPr>
  </w:style>
  <w:style w:type="paragraph" w:customStyle="1" w:styleId="TableParagraph">
    <w:name w:val="Table Paragraph"/>
    <w:basedOn w:val="Normal"/>
    <w:uiPriority w:val="1"/>
    <w:qFormat/>
    <w:rsid w:val="00436205"/>
    <w:pPr>
      <w:jc w:val="center"/>
    </w:pPr>
  </w:style>
  <w:style w:type="table" w:styleId="LightShading">
    <w:name w:val="Light Shading"/>
    <w:basedOn w:val="TableNormal"/>
    <w:uiPriority w:val="60"/>
    <w:rsid w:val="00711EF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9D55CD"/>
    <w:rPr>
      <w:rFonts w:asciiTheme="majorHAnsi" w:eastAsiaTheme="majorEastAsia" w:hAnsiTheme="majorHAnsi" w:cstheme="majorBidi"/>
      <w:color w:val="365F91" w:themeColor="accent1" w:themeShade="BF"/>
      <w:sz w:val="32"/>
      <w:szCs w:val="32"/>
      <w:lang w:bidi="en-US"/>
    </w:rPr>
  </w:style>
  <w:style w:type="character" w:styleId="Hyperlink">
    <w:name w:val="Hyperlink"/>
    <w:uiPriority w:val="99"/>
    <w:unhideWhenUsed/>
    <w:rsid w:val="009D55CD"/>
    <w:rPr>
      <w:color w:val="006699"/>
      <w:u w:val="single"/>
      <w:effect w:val="none"/>
    </w:rPr>
  </w:style>
  <w:style w:type="paragraph" w:customStyle="1" w:styleId="gqlncc">
    <w:name w:val="gqlncc"/>
    <w:basedOn w:val="Normal"/>
    <w:rsid w:val="00632AE0"/>
    <w:pPr>
      <w:widowControl/>
      <w:autoSpaceDE/>
      <w:autoSpaceDN/>
      <w:spacing w:before="100" w:beforeAutospacing="1" w:after="100" w:afterAutospacing="1"/>
    </w:pPr>
    <w:rPr>
      <w:sz w:val="24"/>
      <w:szCs w:val="24"/>
      <w:lang w:bidi="ar-SA"/>
    </w:rPr>
  </w:style>
  <w:style w:type="paragraph" w:styleId="BalloonText">
    <w:name w:val="Balloon Text"/>
    <w:basedOn w:val="Normal"/>
    <w:link w:val="BalloonTextChar"/>
    <w:uiPriority w:val="99"/>
    <w:semiHidden/>
    <w:unhideWhenUsed/>
    <w:rsid w:val="00A614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42D"/>
    <w:rPr>
      <w:rFonts w:ascii="Segoe UI" w:eastAsia="Times New Roman" w:hAnsi="Segoe UI" w:cs="Segoe UI"/>
      <w:sz w:val="18"/>
      <w:szCs w:val="18"/>
      <w:lang w:bidi="en-US"/>
    </w:rPr>
  </w:style>
  <w:style w:type="paragraph" w:styleId="Header">
    <w:name w:val="header"/>
    <w:basedOn w:val="Normal"/>
    <w:link w:val="HeaderChar"/>
    <w:uiPriority w:val="99"/>
    <w:semiHidden/>
    <w:unhideWhenUsed/>
    <w:rsid w:val="00C059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05950"/>
    <w:rPr>
      <w:rFonts w:ascii="Times New Roman" w:eastAsia="Times New Roman" w:hAnsi="Times New Roman" w:cs="Times New Roman"/>
      <w:sz w:val="18"/>
      <w:szCs w:val="18"/>
      <w:lang w:bidi="en-US"/>
    </w:rPr>
  </w:style>
  <w:style w:type="paragraph" w:styleId="Footer">
    <w:name w:val="footer"/>
    <w:basedOn w:val="Normal"/>
    <w:link w:val="FooterChar"/>
    <w:uiPriority w:val="99"/>
    <w:semiHidden/>
    <w:unhideWhenUsed/>
    <w:rsid w:val="00C0595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C05950"/>
    <w:rPr>
      <w:rFonts w:ascii="Times New Roman" w:eastAsia="Times New Roman" w:hAnsi="Times New Roman" w:cs="Times New Roman"/>
      <w:sz w:val="18"/>
      <w:szCs w:val="18"/>
      <w:lang w:bidi="en-US"/>
    </w:rPr>
  </w:style>
</w:styles>
</file>

<file path=word/webSettings.xml><?xml version="1.0" encoding="utf-8"?>
<w:webSettings xmlns:r="http://schemas.openxmlformats.org/officeDocument/2006/relationships" xmlns:w="http://schemas.openxmlformats.org/wordprocessingml/2006/main">
  <w:divs>
    <w:div w:id="1990667764">
      <w:bodyDiv w:val="1"/>
      <w:marLeft w:val="0"/>
      <w:marRight w:val="0"/>
      <w:marTop w:val="0"/>
      <w:marBottom w:val="0"/>
      <w:divBdr>
        <w:top w:val="none" w:sz="0" w:space="0" w:color="auto"/>
        <w:left w:val="none" w:sz="0" w:space="0" w:color="auto"/>
        <w:bottom w:val="none" w:sz="0" w:space="0" w:color="auto"/>
        <w:right w:val="none" w:sz="0" w:space="0" w:color="auto"/>
      </w:divBdr>
      <w:divsChild>
        <w:div w:id="1400514668">
          <w:marLeft w:val="0"/>
          <w:marRight w:val="0"/>
          <w:marTop w:val="0"/>
          <w:marBottom w:val="0"/>
          <w:divBdr>
            <w:top w:val="none" w:sz="0" w:space="0" w:color="auto"/>
            <w:left w:val="none" w:sz="0" w:space="0" w:color="auto"/>
            <w:bottom w:val="none" w:sz="0" w:space="0" w:color="auto"/>
            <w:right w:val="none" w:sz="0" w:space="0" w:color="auto"/>
          </w:divBdr>
          <w:divsChild>
            <w:div w:id="46221870">
              <w:marLeft w:val="0"/>
              <w:marRight w:val="0"/>
              <w:marTop w:val="0"/>
              <w:marBottom w:val="0"/>
              <w:divBdr>
                <w:top w:val="none" w:sz="0" w:space="0" w:color="auto"/>
                <w:left w:val="none" w:sz="0" w:space="0" w:color="auto"/>
                <w:bottom w:val="none" w:sz="0" w:space="0" w:color="auto"/>
                <w:right w:val="none" w:sz="0" w:space="0" w:color="auto"/>
              </w:divBdr>
              <w:divsChild>
                <w:div w:id="12748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95452">
          <w:marLeft w:val="0"/>
          <w:marRight w:val="0"/>
          <w:marTop w:val="0"/>
          <w:marBottom w:val="0"/>
          <w:divBdr>
            <w:top w:val="none" w:sz="0" w:space="0" w:color="auto"/>
            <w:left w:val="none" w:sz="0" w:space="0" w:color="auto"/>
            <w:bottom w:val="none" w:sz="0" w:space="0" w:color="auto"/>
            <w:right w:val="none" w:sz="0" w:space="0" w:color="auto"/>
          </w:divBdr>
          <w:divsChild>
            <w:div w:id="563105775">
              <w:marLeft w:val="0"/>
              <w:marRight w:val="0"/>
              <w:marTop w:val="0"/>
              <w:marBottom w:val="0"/>
              <w:divBdr>
                <w:top w:val="none" w:sz="0" w:space="0" w:color="auto"/>
                <w:left w:val="none" w:sz="0" w:space="0" w:color="auto"/>
                <w:bottom w:val="none" w:sz="0" w:space="0" w:color="auto"/>
                <w:right w:val="none" w:sz="0" w:space="0" w:color="auto"/>
              </w:divBdr>
              <w:divsChild>
                <w:div w:id="671839408">
                  <w:marLeft w:val="0"/>
                  <w:marRight w:val="0"/>
                  <w:marTop w:val="0"/>
                  <w:marBottom w:val="0"/>
                  <w:divBdr>
                    <w:top w:val="none" w:sz="0" w:space="0" w:color="auto"/>
                    <w:left w:val="none" w:sz="0" w:space="0" w:color="auto"/>
                    <w:bottom w:val="none" w:sz="0" w:space="0" w:color="auto"/>
                    <w:right w:val="none" w:sz="0" w:space="0" w:color="auto"/>
                  </w:divBdr>
                  <w:divsChild>
                    <w:div w:id="1912109282">
                      <w:marLeft w:val="0"/>
                      <w:marRight w:val="0"/>
                      <w:marTop w:val="90"/>
                      <w:marBottom w:val="0"/>
                      <w:divBdr>
                        <w:top w:val="none" w:sz="0" w:space="0" w:color="auto"/>
                        <w:left w:val="none" w:sz="0" w:space="0" w:color="auto"/>
                        <w:bottom w:val="none" w:sz="0" w:space="0" w:color="auto"/>
                        <w:right w:val="none" w:sz="0" w:space="0" w:color="auto"/>
                      </w:divBdr>
                      <w:divsChild>
                        <w:div w:id="69049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milijaz@outloo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1219.08"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2341</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umair choudhry</dc:creator>
  <cp:lastModifiedBy>Administrator</cp:lastModifiedBy>
  <cp:revision>3</cp:revision>
  <dcterms:created xsi:type="dcterms:W3CDTF">2020-01-01T14:11:00Z</dcterms:created>
  <dcterms:modified xsi:type="dcterms:W3CDTF">2020-01-01T18:40:00Z</dcterms:modified>
</cp:coreProperties>
</file>