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5CBD" w:rsidRPr="004236B9" w:rsidRDefault="00785CBD" w:rsidP="00785CBD">
      <w:pPr>
        <w:pStyle w:val="Heading1"/>
        <w:keepNext w:val="0"/>
        <w:shd w:val="clear" w:color="auto" w:fill="FFFFFF"/>
        <w:snapToGrid w:val="0"/>
        <w:spacing w:after="0"/>
        <w:rPr>
          <w:rFonts w:ascii="Times New Roman" w:eastAsiaTheme="minorEastAsia" w:hAnsi="Times New Roman" w:cs="Times New Roman"/>
          <w:smallCaps w:val="0"/>
          <w:kern w:val="0"/>
          <w:sz w:val="20"/>
          <w:szCs w:val="20"/>
          <w:lang w:eastAsia="zh-CN" w:bidi="ar-SA"/>
        </w:rPr>
      </w:pPr>
    </w:p>
    <w:p w:rsidR="008D4787" w:rsidRPr="004236B9" w:rsidRDefault="008D4787" w:rsidP="00785CBD">
      <w:pPr>
        <w:pStyle w:val="Heading1"/>
        <w:keepNext w:val="0"/>
        <w:shd w:val="clear" w:color="auto" w:fill="FFFFFF"/>
        <w:snapToGrid w:val="0"/>
        <w:spacing w:after="0"/>
        <w:rPr>
          <w:rFonts w:ascii="Times New Roman" w:hAnsi="Times New Roman" w:cs="Times New Roman"/>
          <w:smallCaps w:val="0"/>
          <w:kern w:val="0"/>
          <w:sz w:val="20"/>
          <w:szCs w:val="20"/>
          <w:lang w:bidi="ar-SA"/>
        </w:rPr>
      </w:pPr>
      <w:r w:rsidRPr="004236B9">
        <w:rPr>
          <w:rFonts w:ascii="Times New Roman" w:hAnsi="Times New Roman" w:cs="Times New Roman"/>
          <w:smallCaps w:val="0"/>
          <w:kern w:val="0"/>
          <w:sz w:val="20"/>
          <w:szCs w:val="20"/>
          <w:lang w:bidi="ar-SA"/>
        </w:rPr>
        <w:t xml:space="preserve">Efficacy </w:t>
      </w:r>
      <w:r w:rsidR="00A72B23" w:rsidRPr="004236B9">
        <w:rPr>
          <w:rFonts w:ascii="Times New Roman" w:hAnsi="Times New Roman" w:cs="Times New Roman"/>
          <w:smallCaps w:val="0"/>
          <w:kern w:val="0"/>
          <w:sz w:val="20"/>
          <w:szCs w:val="20"/>
          <w:lang w:bidi="ar-SA"/>
        </w:rPr>
        <w:t>of</w:t>
      </w:r>
      <w:r w:rsidRPr="004236B9">
        <w:rPr>
          <w:rFonts w:ascii="Times New Roman" w:hAnsi="Times New Roman" w:cs="Times New Roman"/>
          <w:smallCaps w:val="0"/>
          <w:kern w:val="0"/>
          <w:sz w:val="20"/>
          <w:szCs w:val="20"/>
          <w:lang w:bidi="ar-SA"/>
        </w:rPr>
        <w:t xml:space="preserve"> Vitamin D Supplementation </w:t>
      </w:r>
      <w:r w:rsidR="00A72B23" w:rsidRPr="004236B9">
        <w:rPr>
          <w:rFonts w:ascii="Times New Roman" w:hAnsi="Times New Roman" w:cs="Times New Roman"/>
          <w:smallCaps w:val="0"/>
          <w:kern w:val="0"/>
          <w:sz w:val="20"/>
          <w:szCs w:val="20"/>
          <w:lang w:bidi="ar-SA"/>
        </w:rPr>
        <w:t>on</w:t>
      </w:r>
      <w:r w:rsidRPr="004236B9">
        <w:rPr>
          <w:rFonts w:ascii="Times New Roman" w:hAnsi="Times New Roman" w:cs="Times New Roman"/>
          <w:smallCaps w:val="0"/>
          <w:kern w:val="0"/>
          <w:sz w:val="20"/>
          <w:szCs w:val="20"/>
          <w:lang w:bidi="ar-SA"/>
        </w:rPr>
        <w:t xml:space="preserve"> Bone Mineral Density </w:t>
      </w:r>
      <w:r w:rsidR="00A72B23" w:rsidRPr="004236B9">
        <w:rPr>
          <w:rFonts w:ascii="Times New Roman" w:hAnsi="Times New Roman" w:cs="Times New Roman"/>
          <w:smallCaps w:val="0"/>
          <w:kern w:val="0"/>
          <w:sz w:val="20"/>
          <w:szCs w:val="20"/>
          <w:lang w:bidi="ar-SA"/>
        </w:rPr>
        <w:t>and</w:t>
      </w:r>
      <w:r w:rsidRPr="004236B9">
        <w:rPr>
          <w:rFonts w:ascii="Times New Roman" w:hAnsi="Times New Roman" w:cs="Times New Roman"/>
          <w:smallCaps w:val="0"/>
          <w:kern w:val="0"/>
          <w:sz w:val="20"/>
          <w:szCs w:val="20"/>
          <w:lang w:bidi="ar-SA"/>
        </w:rPr>
        <w:t xml:space="preserve"> Vitamin D Binding Protein</w:t>
      </w:r>
      <w:r w:rsidR="0012386B" w:rsidRPr="004236B9">
        <w:rPr>
          <w:rFonts w:ascii="Times New Roman" w:hAnsi="Times New Roman" w:cs="Times New Roman"/>
          <w:smallCaps w:val="0"/>
          <w:kern w:val="0"/>
          <w:sz w:val="20"/>
          <w:szCs w:val="20"/>
          <w:lang w:bidi="ar-SA"/>
        </w:rPr>
        <w:t xml:space="preserve"> </w:t>
      </w:r>
      <w:r w:rsidR="00A72B23" w:rsidRPr="004236B9">
        <w:rPr>
          <w:rFonts w:ascii="Times New Roman" w:hAnsi="Times New Roman" w:cs="Times New Roman"/>
          <w:smallCaps w:val="0"/>
          <w:kern w:val="0"/>
          <w:sz w:val="20"/>
          <w:szCs w:val="20"/>
          <w:lang w:bidi="ar-SA"/>
        </w:rPr>
        <w:t>in</w:t>
      </w:r>
      <w:r w:rsidRPr="004236B9">
        <w:rPr>
          <w:rFonts w:ascii="Times New Roman" w:hAnsi="Times New Roman" w:cs="Times New Roman"/>
          <w:smallCaps w:val="0"/>
          <w:kern w:val="0"/>
          <w:sz w:val="20"/>
          <w:szCs w:val="20"/>
          <w:lang w:bidi="ar-SA"/>
        </w:rPr>
        <w:t xml:space="preserve"> Children </w:t>
      </w:r>
      <w:r w:rsidR="00A72B23" w:rsidRPr="004236B9">
        <w:rPr>
          <w:rFonts w:ascii="Times New Roman" w:hAnsi="Times New Roman" w:cs="Times New Roman"/>
          <w:smallCaps w:val="0"/>
          <w:kern w:val="0"/>
          <w:sz w:val="20"/>
          <w:szCs w:val="20"/>
          <w:lang w:bidi="ar-SA"/>
        </w:rPr>
        <w:t>with</w:t>
      </w:r>
      <w:r w:rsidRPr="004236B9">
        <w:rPr>
          <w:rFonts w:ascii="Times New Roman" w:hAnsi="Times New Roman" w:cs="Times New Roman"/>
          <w:smallCaps w:val="0"/>
          <w:kern w:val="0"/>
          <w:sz w:val="20"/>
          <w:szCs w:val="20"/>
          <w:lang w:bidi="ar-SA"/>
        </w:rPr>
        <w:t xml:space="preserve"> Autism</w:t>
      </w:r>
    </w:p>
    <w:p w:rsidR="008D4787" w:rsidRPr="004236B9" w:rsidRDefault="008D4787" w:rsidP="00785CBD">
      <w:pPr>
        <w:pStyle w:val="Heading1"/>
        <w:keepNext w:val="0"/>
        <w:shd w:val="clear" w:color="auto" w:fill="FFFFFF"/>
        <w:snapToGrid w:val="0"/>
        <w:spacing w:after="0"/>
        <w:rPr>
          <w:rFonts w:ascii="Times New Roman" w:hAnsi="Times New Roman" w:cs="Times New Roman"/>
          <w:b w:val="0"/>
          <w:bCs w:val="0"/>
          <w:smallCaps w:val="0"/>
          <w:kern w:val="0"/>
          <w:sz w:val="20"/>
          <w:szCs w:val="20"/>
          <w:lang w:bidi="ar-SA"/>
        </w:rPr>
      </w:pPr>
    </w:p>
    <w:p w:rsidR="0012386B" w:rsidRPr="004236B9" w:rsidRDefault="007D58C2" w:rsidP="00785CBD">
      <w:pPr>
        <w:bidi w:val="0"/>
        <w:snapToGrid w:val="0"/>
        <w:jc w:val="center"/>
        <w:rPr>
          <w:sz w:val="20"/>
          <w:szCs w:val="20"/>
        </w:rPr>
      </w:pPr>
      <w:r w:rsidRPr="004236B9">
        <w:rPr>
          <w:sz w:val="20"/>
          <w:szCs w:val="20"/>
        </w:rPr>
        <w:t>Gina Huessin Ahmed Ahmed Elpatrik</w:t>
      </w:r>
      <w:r w:rsidRPr="004236B9">
        <w:rPr>
          <w:sz w:val="20"/>
          <w:szCs w:val="20"/>
          <w:vertAlign w:val="superscript"/>
        </w:rPr>
        <w:t>1</w:t>
      </w:r>
      <w:r w:rsidRPr="004236B9">
        <w:rPr>
          <w:sz w:val="20"/>
          <w:szCs w:val="20"/>
        </w:rPr>
        <w:t>, Dr. Maisa Nasr Farid</w:t>
      </w:r>
      <w:r w:rsidRPr="004236B9">
        <w:rPr>
          <w:sz w:val="20"/>
          <w:szCs w:val="20"/>
          <w:vertAlign w:val="superscript"/>
        </w:rPr>
        <w:t>2</w:t>
      </w:r>
      <w:r w:rsidRPr="004236B9">
        <w:rPr>
          <w:sz w:val="20"/>
          <w:szCs w:val="20"/>
        </w:rPr>
        <w:t>, Dr. Howida Hosny Al-Gebaly</w:t>
      </w:r>
      <w:r w:rsidRPr="004236B9">
        <w:rPr>
          <w:sz w:val="20"/>
          <w:szCs w:val="20"/>
          <w:vertAlign w:val="superscript"/>
        </w:rPr>
        <w:t>2</w:t>
      </w:r>
      <w:r w:rsidRPr="004236B9">
        <w:rPr>
          <w:sz w:val="20"/>
          <w:szCs w:val="20"/>
        </w:rPr>
        <w:t>, Rokia Abd El-Shafy Soliman El-Banna</w:t>
      </w:r>
      <w:r w:rsidRPr="004236B9">
        <w:rPr>
          <w:sz w:val="20"/>
          <w:szCs w:val="20"/>
          <w:vertAlign w:val="superscript"/>
        </w:rPr>
        <w:t>3</w:t>
      </w:r>
      <w:r w:rsidRPr="004236B9">
        <w:rPr>
          <w:sz w:val="20"/>
          <w:szCs w:val="20"/>
        </w:rPr>
        <w:t>, Dr. Nagwa Abdel-Meguid Mohamed</w:t>
      </w:r>
      <w:r w:rsidRPr="004236B9">
        <w:rPr>
          <w:sz w:val="20"/>
          <w:szCs w:val="20"/>
          <w:vertAlign w:val="superscript"/>
        </w:rPr>
        <w:t>1</w:t>
      </w:r>
      <w:r w:rsidRPr="004236B9">
        <w:rPr>
          <w:sz w:val="20"/>
          <w:szCs w:val="20"/>
        </w:rPr>
        <w:t>, Marwa Ibrahim Khalil</w:t>
      </w:r>
      <w:r w:rsidRPr="004236B9">
        <w:rPr>
          <w:sz w:val="20"/>
          <w:szCs w:val="20"/>
          <w:vertAlign w:val="superscript"/>
        </w:rPr>
        <w:t>4</w:t>
      </w:r>
    </w:p>
    <w:p w:rsidR="0012386B" w:rsidRPr="004236B9" w:rsidRDefault="0012386B" w:rsidP="00785CBD">
      <w:pPr>
        <w:bidi w:val="0"/>
        <w:snapToGrid w:val="0"/>
        <w:jc w:val="center"/>
        <w:rPr>
          <w:sz w:val="20"/>
          <w:szCs w:val="20"/>
        </w:rPr>
      </w:pPr>
    </w:p>
    <w:p w:rsidR="007D58C2" w:rsidRPr="004236B9" w:rsidRDefault="007D58C2" w:rsidP="00785CBD">
      <w:pPr>
        <w:pStyle w:val="Heading1"/>
        <w:keepNext w:val="0"/>
        <w:shd w:val="clear" w:color="auto" w:fill="FFFFFF"/>
        <w:snapToGrid w:val="0"/>
        <w:spacing w:after="0"/>
        <w:rPr>
          <w:rFonts w:ascii="Times New Roman" w:hAnsi="Times New Roman" w:cs="Times New Roman"/>
          <w:b w:val="0"/>
          <w:bCs w:val="0"/>
          <w:smallCaps w:val="0"/>
          <w:kern w:val="0"/>
          <w:sz w:val="20"/>
          <w:szCs w:val="20"/>
        </w:rPr>
      </w:pPr>
      <w:r w:rsidRPr="004236B9">
        <w:rPr>
          <w:rFonts w:ascii="Times New Roman" w:hAnsi="Times New Roman" w:cs="Times New Roman"/>
          <w:b w:val="0"/>
          <w:bCs w:val="0"/>
          <w:smallCaps w:val="0"/>
          <w:kern w:val="0"/>
          <w:sz w:val="20"/>
          <w:szCs w:val="20"/>
          <w:vertAlign w:val="superscript"/>
        </w:rPr>
        <w:t>1</w:t>
      </w:r>
      <w:r w:rsidRPr="004236B9">
        <w:rPr>
          <w:rFonts w:ascii="Times New Roman" w:hAnsi="Times New Roman" w:cs="Times New Roman"/>
          <w:b w:val="0"/>
          <w:bCs w:val="0"/>
          <w:smallCaps w:val="0"/>
          <w:kern w:val="0"/>
          <w:sz w:val="20"/>
          <w:szCs w:val="20"/>
        </w:rPr>
        <w:t>Research on Children with Special Needs, National Research Centre, Cairo, Egypt</w:t>
      </w:r>
    </w:p>
    <w:p w:rsidR="007D58C2" w:rsidRPr="004236B9" w:rsidRDefault="007D58C2" w:rsidP="00785CBD">
      <w:pPr>
        <w:pStyle w:val="Heading1"/>
        <w:keepNext w:val="0"/>
        <w:shd w:val="clear" w:color="auto" w:fill="FFFFFF"/>
        <w:snapToGrid w:val="0"/>
        <w:spacing w:after="0"/>
        <w:rPr>
          <w:rFonts w:ascii="Times New Roman" w:hAnsi="Times New Roman" w:cs="Times New Roman"/>
          <w:b w:val="0"/>
          <w:bCs w:val="0"/>
          <w:smallCaps w:val="0"/>
          <w:kern w:val="0"/>
          <w:sz w:val="20"/>
          <w:szCs w:val="20"/>
        </w:rPr>
      </w:pPr>
      <w:r w:rsidRPr="004236B9">
        <w:rPr>
          <w:rFonts w:ascii="Times New Roman" w:hAnsi="Times New Roman" w:cs="Times New Roman"/>
          <w:b w:val="0"/>
          <w:bCs w:val="0"/>
          <w:smallCaps w:val="0"/>
          <w:kern w:val="0"/>
          <w:sz w:val="20"/>
          <w:szCs w:val="20"/>
          <w:vertAlign w:val="superscript"/>
        </w:rPr>
        <w:t>2</w:t>
      </w:r>
      <w:r w:rsidRPr="004236B9">
        <w:rPr>
          <w:rFonts w:ascii="Times New Roman" w:hAnsi="Times New Roman" w:cs="Times New Roman"/>
          <w:b w:val="0"/>
          <w:bCs w:val="0"/>
          <w:smallCaps w:val="0"/>
          <w:kern w:val="0"/>
          <w:sz w:val="20"/>
          <w:szCs w:val="20"/>
        </w:rPr>
        <w:t>Pediatrics Department, Faculty of Postgraduate Childhood Studies, Ain Shams University, Cairo, Egypt</w:t>
      </w:r>
    </w:p>
    <w:p w:rsidR="007D58C2" w:rsidRPr="004236B9" w:rsidRDefault="007D58C2" w:rsidP="00785CBD">
      <w:pPr>
        <w:pStyle w:val="Heading1"/>
        <w:keepNext w:val="0"/>
        <w:shd w:val="clear" w:color="auto" w:fill="FFFFFF"/>
        <w:snapToGrid w:val="0"/>
        <w:spacing w:after="0"/>
        <w:rPr>
          <w:rFonts w:ascii="Times New Roman" w:hAnsi="Times New Roman" w:cs="Times New Roman"/>
          <w:b w:val="0"/>
          <w:bCs w:val="0"/>
          <w:smallCaps w:val="0"/>
          <w:kern w:val="0"/>
          <w:sz w:val="20"/>
          <w:szCs w:val="20"/>
        </w:rPr>
      </w:pPr>
      <w:r w:rsidRPr="004236B9">
        <w:rPr>
          <w:rFonts w:ascii="Times New Roman" w:hAnsi="Times New Roman" w:cs="Times New Roman"/>
          <w:b w:val="0"/>
          <w:bCs w:val="0"/>
          <w:smallCaps w:val="0"/>
          <w:kern w:val="0"/>
          <w:sz w:val="20"/>
          <w:szCs w:val="20"/>
          <w:vertAlign w:val="superscript"/>
        </w:rPr>
        <w:t>3</w:t>
      </w:r>
      <w:r w:rsidRPr="004236B9">
        <w:rPr>
          <w:rFonts w:ascii="Times New Roman" w:hAnsi="Times New Roman" w:cs="Times New Roman"/>
          <w:b w:val="0"/>
          <w:bCs w:val="0"/>
          <w:smallCaps w:val="0"/>
          <w:kern w:val="0"/>
          <w:sz w:val="20"/>
          <w:szCs w:val="20"/>
        </w:rPr>
        <w:t>Biological Anthropology, National Research Centre, Cairo, Egypt</w:t>
      </w:r>
    </w:p>
    <w:p w:rsidR="007D58C2" w:rsidRPr="004236B9" w:rsidRDefault="007D58C2" w:rsidP="00785CBD">
      <w:pPr>
        <w:pStyle w:val="Heading1"/>
        <w:keepNext w:val="0"/>
        <w:shd w:val="clear" w:color="auto" w:fill="FFFFFF"/>
        <w:snapToGrid w:val="0"/>
        <w:spacing w:after="0"/>
        <w:rPr>
          <w:rFonts w:ascii="Times New Roman" w:hAnsi="Times New Roman" w:cs="Times New Roman"/>
          <w:b w:val="0"/>
          <w:bCs w:val="0"/>
          <w:smallCaps w:val="0"/>
          <w:kern w:val="0"/>
          <w:sz w:val="20"/>
          <w:szCs w:val="20"/>
        </w:rPr>
      </w:pPr>
      <w:r w:rsidRPr="004236B9">
        <w:rPr>
          <w:rFonts w:ascii="Times New Roman" w:hAnsi="Times New Roman" w:cs="Times New Roman"/>
          <w:b w:val="0"/>
          <w:bCs w:val="0"/>
          <w:smallCaps w:val="0"/>
          <w:kern w:val="0"/>
          <w:sz w:val="20"/>
          <w:szCs w:val="20"/>
          <w:vertAlign w:val="superscript"/>
        </w:rPr>
        <w:t xml:space="preserve">4 </w:t>
      </w:r>
      <w:r w:rsidRPr="004236B9">
        <w:rPr>
          <w:rFonts w:ascii="Times New Roman" w:hAnsi="Times New Roman" w:cs="Times New Roman"/>
          <w:b w:val="0"/>
          <w:bCs w:val="0"/>
          <w:smallCaps w:val="0"/>
          <w:kern w:val="0"/>
          <w:sz w:val="20"/>
          <w:szCs w:val="20"/>
        </w:rPr>
        <w:t>Molecular Biology, National Research Centre, Cairo, Egypt</w:t>
      </w:r>
    </w:p>
    <w:p w:rsidR="0012386B" w:rsidRPr="004236B9" w:rsidRDefault="008F0B94" w:rsidP="00785CBD">
      <w:pPr>
        <w:bidi w:val="0"/>
        <w:snapToGrid w:val="0"/>
        <w:jc w:val="center"/>
        <w:rPr>
          <w:sz w:val="20"/>
          <w:szCs w:val="20"/>
        </w:rPr>
      </w:pPr>
      <w:hyperlink r:id="rId7" w:history="1">
        <w:r w:rsidR="007D58C2" w:rsidRPr="004236B9">
          <w:rPr>
            <w:rStyle w:val="Hyperlink"/>
            <w:sz w:val="20"/>
            <w:szCs w:val="20"/>
            <w:u w:val="none"/>
            <w:lang w:bidi="ar-EG"/>
          </w:rPr>
          <w:t>Geenaelpatrik@hotmail.com</w:t>
        </w:r>
      </w:hyperlink>
    </w:p>
    <w:p w:rsidR="0012386B" w:rsidRPr="004236B9" w:rsidRDefault="0012386B" w:rsidP="00785CBD">
      <w:pPr>
        <w:bidi w:val="0"/>
        <w:snapToGrid w:val="0"/>
        <w:jc w:val="center"/>
        <w:rPr>
          <w:sz w:val="20"/>
          <w:szCs w:val="20"/>
        </w:rPr>
      </w:pPr>
    </w:p>
    <w:p w:rsidR="008D4787" w:rsidRPr="004236B9" w:rsidRDefault="008D4787" w:rsidP="00785CBD">
      <w:pPr>
        <w:bidi w:val="0"/>
        <w:snapToGrid w:val="0"/>
        <w:jc w:val="both"/>
        <w:rPr>
          <w:sz w:val="20"/>
          <w:szCs w:val="20"/>
          <w:shd w:val="clear" w:color="auto" w:fill="FFFFFF"/>
        </w:rPr>
      </w:pPr>
      <w:r w:rsidRPr="004236B9">
        <w:rPr>
          <w:b/>
          <w:bCs/>
          <w:sz w:val="20"/>
          <w:szCs w:val="20"/>
        </w:rPr>
        <w:t>Abstract</w:t>
      </w:r>
      <w:r w:rsidR="0092548C" w:rsidRPr="004236B9">
        <w:rPr>
          <w:b/>
          <w:bCs/>
          <w:sz w:val="20"/>
          <w:szCs w:val="20"/>
        </w:rPr>
        <w:t>:</w:t>
      </w:r>
      <w:r w:rsidR="00392851" w:rsidRPr="004236B9">
        <w:rPr>
          <w:sz w:val="20"/>
          <w:szCs w:val="20"/>
          <w:shd w:val="clear" w:color="auto" w:fill="FFFFFF"/>
        </w:rPr>
        <w:t xml:space="preserve"> </w:t>
      </w:r>
      <w:r w:rsidR="007D58C2" w:rsidRPr="004236B9">
        <w:rPr>
          <w:b/>
          <w:bCs/>
          <w:sz w:val="20"/>
          <w:szCs w:val="20"/>
          <w:lang w:bidi="ar-EG"/>
        </w:rPr>
        <w:t xml:space="preserve">Background: </w:t>
      </w:r>
      <w:r w:rsidR="007D58C2" w:rsidRPr="004236B9">
        <w:rPr>
          <w:sz w:val="20"/>
          <w:szCs w:val="20"/>
          <w:lang w:bidi="ar-EG"/>
        </w:rPr>
        <w:t xml:space="preserve">Autism spectrum disorder is a neuro-developmental disorder, which is reported to affect </w:t>
      </w:r>
      <w:smartTag w:uri="urn:schemas-microsoft-com:office:smarttags" w:element="metricconverter">
        <w:smartTagPr>
          <w:attr w:name="ProductID" w:val="1 in"/>
        </w:smartTagPr>
        <w:r w:rsidR="007D58C2" w:rsidRPr="004236B9">
          <w:rPr>
            <w:sz w:val="20"/>
            <w:szCs w:val="20"/>
            <w:lang w:bidi="ar-EG"/>
          </w:rPr>
          <w:t>1 in</w:t>
        </w:r>
      </w:smartTag>
      <w:r w:rsidR="007D58C2" w:rsidRPr="004236B9">
        <w:rPr>
          <w:sz w:val="20"/>
          <w:szCs w:val="20"/>
          <w:lang w:bidi="ar-EG"/>
        </w:rPr>
        <w:t xml:space="preserve"> 59 children. Social communication deficits and restricted or repetitive interests and behaviors characterize it. It is caused by the interaction of both genetic and environmental factors.</w:t>
      </w:r>
      <w:r w:rsidR="002F0C0A" w:rsidRPr="004236B9">
        <w:rPr>
          <w:b/>
          <w:bCs/>
          <w:sz w:val="20"/>
          <w:szCs w:val="20"/>
          <w:lang w:bidi="ar-EG"/>
        </w:rPr>
        <w:t xml:space="preserve"> </w:t>
      </w:r>
      <w:r w:rsidR="007D58C2" w:rsidRPr="004236B9">
        <w:rPr>
          <w:b/>
          <w:bCs/>
          <w:sz w:val="20"/>
          <w:szCs w:val="20"/>
          <w:lang w:bidi="ar-EG"/>
        </w:rPr>
        <w:t xml:space="preserve">Objective: </w:t>
      </w:r>
      <w:r w:rsidR="007D58C2" w:rsidRPr="004236B9">
        <w:rPr>
          <w:sz w:val="20"/>
          <w:szCs w:val="20"/>
          <w:lang w:bidi="ar-EG"/>
        </w:rPr>
        <w:t>To assess vitamin D, vitamin d binding protein (VDBP) and bone mineral density in autistic children, compared to typically developing children, also to question the benefit of using oral vitamin D daily supplementation for 4 months on autistic children’s outcome.</w:t>
      </w:r>
      <w:r w:rsidR="007D58C2" w:rsidRPr="004236B9">
        <w:rPr>
          <w:b/>
          <w:bCs/>
          <w:sz w:val="20"/>
          <w:szCs w:val="20"/>
          <w:lang w:bidi="ar-EG"/>
        </w:rPr>
        <w:t xml:space="preserve"> Patients and Methods: </w:t>
      </w:r>
      <w:r w:rsidR="007D58C2" w:rsidRPr="004236B9">
        <w:rPr>
          <w:sz w:val="20"/>
          <w:szCs w:val="20"/>
          <w:lang w:bidi="ar-EG"/>
        </w:rPr>
        <w:t>The study was conducted on 30 autistic patients recruited from the Autism Disorders Clinic, Medical Research Centre of Excellence, and National Research Centre with age ranging from 3-7 years. Patients were randomly supplemented by vitamin D in a dose of 600 IU/day for 4 months. Thirty healthy children were included as control, with matched age and socioeconomic status to the study group. Exclusion criteria for the patients’ group were known genetic syndromes, static or progressive neurologic conditions, children on dietary restriction, non -ambulatory patients, and patients on drugs that affect vitamin D metabolism.</w:t>
      </w:r>
      <w:r w:rsidR="0012386B" w:rsidRPr="004236B9">
        <w:rPr>
          <w:sz w:val="20"/>
          <w:szCs w:val="20"/>
          <w:lang w:bidi="ar-EG"/>
        </w:rPr>
        <w:t xml:space="preserve"> </w:t>
      </w:r>
      <w:r w:rsidR="007D58C2" w:rsidRPr="004236B9">
        <w:rPr>
          <w:sz w:val="20"/>
          <w:szCs w:val="20"/>
          <w:lang w:bidi="ar-EG"/>
        </w:rPr>
        <w:t>Regarding the exclusion criteria of the control group, they were not on either vitamin D supplementation or drugs that affect vitamin D.</w:t>
      </w:r>
      <w:r w:rsidR="007D58C2" w:rsidRPr="004236B9">
        <w:rPr>
          <w:b/>
          <w:bCs/>
          <w:sz w:val="20"/>
          <w:szCs w:val="20"/>
          <w:lang w:bidi="ar-EG"/>
        </w:rPr>
        <w:t xml:space="preserve"> Results:</w:t>
      </w:r>
      <w:r w:rsidR="007D58C2" w:rsidRPr="004236B9">
        <w:rPr>
          <w:sz w:val="20"/>
          <w:szCs w:val="20"/>
          <w:lang w:bidi="ar-EG"/>
        </w:rPr>
        <w:t xml:space="preserve"> The results of the study revealed that autistic group of study have vitamin D deficient. However, there was no significance between patients before and after supplementation. On comparing VDBP levels of the patients and controls groups</w:t>
      </w:r>
      <w:r w:rsidR="00785CBD" w:rsidRPr="004236B9">
        <w:rPr>
          <w:rFonts w:eastAsiaTheme="minorEastAsia" w:hint="eastAsia"/>
          <w:sz w:val="20"/>
          <w:szCs w:val="20"/>
          <w:lang w:eastAsia="zh-CN" w:bidi="ar-EG"/>
        </w:rPr>
        <w:t>,</w:t>
      </w:r>
      <w:r w:rsidR="007D58C2" w:rsidRPr="004236B9">
        <w:rPr>
          <w:sz w:val="20"/>
          <w:szCs w:val="20"/>
          <w:lang w:bidi="ar-EG"/>
        </w:rPr>
        <w:t xml:space="preserve"> we discovered statistically highly significant difference in level of it</w:t>
      </w:r>
      <w:r w:rsidR="00785CBD" w:rsidRPr="004236B9">
        <w:rPr>
          <w:sz w:val="20"/>
          <w:szCs w:val="20"/>
          <w:lang w:bidi="ar-EG"/>
        </w:rPr>
        <w:t>. b</w:t>
      </w:r>
      <w:r w:rsidR="007D58C2" w:rsidRPr="004236B9">
        <w:rPr>
          <w:sz w:val="20"/>
          <w:szCs w:val="20"/>
          <w:lang w:bidi="ar-EG"/>
        </w:rPr>
        <w:t>ut</w:t>
      </w:r>
      <w:r w:rsidR="0012386B" w:rsidRPr="004236B9">
        <w:rPr>
          <w:sz w:val="20"/>
          <w:szCs w:val="20"/>
          <w:lang w:bidi="ar-EG"/>
        </w:rPr>
        <w:t>,</w:t>
      </w:r>
      <w:r w:rsidR="007D58C2" w:rsidRPr="004236B9">
        <w:rPr>
          <w:sz w:val="20"/>
          <w:szCs w:val="20"/>
          <w:lang w:bidi="ar-EG"/>
        </w:rPr>
        <w:t xml:space="preserve"> There was significant difference of its level between before and after supplementation in autistic patients. In addition, we revealed that low bone mineral density DEXA of both regions. (Neck femur and lumber) were discovered. While, it was no significant difference between autistic children (before and after) supplementation. </w:t>
      </w:r>
      <w:r w:rsidR="007D58C2" w:rsidRPr="004236B9">
        <w:rPr>
          <w:b/>
          <w:bCs/>
          <w:sz w:val="20"/>
          <w:szCs w:val="20"/>
          <w:lang w:bidi="ar-EG"/>
        </w:rPr>
        <w:t>Conclusion:</w:t>
      </w:r>
      <w:r w:rsidR="007D58C2" w:rsidRPr="004236B9">
        <w:rPr>
          <w:sz w:val="20"/>
          <w:szCs w:val="20"/>
          <w:lang w:bidi="ar-EG"/>
        </w:rPr>
        <w:t xml:space="preserve"> Wrapping up, it is still premature to conclude that autism and vitamin D are both related to each other. And although this work did not uncover any of the mysteries of autism, yet it highlighted the tight spot of vitamin D deficiency in children in general, and autistic children in particular who are more prone to vitamin D deficiency complications as regard bone metabolism and the higher risk for immobilization. Vitamin D also exhibits poor water solubility and oral bioavailability. Further studies should be implemented on a larger group of autistic children, and longer duration of vitamin D supplementation to reach optimal blood vitamin D levels. We recommend vitamin D supplementation using nanotechnology to overcome associated problems with administration.</w:t>
      </w:r>
    </w:p>
    <w:p w:rsidR="00785CBD" w:rsidRPr="004236B9" w:rsidRDefault="00785CBD" w:rsidP="00785CBD">
      <w:pPr>
        <w:bidi w:val="0"/>
        <w:snapToGrid w:val="0"/>
        <w:jc w:val="both"/>
        <w:rPr>
          <w:sz w:val="20"/>
          <w:szCs w:val="20"/>
        </w:rPr>
      </w:pPr>
      <w:r w:rsidRPr="004236B9">
        <w:rPr>
          <w:rFonts w:hint="eastAsia"/>
          <w:sz w:val="20"/>
          <w:szCs w:val="20"/>
        </w:rPr>
        <w:t>[</w:t>
      </w:r>
      <w:r w:rsidRPr="004236B9">
        <w:rPr>
          <w:sz w:val="20"/>
          <w:szCs w:val="20"/>
        </w:rPr>
        <w:t>Gina Huessin Ahmed Ahmed Elpatrik, Maisa Nasr Farid, Howida Hosny Al-Gebaly, Rokia Abd El-Shafy Soliman El-Banna, Nagwa Abdel-Meguid Mohamed</w:t>
      </w:r>
      <w:r w:rsidR="004236B9">
        <w:rPr>
          <w:rFonts w:eastAsiaTheme="minorEastAsia" w:hint="eastAsia"/>
          <w:sz w:val="20"/>
          <w:szCs w:val="20"/>
          <w:lang w:eastAsia="zh-CN"/>
        </w:rPr>
        <w:t xml:space="preserve">. </w:t>
      </w:r>
      <w:r w:rsidRPr="004236B9">
        <w:rPr>
          <w:b/>
          <w:sz w:val="20"/>
          <w:szCs w:val="20"/>
        </w:rPr>
        <w:t>Marwa Ibrahim Khalil.</w:t>
      </w:r>
      <w:r w:rsidRPr="004236B9">
        <w:rPr>
          <w:rFonts w:eastAsiaTheme="minorEastAsia" w:hint="eastAsia"/>
          <w:b/>
          <w:bCs/>
          <w:sz w:val="20"/>
          <w:szCs w:val="20"/>
          <w:lang w:bidi="fa-IR"/>
        </w:rPr>
        <w:t xml:space="preserve"> </w:t>
      </w:r>
      <w:r w:rsidRPr="004236B9">
        <w:rPr>
          <w:b/>
          <w:sz w:val="20"/>
          <w:szCs w:val="20"/>
        </w:rPr>
        <w:t>Efficacy of Vitamin D Supplementation on Bone Mineral Density and Vitamin D Binding Protein in Children with Autism</w:t>
      </w:r>
      <w:r w:rsidRPr="004236B9">
        <w:rPr>
          <w:b/>
          <w:bCs/>
          <w:sz w:val="20"/>
          <w:szCs w:val="20"/>
          <w:lang w:bidi="fa-IR"/>
        </w:rPr>
        <w:t>.</w:t>
      </w:r>
      <w:r w:rsidRPr="004236B9">
        <w:rPr>
          <w:bCs/>
          <w:i/>
          <w:sz w:val="20"/>
          <w:szCs w:val="20"/>
        </w:rPr>
        <w:t xml:space="preserve"> Researcher</w:t>
      </w:r>
      <w:r w:rsidRPr="004236B9">
        <w:rPr>
          <w:bCs/>
          <w:sz w:val="20"/>
          <w:szCs w:val="20"/>
        </w:rPr>
        <w:t xml:space="preserve"> 20</w:t>
      </w:r>
      <w:r w:rsidRPr="004236B9">
        <w:rPr>
          <w:rFonts w:hint="eastAsia"/>
          <w:bCs/>
          <w:sz w:val="20"/>
          <w:szCs w:val="20"/>
        </w:rPr>
        <w:t>20</w:t>
      </w:r>
      <w:r w:rsidRPr="004236B9">
        <w:rPr>
          <w:bCs/>
          <w:sz w:val="20"/>
          <w:szCs w:val="20"/>
        </w:rPr>
        <w:t>;</w:t>
      </w:r>
      <w:r w:rsidRPr="004236B9">
        <w:rPr>
          <w:rFonts w:hint="eastAsia"/>
          <w:bCs/>
          <w:sz w:val="20"/>
          <w:szCs w:val="20"/>
        </w:rPr>
        <w:t>12</w:t>
      </w:r>
      <w:r w:rsidRPr="004236B9">
        <w:rPr>
          <w:bCs/>
          <w:sz w:val="20"/>
          <w:szCs w:val="20"/>
        </w:rPr>
        <w:t>(</w:t>
      </w:r>
      <w:r w:rsidRPr="004236B9">
        <w:rPr>
          <w:rFonts w:hint="eastAsia"/>
          <w:bCs/>
          <w:sz w:val="20"/>
          <w:szCs w:val="20"/>
        </w:rPr>
        <w:t>3</w:t>
      </w:r>
      <w:r w:rsidRPr="004236B9">
        <w:rPr>
          <w:bCs/>
          <w:sz w:val="20"/>
          <w:szCs w:val="20"/>
        </w:rPr>
        <w:t>):</w:t>
      </w:r>
      <w:r w:rsidR="00A61793" w:rsidRPr="004236B9">
        <w:rPr>
          <w:noProof/>
          <w:color w:val="000000"/>
          <w:sz w:val="20"/>
          <w:szCs w:val="20"/>
        </w:rPr>
        <w:t>44-48</w:t>
      </w:r>
      <w:r w:rsidRPr="004236B9">
        <w:rPr>
          <w:bCs/>
          <w:sz w:val="20"/>
          <w:szCs w:val="20"/>
        </w:rPr>
        <w:t xml:space="preserve">]. </w:t>
      </w:r>
      <w:r w:rsidRPr="004236B9">
        <w:rPr>
          <w:sz w:val="20"/>
          <w:szCs w:val="20"/>
        </w:rPr>
        <w:t>ISSN 1553-9865 (print); ISSN 2163-8950 (online)</w:t>
      </w:r>
      <w:r w:rsidRPr="004236B9">
        <w:rPr>
          <w:bCs/>
          <w:sz w:val="20"/>
          <w:szCs w:val="20"/>
        </w:rPr>
        <w:t xml:space="preserve">. </w:t>
      </w:r>
      <w:hyperlink r:id="rId8" w:history="1">
        <w:r w:rsidRPr="004236B9">
          <w:rPr>
            <w:rStyle w:val="Hyperlink"/>
            <w:sz w:val="20"/>
            <w:szCs w:val="20"/>
          </w:rPr>
          <w:t>http://www.sciencepub.net/researcher</w:t>
        </w:r>
      </w:hyperlink>
      <w:r w:rsidRPr="004236B9">
        <w:rPr>
          <w:bCs/>
          <w:sz w:val="20"/>
          <w:szCs w:val="20"/>
        </w:rPr>
        <w:t>.</w:t>
      </w:r>
      <w:r w:rsidRPr="004236B9">
        <w:rPr>
          <w:rFonts w:hint="eastAsia"/>
          <w:bCs/>
          <w:sz w:val="20"/>
          <w:szCs w:val="20"/>
        </w:rPr>
        <w:t xml:space="preserve"> </w:t>
      </w:r>
      <w:r w:rsidRPr="004236B9">
        <w:rPr>
          <w:rFonts w:eastAsiaTheme="minorEastAsia" w:hint="eastAsia"/>
          <w:bCs/>
          <w:sz w:val="20"/>
          <w:szCs w:val="20"/>
          <w:lang w:eastAsia="zh-CN"/>
        </w:rPr>
        <w:t>8</w:t>
      </w:r>
      <w:r w:rsidRPr="004236B9">
        <w:rPr>
          <w:rFonts w:hint="eastAsia"/>
          <w:bCs/>
          <w:sz w:val="20"/>
          <w:szCs w:val="20"/>
        </w:rPr>
        <w:t xml:space="preserve">. </w:t>
      </w:r>
      <w:r w:rsidRPr="004236B9">
        <w:rPr>
          <w:color w:val="000000"/>
          <w:sz w:val="20"/>
          <w:szCs w:val="20"/>
          <w:shd w:val="clear" w:color="auto" w:fill="FFFFFF"/>
        </w:rPr>
        <w:t>doi:</w:t>
      </w:r>
      <w:hyperlink r:id="rId9" w:history="1">
        <w:r w:rsidRPr="004236B9">
          <w:rPr>
            <w:rStyle w:val="Hyperlink"/>
            <w:sz w:val="20"/>
            <w:szCs w:val="20"/>
            <w:shd w:val="clear" w:color="auto" w:fill="FFFFFF"/>
          </w:rPr>
          <w:t>10.7537/mars</w:t>
        </w:r>
        <w:r w:rsidRPr="004236B9">
          <w:rPr>
            <w:rStyle w:val="Hyperlink"/>
            <w:rFonts w:hint="eastAsia"/>
            <w:sz w:val="20"/>
            <w:szCs w:val="20"/>
            <w:shd w:val="clear" w:color="auto" w:fill="FFFFFF"/>
          </w:rPr>
          <w:t>r</w:t>
        </w:r>
        <w:r w:rsidRPr="004236B9">
          <w:rPr>
            <w:rStyle w:val="Hyperlink"/>
            <w:sz w:val="20"/>
            <w:szCs w:val="20"/>
            <w:shd w:val="clear" w:color="auto" w:fill="FFFFFF"/>
          </w:rPr>
          <w:t>sj</w:t>
        </w:r>
        <w:r w:rsidRPr="004236B9">
          <w:rPr>
            <w:rStyle w:val="Hyperlink"/>
            <w:rFonts w:hint="eastAsia"/>
            <w:sz w:val="20"/>
            <w:szCs w:val="20"/>
            <w:shd w:val="clear" w:color="auto" w:fill="FFFFFF"/>
          </w:rPr>
          <w:t>120320.</w:t>
        </w:r>
        <w:r w:rsidRPr="004236B9">
          <w:rPr>
            <w:rStyle w:val="Hyperlink"/>
            <w:sz w:val="20"/>
            <w:szCs w:val="20"/>
            <w:shd w:val="clear" w:color="auto" w:fill="FFFFFF"/>
          </w:rPr>
          <w:t>0</w:t>
        </w:r>
        <w:r w:rsidRPr="004236B9">
          <w:rPr>
            <w:rStyle w:val="Hyperlink"/>
            <w:rFonts w:eastAsiaTheme="minorEastAsia" w:hint="eastAsia"/>
            <w:sz w:val="20"/>
            <w:szCs w:val="20"/>
            <w:shd w:val="clear" w:color="auto" w:fill="FFFFFF"/>
            <w:lang w:eastAsia="zh-CN"/>
          </w:rPr>
          <w:t>8</w:t>
        </w:r>
      </w:hyperlink>
      <w:r w:rsidRPr="004236B9">
        <w:rPr>
          <w:color w:val="000000"/>
          <w:sz w:val="20"/>
          <w:szCs w:val="20"/>
          <w:shd w:val="clear" w:color="auto" w:fill="FFFFFF"/>
        </w:rPr>
        <w:t>.</w:t>
      </w:r>
    </w:p>
    <w:p w:rsidR="00C86BE7" w:rsidRPr="004236B9" w:rsidRDefault="00C86BE7" w:rsidP="00785CBD">
      <w:pPr>
        <w:pStyle w:val="NoSpacing"/>
        <w:bidi w:val="0"/>
        <w:snapToGrid w:val="0"/>
        <w:jc w:val="both"/>
        <w:rPr>
          <w:b/>
          <w:bCs/>
          <w:sz w:val="20"/>
          <w:szCs w:val="20"/>
          <w:shd w:val="clear" w:color="auto" w:fill="FFFFFF"/>
        </w:rPr>
      </w:pPr>
    </w:p>
    <w:p w:rsidR="007D58C2" w:rsidRPr="004236B9" w:rsidRDefault="007D58C2" w:rsidP="00785CBD">
      <w:pPr>
        <w:pStyle w:val="NoSpacing"/>
        <w:bidi w:val="0"/>
        <w:snapToGrid w:val="0"/>
        <w:jc w:val="both"/>
        <w:rPr>
          <w:smallCaps/>
          <w:sz w:val="20"/>
          <w:szCs w:val="20"/>
        </w:rPr>
      </w:pPr>
      <w:r w:rsidRPr="004236B9">
        <w:rPr>
          <w:b/>
          <w:bCs/>
          <w:sz w:val="20"/>
          <w:szCs w:val="20"/>
          <w:shd w:val="clear" w:color="auto" w:fill="FFFFFF"/>
        </w:rPr>
        <w:t xml:space="preserve">Keywords: </w:t>
      </w:r>
      <w:r w:rsidRPr="004236B9">
        <w:rPr>
          <w:sz w:val="20"/>
          <w:szCs w:val="20"/>
        </w:rPr>
        <w:t>Vitamin D, Bone, Mineral Density</w:t>
      </w:r>
      <w:r w:rsidR="0012386B" w:rsidRPr="004236B9">
        <w:rPr>
          <w:sz w:val="20"/>
          <w:szCs w:val="20"/>
        </w:rPr>
        <w:t>,</w:t>
      </w:r>
      <w:r w:rsidRPr="004236B9">
        <w:rPr>
          <w:sz w:val="20"/>
          <w:szCs w:val="20"/>
        </w:rPr>
        <w:t xml:space="preserve"> Vitamin D Binding Protein</w:t>
      </w:r>
      <w:r w:rsidR="0012386B" w:rsidRPr="004236B9">
        <w:rPr>
          <w:sz w:val="20"/>
          <w:szCs w:val="20"/>
        </w:rPr>
        <w:t>,</w:t>
      </w:r>
      <w:r w:rsidRPr="004236B9">
        <w:rPr>
          <w:sz w:val="20"/>
          <w:szCs w:val="20"/>
        </w:rPr>
        <w:t xml:space="preserve"> Autism</w:t>
      </w:r>
    </w:p>
    <w:p w:rsidR="007D58C2" w:rsidRPr="004236B9" w:rsidRDefault="007D58C2" w:rsidP="00785CBD">
      <w:pPr>
        <w:pStyle w:val="NoSpacing"/>
        <w:bidi w:val="0"/>
        <w:snapToGrid w:val="0"/>
        <w:jc w:val="both"/>
        <w:rPr>
          <w:b/>
          <w:bCs/>
          <w:sz w:val="20"/>
          <w:szCs w:val="20"/>
          <w:shd w:val="clear" w:color="auto" w:fill="FFFFFF"/>
        </w:rPr>
      </w:pPr>
    </w:p>
    <w:p w:rsidR="00785CBD" w:rsidRPr="004236B9" w:rsidRDefault="00785CBD" w:rsidP="00785CBD">
      <w:pPr>
        <w:pStyle w:val="NoSpacing"/>
        <w:bidi w:val="0"/>
        <w:snapToGrid w:val="0"/>
        <w:jc w:val="both"/>
        <w:rPr>
          <w:b/>
          <w:bCs/>
          <w:sz w:val="20"/>
          <w:szCs w:val="20"/>
          <w:shd w:val="clear" w:color="auto" w:fill="FFFFFF"/>
        </w:rPr>
        <w:sectPr w:rsidR="00785CBD" w:rsidRPr="004236B9" w:rsidSect="00A61793">
          <w:headerReference w:type="default" r:id="rId10"/>
          <w:footerReference w:type="default" r:id="rId11"/>
          <w:type w:val="continuous"/>
          <w:pgSz w:w="12240" w:h="15840"/>
          <w:pgMar w:top="1440" w:right="1440" w:bottom="1440" w:left="1440" w:header="720" w:footer="720" w:gutter="0"/>
          <w:pgNumType w:start="44"/>
          <w:cols w:space="720"/>
          <w:bidi/>
          <w:rtlGutter/>
          <w:docGrid w:linePitch="360"/>
        </w:sectPr>
      </w:pPr>
    </w:p>
    <w:p w:rsidR="00B92C90" w:rsidRPr="004236B9" w:rsidRDefault="0092548C" w:rsidP="00785CBD">
      <w:pPr>
        <w:pStyle w:val="NoSpacing"/>
        <w:bidi w:val="0"/>
        <w:snapToGrid w:val="0"/>
        <w:jc w:val="both"/>
        <w:rPr>
          <w:b/>
          <w:bCs/>
          <w:sz w:val="20"/>
          <w:szCs w:val="20"/>
          <w:shd w:val="clear" w:color="auto" w:fill="FFFFFF"/>
        </w:rPr>
      </w:pPr>
      <w:r w:rsidRPr="004236B9">
        <w:rPr>
          <w:b/>
          <w:bCs/>
          <w:sz w:val="20"/>
          <w:szCs w:val="20"/>
          <w:shd w:val="clear" w:color="auto" w:fill="FFFFFF"/>
        </w:rPr>
        <w:lastRenderedPageBreak/>
        <w:t>Introduction</w:t>
      </w:r>
    </w:p>
    <w:p w:rsidR="00B92C90" w:rsidRPr="004236B9" w:rsidRDefault="00B92C90" w:rsidP="00785CBD">
      <w:pPr>
        <w:autoSpaceDE w:val="0"/>
        <w:autoSpaceDN w:val="0"/>
        <w:bidi w:val="0"/>
        <w:adjustRightInd w:val="0"/>
        <w:snapToGrid w:val="0"/>
        <w:ind w:firstLine="425"/>
        <w:jc w:val="both"/>
        <w:rPr>
          <w:sz w:val="20"/>
          <w:szCs w:val="20"/>
        </w:rPr>
      </w:pPr>
      <w:r w:rsidRPr="004236B9">
        <w:rPr>
          <w:sz w:val="20"/>
          <w:szCs w:val="20"/>
          <w:shd w:val="clear" w:color="auto" w:fill="FFFFFF"/>
        </w:rPr>
        <w:t xml:space="preserve">Autism spectrum disorder (ASD) is a neuro-developmental disorder of increasing prevalence in the modern era. Presently, this condition is reported to affect </w:t>
      </w:r>
      <w:smartTag w:uri="urn:schemas-microsoft-com:office:smarttags" w:element="metricconverter">
        <w:smartTagPr>
          <w:attr w:name="ProductID" w:val="1 in"/>
        </w:smartTagPr>
        <w:r w:rsidRPr="004236B9">
          <w:rPr>
            <w:sz w:val="20"/>
            <w:szCs w:val="20"/>
            <w:shd w:val="clear" w:color="auto" w:fill="FFFFFF"/>
          </w:rPr>
          <w:t>1 in</w:t>
        </w:r>
      </w:smartTag>
      <w:r w:rsidRPr="004236B9">
        <w:rPr>
          <w:sz w:val="20"/>
          <w:szCs w:val="20"/>
          <w:shd w:val="clear" w:color="auto" w:fill="FFFFFF"/>
        </w:rPr>
        <w:t xml:space="preserve"> 50 children </w:t>
      </w:r>
      <w:r w:rsidRPr="004236B9">
        <w:rPr>
          <w:b/>
          <w:bCs/>
          <w:i/>
          <w:iCs/>
          <w:sz w:val="20"/>
          <w:szCs w:val="20"/>
          <w:shd w:val="clear" w:color="auto" w:fill="FFFFFF"/>
        </w:rPr>
        <w:t>(Center for Disease Control and Prevention, 2013)</w:t>
      </w:r>
      <w:r w:rsidRPr="004236B9">
        <w:rPr>
          <w:sz w:val="20"/>
          <w:szCs w:val="20"/>
          <w:shd w:val="clear" w:color="auto" w:fill="FFFFFF"/>
        </w:rPr>
        <w:t xml:space="preserve">. </w:t>
      </w:r>
      <w:r w:rsidRPr="004236B9">
        <w:rPr>
          <w:sz w:val="20"/>
          <w:szCs w:val="20"/>
        </w:rPr>
        <w:t>It is characterized</w:t>
      </w:r>
      <w:r w:rsidRPr="004236B9">
        <w:rPr>
          <w:sz w:val="20"/>
          <w:szCs w:val="20"/>
          <w:shd w:val="clear" w:color="auto" w:fill="FFFFFF"/>
        </w:rPr>
        <w:t xml:space="preserve"> by social communication deficits and restricted or repetitive interests and behaviors. Children with ASD present </w:t>
      </w:r>
      <w:r w:rsidRPr="004236B9">
        <w:rPr>
          <w:sz w:val="20"/>
          <w:szCs w:val="20"/>
          <w:shd w:val="clear" w:color="auto" w:fill="FFFFFF"/>
        </w:rPr>
        <w:lastRenderedPageBreak/>
        <w:t>along a wide spectrum of clinical severity, from mild social difficulties to severe functional impairment. This condition typically presents in the first 3</w:t>
      </w:r>
      <w:r w:rsidRPr="004236B9">
        <w:rPr>
          <w:noProof/>
          <w:sz w:val="20"/>
          <w:szCs w:val="20"/>
          <w:lang w:eastAsia="zh-CN"/>
        </w:rPr>
        <w:drawing>
          <wp:inline distT="0" distB="0" distL="0" distR="0">
            <wp:extent cx="20955" cy="10795"/>
            <wp:effectExtent l="0" t="0" r="0" b="0"/>
            <wp:docPr id="2" name="Picture 2" descr="Description: Descrip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955" cy="10795"/>
                    </a:xfrm>
                    <a:prstGeom prst="rect">
                      <a:avLst/>
                    </a:prstGeom>
                    <a:noFill/>
                    <a:ln>
                      <a:noFill/>
                    </a:ln>
                  </pic:spPr>
                </pic:pic>
              </a:graphicData>
            </a:graphic>
          </wp:inline>
        </w:drawing>
      </w:r>
      <w:r w:rsidRPr="004236B9">
        <w:rPr>
          <w:sz w:val="20"/>
          <w:szCs w:val="20"/>
          <w:shd w:val="clear" w:color="auto" w:fill="FFFFFF"/>
        </w:rPr>
        <w:t>years of life, manifested by a failure to gain, or a loss of social communication milestones</w:t>
      </w:r>
      <w:r w:rsidR="00D93F44" w:rsidRPr="004236B9">
        <w:rPr>
          <w:b/>
          <w:bCs/>
          <w:i/>
          <w:iCs/>
          <w:sz w:val="20"/>
          <w:szCs w:val="20"/>
        </w:rPr>
        <w:t xml:space="preserve"> </w:t>
      </w:r>
      <w:r w:rsidRPr="004236B9">
        <w:rPr>
          <w:b/>
          <w:bCs/>
          <w:i/>
          <w:iCs/>
          <w:sz w:val="20"/>
          <w:szCs w:val="20"/>
        </w:rPr>
        <w:t>(Rosenzweig</w:t>
      </w:r>
      <w:r w:rsidR="00D93F44" w:rsidRPr="004236B9">
        <w:rPr>
          <w:b/>
          <w:bCs/>
          <w:i/>
          <w:iCs/>
          <w:sz w:val="20"/>
          <w:szCs w:val="20"/>
        </w:rPr>
        <w:t xml:space="preserve"> </w:t>
      </w:r>
      <w:r w:rsidRPr="004236B9">
        <w:rPr>
          <w:b/>
          <w:bCs/>
          <w:i/>
          <w:iCs/>
          <w:sz w:val="20"/>
          <w:szCs w:val="20"/>
        </w:rPr>
        <w:t>et a</w:t>
      </w:r>
      <w:r w:rsidR="00D93F44" w:rsidRPr="004236B9">
        <w:rPr>
          <w:b/>
          <w:bCs/>
          <w:i/>
          <w:iCs/>
          <w:sz w:val="20"/>
          <w:szCs w:val="20"/>
        </w:rPr>
        <w:t>l</w:t>
      </w:r>
      <w:r w:rsidRPr="004236B9">
        <w:rPr>
          <w:b/>
          <w:bCs/>
          <w:i/>
          <w:iCs/>
          <w:sz w:val="20"/>
          <w:szCs w:val="20"/>
        </w:rPr>
        <w:t xml:space="preserve"> 2017).</w:t>
      </w:r>
    </w:p>
    <w:p w:rsidR="00A61793" w:rsidRPr="004236B9" w:rsidRDefault="00A61793" w:rsidP="00785CBD">
      <w:pPr>
        <w:pStyle w:val="Bbb"/>
        <w:snapToGrid w:val="0"/>
        <w:spacing w:after="0" w:line="240" w:lineRule="auto"/>
        <w:ind w:firstLine="425"/>
        <w:jc w:val="both"/>
        <w:rPr>
          <w:rFonts w:ascii="Times New Roman" w:hAnsi="Times New Roman" w:cs="Times New Roman"/>
          <w:color w:val="auto"/>
          <w:sz w:val="20"/>
          <w:szCs w:val="20"/>
        </w:rPr>
        <w:sectPr w:rsidR="00A61793" w:rsidRPr="004236B9" w:rsidSect="00785CBD">
          <w:type w:val="continuous"/>
          <w:pgSz w:w="12240" w:h="15840"/>
          <w:pgMar w:top="1440" w:right="1440" w:bottom="1440" w:left="1440" w:header="720" w:footer="720" w:gutter="0"/>
          <w:cols w:num="2" w:space="600"/>
          <w:rtlGutter/>
          <w:docGrid w:linePitch="360"/>
        </w:sectPr>
      </w:pPr>
    </w:p>
    <w:p w:rsidR="00B92C90" w:rsidRPr="004236B9" w:rsidRDefault="00B92C90" w:rsidP="00A61793">
      <w:pPr>
        <w:pStyle w:val="Bbb"/>
        <w:snapToGrid w:val="0"/>
        <w:spacing w:after="0" w:line="240" w:lineRule="auto"/>
        <w:ind w:firstLine="0"/>
        <w:jc w:val="both"/>
        <w:rPr>
          <w:rFonts w:ascii="Times New Roman" w:hAnsi="Times New Roman" w:cs="Times New Roman"/>
          <w:b/>
          <w:bCs/>
          <w:i/>
          <w:iCs/>
          <w:color w:val="auto"/>
          <w:sz w:val="20"/>
          <w:szCs w:val="20"/>
        </w:rPr>
      </w:pPr>
      <w:r w:rsidRPr="004236B9">
        <w:rPr>
          <w:rFonts w:ascii="Times New Roman" w:hAnsi="Times New Roman" w:cs="Times New Roman"/>
          <w:color w:val="auto"/>
          <w:sz w:val="20"/>
          <w:szCs w:val="20"/>
        </w:rPr>
        <w:lastRenderedPageBreak/>
        <w:t>Children with autism have distinctive eating habits that result from the nature of the disease characteristics</w:t>
      </w:r>
      <w:r w:rsidRPr="004236B9">
        <w:rPr>
          <w:rFonts w:ascii="Times New Roman" w:hAnsi="Times New Roman" w:cs="Times New Roman"/>
          <w:b/>
          <w:bCs/>
          <w:i/>
          <w:iCs/>
          <w:color w:val="auto"/>
          <w:sz w:val="20"/>
          <w:szCs w:val="20"/>
        </w:rPr>
        <w:t xml:space="preserve"> (Cascio et al., 2012)</w:t>
      </w:r>
      <w:r w:rsidRPr="004236B9">
        <w:rPr>
          <w:rFonts w:ascii="Times New Roman" w:hAnsi="Times New Roman" w:cs="Times New Roman"/>
          <w:color w:val="auto"/>
          <w:sz w:val="20"/>
          <w:szCs w:val="20"/>
        </w:rPr>
        <w:t xml:space="preserve"> that can limit dietary variety and put children at risk for nutritional deficiencies</w:t>
      </w:r>
      <w:r w:rsidRPr="004236B9">
        <w:rPr>
          <w:rFonts w:ascii="Times New Roman" w:hAnsi="Times New Roman" w:cs="Times New Roman"/>
          <w:b/>
          <w:bCs/>
          <w:i/>
          <w:iCs/>
          <w:color w:val="auto"/>
          <w:sz w:val="20"/>
          <w:szCs w:val="20"/>
        </w:rPr>
        <w:t xml:space="preserve"> (Mazumdar</w:t>
      </w:r>
      <w:r w:rsidR="00D93F44" w:rsidRPr="004236B9">
        <w:rPr>
          <w:rFonts w:ascii="Times New Roman" w:hAnsi="Times New Roman" w:cs="Times New Roman"/>
          <w:b/>
          <w:bCs/>
          <w:i/>
          <w:iCs/>
          <w:color w:val="auto"/>
          <w:sz w:val="20"/>
          <w:szCs w:val="20"/>
        </w:rPr>
        <w:t xml:space="preserve"> et al.</w:t>
      </w:r>
      <w:r w:rsidRPr="004236B9">
        <w:rPr>
          <w:rFonts w:ascii="Times New Roman" w:hAnsi="Times New Roman" w:cs="Times New Roman"/>
          <w:b/>
          <w:bCs/>
          <w:i/>
          <w:iCs/>
          <w:color w:val="auto"/>
          <w:sz w:val="20"/>
          <w:szCs w:val="20"/>
        </w:rPr>
        <w:t>,</w:t>
      </w:r>
      <w:r w:rsidR="00D93F44" w:rsidRPr="004236B9">
        <w:rPr>
          <w:rFonts w:ascii="Times New Roman" w:hAnsi="Times New Roman" w:cs="Times New Roman"/>
          <w:b/>
          <w:bCs/>
          <w:i/>
          <w:iCs/>
          <w:color w:val="auto"/>
          <w:sz w:val="20"/>
          <w:szCs w:val="20"/>
        </w:rPr>
        <w:t xml:space="preserve"> </w:t>
      </w:r>
      <w:r w:rsidRPr="004236B9">
        <w:rPr>
          <w:rFonts w:ascii="Times New Roman" w:hAnsi="Times New Roman" w:cs="Times New Roman"/>
          <w:b/>
          <w:bCs/>
          <w:i/>
          <w:iCs/>
          <w:color w:val="auto"/>
          <w:sz w:val="20"/>
          <w:szCs w:val="20"/>
        </w:rPr>
        <w:t>2012).</w:t>
      </w:r>
    </w:p>
    <w:p w:rsidR="00B92C90" w:rsidRPr="004236B9" w:rsidRDefault="00B92C90" w:rsidP="00785CBD">
      <w:pPr>
        <w:autoSpaceDE w:val="0"/>
        <w:autoSpaceDN w:val="0"/>
        <w:bidi w:val="0"/>
        <w:adjustRightInd w:val="0"/>
        <w:snapToGrid w:val="0"/>
        <w:ind w:firstLine="425"/>
        <w:jc w:val="both"/>
        <w:rPr>
          <w:sz w:val="20"/>
          <w:szCs w:val="20"/>
        </w:rPr>
      </w:pPr>
      <w:r w:rsidRPr="004236B9">
        <w:rPr>
          <w:sz w:val="20"/>
          <w:szCs w:val="20"/>
        </w:rPr>
        <w:t xml:space="preserve">Low levels of vitamin D in blood among children with ASD have been reported </w:t>
      </w:r>
      <w:r w:rsidRPr="004236B9">
        <w:rPr>
          <w:b/>
          <w:bCs/>
          <w:i/>
          <w:iCs/>
          <w:sz w:val="20"/>
          <w:szCs w:val="20"/>
        </w:rPr>
        <w:t>(Meguid et al., 2010)</w:t>
      </w:r>
      <w:r w:rsidRPr="004236B9">
        <w:rPr>
          <w:sz w:val="20"/>
          <w:szCs w:val="20"/>
        </w:rPr>
        <w:t>.</w:t>
      </w:r>
    </w:p>
    <w:p w:rsidR="00B92C90" w:rsidRPr="004236B9" w:rsidRDefault="00B92C90" w:rsidP="00785CBD">
      <w:pPr>
        <w:autoSpaceDE w:val="0"/>
        <w:autoSpaceDN w:val="0"/>
        <w:bidi w:val="0"/>
        <w:adjustRightInd w:val="0"/>
        <w:snapToGrid w:val="0"/>
        <w:ind w:firstLine="425"/>
        <w:jc w:val="both"/>
        <w:rPr>
          <w:sz w:val="20"/>
          <w:szCs w:val="20"/>
        </w:rPr>
      </w:pPr>
      <w:r w:rsidRPr="004236B9">
        <w:rPr>
          <w:sz w:val="20"/>
          <w:szCs w:val="20"/>
          <w:lang w:val="en-GB"/>
        </w:rPr>
        <w:t>Furthermore, Vitamin</w:t>
      </w:r>
      <w:r w:rsidRPr="004236B9">
        <w:rPr>
          <w:sz w:val="20"/>
          <w:szCs w:val="20"/>
        </w:rPr>
        <w:t xml:space="preserve"> D during pregnancy has been reported as a</w:t>
      </w:r>
      <w:r w:rsidR="00D93F44" w:rsidRPr="004236B9">
        <w:rPr>
          <w:sz w:val="20"/>
          <w:szCs w:val="20"/>
        </w:rPr>
        <w:t xml:space="preserve"> </w:t>
      </w:r>
      <w:r w:rsidRPr="004236B9">
        <w:rPr>
          <w:sz w:val="20"/>
          <w:szCs w:val="20"/>
        </w:rPr>
        <w:t xml:space="preserve">risk factor for ASD development in offspring </w:t>
      </w:r>
      <w:r w:rsidRPr="004236B9">
        <w:rPr>
          <w:b/>
          <w:bCs/>
          <w:i/>
          <w:iCs/>
          <w:sz w:val="20"/>
          <w:szCs w:val="20"/>
        </w:rPr>
        <w:t>(Cannell, 2008; Grant and Soles, 2009)</w:t>
      </w:r>
      <w:r w:rsidRPr="004236B9">
        <w:rPr>
          <w:sz w:val="20"/>
          <w:szCs w:val="20"/>
        </w:rPr>
        <w:t>.</w:t>
      </w:r>
    </w:p>
    <w:p w:rsidR="00B92C90" w:rsidRPr="004236B9" w:rsidRDefault="00B92C90" w:rsidP="00785CBD">
      <w:pPr>
        <w:autoSpaceDE w:val="0"/>
        <w:autoSpaceDN w:val="0"/>
        <w:bidi w:val="0"/>
        <w:adjustRightInd w:val="0"/>
        <w:snapToGrid w:val="0"/>
        <w:ind w:firstLine="425"/>
        <w:jc w:val="both"/>
        <w:rPr>
          <w:sz w:val="20"/>
          <w:szCs w:val="20"/>
        </w:rPr>
      </w:pPr>
      <w:r w:rsidRPr="004236B9">
        <w:rPr>
          <w:sz w:val="20"/>
          <w:szCs w:val="20"/>
        </w:rPr>
        <w:t xml:space="preserve">In 2011, the National Institute of Health estimated the normal level for 25 OHD to be (above 30 ng/ml), while the Level between (20-30ng/ml) estimated to be insufficient, and less than 10 ng/ml </w:t>
      </w:r>
      <w:r w:rsidR="004236B9" w:rsidRPr="004236B9">
        <w:rPr>
          <w:sz w:val="20"/>
          <w:szCs w:val="20"/>
        </w:rPr>
        <w:t>Is deficient</w:t>
      </w:r>
      <w:r w:rsidRPr="004236B9">
        <w:rPr>
          <w:sz w:val="20"/>
          <w:szCs w:val="20"/>
        </w:rPr>
        <w:t>.</w:t>
      </w:r>
    </w:p>
    <w:p w:rsidR="00B92C90" w:rsidRPr="004236B9" w:rsidRDefault="00B92C90" w:rsidP="00785CBD">
      <w:pPr>
        <w:autoSpaceDE w:val="0"/>
        <w:autoSpaceDN w:val="0"/>
        <w:bidi w:val="0"/>
        <w:adjustRightInd w:val="0"/>
        <w:snapToGrid w:val="0"/>
        <w:ind w:firstLine="425"/>
        <w:jc w:val="both"/>
        <w:rPr>
          <w:b/>
          <w:bCs/>
          <w:sz w:val="20"/>
          <w:szCs w:val="20"/>
        </w:rPr>
      </w:pPr>
      <w:r w:rsidRPr="004236B9">
        <w:rPr>
          <w:sz w:val="20"/>
          <w:szCs w:val="20"/>
        </w:rPr>
        <w:t xml:space="preserve">Vitamin D is necessary for gastrointestinal absorption of calcium and phosphorus, as well as for reducing the renal excretion of calcium ((Cristina Rusu et al., 2015). It is naturally present in a small number of foods, including fatty fish and liver </w:t>
      </w:r>
      <w:r w:rsidRPr="004236B9">
        <w:rPr>
          <w:b/>
          <w:bCs/>
          <w:sz w:val="20"/>
          <w:szCs w:val="20"/>
        </w:rPr>
        <w:t xml:space="preserve">(Kinner and </w:t>
      </w:r>
      <w:r w:rsidR="00D93F44" w:rsidRPr="004236B9">
        <w:rPr>
          <w:b/>
          <w:bCs/>
          <w:sz w:val="20"/>
          <w:szCs w:val="20"/>
        </w:rPr>
        <w:t>Moody, 2010</w:t>
      </w:r>
      <w:r w:rsidRPr="004236B9">
        <w:rPr>
          <w:b/>
          <w:bCs/>
          <w:sz w:val="20"/>
          <w:szCs w:val="20"/>
        </w:rPr>
        <w:t>)</w:t>
      </w:r>
      <w:r w:rsidRPr="004236B9">
        <w:rPr>
          <w:sz w:val="20"/>
          <w:szCs w:val="20"/>
        </w:rPr>
        <w:t xml:space="preserve"> and fortified food products such as cow’s milk. In 2008, the American Academy of Pediatrics recommended doubling vitamin D intake benchmarks for infants and children to be400 IU/day </w:t>
      </w:r>
      <w:r w:rsidRPr="004236B9">
        <w:rPr>
          <w:b/>
          <w:bCs/>
          <w:sz w:val="20"/>
          <w:szCs w:val="20"/>
        </w:rPr>
        <w:t xml:space="preserve">(Wagner </w:t>
      </w:r>
      <w:r w:rsidR="00D93F44" w:rsidRPr="004236B9">
        <w:rPr>
          <w:b/>
          <w:bCs/>
          <w:sz w:val="20"/>
          <w:szCs w:val="20"/>
        </w:rPr>
        <w:t>and</w:t>
      </w:r>
      <w:r w:rsidRPr="004236B9">
        <w:rPr>
          <w:b/>
          <w:bCs/>
          <w:sz w:val="20"/>
          <w:szCs w:val="20"/>
        </w:rPr>
        <w:t xml:space="preserve"> Greer, 2008).</w:t>
      </w:r>
    </w:p>
    <w:p w:rsidR="008D4787" w:rsidRPr="004236B9" w:rsidRDefault="008D4787" w:rsidP="00785CBD">
      <w:pPr>
        <w:pStyle w:val="Heading1"/>
        <w:keepNext w:val="0"/>
        <w:snapToGrid w:val="0"/>
        <w:spacing w:after="0"/>
        <w:ind w:firstLine="425"/>
        <w:jc w:val="both"/>
        <w:rPr>
          <w:rFonts w:ascii="Times New Roman" w:hAnsi="Times New Roman" w:cs="Times New Roman"/>
          <w:b w:val="0"/>
          <w:bCs w:val="0"/>
          <w:smallCaps w:val="0"/>
          <w:kern w:val="0"/>
          <w:sz w:val="20"/>
          <w:szCs w:val="20"/>
          <w:lang w:bidi="ar-SA"/>
        </w:rPr>
      </w:pPr>
      <w:r w:rsidRPr="004236B9">
        <w:rPr>
          <w:rFonts w:ascii="Times New Roman" w:hAnsi="Times New Roman" w:cs="Times New Roman"/>
          <w:kern w:val="0"/>
          <w:sz w:val="20"/>
          <w:szCs w:val="20"/>
        </w:rPr>
        <w:t>A</w:t>
      </w:r>
      <w:r w:rsidRPr="004236B9">
        <w:rPr>
          <w:rFonts w:ascii="Times New Roman" w:hAnsi="Times New Roman" w:cs="Times New Roman"/>
          <w:b w:val="0"/>
          <w:bCs w:val="0"/>
          <w:smallCaps w:val="0"/>
          <w:kern w:val="0"/>
          <w:sz w:val="20"/>
          <w:szCs w:val="20"/>
          <w:lang w:bidi="ar-SA"/>
        </w:rPr>
        <w:t>utism</w:t>
      </w:r>
    </w:p>
    <w:p w:rsidR="008D4787" w:rsidRPr="004236B9" w:rsidRDefault="0092548C" w:rsidP="00785CBD">
      <w:pPr>
        <w:pStyle w:val="Bbb"/>
        <w:snapToGrid w:val="0"/>
        <w:spacing w:after="0" w:line="240" w:lineRule="auto"/>
        <w:ind w:firstLine="425"/>
        <w:jc w:val="both"/>
        <w:rPr>
          <w:rFonts w:ascii="Times New Roman" w:eastAsia="Times New Roman Bold" w:hAnsi="Times New Roman" w:cs="Times New Roman"/>
          <w:color w:val="auto"/>
          <w:sz w:val="20"/>
          <w:szCs w:val="20"/>
        </w:rPr>
      </w:pPr>
      <w:r w:rsidRPr="004236B9">
        <w:rPr>
          <w:rFonts w:ascii="Times New Roman" w:hAnsi="Times New Roman" w:cs="Times New Roman"/>
          <w:color w:val="auto"/>
          <w:sz w:val="20"/>
          <w:szCs w:val="20"/>
        </w:rPr>
        <w:t xml:space="preserve">Autism </w:t>
      </w:r>
      <w:r w:rsidR="008D4787" w:rsidRPr="004236B9">
        <w:rPr>
          <w:rFonts w:ascii="Times New Roman" w:hAnsi="Times New Roman" w:cs="Times New Roman"/>
          <w:color w:val="auto"/>
          <w:sz w:val="20"/>
          <w:szCs w:val="20"/>
        </w:rPr>
        <w:t xml:space="preserve">is one of a group of neurodevelopmental disorders known as pervasive developmental disorders (PDD). These disorders are characterized by three core deficits: impaired communication, impaired reciprocal social interaction and restricted, repetitive and stereotyped patterns of behaviors or interests. The presentation of these impairments is variable in range and severity and often changes with the acquisition of other developmental skills. With the development of the fifth Diagnostic and Statistical Manual of mental disorders (DSM-V), the term of Autism Spectrum Disorder replaces the term Pervasive developmental Disorders </w:t>
      </w:r>
      <w:r w:rsidR="008D4787" w:rsidRPr="004236B9">
        <w:rPr>
          <w:rFonts w:ascii="Times New Roman" w:eastAsia="Calibri" w:hAnsi="Times New Roman" w:cs="Times New Roman"/>
          <w:b/>
          <w:bCs/>
          <w:i/>
          <w:iCs/>
          <w:color w:val="auto"/>
          <w:sz w:val="20"/>
          <w:szCs w:val="20"/>
        </w:rPr>
        <w:t>(Opal and Cermak., 2015)</w:t>
      </w:r>
      <w:r w:rsidR="008D4787" w:rsidRPr="004236B9">
        <w:rPr>
          <w:rFonts w:ascii="Times New Roman" w:hAnsi="Times New Roman" w:cs="Times New Roman"/>
          <w:color w:val="auto"/>
          <w:sz w:val="20"/>
          <w:szCs w:val="20"/>
        </w:rPr>
        <w:t>.</w:t>
      </w:r>
    </w:p>
    <w:p w:rsidR="008D4787" w:rsidRPr="004236B9" w:rsidRDefault="008D4787" w:rsidP="00785CBD">
      <w:pPr>
        <w:pStyle w:val="H3"/>
        <w:keepNext w:val="0"/>
        <w:snapToGrid w:val="0"/>
        <w:spacing w:before="0" w:after="0"/>
        <w:jc w:val="both"/>
        <w:rPr>
          <w:rFonts w:ascii="Times New Roman" w:eastAsia="Monotype Corsiva" w:hAnsi="Times New Roman"/>
          <w:i w:val="0"/>
          <w:iCs/>
          <w:sz w:val="20"/>
          <w:szCs w:val="20"/>
        </w:rPr>
      </w:pPr>
      <w:r w:rsidRPr="004236B9">
        <w:rPr>
          <w:rFonts w:ascii="Times New Roman" w:hAnsi="Times New Roman"/>
          <w:i w:val="0"/>
          <w:iCs/>
          <w:sz w:val="20"/>
          <w:szCs w:val="20"/>
        </w:rPr>
        <w:t>History:</w:t>
      </w:r>
    </w:p>
    <w:p w:rsidR="008D4787" w:rsidRPr="004236B9" w:rsidRDefault="008D4787" w:rsidP="00785CBD">
      <w:pPr>
        <w:pStyle w:val="Bbb"/>
        <w:snapToGrid w:val="0"/>
        <w:spacing w:after="0" w:line="240" w:lineRule="auto"/>
        <w:ind w:firstLine="425"/>
        <w:jc w:val="both"/>
        <w:rPr>
          <w:rFonts w:ascii="Times New Roman" w:hAnsi="Times New Roman" w:cs="Times New Roman"/>
          <w:color w:val="auto"/>
          <w:sz w:val="20"/>
          <w:szCs w:val="20"/>
        </w:rPr>
      </w:pPr>
      <w:r w:rsidRPr="004236B9">
        <w:rPr>
          <w:rFonts w:ascii="Times New Roman" w:hAnsi="Times New Roman" w:cs="Times New Roman"/>
          <w:color w:val="auto"/>
          <w:sz w:val="20"/>
          <w:szCs w:val="20"/>
        </w:rPr>
        <w:t xml:space="preserve">In 1943, the American psychiatrist Leo Kanner used the term ''early infantile autism" to describe children who lacked interest in other people. In 1944, an Austrian pediatrician, Hans Asperger, independently described another group of children with similar behaviors, but with milder severity and higher intellectual abilities. </w:t>
      </w:r>
    </w:p>
    <w:p w:rsidR="008D4787" w:rsidRPr="004236B9" w:rsidRDefault="008D4787" w:rsidP="00785CBD">
      <w:pPr>
        <w:shd w:val="clear" w:color="auto" w:fill="FFFFFF"/>
        <w:bidi w:val="0"/>
        <w:snapToGrid w:val="0"/>
        <w:ind w:firstLine="425"/>
        <w:jc w:val="both"/>
        <w:rPr>
          <w:rFonts w:eastAsia="Calibri"/>
          <w:b/>
          <w:bCs/>
          <w:i/>
          <w:iCs/>
          <w:sz w:val="20"/>
          <w:szCs w:val="20"/>
        </w:rPr>
      </w:pPr>
      <w:r w:rsidRPr="004236B9">
        <w:rPr>
          <w:sz w:val="20"/>
          <w:szCs w:val="20"/>
        </w:rPr>
        <w:t xml:space="preserve">It was until the 1980s that the term pervasive developmental disorders was first used. The definition and diagnosis of these disorders has been broadened over the years to include milder forms of autism. The term autism spectrum disorders (ASDs) is currently used to describe three of the five pervasive developmental disorders listed in the Diagnostic and Statistical Manual of Mental Disorders, Fourth </w:t>
      </w:r>
      <w:r w:rsidRPr="004236B9">
        <w:rPr>
          <w:sz w:val="20"/>
          <w:szCs w:val="20"/>
        </w:rPr>
        <w:lastRenderedPageBreak/>
        <w:t xml:space="preserve">Edition (DSM-IV) and the international Classification of Diseases, Tenth (ICD-10), Autistic disorder, Asperger disorder and pervasive developmental disorder-not otherwise specified (PDD-NOS) </w:t>
      </w:r>
      <w:r w:rsidRPr="004236B9">
        <w:rPr>
          <w:rFonts w:eastAsia="Calibri"/>
          <w:b/>
          <w:bCs/>
          <w:i/>
          <w:iCs/>
          <w:sz w:val="20"/>
          <w:szCs w:val="20"/>
        </w:rPr>
        <w:t>(</w:t>
      </w:r>
      <w:hyperlink r:id="rId13" w:history="1">
        <w:r w:rsidRPr="004236B9">
          <w:rPr>
            <w:rFonts w:eastAsia="Calibri"/>
            <w:b/>
            <w:bCs/>
            <w:i/>
            <w:iCs/>
            <w:sz w:val="20"/>
            <w:szCs w:val="20"/>
          </w:rPr>
          <w:t>McPartland</w:t>
        </w:r>
      </w:hyperlink>
      <w:r w:rsidRPr="004236B9">
        <w:rPr>
          <w:rFonts w:eastAsia="Calibri"/>
          <w:b/>
          <w:bCs/>
          <w:i/>
          <w:iCs/>
          <w:sz w:val="20"/>
          <w:szCs w:val="20"/>
        </w:rPr>
        <w:t xml:space="preserve"> and </w:t>
      </w:r>
      <w:hyperlink r:id="rId14" w:history="1">
        <w:r w:rsidRPr="004236B9">
          <w:rPr>
            <w:rFonts w:eastAsia="Calibri"/>
            <w:b/>
            <w:bCs/>
            <w:i/>
            <w:iCs/>
            <w:sz w:val="20"/>
            <w:szCs w:val="20"/>
          </w:rPr>
          <w:t>Volkmar</w:t>
        </w:r>
      </w:hyperlink>
      <w:r w:rsidRPr="004236B9">
        <w:rPr>
          <w:rFonts w:eastAsia="Calibri"/>
          <w:b/>
          <w:bCs/>
          <w:i/>
          <w:iCs/>
          <w:sz w:val="20"/>
          <w:szCs w:val="20"/>
        </w:rPr>
        <w:t xml:space="preserve">., 2013). </w:t>
      </w:r>
    </w:p>
    <w:p w:rsidR="008D4787" w:rsidRPr="004236B9" w:rsidRDefault="008D4787" w:rsidP="00785CBD">
      <w:pPr>
        <w:pStyle w:val="Bbb"/>
        <w:snapToGrid w:val="0"/>
        <w:spacing w:after="0" w:line="240" w:lineRule="auto"/>
        <w:ind w:firstLine="425"/>
        <w:jc w:val="both"/>
        <w:rPr>
          <w:rFonts w:ascii="Times New Roman" w:hAnsi="Times New Roman" w:cs="Times New Roman"/>
          <w:b/>
          <w:bCs/>
          <w:color w:val="auto"/>
          <w:sz w:val="20"/>
          <w:szCs w:val="20"/>
        </w:rPr>
      </w:pPr>
      <w:r w:rsidRPr="004236B9">
        <w:rPr>
          <w:rFonts w:ascii="Times New Roman" w:hAnsi="Times New Roman" w:cs="Times New Roman"/>
          <w:color w:val="auto"/>
          <w:sz w:val="20"/>
          <w:szCs w:val="20"/>
        </w:rPr>
        <w:t xml:space="preserve">A diagnosis of autistic disorder is made when there are impairments in communication and reciprocal social interaction with the presence of restricted repetitive and stereotyped patterns of behaviors or interests, prior to the age of 3 years. When autistic symptoms are present with no significant general delay in language and cognitive development, a diagnosis of Asperger disorder is made. A diagnosis of PDD-NOS is given when the triad of symptoms is present but the criteria are not met for a specific </w:t>
      </w:r>
      <w:r w:rsidR="00D93F44" w:rsidRPr="004236B9">
        <w:rPr>
          <w:rFonts w:ascii="Times New Roman" w:hAnsi="Times New Roman" w:cs="Times New Roman"/>
          <w:color w:val="auto"/>
          <w:sz w:val="20"/>
          <w:szCs w:val="20"/>
        </w:rPr>
        <w:t>PDD (</w:t>
      </w:r>
      <w:r w:rsidRPr="004236B9">
        <w:rPr>
          <w:rFonts w:ascii="Times New Roman" w:hAnsi="Times New Roman" w:cs="Times New Roman"/>
          <w:b/>
          <w:bCs/>
          <w:color w:val="auto"/>
          <w:sz w:val="20"/>
          <w:szCs w:val="20"/>
        </w:rPr>
        <w:t>Dasal T.</w:t>
      </w:r>
      <w:r w:rsidRPr="004236B9">
        <w:rPr>
          <w:rFonts w:ascii="Times New Roman" w:eastAsia="Calibri" w:hAnsi="Times New Roman" w:cs="Times New Roman"/>
          <w:b/>
          <w:bCs/>
          <w:i/>
          <w:iCs/>
          <w:color w:val="auto"/>
          <w:sz w:val="20"/>
          <w:szCs w:val="20"/>
        </w:rPr>
        <w:t>, 2014)</w:t>
      </w:r>
      <w:r w:rsidRPr="004236B9">
        <w:rPr>
          <w:rFonts w:ascii="Times New Roman" w:hAnsi="Times New Roman" w:cs="Times New Roman"/>
          <w:b/>
          <w:bCs/>
          <w:color w:val="auto"/>
          <w:sz w:val="20"/>
          <w:szCs w:val="20"/>
        </w:rPr>
        <w:t xml:space="preserve">. </w:t>
      </w:r>
    </w:p>
    <w:p w:rsidR="008D4787" w:rsidRPr="004236B9" w:rsidRDefault="008D4787" w:rsidP="00785CBD">
      <w:pPr>
        <w:pStyle w:val="Bbb"/>
        <w:snapToGrid w:val="0"/>
        <w:spacing w:after="0" w:line="240" w:lineRule="auto"/>
        <w:ind w:firstLine="425"/>
        <w:jc w:val="both"/>
        <w:rPr>
          <w:rFonts w:ascii="Times New Roman" w:hAnsi="Times New Roman" w:cs="Times New Roman"/>
          <w:color w:val="auto"/>
          <w:sz w:val="20"/>
          <w:szCs w:val="20"/>
        </w:rPr>
      </w:pPr>
      <w:r w:rsidRPr="004236B9">
        <w:rPr>
          <w:rFonts w:ascii="Times New Roman" w:hAnsi="Times New Roman" w:cs="Times New Roman"/>
          <w:color w:val="auto"/>
          <w:sz w:val="20"/>
          <w:szCs w:val="20"/>
        </w:rPr>
        <w:t xml:space="preserve">Often the label "high-functioning autism" is used interchangeably with Asperger disorder. This is controversial and there is considerable debate as to whether children with Asperger disorder, who have normal language milestones, should be considered to comprise a subgroup distinct from high-functioning children with autism, who have a history of delayed language development </w:t>
      </w:r>
      <w:r w:rsidRPr="004236B9">
        <w:rPr>
          <w:rFonts w:ascii="Times New Roman" w:eastAsia="Calibri" w:hAnsi="Times New Roman" w:cs="Times New Roman"/>
          <w:b/>
          <w:bCs/>
          <w:i/>
          <w:iCs/>
          <w:color w:val="auto"/>
          <w:sz w:val="20"/>
          <w:szCs w:val="20"/>
        </w:rPr>
        <w:t>(McAlonan et al., 2008)</w:t>
      </w:r>
      <w:r w:rsidRPr="004236B9">
        <w:rPr>
          <w:rFonts w:ascii="Times New Roman" w:hAnsi="Times New Roman" w:cs="Times New Roman"/>
          <w:color w:val="auto"/>
          <w:sz w:val="20"/>
          <w:szCs w:val="20"/>
        </w:rPr>
        <w:t xml:space="preserve">. </w:t>
      </w:r>
    </w:p>
    <w:p w:rsidR="008D4787" w:rsidRPr="004236B9" w:rsidRDefault="008D4787" w:rsidP="00785CBD">
      <w:pPr>
        <w:pStyle w:val="Bbb"/>
        <w:snapToGrid w:val="0"/>
        <w:spacing w:after="0" w:line="240" w:lineRule="auto"/>
        <w:ind w:firstLine="425"/>
        <w:jc w:val="both"/>
        <w:rPr>
          <w:rFonts w:ascii="Times New Roman" w:hAnsi="Times New Roman" w:cs="Times New Roman"/>
          <w:b/>
          <w:bCs/>
          <w:color w:val="auto"/>
          <w:sz w:val="20"/>
          <w:szCs w:val="20"/>
        </w:rPr>
      </w:pPr>
      <w:r w:rsidRPr="004236B9">
        <w:rPr>
          <w:rFonts w:ascii="Times New Roman" w:hAnsi="Times New Roman" w:cs="Times New Roman"/>
          <w:color w:val="auto"/>
          <w:sz w:val="20"/>
          <w:szCs w:val="20"/>
        </w:rPr>
        <w:t>The other two PDD's, Rett syndrome and childhood disintegrative disorder, are rare and are associated with significant developmental regression, which makes them more distinct than the other disorders in the PDD group (</w:t>
      </w:r>
      <w:r w:rsidRPr="004236B9">
        <w:rPr>
          <w:rFonts w:ascii="Times New Roman" w:hAnsi="Times New Roman" w:cs="Times New Roman"/>
          <w:b/>
          <w:bCs/>
          <w:color w:val="auto"/>
          <w:sz w:val="20"/>
          <w:szCs w:val="20"/>
        </w:rPr>
        <w:t>Dasal T.</w:t>
      </w:r>
      <w:r w:rsidRPr="004236B9">
        <w:rPr>
          <w:rFonts w:ascii="Times New Roman" w:eastAsia="Calibri" w:hAnsi="Times New Roman" w:cs="Times New Roman"/>
          <w:b/>
          <w:bCs/>
          <w:i/>
          <w:iCs/>
          <w:color w:val="auto"/>
          <w:sz w:val="20"/>
          <w:szCs w:val="20"/>
        </w:rPr>
        <w:t>, 2014)</w:t>
      </w:r>
      <w:r w:rsidRPr="004236B9">
        <w:rPr>
          <w:rFonts w:ascii="Times New Roman" w:hAnsi="Times New Roman" w:cs="Times New Roman"/>
          <w:b/>
          <w:bCs/>
          <w:color w:val="auto"/>
          <w:sz w:val="20"/>
          <w:szCs w:val="20"/>
        </w:rPr>
        <w:t xml:space="preserve">. </w:t>
      </w:r>
    </w:p>
    <w:p w:rsidR="008D4787" w:rsidRPr="004236B9" w:rsidRDefault="008D4787" w:rsidP="00785CBD">
      <w:pPr>
        <w:pStyle w:val="Bbb"/>
        <w:snapToGrid w:val="0"/>
        <w:spacing w:after="0" w:line="240" w:lineRule="auto"/>
        <w:ind w:firstLine="425"/>
        <w:jc w:val="both"/>
        <w:rPr>
          <w:rFonts w:ascii="Times New Roman" w:eastAsia="Times New Roman Bold" w:hAnsi="Times New Roman" w:cs="Times New Roman"/>
          <w:color w:val="auto"/>
          <w:sz w:val="20"/>
          <w:szCs w:val="20"/>
        </w:rPr>
      </w:pPr>
      <w:r w:rsidRPr="004236B9">
        <w:rPr>
          <w:rFonts w:ascii="Times New Roman" w:hAnsi="Times New Roman" w:cs="Times New Roman"/>
          <w:color w:val="auto"/>
          <w:sz w:val="20"/>
          <w:szCs w:val="20"/>
        </w:rPr>
        <w:t xml:space="preserve">Rett syndrome is a relatively rare neurological disorder found primarily in females with implications in various areas of independent functioning. A diagnosis in its relative infancy, Rett syndrome results in a diverse array of symptoms including developmental deficiencies in communication, gross motor skills, social interactions, and intellectual abilities. Evidenced across various cultural groups, the rarity of occurrence makes Rett syndrome a relatively ignored topic in counseling literature. In light of the removal of Rett syndrome as a mental health diagnosis from the DSM-5 and misconceptions regarding this decision, this paper investigates the uniqueness of Rett syndrome and provides suggestions for care. A case illustration is provided to illustrate some considerations for the counseling professional </w:t>
      </w:r>
      <w:r w:rsidRPr="004236B9">
        <w:rPr>
          <w:rFonts w:ascii="Times New Roman" w:hAnsi="Times New Roman" w:cs="Times New Roman"/>
          <w:b/>
          <w:bCs/>
          <w:i/>
          <w:iCs/>
          <w:color w:val="auto"/>
          <w:sz w:val="20"/>
          <w:szCs w:val="20"/>
        </w:rPr>
        <w:t>(International Rett Syndrome Foundation, 2014)</w:t>
      </w:r>
      <w:r w:rsidRPr="004236B9">
        <w:rPr>
          <w:rFonts w:ascii="Times New Roman" w:hAnsi="Times New Roman" w:cs="Times New Roman"/>
          <w:color w:val="auto"/>
          <w:sz w:val="20"/>
          <w:szCs w:val="20"/>
        </w:rPr>
        <w:t>.</w:t>
      </w:r>
    </w:p>
    <w:p w:rsidR="008D4787" w:rsidRPr="004236B9" w:rsidRDefault="008D4787" w:rsidP="00785CBD">
      <w:pPr>
        <w:pStyle w:val="Bbb"/>
        <w:snapToGrid w:val="0"/>
        <w:spacing w:after="0" w:line="240" w:lineRule="auto"/>
        <w:ind w:firstLine="425"/>
        <w:jc w:val="both"/>
        <w:rPr>
          <w:rFonts w:ascii="Times New Roman" w:eastAsia="Times New Roman Bold" w:hAnsi="Times New Roman" w:cs="Times New Roman"/>
          <w:color w:val="auto"/>
          <w:sz w:val="20"/>
          <w:szCs w:val="20"/>
        </w:rPr>
      </w:pPr>
      <w:r w:rsidRPr="004236B9">
        <w:rPr>
          <w:rFonts w:ascii="Times New Roman" w:hAnsi="Times New Roman" w:cs="Times New Roman"/>
          <w:color w:val="auto"/>
          <w:sz w:val="20"/>
          <w:szCs w:val="20"/>
        </w:rPr>
        <w:t xml:space="preserve">Although researchers have identified a genetic cause of Rett syndrome, such causes are not linked to inheritance among populations (National Institute of Child Health and Human Development, 2014). Instead, researchers have indicated that in more than 99% of cases of an individual diagnosed with Rett syndrome, the mutations have occurred spontaneously and at random (International Rett Syndrome Foundation, 2014). This means that only a small </w:t>
      </w:r>
      <w:r w:rsidRPr="004236B9">
        <w:rPr>
          <w:rFonts w:ascii="Times New Roman" w:hAnsi="Times New Roman" w:cs="Times New Roman"/>
          <w:color w:val="auto"/>
          <w:sz w:val="20"/>
          <w:szCs w:val="20"/>
        </w:rPr>
        <w:lastRenderedPageBreak/>
        <w:t xml:space="preserve">portion of individuals with Rett syndrome had a relative who was also diagnosed with the disorder. Further complicating the research, a number of individuals with Rett syndrome were found to have a relative with mutations on their Ideas and Research You Can Use: VISTAS 2015 3 MECP2 gene without demonstrating any clinical symptoms of the disorder, earning these individuals the title of asymptomatic carriers </w:t>
      </w:r>
      <w:r w:rsidRPr="004236B9">
        <w:rPr>
          <w:rFonts w:ascii="Times New Roman" w:hAnsi="Times New Roman" w:cs="Times New Roman"/>
          <w:b/>
          <w:bCs/>
          <w:i/>
          <w:iCs/>
          <w:color w:val="auto"/>
          <w:sz w:val="20"/>
          <w:szCs w:val="20"/>
        </w:rPr>
        <w:t>(Dolce, Ben-Zeev, Naidu,</w:t>
      </w:r>
      <w:r w:rsidR="0012386B" w:rsidRPr="004236B9">
        <w:rPr>
          <w:rFonts w:ascii="Times New Roman" w:hAnsi="Times New Roman" w:cs="Times New Roman"/>
          <w:b/>
          <w:bCs/>
          <w:i/>
          <w:iCs/>
          <w:color w:val="auto"/>
          <w:sz w:val="20"/>
          <w:szCs w:val="20"/>
        </w:rPr>
        <w:t xml:space="preserve"> &amp; </w:t>
      </w:r>
      <w:r w:rsidRPr="004236B9">
        <w:rPr>
          <w:rFonts w:ascii="Times New Roman" w:hAnsi="Times New Roman" w:cs="Times New Roman"/>
          <w:b/>
          <w:bCs/>
          <w:i/>
          <w:iCs/>
          <w:color w:val="auto"/>
          <w:sz w:val="20"/>
          <w:szCs w:val="20"/>
        </w:rPr>
        <w:t>Kossoff, 2013)</w:t>
      </w:r>
      <w:r w:rsidRPr="004236B9">
        <w:rPr>
          <w:rFonts w:ascii="Times New Roman" w:hAnsi="Times New Roman" w:cs="Times New Roman"/>
          <w:color w:val="auto"/>
          <w:sz w:val="20"/>
          <w:szCs w:val="20"/>
        </w:rPr>
        <w:t>.</w:t>
      </w:r>
    </w:p>
    <w:p w:rsidR="0092548C" w:rsidRPr="004236B9" w:rsidRDefault="0092548C" w:rsidP="00785CBD">
      <w:pPr>
        <w:pStyle w:val="Heading1"/>
        <w:keepNext w:val="0"/>
        <w:snapToGrid w:val="0"/>
        <w:spacing w:after="0"/>
        <w:jc w:val="both"/>
        <w:rPr>
          <w:rFonts w:ascii="Times New Roman" w:hAnsi="Times New Roman" w:cs="Times New Roman"/>
          <w:kern w:val="0"/>
          <w:sz w:val="20"/>
          <w:szCs w:val="20"/>
        </w:rPr>
      </w:pPr>
      <w:r w:rsidRPr="004236B9">
        <w:rPr>
          <w:rFonts w:ascii="Times New Roman" w:hAnsi="Times New Roman" w:cs="Times New Roman"/>
          <w:smallCaps w:val="0"/>
          <w:kern w:val="0"/>
          <w:sz w:val="20"/>
          <w:szCs w:val="20"/>
          <w:lang w:bidi="ar-SA"/>
        </w:rPr>
        <w:t>Vitamin</w:t>
      </w:r>
      <w:r w:rsidR="002F0C0A" w:rsidRPr="004236B9">
        <w:rPr>
          <w:rFonts w:ascii="Times New Roman" w:hAnsi="Times New Roman" w:cs="Times New Roman"/>
          <w:smallCaps w:val="0"/>
          <w:kern w:val="0"/>
          <w:sz w:val="20"/>
          <w:szCs w:val="20"/>
          <w:lang w:bidi="ar-SA"/>
        </w:rPr>
        <w:t xml:space="preserve"> </w:t>
      </w:r>
      <w:r w:rsidRPr="004236B9">
        <w:rPr>
          <w:rFonts w:ascii="Times New Roman" w:hAnsi="Times New Roman" w:cs="Times New Roman"/>
          <w:kern w:val="0"/>
          <w:sz w:val="20"/>
          <w:szCs w:val="20"/>
        </w:rPr>
        <w:t>D</w:t>
      </w:r>
    </w:p>
    <w:p w:rsidR="0092548C" w:rsidRPr="004236B9" w:rsidRDefault="0092548C" w:rsidP="00785CBD">
      <w:pPr>
        <w:pStyle w:val="H3"/>
        <w:keepNext w:val="0"/>
        <w:snapToGrid w:val="0"/>
        <w:spacing w:before="0" w:after="0"/>
        <w:jc w:val="both"/>
        <w:rPr>
          <w:rFonts w:ascii="Times New Roman" w:hAnsi="Times New Roman"/>
          <w:i w:val="0"/>
          <w:iCs/>
          <w:sz w:val="20"/>
          <w:szCs w:val="20"/>
        </w:rPr>
      </w:pPr>
      <w:r w:rsidRPr="004236B9">
        <w:rPr>
          <w:rFonts w:ascii="Times New Roman" w:hAnsi="Times New Roman"/>
          <w:i w:val="0"/>
          <w:iCs/>
          <w:sz w:val="20"/>
          <w:szCs w:val="20"/>
        </w:rPr>
        <w:t>Physiology of vitamin D:</w:t>
      </w:r>
    </w:p>
    <w:p w:rsidR="0092548C" w:rsidRPr="004236B9" w:rsidRDefault="0092548C" w:rsidP="00785CBD">
      <w:pPr>
        <w:pStyle w:val="H3"/>
        <w:keepNext w:val="0"/>
        <w:snapToGrid w:val="0"/>
        <w:spacing w:before="0" w:after="0"/>
        <w:ind w:firstLine="425"/>
        <w:jc w:val="both"/>
        <w:rPr>
          <w:rFonts w:ascii="Times New Roman" w:hAnsi="Times New Roman"/>
          <w:sz w:val="20"/>
          <w:szCs w:val="20"/>
        </w:rPr>
      </w:pPr>
      <w:r w:rsidRPr="004236B9">
        <w:rPr>
          <w:rFonts w:ascii="Times New Roman" w:eastAsia="Calibri" w:hAnsi="Times New Roman"/>
          <w:b w:val="0"/>
          <w:bCs w:val="0"/>
          <w:i w:val="0"/>
          <w:noProof w:val="0"/>
          <w:sz w:val="20"/>
          <w:szCs w:val="20"/>
          <w:lang w:eastAsia="en-US"/>
        </w:rPr>
        <w:t>Vitamin D was first discovered during the industrial revolution, when England was struck by an unprecedented epidemic of rickets. In 1918, Sir Edward Mellanby demonstrated that the disease was caused by a nutritional deficiency and, soon after, rachitic infants were cured with cod liver oil.</w:t>
      </w:r>
    </w:p>
    <w:p w:rsidR="0092548C" w:rsidRPr="004236B9" w:rsidRDefault="0092548C" w:rsidP="00785CBD">
      <w:pPr>
        <w:pStyle w:val="Body"/>
        <w:snapToGrid w:val="0"/>
        <w:spacing w:after="0" w:line="240" w:lineRule="auto"/>
        <w:ind w:firstLine="425"/>
        <w:jc w:val="both"/>
        <w:rPr>
          <w:rFonts w:ascii="Times New Roman" w:hAnsi="Times New Roman"/>
          <w:color w:val="auto"/>
          <w:sz w:val="20"/>
          <w:szCs w:val="20"/>
        </w:rPr>
      </w:pPr>
      <w:r w:rsidRPr="004236B9">
        <w:rPr>
          <w:rFonts w:ascii="Times New Roman" w:hAnsi="Times New Roman"/>
          <w:color w:val="auto"/>
          <w:sz w:val="20"/>
          <w:szCs w:val="20"/>
        </w:rPr>
        <w:t xml:space="preserve">Vitamin D is a fat-soluble vitamin. His </w:t>
      </w:r>
      <w:r w:rsidRPr="004236B9">
        <w:rPr>
          <w:rFonts w:ascii="Times New Roman" w:hAnsi="Times New Roman"/>
          <w:b/>
          <w:bCs/>
          <w:color w:val="auto"/>
          <w:sz w:val="20"/>
          <w:szCs w:val="20"/>
        </w:rPr>
        <w:t>two isoforms; vitamin D2 (ergocalciferol) and vitamin D3</w:t>
      </w:r>
      <w:r w:rsidRPr="004236B9">
        <w:rPr>
          <w:rFonts w:ascii="Times New Roman" w:hAnsi="Times New Roman"/>
          <w:color w:val="auto"/>
          <w:sz w:val="20"/>
          <w:szCs w:val="20"/>
        </w:rPr>
        <w:t xml:space="preserve"> (cholecalciferol) are different only in their side chain structure </w:t>
      </w:r>
      <w:r w:rsidRPr="004236B9">
        <w:rPr>
          <w:rFonts w:ascii="Times New Roman" w:hAnsi="Times New Roman"/>
          <w:b/>
          <w:bCs/>
          <w:i/>
          <w:iCs/>
          <w:color w:val="auto"/>
          <w:sz w:val="20"/>
          <w:szCs w:val="20"/>
        </w:rPr>
        <w:t>(Eyles et al., 2009</w:t>
      </w:r>
      <w:r w:rsidR="004236B9">
        <w:rPr>
          <w:rFonts w:ascii="Times New Roman" w:eastAsiaTheme="minorEastAsia" w:hAnsi="Times New Roman" w:hint="eastAsia"/>
          <w:b/>
          <w:bCs/>
          <w:i/>
          <w:iCs/>
          <w:color w:val="auto"/>
          <w:sz w:val="20"/>
          <w:szCs w:val="20"/>
          <w:lang w:eastAsia="zh-CN"/>
        </w:rPr>
        <w:t xml:space="preserve">). </w:t>
      </w:r>
      <w:r w:rsidRPr="004236B9">
        <w:rPr>
          <w:rFonts w:ascii="Times New Roman" w:hAnsi="Times New Roman"/>
          <w:color w:val="auto"/>
          <w:sz w:val="20"/>
          <w:szCs w:val="20"/>
        </w:rPr>
        <w:t xml:space="preserve">In 1965, Robert Bruns Woodward was awarded a Nobel Price for having synthesized vitamin D and vitamin B12. </w:t>
      </w:r>
    </w:p>
    <w:p w:rsidR="0092548C" w:rsidRPr="004236B9" w:rsidRDefault="0092548C" w:rsidP="00785CBD">
      <w:pPr>
        <w:pStyle w:val="Body"/>
        <w:snapToGrid w:val="0"/>
        <w:spacing w:after="0" w:line="240" w:lineRule="auto"/>
        <w:ind w:firstLine="425"/>
        <w:jc w:val="both"/>
        <w:rPr>
          <w:rFonts w:ascii="Times New Roman" w:hAnsi="Times New Roman"/>
          <w:b/>
          <w:bCs/>
          <w:i/>
          <w:iCs/>
          <w:color w:val="auto"/>
          <w:sz w:val="20"/>
          <w:szCs w:val="20"/>
        </w:rPr>
      </w:pPr>
      <w:r w:rsidRPr="004236B9">
        <w:rPr>
          <w:rFonts w:ascii="Times New Roman" w:hAnsi="Times New Roman"/>
          <w:b/>
          <w:bCs/>
          <w:color w:val="auto"/>
          <w:sz w:val="20"/>
          <w:szCs w:val="20"/>
        </w:rPr>
        <w:t>Its role</w:t>
      </w:r>
      <w:r w:rsidRPr="004236B9">
        <w:rPr>
          <w:rFonts w:ascii="Times New Roman" w:hAnsi="Times New Roman"/>
          <w:color w:val="auto"/>
          <w:sz w:val="20"/>
          <w:szCs w:val="20"/>
        </w:rPr>
        <w:t xml:space="preserve"> has long been known for its regulating body levels of calcium and phosphorus and in mineralization of bones via receptors for Vit D (VDR) present in a wide variety of cells because it acts as a steroid hormon</w:t>
      </w:r>
      <w:r w:rsidR="0012386B" w:rsidRPr="004236B9">
        <w:rPr>
          <w:rFonts w:ascii="Times New Roman" w:hAnsi="Times New Roman"/>
          <w:color w:val="auto"/>
          <w:sz w:val="20"/>
          <w:szCs w:val="20"/>
        </w:rPr>
        <w:t xml:space="preserve">e </w:t>
      </w:r>
      <w:bookmarkStart w:id="0" w:name="_Hlk511998047"/>
      <w:r w:rsidR="0012386B" w:rsidRPr="004236B9">
        <w:rPr>
          <w:rFonts w:ascii="Times New Roman" w:hAnsi="Times New Roman"/>
          <w:b/>
          <w:bCs/>
          <w:i/>
          <w:iCs/>
          <w:color w:val="auto"/>
          <w:sz w:val="20"/>
          <w:szCs w:val="20"/>
        </w:rPr>
        <w:t>(</w:t>
      </w:r>
      <w:r w:rsidRPr="004236B9">
        <w:rPr>
          <w:rFonts w:ascii="Times New Roman" w:hAnsi="Times New Roman"/>
          <w:b/>
          <w:bCs/>
          <w:i/>
          <w:iCs/>
          <w:color w:val="auto"/>
          <w:sz w:val="20"/>
          <w:szCs w:val="20"/>
        </w:rPr>
        <w:t>Nair and Maseeh, 2012)</w:t>
      </w:r>
      <w:bookmarkStart w:id="1" w:name="_Hlk3126000"/>
      <w:bookmarkEnd w:id="0"/>
      <w:r w:rsidRPr="004236B9">
        <w:rPr>
          <w:rFonts w:ascii="Times New Roman" w:hAnsi="Times New Roman"/>
          <w:b/>
          <w:bCs/>
          <w:i/>
          <w:iCs/>
          <w:color w:val="auto"/>
          <w:sz w:val="20"/>
          <w:szCs w:val="20"/>
        </w:rPr>
        <w:t>.</w:t>
      </w:r>
      <w:bookmarkEnd w:id="1"/>
    </w:p>
    <w:p w:rsidR="0092548C" w:rsidRPr="004236B9" w:rsidRDefault="0092548C" w:rsidP="00785CBD">
      <w:pPr>
        <w:pStyle w:val="Body"/>
        <w:snapToGrid w:val="0"/>
        <w:spacing w:after="0" w:line="240" w:lineRule="auto"/>
        <w:ind w:firstLine="425"/>
        <w:jc w:val="both"/>
        <w:rPr>
          <w:rFonts w:ascii="Times New Roman" w:hAnsi="Times New Roman"/>
          <w:color w:val="auto"/>
          <w:sz w:val="20"/>
          <w:szCs w:val="20"/>
        </w:rPr>
      </w:pPr>
      <w:r w:rsidRPr="004236B9">
        <w:rPr>
          <w:rFonts w:ascii="Times New Roman" w:hAnsi="Times New Roman"/>
          <w:color w:val="auto"/>
          <w:sz w:val="20"/>
          <w:szCs w:val="20"/>
        </w:rPr>
        <w:t>The primary source of vitamin D (VD) is ultraviolet B rays (UVB)-induced conversion of 7 dehydrocholesterol to VD in the skin. Vitamin D undergoes two hydroxylation processes in the body for activation. Calcitriol (1,25-dihydroxyvitamin D</w:t>
      </w:r>
      <w:r w:rsidRPr="004236B9">
        <w:rPr>
          <w:rFonts w:ascii="Times New Roman" w:hAnsi="Times New Roman"/>
          <w:color w:val="auto"/>
          <w:sz w:val="20"/>
          <w:szCs w:val="20"/>
          <w:vertAlign w:val="subscript"/>
        </w:rPr>
        <w:t>3</w:t>
      </w:r>
      <w:r w:rsidRPr="004236B9">
        <w:rPr>
          <w:rFonts w:ascii="Times New Roman" w:hAnsi="Times New Roman"/>
          <w:color w:val="auto"/>
          <w:sz w:val="20"/>
          <w:szCs w:val="20"/>
        </w:rPr>
        <w:t>), the active form of VD, has a half-life of about 15 h, while calcidiol (25-hydroxyvitamin D</w:t>
      </w:r>
      <w:r w:rsidRPr="004236B9">
        <w:rPr>
          <w:rFonts w:ascii="Times New Roman" w:hAnsi="Times New Roman"/>
          <w:color w:val="auto"/>
          <w:sz w:val="20"/>
          <w:szCs w:val="20"/>
          <w:vertAlign w:val="subscript"/>
        </w:rPr>
        <w:t>3</w:t>
      </w:r>
      <w:r w:rsidRPr="004236B9">
        <w:rPr>
          <w:rFonts w:ascii="Times New Roman" w:hAnsi="Times New Roman"/>
          <w:color w:val="auto"/>
          <w:sz w:val="20"/>
          <w:szCs w:val="20"/>
        </w:rPr>
        <w:t xml:space="preserve">) has a half-life of about 15 days. The </w:t>
      </w:r>
      <w:r w:rsidRPr="004236B9">
        <w:rPr>
          <w:rFonts w:ascii="Times New Roman" w:hAnsi="Times New Roman"/>
          <w:b/>
          <w:bCs/>
          <w:color w:val="auto"/>
          <w:sz w:val="20"/>
          <w:szCs w:val="20"/>
        </w:rPr>
        <w:t xml:space="preserve">major target tissues </w:t>
      </w:r>
      <w:r w:rsidRPr="004236B9">
        <w:rPr>
          <w:rFonts w:ascii="Times New Roman" w:hAnsi="Times New Roman"/>
          <w:color w:val="auto"/>
          <w:sz w:val="20"/>
          <w:szCs w:val="20"/>
        </w:rPr>
        <w:t>for 1,25</w:t>
      </w:r>
      <w:r w:rsidR="004236B9">
        <w:rPr>
          <w:rFonts w:ascii="Times New Roman" w:eastAsiaTheme="minorEastAsia" w:hAnsi="Times New Roman" w:hint="eastAsia"/>
          <w:color w:val="auto"/>
          <w:sz w:val="20"/>
          <w:szCs w:val="20"/>
          <w:lang w:eastAsia="zh-CN"/>
        </w:rPr>
        <w:t>-</w:t>
      </w:r>
      <w:r w:rsidRPr="004236B9">
        <w:rPr>
          <w:rFonts w:ascii="Times New Roman" w:hAnsi="Times New Roman"/>
          <w:color w:val="auto"/>
          <w:sz w:val="20"/>
          <w:szCs w:val="20"/>
        </w:rPr>
        <w:t xml:space="preserve">dihydroxyvitamin </w:t>
      </w:r>
      <w:r w:rsidR="00D93F44" w:rsidRPr="004236B9">
        <w:rPr>
          <w:rFonts w:ascii="Times New Roman" w:hAnsi="Times New Roman"/>
          <w:color w:val="auto"/>
          <w:sz w:val="20"/>
          <w:szCs w:val="20"/>
        </w:rPr>
        <w:t>D (1,25</w:t>
      </w:r>
      <w:r w:rsidRPr="004236B9">
        <w:rPr>
          <w:rFonts w:ascii="Times New Roman" w:hAnsi="Times New Roman"/>
          <w:color w:val="auto"/>
          <w:sz w:val="20"/>
          <w:szCs w:val="20"/>
        </w:rPr>
        <w:t xml:space="preserve"> OH VD) </w:t>
      </w:r>
      <w:r w:rsidRPr="004236B9">
        <w:rPr>
          <w:rFonts w:ascii="Times New Roman" w:hAnsi="Times New Roman"/>
          <w:b/>
          <w:bCs/>
          <w:color w:val="auto"/>
          <w:sz w:val="20"/>
          <w:szCs w:val="20"/>
        </w:rPr>
        <w:t>are</w:t>
      </w:r>
      <w:r w:rsidRPr="004236B9">
        <w:rPr>
          <w:rFonts w:ascii="Times New Roman" w:hAnsi="Times New Roman"/>
          <w:color w:val="auto"/>
          <w:sz w:val="20"/>
          <w:szCs w:val="20"/>
        </w:rPr>
        <w:t xml:space="preserve"> bone, intestine and kidney </w:t>
      </w:r>
      <w:r w:rsidRPr="004236B9">
        <w:rPr>
          <w:rFonts w:ascii="Times New Roman" w:hAnsi="Times New Roman"/>
          <w:b/>
          <w:bCs/>
          <w:i/>
          <w:iCs/>
          <w:color w:val="auto"/>
          <w:sz w:val="20"/>
          <w:szCs w:val="20"/>
          <w:lang w:val="fr-FR"/>
        </w:rPr>
        <w:t xml:space="preserve">(Mollazadeh et al., 2014). </w:t>
      </w:r>
    </w:p>
    <w:p w:rsidR="0092548C" w:rsidRPr="004236B9" w:rsidRDefault="0092548C" w:rsidP="00785CBD">
      <w:pPr>
        <w:pStyle w:val="Body"/>
        <w:snapToGrid w:val="0"/>
        <w:spacing w:after="0" w:line="240" w:lineRule="auto"/>
        <w:ind w:firstLine="425"/>
        <w:jc w:val="both"/>
        <w:rPr>
          <w:rFonts w:ascii="Times New Roman" w:hAnsi="Times New Roman"/>
          <w:color w:val="auto"/>
          <w:sz w:val="20"/>
          <w:szCs w:val="20"/>
        </w:rPr>
      </w:pPr>
      <w:r w:rsidRPr="004236B9">
        <w:rPr>
          <w:rFonts w:ascii="Times New Roman" w:hAnsi="Times New Roman"/>
          <w:color w:val="auto"/>
          <w:sz w:val="20"/>
          <w:szCs w:val="20"/>
        </w:rPr>
        <w:t xml:space="preserve">Linking vitamin D and neuropsychiatric disorders has only received attention in the last two decades </w:t>
      </w:r>
      <w:r w:rsidRPr="004236B9">
        <w:rPr>
          <w:rFonts w:ascii="Times New Roman" w:hAnsi="Times New Roman"/>
          <w:b/>
          <w:bCs/>
          <w:i/>
          <w:iCs/>
          <w:color w:val="auto"/>
          <w:sz w:val="20"/>
          <w:szCs w:val="20"/>
        </w:rPr>
        <w:t>(Eyles et al., 2009)</w:t>
      </w:r>
      <w:r w:rsidRPr="004236B9">
        <w:rPr>
          <w:rFonts w:ascii="Times New Roman" w:hAnsi="Times New Roman"/>
          <w:color w:val="auto"/>
          <w:sz w:val="20"/>
          <w:szCs w:val="20"/>
        </w:rPr>
        <w:t xml:space="preserve">. The first indirect clue that vitamin D may have some role in the brain and its metabolites were discovered in the cerebrospinal fluid of healthy adults </w:t>
      </w:r>
      <w:r w:rsidRPr="004236B9">
        <w:rPr>
          <w:rFonts w:ascii="Times New Roman" w:hAnsi="Times New Roman"/>
          <w:b/>
          <w:bCs/>
          <w:i/>
          <w:iCs/>
          <w:color w:val="auto"/>
          <w:sz w:val="20"/>
          <w:szCs w:val="20"/>
        </w:rPr>
        <w:t>(Anjum et al., 2018)</w:t>
      </w:r>
      <w:r w:rsidRPr="004236B9">
        <w:rPr>
          <w:rFonts w:ascii="Times New Roman" w:hAnsi="Times New Roman"/>
          <w:color w:val="auto"/>
          <w:sz w:val="20"/>
          <w:szCs w:val="20"/>
        </w:rPr>
        <w:t>.</w:t>
      </w:r>
    </w:p>
    <w:p w:rsidR="0092548C" w:rsidRPr="004236B9" w:rsidRDefault="0092548C" w:rsidP="00785CBD">
      <w:pPr>
        <w:autoSpaceDE w:val="0"/>
        <w:autoSpaceDN w:val="0"/>
        <w:bidi w:val="0"/>
        <w:adjustRightInd w:val="0"/>
        <w:snapToGrid w:val="0"/>
        <w:ind w:firstLine="425"/>
        <w:jc w:val="both"/>
        <w:rPr>
          <w:rFonts w:eastAsiaTheme="minorEastAsia"/>
          <w:sz w:val="20"/>
          <w:szCs w:val="20"/>
          <w:lang w:eastAsia="zh-CN"/>
        </w:rPr>
      </w:pPr>
      <w:r w:rsidRPr="004236B9">
        <w:rPr>
          <w:sz w:val="20"/>
          <w:szCs w:val="20"/>
        </w:rPr>
        <w:t>Establishing the presence of the vitamin D receptor (VDR) in the central nervous system (CNS) by immunohistochemical studies in the brains of several species provided the first real clue that vitamin D may have a role in brain function</w:t>
      </w:r>
      <w:r w:rsidR="0012386B" w:rsidRPr="004236B9">
        <w:rPr>
          <w:sz w:val="20"/>
          <w:szCs w:val="20"/>
        </w:rPr>
        <w:t xml:space="preserve"> </w:t>
      </w:r>
      <w:r w:rsidRPr="004236B9">
        <w:rPr>
          <w:b/>
          <w:bCs/>
          <w:i/>
          <w:iCs/>
          <w:sz w:val="20"/>
          <w:szCs w:val="20"/>
        </w:rPr>
        <w:t>(Anjum I. et al., 2018)</w:t>
      </w:r>
      <w:r w:rsidR="00785CBD" w:rsidRPr="004236B9">
        <w:rPr>
          <w:rFonts w:eastAsiaTheme="minorEastAsia" w:hint="eastAsia"/>
          <w:sz w:val="20"/>
          <w:szCs w:val="20"/>
          <w:lang w:eastAsia="zh-CN"/>
        </w:rPr>
        <w:t>.</w:t>
      </w:r>
    </w:p>
    <w:p w:rsidR="0092548C" w:rsidRPr="004236B9" w:rsidRDefault="0092548C" w:rsidP="00785CBD">
      <w:pPr>
        <w:autoSpaceDE w:val="0"/>
        <w:autoSpaceDN w:val="0"/>
        <w:bidi w:val="0"/>
        <w:adjustRightInd w:val="0"/>
        <w:snapToGrid w:val="0"/>
        <w:jc w:val="both"/>
        <w:rPr>
          <w:b/>
          <w:bCs/>
          <w:sz w:val="20"/>
          <w:szCs w:val="20"/>
        </w:rPr>
      </w:pPr>
      <w:r w:rsidRPr="004236B9">
        <w:rPr>
          <w:b/>
          <w:bCs/>
          <w:sz w:val="20"/>
          <w:szCs w:val="20"/>
        </w:rPr>
        <w:t>Vitamin D signaling in the brain</w:t>
      </w:r>
    </w:p>
    <w:p w:rsidR="0092548C" w:rsidRPr="004236B9" w:rsidRDefault="0092548C" w:rsidP="00785CBD">
      <w:pPr>
        <w:pStyle w:val="Body"/>
        <w:snapToGrid w:val="0"/>
        <w:spacing w:after="0" w:line="240" w:lineRule="auto"/>
        <w:ind w:firstLine="425"/>
        <w:jc w:val="both"/>
        <w:rPr>
          <w:rFonts w:ascii="Times New Roman" w:hAnsi="Times New Roman"/>
          <w:color w:val="auto"/>
          <w:sz w:val="20"/>
          <w:szCs w:val="20"/>
        </w:rPr>
      </w:pPr>
      <w:r w:rsidRPr="004236B9">
        <w:rPr>
          <w:rFonts w:ascii="Times New Roman" w:hAnsi="Times New Roman"/>
          <w:color w:val="auto"/>
          <w:sz w:val="20"/>
          <w:szCs w:val="20"/>
        </w:rPr>
        <w:t xml:space="preserve">VDR is first expressed in the developing brain during critical periods of cell proliferation, suggesting that vitamin D signaling may participate in the highly complex ‘orchestration’ of brain development </w:t>
      </w:r>
      <w:r w:rsidRPr="004236B9">
        <w:rPr>
          <w:rFonts w:ascii="Times New Roman" w:hAnsi="Times New Roman"/>
          <w:b/>
          <w:bCs/>
          <w:i/>
          <w:iCs/>
          <w:color w:val="auto"/>
          <w:sz w:val="20"/>
          <w:szCs w:val="20"/>
        </w:rPr>
        <w:t>(Eyles et al., 2011)</w:t>
      </w:r>
      <w:r w:rsidRPr="004236B9">
        <w:rPr>
          <w:rFonts w:ascii="Times New Roman" w:hAnsi="Times New Roman"/>
          <w:color w:val="auto"/>
          <w:sz w:val="20"/>
          <w:szCs w:val="20"/>
        </w:rPr>
        <w:t xml:space="preserve">. The receptor for vitamin D (VDR) is </w:t>
      </w:r>
      <w:r w:rsidRPr="004236B9">
        <w:rPr>
          <w:rFonts w:ascii="Times New Roman" w:hAnsi="Times New Roman"/>
          <w:color w:val="auto"/>
          <w:sz w:val="20"/>
          <w:szCs w:val="20"/>
        </w:rPr>
        <w:lastRenderedPageBreak/>
        <w:t xml:space="preserve">widely distributed in the mammalian brain, it is present in both neuronal and non-neuronal cells from both rodent and human brains. </w:t>
      </w:r>
      <w:r w:rsidRPr="004236B9">
        <w:rPr>
          <w:rFonts w:ascii="Times New Roman" w:hAnsi="Times New Roman"/>
          <w:b/>
          <w:bCs/>
          <w:color w:val="auto"/>
          <w:sz w:val="20"/>
          <w:szCs w:val="20"/>
        </w:rPr>
        <w:t xml:space="preserve">VDR is expressed widely in the adult brain in the areas that are associated with cognitive functioning as </w:t>
      </w:r>
      <w:r w:rsidRPr="004236B9">
        <w:rPr>
          <w:rFonts w:ascii="Times New Roman" w:hAnsi="Times New Roman"/>
          <w:color w:val="auto"/>
          <w:sz w:val="20"/>
          <w:szCs w:val="20"/>
        </w:rPr>
        <w:t>Cortex, cerebellum and limbic system (hippocampus, cingulate gyrus, amygdale)</w:t>
      </w:r>
      <w:r w:rsidR="00D93F44" w:rsidRPr="004236B9">
        <w:rPr>
          <w:rFonts w:ascii="Times New Roman" w:hAnsi="Times New Roman"/>
          <w:b/>
          <w:bCs/>
          <w:i/>
          <w:iCs/>
          <w:color w:val="auto"/>
          <w:sz w:val="20"/>
          <w:szCs w:val="20"/>
          <w:lang w:val="fr-FR"/>
        </w:rPr>
        <w:t xml:space="preserve"> </w:t>
      </w:r>
      <w:r w:rsidRPr="004236B9">
        <w:rPr>
          <w:rFonts w:ascii="Times New Roman" w:hAnsi="Times New Roman"/>
          <w:b/>
          <w:bCs/>
          <w:i/>
          <w:iCs/>
          <w:color w:val="auto"/>
          <w:sz w:val="20"/>
          <w:szCs w:val="20"/>
          <w:lang w:val="fr-FR"/>
        </w:rPr>
        <w:t xml:space="preserve">(Mollazadeh et al., 2014). </w:t>
      </w:r>
      <w:bookmarkStart w:id="2" w:name="_GoBack"/>
      <w:bookmarkEnd w:id="2"/>
      <w:r w:rsidRPr="004236B9">
        <w:rPr>
          <w:rFonts w:ascii="Times New Roman" w:hAnsi="Times New Roman"/>
          <w:color w:val="auto"/>
          <w:sz w:val="20"/>
          <w:szCs w:val="20"/>
        </w:rPr>
        <w:t xml:space="preserve">1,25-(OH)2D could act in a paracrine/ autocrine fashion in nervous system </w:t>
      </w:r>
      <w:r w:rsidRPr="004236B9">
        <w:rPr>
          <w:rFonts w:ascii="Times New Roman" w:hAnsi="Times New Roman"/>
          <w:b/>
          <w:bCs/>
          <w:i/>
          <w:iCs/>
          <w:color w:val="auto"/>
          <w:sz w:val="20"/>
          <w:szCs w:val="20"/>
        </w:rPr>
        <w:t>(Kalueff and Tuohimaa, 2007)</w:t>
      </w:r>
      <w:r w:rsidRPr="004236B9">
        <w:rPr>
          <w:rFonts w:ascii="Times New Roman" w:hAnsi="Times New Roman"/>
          <w:color w:val="auto"/>
          <w:sz w:val="20"/>
          <w:szCs w:val="20"/>
        </w:rPr>
        <w:t>.</w:t>
      </w:r>
      <w:r w:rsidR="0012386B" w:rsidRPr="004236B9">
        <w:rPr>
          <w:rFonts w:ascii="Times New Roman" w:hAnsi="Times New Roman"/>
          <w:color w:val="auto"/>
          <w:sz w:val="20"/>
          <w:szCs w:val="20"/>
        </w:rPr>
        <w:t xml:space="preserve"> </w:t>
      </w:r>
    </w:p>
    <w:p w:rsidR="0092548C" w:rsidRPr="004236B9" w:rsidRDefault="0092548C" w:rsidP="00785CBD">
      <w:pPr>
        <w:pStyle w:val="Body"/>
        <w:snapToGrid w:val="0"/>
        <w:spacing w:after="0" w:line="240" w:lineRule="auto"/>
        <w:jc w:val="both"/>
        <w:rPr>
          <w:rFonts w:ascii="Times New Roman" w:eastAsia="Britannic Bold" w:hAnsi="Times New Roman"/>
          <w:b/>
          <w:bCs/>
          <w:color w:val="auto"/>
          <w:sz w:val="20"/>
          <w:szCs w:val="20"/>
        </w:rPr>
      </w:pPr>
      <w:r w:rsidRPr="004236B9">
        <w:rPr>
          <w:rFonts w:ascii="Times New Roman" w:eastAsia="Britannic Bold" w:hAnsi="Times New Roman"/>
          <w:b/>
          <w:bCs/>
          <w:color w:val="auto"/>
          <w:sz w:val="20"/>
          <w:szCs w:val="20"/>
        </w:rPr>
        <w:t>Diagnosis of vitamin D deficiency:</w:t>
      </w:r>
    </w:p>
    <w:p w:rsidR="0092548C" w:rsidRPr="004236B9" w:rsidRDefault="0092548C" w:rsidP="00785CBD">
      <w:pPr>
        <w:pStyle w:val="Body"/>
        <w:snapToGrid w:val="0"/>
        <w:spacing w:after="0" w:line="240" w:lineRule="auto"/>
        <w:ind w:firstLine="425"/>
        <w:jc w:val="both"/>
        <w:rPr>
          <w:rFonts w:ascii="Times New Roman" w:hAnsi="Times New Roman"/>
          <w:b/>
          <w:bCs/>
          <w:i/>
          <w:iCs/>
          <w:color w:val="auto"/>
          <w:sz w:val="20"/>
          <w:szCs w:val="20"/>
          <w:lang w:val="fr-FR"/>
        </w:rPr>
      </w:pPr>
      <w:r w:rsidRPr="004236B9">
        <w:rPr>
          <w:rFonts w:ascii="Times New Roman" w:hAnsi="Times New Roman"/>
          <w:color w:val="auto"/>
          <w:sz w:val="20"/>
          <w:szCs w:val="20"/>
        </w:rPr>
        <w:t xml:space="preserve">Obtaining a serum 25(OH)D level is the only way to make the diagnosis. </w:t>
      </w:r>
      <w:r w:rsidRPr="004236B9">
        <w:rPr>
          <w:rFonts w:ascii="Times New Roman" w:eastAsia="Britannic Bold" w:hAnsi="Times New Roman"/>
          <w:color w:val="auto"/>
          <w:sz w:val="20"/>
          <w:szCs w:val="20"/>
        </w:rPr>
        <w:t xml:space="preserve">Symptoms of </w:t>
      </w:r>
      <w:r w:rsidRPr="004236B9">
        <w:rPr>
          <w:rFonts w:ascii="Times New Roman" w:hAnsi="Times New Roman"/>
          <w:color w:val="auto"/>
          <w:sz w:val="20"/>
          <w:szCs w:val="20"/>
        </w:rPr>
        <w:t>muscular weakness, heaviness in the legs, chronic musculoskeletal pain, easy fatigue may be the keys of vitamin D deficiency. Such complaints are common, difficult to treat, and easy to misdiagnose, but they may indicate symptomatic vitamin D deficiency</w:t>
      </w:r>
      <w:r w:rsidRPr="004236B9">
        <w:rPr>
          <w:rFonts w:ascii="Times New Roman" w:hAnsi="Times New Roman"/>
          <w:b/>
          <w:bCs/>
          <w:i/>
          <w:iCs/>
          <w:color w:val="auto"/>
          <w:sz w:val="20"/>
          <w:szCs w:val="20"/>
        </w:rPr>
        <w:t xml:space="preserve">. </w:t>
      </w:r>
      <w:r w:rsidRPr="004236B9">
        <w:rPr>
          <w:rFonts w:ascii="Times New Roman" w:hAnsi="Times New Roman"/>
          <w:color w:val="auto"/>
          <w:sz w:val="20"/>
          <w:szCs w:val="20"/>
        </w:rPr>
        <w:t xml:space="preserve">Diagnosis is confirmed with a 25-hydroxyvitamin D level of less than 20 ng/mL, while the normal level is between 40-70 ng/Ml </w:t>
      </w:r>
      <w:r w:rsidRPr="004236B9">
        <w:rPr>
          <w:rFonts w:ascii="Times New Roman" w:hAnsi="Times New Roman"/>
          <w:b/>
          <w:bCs/>
          <w:i/>
          <w:iCs/>
          <w:color w:val="auto"/>
          <w:sz w:val="20"/>
          <w:szCs w:val="20"/>
          <w:lang w:val="fr-FR"/>
        </w:rPr>
        <w:t>(Bordelon et al., 2009).</w:t>
      </w:r>
    </w:p>
    <w:p w:rsidR="0092548C" w:rsidRPr="004236B9" w:rsidRDefault="0092548C" w:rsidP="00785CBD">
      <w:pPr>
        <w:autoSpaceDE w:val="0"/>
        <w:autoSpaceDN w:val="0"/>
        <w:bidi w:val="0"/>
        <w:adjustRightInd w:val="0"/>
        <w:snapToGrid w:val="0"/>
        <w:ind w:firstLine="425"/>
        <w:jc w:val="both"/>
        <w:rPr>
          <w:sz w:val="20"/>
          <w:szCs w:val="20"/>
        </w:rPr>
      </w:pPr>
      <w:r w:rsidRPr="004236B9">
        <w:rPr>
          <w:sz w:val="20"/>
          <w:szCs w:val="20"/>
        </w:rPr>
        <w:t>There are many causes of vitamin D deficiency, despite growing attention to this deficiency; there are no established guidelines to help clinicians decide which patients warrant screening laboratory testing. The risk groups include, older people admitted to hospital, patients with hip fracture, dark-skinned children and mothers with oesteoprosis (</w:t>
      </w:r>
      <w:r w:rsidRPr="004236B9">
        <w:rPr>
          <w:rFonts w:eastAsia="Calibri"/>
          <w:b/>
          <w:bCs/>
          <w:i/>
          <w:iCs/>
          <w:sz w:val="20"/>
          <w:szCs w:val="20"/>
        </w:rPr>
        <w:t xml:space="preserve">Anjum </w:t>
      </w:r>
      <w:r w:rsidRPr="004236B9">
        <w:rPr>
          <w:rFonts w:eastAsia="Calibri"/>
          <w:b/>
          <w:bCs/>
          <w:i/>
          <w:iCs/>
          <w:sz w:val="20"/>
          <w:szCs w:val="20"/>
          <w:lang w:val="fr-FR"/>
        </w:rPr>
        <w:t>et al., 2018)</w:t>
      </w:r>
      <w:r w:rsidRPr="004236B9">
        <w:rPr>
          <w:sz w:val="20"/>
          <w:szCs w:val="20"/>
        </w:rPr>
        <w:t xml:space="preserve">. </w:t>
      </w:r>
    </w:p>
    <w:p w:rsidR="0092548C" w:rsidRPr="004236B9" w:rsidRDefault="0092548C" w:rsidP="00785CBD">
      <w:pPr>
        <w:pStyle w:val="Body"/>
        <w:snapToGrid w:val="0"/>
        <w:spacing w:after="0" w:line="240" w:lineRule="auto"/>
        <w:jc w:val="both"/>
        <w:rPr>
          <w:rFonts w:ascii="Times New Roman" w:eastAsia="Britannic Bold" w:hAnsi="Times New Roman"/>
          <w:color w:val="auto"/>
          <w:sz w:val="20"/>
          <w:szCs w:val="20"/>
        </w:rPr>
      </w:pPr>
      <w:r w:rsidRPr="004236B9">
        <w:rPr>
          <w:rFonts w:ascii="Times New Roman" w:hAnsi="Times New Roman"/>
          <w:b/>
          <w:bCs/>
          <w:color w:val="auto"/>
          <w:sz w:val="20"/>
          <w:szCs w:val="20"/>
        </w:rPr>
        <w:t xml:space="preserve">Symptoms of </w:t>
      </w:r>
      <w:r w:rsidRPr="004236B9">
        <w:rPr>
          <w:rFonts w:ascii="Times New Roman" w:eastAsia="Britannic Bold" w:hAnsi="Times New Roman"/>
          <w:b/>
          <w:bCs/>
          <w:color w:val="auto"/>
          <w:sz w:val="20"/>
          <w:szCs w:val="20"/>
        </w:rPr>
        <w:t>vitamin D toxicity</w:t>
      </w:r>
    </w:p>
    <w:p w:rsidR="0092548C" w:rsidRPr="004236B9" w:rsidRDefault="0092548C" w:rsidP="00785CBD">
      <w:pPr>
        <w:autoSpaceDE w:val="0"/>
        <w:autoSpaceDN w:val="0"/>
        <w:bidi w:val="0"/>
        <w:adjustRightInd w:val="0"/>
        <w:snapToGrid w:val="0"/>
        <w:ind w:firstLine="425"/>
        <w:jc w:val="both"/>
        <w:rPr>
          <w:sz w:val="20"/>
          <w:szCs w:val="20"/>
        </w:rPr>
      </w:pPr>
      <w:r w:rsidRPr="004236B9">
        <w:rPr>
          <w:rFonts w:eastAsia="Britannic Bold"/>
          <w:b/>
          <w:bCs/>
          <w:sz w:val="20"/>
          <w:szCs w:val="20"/>
        </w:rPr>
        <w:t xml:space="preserve">vitamin D </w:t>
      </w:r>
      <w:r w:rsidRPr="004236B9">
        <w:rPr>
          <w:sz w:val="20"/>
          <w:szCs w:val="20"/>
        </w:rPr>
        <w:t xml:space="preserve">are secondary to effects of hypercalcemia when its serum level gradually increases above 150ng/mL, and rare cases it may calcifies internal organs, especially the kidneys, and this for Practitioners who use doses above 2,000 IU per day. Periodic monitoring will also educate the practitioner not only to the safety of supplementation, but to the surprisingly high oral dose required to achieve and maintain adequate serum 25(OH)D levels, especially in the fall and winter </w:t>
      </w:r>
      <w:r w:rsidRPr="004236B9">
        <w:rPr>
          <w:b/>
          <w:bCs/>
          <w:i/>
          <w:iCs/>
          <w:sz w:val="20"/>
          <w:szCs w:val="20"/>
        </w:rPr>
        <w:t>(Cannell et al., 2008)</w:t>
      </w:r>
      <w:r w:rsidRPr="004236B9">
        <w:rPr>
          <w:sz w:val="20"/>
          <w:szCs w:val="20"/>
        </w:rPr>
        <w:t xml:space="preserve">. </w:t>
      </w:r>
    </w:p>
    <w:p w:rsidR="0092548C" w:rsidRPr="004236B9" w:rsidRDefault="0092548C" w:rsidP="00785CBD">
      <w:pPr>
        <w:autoSpaceDE w:val="0"/>
        <w:autoSpaceDN w:val="0"/>
        <w:bidi w:val="0"/>
        <w:adjustRightInd w:val="0"/>
        <w:snapToGrid w:val="0"/>
        <w:ind w:firstLine="425"/>
        <w:jc w:val="both"/>
        <w:rPr>
          <w:sz w:val="20"/>
          <w:szCs w:val="20"/>
        </w:rPr>
      </w:pPr>
      <w:r w:rsidRPr="004236B9">
        <w:rPr>
          <w:sz w:val="20"/>
          <w:szCs w:val="20"/>
        </w:rPr>
        <w:t xml:space="preserve">The only absolute contraindication to vitamin D supplementation is vitamin D toxicity or allergy to vitamin D, although no reports in the literature were found of acute allergic reactions to vitamin D supplements </w:t>
      </w:r>
      <w:r w:rsidRPr="004236B9">
        <w:rPr>
          <w:b/>
          <w:bCs/>
          <w:i/>
          <w:iCs/>
          <w:sz w:val="20"/>
          <w:szCs w:val="20"/>
        </w:rPr>
        <w:t>(Cannell et al., 2008)</w:t>
      </w:r>
      <w:r w:rsidRPr="004236B9">
        <w:rPr>
          <w:sz w:val="20"/>
          <w:szCs w:val="20"/>
        </w:rPr>
        <w:t xml:space="preserve">. </w:t>
      </w:r>
    </w:p>
    <w:p w:rsidR="0092548C" w:rsidRPr="004236B9" w:rsidRDefault="0092548C" w:rsidP="00785CBD">
      <w:pPr>
        <w:bidi w:val="0"/>
        <w:snapToGrid w:val="0"/>
        <w:ind w:firstLine="425"/>
        <w:jc w:val="both"/>
        <w:rPr>
          <w:sz w:val="20"/>
          <w:szCs w:val="20"/>
        </w:rPr>
      </w:pPr>
      <w:r w:rsidRPr="004236B9">
        <w:rPr>
          <w:sz w:val="20"/>
          <w:szCs w:val="20"/>
        </w:rPr>
        <w:t>Although the liver initially metabolizes vitamin D, liver disease is not a contraindication to treatment of deficiency. The liver conserves the ability to hydroxylate vitamin D despite advanced liver disease.</w:t>
      </w:r>
      <w:r w:rsidR="00D93F44" w:rsidRPr="004236B9">
        <w:rPr>
          <w:b/>
          <w:bCs/>
          <w:i/>
          <w:iCs/>
          <w:sz w:val="20"/>
          <w:szCs w:val="20"/>
        </w:rPr>
        <w:t xml:space="preserve"> </w:t>
      </w:r>
      <w:r w:rsidRPr="004236B9">
        <w:rPr>
          <w:b/>
          <w:bCs/>
          <w:i/>
          <w:iCs/>
          <w:sz w:val="20"/>
          <w:szCs w:val="20"/>
        </w:rPr>
        <w:t>(Handunnetthi et al., 2010)</w:t>
      </w:r>
      <w:r w:rsidRPr="004236B9">
        <w:rPr>
          <w:sz w:val="20"/>
          <w:szCs w:val="20"/>
        </w:rPr>
        <w:t>.</w:t>
      </w:r>
    </w:p>
    <w:p w:rsidR="0092548C" w:rsidRPr="004236B9" w:rsidRDefault="0092548C" w:rsidP="00785CBD">
      <w:pPr>
        <w:bidi w:val="0"/>
        <w:snapToGrid w:val="0"/>
        <w:jc w:val="both"/>
        <w:rPr>
          <w:b/>
          <w:bCs/>
          <w:sz w:val="20"/>
          <w:szCs w:val="20"/>
        </w:rPr>
      </w:pPr>
      <w:r w:rsidRPr="004236B9">
        <w:rPr>
          <w:b/>
          <w:bCs/>
          <w:sz w:val="20"/>
          <w:szCs w:val="20"/>
        </w:rPr>
        <w:t xml:space="preserve">Autism spectrum disorder </w:t>
      </w:r>
    </w:p>
    <w:p w:rsidR="0092548C" w:rsidRPr="004236B9" w:rsidRDefault="0092548C" w:rsidP="00785CBD">
      <w:pPr>
        <w:autoSpaceDE w:val="0"/>
        <w:autoSpaceDN w:val="0"/>
        <w:bidi w:val="0"/>
        <w:adjustRightInd w:val="0"/>
        <w:snapToGrid w:val="0"/>
        <w:ind w:firstLine="425"/>
        <w:jc w:val="both"/>
        <w:rPr>
          <w:sz w:val="20"/>
          <w:szCs w:val="20"/>
        </w:rPr>
      </w:pPr>
      <w:r w:rsidRPr="004236B9">
        <w:rPr>
          <w:sz w:val="20"/>
          <w:szCs w:val="20"/>
        </w:rPr>
        <w:t xml:space="preserve">Vitamin D deficiency either during pregnancy or early childhood has recently been proposed as a possible environmental risk factor for ASD </w:t>
      </w:r>
      <w:r w:rsidRPr="004236B9">
        <w:rPr>
          <w:b/>
          <w:bCs/>
          <w:i/>
          <w:iCs/>
          <w:sz w:val="20"/>
          <w:szCs w:val="20"/>
        </w:rPr>
        <w:t>(Grant and Soles, 2009)</w:t>
      </w:r>
      <w:r w:rsidRPr="004236B9">
        <w:rPr>
          <w:sz w:val="20"/>
          <w:szCs w:val="20"/>
        </w:rPr>
        <w:t>.</w:t>
      </w:r>
    </w:p>
    <w:p w:rsidR="0092548C" w:rsidRPr="004236B9" w:rsidRDefault="0092548C" w:rsidP="00785CBD">
      <w:pPr>
        <w:autoSpaceDE w:val="0"/>
        <w:autoSpaceDN w:val="0"/>
        <w:bidi w:val="0"/>
        <w:adjustRightInd w:val="0"/>
        <w:snapToGrid w:val="0"/>
        <w:ind w:firstLine="425"/>
        <w:jc w:val="both"/>
        <w:rPr>
          <w:sz w:val="20"/>
          <w:szCs w:val="20"/>
        </w:rPr>
      </w:pPr>
      <w:r w:rsidRPr="004236B9">
        <w:rPr>
          <w:b/>
          <w:bCs/>
          <w:sz w:val="20"/>
          <w:szCs w:val="20"/>
        </w:rPr>
        <w:lastRenderedPageBreak/>
        <w:t>Humble et al.</w:t>
      </w:r>
      <w:r w:rsidR="0012386B" w:rsidRPr="004236B9">
        <w:rPr>
          <w:b/>
          <w:bCs/>
          <w:sz w:val="20"/>
          <w:szCs w:val="20"/>
        </w:rPr>
        <w:t>, (</w:t>
      </w:r>
      <w:r w:rsidRPr="004236B9">
        <w:rPr>
          <w:b/>
          <w:bCs/>
          <w:sz w:val="20"/>
          <w:szCs w:val="20"/>
        </w:rPr>
        <w:t xml:space="preserve"> 2010</w:t>
      </w:r>
      <w:r w:rsidRPr="004236B9">
        <w:rPr>
          <w:sz w:val="20"/>
          <w:szCs w:val="20"/>
        </w:rPr>
        <w:t>) also reported decrease plasma vitamin D-levels in children with autism and considerable improvement in several patients with vitamin D treatment</w:t>
      </w:r>
      <w:r w:rsidR="00785CBD" w:rsidRPr="004236B9">
        <w:rPr>
          <w:sz w:val="20"/>
          <w:szCs w:val="20"/>
        </w:rPr>
        <w:t xml:space="preserve">. </w:t>
      </w:r>
      <w:r w:rsidR="00785CBD" w:rsidRPr="004236B9">
        <w:rPr>
          <w:sz w:val="20"/>
          <w:szCs w:val="20"/>
          <w:shd w:val="clear" w:color="auto" w:fill="FFFFFF"/>
        </w:rPr>
        <w:t>T</w:t>
      </w:r>
      <w:r w:rsidRPr="004236B9">
        <w:rPr>
          <w:sz w:val="20"/>
          <w:szCs w:val="20"/>
          <w:shd w:val="clear" w:color="auto" w:fill="FFFFFF"/>
        </w:rPr>
        <w:t xml:space="preserve">he presence of high oxidative stress and chronic inflammation is a characteristic of </w:t>
      </w:r>
      <w:r w:rsidRPr="004236B9">
        <w:rPr>
          <w:sz w:val="20"/>
          <w:szCs w:val="20"/>
        </w:rPr>
        <w:t>AS</w:t>
      </w:r>
      <w:r w:rsidR="0012386B" w:rsidRPr="004236B9">
        <w:rPr>
          <w:sz w:val="20"/>
          <w:szCs w:val="20"/>
        </w:rPr>
        <w:t xml:space="preserve">D </w:t>
      </w:r>
      <w:r w:rsidR="0012386B" w:rsidRPr="004236B9">
        <w:rPr>
          <w:b/>
          <w:bCs/>
          <w:i/>
          <w:iCs/>
          <w:sz w:val="20"/>
          <w:szCs w:val="20"/>
          <w:shd w:val="clear" w:color="auto" w:fill="FFFFFF"/>
        </w:rPr>
        <w:t>(</w:t>
      </w:r>
      <w:hyperlink r:id="rId15" w:history="1">
        <w:r w:rsidRPr="004236B9">
          <w:rPr>
            <w:rStyle w:val="Hyperlink"/>
            <w:b/>
            <w:bCs/>
            <w:i/>
            <w:iCs/>
            <w:color w:val="auto"/>
            <w:sz w:val="20"/>
            <w:szCs w:val="20"/>
            <w:u w:val="none"/>
            <w:bdr w:val="none" w:sz="0" w:space="0" w:color="auto" w:frame="1"/>
            <w:shd w:val="clear" w:color="auto" w:fill="FFFFFF"/>
          </w:rPr>
          <w:t>Deth et al., 2008</w:t>
        </w:r>
      </w:hyperlink>
      <w:r w:rsidRPr="004236B9">
        <w:rPr>
          <w:b/>
          <w:bCs/>
          <w:i/>
          <w:iCs/>
          <w:sz w:val="20"/>
          <w:szCs w:val="20"/>
          <w:shd w:val="clear" w:color="auto" w:fill="FFFFFF"/>
        </w:rPr>
        <w:t>)</w:t>
      </w:r>
      <w:r w:rsidRPr="004236B9">
        <w:rPr>
          <w:sz w:val="20"/>
          <w:szCs w:val="20"/>
          <w:shd w:val="clear" w:color="auto" w:fill="FFFFFF"/>
        </w:rPr>
        <w:t>.</w:t>
      </w:r>
      <w:r w:rsidRPr="004236B9">
        <w:rPr>
          <w:rStyle w:val="apple-converted-space"/>
          <w:sz w:val="20"/>
          <w:szCs w:val="20"/>
          <w:shd w:val="clear" w:color="auto" w:fill="FFFFFF"/>
        </w:rPr>
        <w:t> </w:t>
      </w:r>
      <w:r w:rsidRPr="004236B9">
        <w:rPr>
          <w:sz w:val="20"/>
          <w:szCs w:val="20"/>
        </w:rPr>
        <w:t xml:space="preserve">Vit. D increases brain levels of powerful natural antioxidant glutathione and down-regulates production of inflammatory cytokines in the brain, which have consistently been associated with cognitive impairment </w:t>
      </w:r>
      <w:r w:rsidRPr="004236B9">
        <w:rPr>
          <w:b/>
          <w:bCs/>
          <w:i/>
          <w:iCs/>
          <w:sz w:val="20"/>
          <w:szCs w:val="20"/>
        </w:rPr>
        <w:t>(Moore et al., 2005)</w:t>
      </w:r>
      <w:r w:rsidRPr="004236B9">
        <w:rPr>
          <w:sz w:val="20"/>
          <w:szCs w:val="20"/>
        </w:rPr>
        <w:t>.</w:t>
      </w:r>
    </w:p>
    <w:p w:rsidR="0092548C" w:rsidRPr="004236B9" w:rsidRDefault="0092548C" w:rsidP="00785CBD">
      <w:pPr>
        <w:autoSpaceDE w:val="0"/>
        <w:autoSpaceDN w:val="0"/>
        <w:bidi w:val="0"/>
        <w:adjustRightInd w:val="0"/>
        <w:snapToGrid w:val="0"/>
        <w:jc w:val="both"/>
        <w:rPr>
          <w:b/>
          <w:bCs/>
          <w:sz w:val="20"/>
          <w:szCs w:val="20"/>
        </w:rPr>
      </w:pPr>
      <w:r w:rsidRPr="004236B9">
        <w:rPr>
          <w:b/>
          <w:bCs/>
          <w:sz w:val="20"/>
          <w:szCs w:val="20"/>
        </w:rPr>
        <w:t>Assessment of vitamin D Status</w:t>
      </w:r>
    </w:p>
    <w:p w:rsidR="0092548C" w:rsidRPr="004236B9" w:rsidRDefault="0092548C" w:rsidP="00785CBD">
      <w:pPr>
        <w:autoSpaceDE w:val="0"/>
        <w:autoSpaceDN w:val="0"/>
        <w:bidi w:val="0"/>
        <w:adjustRightInd w:val="0"/>
        <w:snapToGrid w:val="0"/>
        <w:ind w:firstLine="425"/>
        <w:jc w:val="both"/>
        <w:rPr>
          <w:rFonts w:eastAsia="TimesLTStd-Roman"/>
          <w:sz w:val="20"/>
          <w:szCs w:val="20"/>
        </w:rPr>
      </w:pPr>
      <w:r w:rsidRPr="004236B9">
        <w:rPr>
          <w:rFonts w:eastAsia="TimesLTStd-Roman"/>
          <w:sz w:val="20"/>
          <w:szCs w:val="20"/>
        </w:rPr>
        <w:t xml:space="preserve">Vitamin D status is assessed by measuring the prohormone 25(OH)D, which is an indicator of </w:t>
      </w:r>
      <w:r w:rsidRPr="004236B9">
        <w:rPr>
          <w:sz w:val="20"/>
          <w:szCs w:val="20"/>
        </w:rPr>
        <w:t>nutritional intake and endogenous synthesis,</w:t>
      </w:r>
      <w:r w:rsidRPr="004236B9">
        <w:rPr>
          <w:rFonts w:eastAsia="TimesLTStd-Roman"/>
          <w:sz w:val="20"/>
          <w:szCs w:val="20"/>
        </w:rPr>
        <w:t xml:space="preserve"> rather than function.</w:t>
      </w:r>
    </w:p>
    <w:p w:rsidR="0092548C" w:rsidRPr="004236B9" w:rsidRDefault="0092548C" w:rsidP="00785CBD">
      <w:pPr>
        <w:autoSpaceDE w:val="0"/>
        <w:autoSpaceDN w:val="0"/>
        <w:bidi w:val="0"/>
        <w:adjustRightInd w:val="0"/>
        <w:snapToGrid w:val="0"/>
        <w:ind w:firstLine="425"/>
        <w:jc w:val="both"/>
        <w:rPr>
          <w:rFonts w:eastAsia="TimesLTStd-Roman"/>
          <w:sz w:val="20"/>
          <w:szCs w:val="20"/>
        </w:rPr>
      </w:pPr>
      <w:r w:rsidRPr="004236B9">
        <w:rPr>
          <w:rFonts w:eastAsia="TimesLTStd-Roman"/>
          <w:sz w:val="20"/>
          <w:szCs w:val="20"/>
        </w:rPr>
        <w:t>It is the most stable and plentiful metabolite of vitamin D in human serum, 25(OH)</w:t>
      </w:r>
      <w:r w:rsidR="002F0C0A" w:rsidRPr="004236B9">
        <w:rPr>
          <w:rFonts w:eastAsia="TimesLTStd-Roman"/>
          <w:sz w:val="20"/>
          <w:szCs w:val="20"/>
        </w:rPr>
        <w:t xml:space="preserve"> </w:t>
      </w:r>
      <w:r w:rsidRPr="004236B9">
        <w:rPr>
          <w:rFonts w:eastAsia="TimesLTStd-Roman"/>
          <w:sz w:val="20"/>
          <w:szCs w:val="20"/>
        </w:rPr>
        <w:t xml:space="preserve">D has a half-life of about 5 weeks, making it the most suitable indicator of vitamin D status </w:t>
      </w:r>
      <w:r w:rsidRPr="004236B9">
        <w:rPr>
          <w:rFonts w:eastAsia="TimesLTStd-Roman"/>
          <w:b/>
          <w:bCs/>
          <w:i/>
          <w:iCs/>
          <w:sz w:val="20"/>
          <w:szCs w:val="20"/>
        </w:rPr>
        <w:t>(Timpini et al., 2011)</w:t>
      </w:r>
      <w:r w:rsidRPr="004236B9">
        <w:rPr>
          <w:rFonts w:eastAsia="TimesLTStd-Roman"/>
          <w:sz w:val="20"/>
          <w:szCs w:val="20"/>
        </w:rPr>
        <w:t>. The term vitamin D insufficiency has been used to describe suboptimal levels of serum 25(OH)D that may be associated with other disease outcomes. Precisely defining vitamin D deficiency or insufficiency on the basis of 25(OH</w:t>
      </w:r>
      <w:r w:rsidR="00D93F44" w:rsidRPr="004236B9">
        <w:rPr>
          <w:rFonts w:eastAsia="TimesLTStd-Roman"/>
          <w:sz w:val="20"/>
          <w:szCs w:val="20"/>
        </w:rPr>
        <w:t>) D</w:t>
      </w:r>
      <w:r w:rsidRPr="004236B9">
        <w:rPr>
          <w:rFonts w:eastAsia="TimesLTStd-Roman"/>
          <w:sz w:val="20"/>
          <w:szCs w:val="20"/>
        </w:rPr>
        <w:t xml:space="preserve"> values is still a matter of much debate. A cut off value of 30 ng/mL is sometimes </w:t>
      </w:r>
      <w:r w:rsidR="00A15441" w:rsidRPr="004236B9">
        <w:rPr>
          <w:rFonts w:eastAsia="TimesLTStd-Roman"/>
          <w:sz w:val="20"/>
          <w:szCs w:val="20"/>
        </w:rPr>
        <w:t xml:space="preserve">used for optimal vitamin status </w:t>
      </w:r>
      <w:r w:rsidRPr="004236B9">
        <w:rPr>
          <w:rFonts w:eastAsia="TimesLTStd-Roman"/>
          <w:b/>
          <w:bCs/>
          <w:i/>
          <w:iCs/>
          <w:sz w:val="20"/>
          <w:szCs w:val="20"/>
        </w:rPr>
        <w:t>(Thacher et al., 2011)</w:t>
      </w:r>
      <w:r w:rsidRPr="004236B9">
        <w:rPr>
          <w:rFonts w:eastAsia="TimesLTStd-Roman"/>
          <w:sz w:val="20"/>
          <w:szCs w:val="20"/>
        </w:rPr>
        <w:t xml:space="preserve">. </w:t>
      </w:r>
    </w:p>
    <w:p w:rsidR="0092548C" w:rsidRPr="004236B9" w:rsidRDefault="0092548C" w:rsidP="00785CBD">
      <w:pPr>
        <w:pStyle w:val="Heading1"/>
        <w:keepNext w:val="0"/>
        <w:snapToGrid w:val="0"/>
        <w:spacing w:after="0"/>
        <w:jc w:val="both"/>
        <w:rPr>
          <w:rFonts w:ascii="Times New Roman" w:eastAsia="Calibri Light" w:hAnsi="Times New Roman" w:cs="Times New Roman"/>
          <w:smallCaps w:val="0"/>
          <w:kern w:val="0"/>
          <w:sz w:val="20"/>
          <w:szCs w:val="20"/>
          <w:lang w:bidi="ar-SA"/>
        </w:rPr>
      </w:pPr>
      <w:r w:rsidRPr="004236B9">
        <w:rPr>
          <w:rFonts w:ascii="Times New Roman" w:eastAsia="Calibri Light" w:hAnsi="Times New Roman" w:cs="Times New Roman"/>
          <w:smallCaps w:val="0"/>
          <w:kern w:val="0"/>
          <w:sz w:val="20"/>
          <w:szCs w:val="20"/>
          <w:lang w:bidi="ar-SA"/>
        </w:rPr>
        <w:t>Vitamin D Binding Protein</w:t>
      </w:r>
    </w:p>
    <w:p w:rsidR="0092548C" w:rsidRPr="004236B9" w:rsidRDefault="00A15441" w:rsidP="00785CBD">
      <w:pPr>
        <w:pStyle w:val="Body"/>
        <w:snapToGrid w:val="0"/>
        <w:spacing w:after="0" w:line="240" w:lineRule="auto"/>
        <w:ind w:firstLine="425"/>
        <w:jc w:val="both"/>
        <w:rPr>
          <w:rFonts w:ascii="Times New Roman" w:eastAsia="Calibri Light" w:hAnsi="Times New Roman"/>
          <w:b/>
          <w:bCs/>
          <w:i/>
          <w:iCs/>
          <w:color w:val="auto"/>
          <w:sz w:val="20"/>
          <w:szCs w:val="20"/>
          <w:lang w:val="nl-NL"/>
        </w:rPr>
      </w:pPr>
      <w:r w:rsidRPr="004236B9">
        <w:rPr>
          <w:rFonts w:ascii="Times New Roman" w:eastAsia="Calibri Light" w:hAnsi="Times New Roman"/>
          <w:color w:val="auto"/>
          <w:sz w:val="20"/>
          <w:szCs w:val="20"/>
        </w:rPr>
        <w:t>T</w:t>
      </w:r>
      <w:r w:rsidR="0092548C" w:rsidRPr="004236B9">
        <w:rPr>
          <w:rFonts w:ascii="Times New Roman" w:eastAsia="Calibri Light" w:hAnsi="Times New Roman"/>
          <w:color w:val="auto"/>
          <w:sz w:val="20"/>
          <w:szCs w:val="20"/>
        </w:rPr>
        <w:t>he vitamin D binding protein (DBP), originally known as the Group-specific component (Gc-globulin), is a multifunctional serum glycoprotein synthesized in large quantities by hepatic parenchymal cells and secreted into the circulation as a monomeric mature peptide of 458 residues and three structural domain</w:t>
      </w:r>
      <w:r w:rsidR="0012386B" w:rsidRPr="004236B9">
        <w:rPr>
          <w:rFonts w:ascii="Times New Roman" w:eastAsia="Calibri Light" w:hAnsi="Times New Roman"/>
          <w:color w:val="auto"/>
          <w:sz w:val="20"/>
          <w:szCs w:val="20"/>
        </w:rPr>
        <w:t xml:space="preserve">s </w:t>
      </w:r>
      <w:r w:rsidR="0012386B" w:rsidRPr="004236B9">
        <w:rPr>
          <w:rFonts w:ascii="Times New Roman" w:eastAsia="Calibri Light" w:hAnsi="Times New Roman"/>
          <w:b/>
          <w:bCs/>
          <w:i/>
          <w:iCs/>
          <w:color w:val="auto"/>
          <w:sz w:val="20"/>
          <w:szCs w:val="20"/>
          <w:lang w:val="nl-NL"/>
        </w:rPr>
        <w:t>(</w:t>
      </w:r>
      <w:r w:rsidR="0092548C" w:rsidRPr="004236B9">
        <w:rPr>
          <w:rFonts w:ascii="Times New Roman" w:eastAsia="Calibri Light" w:hAnsi="Times New Roman"/>
          <w:b/>
          <w:bCs/>
          <w:i/>
          <w:iCs/>
          <w:color w:val="auto"/>
          <w:sz w:val="20"/>
          <w:szCs w:val="20"/>
          <w:lang w:val="nl-NL"/>
        </w:rPr>
        <w:t>Daniel J. et al., 2018).</w:t>
      </w:r>
    </w:p>
    <w:p w:rsidR="0092548C" w:rsidRPr="004236B9" w:rsidRDefault="0092548C" w:rsidP="00785CBD">
      <w:pPr>
        <w:pStyle w:val="Body"/>
        <w:snapToGrid w:val="0"/>
        <w:spacing w:after="0" w:line="240" w:lineRule="auto"/>
        <w:ind w:firstLine="425"/>
        <w:jc w:val="both"/>
        <w:rPr>
          <w:rFonts w:ascii="Times New Roman" w:eastAsia="Calibri Light" w:hAnsi="Times New Roman"/>
          <w:color w:val="auto"/>
          <w:sz w:val="20"/>
          <w:szCs w:val="20"/>
        </w:rPr>
      </w:pPr>
      <w:r w:rsidRPr="004236B9">
        <w:rPr>
          <w:rFonts w:ascii="Times New Roman" w:eastAsia="Calibri Light" w:hAnsi="Times New Roman"/>
          <w:color w:val="auto"/>
          <w:sz w:val="20"/>
          <w:szCs w:val="20"/>
        </w:rPr>
        <w:t>DBP gene is a member of a multigene family that includes albumin (</w:t>
      </w:r>
      <w:r w:rsidRPr="004236B9">
        <w:rPr>
          <w:rFonts w:ascii="Times New Roman" w:eastAsia="Calibri Light" w:hAnsi="Times New Roman"/>
          <w:i/>
          <w:iCs/>
          <w:color w:val="auto"/>
          <w:sz w:val="20"/>
          <w:szCs w:val="20"/>
        </w:rPr>
        <w:t>ALB</w:t>
      </w:r>
      <w:r w:rsidRPr="004236B9">
        <w:rPr>
          <w:rFonts w:ascii="Times New Roman" w:eastAsia="Calibri Light" w:hAnsi="Times New Roman"/>
          <w:color w:val="auto"/>
          <w:sz w:val="20"/>
          <w:szCs w:val="20"/>
        </w:rPr>
        <w:t>)</w:t>
      </w:r>
      <w:r w:rsidRPr="004236B9">
        <w:rPr>
          <w:rFonts w:ascii="Times New Roman" w:eastAsia="Calibri Light" w:hAnsi="Times New Roman"/>
          <w:i/>
          <w:iCs/>
          <w:color w:val="auto"/>
          <w:sz w:val="20"/>
          <w:szCs w:val="20"/>
        </w:rPr>
        <w:t>,</w:t>
      </w:r>
      <w:r w:rsidRPr="004236B9">
        <w:rPr>
          <w:rFonts w:ascii="Times New Roman" w:eastAsia="Calibri Light" w:hAnsi="Times New Roman"/>
          <w:color w:val="auto"/>
          <w:sz w:val="20"/>
          <w:szCs w:val="20"/>
        </w:rPr>
        <w:t xml:space="preserve"> α-fetoprotein (</w:t>
      </w:r>
      <w:r w:rsidRPr="004236B9">
        <w:rPr>
          <w:rFonts w:ascii="Times New Roman" w:eastAsia="Calibri Light" w:hAnsi="Times New Roman"/>
          <w:i/>
          <w:iCs/>
          <w:color w:val="auto"/>
          <w:sz w:val="20"/>
          <w:szCs w:val="20"/>
        </w:rPr>
        <w:t>AFP</w:t>
      </w:r>
      <w:r w:rsidRPr="004236B9">
        <w:rPr>
          <w:rFonts w:ascii="Times New Roman" w:eastAsia="Calibri Light" w:hAnsi="Times New Roman"/>
          <w:color w:val="auto"/>
          <w:sz w:val="20"/>
          <w:szCs w:val="20"/>
        </w:rPr>
        <w:t>)</w:t>
      </w:r>
      <w:r w:rsidRPr="004236B9">
        <w:rPr>
          <w:rFonts w:ascii="Times New Roman" w:eastAsia="Calibri Light" w:hAnsi="Times New Roman"/>
          <w:i/>
          <w:iCs/>
          <w:color w:val="auto"/>
          <w:sz w:val="20"/>
          <w:szCs w:val="20"/>
        </w:rPr>
        <w:t>,</w:t>
      </w:r>
      <w:r w:rsidRPr="004236B9">
        <w:rPr>
          <w:rFonts w:ascii="Times New Roman" w:eastAsia="Calibri Light" w:hAnsi="Times New Roman"/>
          <w:color w:val="auto"/>
          <w:sz w:val="20"/>
          <w:szCs w:val="20"/>
        </w:rPr>
        <w:t xml:space="preserve"> and α-albumin/afamin (</w:t>
      </w:r>
      <w:r w:rsidRPr="004236B9">
        <w:rPr>
          <w:rFonts w:ascii="Times New Roman" w:eastAsia="Calibri Light" w:hAnsi="Times New Roman"/>
          <w:i/>
          <w:iCs/>
          <w:color w:val="auto"/>
          <w:sz w:val="20"/>
          <w:szCs w:val="20"/>
        </w:rPr>
        <w:t>AFM</w:t>
      </w:r>
      <w:r w:rsidRPr="004236B9">
        <w:rPr>
          <w:rFonts w:ascii="Times New Roman" w:eastAsia="Calibri Light" w:hAnsi="Times New Roman"/>
          <w:color w:val="auto"/>
          <w:sz w:val="20"/>
          <w:szCs w:val="20"/>
        </w:rPr>
        <w:t>), linked in the following order</w:t>
      </w:r>
      <w:r w:rsidRPr="004236B9">
        <w:rPr>
          <w:rFonts w:ascii="Times New Roman" w:eastAsia="Calibri Light" w:hAnsi="Times New Roman"/>
          <w:i/>
          <w:iCs/>
          <w:color w:val="auto"/>
          <w:sz w:val="20"/>
          <w:szCs w:val="20"/>
        </w:rPr>
        <w:t>:</w:t>
      </w:r>
      <w:r w:rsidRPr="004236B9">
        <w:rPr>
          <w:rFonts w:ascii="Times New Roman" w:eastAsia="Calibri Light" w:hAnsi="Times New Roman"/>
          <w:color w:val="auto"/>
          <w:sz w:val="20"/>
          <w:szCs w:val="20"/>
        </w:rPr>
        <w:t xml:space="preserve"> centromere</w:t>
      </w:r>
      <w:r w:rsidRPr="004236B9">
        <w:rPr>
          <w:rFonts w:ascii="Times New Roman" w:eastAsia="Calibri Light" w:hAnsi="Times New Roman"/>
          <w:i/>
          <w:iCs/>
          <w:color w:val="auto"/>
          <w:sz w:val="20"/>
          <w:szCs w:val="20"/>
        </w:rPr>
        <w:t>–DBP–ALB–AFP–AFM-</w:t>
      </w:r>
      <w:r w:rsidRPr="004236B9">
        <w:rPr>
          <w:rFonts w:ascii="Times New Roman" w:eastAsia="Calibri Light" w:hAnsi="Times New Roman"/>
          <w:color w:val="auto"/>
          <w:sz w:val="20"/>
          <w:szCs w:val="20"/>
        </w:rPr>
        <w:t xml:space="preserve">telomere </w:t>
      </w:r>
      <w:r w:rsidRPr="004236B9">
        <w:rPr>
          <w:rFonts w:ascii="Times New Roman" w:eastAsia="Calibri Light" w:hAnsi="Times New Roman"/>
          <w:b/>
          <w:bCs/>
          <w:i/>
          <w:iCs/>
          <w:color w:val="auto"/>
          <w:sz w:val="20"/>
          <w:szCs w:val="20"/>
        </w:rPr>
        <w:t>(Naidu S. et al., 2011).</w:t>
      </w:r>
      <w:r w:rsidRPr="004236B9">
        <w:rPr>
          <w:rFonts w:ascii="Times New Roman" w:eastAsia="Calibri Light" w:hAnsi="Times New Roman"/>
          <w:color w:val="auto"/>
          <w:sz w:val="20"/>
          <w:szCs w:val="20"/>
        </w:rPr>
        <w:t xml:space="preserve"> Among the genes affected by environmental factors are those associated with vitamin D binding protein (DBP</w:t>
      </w:r>
      <w:r w:rsidRPr="004236B9">
        <w:rPr>
          <w:rFonts w:ascii="Times New Roman" w:eastAsia="Calibri Light" w:hAnsi="Times New Roman"/>
          <w:b/>
          <w:bCs/>
          <w:color w:val="auto"/>
          <w:sz w:val="20"/>
          <w:szCs w:val="20"/>
        </w:rPr>
        <w:t xml:space="preserve">) </w:t>
      </w:r>
      <w:r w:rsidRPr="004236B9">
        <w:rPr>
          <w:rFonts w:ascii="Times New Roman" w:eastAsia="Calibri Light" w:hAnsi="Times New Roman"/>
          <w:b/>
          <w:bCs/>
          <w:i/>
          <w:iCs/>
          <w:color w:val="auto"/>
          <w:sz w:val="20"/>
          <w:szCs w:val="20"/>
        </w:rPr>
        <w:t>(</w:t>
      </w:r>
      <w:hyperlink r:id="rId16" w:anchor="auth-1" w:history="1">
        <w:r w:rsidRPr="004236B9">
          <w:rPr>
            <w:rStyle w:val="Hyperlink10"/>
            <w:rFonts w:ascii="Times New Roman" w:hAnsi="Times New Roman" w:cs="Times New Roman"/>
            <w:i/>
            <w:iCs/>
            <w:color w:val="auto"/>
            <w:sz w:val="20"/>
            <w:szCs w:val="20"/>
          </w:rPr>
          <w:t>Rahimi</w:t>
        </w:r>
      </w:hyperlink>
      <w:r w:rsidRPr="004236B9">
        <w:rPr>
          <w:rFonts w:ascii="Times New Roman" w:eastAsia="Calibri Light" w:hAnsi="Times New Roman"/>
          <w:b/>
          <w:bCs/>
          <w:i/>
          <w:iCs/>
          <w:color w:val="auto"/>
          <w:sz w:val="20"/>
          <w:szCs w:val="20"/>
          <w:lang w:val="fr-FR"/>
        </w:rPr>
        <w:t xml:space="preserve"> et al., 2019)</w:t>
      </w:r>
      <w:r w:rsidRPr="004236B9">
        <w:rPr>
          <w:rFonts w:ascii="Times New Roman" w:eastAsia="Calibri Light" w:hAnsi="Times New Roman"/>
          <w:b/>
          <w:bCs/>
          <w:color w:val="auto"/>
          <w:sz w:val="20"/>
          <w:szCs w:val="20"/>
          <w:lang w:val="fr-FR"/>
        </w:rPr>
        <w:t>.</w:t>
      </w:r>
    </w:p>
    <w:p w:rsidR="0092548C" w:rsidRPr="004236B9" w:rsidRDefault="0092548C" w:rsidP="00785CBD">
      <w:pPr>
        <w:pStyle w:val="Body"/>
        <w:snapToGrid w:val="0"/>
        <w:spacing w:after="0" w:line="240" w:lineRule="auto"/>
        <w:ind w:firstLine="425"/>
        <w:jc w:val="both"/>
        <w:rPr>
          <w:rFonts w:ascii="Times New Roman" w:eastAsia="Calibri Light" w:hAnsi="Times New Roman"/>
          <w:color w:val="auto"/>
          <w:sz w:val="20"/>
          <w:szCs w:val="20"/>
        </w:rPr>
      </w:pPr>
      <w:r w:rsidRPr="004236B9">
        <w:rPr>
          <w:rFonts w:ascii="Times New Roman" w:eastAsia="Calibri Light" w:hAnsi="Times New Roman"/>
          <w:color w:val="auto"/>
          <w:sz w:val="20"/>
          <w:szCs w:val="20"/>
        </w:rPr>
        <w:t>The vitamin D binding protein (DBP) is the major plasma carrier for vitamin D and its metabolites, but also is the precursor to the immunomodulatory protein.</w:t>
      </w:r>
    </w:p>
    <w:p w:rsidR="0092548C" w:rsidRPr="004236B9" w:rsidRDefault="0092548C" w:rsidP="00785CBD">
      <w:pPr>
        <w:pStyle w:val="Body"/>
        <w:snapToGrid w:val="0"/>
        <w:spacing w:after="0" w:line="240" w:lineRule="auto"/>
        <w:ind w:firstLine="425"/>
        <w:jc w:val="both"/>
        <w:rPr>
          <w:rFonts w:ascii="Times New Roman" w:eastAsia="Calibri Light" w:hAnsi="Times New Roman"/>
          <w:color w:val="auto"/>
          <w:sz w:val="20"/>
          <w:szCs w:val="20"/>
        </w:rPr>
      </w:pPr>
      <w:r w:rsidRPr="004236B9">
        <w:rPr>
          <w:rFonts w:ascii="Times New Roman" w:eastAsia="Calibri Light" w:hAnsi="Times New Roman"/>
          <w:b/>
          <w:bCs/>
          <w:color w:val="auto"/>
          <w:sz w:val="20"/>
          <w:szCs w:val="20"/>
        </w:rPr>
        <w:t>Vitamin D bound to DBP</w:t>
      </w:r>
      <w:r w:rsidRPr="004236B9">
        <w:rPr>
          <w:rFonts w:ascii="Times New Roman" w:eastAsia="Calibri Light" w:hAnsi="Times New Roman"/>
          <w:color w:val="auto"/>
          <w:sz w:val="20"/>
          <w:szCs w:val="20"/>
        </w:rPr>
        <w:t xml:space="preserve"> is transported within the organism, facilitating access of vitamin D to various tissues and cell types as well as regulating the total amount of vitamin D available for the organism. Although the majority of vitamin D is bound to DBP, vitamin D can also be found bound to albumin and chylomicrons (lipoprotein particles) at lower levels and affinity. Binding to chylomicrons occurs mostly during the initial influx of vitamin D obtained by </w:t>
      </w:r>
      <w:r w:rsidRPr="004236B9">
        <w:rPr>
          <w:rFonts w:ascii="Times New Roman" w:eastAsia="Calibri Light" w:hAnsi="Times New Roman"/>
          <w:color w:val="auto"/>
          <w:sz w:val="20"/>
          <w:szCs w:val="20"/>
        </w:rPr>
        <w:lastRenderedPageBreak/>
        <w:t>dietary or oral supplementation routes. Vitamin D produced by skin exposure to UV is quickly bound by DBP. This difference has been suggested to account for the longer lasting increase in vitamin D levels as a result of solar exposure.</w:t>
      </w:r>
    </w:p>
    <w:p w:rsidR="0092548C" w:rsidRPr="004236B9" w:rsidRDefault="0092548C" w:rsidP="00785CBD">
      <w:pPr>
        <w:pStyle w:val="Body"/>
        <w:snapToGrid w:val="0"/>
        <w:spacing w:after="0" w:line="240" w:lineRule="auto"/>
        <w:ind w:firstLine="425"/>
        <w:jc w:val="both"/>
        <w:rPr>
          <w:rFonts w:ascii="Times New Roman" w:eastAsia="Calibri Light" w:hAnsi="Times New Roman"/>
          <w:color w:val="auto"/>
          <w:sz w:val="20"/>
          <w:szCs w:val="20"/>
        </w:rPr>
      </w:pPr>
      <w:r w:rsidRPr="004236B9">
        <w:rPr>
          <w:rFonts w:ascii="Times New Roman" w:eastAsia="Calibri Light" w:hAnsi="Times New Roman"/>
          <w:b/>
          <w:bCs/>
          <w:color w:val="auto"/>
          <w:sz w:val="20"/>
          <w:szCs w:val="20"/>
        </w:rPr>
        <w:t>Because vitamin D is vital to the organism,</w:t>
      </w:r>
      <w:r w:rsidRPr="004236B9">
        <w:rPr>
          <w:rFonts w:ascii="Times New Roman" w:eastAsia="Calibri Light" w:hAnsi="Times New Roman"/>
          <w:color w:val="auto"/>
          <w:sz w:val="20"/>
          <w:szCs w:val="20"/>
        </w:rPr>
        <w:t xml:space="preserve"> DBP</w:t>
      </w:r>
      <w:r w:rsidRPr="004236B9">
        <w:rPr>
          <w:rFonts w:ascii="Times New Roman" w:eastAsia="Calibri Light" w:hAnsi="Times New Roman"/>
          <w:color w:val="auto"/>
          <w:sz w:val="20"/>
          <w:szCs w:val="20"/>
          <w:lang w:val="fr-FR"/>
        </w:rPr>
        <w:t>’</w:t>
      </w:r>
      <w:r w:rsidRPr="004236B9">
        <w:rPr>
          <w:rFonts w:ascii="Times New Roman" w:eastAsia="Calibri Light" w:hAnsi="Times New Roman"/>
          <w:color w:val="auto"/>
          <w:sz w:val="20"/>
          <w:szCs w:val="20"/>
        </w:rPr>
        <w:t xml:space="preserve">s main function is to retain vitamin D for the organism and make it available to tissues for usage. From this starting point, conceptually, there are several mechanisms by which tissues within the organism could access the vitamin D supply. Tissues could receive vitamin D by diffusion of the free ligands across membranes. In this scenario, the 25D crosses the membrane and is converted into 1,25D by the action of cytochrome within the cell to drive vitamin D regulated gene expression (local or intracrine action). In the case of 1,25D, vitamin D regulated gene expression would occur directly in line with the classic mode of endocrine action of hormones. Vitamin D could also enter tissues while still attached to DBP through active-receptor-mediated uptake to accomplish vitamin D regulated gene expression regulation. </w:t>
      </w:r>
    </w:p>
    <w:p w:rsidR="00771127" w:rsidRPr="004236B9" w:rsidRDefault="00771127" w:rsidP="00785CBD">
      <w:pPr>
        <w:shd w:val="clear" w:color="auto" w:fill="FFFFFF"/>
        <w:bidi w:val="0"/>
        <w:snapToGrid w:val="0"/>
        <w:jc w:val="both"/>
        <w:textAlignment w:val="baseline"/>
        <w:rPr>
          <w:b/>
          <w:bCs/>
          <w:color w:val="000000"/>
          <w:sz w:val="20"/>
          <w:szCs w:val="20"/>
          <w:highlight w:val="yellow"/>
        </w:rPr>
      </w:pPr>
    </w:p>
    <w:p w:rsidR="00771127" w:rsidRPr="004236B9" w:rsidRDefault="00771127" w:rsidP="00785CBD">
      <w:pPr>
        <w:shd w:val="clear" w:color="auto" w:fill="FFFFFF"/>
        <w:bidi w:val="0"/>
        <w:snapToGrid w:val="0"/>
        <w:jc w:val="both"/>
        <w:textAlignment w:val="baseline"/>
        <w:rPr>
          <w:b/>
          <w:bCs/>
          <w:color w:val="000000"/>
          <w:sz w:val="20"/>
          <w:szCs w:val="20"/>
        </w:rPr>
      </w:pPr>
      <w:r w:rsidRPr="004236B9">
        <w:rPr>
          <w:b/>
          <w:bCs/>
          <w:color w:val="000000"/>
          <w:sz w:val="20"/>
          <w:szCs w:val="20"/>
        </w:rPr>
        <w:t>References</w:t>
      </w:r>
    </w:p>
    <w:p w:rsidR="00771127" w:rsidRPr="004236B9" w:rsidRDefault="00771127" w:rsidP="00785CBD">
      <w:pPr>
        <w:pStyle w:val="ListParagraph"/>
        <w:numPr>
          <w:ilvl w:val="0"/>
          <w:numId w:val="1"/>
        </w:numPr>
        <w:shd w:val="clear" w:color="auto" w:fill="FFFFFF"/>
        <w:bidi w:val="0"/>
        <w:snapToGrid w:val="0"/>
        <w:ind w:left="425" w:firstLineChars="0" w:hanging="425"/>
        <w:jc w:val="both"/>
        <w:textAlignment w:val="baseline"/>
        <w:rPr>
          <w:color w:val="000000"/>
          <w:sz w:val="20"/>
          <w:szCs w:val="20"/>
        </w:rPr>
      </w:pPr>
      <w:r w:rsidRPr="004236B9">
        <w:rPr>
          <w:bCs/>
          <w:sz w:val="20"/>
          <w:szCs w:val="20"/>
          <w:bdr w:val="none" w:sz="0" w:space="0" w:color="auto" w:frame="1"/>
        </w:rPr>
        <w:t>Borson</w:t>
      </w:r>
      <w:r w:rsidR="0012386B" w:rsidRPr="004236B9">
        <w:rPr>
          <w:bCs/>
          <w:sz w:val="20"/>
          <w:szCs w:val="20"/>
          <w:bdr w:val="none" w:sz="0" w:space="0" w:color="auto" w:frame="1"/>
        </w:rPr>
        <w:t xml:space="preserve"> </w:t>
      </w:r>
      <w:r w:rsidRPr="004236B9">
        <w:rPr>
          <w:bCs/>
          <w:sz w:val="20"/>
          <w:szCs w:val="20"/>
          <w:bdr w:val="none" w:sz="0" w:space="0" w:color="auto" w:frame="1"/>
        </w:rPr>
        <w:t>S</w:t>
      </w:r>
      <w:r w:rsidRPr="004236B9">
        <w:rPr>
          <w:bCs/>
          <w:color w:val="000000"/>
          <w:sz w:val="20"/>
          <w:szCs w:val="20"/>
        </w:rPr>
        <w:t>.</w:t>
      </w:r>
      <w:r w:rsidR="0012386B" w:rsidRPr="004236B9">
        <w:rPr>
          <w:bCs/>
          <w:color w:val="000000"/>
          <w:sz w:val="20"/>
          <w:szCs w:val="20"/>
        </w:rPr>
        <w:t xml:space="preserve"> </w:t>
      </w:r>
      <w:r w:rsidRPr="004236B9">
        <w:rPr>
          <w:bCs/>
          <w:color w:val="000000"/>
          <w:sz w:val="20"/>
          <w:szCs w:val="20"/>
        </w:rPr>
        <w:t>(2010):</w:t>
      </w:r>
      <w:r w:rsidR="0012386B" w:rsidRPr="004236B9">
        <w:rPr>
          <w:color w:val="000000"/>
          <w:sz w:val="20"/>
          <w:szCs w:val="20"/>
        </w:rPr>
        <w:t xml:space="preserve"> </w:t>
      </w:r>
      <w:r w:rsidRPr="004236B9">
        <w:rPr>
          <w:color w:val="000000"/>
          <w:sz w:val="20"/>
          <w:szCs w:val="20"/>
        </w:rPr>
        <w:t>Cognition,</w:t>
      </w:r>
      <w:r w:rsidR="0012386B" w:rsidRPr="004236B9">
        <w:rPr>
          <w:color w:val="000000"/>
          <w:sz w:val="20"/>
          <w:szCs w:val="20"/>
        </w:rPr>
        <w:t xml:space="preserve"> </w:t>
      </w:r>
      <w:r w:rsidRPr="004236B9">
        <w:rPr>
          <w:color w:val="000000"/>
          <w:sz w:val="20"/>
          <w:szCs w:val="20"/>
        </w:rPr>
        <w:t>aging,</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t>disabilities:</w:t>
      </w:r>
      <w:r w:rsidR="0012386B" w:rsidRPr="004236B9">
        <w:rPr>
          <w:color w:val="000000"/>
          <w:sz w:val="20"/>
          <w:szCs w:val="20"/>
        </w:rPr>
        <w:t xml:space="preserve"> </w:t>
      </w:r>
      <w:r w:rsidRPr="004236B9">
        <w:rPr>
          <w:color w:val="000000"/>
          <w:sz w:val="20"/>
          <w:szCs w:val="20"/>
        </w:rPr>
        <w:t>conceptual</w:t>
      </w:r>
      <w:r w:rsidR="0012386B" w:rsidRPr="004236B9">
        <w:rPr>
          <w:color w:val="000000"/>
          <w:sz w:val="20"/>
          <w:szCs w:val="20"/>
        </w:rPr>
        <w:t xml:space="preserve"> </w:t>
      </w:r>
      <w:r w:rsidRPr="004236B9">
        <w:rPr>
          <w:color w:val="000000"/>
          <w:sz w:val="20"/>
          <w:szCs w:val="20"/>
        </w:rPr>
        <w:t>issues.</w:t>
      </w:r>
      <w:r w:rsidR="0012386B" w:rsidRPr="004236B9">
        <w:rPr>
          <w:color w:val="000000"/>
          <w:sz w:val="20"/>
          <w:szCs w:val="20"/>
        </w:rPr>
        <w:t xml:space="preserve"> </w:t>
      </w:r>
      <w:r w:rsidRPr="004236B9">
        <w:rPr>
          <w:rStyle w:val="highlight"/>
          <w:color w:val="000000"/>
          <w:sz w:val="20"/>
          <w:szCs w:val="20"/>
          <w:bdr w:val="none" w:sz="0" w:space="0" w:color="auto" w:frame="1"/>
        </w:rPr>
        <w:t>Phys</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Med</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Rehabi</w:t>
      </w:r>
      <w:r w:rsidR="00785CBD" w:rsidRPr="004236B9">
        <w:rPr>
          <w:rStyle w:val="highlight"/>
          <w:color w:val="000000"/>
          <w:sz w:val="20"/>
          <w:szCs w:val="20"/>
          <w:bdr w:val="none" w:sz="0" w:space="0" w:color="auto" w:frame="1"/>
        </w:rPr>
        <w:t>l C</w:t>
      </w:r>
      <w:r w:rsidRPr="004236B9">
        <w:rPr>
          <w:rStyle w:val="highlight"/>
          <w:color w:val="000000"/>
          <w:sz w:val="20"/>
          <w:szCs w:val="20"/>
          <w:bdr w:val="none" w:sz="0" w:space="0" w:color="auto" w:frame="1"/>
        </w:rPr>
        <w:t>lin</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N</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Am</w:t>
      </w:r>
      <w:r w:rsidRPr="004236B9">
        <w:rPr>
          <w:sz w:val="20"/>
          <w:szCs w:val="20"/>
          <w:bdr w:val="none" w:sz="0" w:space="0" w:color="auto" w:frame="1"/>
        </w:rPr>
        <w:t>.</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21</w:t>
      </w:r>
      <w:r w:rsidR="0012386B" w:rsidRPr="004236B9">
        <w:rPr>
          <w:color w:val="000000"/>
          <w:sz w:val="20"/>
          <w:szCs w:val="20"/>
        </w:rPr>
        <w:t xml:space="preserve"> </w:t>
      </w:r>
      <w:r w:rsidRPr="004236B9">
        <w:rPr>
          <w:color w:val="000000"/>
          <w:sz w:val="20"/>
          <w:szCs w:val="20"/>
        </w:rPr>
        <w:t>(</w:t>
      </w:r>
      <w:r w:rsidRPr="004236B9">
        <w:rPr>
          <w:rStyle w:val="highlight"/>
          <w:color w:val="000000"/>
          <w:sz w:val="20"/>
          <w:szCs w:val="20"/>
          <w:bdr w:val="none" w:sz="0" w:space="0" w:color="auto" w:frame="1"/>
        </w:rPr>
        <w:t>2</w:t>
      </w:r>
      <w:r w:rsidRPr="004236B9">
        <w:rPr>
          <w:color w:val="000000"/>
          <w:sz w:val="20"/>
          <w:szCs w:val="20"/>
        </w:rPr>
        <w:t>):</w:t>
      </w:r>
      <w:r w:rsidR="0012386B" w:rsidRPr="004236B9">
        <w:rPr>
          <w:color w:val="000000"/>
          <w:sz w:val="20"/>
          <w:szCs w:val="20"/>
        </w:rPr>
        <w:t xml:space="preserve"> </w:t>
      </w:r>
      <w:r w:rsidRPr="004236B9">
        <w:rPr>
          <w:color w:val="000000"/>
          <w:sz w:val="20"/>
          <w:szCs w:val="20"/>
        </w:rPr>
        <w:t>375-82.</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Cannell</w:t>
      </w:r>
      <w:r w:rsidR="0012386B" w:rsidRPr="004236B9">
        <w:rPr>
          <w:bCs/>
          <w:color w:val="000000"/>
          <w:sz w:val="20"/>
          <w:szCs w:val="20"/>
        </w:rPr>
        <w:t xml:space="preserve"> </w:t>
      </w:r>
      <w:r w:rsidRPr="004236B9">
        <w:rPr>
          <w:bCs/>
          <w:color w:val="000000"/>
          <w:sz w:val="20"/>
          <w:szCs w:val="20"/>
        </w:rPr>
        <w:t>JJ</w:t>
      </w:r>
      <w:r w:rsidR="0012386B" w:rsidRPr="004236B9">
        <w:rPr>
          <w:bCs/>
          <w:color w:val="000000"/>
          <w:sz w:val="20"/>
          <w:szCs w:val="20"/>
        </w:rPr>
        <w:t xml:space="preserve"> </w:t>
      </w:r>
      <w:r w:rsidRPr="004236B9">
        <w:rPr>
          <w:bCs/>
          <w:color w:val="000000"/>
          <w:sz w:val="20"/>
          <w:szCs w:val="20"/>
        </w:rPr>
        <w:t>(2010):</w:t>
      </w:r>
      <w:r w:rsidR="0012386B" w:rsidRPr="004236B9">
        <w:rPr>
          <w:bCs/>
          <w:color w:val="000000"/>
          <w:sz w:val="20"/>
          <w:szCs w:val="20"/>
        </w:rPr>
        <w:t xml:space="preserve"> </w:t>
      </w:r>
      <w:r w:rsidRPr="004236B9">
        <w:rPr>
          <w:color w:val="000000"/>
          <w:sz w:val="20"/>
          <w:szCs w:val="20"/>
        </w:rPr>
        <w:t>On</w:t>
      </w:r>
      <w:r w:rsidR="0012386B" w:rsidRPr="004236B9">
        <w:rPr>
          <w:color w:val="000000"/>
          <w:sz w:val="20"/>
          <w:szCs w:val="20"/>
        </w:rPr>
        <w:t xml:space="preserve"> </w:t>
      </w:r>
      <w:r w:rsidRPr="004236B9">
        <w:rPr>
          <w:color w:val="000000"/>
          <w:sz w:val="20"/>
          <w:szCs w:val="20"/>
        </w:rPr>
        <w:t>the</w:t>
      </w:r>
      <w:r w:rsidR="0012386B" w:rsidRPr="004236B9">
        <w:rPr>
          <w:color w:val="000000"/>
          <w:sz w:val="20"/>
          <w:szCs w:val="20"/>
        </w:rPr>
        <w:t xml:space="preserve"> </w:t>
      </w:r>
      <w:r w:rsidRPr="004236B9">
        <w:rPr>
          <w:color w:val="000000"/>
          <w:sz w:val="20"/>
          <w:szCs w:val="20"/>
        </w:rPr>
        <w:t>etiology</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autism.</w:t>
      </w:r>
      <w:r w:rsidR="0012386B" w:rsidRPr="004236B9">
        <w:rPr>
          <w:color w:val="000000"/>
          <w:sz w:val="20"/>
          <w:szCs w:val="20"/>
        </w:rPr>
        <w:t xml:space="preserve"> </w:t>
      </w:r>
      <w:r w:rsidRPr="004236B9">
        <w:rPr>
          <w:color w:val="000000"/>
          <w:sz w:val="20"/>
          <w:szCs w:val="20"/>
        </w:rPr>
        <w:t>Act</w:t>
      </w:r>
      <w:r w:rsidR="00785CBD" w:rsidRPr="004236B9">
        <w:rPr>
          <w:color w:val="000000"/>
          <w:sz w:val="20"/>
          <w:szCs w:val="20"/>
        </w:rPr>
        <w:t>a P</w:t>
      </w:r>
      <w:r w:rsidRPr="004236B9">
        <w:rPr>
          <w:color w:val="000000"/>
          <w:sz w:val="20"/>
          <w:szCs w:val="20"/>
        </w:rPr>
        <w:t>aediatrica,</w:t>
      </w:r>
      <w:r w:rsidR="0012386B" w:rsidRPr="004236B9">
        <w:rPr>
          <w:color w:val="000000"/>
          <w:sz w:val="20"/>
          <w:szCs w:val="20"/>
        </w:rPr>
        <w:t xml:space="preserve"> </w:t>
      </w:r>
      <w:r w:rsidRPr="004236B9">
        <w:rPr>
          <w:color w:val="000000"/>
          <w:sz w:val="20"/>
          <w:szCs w:val="20"/>
        </w:rPr>
        <w:t>99,</w:t>
      </w:r>
      <w:r w:rsidR="0012386B" w:rsidRPr="004236B9">
        <w:rPr>
          <w:color w:val="000000"/>
          <w:sz w:val="20"/>
          <w:szCs w:val="20"/>
        </w:rPr>
        <w:t xml:space="preserve"> </w:t>
      </w:r>
      <w:r w:rsidRPr="004236B9">
        <w:rPr>
          <w:color w:val="000000"/>
          <w:sz w:val="20"/>
          <w:szCs w:val="20"/>
        </w:rPr>
        <w:t>1128–1130.</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sz w:val="20"/>
          <w:szCs w:val="20"/>
        </w:rPr>
      </w:pPr>
      <w:r w:rsidRPr="004236B9">
        <w:rPr>
          <w:bCs/>
          <w:i/>
          <w:iCs/>
          <w:sz w:val="20"/>
          <w:szCs w:val="20"/>
        </w:rPr>
        <w:t>Cannell,</w:t>
      </w:r>
      <w:r w:rsidR="0012386B" w:rsidRPr="004236B9">
        <w:rPr>
          <w:bCs/>
          <w:i/>
          <w:iCs/>
          <w:sz w:val="20"/>
          <w:szCs w:val="20"/>
        </w:rPr>
        <w:t xml:space="preserve"> </w:t>
      </w:r>
      <w:r w:rsidRPr="004236B9">
        <w:rPr>
          <w:bCs/>
          <w:i/>
          <w:iCs/>
          <w:sz w:val="20"/>
          <w:szCs w:val="20"/>
        </w:rPr>
        <w:t>2008;</w:t>
      </w:r>
      <w:r w:rsidR="0012386B" w:rsidRPr="004236B9">
        <w:rPr>
          <w:bCs/>
          <w:i/>
          <w:iCs/>
          <w:sz w:val="20"/>
          <w:szCs w:val="20"/>
        </w:rPr>
        <w:t xml:space="preserve"> </w:t>
      </w:r>
      <w:r w:rsidRPr="004236B9">
        <w:rPr>
          <w:bCs/>
          <w:i/>
          <w:iCs/>
          <w:sz w:val="20"/>
          <w:szCs w:val="20"/>
        </w:rPr>
        <w:t>Grant</w:t>
      </w:r>
      <w:r w:rsidR="0012386B" w:rsidRPr="004236B9">
        <w:rPr>
          <w:bCs/>
          <w:i/>
          <w:iCs/>
          <w:sz w:val="20"/>
          <w:szCs w:val="20"/>
        </w:rPr>
        <w:t xml:space="preserve"> </w:t>
      </w:r>
      <w:r w:rsidRPr="004236B9">
        <w:rPr>
          <w:bCs/>
          <w:i/>
          <w:iCs/>
          <w:sz w:val="20"/>
          <w:szCs w:val="20"/>
        </w:rPr>
        <w:t>and</w:t>
      </w:r>
      <w:r w:rsidR="0012386B" w:rsidRPr="004236B9">
        <w:rPr>
          <w:bCs/>
          <w:i/>
          <w:iCs/>
          <w:sz w:val="20"/>
          <w:szCs w:val="20"/>
        </w:rPr>
        <w:t xml:space="preserve"> </w:t>
      </w:r>
      <w:r w:rsidRPr="004236B9">
        <w:rPr>
          <w:bCs/>
          <w:i/>
          <w:iCs/>
          <w:sz w:val="20"/>
          <w:szCs w:val="20"/>
        </w:rPr>
        <w:t>Soles,</w:t>
      </w:r>
      <w:r w:rsidR="0012386B" w:rsidRPr="004236B9">
        <w:rPr>
          <w:bCs/>
          <w:i/>
          <w:iCs/>
          <w:sz w:val="20"/>
          <w:szCs w:val="20"/>
        </w:rPr>
        <w:t xml:space="preserve"> </w:t>
      </w:r>
      <w:r w:rsidRPr="004236B9">
        <w:rPr>
          <w:bCs/>
          <w:i/>
          <w:iCs/>
          <w:sz w:val="20"/>
          <w:szCs w:val="20"/>
        </w:rPr>
        <w:t>2009</w:t>
      </w:r>
      <w:r w:rsidRPr="004236B9">
        <w:rPr>
          <w:sz w:val="20"/>
          <w:szCs w:val="20"/>
        </w:rPr>
        <w:t>.</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Deth</w:t>
      </w:r>
      <w:r w:rsidR="0012386B" w:rsidRPr="004236B9">
        <w:rPr>
          <w:bCs/>
          <w:color w:val="000000"/>
          <w:sz w:val="20"/>
          <w:szCs w:val="20"/>
        </w:rPr>
        <w:t xml:space="preserve"> </w:t>
      </w:r>
      <w:r w:rsidRPr="004236B9">
        <w:rPr>
          <w:bCs/>
          <w:color w:val="000000"/>
          <w:sz w:val="20"/>
          <w:szCs w:val="20"/>
        </w:rPr>
        <w:t>R,</w:t>
      </w:r>
      <w:r w:rsidR="0012386B" w:rsidRPr="004236B9">
        <w:rPr>
          <w:bCs/>
          <w:color w:val="000000"/>
          <w:sz w:val="20"/>
          <w:szCs w:val="20"/>
        </w:rPr>
        <w:t xml:space="preserve"> </w:t>
      </w:r>
      <w:r w:rsidRPr="004236B9">
        <w:rPr>
          <w:bCs/>
          <w:color w:val="000000"/>
          <w:sz w:val="20"/>
          <w:szCs w:val="20"/>
        </w:rPr>
        <w:t>Muratore</w:t>
      </w:r>
      <w:r w:rsidR="0012386B" w:rsidRPr="004236B9">
        <w:rPr>
          <w:bCs/>
          <w:color w:val="000000"/>
          <w:sz w:val="20"/>
          <w:szCs w:val="20"/>
        </w:rPr>
        <w:t xml:space="preserve"> </w:t>
      </w:r>
      <w:r w:rsidRPr="004236B9">
        <w:rPr>
          <w:bCs/>
          <w:color w:val="000000"/>
          <w:sz w:val="20"/>
          <w:szCs w:val="20"/>
        </w:rPr>
        <w:t>C,</w:t>
      </w:r>
      <w:r w:rsidR="0012386B" w:rsidRPr="004236B9">
        <w:rPr>
          <w:bCs/>
          <w:color w:val="000000"/>
          <w:sz w:val="20"/>
          <w:szCs w:val="20"/>
        </w:rPr>
        <w:t xml:space="preserve"> </w:t>
      </w:r>
      <w:r w:rsidRPr="004236B9">
        <w:rPr>
          <w:bCs/>
          <w:color w:val="000000"/>
          <w:sz w:val="20"/>
          <w:szCs w:val="20"/>
        </w:rPr>
        <w:t>Benzecry</w:t>
      </w:r>
      <w:r w:rsidR="0012386B" w:rsidRPr="004236B9">
        <w:rPr>
          <w:bCs/>
          <w:color w:val="000000"/>
          <w:sz w:val="20"/>
          <w:szCs w:val="20"/>
        </w:rPr>
        <w:t xml:space="preserve"> </w:t>
      </w:r>
      <w:r w:rsidRPr="004236B9">
        <w:rPr>
          <w:bCs/>
          <w:color w:val="000000"/>
          <w:sz w:val="20"/>
          <w:szCs w:val="20"/>
        </w:rPr>
        <w:t>J,</w:t>
      </w:r>
      <w:r w:rsidR="0012386B" w:rsidRPr="004236B9">
        <w:rPr>
          <w:bCs/>
          <w:color w:val="000000"/>
          <w:sz w:val="20"/>
          <w:szCs w:val="20"/>
        </w:rPr>
        <w:t xml:space="preserve"> </w:t>
      </w:r>
      <w:r w:rsidRPr="004236B9">
        <w:rPr>
          <w:bCs/>
          <w:color w:val="000000"/>
          <w:sz w:val="20"/>
          <w:szCs w:val="20"/>
        </w:rPr>
        <w:t>Power-Charnitsky</w:t>
      </w:r>
      <w:r w:rsidR="0012386B" w:rsidRPr="004236B9">
        <w:rPr>
          <w:bCs/>
          <w:color w:val="000000"/>
          <w:sz w:val="20"/>
          <w:szCs w:val="20"/>
        </w:rPr>
        <w:t xml:space="preserve"> </w:t>
      </w:r>
      <w:r w:rsidRPr="004236B9">
        <w:rPr>
          <w:bCs/>
          <w:color w:val="000000"/>
          <w:sz w:val="20"/>
          <w:szCs w:val="20"/>
        </w:rPr>
        <w:t>VA,</w:t>
      </w:r>
      <w:r w:rsidR="0012386B" w:rsidRPr="004236B9">
        <w:rPr>
          <w:bCs/>
          <w:color w:val="000000"/>
          <w:sz w:val="20"/>
          <w:szCs w:val="20"/>
        </w:rPr>
        <w:t xml:space="preserve"> </w:t>
      </w:r>
      <w:r w:rsidRPr="004236B9">
        <w:rPr>
          <w:bCs/>
          <w:color w:val="000000"/>
          <w:sz w:val="20"/>
          <w:szCs w:val="20"/>
        </w:rPr>
        <w:t>Waly</w:t>
      </w:r>
      <w:r w:rsidR="0012386B" w:rsidRPr="004236B9">
        <w:rPr>
          <w:bCs/>
          <w:color w:val="000000"/>
          <w:sz w:val="20"/>
          <w:szCs w:val="20"/>
        </w:rPr>
        <w:t xml:space="preserve"> </w:t>
      </w:r>
      <w:r w:rsidRPr="004236B9">
        <w:rPr>
          <w:bCs/>
          <w:color w:val="000000"/>
          <w:sz w:val="20"/>
          <w:szCs w:val="20"/>
        </w:rPr>
        <w:t>M</w:t>
      </w:r>
      <w:r w:rsidR="0012386B" w:rsidRPr="004236B9">
        <w:rPr>
          <w:bCs/>
          <w:color w:val="000000"/>
          <w:sz w:val="20"/>
          <w:szCs w:val="20"/>
        </w:rPr>
        <w:t xml:space="preserve"> </w:t>
      </w:r>
      <w:r w:rsidRPr="004236B9">
        <w:rPr>
          <w:bCs/>
          <w:color w:val="000000"/>
          <w:sz w:val="20"/>
          <w:szCs w:val="20"/>
        </w:rPr>
        <w:t>(2008):</w:t>
      </w:r>
      <w:r w:rsidR="0012386B" w:rsidRPr="004236B9">
        <w:rPr>
          <w:bCs/>
          <w:color w:val="000000"/>
          <w:sz w:val="20"/>
          <w:szCs w:val="20"/>
        </w:rPr>
        <w:t xml:space="preserve"> </w:t>
      </w:r>
      <w:r w:rsidRPr="004236B9">
        <w:rPr>
          <w:color w:val="000000"/>
          <w:sz w:val="20"/>
          <w:szCs w:val="20"/>
        </w:rPr>
        <w:t>How</w:t>
      </w:r>
      <w:r w:rsidR="0012386B" w:rsidRPr="004236B9">
        <w:rPr>
          <w:color w:val="000000"/>
          <w:sz w:val="20"/>
          <w:szCs w:val="20"/>
        </w:rPr>
        <w:t xml:space="preserve"> </w:t>
      </w:r>
      <w:r w:rsidRPr="004236B9">
        <w:rPr>
          <w:color w:val="000000"/>
          <w:sz w:val="20"/>
          <w:szCs w:val="20"/>
        </w:rPr>
        <w:t>environmental</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t>genetic</w:t>
      </w:r>
      <w:r w:rsidR="0012386B" w:rsidRPr="004236B9">
        <w:rPr>
          <w:color w:val="000000"/>
          <w:sz w:val="20"/>
          <w:szCs w:val="20"/>
        </w:rPr>
        <w:t xml:space="preserve"> </w:t>
      </w:r>
      <w:r w:rsidRPr="004236B9">
        <w:rPr>
          <w:color w:val="000000"/>
          <w:sz w:val="20"/>
          <w:szCs w:val="20"/>
        </w:rPr>
        <w:t>factors</w:t>
      </w:r>
      <w:r w:rsidR="0012386B" w:rsidRPr="004236B9">
        <w:rPr>
          <w:color w:val="000000"/>
          <w:sz w:val="20"/>
          <w:szCs w:val="20"/>
        </w:rPr>
        <w:t xml:space="preserve"> </w:t>
      </w:r>
      <w:r w:rsidRPr="004236B9">
        <w:rPr>
          <w:color w:val="000000"/>
          <w:sz w:val="20"/>
          <w:szCs w:val="20"/>
        </w:rPr>
        <w:t>combine</w:t>
      </w:r>
      <w:r w:rsidR="0012386B" w:rsidRPr="004236B9">
        <w:rPr>
          <w:color w:val="000000"/>
          <w:sz w:val="20"/>
          <w:szCs w:val="20"/>
        </w:rPr>
        <w:t xml:space="preserve"> </w:t>
      </w:r>
      <w:r w:rsidRPr="004236B9">
        <w:rPr>
          <w:color w:val="000000"/>
          <w:sz w:val="20"/>
          <w:szCs w:val="20"/>
        </w:rPr>
        <w:t>to</w:t>
      </w:r>
      <w:r w:rsidR="0012386B" w:rsidRPr="004236B9">
        <w:rPr>
          <w:color w:val="000000"/>
          <w:sz w:val="20"/>
          <w:szCs w:val="20"/>
        </w:rPr>
        <w:t xml:space="preserve"> </w:t>
      </w:r>
      <w:r w:rsidRPr="004236B9">
        <w:rPr>
          <w:color w:val="000000"/>
          <w:sz w:val="20"/>
          <w:szCs w:val="20"/>
        </w:rPr>
        <w:t>cause</w:t>
      </w:r>
      <w:r w:rsidR="0012386B" w:rsidRPr="004236B9">
        <w:rPr>
          <w:color w:val="000000"/>
          <w:sz w:val="20"/>
          <w:szCs w:val="20"/>
        </w:rPr>
        <w:t xml:space="preserve"> </w:t>
      </w:r>
      <w:r w:rsidRPr="004236B9">
        <w:rPr>
          <w:color w:val="000000"/>
          <w:sz w:val="20"/>
          <w:szCs w:val="20"/>
        </w:rPr>
        <w:t>autism:</w:t>
      </w:r>
      <w:r w:rsidR="0012386B" w:rsidRPr="004236B9">
        <w:rPr>
          <w:color w:val="000000"/>
          <w:sz w:val="20"/>
          <w:szCs w:val="20"/>
        </w:rPr>
        <w:t xml:space="preserve"> </w:t>
      </w:r>
      <w:r w:rsidRPr="004236B9">
        <w:rPr>
          <w:color w:val="000000"/>
          <w:sz w:val="20"/>
          <w:szCs w:val="20"/>
        </w:rPr>
        <w:t>A</w:t>
      </w:r>
      <w:r w:rsidR="0012386B" w:rsidRPr="004236B9">
        <w:rPr>
          <w:color w:val="000000"/>
          <w:sz w:val="20"/>
          <w:szCs w:val="20"/>
        </w:rPr>
        <w:t xml:space="preserve"> </w:t>
      </w:r>
      <w:r w:rsidRPr="004236B9">
        <w:rPr>
          <w:color w:val="000000"/>
          <w:sz w:val="20"/>
          <w:szCs w:val="20"/>
        </w:rPr>
        <w:t>redox/methylation</w:t>
      </w:r>
      <w:r w:rsidR="0012386B" w:rsidRPr="004236B9">
        <w:rPr>
          <w:color w:val="000000"/>
          <w:sz w:val="20"/>
          <w:szCs w:val="20"/>
        </w:rPr>
        <w:t xml:space="preserve"> </w:t>
      </w:r>
      <w:r w:rsidRPr="004236B9">
        <w:rPr>
          <w:color w:val="000000"/>
          <w:sz w:val="20"/>
          <w:szCs w:val="20"/>
        </w:rPr>
        <w:t>hypothesis.</w:t>
      </w:r>
      <w:r w:rsidR="0012386B" w:rsidRPr="004236B9">
        <w:rPr>
          <w:color w:val="000000"/>
          <w:sz w:val="20"/>
          <w:szCs w:val="20"/>
        </w:rPr>
        <w:t xml:space="preserve"> </w:t>
      </w:r>
      <w:r w:rsidRPr="004236B9">
        <w:rPr>
          <w:color w:val="000000"/>
          <w:sz w:val="20"/>
          <w:szCs w:val="20"/>
        </w:rPr>
        <w:t>Neurotoxicology</w:t>
      </w:r>
      <w:r w:rsidR="0012386B" w:rsidRPr="004236B9">
        <w:rPr>
          <w:color w:val="000000"/>
          <w:sz w:val="20"/>
          <w:szCs w:val="20"/>
        </w:rPr>
        <w:t xml:space="preserve"> </w:t>
      </w:r>
      <w:r w:rsidRPr="004236B9">
        <w:rPr>
          <w:color w:val="000000"/>
          <w:sz w:val="20"/>
          <w:szCs w:val="20"/>
        </w:rPr>
        <w:t>29:</w:t>
      </w:r>
      <w:r w:rsidR="0012386B" w:rsidRPr="004236B9">
        <w:rPr>
          <w:color w:val="000000"/>
          <w:sz w:val="20"/>
          <w:szCs w:val="20"/>
        </w:rPr>
        <w:t xml:space="preserve"> </w:t>
      </w:r>
      <w:r w:rsidRPr="004236B9">
        <w:rPr>
          <w:color w:val="000000"/>
          <w:sz w:val="20"/>
          <w:szCs w:val="20"/>
        </w:rPr>
        <w:t>190–201.</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Eyles</w:t>
      </w:r>
      <w:r w:rsidR="0012386B" w:rsidRPr="004236B9">
        <w:rPr>
          <w:bCs/>
          <w:color w:val="000000"/>
          <w:sz w:val="20"/>
          <w:szCs w:val="20"/>
        </w:rPr>
        <w:t xml:space="preserve"> </w:t>
      </w:r>
      <w:r w:rsidRPr="004236B9">
        <w:rPr>
          <w:bCs/>
          <w:color w:val="000000"/>
          <w:sz w:val="20"/>
          <w:szCs w:val="20"/>
        </w:rPr>
        <w:t>D,</w:t>
      </w:r>
      <w:r w:rsidR="0012386B" w:rsidRPr="004236B9">
        <w:rPr>
          <w:bCs/>
          <w:color w:val="000000"/>
          <w:sz w:val="20"/>
          <w:szCs w:val="20"/>
        </w:rPr>
        <w:t xml:space="preserve"> </w:t>
      </w:r>
      <w:r w:rsidRPr="004236B9">
        <w:rPr>
          <w:bCs/>
          <w:sz w:val="20"/>
          <w:szCs w:val="20"/>
          <w:bdr w:val="none" w:sz="0" w:space="0" w:color="auto" w:frame="1"/>
          <w:shd w:val="clear" w:color="auto" w:fill="FFFFFF"/>
        </w:rPr>
        <w:t>Burne</w:t>
      </w:r>
      <w:r w:rsidR="0012386B" w:rsidRPr="004236B9">
        <w:rPr>
          <w:bCs/>
          <w:sz w:val="20"/>
          <w:szCs w:val="20"/>
          <w:bdr w:val="none" w:sz="0" w:space="0" w:color="auto" w:frame="1"/>
          <w:shd w:val="clear" w:color="auto" w:fill="FFFFFF"/>
        </w:rPr>
        <w:t xml:space="preserve"> </w:t>
      </w:r>
      <w:r w:rsidRPr="004236B9">
        <w:rPr>
          <w:bCs/>
          <w:sz w:val="20"/>
          <w:szCs w:val="20"/>
          <w:bdr w:val="none" w:sz="0" w:space="0" w:color="auto" w:frame="1"/>
          <w:shd w:val="clear" w:color="auto" w:fill="FFFFFF"/>
        </w:rPr>
        <w:t>T</w:t>
      </w:r>
      <w:r w:rsidRPr="004236B9">
        <w:rPr>
          <w:bCs/>
          <w:color w:val="000000"/>
          <w:sz w:val="20"/>
          <w:szCs w:val="20"/>
          <w:shd w:val="clear" w:color="auto" w:fill="FFFFFF"/>
        </w:rPr>
        <w:t>,</w:t>
      </w:r>
      <w:r w:rsidR="0012386B" w:rsidRPr="004236B9">
        <w:rPr>
          <w:rStyle w:val="apple-converted-space"/>
          <w:bCs/>
          <w:color w:val="000000"/>
          <w:sz w:val="20"/>
          <w:szCs w:val="20"/>
          <w:shd w:val="clear" w:color="auto" w:fill="FFFFFF"/>
        </w:rPr>
        <w:t xml:space="preserve"> </w:t>
      </w:r>
      <w:r w:rsidRPr="004236B9">
        <w:rPr>
          <w:bCs/>
          <w:sz w:val="20"/>
          <w:szCs w:val="20"/>
          <w:bdr w:val="none" w:sz="0" w:space="0" w:color="auto" w:frame="1"/>
          <w:shd w:val="clear" w:color="auto" w:fill="FFFFFF"/>
        </w:rPr>
        <w:t>McGrath</w:t>
      </w:r>
      <w:r w:rsidR="0012386B" w:rsidRPr="004236B9">
        <w:rPr>
          <w:bCs/>
          <w:sz w:val="20"/>
          <w:szCs w:val="20"/>
          <w:bdr w:val="none" w:sz="0" w:space="0" w:color="auto" w:frame="1"/>
          <w:shd w:val="clear" w:color="auto" w:fill="FFFFFF"/>
        </w:rPr>
        <w:t xml:space="preserve"> </w:t>
      </w:r>
      <w:r w:rsidRPr="004236B9">
        <w:rPr>
          <w:bCs/>
          <w:sz w:val="20"/>
          <w:szCs w:val="20"/>
          <w:bdr w:val="none" w:sz="0" w:space="0" w:color="auto" w:frame="1"/>
          <w:shd w:val="clear" w:color="auto" w:fill="FFFFFF"/>
        </w:rPr>
        <w:t>J</w:t>
      </w:r>
      <w:r w:rsidRPr="004236B9">
        <w:rPr>
          <w:bCs/>
          <w:color w:val="000000"/>
          <w:sz w:val="20"/>
          <w:szCs w:val="20"/>
          <w:shd w:val="clear" w:color="auto" w:fill="FFFFFF"/>
        </w:rPr>
        <w:t>.</w:t>
      </w:r>
      <w:r w:rsidR="0012386B" w:rsidRPr="004236B9">
        <w:rPr>
          <w:bCs/>
          <w:color w:val="000000"/>
          <w:sz w:val="20"/>
          <w:szCs w:val="20"/>
        </w:rPr>
        <w:t xml:space="preserve"> </w:t>
      </w:r>
      <w:r w:rsidRPr="004236B9">
        <w:rPr>
          <w:bCs/>
          <w:color w:val="000000"/>
          <w:sz w:val="20"/>
          <w:szCs w:val="20"/>
        </w:rPr>
        <w:t>(2011):</w:t>
      </w:r>
      <w:r w:rsidR="0012386B" w:rsidRPr="004236B9">
        <w:rPr>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fetal</w:t>
      </w:r>
      <w:r w:rsidR="0012386B" w:rsidRPr="004236B9">
        <w:rPr>
          <w:color w:val="000000"/>
          <w:sz w:val="20"/>
          <w:szCs w:val="20"/>
        </w:rPr>
        <w:t xml:space="preserve"> </w:t>
      </w:r>
      <w:r w:rsidRPr="004236B9">
        <w:rPr>
          <w:color w:val="000000"/>
          <w:sz w:val="20"/>
          <w:szCs w:val="20"/>
        </w:rPr>
        <w:t>brain</w:t>
      </w:r>
      <w:r w:rsidR="0012386B" w:rsidRPr="004236B9">
        <w:rPr>
          <w:color w:val="000000"/>
          <w:sz w:val="20"/>
          <w:szCs w:val="20"/>
        </w:rPr>
        <w:t xml:space="preserve"> </w:t>
      </w:r>
      <w:r w:rsidRPr="004236B9">
        <w:rPr>
          <w:color w:val="000000"/>
          <w:sz w:val="20"/>
          <w:szCs w:val="20"/>
        </w:rPr>
        <w:t>development</w:t>
      </w:r>
      <w:r w:rsidR="0012386B" w:rsidRPr="004236B9">
        <w:rPr>
          <w:color w:val="000000"/>
          <w:sz w:val="20"/>
          <w:szCs w:val="20"/>
        </w:rPr>
        <w:t xml:space="preserve"> </w:t>
      </w:r>
      <w:r w:rsidRPr="004236B9">
        <w:rPr>
          <w:color w:val="000000"/>
          <w:sz w:val="20"/>
          <w:szCs w:val="20"/>
        </w:rPr>
        <w:t>Seminars</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Cell</w:t>
      </w:r>
      <w:r w:rsidR="0012386B" w:rsidRPr="004236B9">
        <w:rPr>
          <w:color w:val="000000"/>
          <w:sz w:val="20"/>
          <w:szCs w:val="20"/>
        </w:rPr>
        <w:t xml:space="preserve"> &amp; </w:t>
      </w:r>
      <w:r w:rsidRPr="004236B9">
        <w:rPr>
          <w:color w:val="000000"/>
          <w:sz w:val="20"/>
          <w:szCs w:val="20"/>
        </w:rPr>
        <w:t>Developmental</w:t>
      </w:r>
      <w:r w:rsidR="0012386B" w:rsidRPr="004236B9">
        <w:rPr>
          <w:color w:val="000000"/>
          <w:sz w:val="20"/>
          <w:szCs w:val="20"/>
        </w:rPr>
        <w:t xml:space="preserve"> </w:t>
      </w:r>
      <w:r w:rsidRPr="004236B9">
        <w:rPr>
          <w:color w:val="000000"/>
          <w:sz w:val="20"/>
          <w:szCs w:val="20"/>
        </w:rPr>
        <w:t>Biology</w:t>
      </w:r>
      <w:r w:rsidR="0012386B" w:rsidRPr="004236B9">
        <w:rPr>
          <w:color w:val="000000"/>
          <w:sz w:val="20"/>
          <w:szCs w:val="20"/>
        </w:rPr>
        <w:t xml:space="preserve"> </w:t>
      </w:r>
      <w:r w:rsidRPr="004236B9">
        <w:rPr>
          <w:color w:val="000000"/>
          <w:sz w:val="20"/>
          <w:szCs w:val="20"/>
        </w:rPr>
        <w:t>22.</w:t>
      </w:r>
      <w:r w:rsidR="0012386B" w:rsidRPr="004236B9">
        <w:rPr>
          <w:color w:val="000000"/>
          <w:sz w:val="20"/>
          <w:szCs w:val="20"/>
        </w:rPr>
        <w:t xml:space="preserve"> </w:t>
      </w:r>
      <w:r w:rsidRPr="004236B9">
        <w:rPr>
          <w:color w:val="000000"/>
          <w:sz w:val="20"/>
          <w:szCs w:val="20"/>
        </w:rPr>
        <w:t>629–</w:t>
      </w:r>
      <w:r w:rsidR="0012386B" w:rsidRPr="004236B9">
        <w:rPr>
          <w:color w:val="000000"/>
          <w:sz w:val="20"/>
          <w:szCs w:val="20"/>
        </w:rPr>
        <w:t xml:space="preserve"> </w:t>
      </w:r>
      <w:r w:rsidRPr="004236B9">
        <w:rPr>
          <w:color w:val="000000"/>
          <w:sz w:val="20"/>
          <w:szCs w:val="20"/>
        </w:rPr>
        <w:t>636.</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Eyles</w:t>
      </w:r>
      <w:r w:rsidR="0012386B" w:rsidRPr="004236B9">
        <w:rPr>
          <w:bCs/>
          <w:color w:val="000000"/>
          <w:sz w:val="20"/>
          <w:szCs w:val="20"/>
        </w:rPr>
        <w:t xml:space="preserve"> </w:t>
      </w:r>
      <w:r w:rsidRPr="004236B9">
        <w:rPr>
          <w:bCs/>
          <w:color w:val="000000"/>
          <w:sz w:val="20"/>
          <w:szCs w:val="20"/>
        </w:rPr>
        <w:t>DW,</w:t>
      </w:r>
      <w:r w:rsidR="0012386B" w:rsidRPr="004236B9">
        <w:rPr>
          <w:bCs/>
          <w:color w:val="000000"/>
          <w:sz w:val="20"/>
          <w:szCs w:val="20"/>
        </w:rPr>
        <w:t xml:space="preserve"> </w:t>
      </w:r>
      <w:r w:rsidRPr="004236B9">
        <w:rPr>
          <w:bCs/>
          <w:color w:val="000000"/>
          <w:sz w:val="20"/>
          <w:szCs w:val="20"/>
        </w:rPr>
        <w:t>Smith</w:t>
      </w:r>
      <w:r w:rsidR="0012386B" w:rsidRPr="004236B9">
        <w:rPr>
          <w:bCs/>
          <w:color w:val="000000"/>
          <w:sz w:val="20"/>
          <w:szCs w:val="20"/>
        </w:rPr>
        <w:t xml:space="preserve"> </w:t>
      </w:r>
      <w:r w:rsidRPr="004236B9">
        <w:rPr>
          <w:bCs/>
          <w:color w:val="000000"/>
          <w:sz w:val="20"/>
          <w:szCs w:val="20"/>
        </w:rPr>
        <w:t>S,</w:t>
      </w:r>
      <w:r w:rsidR="0012386B" w:rsidRPr="004236B9">
        <w:rPr>
          <w:bCs/>
          <w:color w:val="000000"/>
          <w:sz w:val="20"/>
          <w:szCs w:val="20"/>
        </w:rPr>
        <w:t xml:space="preserve"> </w:t>
      </w:r>
      <w:r w:rsidRPr="004236B9">
        <w:rPr>
          <w:bCs/>
          <w:color w:val="000000"/>
          <w:sz w:val="20"/>
          <w:szCs w:val="20"/>
        </w:rPr>
        <w:t>Kinobe</w:t>
      </w:r>
      <w:r w:rsidR="0012386B" w:rsidRPr="004236B9">
        <w:rPr>
          <w:bCs/>
          <w:color w:val="000000"/>
          <w:sz w:val="20"/>
          <w:szCs w:val="20"/>
        </w:rPr>
        <w:t xml:space="preserve"> </w:t>
      </w:r>
      <w:r w:rsidRPr="004236B9">
        <w:rPr>
          <w:bCs/>
          <w:color w:val="000000"/>
          <w:sz w:val="20"/>
          <w:szCs w:val="20"/>
        </w:rPr>
        <w:t>R,</w:t>
      </w:r>
      <w:r w:rsidR="0012386B" w:rsidRPr="004236B9">
        <w:rPr>
          <w:bCs/>
          <w:color w:val="000000"/>
          <w:sz w:val="20"/>
          <w:szCs w:val="20"/>
        </w:rPr>
        <w:t xml:space="preserve"> </w:t>
      </w:r>
      <w:r w:rsidRPr="004236B9">
        <w:rPr>
          <w:bCs/>
          <w:color w:val="000000"/>
          <w:sz w:val="20"/>
          <w:szCs w:val="20"/>
        </w:rPr>
        <w:t>Hewison</w:t>
      </w:r>
      <w:r w:rsidR="0012386B" w:rsidRPr="004236B9">
        <w:rPr>
          <w:bCs/>
          <w:color w:val="000000"/>
          <w:sz w:val="20"/>
          <w:szCs w:val="20"/>
        </w:rPr>
        <w:t xml:space="preserve"> </w:t>
      </w:r>
      <w:r w:rsidRPr="004236B9">
        <w:rPr>
          <w:bCs/>
          <w:color w:val="000000"/>
          <w:sz w:val="20"/>
          <w:szCs w:val="20"/>
        </w:rPr>
        <w:t>M,</w:t>
      </w:r>
      <w:r w:rsidR="0012386B" w:rsidRPr="004236B9">
        <w:rPr>
          <w:bCs/>
          <w:color w:val="000000"/>
          <w:sz w:val="20"/>
          <w:szCs w:val="20"/>
        </w:rPr>
        <w:t xml:space="preserve"> </w:t>
      </w:r>
      <w:r w:rsidRPr="004236B9">
        <w:rPr>
          <w:bCs/>
          <w:color w:val="000000"/>
          <w:sz w:val="20"/>
          <w:szCs w:val="20"/>
        </w:rPr>
        <w:t>McGrath</w:t>
      </w:r>
      <w:r w:rsidR="0012386B" w:rsidRPr="004236B9">
        <w:rPr>
          <w:bCs/>
          <w:color w:val="000000"/>
          <w:sz w:val="20"/>
          <w:szCs w:val="20"/>
        </w:rPr>
        <w:t xml:space="preserve"> </w:t>
      </w:r>
      <w:r w:rsidRPr="004236B9">
        <w:rPr>
          <w:bCs/>
          <w:color w:val="000000"/>
          <w:sz w:val="20"/>
          <w:szCs w:val="20"/>
        </w:rPr>
        <w:t>JJ.</w:t>
      </w:r>
      <w:r w:rsidR="0012386B" w:rsidRPr="004236B9">
        <w:rPr>
          <w:bCs/>
          <w:color w:val="000000"/>
          <w:sz w:val="20"/>
          <w:szCs w:val="20"/>
        </w:rPr>
        <w:t xml:space="preserve"> </w:t>
      </w:r>
      <w:r w:rsidRPr="004236B9">
        <w:rPr>
          <w:bCs/>
          <w:color w:val="000000"/>
          <w:sz w:val="20"/>
          <w:szCs w:val="20"/>
        </w:rPr>
        <w:t>(2009):</w:t>
      </w:r>
      <w:r w:rsidR="0012386B" w:rsidRPr="004236B9">
        <w:rPr>
          <w:color w:val="000000"/>
          <w:sz w:val="20"/>
          <w:szCs w:val="20"/>
        </w:rPr>
        <w:t xml:space="preserve"> </w:t>
      </w:r>
      <w:r w:rsidRPr="004236B9">
        <w:rPr>
          <w:color w:val="000000"/>
          <w:sz w:val="20"/>
          <w:szCs w:val="20"/>
        </w:rPr>
        <w:t>Distribution</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the</w:t>
      </w:r>
      <w:r w:rsidR="0012386B" w:rsidRPr="004236B9">
        <w:rPr>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receptor</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t>1</w:t>
      </w:r>
      <w:r w:rsidR="0012386B" w:rsidRPr="004236B9">
        <w:rPr>
          <w:color w:val="000000"/>
          <w:sz w:val="20"/>
          <w:szCs w:val="20"/>
        </w:rPr>
        <w:t xml:space="preserve"> </w:t>
      </w:r>
      <w:r w:rsidRPr="004236B9">
        <w:rPr>
          <w:color w:val="000000"/>
          <w:sz w:val="20"/>
          <w:szCs w:val="20"/>
        </w:rPr>
        <w:t>alpha-hydroxylase</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human</w:t>
      </w:r>
      <w:r w:rsidR="0012386B" w:rsidRPr="004236B9">
        <w:rPr>
          <w:color w:val="000000"/>
          <w:sz w:val="20"/>
          <w:szCs w:val="20"/>
        </w:rPr>
        <w:t xml:space="preserve"> </w:t>
      </w:r>
      <w:r w:rsidRPr="004236B9">
        <w:rPr>
          <w:color w:val="000000"/>
          <w:sz w:val="20"/>
          <w:szCs w:val="20"/>
        </w:rPr>
        <w:t>brain.</w:t>
      </w:r>
      <w:r w:rsidR="0012386B" w:rsidRPr="004236B9">
        <w:rPr>
          <w:color w:val="000000"/>
          <w:sz w:val="20"/>
          <w:szCs w:val="20"/>
        </w:rPr>
        <w:t xml:space="preserve"> </w:t>
      </w:r>
      <w:r w:rsidRPr="004236B9">
        <w:rPr>
          <w:color w:val="000000"/>
          <w:sz w:val="20"/>
          <w:szCs w:val="20"/>
        </w:rPr>
        <w:t>J.</w:t>
      </w:r>
      <w:r w:rsidR="0012386B" w:rsidRPr="004236B9">
        <w:rPr>
          <w:color w:val="000000"/>
          <w:sz w:val="20"/>
          <w:szCs w:val="20"/>
        </w:rPr>
        <w:t xml:space="preserve"> </w:t>
      </w:r>
      <w:r w:rsidRPr="004236B9">
        <w:rPr>
          <w:color w:val="000000"/>
          <w:sz w:val="20"/>
          <w:szCs w:val="20"/>
        </w:rPr>
        <w:t>Chem.</w:t>
      </w:r>
      <w:r w:rsidR="0012386B" w:rsidRPr="004236B9">
        <w:rPr>
          <w:color w:val="000000"/>
          <w:sz w:val="20"/>
          <w:szCs w:val="20"/>
        </w:rPr>
        <w:t xml:space="preserve"> </w:t>
      </w:r>
      <w:r w:rsidRPr="004236B9">
        <w:rPr>
          <w:color w:val="000000"/>
          <w:sz w:val="20"/>
          <w:szCs w:val="20"/>
        </w:rPr>
        <w:t>Neuroanat.</w:t>
      </w:r>
      <w:r w:rsidR="0012386B" w:rsidRPr="004236B9">
        <w:rPr>
          <w:color w:val="000000"/>
          <w:sz w:val="20"/>
          <w:szCs w:val="20"/>
        </w:rPr>
        <w:t xml:space="preserve"> </w:t>
      </w:r>
      <w:r w:rsidRPr="004236B9">
        <w:rPr>
          <w:color w:val="000000"/>
          <w:sz w:val="20"/>
          <w:szCs w:val="20"/>
        </w:rPr>
        <w:t>29,</w:t>
      </w:r>
      <w:r w:rsidR="0012386B" w:rsidRPr="004236B9">
        <w:rPr>
          <w:color w:val="000000"/>
          <w:sz w:val="20"/>
          <w:szCs w:val="20"/>
        </w:rPr>
        <w:t xml:space="preserve"> </w:t>
      </w:r>
      <w:r w:rsidRPr="004236B9">
        <w:rPr>
          <w:color w:val="000000"/>
          <w:sz w:val="20"/>
          <w:szCs w:val="20"/>
        </w:rPr>
        <w:t>21–30.</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Grant</w:t>
      </w:r>
      <w:r w:rsidR="0012386B" w:rsidRPr="004236B9">
        <w:rPr>
          <w:bCs/>
          <w:color w:val="000000"/>
          <w:sz w:val="20"/>
          <w:szCs w:val="20"/>
        </w:rPr>
        <w:t xml:space="preserve"> </w:t>
      </w:r>
      <w:r w:rsidRPr="004236B9">
        <w:rPr>
          <w:bCs/>
          <w:color w:val="000000"/>
          <w:sz w:val="20"/>
          <w:szCs w:val="20"/>
        </w:rPr>
        <w:t>WB,</w:t>
      </w:r>
      <w:r w:rsidR="0012386B" w:rsidRPr="004236B9">
        <w:rPr>
          <w:bCs/>
          <w:color w:val="000000"/>
          <w:sz w:val="20"/>
          <w:szCs w:val="20"/>
        </w:rPr>
        <w:t xml:space="preserve"> </w:t>
      </w:r>
      <w:r w:rsidRPr="004236B9">
        <w:rPr>
          <w:bCs/>
          <w:color w:val="000000"/>
          <w:sz w:val="20"/>
          <w:szCs w:val="20"/>
        </w:rPr>
        <w:t>Soles</w:t>
      </w:r>
      <w:r w:rsidR="0012386B" w:rsidRPr="004236B9">
        <w:rPr>
          <w:bCs/>
          <w:color w:val="000000"/>
          <w:sz w:val="20"/>
          <w:szCs w:val="20"/>
        </w:rPr>
        <w:t xml:space="preserve"> </w:t>
      </w:r>
      <w:r w:rsidRPr="004236B9">
        <w:rPr>
          <w:bCs/>
          <w:color w:val="000000"/>
          <w:sz w:val="20"/>
          <w:szCs w:val="20"/>
        </w:rPr>
        <w:t>CM.</w:t>
      </w:r>
      <w:r w:rsidR="0012386B" w:rsidRPr="004236B9">
        <w:rPr>
          <w:bCs/>
          <w:color w:val="000000"/>
          <w:sz w:val="20"/>
          <w:szCs w:val="20"/>
        </w:rPr>
        <w:t xml:space="preserve"> </w:t>
      </w:r>
      <w:r w:rsidRPr="004236B9">
        <w:rPr>
          <w:bCs/>
          <w:color w:val="000000"/>
          <w:sz w:val="20"/>
          <w:szCs w:val="20"/>
        </w:rPr>
        <w:t>(2009):</w:t>
      </w:r>
      <w:r w:rsidR="0012386B" w:rsidRPr="004236B9">
        <w:rPr>
          <w:bCs/>
          <w:color w:val="000000"/>
          <w:sz w:val="20"/>
          <w:szCs w:val="20"/>
        </w:rPr>
        <w:t xml:space="preserve"> </w:t>
      </w:r>
      <w:r w:rsidRPr="004236B9">
        <w:rPr>
          <w:color w:val="000000"/>
          <w:sz w:val="20"/>
          <w:szCs w:val="20"/>
        </w:rPr>
        <w:t>Epidemiologic</w:t>
      </w:r>
      <w:r w:rsidR="0012386B" w:rsidRPr="004236B9">
        <w:rPr>
          <w:color w:val="000000"/>
          <w:sz w:val="20"/>
          <w:szCs w:val="20"/>
        </w:rPr>
        <w:t xml:space="preserve"> </w:t>
      </w:r>
      <w:r w:rsidRPr="004236B9">
        <w:rPr>
          <w:color w:val="000000"/>
          <w:sz w:val="20"/>
          <w:szCs w:val="20"/>
        </w:rPr>
        <w:t>evidence</w:t>
      </w:r>
      <w:r w:rsidR="0012386B" w:rsidRPr="004236B9">
        <w:rPr>
          <w:color w:val="000000"/>
          <w:sz w:val="20"/>
          <w:szCs w:val="20"/>
        </w:rPr>
        <w:t xml:space="preserve"> </w:t>
      </w:r>
      <w:r w:rsidRPr="004236B9">
        <w:rPr>
          <w:color w:val="000000"/>
          <w:sz w:val="20"/>
          <w:szCs w:val="20"/>
        </w:rPr>
        <w:t>supporting</w:t>
      </w:r>
      <w:r w:rsidR="0012386B" w:rsidRPr="004236B9">
        <w:rPr>
          <w:color w:val="000000"/>
          <w:sz w:val="20"/>
          <w:szCs w:val="20"/>
        </w:rPr>
        <w:t xml:space="preserve"> </w:t>
      </w:r>
      <w:r w:rsidRPr="004236B9">
        <w:rPr>
          <w:color w:val="000000"/>
          <w:sz w:val="20"/>
          <w:szCs w:val="20"/>
        </w:rPr>
        <w:t>the</w:t>
      </w:r>
      <w:r w:rsidR="0012386B" w:rsidRPr="004236B9">
        <w:rPr>
          <w:color w:val="000000"/>
          <w:sz w:val="20"/>
          <w:szCs w:val="20"/>
        </w:rPr>
        <w:t xml:space="preserve"> </w:t>
      </w:r>
      <w:r w:rsidRPr="004236B9">
        <w:rPr>
          <w:color w:val="000000"/>
          <w:sz w:val="20"/>
          <w:szCs w:val="20"/>
        </w:rPr>
        <w:t>role</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maternal</w:t>
      </w:r>
      <w:r w:rsidR="0012386B" w:rsidRPr="004236B9">
        <w:rPr>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deficiency</w:t>
      </w:r>
      <w:r w:rsidR="0012386B" w:rsidRPr="004236B9">
        <w:rPr>
          <w:color w:val="000000"/>
          <w:sz w:val="20"/>
          <w:szCs w:val="20"/>
        </w:rPr>
        <w:t xml:space="preserve"> </w:t>
      </w:r>
      <w:r w:rsidRPr="004236B9">
        <w:rPr>
          <w:color w:val="000000"/>
          <w:sz w:val="20"/>
          <w:szCs w:val="20"/>
        </w:rPr>
        <w:t>as</w:t>
      </w:r>
      <w:r w:rsidR="0012386B" w:rsidRPr="004236B9">
        <w:rPr>
          <w:color w:val="000000"/>
          <w:sz w:val="20"/>
          <w:szCs w:val="20"/>
        </w:rPr>
        <w:t xml:space="preserve"> </w:t>
      </w:r>
      <w:r w:rsidRPr="004236B9">
        <w:rPr>
          <w:color w:val="000000"/>
          <w:sz w:val="20"/>
          <w:szCs w:val="20"/>
        </w:rPr>
        <w:t>a</w:t>
      </w:r>
      <w:r w:rsidR="0012386B" w:rsidRPr="004236B9">
        <w:rPr>
          <w:color w:val="000000"/>
          <w:sz w:val="20"/>
          <w:szCs w:val="20"/>
        </w:rPr>
        <w:t xml:space="preserve"> </w:t>
      </w:r>
      <w:r w:rsidRPr="004236B9">
        <w:rPr>
          <w:color w:val="000000"/>
          <w:sz w:val="20"/>
          <w:szCs w:val="20"/>
        </w:rPr>
        <w:t>risk</w:t>
      </w:r>
      <w:r w:rsidR="0012386B" w:rsidRPr="004236B9">
        <w:rPr>
          <w:color w:val="000000"/>
          <w:sz w:val="20"/>
          <w:szCs w:val="20"/>
        </w:rPr>
        <w:t xml:space="preserve"> </w:t>
      </w:r>
      <w:r w:rsidRPr="004236B9">
        <w:rPr>
          <w:color w:val="000000"/>
          <w:sz w:val="20"/>
          <w:szCs w:val="20"/>
        </w:rPr>
        <w:t>factor</w:t>
      </w:r>
      <w:r w:rsidR="0012386B" w:rsidRPr="004236B9">
        <w:rPr>
          <w:color w:val="000000"/>
          <w:sz w:val="20"/>
          <w:szCs w:val="20"/>
        </w:rPr>
        <w:t xml:space="preserve"> </w:t>
      </w:r>
      <w:r w:rsidRPr="004236B9">
        <w:rPr>
          <w:color w:val="000000"/>
          <w:sz w:val="20"/>
          <w:szCs w:val="20"/>
        </w:rPr>
        <w:t>for</w:t>
      </w:r>
      <w:r w:rsidR="0012386B" w:rsidRPr="004236B9">
        <w:rPr>
          <w:color w:val="000000"/>
          <w:sz w:val="20"/>
          <w:szCs w:val="20"/>
        </w:rPr>
        <w:t xml:space="preserve"> </w:t>
      </w:r>
      <w:r w:rsidRPr="004236B9">
        <w:rPr>
          <w:color w:val="000000"/>
          <w:sz w:val="20"/>
          <w:szCs w:val="20"/>
        </w:rPr>
        <w:t>the</w:t>
      </w:r>
      <w:r w:rsidR="0012386B" w:rsidRPr="004236B9">
        <w:rPr>
          <w:color w:val="000000"/>
          <w:sz w:val="20"/>
          <w:szCs w:val="20"/>
        </w:rPr>
        <w:t xml:space="preserve"> </w:t>
      </w:r>
      <w:r w:rsidRPr="004236B9">
        <w:rPr>
          <w:color w:val="000000"/>
          <w:sz w:val="20"/>
          <w:szCs w:val="20"/>
        </w:rPr>
        <w:t>development</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infantile</w:t>
      </w:r>
      <w:r w:rsidR="0012386B" w:rsidRPr="004236B9">
        <w:rPr>
          <w:color w:val="000000"/>
          <w:sz w:val="20"/>
          <w:szCs w:val="20"/>
        </w:rPr>
        <w:t xml:space="preserve"> </w:t>
      </w:r>
      <w:r w:rsidRPr="004236B9">
        <w:rPr>
          <w:color w:val="000000"/>
          <w:sz w:val="20"/>
          <w:szCs w:val="20"/>
        </w:rPr>
        <w:t>autism.</w:t>
      </w:r>
      <w:r w:rsidR="0012386B" w:rsidRPr="004236B9">
        <w:rPr>
          <w:color w:val="000000"/>
          <w:sz w:val="20"/>
          <w:szCs w:val="20"/>
        </w:rPr>
        <w:t xml:space="preserve"> </w:t>
      </w:r>
      <w:r w:rsidRPr="004236B9">
        <w:rPr>
          <w:color w:val="000000"/>
          <w:sz w:val="20"/>
          <w:szCs w:val="20"/>
        </w:rPr>
        <w:t>Dermatoendocrinology</w:t>
      </w:r>
      <w:r w:rsidR="0012386B" w:rsidRPr="004236B9">
        <w:rPr>
          <w:color w:val="000000"/>
          <w:sz w:val="20"/>
          <w:szCs w:val="20"/>
        </w:rPr>
        <w:t xml:space="preserve"> </w:t>
      </w:r>
      <w:r w:rsidRPr="004236B9">
        <w:rPr>
          <w:color w:val="000000"/>
          <w:sz w:val="20"/>
          <w:szCs w:val="20"/>
        </w:rPr>
        <w:t>1(4):223–8.</w:t>
      </w:r>
    </w:p>
    <w:p w:rsidR="00771127" w:rsidRPr="004236B9" w:rsidRDefault="00771127" w:rsidP="00785CBD">
      <w:pPr>
        <w:pStyle w:val="ListParagraph"/>
        <w:numPr>
          <w:ilvl w:val="0"/>
          <w:numId w:val="1"/>
        </w:numPr>
        <w:shd w:val="clear" w:color="auto" w:fill="FFFFFF"/>
        <w:bidi w:val="0"/>
        <w:snapToGrid w:val="0"/>
        <w:ind w:left="425" w:firstLineChars="0" w:hanging="425"/>
        <w:jc w:val="both"/>
        <w:textAlignment w:val="baseline"/>
        <w:rPr>
          <w:color w:val="000000"/>
          <w:sz w:val="20"/>
          <w:szCs w:val="20"/>
        </w:rPr>
      </w:pPr>
      <w:r w:rsidRPr="004236B9">
        <w:rPr>
          <w:bCs/>
          <w:color w:val="000000"/>
          <w:sz w:val="20"/>
          <w:szCs w:val="20"/>
        </w:rPr>
        <w:t>Handunnetthi</w:t>
      </w:r>
      <w:r w:rsidR="0012386B" w:rsidRPr="004236B9">
        <w:rPr>
          <w:bCs/>
          <w:color w:val="000000"/>
          <w:sz w:val="20"/>
          <w:szCs w:val="20"/>
        </w:rPr>
        <w:t xml:space="preserve"> </w:t>
      </w:r>
      <w:r w:rsidRPr="004236B9">
        <w:rPr>
          <w:bCs/>
          <w:color w:val="000000"/>
          <w:sz w:val="20"/>
          <w:szCs w:val="20"/>
        </w:rPr>
        <w:t>L,</w:t>
      </w:r>
      <w:r w:rsidR="0012386B" w:rsidRPr="004236B9">
        <w:rPr>
          <w:bCs/>
          <w:color w:val="000000"/>
          <w:sz w:val="20"/>
          <w:szCs w:val="20"/>
        </w:rPr>
        <w:t xml:space="preserve"> </w:t>
      </w:r>
      <w:r w:rsidRPr="004236B9">
        <w:rPr>
          <w:bCs/>
          <w:color w:val="000000"/>
          <w:sz w:val="20"/>
          <w:szCs w:val="20"/>
        </w:rPr>
        <w:t>Ramagopalan</w:t>
      </w:r>
      <w:r w:rsidR="0012386B" w:rsidRPr="004236B9">
        <w:rPr>
          <w:bCs/>
          <w:color w:val="000000"/>
          <w:sz w:val="20"/>
          <w:szCs w:val="20"/>
        </w:rPr>
        <w:t xml:space="preserve"> </w:t>
      </w:r>
      <w:r w:rsidRPr="004236B9">
        <w:rPr>
          <w:bCs/>
          <w:color w:val="000000"/>
          <w:sz w:val="20"/>
          <w:szCs w:val="20"/>
        </w:rPr>
        <w:t>SV,</w:t>
      </w:r>
      <w:r w:rsidR="0012386B" w:rsidRPr="004236B9">
        <w:rPr>
          <w:bCs/>
          <w:color w:val="000000"/>
          <w:sz w:val="20"/>
          <w:szCs w:val="20"/>
        </w:rPr>
        <w:t xml:space="preserve"> </w:t>
      </w:r>
      <w:r w:rsidRPr="004236B9">
        <w:rPr>
          <w:bCs/>
          <w:color w:val="000000"/>
          <w:sz w:val="20"/>
          <w:szCs w:val="20"/>
        </w:rPr>
        <w:t>Ebers</w:t>
      </w:r>
      <w:r w:rsidR="0012386B" w:rsidRPr="004236B9">
        <w:rPr>
          <w:bCs/>
          <w:color w:val="000000"/>
          <w:sz w:val="20"/>
          <w:szCs w:val="20"/>
        </w:rPr>
        <w:t xml:space="preserve"> </w:t>
      </w:r>
      <w:r w:rsidRPr="004236B9">
        <w:rPr>
          <w:bCs/>
          <w:color w:val="000000"/>
          <w:sz w:val="20"/>
          <w:szCs w:val="20"/>
        </w:rPr>
        <w:t>GC</w:t>
      </w:r>
      <w:r w:rsidR="0012386B" w:rsidRPr="004236B9">
        <w:rPr>
          <w:bCs/>
          <w:color w:val="000000"/>
          <w:sz w:val="20"/>
          <w:szCs w:val="20"/>
        </w:rPr>
        <w:t xml:space="preserve"> </w:t>
      </w:r>
      <w:r w:rsidRPr="004236B9">
        <w:rPr>
          <w:bCs/>
          <w:color w:val="000000"/>
          <w:sz w:val="20"/>
          <w:szCs w:val="20"/>
        </w:rPr>
        <w:t>(2010)</w:t>
      </w:r>
      <w:r w:rsidR="00785CBD" w:rsidRPr="004236B9">
        <w:rPr>
          <w:bCs/>
          <w:color w:val="000000"/>
          <w:sz w:val="20"/>
          <w:szCs w:val="20"/>
        </w:rPr>
        <w:t xml:space="preserve">: </w:t>
      </w:r>
      <w:r w:rsidR="00785CBD" w:rsidRPr="004236B9">
        <w:rPr>
          <w:sz w:val="20"/>
          <w:szCs w:val="20"/>
          <w:bdr w:val="none" w:sz="0" w:space="0" w:color="auto" w:frame="1"/>
        </w:rPr>
        <w:t>M</w:t>
      </w:r>
      <w:r w:rsidRPr="004236B9">
        <w:rPr>
          <w:sz w:val="20"/>
          <w:szCs w:val="20"/>
          <w:bdr w:val="none" w:sz="0" w:space="0" w:color="auto" w:frame="1"/>
        </w:rPr>
        <w:t>ultiple</w:t>
      </w:r>
      <w:r w:rsidR="0012386B" w:rsidRPr="004236B9">
        <w:rPr>
          <w:sz w:val="20"/>
          <w:szCs w:val="20"/>
          <w:bdr w:val="none" w:sz="0" w:space="0" w:color="auto" w:frame="1"/>
        </w:rPr>
        <w:t xml:space="preserve"> </w:t>
      </w:r>
      <w:r w:rsidRPr="004236B9">
        <w:rPr>
          <w:sz w:val="20"/>
          <w:szCs w:val="20"/>
          <w:bdr w:val="none" w:sz="0" w:space="0" w:color="auto" w:frame="1"/>
        </w:rPr>
        <w:t>sclerosis,</w:t>
      </w:r>
      <w:r w:rsidR="0012386B" w:rsidRPr="004236B9">
        <w:rPr>
          <w:sz w:val="20"/>
          <w:szCs w:val="20"/>
          <w:bdr w:val="none" w:sz="0" w:space="0" w:color="auto" w:frame="1"/>
        </w:rPr>
        <w:t xml:space="preserve"> </w:t>
      </w:r>
      <w:r w:rsidRPr="004236B9">
        <w:rPr>
          <w:sz w:val="20"/>
          <w:szCs w:val="20"/>
          <w:bdr w:val="none" w:sz="0" w:space="0" w:color="auto" w:frame="1"/>
        </w:rPr>
        <w:t>vitamin</w:t>
      </w:r>
      <w:r w:rsidR="0012386B" w:rsidRPr="004236B9">
        <w:rPr>
          <w:sz w:val="20"/>
          <w:szCs w:val="20"/>
          <w:bdr w:val="none" w:sz="0" w:space="0" w:color="auto" w:frame="1"/>
        </w:rPr>
        <w:t xml:space="preserve"> </w:t>
      </w:r>
      <w:r w:rsidRPr="004236B9">
        <w:rPr>
          <w:sz w:val="20"/>
          <w:szCs w:val="20"/>
          <w:bdr w:val="none" w:sz="0" w:space="0" w:color="auto" w:frame="1"/>
        </w:rPr>
        <w:t>D,</w:t>
      </w:r>
      <w:r w:rsidR="0012386B" w:rsidRPr="004236B9">
        <w:rPr>
          <w:sz w:val="20"/>
          <w:szCs w:val="20"/>
          <w:bdr w:val="none" w:sz="0" w:space="0" w:color="auto" w:frame="1"/>
        </w:rPr>
        <w:t xml:space="preserve"> </w:t>
      </w:r>
      <w:r w:rsidRPr="004236B9">
        <w:rPr>
          <w:sz w:val="20"/>
          <w:szCs w:val="20"/>
          <w:bdr w:val="none" w:sz="0" w:space="0" w:color="auto" w:frame="1"/>
        </w:rPr>
        <w:t>and</w:t>
      </w:r>
      <w:r w:rsidR="0012386B" w:rsidRPr="004236B9">
        <w:rPr>
          <w:sz w:val="20"/>
          <w:szCs w:val="20"/>
          <w:bdr w:val="none" w:sz="0" w:space="0" w:color="auto" w:frame="1"/>
        </w:rPr>
        <w:t xml:space="preserve"> </w:t>
      </w:r>
      <w:r w:rsidRPr="004236B9">
        <w:rPr>
          <w:sz w:val="20"/>
          <w:szCs w:val="20"/>
          <w:bdr w:val="none" w:sz="0" w:space="0" w:color="auto" w:frame="1"/>
        </w:rPr>
        <w:t>HLA-DRB1*15</w:t>
      </w:r>
      <w:r w:rsidR="00785CBD" w:rsidRPr="004236B9">
        <w:rPr>
          <w:sz w:val="20"/>
          <w:szCs w:val="20"/>
          <w:bdr w:val="none" w:sz="0" w:space="0" w:color="auto" w:frame="1"/>
        </w:rPr>
        <w:t xml:space="preserve">. </w:t>
      </w:r>
      <w:r w:rsidR="00785CBD" w:rsidRPr="004236B9">
        <w:rPr>
          <w:rStyle w:val="jrnl"/>
          <w:color w:val="000000"/>
          <w:sz w:val="20"/>
          <w:szCs w:val="20"/>
          <w:bdr w:val="none" w:sz="0" w:space="0" w:color="auto" w:frame="1"/>
        </w:rPr>
        <w:t>N</w:t>
      </w:r>
      <w:r w:rsidRPr="004236B9">
        <w:rPr>
          <w:rStyle w:val="jrnl"/>
          <w:color w:val="000000"/>
          <w:sz w:val="20"/>
          <w:szCs w:val="20"/>
          <w:bdr w:val="none" w:sz="0" w:space="0" w:color="auto" w:frame="1"/>
        </w:rPr>
        <w:t>eurology</w:t>
      </w:r>
      <w:r w:rsidRPr="004236B9">
        <w:rPr>
          <w:color w:val="000000"/>
          <w:sz w:val="20"/>
          <w:szCs w:val="20"/>
        </w:rPr>
        <w:t>.</w:t>
      </w:r>
      <w:r w:rsidR="0012386B" w:rsidRPr="004236B9">
        <w:rPr>
          <w:color w:val="000000"/>
          <w:sz w:val="20"/>
          <w:szCs w:val="20"/>
        </w:rPr>
        <w:t xml:space="preserve"> </w:t>
      </w:r>
      <w:r w:rsidRPr="004236B9">
        <w:rPr>
          <w:color w:val="000000"/>
          <w:sz w:val="20"/>
          <w:szCs w:val="20"/>
        </w:rPr>
        <w:t>8;74(23):1905-10.</w:t>
      </w:r>
    </w:p>
    <w:p w:rsidR="00785CBD" w:rsidRPr="004236B9" w:rsidRDefault="00771127" w:rsidP="00785CBD">
      <w:pPr>
        <w:pStyle w:val="ListParagraph"/>
        <w:numPr>
          <w:ilvl w:val="0"/>
          <w:numId w:val="1"/>
        </w:numPr>
        <w:bidi w:val="0"/>
        <w:snapToGrid w:val="0"/>
        <w:ind w:left="425" w:firstLineChars="0" w:hanging="425"/>
        <w:jc w:val="both"/>
        <w:rPr>
          <w:color w:val="000000"/>
          <w:sz w:val="20"/>
          <w:szCs w:val="20"/>
          <w:shd w:val="clear" w:color="auto" w:fill="FFFFFF"/>
        </w:rPr>
      </w:pPr>
      <w:r w:rsidRPr="004236B9">
        <w:rPr>
          <w:bCs/>
          <w:color w:val="000000"/>
          <w:sz w:val="20"/>
          <w:szCs w:val="20"/>
        </w:rPr>
        <w:t>Humble</w:t>
      </w:r>
      <w:r w:rsidR="0012386B" w:rsidRPr="004236B9">
        <w:rPr>
          <w:bCs/>
          <w:color w:val="000000"/>
          <w:sz w:val="20"/>
          <w:szCs w:val="20"/>
        </w:rPr>
        <w:t xml:space="preserve"> </w:t>
      </w:r>
      <w:r w:rsidRPr="004236B9">
        <w:rPr>
          <w:bCs/>
          <w:color w:val="000000"/>
          <w:sz w:val="20"/>
          <w:szCs w:val="20"/>
        </w:rPr>
        <w:t>MB,</w:t>
      </w:r>
      <w:r w:rsidR="0012386B" w:rsidRPr="004236B9">
        <w:rPr>
          <w:bCs/>
          <w:color w:val="000000"/>
          <w:sz w:val="20"/>
          <w:szCs w:val="20"/>
        </w:rPr>
        <w:t xml:space="preserve"> </w:t>
      </w:r>
      <w:r w:rsidRPr="004236B9">
        <w:rPr>
          <w:bCs/>
          <w:color w:val="000000"/>
          <w:sz w:val="20"/>
          <w:szCs w:val="20"/>
        </w:rPr>
        <w:t>Gustafsson</w:t>
      </w:r>
      <w:r w:rsidR="0012386B" w:rsidRPr="004236B9">
        <w:rPr>
          <w:bCs/>
          <w:color w:val="000000"/>
          <w:sz w:val="20"/>
          <w:szCs w:val="20"/>
        </w:rPr>
        <w:t xml:space="preserve"> </w:t>
      </w:r>
      <w:r w:rsidRPr="004236B9">
        <w:rPr>
          <w:bCs/>
          <w:color w:val="000000"/>
          <w:sz w:val="20"/>
          <w:szCs w:val="20"/>
        </w:rPr>
        <w:t>S,</w:t>
      </w:r>
      <w:r w:rsidR="0012386B" w:rsidRPr="004236B9">
        <w:rPr>
          <w:bCs/>
          <w:color w:val="000000"/>
          <w:sz w:val="20"/>
          <w:szCs w:val="20"/>
        </w:rPr>
        <w:t xml:space="preserve"> </w:t>
      </w:r>
      <w:r w:rsidRPr="004236B9">
        <w:rPr>
          <w:bCs/>
          <w:color w:val="000000"/>
          <w:sz w:val="20"/>
          <w:szCs w:val="20"/>
        </w:rPr>
        <w:t>Bejerot</w:t>
      </w:r>
      <w:r w:rsidR="0012386B" w:rsidRPr="004236B9">
        <w:rPr>
          <w:bCs/>
          <w:color w:val="000000"/>
          <w:sz w:val="20"/>
          <w:szCs w:val="20"/>
        </w:rPr>
        <w:t xml:space="preserve"> </w:t>
      </w:r>
      <w:r w:rsidRPr="004236B9">
        <w:rPr>
          <w:bCs/>
          <w:color w:val="000000"/>
          <w:sz w:val="20"/>
          <w:szCs w:val="20"/>
        </w:rPr>
        <w:t>S</w:t>
      </w:r>
      <w:r w:rsidR="0012386B" w:rsidRPr="004236B9">
        <w:rPr>
          <w:bCs/>
          <w:color w:val="000000"/>
          <w:sz w:val="20"/>
          <w:szCs w:val="20"/>
        </w:rPr>
        <w:t xml:space="preserve"> </w:t>
      </w:r>
      <w:r w:rsidRPr="004236B9">
        <w:rPr>
          <w:bCs/>
          <w:color w:val="000000"/>
          <w:sz w:val="20"/>
          <w:szCs w:val="20"/>
        </w:rPr>
        <w:t>(2010):</w:t>
      </w:r>
      <w:r w:rsidR="0012386B" w:rsidRPr="004236B9">
        <w:rPr>
          <w:color w:val="000000"/>
          <w:sz w:val="20"/>
          <w:szCs w:val="20"/>
        </w:rPr>
        <w:t xml:space="preserve"> </w:t>
      </w:r>
      <w:r w:rsidRPr="004236B9">
        <w:rPr>
          <w:color w:val="000000"/>
          <w:sz w:val="20"/>
          <w:szCs w:val="20"/>
        </w:rPr>
        <w:t>Low</w:t>
      </w:r>
      <w:r w:rsidR="0012386B" w:rsidRPr="004236B9">
        <w:rPr>
          <w:color w:val="000000"/>
          <w:sz w:val="20"/>
          <w:szCs w:val="20"/>
        </w:rPr>
        <w:t xml:space="preserve"> </w:t>
      </w:r>
      <w:r w:rsidRPr="004236B9">
        <w:rPr>
          <w:color w:val="000000"/>
          <w:sz w:val="20"/>
          <w:szCs w:val="20"/>
        </w:rPr>
        <w:t>serum</w:t>
      </w:r>
      <w:r w:rsidR="0012386B" w:rsidRPr="004236B9">
        <w:rPr>
          <w:color w:val="000000"/>
          <w:sz w:val="20"/>
          <w:szCs w:val="20"/>
        </w:rPr>
        <w:t xml:space="preserve"> </w:t>
      </w:r>
      <w:r w:rsidRPr="004236B9">
        <w:rPr>
          <w:color w:val="000000"/>
          <w:sz w:val="20"/>
          <w:szCs w:val="20"/>
        </w:rPr>
        <w:t>levels</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25-hydroxyvitamin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(25-OHD)</w:t>
      </w:r>
      <w:r w:rsidR="0012386B" w:rsidRPr="004236B9">
        <w:rPr>
          <w:color w:val="000000"/>
          <w:sz w:val="20"/>
          <w:szCs w:val="20"/>
        </w:rPr>
        <w:t xml:space="preserve"> </w:t>
      </w:r>
      <w:r w:rsidRPr="004236B9">
        <w:rPr>
          <w:color w:val="000000"/>
          <w:sz w:val="20"/>
          <w:szCs w:val="20"/>
        </w:rPr>
        <w:t>among</w:t>
      </w:r>
      <w:r w:rsidR="0012386B" w:rsidRPr="004236B9">
        <w:rPr>
          <w:color w:val="000000"/>
          <w:sz w:val="20"/>
          <w:szCs w:val="20"/>
        </w:rPr>
        <w:t xml:space="preserve"> </w:t>
      </w:r>
      <w:r w:rsidRPr="004236B9">
        <w:rPr>
          <w:color w:val="000000"/>
          <w:sz w:val="20"/>
          <w:szCs w:val="20"/>
        </w:rPr>
        <w:t>psychiatric</w:t>
      </w:r>
      <w:r w:rsidR="0012386B" w:rsidRPr="004236B9">
        <w:rPr>
          <w:color w:val="000000"/>
          <w:sz w:val="20"/>
          <w:szCs w:val="20"/>
        </w:rPr>
        <w:t xml:space="preserve"> </w:t>
      </w:r>
      <w:r w:rsidRPr="004236B9">
        <w:rPr>
          <w:color w:val="000000"/>
          <w:sz w:val="20"/>
          <w:szCs w:val="20"/>
        </w:rPr>
        <w:t>out-patients</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Sweden</w:t>
      </w:r>
      <w:r w:rsidR="00785CBD" w:rsidRPr="004236B9">
        <w:rPr>
          <w:color w:val="000000"/>
          <w:sz w:val="20"/>
          <w:szCs w:val="20"/>
        </w:rPr>
        <w:t>: R</w:t>
      </w:r>
      <w:r w:rsidRPr="004236B9">
        <w:rPr>
          <w:color w:val="000000"/>
          <w:sz w:val="20"/>
          <w:szCs w:val="20"/>
        </w:rPr>
        <w:t>elations</w:t>
      </w:r>
      <w:r w:rsidR="0012386B" w:rsidRPr="004236B9">
        <w:rPr>
          <w:color w:val="000000"/>
          <w:sz w:val="20"/>
          <w:szCs w:val="20"/>
        </w:rPr>
        <w:t xml:space="preserve"> </w:t>
      </w:r>
      <w:r w:rsidRPr="004236B9">
        <w:rPr>
          <w:color w:val="000000"/>
          <w:sz w:val="20"/>
          <w:szCs w:val="20"/>
        </w:rPr>
        <w:t>with</w:t>
      </w:r>
      <w:r w:rsidR="0012386B" w:rsidRPr="004236B9">
        <w:rPr>
          <w:color w:val="000000"/>
          <w:sz w:val="20"/>
          <w:szCs w:val="20"/>
        </w:rPr>
        <w:t xml:space="preserve"> </w:t>
      </w:r>
      <w:r w:rsidRPr="004236B9">
        <w:rPr>
          <w:color w:val="000000"/>
          <w:sz w:val="20"/>
          <w:szCs w:val="20"/>
        </w:rPr>
        <w:t>season,</w:t>
      </w:r>
      <w:r w:rsidR="0012386B" w:rsidRPr="004236B9">
        <w:rPr>
          <w:color w:val="000000"/>
          <w:sz w:val="20"/>
          <w:szCs w:val="20"/>
        </w:rPr>
        <w:t xml:space="preserve"> </w:t>
      </w:r>
      <w:r w:rsidRPr="004236B9">
        <w:rPr>
          <w:color w:val="000000"/>
          <w:sz w:val="20"/>
          <w:szCs w:val="20"/>
        </w:rPr>
        <w:t>age,</w:t>
      </w:r>
      <w:r w:rsidR="0012386B" w:rsidRPr="004236B9">
        <w:rPr>
          <w:color w:val="000000"/>
          <w:sz w:val="20"/>
          <w:szCs w:val="20"/>
        </w:rPr>
        <w:t xml:space="preserve"> </w:t>
      </w:r>
      <w:r w:rsidRPr="004236B9">
        <w:rPr>
          <w:color w:val="000000"/>
          <w:sz w:val="20"/>
          <w:szCs w:val="20"/>
        </w:rPr>
        <w:t>ethic</w:t>
      </w:r>
      <w:r w:rsidR="0012386B" w:rsidRPr="004236B9">
        <w:rPr>
          <w:color w:val="000000"/>
          <w:sz w:val="20"/>
          <w:szCs w:val="20"/>
        </w:rPr>
        <w:t xml:space="preserve"> </w:t>
      </w:r>
      <w:r w:rsidRPr="004236B9">
        <w:rPr>
          <w:color w:val="000000"/>
          <w:sz w:val="20"/>
          <w:szCs w:val="20"/>
        </w:rPr>
        <w:t>origin</w:t>
      </w:r>
      <w:r w:rsidR="0012386B" w:rsidRPr="004236B9">
        <w:rPr>
          <w:color w:val="000000"/>
          <w:sz w:val="20"/>
          <w:szCs w:val="20"/>
        </w:rPr>
        <w:t xml:space="preserve"> </w:t>
      </w:r>
      <w:r w:rsidRPr="004236B9">
        <w:rPr>
          <w:color w:val="000000"/>
          <w:sz w:val="20"/>
          <w:szCs w:val="20"/>
        </w:rPr>
        <w:lastRenderedPageBreak/>
        <w:t>and</w:t>
      </w:r>
      <w:r w:rsidR="0012386B" w:rsidRPr="004236B9">
        <w:rPr>
          <w:color w:val="000000"/>
          <w:sz w:val="20"/>
          <w:szCs w:val="20"/>
        </w:rPr>
        <w:t xml:space="preserve"> </w:t>
      </w:r>
      <w:r w:rsidRPr="004236B9">
        <w:rPr>
          <w:color w:val="000000"/>
          <w:sz w:val="20"/>
          <w:szCs w:val="20"/>
        </w:rPr>
        <w:t>psychiatric</w:t>
      </w:r>
      <w:r w:rsidR="0012386B" w:rsidRPr="004236B9">
        <w:rPr>
          <w:color w:val="000000"/>
          <w:sz w:val="20"/>
          <w:szCs w:val="20"/>
        </w:rPr>
        <w:t xml:space="preserve"> </w:t>
      </w:r>
      <w:r w:rsidRPr="004236B9">
        <w:rPr>
          <w:color w:val="000000"/>
          <w:sz w:val="20"/>
          <w:szCs w:val="20"/>
        </w:rPr>
        <w:t>diagnosis.</w:t>
      </w:r>
      <w:r w:rsidR="0012386B" w:rsidRPr="004236B9">
        <w:rPr>
          <w:color w:val="000000"/>
          <w:sz w:val="20"/>
          <w:szCs w:val="20"/>
        </w:rPr>
        <w:t xml:space="preserve"> </w:t>
      </w:r>
      <w:r w:rsidRPr="004236B9">
        <w:rPr>
          <w:rStyle w:val="highlight"/>
          <w:color w:val="000000"/>
          <w:sz w:val="20"/>
          <w:szCs w:val="20"/>
          <w:bdr w:val="none" w:sz="0" w:space="0" w:color="auto" w:frame="1"/>
          <w:shd w:val="clear" w:color="auto" w:fill="FFFFFF"/>
        </w:rPr>
        <w:t>J</w:t>
      </w:r>
      <w:r w:rsidR="0012386B" w:rsidRPr="004236B9">
        <w:rPr>
          <w:rStyle w:val="highlight"/>
          <w:color w:val="000000"/>
          <w:sz w:val="20"/>
          <w:szCs w:val="20"/>
          <w:bdr w:val="none" w:sz="0" w:space="0" w:color="auto" w:frame="1"/>
          <w:shd w:val="clear" w:color="auto" w:fill="FFFFFF"/>
        </w:rPr>
        <w:t xml:space="preserve"> </w:t>
      </w:r>
      <w:r w:rsidRPr="004236B9">
        <w:rPr>
          <w:rStyle w:val="highlight"/>
          <w:color w:val="000000"/>
          <w:sz w:val="20"/>
          <w:szCs w:val="20"/>
          <w:bdr w:val="none" w:sz="0" w:space="0" w:color="auto" w:frame="1"/>
          <w:shd w:val="clear" w:color="auto" w:fill="FFFFFF"/>
        </w:rPr>
        <w:t>Steroid</w:t>
      </w:r>
      <w:r w:rsidR="0012386B" w:rsidRPr="004236B9">
        <w:rPr>
          <w:rStyle w:val="highlight"/>
          <w:color w:val="000000"/>
          <w:sz w:val="20"/>
          <w:szCs w:val="20"/>
          <w:bdr w:val="none" w:sz="0" w:space="0" w:color="auto" w:frame="1"/>
          <w:shd w:val="clear" w:color="auto" w:fill="FFFFFF"/>
        </w:rPr>
        <w:t xml:space="preserve"> </w:t>
      </w:r>
      <w:r w:rsidRPr="004236B9">
        <w:rPr>
          <w:rStyle w:val="highlight"/>
          <w:color w:val="000000"/>
          <w:sz w:val="20"/>
          <w:szCs w:val="20"/>
          <w:bdr w:val="none" w:sz="0" w:space="0" w:color="auto" w:frame="1"/>
          <w:shd w:val="clear" w:color="auto" w:fill="FFFFFF"/>
        </w:rPr>
        <w:t>Bioche</w:t>
      </w:r>
      <w:r w:rsidR="00785CBD" w:rsidRPr="004236B9">
        <w:rPr>
          <w:rStyle w:val="highlight"/>
          <w:color w:val="000000"/>
          <w:sz w:val="20"/>
          <w:szCs w:val="20"/>
          <w:bdr w:val="none" w:sz="0" w:space="0" w:color="auto" w:frame="1"/>
          <w:shd w:val="clear" w:color="auto" w:fill="FFFFFF"/>
        </w:rPr>
        <w:t>m M</w:t>
      </w:r>
      <w:r w:rsidRPr="004236B9">
        <w:rPr>
          <w:rStyle w:val="highlight"/>
          <w:color w:val="000000"/>
          <w:sz w:val="20"/>
          <w:szCs w:val="20"/>
          <w:bdr w:val="none" w:sz="0" w:space="0" w:color="auto" w:frame="1"/>
          <w:shd w:val="clear" w:color="auto" w:fill="FFFFFF"/>
        </w:rPr>
        <w:t>ol</w:t>
      </w:r>
      <w:r w:rsidR="0012386B" w:rsidRPr="004236B9">
        <w:rPr>
          <w:rStyle w:val="highlight"/>
          <w:color w:val="000000"/>
          <w:sz w:val="20"/>
          <w:szCs w:val="20"/>
          <w:bdr w:val="none" w:sz="0" w:space="0" w:color="auto" w:frame="1"/>
          <w:shd w:val="clear" w:color="auto" w:fill="FFFFFF"/>
        </w:rPr>
        <w:t xml:space="preserve"> </w:t>
      </w:r>
      <w:r w:rsidRPr="004236B9">
        <w:rPr>
          <w:rStyle w:val="highlight"/>
          <w:color w:val="000000"/>
          <w:sz w:val="20"/>
          <w:szCs w:val="20"/>
          <w:bdr w:val="none" w:sz="0" w:space="0" w:color="auto" w:frame="1"/>
          <w:shd w:val="clear" w:color="auto" w:fill="FFFFFF"/>
        </w:rPr>
        <w:t>Biol</w:t>
      </w:r>
      <w:r w:rsidRPr="004236B9">
        <w:rPr>
          <w:sz w:val="20"/>
          <w:szCs w:val="20"/>
          <w:bdr w:val="none" w:sz="0" w:space="0" w:color="auto" w:frame="1"/>
          <w:shd w:val="clear" w:color="auto" w:fill="FFFFFF"/>
        </w:rPr>
        <w:t>.</w:t>
      </w:r>
      <w:r w:rsidRPr="004236B9">
        <w:rPr>
          <w:color w:val="000000"/>
          <w:sz w:val="20"/>
          <w:szCs w:val="20"/>
          <w:shd w:val="clear" w:color="auto" w:fill="FFFFFF"/>
        </w:rPr>
        <w:t>121(1-2):467-7</w:t>
      </w:r>
      <w:r w:rsidR="00785CBD" w:rsidRPr="004236B9">
        <w:rPr>
          <w:color w:val="000000"/>
          <w:sz w:val="20"/>
          <w:szCs w:val="20"/>
          <w:shd w:val="clear" w:color="auto" w:fill="FFFFFF"/>
        </w:rPr>
        <w:t>0.</w:t>
      </w:r>
    </w:p>
    <w:p w:rsidR="00771127" w:rsidRPr="004236B9" w:rsidRDefault="00771127" w:rsidP="00785CBD">
      <w:pPr>
        <w:pStyle w:val="ListParagraph"/>
        <w:numPr>
          <w:ilvl w:val="0"/>
          <w:numId w:val="1"/>
        </w:numPr>
        <w:shd w:val="clear" w:color="auto" w:fill="FFFFFF"/>
        <w:bidi w:val="0"/>
        <w:snapToGrid w:val="0"/>
        <w:ind w:left="425" w:firstLineChars="0" w:hanging="425"/>
        <w:jc w:val="both"/>
        <w:textAlignment w:val="baseline"/>
        <w:rPr>
          <w:color w:val="000000"/>
          <w:sz w:val="20"/>
          <w:szCs w:val="20"/>
        </w:rPr>
      </w:pPr>
      <w:r w:rsidRPr="004236B9">
        <w:rPr>
          <w:bCs/>
          <w:sz w:val="20"/>
          <w:szCs w:val="20"/>
          <w:bdr w:val="none" w:sz="0" w:space="0" w:color="auto" w:frame="1"/>
        </w:rPr>
        <w:t>Kalueff</w:t>
      </w:r>
      <w:r w:rsidR="0012386B" w:rsidRPr="004236B9">
        <w:rPr>
          <w:bCs/>
          <w:sz w:val="20"/>
          <w:szCs w:val="20"/>
          <w:bdr w:val="none" w:sz="0" w:space="0" w:color="auto" w:frame="1"/>
        </w:rPr>
        <w:t xml:space="preserve"> </w:t>
      </w:r>
      <w:r w:rsidRPr="004236B9">
        <w:rPr>
          <w:bCs/>
          <w:sz w:val="20"/>
          <w:szCs w:val="20"/>
          <w:bdr w:val="none" w:sz="0" w:space="0" w:color="auto" w:frame="1"/>
        </w:rPr>
        <w:t>AV</w:t>
      </w:r>
      <w:r w:rsidR="0012386B" w:rsidRPr="004236B9">
        <w:rPr>
          <w:bCs/>
          <w:color w:val="000000"/>
          <w:sz w:val="20"/>
          <w:szCs w:val="20"/>
        </w:rPr>
        <w:t xml:space="preserve"> </w:t>
      </w:r>
      <w:r w:rsidRPr="004236B9">
        <w:rPr>
          <w:bCs/>
          <w:color w:val="000000"/>
          <w:sz w:val="20"/>
          <w:szCs w:val="20"/>
        </w:rPr>
        <w:t>and</w:t>
      </w:r>
      <w:r w:rsidR="0012386B" w:rsidRPr="004236B9">
        <w:rPr>
          <w:rStyle w:val="apple-converted-space"/>
          <w:bCs/>
          <w:color w:val="000000"/>
          <w:sz w:val="20"/>
          <w:szCs w:val="20"/>
        </w:rPr>
        <w:t xml:space="preserve"> </w:t>
      </w:r>
      <w:r w:rsidRPr="004236B9">
        <w:rPr>
          <w:bCs/>
          <w:sz w:val="20"/>
          <w:szCs w:val="20"/>
          <w:bdr w:val="none" w:sz="0" w:space="0" w:color="auto" w:frame="1"/>
        </w:rPr>
        <w:t>Tuohimaa</w:t>
      </w:r>
      <w:r w:rsidR="0012386B" w:rsidRPr="004236B9">
        <w:rPr>
          <w:bCs/>
          <w:sz w:val="20"/>
          <w:szCs w:val="20"/>
          <w:bdr w:val="none" w:sz="0" w:space="0" w:color="auto" w:frame="1"/>
        </w:rPr>
        <w:t xml:space="preserve"> </w:t>
      </w:r>
      <w:r w:rsidRPr="004236B9">
        <w:rPr>
          <w:bCs/>
          <w:sz w:val="20"/>
          <w:szCs w:val="20"/>
          <w:bdr w:val="none" w:sz="0" w:space="0" w:color="auto" w:frame="1"/>
        </w:rPr>
        <w:t>P</w:t>
      </w:r>
      <w:r w:rsidR="0012386B" w:rsidRPr="004236B9">
        <w:rPr>
          <w:bCs/>
          <w:color w:val="000000"/>
          <w:sz w:val="20"/>
          <w:szCs w:val="20"/>
        </w:rPr>
        <w:t xml:space="preserve"> </w:t>
      </w:r>
      <w:r w:rsidRPr="004236B9">
        <w:rPr>
          <w:bCs/>
          <w:color w:val="000000"/>
          <w:sz w:val="20"/>
          <w:szCs w:val="20"/>
        </w:rPr>
        <w:t>(2007)</w:t>
      </w:r>
      <w:r w:rsidR="00785CBD" w:rsidRPr="004236B9">
        <w:rPr>
          <w:bCs/>
          <w:color w:val="000000"/>
          <w:sz w:val="20"/>
          <w:szCs w:val="20"/>
        </w:rPr>
        <w:t xml:space="preserve">: </w:t>
      </w:r>
      <w:r w:rsidR="00785CBD" w:rsidRPr="004236B9">
        <w:rPr>
          <w:color w:val="000000"/>
          <w:sz w:val="20"/>
          <w:szCs w:val="20"/>
        </w:rPr>
        <w:t>N</w:t>
      </w:r>
      <w:r w:rsidRPr="004236B9">
        <w:rPr>
          <w:color w:val="000000"/>
          <w:sz w:val="20"/>
          <w:szCs w:val="20"/>
        </w:rPr>
        <w:t>eurosteroid</w:t>
      </w:r>
      <w:r w:rsidR="0012386B" w:rsidRPr="004236B9">
        <w:rPr>
          <w:color w:val="000000"/>
          <w:sz w:val="20"/>
          <w:szCs w:val="20"/>
        </w:rPr>
        <w:t xml:space="preserve"> </w:t>
      </w:r>
      <w:r w:rsidRPr="004236B9">
        <w:rPr>
          <w:color w:val="000000"/>
          <w:sz w:val="20"/>
          <w:szCs w:val="20"/>
        </w:rPr>
        <w:t>hormone</w:t>
      </w:r>
      <w:r w:rsidR="0012386B" w:rsidRPr="004236B9">
        <w:rPr>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t>its</w:t>
      </w:r>
      <w:r w:rsidR="0012386B" w:rsidRPr="004236B9">
        <w:rPr>
          <w:color w:val="000000"/>
          <w:sz w:val="20"/>
          <w:szCs w:val="20"/>
        </w:rPr>
        <w:t xml:space="preserve"> </w:t>
      </w:r>
      <w:r w:rsidRPr="004236B9">
        <w:rPr>
          <w:color w:val="000000"/>
          <w:sz w:val="20"/>
          <w:szCs w:val="20"/>
        </w:rPr>
        <w:t>utility</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clinical</w:t>
      </w:r>
      <w:r w:rsidR="0012386B" w:rsidRPr="004236B9">
        <w:rPr>
          <w:color w:val="000000"/>
          <w:sz w:val="20"/>
          <w:szCs w:val="20"/>
        </w:rPr>
        <w:t xml:space="preserve"> </w:t>
      </w:r>
      <w:r w:rsidRPr="004236B9">
        <w:rPr>
          <w:color w:val="000000"/>
          <w:sz w:val="20"/>
          <w:szCs w:val="20"/>
        </w:rPr>
        <w:t>nutrition.</w:t>
      </w:r>
      <w:r w:rsidR="0012386B" w:rsidRPr="004236B9">
        <w:rPr>
          <w:color w:val="000000"/>
          <w:sz w:val="20"/>
          <w:szCs w:val="20"/>
        </w:rPr>
        <w:t xml:space="preserve"> </w:t>
      </w:r>
      <w:r w:rsidRPr="004236B9">
        <w:rPr>
          <w:sz w:val="20"/>
          <w:szCs w:val="20"/>
          <w:bdr w:val="none" w:sz="0" w:space="0" w:color="auto" w:frame="1"/>
        </w:rPr>
        <w:t>Cur</w:t>
      </w:r>
      <w:r w:rsidR="00785CBD" w:rsidRPr="004236B9">
        <w:rPr>
          <w:sz w:val="20"/>
          <w:szCs w:val="20"/>
          <w:bdr w:val="none" w:sz="0" w:space="0" w:color="auto" w:frame="1"/>
        </w:rPr>
        <w:t>r O</w:t>
      </w:r>
      <w:r w:rsidRPr="004236B9">
        <w:rPr>
          <w:sz w:val="20"/>
          <w:szCs w:val="20"/>
          <w:bdr w:val="none" w:sz="0" w:space="0" w:color="auto" w:frame="1"/>
        </w:rPr>
        <w:t>pi</w:t>
      </w:r>
      <w:r w:rsidR="00785CBD" w:rsidRPr="004236B9">
        <w:rPr>
          <w:sz w:val="20"/>
          <w:szCs w:val="20"/>
          <w:bdr w:val="none" w:sz="0" w:space="0" w:color="auto" w:frame="1"/>
        </w:rPr>
        <w:t>n C</w:t>
      </w:r>
      <w:r w:rsidRPr="004236B9">
        <w:rPr>
          <w:sz w:val="20"/>
          <w:szCs w:val="20"/>
          <w:bdr w:val="none" w:sz="0" w:space="0" w:color="auto" w:frame="1"/>
        </w:rPr>
        <w:t>li</w:t>
      </w:r>
      <w:r w:rsidR="00785CBD" w:rsidRPr="004236B9">
        <w:rPr>
          <w:sz w:val="20"/>
          <w:szCs w:val="20"/>
          <w:bdr w:val="none" w:sz="0" w:space="0" w:color="auto" w:frame="1"/>
        </w:rPr>
        <w:t>n N</w:t>
      </w:r>
      <w:r w:rsidRPr="004236B9">
        <w:rPr>
          <w:sz w:val="20"/>
          <w:szCs w:val="20"/>
          <w:bdr w:val="none" w:sz="0" w:space="0" w:color="auto" w:frame="1"/>
        </w:rPr>
        <w:t>ut</w:t>
      </w:r>
      <w:r w:rsidR="00785CBD" w:rsidRPr="004236B9">
        <w:rPr>
          <w:sz w:val="20"/>
          <w:szCs w:val="20"/>
          <w:bdr w:val="none" w:sz="0" w:space="0" w:color="auto" w:frame="1"/>
        </w:rPr>
        <w:t>r M</w:t>
      </w:r>
      <w:r w:rsidRPr="004236B9">
        <w:rPr>
          <w:sz w:val="20"/>
          <w:szCs w:val="20"/>
          <w:bdr w:val="none" w:sz="0" w:space="0" w:color="auto" w:frame="1"/>
        </w:rPr>
        <w:t>etab</w:t>
      </w:r>
      <w:r w:rsidR="0012386B" w:rsidRPr="004236B9">
        <w:rPr>
          <w:sz w:val="20"/>
          <w:szCs w:val="20"/>
          <w:bdr w:val="none" w:sz="0" w:space="0" w:color="auto" w:frame="1"/>
        </w:rPr>
        <w:t xml:space="preserve"> </w:t>
      </w:r>
      <w:r w:rsidRPr="004236B9">
        <w:rPr>
          <w:sz w:val="20"/>
          <w:szCs w:val="20"/>
          <w:bdr w:val="none" w:sz="0" w:space="0" w:color="auto" w:frame="1"/>
        </w:rPr>
        <w:t>Care.</w:t>
      </w:r>
      <w:r w:rsidR="0012386B" w:rsidRPr="004236B9">
        <w:rPr>
          <w:rStyle w:val="apple-converted-space"/>
          <w:color w:val="000000"/>
          <w:sz w:val="20"/>
          <w:szCs w:val="20"/>
        </w:rPr>
        <w:t xml:space="preserve"> </w:t>
      </w:r>
      <w:r w:rsidRPr="004236B9">
        <w:rPr>
          <w:color w:val="000000"/>
          <w:sz w:val="20"/>
          <w:szCs w:val="20"/>
        </w:rPr>
        <w:t>10(1):12-9.</w:t>
      </w:r>
    </w:p>
    <w:p w:rsidR="00771127" w:rsidRPr="004236B9" w:rsidRDefault="00771127" w:rsidP="00785CBD">
      <w:pPr>
        <w:pStyle w:val="ListParagraph"/>
        <w:numPr>
          <w:ilvl w:val="0"/>
          <w:numId w:val="1"/>
        </w:numPr>
        <w:shd w:val="clear" w:color="auto" w:fill="FFFFFF"/>
        <w:bidi w:val="0"/>
        <w:snapToGrid w:val="0"/>
        <w:ind w:left="425" w:firstLineChars="0" w:hanging="425"/>
        <w:jc w:val="both"/>
        <w:textAlignment w:val="baseline"/>
        <w:rPr>
          <w:color w:val="000000"/>
          <w:sz w:val="20"/>
          <w:szCs w:val="20"/>
        </w:rPr>
      </w:pPr>
      <w:r w:rsidRPr="004236B9">
        <w:rPr>
          <w:bCs/>
          <w:color w:val="000000"/>
          <w:sz w:val="20"/>
          <w:szCs w:val="20"/>
        </w:rPr>
        <w:t>Kočovská</w:t>
      </w:r>
      <w:r w:rsidR="0012386B" w:rsidRPr="004236B9">
        <w:rPr>
          <w:bCs/>
          <w:color w:val="000000"/>
          <w:sz w:val="20"/>
          <w:szCs w:val="20"/>
        </w:rPr>
        <w:t xml:space="preserve"> </w:t>
      </w:r>
      <w:r w:rsidRPr="004236B9">
        <w:rPr>
          <w:bCs/>
          <w:color w:val="000000"/>
          <w:sz w:val="20"/>
          <w:szCs w:val="20"/>
        </w:rPr>
        <w:t>E,</w:t>
      </w:r>
      <w:r w:rsidR="0012386B" w:rsidRPr="004236B9">
        <w:rPr>
          <w:bCs/>
          <w:color w:val="000000"/>
          <w:sz w:val="20"/>
          <w:szCs w:val="20"/>
        </w:rPr>
        <w:t xml:space="preserve"> </w:t>
      </w:r>
      <w:r w:rsidRPr="004236B9">
        <w:rPr>
          <w:bCs/>
          <w:color w:val="000000"/>
          <w:sz w:val="20"/>
          <w:szCs w:val="20"/>
        </w:rPr>
        <w:t>Fernell</w:t>
      </w:r>
      <w:r w:rsidR="0012386B" w:rsidRPr="004236B9">
        <w:rPr>
          <w:bCs/>
          <w:color w:val="000000"/>
          <w:sz w:val="20"/>
          <w:szCs w:val="20"/>
        </w:rPr>
        <w:t xml:space="preserve"> </w:t>
      </w:r>
      <w:r w:rsidRPr="004236B9">
        <w:rPr>
          <w:bCs/>
          <w:color w:val="000000"/>
          <w:sz w:val="20"/>
          <w:szCs w:val="20"/>
        </w:rPr>
        <w:t>E,</w:t>
      </w:r>
      <w:r w:rsidR="0012386B" w:rsidRPr="004236B9">
        <w:rPr>
          <w:bCs/>
          <w:color w:val="000000"/>
          <w:sz w:val="20"/>
          <w:szCs w:val="20"/>
        </w:rPr>
        <w:t xml:space="preserve"> </w:t>
      </w:r>
      <w:r w:rsidRPr="004236B9">
        <w:rPr>
          <w:bCs/>
          <w:color w:val="000000"/>
          <w:sz w:val="20"/>
          <w:szCs w:val="20"/>
        </w:rPr>
        <w:t>Billstedt</w:t>
      </w:r>
      <w:r w:rsidR="0012386B" w:rsidRPr="004236B9">
        <w:rPr>
          <w:bCs/>
          <w:color w:val="000000"/>
          <w:sz w:val="20"/>
          <w:szCs w:val="20"/>
        </w:rPr>
        <w:t xml:space="preserve"> </w:t>
      </w:r>
      <w:r w:rsidRPr="004236B9">
        <w:rPr>
          <w:bCs/>
          <w:color w:val="000000"/>
          <w:sz w:val="20"/>
          <w:szCs w:val="20"/>
        </w:rPr>
        <w:t>E,</w:t>
      </w:r>
      <w:r w:rsidR="0012386B" w:rsidRPr="004236B9">
        <w:rPr>
          <w:bCs/>
          <w:color w:val="000000"/>
          <w:sz w:val="20"/>
          <w:szCs w:val="20"/>
        </w:rPr>
        <w:t xml:space="preserve"> </w:t>
      </w:r>
      <w:r w:rsidRPr="004236B9">
        <w:rPr>
          <w:bCs/>
          <w:color w:val="000000"/>
          <w:sz w:val="20"/>
          <w:szCs w:val="20"/>
        </w:rPr>
        <w:t>Minnis</w:t>
      </w:r>
      <w:r w:rsidR="0012386B" w:rsidRPr="004236B9">
        <w:rPr>
          <w:bCs/>
          <w:color w:val="000000"/>
          <w:sz w:val="20"/>
          <w:szCs w:val="20"/>
        </w:rPr>
        <w:t xml:space="preserve"> </w:t>
      </w:r>
      <w:r w:rsidRPr="004236B9">
        <w:rPr>
          <w:bCs/>
          <w:color w:val="000000"/>
          <w:sz w:val="20"/>
          <w:szCs w:val="20"/>
        </w:rPr>
        <w:t>H,</w:t>
      </w:r>
      <w:r w:rsidR="0012386B" w:rsidRPr="004236B9">
        <w:rPr>
          <w:bCs/>
          <w:color w:val="000000"/>
          <w:sz w:val="20"/>
          <w:szCs w:val="20"/>
        </w:rPr>
        <w:t xml:space="preserve"> </w:t>
      </w:r>
      <w:r w:rsidRPr="004236B9">
        <w:rPr>
          <w:bCs/>
          <w:color w:val="000000"/>
          <w:sz w:val="20"/>
          <w:szCs w:val="20"/>
        </w:rPr>
        <w:t>Gillberg</w:t>
      </w:r>
      <w:r w:rsidR="0012386B" w:rsidRPr="004236B9">
        <w:rPr>
          <w:bCs/>
          <w:color w:val="000000"/>
          <w:sz w:val="20"/>
          <w:szCs w:val="20"/>
        </w:rPr>
        <w:t xml:space="preserve"> </w:t>
      </w:r>
      <w:r w:rsidRPr="004236B9">
        <w:rPr>
          <w:bCs/>
          <w:color w:val="000000"/>
          <w:sz w:val="20"/>
          <w:szCs w:val="20"/>
        </w:rPr>
        <w:t>C</w:t>
      </w:r>
      <w:r w:rsidR="0012386B" w:rsidRPr="004236B9">
        <w:rPr>
          <w:bCs/>
          <w:color w:val="000000"/>
          <w:sz w:val="20"/>
          <w:szCs w:val="20"/>
        </w:rPr>
        <w:t xml:space="preserve"> </w:t>
      </w:r>
      <w:r w:rsidRPr="004236B9">
        <w:rPr>
          <w:bCs/>
          <w:color w:val="000000"/>
          <w:sz w:val="20"/>
          <w:szCs w:val="20"/>
        </w:rPr>
        <w:t>(2012)</w:t>
      </w:r>
      <w:r w:rsidR="00785CBD" w:rsidRPr="004236B9">
        <w:rPr>
          <w:bCs/>
          <w:color w:val="000000"/>
          <w:sz w:val="20"/>
          <w:szCs w:val="20"/>
        </w:rPr>
        <w:t xml:space="preserve">: </w:t>
      </w:r>
      <w:r w:rsidR="00785CBD" w:rsidRPr="004236B9">
        <w:rPr>
          <w:sz w:val="20"/>
          <w:szCs w:val="20"/>
          <w:bdr w:val="none" w:sz="0" w:space="0" w:color="auto" w:frame="1"/>
        </w:rPr>
        <w:t>V</w:t>
      </w:r>
      <w:r w:rsidRPr="004236B9">
        <w:rPr>
          <w:sz w:val="20"/>
          <w:szCs w:val="20"/>
          <w:bdr w:val="none" w:sz="0" w:space="0" w:color="auto" w:frame="1"/>
        </w:rPr>
        <w:t>itamin</w:t>
      </w:r>
      <w:r w:rsidR="0012386B" w:rsidRPr="004236B9">
        <w:rPr>
          <w:sz w:val="20"/>
          <w:szCs w:val="20"/>
          <w:bdr w:val="none" w:sz="0" w:space="0" w:color="auto" w:frame="1"/>
        </w:rPr>
        <w:t xml:space="preserve"> </w:t>
      </w:r>
      <w:r w:rsidRPr="004236B9">
        <w:rPr>
          <w:sz w:val="20"/>
          <w:szCs w:val="20"/>
          <w:bdr w:val="none" w:sz="0" w:space="0" w:color="auto" w:frame="1"/>
        </w:rPr>
        <w:t>D</w:t>
      </w:r>
      <w:r w:rsidR="0012386B" w:rsidRPr="004236B9">
        <w:rPr>
          <w:sz w:val="20"/>
          <w:szCs w:val="20"/>
          <w:bdr w:val="none" w:sz="0" w:space="0" w:color="auto" w:frame="1"/>
        </w:rPr>
        <w:t xml:space="preserve"> </w:t>
      </w:r>
      <w:r w:rsidRPr="004236B9">
        <w:rPr>
          <w:sz w:val="20"/>
          <w:szCs w:val="20"/>
          <w:bdr w:val="none" w:sz="0" w:space="0" w:color="auto" w:frame="1"/>
        </w:rPr>
        <w:t>and</w:t>
      </w:r>
      <w:r w:rsidR="0012386B" w:rsidRPr="004236B9">
        <w:rPr>
          <w:sz w:val="20"/>
          <w:szCs w:val="20"/>
          <w:bdr w:val="none" w:sz="0" w:space="0" w:color="auto" w:frame="1"/>
        </w:rPr>
        <w:t xml:space="preserve"> </w:t>
      </w:r>
      <w:r w:rsidRPr="004236B9">
        <w:rPr>
          <w:sz w:val="20"/>
          <w:szCs w:val="20"/>
          <w:bdr w:val="none" w:sz="0" w:space="0" w:color="auto" w:frame="1"/>
        </w:rPr>
        <w:t>autism:</w:t>
      </w:r>
      <w:r w:rsidR="0012386B" w:rsidRPr="004236B9">
        <w:rPr>
          <w:sz w:val="20"/>
          <w:szCs w:val="20"/>
          <w:bdr w:val="none" w:sz="0" w:space="0" w:color="auto" w:frame="1"/>
        </w:rPr>
        <w:t xml:space="preserve"> </w:t>
      </w:r>
      <w:r w:rsidRPr="004236B9">
        <w:rPr>
          <w:sz w:val="20"/>
          <w:szCs w:val="20"/>
          <w:bdr w:val="none" w:sz="0" w:space="0" w:color="auto" w:frame="1"/>
        </w:rPr>
        <w:t>Clinical</w:t>
      </w:r>
      <w:r w:rsidR="0012386B" w:rsidRPr="004236B9">
        <w:rPr>
          <w:sz w:val="20"/>
          <w:szCs w:val="20"/>
          <w:bdr w:val="none" w:sz="0" w:space="0" w:color="auto" w:frame="1"/>
        </w:rPr>
        <w:t xml:space="preserve"> </w:t>
      </w:r>
      <w:r w:rsidRPr="004236B9">
        <w:rPr>
          <w:sz w:val="20"/>
          <w:szCs w:val="20"/>
          <w:bdr w:val="none" w:sz="0" w:space="0" w:color="auto" w:frame="1"/>
        </w:rPr>
        <w:t>review</w:t>
      </w:r>
      <w:r w:rsidR="00785CBD" w:rsidRPr="004236B9">
        <w:rPr>
          <w:sz w:val="20"/>
          <w:szCs w:val="20"/>
          <w:bdr w:val="none" w:sz="0" w:space="0" w:color="auto" w:frame="1"/>
        </w:rPr>
        <w:t xml:space="preserve">. </w:t>
      </w:r>
      <w:r w:rsidR="00785CBD" w:rsidRPr="004236B9">
        <w:rPr>
          <w:rStyle w:val="jrnl"/>
          <w:color w:val="000000"/>
          <w:sz w:val="20"/>
          <w:szCs w:val="20"/>
          <w:bdr w:val="none" w:sz="0" w:space="0" w:color="auto" w:frame="1"/>
        </w:rPr>
        <w:t>R</w:t>
      </w:r>
      <w:r w:rsidRPr="004236B9">
        <w:rPr>
          <w:rStyle w:val="jrnl"/>
          <w:color w:val="000000"/>
          <w:sz w:val="20"/>
          <w:szCs w:val="20"/>
          <w:bdr w:val="none" w:sz="0" w:space="0" w:color="auto" w:frame="1"/>
        </w:rPr>
        <w:t>e</w:t>
      </w:r>
      <w:r w:rsidR="00785CBD" w:rsidRPr="004236B9">
        <w:rPr>
          <w:rStyle w:val="jrnl"/>
          <w:color w:val="000000"/>
          <w:sz w:val="20"/>
          <w:szCs w:val="20"/>
          <w:bdr w:val="none" w:sz="0" w:space="0" w:color="auto" w:frame="1"/>
        </w:rPr>
        <w:t>s D</w:t>
      </w:r>
      <w:r w:rsidRPr="004236B9">
        <w:rPr>
          <w:rStyle w:val="jrnl"/>
          <w:color w:val="000000"/>
          <w:sz w:val="20"/>
          <w:szCs w:val="20"/>
          <w:bdr w:val="none" w:sz="0" w:space="0" w:color="auto" w:frame="1"/>
        </w:rPr>
        <w:t>e</w:t>
      </w:r>
      <w:r w:rsidR="00785CBD" w:rsidRPr="004236B9">
        <w:rPr>
          <w:rStyle w:val="jrnl"/>
          <w:color w:val="000000"/>
          <w:sz w:val="20"/>
          <w:szCs w:val="20"/>
          <w:bdr w:val="none" w:sz="0" w:space="0" w:color="auto" w:frame="1"/>
        </w:rPr>
        <w:t>v D</w:t>
      </w:r>
      <w:r w:rsidRPr="004236B9">
        <w:rPr>
          <w:rStyle w:val="jrnl"/>
          <w:color w:val="000000"/>
          <w:sz w:val="20"/>
          <w:szCs w:val="20"/>
          <w:bdr w:val="none" w:sz="0" w:space="0" w:color="auto" w:frame="1"/>
        </w:rPr>
        <w:t>isabil</w:t>
      </w:r>
      <w:r w:rsidRPr="004236B9">
        <w:rPr>
          <w:color w:val="000000"/>
          <w:sz w:val="20"/>
          <w:szCs w:val="20"/>
        </w:rPr>
        <w:t>.</w:t>
      </w:r>
      <w:r w:rsidR="0012386B" w:rsidRPr="004236B9">
        <w:rPr>
          <w:rStyle w:val="apple-converted-space"/>
          <w:color w:val="000000"/>
          <w:sz w:val="20"/>
          <w:szCs w:val="20"/>
        </w:rPr>
        <w:t xml:space="preserve"> </w:t>
      </w:r>
      <w:r w:rsidRPr="004236B9">
        <w:rPr>
          <w:color w:val="000000"/>
          <w:sz w:val="20"/>
          <w:szCs w:val="20"/>
        </w:rPr>
        <w:t>33(5):1541-50.</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Kroncke</w:t>
      </w:r>
      <w:r w:rsidR="0012386B" w:rsidRPr="004236B9">
        <w:rPr>
          <w:bCs/>
          <w:color w:val="000000"/>
          <w:sz w:val="20"/>
          <w:szCs w:val="20"/>
        </w:rPr>
        <w:t xml:space="preserve"> </w:t>
      </w:r>
      <w:r w:rsidRPr="004236B9">
        <w:rPr>
          <w:bCs/>
          <w:color w:val="000000"/>
          <w:sz w:val="20"/>
          <w:szCs w:val="20"/>
        </w:rPr>
        <w:t>KD,</w:t>
      </w:r>
      <w:r w:rsidR="0012386B" w:rsidRPr="004236B9">
        <w:rPr>
          <w:bCs/>
          <w:color w:val="000000"/>
          <w:sz w:val="20"/>
          <w:szCs w:val="20"/>
        </w:rPr>
        <w:t xml:space="preserve"> </w:t>
      </w:r>
      <w:r w:rsidRPr="004236B9">
        <w:rPr>
          <w:bCs/>
          <w:sz w:val="20"/>
          <w:szCs w:val="20"/>
          <w:bdr w:val="none" w:sz="0" w:space="0" w:color="auto" w:frame="1"/>
          <w:shd w:val="clear" w:color="auto" w:fill="FFFFFF"/>
        </w:rPr>
        <w:t>Klotz</w:t>
      </w:r>
      <w:r w:rsidR="0012386B" w:rsidRPr="004236B9">
        <w:rPr>
          <w:bCs/>
          <w:sz w:val="20"/>
          <w:szCs w:val="20"/>
          <w:bdr w:val="none" w:sz="0" w:space="0" w:color="auto" w:frame="1"/>
          <w:shd w:val="clear" w:color="auto" w:fill="FFFFFF"/>
        </w:rPr>
        <w:t xml:space="preserve"> </w:t>
      </w:r>
      <w:r w:rsidRPr="004236B9">
        <w:rPr>
          <w:bCs/>
          <w:sz w:val="20"/>
          <w:szCs w:val="20"/>
          <w:bdr w:val="none" w:sz="0" w:space="0" w:color="auto" w:frame="1"/>
          <w:shd w:val="clear" w:color="auto" w:fill="FFFFFF"/>
        </w:rPr>
        <w:t>LO</w:t>
      </w:r>
      <w:r w:rsidRPr="004236B9">
        <w:rPr>
          <w:bCs/>
          <w:color w:val="000000"/>
          <w:sz w:val="20"/>
          <w:szCs w:val="20"/>
          <w:shd w:val="clear" w:color="auto" w:fill="FFFFFF"/>
        </w:rPr>
        <w:t>,</w:t>
      </w:r>
      <w:r w:rsidR="0012386B" w:rsidRPr="004236B9">
        <w:rPr>
          <w:rStyle w:val="apple-converted-space"/>
          <w:bCs/>
          <w:color w:val="000000"/>
          <w:sz w:val="20"/>
          <w:szCs w:val="20"/>
          <w:shd w:val="clear" w:color="auto" w:fill="FFFFFF"/>
        </w:rPr>
        <w:t xml:space="preserve"> </w:t>
      </w:r>
      <w:r w:rsidRPr="004236B9">
        <w:rPr>
          <w:bCs/>
          <w:sz w:val="20"/>
          <w:szCs w:val="20"/>
          <w:bdr w:val="none" w:sz="0" w:space="0" w:color="auto" w:frame="1"/>
          <w:shd w:val="clear" w:color="auto" w:fill="FFFFFF"/>
        </w:rPr>
        <w:t>Suschek</w:t>
      </w:r>
      <w:r w:rsidR="0012386B" w:rsidRPr="004236B9">
        <w:rPr>
          <w:bCs/>
          <w:sz w:val="20"/>
          <w:szCs w:val="20"/>
          <w:bdr w:val="none" w:sz="0" w:space="0" w:color="auto" w:frame="1"/>
          <w:shd w:val="clear" w:color="auto" w:fill="FFFFFF"/>
        </w:rPr>
        <w:t xml:space="preserve"> </w:t>
      </w:r>
      <w:r w:rsidRPr="004236B9">
        <w:rPr>
          <w:bCs/>
          <w:sz w:val="20"/>
          <w:szCs w:val="20"/>
          <w:bdr w:val="none" w:sz="0" w:space="0" w:color="auto" w:frame="1"/>
          <w:shd w:val="clear" w:color="auto" w:fill="FFFFFF"/>
        </w:rPr>
        <w:t>CV</w:t>
      </w:r>
      <w:r w:rsidRPr="004236B9">
        <w:rPr>
          <w:bCs/>
          <w:color w:val="000000"/>
          <w:sz w:val="20"/>
          <w:szCs w:val="20"/>
          <w:shd w:val="clear" w:color="auto" w:fill="FFFFFF"/>
        </w:rPr>
        <w:t>,</w:t>
      </w:r>
      <w:r w:rsidR="0012386B" w:rsidRPr="004236B9">
        <w:rPr>
          <w:rStyle w:val="apple-converted-space"/>
          <w:bCs/>
          <w:color w:val="000000"/>
          <w:sz w:val="20"/>
          <w:szCs w:val="20"/>
          <w:shd w:val="clear" w:color="auto" w:fill="FFFFFF"/>
        </w:rPr>
        <w:t xml:space="preserve"> </w:t>
      </w:r>
      <w:r w:rsidRPr="004236B9">
        <w:rPr>
          <w:bCs/>
          <w:sz w:val="20"/>
          <w:szCs w:val="20"/>
          <w:bdr w:val="none" w:sz="0" w:space="0" w:color="auto" w:frame="1"/>
          <w:shd w:val="clear" w:color="auto" w:fill="FFFFFF"/>
        </w:rPr>
        <w:t>Sies</w:t>
      </w:r>
      <w:r w:rsidR="0012386B" w:rsidRPr="004236B9">
        <w:rPr>
          <w:bCs/>
          <w:sz w:val="20"/>
          <w:szCs w:val="20"/>
          <w:bdr w:val="none" w:sz="0" w:space="0" w:color="auto" w:frame="1"/>
          <w:shd w:val="clear" w:color="auto" w:fill="FFFFFF"/>
        </w:rPr>
        <w:t xml:space="preserve"> </w:t>
      </w:r>
      <w:r w:rsidRPr="004236B9">
        <w:rPr>
          <w:bCs/>
          <w:sz w:val="20"/>
          <w:szCs w:val="20"/>
          <w:bdr w:val="none" w:sz="0" w:space="0" w:color="auto" w:frame="1"/>
          <w:shd w:val="clear" w:color="auto" w:fill="FFFFFF"/>
        </w:rPr>
        <w:t>H</w:t>
      </w:r>
      <w:r w:rsidR="0012386B" w:rsidRPr="004236B9">
        <w:rPr>
          <w:bCs/>
          <w:color w:val="000000"/>
          <w:sz w:val="20"/>
          <w:szCs w:val="20"/>
        </w:rPr>
        <w:t xml:space="preserve"> </w:t>
      </w:r>
      <w:r w:rsidRPr="004236B9">
        <w:rPr>
          <w:bCs/>
          <w:color w:val="000000"/>
          <w:sz w:val="20"/>
          <w:szCs w:val="20"/>
        </w:rPr>
        <w:t>(2002):</w:t>
      </w:r>
      <w:r w:rsidR="0012386B" w:rsidRPr="004236B9">
        <w:rPr>
          <w:bCs/>
          <w:color w:val="000000"/>
          <w:sz w:val="20"/>
          <w:szCs w:val="20"/>
        </w:rPr>
        <w:t xml:space="preserve"> </w:t>
      </w:r>
      <w:r w:rsidRPr="004236B9">
        <w:rPr>
          <w:color w:val="000000"/>
          <w:sz w:val="20"/>
          <w:szCs w:val="20"/>
        </w:rPr>
        <w:t>Comparing</w:t>
      </w:r>
      <w:r w:rsidR="0012386B" w:rsidRPr="004236B9">
        <w:rPr>
          <w:color w:val="000000"/>
          <w:sz w:val="20"/>
          <w:szCs w:val="20"/>
        </w:rPr>
        <w:t xml:space="preserve"> </w:t>
      </w:r>
      <w:r w:rsidRPr="004236B9">
        <w:rPr>
          <w:color w:val="000000"/>
          <w:sz w:val="20"/>
          <w:szCs w:val="20"/>
        </w:rPr>
        <w:t>nitrosative</w:t>
      </w:r>
      <w:r w:rsidR="0012386B" w:rsidRPr="004236B9">
        <w:rPr>
          <w:color w:val="000000"/>
          <w:sz w:val="20"/>
          <w:szCs w:val="20"/>
        </w:rPr>
        <w:t xml:space="preserve"> </w:t>
      </w:r>
      <w:r w:rsidRPr="004236B9">
        <w:rPr>
          <w:color w:val="000000"/>
          <w:sz w:val="20"/>
          <w:szCs w:val="20"/>
        </w:rPr>
        <w:t>versus</w:t>
      </w:r>
      <w:r w:rsidR="0012386B" w:rsidRPr="004236B9">
        <w:rPr>
          <w:color w:val="000000"/>
          <w:sz w:val="20"/>
          <w:szCs w:val="20"/>
        </w:rPr>
        <w:t xml:space="preserve"> </w:t>
      </w:r>
      <w:r w:rsidRPr="004236B9">
        <w:rPr>
          <w:color w:val="000000"/>
          <w:sz w:val="20"/>
          <w:szCs w:val="20"/>
        </w:rPr>
        <w:t>oxidative</w:t>
      </w:r>
      <w:r w:rsidR="0012386B" w:rsidRPr="004236B9">
        <w:rPr>
          <w:color w:val="000000"/>
          <w:sz w:val="20"/>
          <w:szCs w:val="20"/>
        </w:rPr>
        <w:t xml:space="preserve"> </w:t>
      </w:r>
      <w:r w:rsidRPr="004236B9">
        <w:rPr>
          <w:color w:val="000000"/>
          <w:sz w:val="20"/>
          <w:szCs w:val="20"/>
        </w:rPr>
        <w:t>stress</w:t>
      </w:r>
      <w:r w:rsidR="0012386B" w:rsidRPr="004236B9">
        <w:rPr>
          <w:color w:val="000000"/>
          <w:sz w:val="20"/>
          <w:szCs w:val="20"/>
        </w:rPr>
        <w:t xml:space="preserve"> </w:t>
      </w:r>
      <w:r w:rsidRPr="004236B9">
        <w:rPr>
          <w:color w:val="000000"/>
          <w:sz w:val="20"/>
          <w:szCs w:val="20"/>
        </w:rPr>
        <w:t>toward</w:t>
      </w:r>
      <w:r w:rsidR="0012386B" w:rsidRPr="004236B9">
        <w:rPr>
          <w:color w:val="000000"/>
          <w:sz w:val="20"/>
          <w:szCs w:val="20"/>
        </w:rPr>
        <w:t xml:space="preserve"> </w:t>
      </w:r>
      <w:r w:rsidRPr="004236B9">
        <w:rPr>
          <w:color w:val="000000"/>
          <w:sz w:val="20"/>
          <w:szCs w:val="20"/>
        </w:rPr>
        <w:t>zinc</w:t>
      </w:r>
      <w:r w:rsidR="0012386B" w:rsidRPr="004236B9">
        <w:rPr>
          <w:color w:val="000000"/>
          <w:sz w:val="20"/>
          <w:szCs w:val="20"/>
        </w:rPr>
        <w:t xml:space="preserve"> </w:t>
      </w:r>
      <w:r w:rsidRPr="004236B9">
        <w:rPr>
          <w:color w:val="000000"/>
          <w:sz w:val="20"/>
          <w:szCs w:val="20"/>
        </w:rPr>
        <w:t>finger-dependent</w:t>
      </w:r>
      <w:r w:rsidR="0012386B" w:rsidRPr="004236B9">
        <w:rPr>
          <w:color w:val="000000"/>
          <w:sz w:val="20"/>
          <w:szCs w:val="20"/>
        </w:rPr>
        <w:t xml:space="preserve"> </w:t>
      </w:r>
      <w:r w:rsidRPr="004236B9">
        <w:rPr>
          <w:color w:val="000000"/>
          <w:sz w:val="20"/>
          <w:szCs w:val="20"/>
        </w:rPr>
        <w:t>transcription.</w:t>
      </w:r>
      <w:r w:rsidR="0012386B" w:rsidRPr="004236B9">
        <w:rPr>
          <w:color w:val="000000"/>
          <w:sz w:val="20"/>
          <w:szCs w:val="20"/>
        </w:rPr>
        <w:t xml:space="preserve"> </w:t>
      </w:r>
      <w:r w:rsidRPr="004236B9">
        <w:rPr>
          <w:color w:val="000000"/>
          <w:sz w:val="20"/>
          <w:szCs w:val="20"/>
        </w:rPr>
        <w:t>Unique</w:t>
      </w:r>
      <w:r w:rsidR="0012386B" w:rsidRPr="004236B9">
        <w:rPr>
          <w:color w:val="000000"/>
          <w:sz w:val="20"/>
          <w:szCs w:val="20"/>
        </w:rPr>
        <w:t xml:space="preserve"> </w:t>
      </w:r>
      <w:r w:rsidRPr="004236B9">
        <w:rPr>
          <w:color w:val="000000"/>
          <w:sz w:val="20"/>
          <w:szCs w:val="20"/>
        </w:rPr>
        <w:t>role</w:t>
      </w:r>
      <w:r w:rsidR="0012386B" w:rsidRPr="004236B9">
        <w:rPr>
          <w:color w:val="000000"/>
          <w:sz w:val="20"/>
          <w:szCs w:val="20"/>
        </w:rPr>
        <w:t xml:space="preserve"> </w:t>
      </w:r>
      <w:r w:rsidRPr="004236B9">
        <w:rPr>
          <w:color w:val="000000"/>
          <w:sz w:val="20"/>
          <w:szCs w:val="20"/>
        </w:rPr>
        <w:t>for</w:t>
      </w:r>
      <w:r w:rsidR="0012386B" w:rsidRPr="004236B9">
        <w:rPr>
          <w:color w:val="000000"/>
          <w:sz w:val="20"/>
          <w:szCs w:val="20"/>
        </w:rPr>
        <w:t xml:space="preserve"> </w:t>
      </w:r>
      <w:r w:rsidRPr="004236B9">
        <w:rPr>
          <w:color w:val="000000"/>
          <w:sz w:val="20"/>
          <w:szCs w:val="20"/>
        </w:rPr>
        <w:t>NO.</w:t>
      </w:r>
      <w:r w:rsidR="0012386B" w:rsidRPr="004236B9">
        <w:rPr>
          <w:color w:val="000000"/>
          <w:sz w:val="20"/>
          <w:szCs w:val="20"/>
        </w:rPr>
        <w:t xml:space="preserve"> </w:t>
      </w:r>
      <w:r w:rsidRPr="004236B9">
        <w:rPr>
          <w:color w:val="000000"/>
          <w:sz w:val="20"/>
          <w:szCs w:val="20"/>
        </w:rPr>
        <w:t>J</w:t>
      </w:r>
      <w:r w:rsidR="0012386B" w:rsidRPr="004236B9">
        <w:rPr>
          <w:color w:val="000000"/>
          <w:sz w:val="20"/>
          <w:szCs w:val="20"/>
        </w:rPr>
        <w:t xml:space="preserve"> </w:t>
      </w:r>
      <w:r w:rsidRPr="004236B9">
        <w:rPr>
          <w:color w:val="000000"/>
          <w:sz w:val="20"/>
          <w:szCs w:val="20"/>
        </w:rPr>
        <w:t>Bio</w:t>
      </w:r>
      <w:r w:rsidR="00785CBD" w:rsidRPr="004236B9">
        <w:rPr>
          <w:color w:val="000000"/>
          <w:sz w:val="20"/>
          <w:szCs w:val="20"/>
        </w:rPr>
        <w:t>l C</w:t>
      </w:r>
      <w:r w:rsidRPr="004236B9">
        <w:rPr>
          <w:color w:val="000000"/>
          <w:sz w:val="20"/>
          <w:szCs w:val="20"/>
        </w:rPr>
        <w:t>hem</w:t>
      </w:r>
      <w:r w:rsidR="0012386B" w:rsidRPr="004236B9">
        <w:rPr>
          <w:color w:val="000000"/>
          <w:sz w:val="20"/>
          <w:szCs w:val="20"/>
        </w:rPr>
        <w:t xml:space="preserve"> </w:t>
      </w:r>
      <w:r w:rsidRPr="004236B9">
        <w:rPr>
          <w:color w:val="000000"/>
          <w:sz w:val="20"/>
          <w:szCs w:val="20"/>
        </w:rPr>
        <w:t>277(15):13294–301.</w:t>
      </w:r>
    </w:p>
    <w:p w:rsidR="00771127" w:rsidRPr="004236B9" w:rsidRDefault="00771127" w:rsidP="00785CBD">
      <w:pPr>
        <w:pStyle w:val="ListParagraph"/>
        <w:numPr>
          <w:ilvl w:val="0"/>
          <w:numId w:val="1"/>
        </w:numPr>
        <w:bidi w:val="0"/>
        <w:snapToGrid w:val="0"/>
        <w:ind w:left="425" w:firstLineChars="0" w:hanging="425"/>
        <w:jc w:val="both"/>
        <w:rPr>
          <w:color w:val="000000"/>
          <w:sz w:val="20"/>
          <w:szCs w:val="20"/>
        </w:rPr>
      </w:pPr>
      <w:r w:rsidRPr="004236B9">
        <w:rPr>
          <w:bCs/>
          <w:color w:val="000000"/>
          <w:sz w:val="20"/>
          <w:szCs w:val="20"/>
        </w:rPr>
        <w:t>Meguid</w:t>
      </w:r>
      <w:r w:rsidR="0012386B" w:rsidRPr="004236B9">
        <w:rPr>
          <w:bCs/>
          <w:color w:val="000000"/>
          <w:sz w:val="20"/>
          <w:szCs w:val="20"/>
        </w:rPr>
        <w:t xml:space="preserve"> </w:t>
      </w:r>
      <w:r w:rsidRPr="004236B9">
        <w:rPr>
          <w:bCs/>
          <w:color w:val="000000"/>
          <w:sz w:val="20"/>
          <w:szCs w:val="20"/>
        </w:rPr>
        <w:t>NA,</w:t>
      </w:r>
      <w:r w:rsidR="0012386B" w:rsidRPr="004236B9">
        <w:rPr>
          <w:bCs/>
          <w:color w:val="000000"/>
          <w:sz w:val="20"/>
          <w:szCs w:val="20"/>
        </w:rPr>
        <w:t xml:space="preserve"> </w:t>
      </w:r>
      <w:r w:rsidRPr="004236B9">
        <w:rPr>
          <w:bCs/>
          <w:color w:val="000000"/>
          <w:sz w:val="20"/>
          <w:szCs w:val="20"/>
        </w:rPr>
        <w:t>Hashish</w:t>
      </w:r>
      <w:r w:rsidR="0012386B" w:rsidRPr="004236B9">
        <w:rPr>
          <w:bCs/>
          <w:color w:val="000000"/>
          <w:sz w:val="20"/>
          <w:szCs w:val="20"/>
        </w:rPr>
        <w:t xml:space="preserve"> </w:t>
      </w:r>
      <w:r w:rsidRPr="004236B9">
        <w:rPr>
          <w:bCs/>
          <w:color w:val="000000"/>
          <w:sz w:val="20"/>
          <w:szCs w:val="20"/>
        </w:rPr>
        <w:t>AF,</w:t>
      </w:r>
      <w:r w:rsidR="0012386B" w:rsidRPr="004236B9">
        <w:rPr>
          <w:bCs/>
          <w:color w:val="000000"/>
          <w:sz w:val="20"/>
          <w:szCs w:val="20"/>
        </w:rPr>
        <w:t xml:space="preserve"> </w:t>
      </w:r>
      <w:r w:rsidRPr="004236B9">
        <w:rPr>
          <w:bCs/>
          <w:color w:val="000000"/>
          <w:sz w:val="20"/>
          <w:szCs w:val="20"/>
        </w:rPr>
        <w:t>Anwar</w:t>
      </w:r>
      <w:r w:rsidR="0012386B" w:rsidRPr="004236B9">
        <w:rPr>
          <w:bCs/>
          <w:color w:val="000000"/>
          <w:sz w:val="20"/>
          <w:szCs w:val="20"/>
        </w:rPr>
        <w:t xml:space="preserve"> </w:t>
      </w:r>
      <w:r w:rsidRPr="004236B9">
        <w:rPr>
          <w:bCs/>
          <w:color w:val="000000"/>
          <w:sz w:val="20"/>
          <w:szCs w:val="20"/>
        </w:rPr>
        <w:t>M,</w:t>
      </w:r>
      <w:r w:rsidR="0012386B" w:rsidRPr="004236B9">
        <w:rPr>
          <w:bCs/>
          <w:color w:val="000000"/>
          <w:sz w:val="20"/>
          <w:szCs w:val="20"/>
        </w:rPr>
        <w:t xml:space="preserve"> </w:t>
      </w:r>
      <w:r w:rsidRPr="004236B9">
        <w:rPr>
          <w:bCs/>
          <w:color w:val="000000"/>
          <w:sz w:val="20"/>
          <w:szCs w:val="20"/>
        </w:rPr>
        <w:t>Sidhom</w:t>
      </w:r>
      <w:r w:rsidR="0012386B" w:rsidRPr="004236B9">
        <w:rPr>
          <w:bCs/>
          <w:color w:val="000000"/>
          <w:sz w:val="20"/>
          <w:szCs w:val="20"/>
        </w:rPr>
        <w:t xml:space="preserve"> </w:t>
      </w:r>
      <w:r w:rsidRPr="004236B9">
        <w:rPr>
          <w:bCs/>
          <w:color w:val="000000"/>
          <w:sz w:val="20"/>
          <w:szCs w:val="20"/>
        </w:rPr>
        <w:t>G</w:t>
      </w:r>
      <w:r w:rsidR="0012386B" w:rsidRPr="004236B9">
        <w:rPr>
          <w:bCs/>
          <w:color w:val="000000"/>
          <w:sz w:val="20"/>
          <w:szCs w:val="20"/>
        </w:rPr>
        <w:t xml:space="preserve"> </w:t>
      </w:r>
      <w:r w:rsidRPr="004236B9">
        <w:rPr>
          <w:bCs/>
          <w:color w:val="000000"/>
          <w:sz w:val="20"/>
          <w:szCs w:val="20"/>
        </w:rPr>
        <w:t>(2010):</w:t>
      </w:r>
      <w:r w:rsidR="0012386B" w:rsidRPr="004236B9">
        <w:rPr>
          <w:color w:val="000000"/>
          <w:sz w:val="20"/>
          <w:szCs w:val="20"/>
        </w:rPr>
        <w:t xml:space="preserve"> </w:t>
      </w:r>
      <w:r w:rsidRPr="004236B9">
        <w:rPr>
          <w:color w:val="000000"/>
          <w:sz w:val="20"/>
          <w:szCs w:val="20"/>
        </w:rPr>
        <w:t>Reduced</w:t>
      </w:r>
      <w:r w:rsidR="0012386B" w:rsidRPr="004236B9">
        <w:rPr>
          <w:color w:val="000000"/>
          <w:sz w:val="20"/>
          <w:szCs w:val="20"/>
        </w:rPr>
        <w:t xml:space="preserve"> </w:t>
      </w:r>
      <w:r w:rsidRPr="004236B9">
        <w:rPr>
          <w:color w:val="000000"/>
          <w:sz w:val="20"/>
          <w:szCs w:val="20"/>
        </w:rPr>
        <w:t>serum</w:t>
      </w:r>
      <w:r w:rsidR="0012386B" w:rsidRPr="004236B9">
        <w:rPr>
          <w:color w:val="000000"/>
          <w:sz w:val="20"/>
          <w:szCs w:val="20"/>
        </w:rPr>
        <w:t xml:space="preserve"> </w:t>
      </w:r>
      <w:r w:rsidRPr="004236B9">
        <w:rPr>
          <w:color w:val="000000"/>
          <w:sz w:val="20"/>
          <w:szCs w:val="20"/>
        </w:rPr>
        <w:t>levels</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25-hydroxy</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lastRenderedPageBreak/>
        <w:t>1,25-dihydroxyvitamin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Egyptian</w:t>
      </w:r>
      <w:r w:rsidR="0012386B" w:rsidRPr="004236B9">
        <w:rPr>
          <w:color w:val="000000"/>
          <w:sz w:val="20"/>
          <w:szCs w:val="20"/>
        </w:rPr>
        <w:t xml:space="preserve"> </w:t>
      </w:r>
      <w:r w:rsidRPr="004236B9">
        <w:rPr>
          <w:color w:val="000000"/>
          <w:sz w:val="20"/>
          <w:szCs w:val="20"/>
        </w:rPr>
        <w:t>children</w:t>
      </w:r>
      <w:r w:rsidR="0012386B" w:rsidRPr="004236B9">
        <w:rPr>
          <w:color w:val="000000"/>
          <w:sz w:val="20"/>
          <w:szCs w:val="20"/>
        </w:rPr>
        <w:t xml:space="preserve"> </w:t>
      </w:r>
      <w:r w:rsidRPr="004236B9">
        <w:rPr>
          <w:color w:val="000000"/>
          <w:sz w:val="20"/>
          <w:szCs w:val="20"/>
        </w:rPr>
        <w:t>with</w:t>
      </w:r>
      <w:r w:rsidR="0012386B" w:rsidRPr="004236B9">
        <w:rPr>
          <w:color w:val="000000"/>
          <w:sz w:val="20"/>
          <w:szCs w:val="20"/>
        </w:rPr>
        <w:t xml:space="preserve"> </w:t>
      </w:r>
      <w:r w:rsidRPr="004236B9">
        <w:rPr>
          <w:color w:val="000000"/>
          <w:sz w:val="20"/>
          <w:szCs w:val="20"/>
        </w:rPr>
        <w:t>autism.</w:t>
      </w:r>
      <w:r w:rsidR="0012386B" w:rsidRPr="004236B9">
        <w:rPr>
          <w:color w:val="000000"/>
          <w:sz w:val="20"/>
          <w:szCs w:val="20"/>
        </w:rPr>
        <w:t xml:space="preserve"> </w:t>
      </w:r>
      <w:r w:rsidRPr="004236B9">
        <w:rPr>
          <w:color w:val="000000"/>
          <w:sz w:val="20"/>
          <w:szCs w:val="20"/>
        </w:rPr>
        <w:t>The</w:t>
      </w:r>
      <w:r w:rsidR="0012386B" w:rsidRPr="004236B9">
        <w:rPr>
          <w:color w:val="000000"/>
          <w:sz w:val="20"/>
          <w:szCs w:val="20"/>
        </w:rPr>
        <w:t xml:space="preserve"> </w:t>
      </w:r>
      <w:r w:rsidRPr="004236B9">
        <w:rPr>
          <w:color w:val="000000"/>
          <w:sz w:val="20"/>
          <w:szCs w:val="20"/>
        </w:rPr>
        <w:t>Journal</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Alternative</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t>Complementary</w:t>
      </w:r>
      <w:r w:rsidR="0012386B" w:rsidRPr="004236B9">
        <w:rPr>
          <w:color w:val="000000"/>
          <w:sz w:val="20"/>
          <w:szCs w:val="20"/>
        </w:rPr>
        <w:t xml:space="preserve"> </w:t>
      </w:r>
      <w:r w:rsidRPr="004236B9">
        <w:rPr>
          <w:color w:val="000000"/>
          <w:sz w:val="20"/>
          <w:szCs w:val="20"/>
        </w:rPr>
        <w:t>Medicine,16,</w:t>
      </w:r>
      <w:r w:rsidR="0012386B" w:rsidRPr="004236B9">
        <w:rPr>
          <w:color w:val="000000"/>
          <w:sz w:val="20"/>
          <w:szCs w:val="20"/>
        </w:rPr>
        <w:t xml:space="preserve"> </w:t>
      </w:r>
      <w:r w:rsidRPr="004236B9">
        <w:rPr>
          <w:color w:val="000000"/>
          <w:sz w:val="20"/>
          <w:szCs w:val="20"/>
        </w:rPr>
        <w:t>641–645.</w:t>
      </w:r>
    </w:p>
    <w:p w:rsidR="00771127" w:rsidRPr="004236B9" w:rsidRDefault="00771127" w:rsidP="00785CBD">
      <w:pPr>
        <w:pStyle w:val="ListParagraph"/>
        <w:numPr>
          <w:ilvl w:val="0"/>
          <w:numId w:val="1"/>
        </w:numPr>
        <w:bidi w:val="0"/>
        <w:snapToGrid w:val="0"/>
        <w:ind w:left="425" w:firstLineChars="0" w:hanging="425"/>
        <w:jc w:val="both"/>
        <w:rPr>
          <w:color w:val="000000"/>
          <w:sz w:val="20"/>
          <w:szCs w:val="20"/>
        </w:rPr>
      </w:pPr>
      <w:r w:rsidRPr="004236B9">
        <w:rPr>
          <w:bCs/>
          <w:color w:val="000000"/>
          <w:sz w:val="20"/>
          <w:szCs w:val="20"/>
        </w:rPr>
        <w:t>Moore</w:t>
      </w:r>
      <w:r w:rsidR="0012386B" w:rsidRPr="004236B9">
        <w:rPr>
          <w:bCs/>
          <w:color w:val="000000"/>
          <w:sz w:val="20"/>
          <w:szCs w:val="20"/>
        </w:rPr>
        <w:t xml:space="preserve"> </w:t>
      </w:r>
      <w:r w:rsidRPr="004236B9">
        <w:rPr>
          <w:bCs/>
          <w:color w:val="000000"/>
          <w:sz w:val="20"/>
          <w:szCs w:val="20"/>
        </w:rPr>
        <w:t>ME,</w:t>
      </w:r>
      <w:r w:rsidR="0012386B" w:rsidRPr="004236B9">
        <w:rPr>
          <w:bCs/>
          <w:color w:val="000000"/>
          <w:sz w:val="20"/>
          <w:szCs w:val="20"/>
        </w:rPr>
        <w:t xml:space="preserve"> </w:t>
      </w:r>
      <w:r w:rsidRPr="004236B9">
        <w:rPr>
          <w:bCs/>
          <w:color w:val="000000"/>
          <w:sz w:val="20"/>
          <w:szCs w:val="20"/>
        </w:rPr>
        <w:t>Piazza</w:t>
      </w:r>
      <w:r w:rsidR="0012386B" w:rsidRPr="004236B9">
        <w:rPr>
          <w:bCs/>
          <w:color w:val="000000"/>
          <w:sz w:val="20"/>
          <w:szCs w:val="20"/>
        </w:rPr>
        <w:t xml:space="preserve"> </w:t>
      </w:r>
      <w:r w:rsidRPr="004236B9">
        <w:rPr>
          <w:bCs/>
          <w:color w:val="000000"/>
          <w:sz w:val="20"/>
          <w:szCs w:val="20"/>
        </w:rPr>
        <w:t>A,</w:t>
      </w:r>
      <w:r w:rsidR="0012386B" w:rsidRPr="004236B9">
        <w:rPr>
          <w:bCs/>
          <w:color w:val="000000"/>
          <w:sz w:val="20"/>
          <w:szCs w:val="20"/>
        </w:rPr>
        <w:t xml:space="preserve"> </w:t>
      </w:r>
      <w:r w:rsidRPr="004236B9">
        <w:rPr>
          <w:bCs/>
          <w:color w:val="000000"/>
          <w:sz w:val="20"/>
          <w:szCs w:val="20"/>
        </w:rPr>
        <w:t>McCartney</w:t>
      </w:r>
      <w:r w:rsidR="0012386B" w:rsidRPr="004236B9">
        <w:rPr>
          <w:bCs/>
          <w:color w:val="000000"/>
          <w:sz w:val="20"/>
          <w:szCs w:val="20"/>
        </w:rPr>
        <w:t xml:space="preserve"> </w:t>
      </w:r>
      <w:r w:rsidRPr="004236B9">
        <w:rPr>
          <w:bCs/>
          <w:color w:val="000000"/>
          <w:sz w:val="20"/>
          <w:szCs w:val="20"/>
        </w:rPr>
        <w:t>Y,</w:t>
      </w:r>
      <w:r w:rsidR="0012386B" w:rsidRPr="004236B9">
        <w:rPr>
          <w:bCs/>
          <w:color w:val="000000"/>
          <w:sz w:val="20"/>
          <w:szCs w:val="20"/>
        </w:rPr>
        <w:t xml:space="preserve"> </w:t>
      </w:r>
      <w:r w:rsidRPr="004236B9">
        <w:rPr>
          <w:bCs/>
          <w:color w:val="000000"/>
          <w:sz w:val="20"/>
          <w:szCs w:val="20"/>
        </w:rPr>
        <w:t>Lynch</w:t>
      </w:r>
      <w:r w:rsidR="0012386B" w:rsidRPr="004236B9">
        <w:rPr>
          <w:bCs/>
          <w:color w:val="000000"/>
          <w:sz w:val="20"/>
          <w:szCs w:val="20"/>
        </w:rPr>
        <w:t xml:space="preserve"> </w:t>
      </w:r>
      <w:r w:rsidRPr="004236B9">
        <w:rPr>
          <w:bCs/>
          <w:color w:val="000000"/>
          <w:sz w:val="20"/>
          <w:szCs w:val="20"/>
        </w:rPr>
        <w:t>MA.</w:t>
      </w:r>
      <w:r w:rsidR="0012386B" w:rsidRPr="004236B9">
        <w:rPr>
          <w:bCs/>
          <w:color w:val="000000"/>
          <w:sz w:val="20"/>
          <w:szCs w:val="20"/>
        </w:rPr>
        <w:t xml:space="preserve"> </w:t>
      </w:r>
      <w:r w:rsidRPr="004236B9">
        <w:rPr>
          <w:bCs/>
          <w:color w:val="000000"/>
          <w:sz w:val="20"/>
          <w:szCs w:val="20"/>
        </w:rPr>
        <w:t>(2005):</w:t>
      </w:r>
      <w:r w:rsidR="0012386B" w:rsidRPr="004236B9">
        <w:rPr>
          <w:color w:val="000000"/>
          <w:sz w:val="20"/>
          <w:szCs w:val="20"/>
        </w:rPr>
        <w:t xml:space="preserve"> </w:t>
      </w:r>
      <w:r w:rsidRPr="004236B9">
        <w:rPr>
          <w:color w:val="000000"/>
          <w:sz w:val="20"/>
          <w:szCs w:val="20"/>
        </w:rPr>
        <w:t>Evidence</w:t>
      </w:r>
      <w:r w:rsidR="0012386B" w:rsidRPr="004236B9">
        <w:rPr>
          <w:color w:val="000000"/>
          <w:sz w:val="20"/>
          <w:szCs w:val="20"/>
        </w:rPr>
        <w:t xml:space="preserve"> </w:t>
      </w:r>
      <w:r w:rsidRPr="004236B9">
        <w:rPr>
          <w:color w:val="000000"/>
          <w:sz w:val="20"/>
          <w:szCs w:val="20"/>
        </w:rPr>
        <w:t>that</w:t>
      </w:r>
      <w:r w:rsidR="0012386B" w:rsidRPr="004236B9">
        <w:rPr>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D3</w:t>
      </w:r>
      <w:r w:rsidR="0012386B" w:rsidRPr="004236B9">
        <w:rPr>
          <w:color w:val="000000"/>
          <w:sz w:val="20"/>
          <w:szCs w:val="20"/>
        </w:rPr>
        <w:t xml:space="preserve"> </w:t>
      </w:r>
      <w:r w:rsidRPr="004236B9">
        <w:rPr>
          <w:color w:val="000000"/>
          <w:sz w:val="20"/>
          <w:szCs w:val="20"/>
        </w:rPr>
        <w:t>reverses</w:t>
      </w:r>
      <w:r w:rsidR="0012386B" w:rsidRPr="004236B9">
        <w:rPr>
          <w:color w:val="000000"/>
          <w:sz w:val="20"/>
          <w:szCs w:val="20"/>
        </w:rPr>
        <w:t xml:space="preserve"> </w:t>
      </w:r>
      <w:r w:rsidRPr="004236B9">
        <w:rPr>
          <w:color w:val="000000"/>
          <w:sz w:val="20"/>
          <w:szCs w:val="20"/>
        </w:rPr>
        <w:t>age-related</w:t>
      </w:r>
      <w:r w:rsidR="0012386B" w:rsidRPr="004236B9">
        <w:rPr>
          <w:color w:val="000000"/>
          <w:sz w:val="20"/>
          <w:szCs w:val="20"/>
        </w:rPr>
        <w:t xml:space="preserve"> </w:t>
      </w:r>
      <w:r w:rsidRPr="004236B9">
        <w:rPr>
          <w:color w:val="000000"/>
          <w:sz w:val="20"/>
          <w:szCs w:val="20"/>
        </w:rPr>
        <w:t>inflammatory</w:t>
      </w:r>
      <w:r w:rsidR="0012386B" w:rsidRPr="004236B9">
        <w:rPr>
          <w:color w:val="000000"/>
          <w:sz w:val="20"/>
          <w:szCs w:val="20"/>
        </w:rPr>
        <w:t xml:space="preserve"> </w:t>
      </w:r>
      <w:r w:rsidRPr="004236B9">
        <w:rPr>
          <w:color w:val="000000"/>
          <w:sz w:val="20"/>
          <w:szCs w:val="20"/>
        </w:rPr>
        <w:t>changes</w:t>
      </w:r>
      <w:r w:rsidR="0012386B" w:rsidRPr="004236B9">
        <w:rPr>
          <w:color w:val="000000"/>
          <w:sz w:val="20"/>
          <w:szCs w:val="20"/>
        </w:rPr>
        <w:t xml:space="preserve"> </w:t>
      </w:r>
      <w:r w:rsidRPr="004236B9">
        <w:rPr>
          <w:color w:val="000000"/>
          <w:sz w:val="20"/>
          <w:szCs w:val="20"/>
        </w:rPr>
        <w:t>in</w:t>
      </w:r>
      <w:r w:rsidR="0012386B" w:rsidRPr="004236B9">
        <w:rPr>
          <w:color w:val="000000"/>
          <w:sz w:val="20"/>
          <w:szCs w:val="20"/>
        </w:rPr>
        <w:t xml:space="preserve"> </w:t>
      </w:r>
      <w:r w:rsidRPr="004236B9">
        <w:rPr>
          <w:color w:val="000000"/>
          <w:sz w:val="20"/>
          <w:szCs w:val="20"/>
        </w:rPr>
        <w:t>the</w:t>
      </w:r>
      <w:r w:rsidR="0012386B" w:rsidRPr="004236B9">
        <w:rPr>
          <w:color w:val="000000"/>
          <w:sz w:val="20"/>
          <w:szCs w:val="20"/>
        </w:rPr>
        <w:t xml:space="preserve"> </w:t>
      </w:r>
      <w:r w:rsidRPr="004236B9">
        <w:rPr>
          <w:color w:val="000000"/>
          <w:sz w:val="20"/>
          <w:szCs w:val="20"/>
        </w:rPr>
        <w:t>rat</w:t>
      </w:r>
      <w:r w:rsidR="0012386B" w:rsidRPr="004236B9">
        <w:rPr>
          <w:color w:val="000000"/>
          <w:sz w:val="20"/>
          <w:szCs w:val="20"/>
        </w:rPr>
        <w:t xml:space="preserve"> </w:t>
      </w:r>
      <w:r w:rsidRPr="004236B9">
        <w:rPr>
          <w:color w:val="000000"/>
          <w:sz w:val="20"/>
          <w:szCs w:val="20"/>
        </w:rPr>
        <w:t>hippocampus.</w:t>
      </w:r>
      <w:r w:rsidR="0012386B" w:rsidRPr="004236B9">
        <w:rPr>
          <w:color w:val="000000"/>
          <w:sz w:val="20"/>
          <w:szCs w:val="20"/>
        </w:rPr>
        <w:t xml:space="preserve"> </w:t>
      </w:r>
      <w:r w:rsidRPr="004236B9">
        <w:rPr>
          <w:color w:val="000000"/>
          <w:sz w:val="20"/>
          <w:szCs w:val="20"/>
        </w:rPr>
        <w:t>Bioche</w:t>
      </w:r>
      <w:r w:rsidR="00785CBD" w:rsidRPr="004236B9">
        <w:rPr>
          <w:color w:val="000000"/>
          <w:sz w:val="20"/>
          <w:szCs w:val="20"/>
        </w:rPr>
        <w:t>m S</w:t>
      </w:r>
      <w:r w:rsidRPr="004236B9">
        <w:rPr>
          <w:color w:val="000000"/>
          <w:sz w:val="20"/>
          <w:szCs w:val="20"/>
        </w:rPr>
        <w:t>oc</w:t>
      </w:r>
      <w:r w:rsidR="0012386B" w:rsidRPr="004236B9">
        <w:rPr>
          <w:color w:val="000000"/>
          <w:sz w:val="20"/>
          <w:szCs w:val="20"/>
        </w:rPr>
        <w:t xml:space="preserve"> </w:t>
      </w:r>
      <w:r w:rsidRPr="004236B9">
        <w:rPr>
          <w:color w:val="000000"/>
          <w:sz w:val="20"/>
          <w:szCs w:val="20"/>
        </w:rPr>
        <w:t>Trans</w:t>
      </w:r>
      <w:r w:rsidR="0012386B" w:rsidRPr="004236B9">
        <w:rPr>
          <w:color w:val="000000"/>
          <w:sz w:val="20"/>
          <w:szCs w:val="20"/>
        </w:rPr>
        <w:t xml:space="preserve"> </w:t>
      </w:r>
      <w:r w:rsidRPr="004236B9">
        <w:rPr>
          <w:color w:val="000000"/>
          <w:sz w:val="20"/>
          <w:szCs w:val="20"/>
        </w:rPr>
        <w:t>33(Pt</w:t>
      </w:r>
      <w:r w:rsidR="0012386B" w:rsidRPr="004236B9">
        <w:rPr>
          <w:color w:val="000000"/>
          <w:sz w:val="20"/>
          <w:szCs w:val="20"/>
        </w:rPr>
        <w:t xml:space="preserve"> </w:t>
      </w:r>
      <w:r w:rsidRPr="004236B9">
        <w:rPr>
          <w:color w:val="000000"/>
          <w:sz w:val="20"/>
          <w:szCs w:val="20"/>
        </w:rPr>
        <w:t>4):573–7.</w:t>
      </w:r>
    </w:p>
    <w:p w:rsidR="00771127" w:rsidRPr="004236B9" w:rsidRDefault="00771127" w:rsidP="00785CBD">
      <w:pPr>
        <w:pStyle w:val="ListParagraph"/>
        <w:numPr>
          <w:ilvl w:val="0"/>
          <w:numId w:val="1"/>
        </w:numPr>
        <w:shd w:val="clear" w:color="auto" w:fill="FFFFFF"/>
        <w:bidi w:val="0"/>
        <w:snapToGrid w:val="0"/>
        <w:ind w:left="425" w:firstLineChars="0" w:hanging="425"/>
        <w:jc w:val="both"/>
        <w:textAlignment w:val="baseline"/>
        <w:rPr>
          <w:color w:val="000000"/>
          <w:sz w:val="20"/>
          <w:szCs w:val="20"/>
        </w:rPr>
      </w:pPr>
      <w:r w:rsidRPr="004236B9">
        <w:rPr>
          <w:bCs/>
          <w:sz w:val="20"/>
          <w:szCs w:val="20"/>
          <w:bdr w:val="none" w:sz="0" w:space="0" w:color="auto" w:frame="1"/>
        </w:rPr>
        <w:t>Thacher</w:t>
      </w:r>
      <w:r w:rsidR="0012386B" w:rsidRPr="004236B9">
        <w:rPr>
          <w:bCs/>
          <w:sz w:val="20"/>
          <w:szCs w:val="20"/>
          <w:bdr w:val="none" w:sz="0" w:space="0" w:color="auto" w:frame="1"/>
        </w:rPr>
        <w:t xml:space="preserve"> </w:t>
      </w:r>
      <w:r w:rsidRPr="004236B9">
        <w:rPr>
          <w:bCs/>
          <w:sz w:val="20"/>
          <w:szCs w:val="20"/>
          <w:bdr w:val="none" w:sz="0" w:space="0" w:color="auto" w:frame="1"/>
        </w:rPr>
        <w:t>TD</w:t>
      </w:r>
      <w:r w:rsidR="0012386B" w:rsidRPr="004236B9">
        <w:rPr>
          <w:bCs/>
          <w:color w:val="000000"/>
          <w:sz w:val="20"/>
          <w:szCs w:val="20"/>
        </w:rPr>
        <w:t xml:space="preserve"> </w:t>
      </w:r>
      <w:r w:rsidRPr="004236B9">
        <w:rPr>
          <w:bCs/>
          <w:color w:val="000000"/>
          <w:sz w:val="20"/>
          <w:szCs w:val="20"/>
        </w:rPr>
        <w:t>and</w:t>
      </w:r>
      <w:r w:rsidR="0012386B" w:rsidRPr="004236B9">
        <w:rPr>
          <w:rStyle w:val="apple-converted-space"/>
          <w:bCs/>
          <w:color w:val="000000"/>
          <w:sz w:val="20"/>
          <w:szCs w:val="20"/>
        </w:rPr>
        <w:t xml:space="preserve"> </w:t>
      </w:r>
      <w:r w:rsidRPr="004236B9">
        <w:rPr>
          <w:bCs/>
          <w:sz w:val="20"/>
          <w:szCs w:val="20"/>
          <w:bdr w:val="none" w:sz="0" w:space="0" w:color="auto" w:frame="1"/>
        </w:rPr>
        <w:t>Clarke</w:t>
      </w:r>
      <w:r w:rsidR="0012386B" w:rsidRPr="004236B9">
        <w:rPr>
          <w:bCs/>
          <w:sz w:val="20"/>
          <w:szCs w:val="20"/>
          <w:bdr w:val="none" w:sz="0" w:space="0" w:color="auto" w:frame="1"/>
        </w:rPr>
        <w:t xml:space="preserve"> </w:t>
      </w:r>
      <w:r w:rsidRPr="004236B9">
        <w:rPr>
          <w:bCs/>
          <w:sz w:val="20"/>
          <w:szCs w:val="20"/>
          <w:bdr w:val="none" w:sz="0" w:space="0" w:color="auto" w:frame="1"/>
        </w:rPr>
        <w:t>BL</w:t>
      </w:r>
      <w:r w:rsidR="0012386B" w:rsidRPr="004236B9">
        <w:rPr>
          <w:bCs/>
          <w:color w:val="000000"/>
          <w:sz w:val="20"/>
          <w:szCs w:val="20"/>
        </w:rPr>
        <w:t xml:space="preserve"> </w:t>
      </w:r>
      <w:r w:rsidRPr="004236B9">
        <w:rPr>
          <w:bCs/>
          <w:color w:val="000000"/>
          <w:sz w:val="20"/>
          <w:szCs w:val="20"/>
        </w:rPr>
        <w:t>(2011):</w:t>
      </w:r>
      <w:r w:rsidR="0012386B" w:rsidRPr="004236B9">
        <w:rPr>
          <w:bCs/>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insufficiency</w:t>
      </w:r>
      <w:r w:rsidR="0012386B" w:rsidRPr="004236B9">
        <w:rPr>
          <w:color w:val="000000"/>
          <w:sz w:val="20"/>
          <w:szCs w:val="20"/>
        </w:rPr>
        <w:t xml:space="preserve"> </w:t>
      </w:r>
      <w:r w:rsidRPr="004236B9">
        <w:rPr>
          <w:rStyle w:val="highlight"/>
          <w:color w:val="000000"/>
          <w:sz w:val="20"/>
          <w:szCs w:val="20"/>
          <w:bdr w:val="none" w:sz="0" w:space="0" w:color="auto" w:frame="1"/>
        </w:rPr>
        <w:t>Mayo</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Clin</w:t>
      </w:r>
      <w:r w:rsidR="0012386B" w:rsidRPr="004236B9">
        <w:rPr>
          <w:rStyle w:val="highlight"/>
          <w:color w:val="000000"/>
          <w:sz w:val="20"/>
          <w:szCs w:val="20"/>
          <w:bdr w:val="none" w:sz="0" w:space="0" w:color="auto" w:frame="1"/>
        </w:rPr>
        <w:t xml:space="preserve"> </w:t>
      </w:r>
      <w:r w:rsidRPr="004236B9">
        <w:rPr>
          <w:rStyle w:val="highlight"/>
          <w:color w:val="000000"/>
          <w:sz w:val="20"/>
          <w:szCs w:val="20"/>
          <w:bdr w:val="none" w:sz="0" w:space="0" w:color="auto" w:frame="1"/>
        </w:rPr>
        <w:t>Proc</w:t>
      </w:r>
      <w:r w:rsidRPr="004236B9">
        <w:rPr>
          <w:sz w:val="20"/>
          <w:szCs w:val="20"/>
          <w:bdr w:val="none" w:sz="0" w:space="0" w:color="auto" w:frame="1"/>
        </w:rPr>
        <w:t>.</w:t>
      </w:r>
      <w:r w:rsidRPr="004236B9">
        <w:rPr>
          <w:rStyle w:val="highlight"/>
          <w:color w:val="000000"/>
          <w:sz w:val="20"/>
          <w:szCs w:val="20"/>
          <w:bdr w:val="none" w:sz="0" w:space="0" w:color="auto" w:frame="1"/>
        </w:rPr>
        <w:t>86</w:t>
      </w:r>
      <w:r w:rsidR="0012386B" w:rsidRPr="004236B9">
        <w:rPr>
          <w:rStyle w:val="highlight"/>
          <w:color w:val="000000"/>
          <w:sz w:val="20"/>
          <w:szCs w:val="20"/>
          <w:bdr w:val="none" w:sz="0" w:space="0" w:color="auto" w:frame="1"/>
        </w:rPr>
        <w:t xml:space="preserve"> </w:t>
      </w:r>
      <w:r w:rsidRPr="004236B9">
        <w:rPr>
          <w:color w:val="000000"/>
          <w:sz w:val="20"/>
          <w:szCs w:val="20"/>
        </w:rPr>
        <w:t>(</w:t>
      </w:r>
      <w:r w:rsidRPr="004236B9">
        <w:rPr>
          <w:rStyle w:val="highlight"/>
          <w:color w:val="000000"/>
          <w:sz w:val="20"/>
          <w:szCs w:val="20"/>
          <w:bdr w:val="none" w:sz="0" w:space="0" w:color="auto" w:frame="1"/>
        </w:rPr>
        <w:t>1</w:t>
      </w:r>
      <w:r w:rsidRPr="004236B9">
        <w:rPr>
          <w:color w:val="000000"/>
          <w:sz w:val="20"/>
          <w:szCs w:val="20"/>
        </w:rPr>
        <w:t>):</w:t>
      </w:r>
      <w:r w:rsidRPr="004236B9">
        <w:rPr>
          <w:rStyle w:val="highlight"/>
          <w:color w:val="000000"/>
          <w:sz w:val="20"/>
          <w:szCs w:val="20"/>
          <w:bdr w:val="none" w:sz="0" w:space="0" w:color="auto" w:frame="1"/>
        </w:rPr>
        <w:t>50-60</w:t>
      </w:r>
      <w:r w:rsidRPr="004236B9">
        <w:rPr>
          <w:color w:val="000000"/>
          <w:sz w:val="20"/>
          <w:szCs w:val="20"/>
        </w:rPr>
        <w:t>.</w:t>
      </w:r>
    </w:p>
    <w:p w:rsidR="00771127" w:rsidRPr="004236B9" w:rsidRDefault="00771127" w:rsidP="00785CBD">
      <w:pPr>
        <w:pStyle w:val="ListParagraph"/>
        <w:numPr>
          <w:ilvl w:val="0"/>
          <w:numId w:val="1"/>
        </w:numPr>
        <w:autoSpaceDE w:val="0"/>
        <w:autoSpaceDN w:val="0"/>
        <w:bidi w:val="0"/>
        <w:adjustRightInd w:val="0"/>
        <w:snapToGrid w:val="0"/>
        <w:ind w:left="425" w:firstLineChars="0" w:hanging="425"/>
        <w:jc w:val="both"/>
        <w:rPr>
          <w:color w:val="000000"/>
          <w:sz w:val="20"/>
          <w:szCs w:val="20"/>
        </w:rPr>
      </w:pPr>
      <w:r w:rsidRPr="004236B9">
        <w:rPr>
          <w:bCs/>
          <w:color w:val="000000"/>
          <w:sz w:val="20"/>
          <w:szCs w:val="20"/>
        </w:rPr>
        <w:t>Wang</w:t>
      </w:r>
      <w:r w:rsidR="0012386B" w:rsidRPr="004236B9">
        <w:rPr>
          <w:bCs/>
          <w:color w:val="000000"/>
          <w:sz w:val="20"/>
          <w:szCs w:val="20"/>
        </w:rPr>
        <w:t xml:space="preserve"> </w:t>
      </w:r>
      <w:r w:rsidRPr="004236B9">
        <w:rPr>
          <w:bCs/>
          <w:color w:val="000000"/>
          <w:sz w:val="20"/>
          <w:szCs w:val="20"/>
        </w:rPr>
        <w:t>TJ,</w:t>
      </w:r>
      <w:r w:rsidR="0012386B" w:rsidRPr="004236B9">
        <w:rPr>
          <w:bCs/>
          <w:color w:val="000000"/>
          <w:sz w:val="20"/>
          <w:szCs w:val="20"/>
        </w:rPr>
        <w:t xml:space="preserve"> </w:t>
      </w:r>
      <w:r w:rsidRPr="004236B9">
        <w:rPr>
          <w:bCs/>
          <w:color w:val="000000"/>
          <w:sz w:val="20"/>
          <w:szCs w:val="20"/>
        </w:rPr>
        <w:t>Pencina</w:t>
      </w:r>
      <w:r w:rsidR="0012386B" w:rsidRPr="004236B9">
        <w:rPr>
          <w:bCs/>
          <w:color w:val="000000"/>
          <w:sz w:val="20"/>
          <w:szCs w:val="20"/>
        </w:rPr>
        <w:t xml:space="preserve"> </w:t>
      </w:r>
      <w:r w:rsidRPr="004236B9">
        <w:rPr>
          <w:bCs/>
          <w:color w:val="000000"/>
          <w:sz w:val="20"/>
          <w:szCs w:val="20"/>
        </w:rPr>
        <w:t>MJ,</w:t>
      </w:r>
      <w:r w:rsidR="0012386B" w:rsidRPr="004236B9">
        <w:rPr>
          <w:bCs/>
          <w:color w:val="000000"/>
          <w:sz w:val="20"/>
          <w:szCs w:val="20"/>
        </w:rPr>
        <w:t xml:space="preserve"> </w:t>
      </w:r>
      <w:r w:rsidRPr="004236B9">
        <w:rPr>
          <w:sz w:val="20"/>
          <w:szCs w:val="20"/>
          <w:bdr w:val="none" w:sz="0" w:space="0" w:color="auto" w:frame="1"/>
          <w:shd w:val="clear" w:color="auto" w:fill="FFFFFF"/>
        </w:rPr>
        <w:t>Pencina</w:t>
      </w:r>
      <w:r w:rsidR="0012386B" w:rsidRPr="004236B9">
        <w:rPr>
          <w:sz w:val="20"/>
          <w:szCs w:val="20"/>
          <w:bdr w:val="none" w:sz="0" w:space="0" w:color="auto" w:frame="1"/>
          <w:shd w:val="clear" w:color="auto" w:fill="FFFFFF"/>
        </w:rPr>
        <w:t xml:space="preserve"> </w:t>
      </w:r>
      <w:r w:rsidRPr="004236B9">
        <w:rPr>
          <w:sz w:val="20"/>
          <w:szCs w:val="20"/>
          <w:bdr w:val="none" w:sz="0" w:space="0" w:color="auto" w:frame="1"/>
          <w:shd w:val="clear" w:color="auto" w:fill="FFFFFF"/>
        </w:rPr>
        <w:t>MJ</w:t>
      </w:r>
      <w:r w:rsidRPr="004236B9">
        <w:rPr>
          <w:bCs/>
          <w:color w:val="000000"/>
          <w:sz w:val="20"/>
          <w:szCs w:val="20"/>
          <w:shd w:val="clear" w:color="auto" w:fill="FFFFFF"/>
        </w:rPr>
        <w:t>,</w:t>
      </w:r>
      <w:r w:rsidR="0012386B" w:rsidRPr="004236B9">
        <w:rPr>
          <w:rStyle w:val="apple-converted-space"/>
          <w:color w:val="000000"/>
          <w:sz w:val="20"/>
          <w:szCs w:val="20"/>
          <w:shd w:val="clear" w:color="auto" w:fill="FFFFFF"/>
        </w:rPr>
        <w:t xml:space="preserve"> </w:t>
      </w:r>
      <w:r w:rsidRPr="004236B9">
        <w:rPr>
          <w:sz w:val="20"/>
          <w:szCs w:val="20"/>
          <w:bdr w:val="none" w:sz="0" w:space="0" w:color="auto" w:frame="1"/>
          <w:shd w:val="clear" w:color="auto" w:fill="FFFFFF"/>
        </w:rPr>
        <w:t>Booth</w:t>
      </w:r>
      <w:r w:rsidR="0012386B" w:rsidRPr="004236B9">
        <w:rPr>
          <w:sz w:val="20"/>
          <w:szCs w:val="20"/>
          <w:bdr w:val="none" w:sz="0" w:space="0" w:color="auto" w:frame="1"/>
          <w:shd w:val="clear" w:color="auto" w:fill="FFFFFF"/>
        </w:rPr>
        <w:t xml:space="preserve"> </w:t>
      </w:r>
      <w:r w:rsidRPr="004236B9">
        <w:rPr>
          <w:sz w:val="20"/>
          <w:szCs w:val="20"/>
          <w:bdr w:val="none" w:sz="0" w:space="0" w:color="auto" w:frame="1"/>
          <w:shd w:val="clear" w:color="auto" w:fill="FFFFFF"/>
        </w:rPr>
        <w:t>SL</w:t>
      </w:r>
      <w:r w:rsidRPr="004236B9">
        <w:rPr>
          <w:bCs/>
          <w:color w:val="000000"/>
          <w:sz w:val="20"/>
          <w:szCs w:val="20"/>
          <w:shd w:val="clear" w:color="auto" w:fill="FFFFFF"/>
        </w:rPr>
        <w:t>,</w:t>
      </w:r>
      <w:r w:rsidR="0012386B" w:rsidRPr="004236B9">
        <w:rPr>
          <w:rStyle w:val="apple-converted-space"/>
          <w:color w:val="000000"/>
          <w:sz w:val="20"/>
          <w:szCs w:val="20"/>
          <w:shd w:val="clear" w:color="auto" w:fill="FFFFFF"/>
        </w:rPr>
        <w:t xml:space="preserve"> </w:t>
      </w:r>
      <w:r w:rsidRPr="004236B9">
        <w:rPr>
          <w:sz w:val="20"/>
          <w:szCs w:val="20"/>
          <w:bdr w:val="none" w:sz="0" w:space="0" w:color="auto" w:frame="1"/>
          <w:shd w:val="clear" w:color="auto" w:fill="FFFFFF"/>
        </w:rPr>
        <w:t>Jacques</w:t>
      </w:r>
      <w:r w:rsidR="0012386B" w:rsidRPr="004236B9">
        <w:rPr>
          <w:sz w:val="20"/>
          <w:szCs w:val="20"/>
          <w:bdr w:val="none" w:sz="0" w:space="0" w:color="auto" w:frame="1"/>
          <w:shd w:val="clear" w:color="auto" w:fill="FFFFFF"/>
        </w:rPr>
        <w:t xml:space="preserve"> </w:t>
      </w:r>
      <w:r w:rsidRPr="004236B9">
        <w:rPr>
          <w:sz w:val="20"/>
          <w:szCs w:val="20"/>
          <w:bdr w:val="none" w:sz="0" w:space="0" w:color="auto" w:frame="1"/>
          <w:shd w:val="clear" w:color="auto" w:fill="FFFFFF"/>
        </w:rPr>
        <w:t>PF</w:t>
      </w:r>
      <w:r w:rsidR="0012386B" w:rsidRPr="004236B9">
        <w:rPr>
          <w:bCs/>
          <w:color w:val="000000"/>
          <w:sz w:val="20"/>
          <w:szCs w:val="20"/>
        </w:rPr>
        <w:t xml:space="preserve"> </w:t>
      </w:r>
      <w:r w:rsidRPr="004236B9">
        <w:rPr>
          <w:bCs/>
          <w:color w:val="000000"/>
          <w:sz w:val="20"/>
          <w:szCs w:val="20"/>
        </w:rPr>
        <w:t>et</w:t>
      </w:r>
      <w:r w:rsidR="0012386B" w:rsidRPr="004236B9">
        <w:rPr>
          <w:bCs/>
          <w:color w:val="000000"/>
          <w:sz w:val="20"/>
          <w:szCs w:val="20"/>
        </w:rPr>
        <w:t xml:space="preserve"> </w:t>
      </w:r>
      <w:r w:rsidRPr="004236B9">
        <w:rPr>
          <w:bCs/>
          <w:color w:val="000000"/>
          <w:sz w:val="20"/>
          <w:szCs w:val="20"/>
        </w:rPr>
        <w:t>al.</w:t>
      </w:r>
      <w:r w:rsidR="0012386B" w:rsidRPr="004236B9">
        <w:rPr>
          <w:bCs/>
          <w:color w:val="000000"/>
          <w:sz w:val="20"/>
          <w:szCs w:val="20"/>
        </w:rPr>
        <w:t xml:space="preserve"> </w:t>
      </w:r>
      <w:r w:rsidRPr="004236B9">
        <w:rPr>
          <w:bCs/>
          <w:color w:val="000000"/>
          <w:sz w:val="20"/>
          <w:szCs w:val="20"/>
        </w:rPr>
        <w:t>(2008):</w:t>
      </w:r>
      <w:r w:rsidR="0012386B" w:rsidRPr="004236B9">
        <w:rPr>
          <w:bCs/>
          <w:color w:val="000000"/>
          <w:sz w:val="20"/>
          <w:szCs w:val="20"/>
        </w:rPr>
        <w:t xml:space="preserve"> </w:t>
      </w:r>
      <w:r w:rsidRPr="004236B9">
        <w:rPr>
          <w:color w:val="000000"/>
          <w:sz w:val="20"/>
          <w:szCs w:val="20"/>
        </w:rPr>
        <w:t>Vitamin</w:t>
      </w:r>
      <w:r w:rsidR="0012386B" w:rsidRPr="004236B9">
        <w:rPr>
          <w:color w:val="000000"/>
          <w:sz w:val="20"/>
          <w:szCs w:val="20"/>
        </w:rPr>
        <w:t xml:space="preserve"> </w:t>
      </w:r>
      <w:r w:rsidRPr="004236B9">
        <w:rPr>
          <w:color w:val="000000"/>
          <w:sz w:val="20"/>
          <w:szCs w:val="20"/>
        </w:rPr>
        <w:t>D</w:t>
      </w:r>
      <w:r w:rsidR="0012386B" w:rsidRPr="004236B9">
        <w:rPr>
          <w:color w:val="000000"/>
          <w:sz w:val="20"/>
          <w:szCs w:val="20"/>
        </w:rPr>
        <w:t xml:space="preserve"> </w:t>
      </w:r>
      <w:r w:rsidRPr="004236B9">
        <w:rPr>
          <w:color w:val="000000"/>
          <w:sz w:val="20"/>
          <w:szCs w:val="20"/>
        </w:rPr>
        <w:t>Deficiency</w:t>
      </w:r>
      <w:r w:rsidR="0012386B" w:rsidRPr="004236B9">
        <w:rPr>
          <w:color w:val="000000"/>
          <w:sz w:val="20"/>
          <w:szCs w:val="20"/>
        </w:rPr>
        <w:t xml:space="preserve"> </w:t>
      </w:r>
      <w:r w:rsidRPr="004236B9">
        <w:rPr>
          <w:color w:val="000000"/>
          <w:sz w:val="20"/>
          <w:szCs w:val="20"/>
        </w:rPr>
        <w:t>and</w:t>
      </w:r>
      <w:r w:rsidR="0012386B" w:rsidRPr="004236B9">
        <w:rPr>
          <w:color w:val="000000"/>
          <w:sz w:val="20"/>
          <w:szCs w:val="20"/>
        </w:rPr>
        <w:t xml:space="preserve"> </w:t>
      </w:r>
      <w:r w:rsidRPr="004236B9">
        <w:rPr>
          <w:color w:val="000000"/>
          <w:sz w:val="20"/>
          <w:szCs w:val="20"/>
        </w:rPr>
        <w:t>Risk</w:t>
      </w:r>
      <w:r w:rsidR="0012386B" w:rsidRPr="004236B9">
        <w:rPr>
          <w:color w:val="000000"/>
          <w:sz w:val="20"/>
          <w:szCs w:val="20"/>
        </w:rPr>
        <w:t xml:space="preserve"> </w:t>
      </w:r>
      <w:r w:rsidRPr="004236B9">
        <w:rPr>
          <w:color w:val="000000"/>
          <w:sz w:val="20"/>
          <w:szCs w:val="20"/>
        </w:rPr>
        <w:t>of</w:t>
      </w:r>
      <w:r w:rsidR="0012386B" w:rsidRPr="004236B9">
        <w:rPr>
          <w:color w:val="000000"/>
          <w:sz w:val="20"/>
          <w:szCs w:val="20"/>
        </w:rPr>
        <w:t xml:space="preserve"> </w:t>
      </w:r>
      <w:r w:rsidRPr="004236B9">
        <w:rPr>
          <w:color w:val="000000"/>
          <w:sz w:val="20"/>
          <w:szCs w:val="20"/>
        </w:rPr>
        <w:t>Cardiovascular</w:t>
      </w:r>
      <w:r w:rsidR="0012386B" w:rsidRPr="004236B9">
        <w:rPr>
          <w:color w:val="000000"/>
          <w:sz w:val="20"/>
          <w:szCs w:val="20"/>
        </w:rPr>
        <w:t xml:space="preserve"> </w:t>
      </w:r>
      <w:r w:rsidRPr="004236B9">
        <w:rPr>
          <w:color w:val="000000"/>
          <w:sz w:val="20"/>
          <w:szCs w:val="20"/>
        </w:rPr>
        <w:t>Disease</w:t>
      </w:r>
      <w:r w:rsidR="0012386B" w:rsidRPr="004236B9">
        <w:rPr>
          <w:color w:val="000000"/>
          <w:sz w:val="20"/>
          <w:szCs w:val="20"/>
        </w:rPr>
        <w:t xml:space="preserve"> </w:t>
      </w:r>
      <w:r w:rsidRPr="004236B9">
        <w:rPr>
          <w:color w:val="000000"/>
          <w:sz w:val="20"/>
          <w:szCs w:val="20"/>
        </w:rPr>
        <w:t>Circulation</w:t>
      </w:r>
      <w:r w:rsidR="0012386B" w:rsidRPr="004236B9">
        <w:rPr>
          <w:color w:val="000000"/>
          <w:sz w:val="20"/>
          <w:szCs w:val="20"/>
        </w:rPr>
        <w:t xml:space="preserve"> </w:t>
      </w:r>
      <w:r w:rsidRPr="004236B9">
        <w:rPr>
          <w:color w:val="000000"/>
          <w:sz w:val="20"/>
          <w:szCs w:val="20"/>
        </w:rPr>
        <w:t>117(4):503–511.</w:t>
      </w:r>
    </w:p>
    <w:p w:rsidR="00785CBD" w:rsidRPr="004236B9" w:rsidRDefault="00785CBD" w:rsidP="00785CBD">
      <w:pPr>
        <w:bidi w:val="0"/>
        <w:snapToGrid w:val="0"/>
        <w:ind w:left="425" w:hanging="425"/>
        <w:jc w:val="both"/>
        <w:rPr>
          <w:sz w:val="20"/>
          <w:szCs w:val="20"/>
          <w:lang w:bidi="ar-EG"/>
        </w:rPr>
        <w:sectPr w:rsidR="00785CBD" w:rsidRPr="004236B9" w:rsidSect="00A61793">
          <w:headerReference w:type="default" r:id="rId17"/>
          <w:pgSz w:w="12240" w:h="15840"/>
          <w:pgMar w:top="1440" w:right="1440" w:bottom="1440" w:left="1440" w:header="720" w:footer="720" w:gutter="0"/>
          <w:cols w:num="2" w:space="600"/>
          <w:rtlGutter/>
          <w:docGrid w:linePitch="360"/>
        </w:sectPr>
      </w:pPr>
    </w:p>
    <w:p w:rsidR="0012386B" w:rsidRPr="004236B9" w:rsidRDefault="0012386B" w:rsidP="00785CBD">
      <w:pPr>
        <w:bidi w:val="0"/>
        <w:snapToGrid w:val="0"/>
        <w:ind w:left="425" w:hanging="425"/>
        <w:jc w:val="both"/>
        <w:rPr>
          <w:rFonts w:eastAsiaTheme="minorEastAsia"/>
          <w:sz w:val="20"/>
          <w:szCs w:val="20"/>
          <w:lang w:eastAsia="zh-CN" w:bidi="ar-EG"/>
        </w:rPr>
      </w:pPr>
    </w:p>
    <w:p w:rsidR="00785CBD" w:rsidRPr="004236B9" w:rsidRDefault="00785CBD" w:rsidP="00785CBD">
      <w:pPr>
        <w:bidi w:val="0"/>
        <w:snapToGrid w:val="0"/>
        <w:ind w:left="425" w:hanging="425"/>
        <w:jc w:val="both"/>
        <w:rPr>
          <w:rFonts w:eastAsiaTheme="minorEastAsia"/>
          <w:sz w:val="20"/>
          <w:szCs w:val="20"/>
          <w:lang w:eastAsia="zh-CN" w:bidi="ar-EG"/>
        </w:rPr>
      </w:pPr>
    </w:p>
    <w:p w:rsidR="00785CBD" w:rsidRPr="004236B9" w:rsidRDefault="00785CBD" w:rsidP="00785CBD">
      <w:pPr>
        <w:bidi w:val="0"/>
        <w:snapToGrid w:val="0"/>
        <w:ind w:firstLine="425"/>
        <w:jc w:val="both"/>
        <w:rPr>
          <w:rFonts w:eastAsiaTheme="minorEastAsia"/>
          <w:sz w:val="20"/>
          <w:szCs w:val="20"/>
          <w:lang w:eastAsia="zh-CN" w:bidi="ar-EG"/>
        </w:rPr>
      </w:pPr>
    </w:p>
    <w:p w:rsidR="0092548C" w:rsidRPr="004236B9" w:rsidRDefault="0012386B" w:rsidP="00785CBD">
      <w:pPr>
        <w:bidi w:val="0"/>
        <w:snapToGrid w:val="0"/>
        <w:jc w:val="both"/>
        <w:rPr>
          <w:sz w:val="20"/>
          <w:szCs w:val="20"/>
          <w:lang w:bidi="ar-EG"/>
        </w:rPr>
      </w:pPr>
      <w:r w:rsidRPr="004236B9">
        <w:rPr>
          <w:sz w:val="20"/>
          <w:szCs w:val="20"/>
          <w:lang w:bidi="ar-EG"/>
        </w:rPr>
        <w:t>3/17/2020</w:t>
      </w:r>
    </w:p>
    <w:sectPr w:rsidR="0092548C" w:rsidRPr="004236B9" w:rsidSect="0012386B">
      <w:type w:val="continuous"/>
      <w:pgSz w:w="12240" w:h="15840"/>
      <w:pgMar w:top="1440" w:right="1440" w:bottom="1440" w:left="1440"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55FD" w:rsidRDefault="008955FD" w:rsidP="00C86BE7">
      <w:r>
        <w:separator/>
      </w:r>
    </w:p>
  </w:endnote>
  <w:endnote w:type="continuationSeparator" w:id="0">
    <w:p w:rsidR="008955FD" w:rsidRDefault="008955FD" w:rsidP="00C86B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lbertus Extra Bold">
    <w:altName w:val="Candara"/>
    <w:charset w:val="00"/>
    <w:family w:val="swiss"/>
    <w:pitch w:val="variable"/>
    <w:sig w:usb0="00000001"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onotype Corsiva">
    <w:altName w:val="Courier New"/>
    <w:charset w:val="00"/>
    <w:family w:val="script"/>
    <w:pitch w:val="variable"/>
    <w:sig w:usb0="00000001"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Times New Roman Bold">
    <w:panose1 w:val="02020803070505020304"/>
    <w:charset w:val="00"/>
    <w:family w:val="roman"/>
    <w:notTrueType/>
    <w:pitch w:val="default"/>
    <w:sig w:usb0="00000000" w:usb1="00000000" w:usb2="00000000" w:usb3="00000000" w:csb0="00000000" w:csb1="00000000"/>
  </w:font>
  <w:font w:name="Britannic Bold">
    <w:altName w:val="Malgun Gothic"/>
    <w:charset w:val="00"/>
    <w:family w:val="swiss"/>
    <w:pitch w:val="variable"/>
    <w:sig w:usb0="00000003" w:usb1="00000000" w:usb2="00000000" w:usb3="00000000" w:csb0="00000001" w:csb1="00000000"/>
  </w:font>
  <w:font w:name="TimesLTStd-Roman">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CBD" w:rsidRPr="00DC4051" w:rsidRDefault="008F0B94" w:rsidP="00DC4051">
    <w:pPr>
      <w:bidi w:val="0"/>
      <w:jc w:val="center"/>
      <w:rPr>
        <w:sz w:val="20"/>
      </w:rPr>
    </w:pPr>
    <w:r w:rsidRPr="00DC4051">
      <w:rPr>
        <w:sz w:val="20"/>
      </w:rPr>
      <w:fldChar w:fldCharType="begin"/>
    </w:r>
    <w:r w:rsidR="00DC4051" w:rsidRPr="00DC4051">
      <w:rPr>
        <w:sz w:val="20"/>
      </w:rPr>
      <w:instrText xml:space="preserve"> page </w:instrText>
    </w:r>
    <w:r w:rsidRPr="00DC4051">
      <w:rPr>
        <w:sz w:val="20"/>
      </w:rPr>
      <w:fldChar w:fldCharType="separate"/>
    </w:r>
    <w:r w:rsidR="004236B9">
      <w:rPr>
        <w:noProof/>
        <w:sz w:val="20"/>
      </w:rPr>
      <w:t>48</w:t>
    </w:r>
    <w:r w:rsidRPr="00DC4051">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55FD" w:rsidRDefault="008955FD" w:rsidP="00C86BE7">
      <w:r>
        <w:separator/>
      </w:r>
    </w:p>
  </w:footnote>
  <w:footnote w:type="continuationSeparator" w:id="0">
    <w:p w:rsidR="008955FD" w:rsidRDefault="008955FD" w:rsidP="00C86B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051" w:rsidRPr="00A61793" w:rsidRDefault="00A61793" w:rsidP="00A61793">
    <w:pPr>
      <w:pStyle w:val="Header"/>
      <w:rPr>
        <w:szCs w:val="20"/>
      </w:rPr>
    </w:pPr>
    <w:r>
      <w:rPr>
        <w:noProof/>
        <w:szCs w:val="20"/>
        <w:lang w:eastAsia="zh-CN"/>
      </w:rPr>
      <w:drawing>
        <wp:inline distT="0" distB="0" distL="0" distR="0">
          <wp:extent cx="5943600" cy="782320"/>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232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793" w:rsidRPr="00DC4051" w:rsidRDefault="00A61793" w:rsidP="00DC4051">
    <w:pPr>
      <w:pBdr>
        <w:bottom w:val="thinThickMediumGap" w:sz="12" w:space="1" w:color="auto"/>
      </w:pBdr>
      <w:tabs>
        <w:tab w:val="left" w:pos="851"/>
        <w:tab w:val="right" w:pos="8364"/>
      </w:tabs>
      <w:bidi w:val="0"/>
      <w:adjustRightInd w:val="0"/>
      <w:snapToGrid w:val="0"/>
      <w:jc w:val="both"/>
      <w:rPr>
        <w:iCs/>
        <w:sz w:val="20"/>
        <w:szCs w:val="20"/>
      </w:rPr>
    </w:pPr>
    <w:r w:rsidRPr="00DC4051">
      <w:rPr>
        <w:rFonts w:hint="eastAsia"/>
        <w:iCs/>
        <w:color w:val="000000"/>
        <w:sz w:val="20"/>
        <w:szCs w:val="20"/>
      </w:rPr>
      <w:tab/>
    </w:r>
    <w:r w:rsidRPr="00DC4051">
      <w:rPr>
        <w:iCs/>
        <w:color w:val="000000"/>
        <w:sz w:val="20"/>
        <w:szCs w:val="20"/>
      </w:rPr>
      <w:t xml:space="preserve">Researcher </w:t>
    </w:r>
    <w:r w:rsidRPr="00DC4051">
      <w:rPr>
        <w:iCs/>
        <w:sz w:val="20"/>
        <w:szCs w:val="20"/>
      </w:rPr>
      <w:t>20</w:t>
    </w:r>
    <w:r w:rsidRPr="00DC4051">
      <w:rPr>
        <w:rFonts w:hint="eastAsia"/>
        <w:iCs/>
        <w:sz w:val="20"/>
        <w:szCs w:val="20"/>
      </w:rPr>
      <w:t>20</w:t>
    </w:r>
    <w:r w:rsidRPr="00DC4051">
      <w:rPr>
        <w:iCs/>
        <w:sz w:val="20"/>
        <w:szCs w:val="20"/>
      </w:rPr>
      <w:t>;</w:t>
    </w:r>
    <w:r w:rsidRPr="00DC4051">
      <w:rPr>
        <w:rFonts w:hint="eastAsia"/>
        <w:iCs/>
        <w:sz w:val="20"/>
        <w:szCs w:val="20"/>
      </w:rPr>
      <w:t>12</w:t>
    </w:r>
    <w:r w:rsidRPr="00DC4051">
      <w:rPr>
        <w:iCs/>
        <w:sz w:val="20"/>
        <w:szCs w:val="20"/>
      </w:rPr>
      <w:t>(</w:t>
    </w:r>
    <w:r w:rsidRPr="00DC4051">
      <w:rPr>
        <w:rFonts w:hint="eastAsia"/>
        <w:iCs/>
        <w:sz w:val="20"/>
        <w:szCs w:val="20"/>
      </w:rPr>
      <w:t>3</w:t>
    </w:r>
    <w:r w:rsidRPr="00DC4051">
      <w:rPr>
        <w:iCs/>
        <w:sz w:val="20"/>
        <w:szCs w:val="20"/>
      </w:rPr>
      <w:t xml:space="preserve">)  </w:t>
    </w:r>
    <w:r w:rsidRPr="00DC4051">
      <w:rPr>
        <w:rFonts w:hint="eastAsia"/>
        <w:iCs/>
        <w:sz w:val="20"/>
        <w:szCs w:val="20"/>
      </w:rPr>
      <w:t xml:space="preserve"> </w:t>
    </w:r>
    <w:r w:rsidRPr="00DC4051">
      <w:rPr>
        <w:iCs/>
        <w:sz w:val="20"/>
        <w:szCs w:val="20"/>
      </w:rPr>
      <w:t xml:space="preserve"> </w:t>
    </w:r>
    <w:r w:rsidRPr="00DC4051">
      <w:rPr>
        <w:rFonts w:hint="eastAsia"/>
        <w:iCs/>
        <w:sz w:val="20"/>
        <w:szCs w:val="20"/>
      </w:rPr>
      <w:tab/>
    </w:r>
    <w:r w:rsidRPr="00DC4051">
      <w:rPr>
        <w:iCs/>
        <w:sz w:val="20"/>
        <w:szCs w:val="20"/>
      </w:rPr>
      <w:t xml:space="preserve">    </w:t>
    </w:r>
    <w:r w:rsidRPr="00DC4051">
      <w:rPr>
        <w:sz w:val="20"/>
        <w:szCs w:val="20"/>
      </w:rPr>
      <w:t xml:space="preserve"> </w:t>
    </w:r>
    <w:hyperlink r:id="rId1" w:history="1">
      <w:r w:rsidRPr="00DC4051">
        <w:rPr>
          <w:rStyle w:val="Hyperlink"/>
          <w:sz w:val="20"/>
          <w:szCs w:val="20"/>
        </w:rPr>
        <w:t>http://www.sciencepub.net/researcher</w:t>
      </w:r>
    </w:hyperlink>
    <w:r w:rsidRPr="00DC4051">
      <w:rPr>
        <w:rFonts w:hint="eastAsia"/>
        <w:sz w:val="20"/>
      </w:rPr>
      <w:t xml:space="preserve">   </w:t>
    </w:r>
    <w:r w:rsidRPr="00DC4051">
      <w:rPr>
        <w:rFonts w:hint="eastAsia"/>
        <w:b/>
        <w:i/>
        <w:color w:val="FF0000"/>
        <w:sz w:val="20"/>
        <w:szCs w:val="20"/>
        <w:bdr w:val="single" w:sz="4" w:space="0" w:color="FF0000"/>
      </w:rPr>
      <w:t>RSJ</w:t>
    </w:r>
  </w:p>
  <w:p w:rsidR="00A61793" w:rsidRPr="00DC4051" w:rsidRDefault="00A61793" w:rsidP="00DC4051">
    <w:pPr>
      <w:tabs>
        <w:tab w:val="left" w:pos="851"/>
        <w:tab w:val="right" w:pos="8364"/>
      </w:tabs>
      <w:bidi w:val="0"/>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764BBF"/>
    <w:multiLevelType w:val="hybridMultilevel"/>
    <w:tmpl w:val="2CEE1B4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20"/>
  <w:displayHorizontalDrawingGridEvery w:val="2"/>
  <w:characterSpacingControl w:val="doNotCompress"/>
  <w:hdrShapeDefaults>
    <o:shapedefaults v:ext="edit" spidmax="17410"/>
  </w:hdrShapeDefaults>
  <w:footnotePr>
    <w:footnote w:id="-1"/>
    <w:footnote w:id="0"/>
  </w:footnotePr>
  <w:endnotePr>
    <w:endnote w:id="-1"/>
    <w:endnote w:id="0"/>
  </w:endnotePr>
  <w:compat>
    <w:useFELayout/>
  </w:compat>
  <w:rsids>
    <w:rsidRoot w:val="008D4787"/>
    <w:rsid w:val="00002BB8"/>
    <w:rsid w:val="00113DA9"/>
    <w:rsid w:val="0012386B"/>
    <w:rsid w:val="00155DDB"/>
    <w:rsid w:val="002E7E95"/>
    <w:rsid w:val="002F0C0A"/>
    <w:rsid w:val="00327CBE"/>
    <w:rsid w:val="00392851"/>
    <w:rsid w:val="004236B9"/>
    <w:rsid w:val="004752E5"/>
    <w:rsid w:val="005158C1"/>
    <w:rsid w:val="006D2C7B"/>
    <w:rsid w:val="006F1404"/>
    <w:rsid w:val="00771127"/>
    <w:rsid w:val="00777293"/>
    <w:rsid w:val="00785CBD"/>
    <w:rsid w:val="007D58C2"/>
    <w:rsid w:val="008955FD"/>
    <w:rsid w:val="008C05DC"/>
    <w:rsid w:val="008D4787"/>
    <w:rsid w:val="008F0B94"/>
    <w:rsid w:val="0092548C"/>
    <w:rsid w:val="009606E1"/>
    <w:rsid w:val="00993CD4"/>
    <w:rsid w:val="009B232B"/>
    <w:rsid w:val="00A0141B"/>
    <w:rsid w:val="00A15441"/>
    <w:rsid w:val="00A61793"/>
    <w:rsid w:val="00A72B23"/>
    <w:rsid w:val="00AE3C83"/>
    <w:rsid w:val="00B6281B"/>
    <w:rsid w:val="00B92C90"/>
    <w:rsid w:val="00BB2483"/>
    <w:rsid w:val="00C02247"/>
    <w:rsid w:val="00C86BE7"/>
    <w:rsid w:val="00C87A20"/>
    <w:rsid w:val="00D54A65"/>
    <w:rsid w:val="00D93F44"/>
    <w:rsid w:val="00DC4051"/>
    <w:rsid w:val="00E17372"/>
    <w:rsid w:val="00F40AEA"/>
    <w:rsid w:val="00FA4E62"/>
    <w:rsid w:val="00FB3A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7"/>
    <w:pPr>
      <w:bidi/>
      <w:spacing w:after="0" w:line="240" w:lineRule="auto"/>
    </w:pPr>
    <w:rPr>
      <w:rFonts w:ascii="Times New Roman" w:eastAsia="Times New Roman" w:hAnsi="Times New Roman" w:cs="Times New Roman"/>
      <w:sz w:val="24"/>
      <w:szCs w:val="24"/>
    </w:rPr>
  </w:style>
  <w:style w:type="paragraph" w:styleId="Heading1">
    <w:name w:val="heading 1"/>
    <w:aliases w:val=" Char10 Char Char Char, Char10 Char Char Char Char,Heading 1 Char Char + 12 normal,Char Char Char Char"/>
    <w:basedOn w:val="Normal"/>
    <w:next w:val="Normal"/>
    <w:link w:val="Heading1Char1"/>
    <w:uiPriority w:val="9"/>
    <w:qFormat/>
    <w:rsid w:val="008D4787"/>
    <w:pPr>
      <w:keepNext/>
      <w:bidi w:val="0"/>
      <w:spacing w:after="60"/>
      <w:jc w:val="center"/>
      <w:outlineLvl w:val="0"/>
    </w:pPr>
    <w:rPr>
      <w:rFonts w:ascii="Albertus Extra Bold" w:hAnsi="Albertus Extra Bold" w:cs="Arial"/>
      <w:b/>
      <w:bCs/>
      <w:smallCaps/>
      <w:kern w:val="32"/>
      <w:sz w:val="44"/>
      <w:szCs w:val="44"/>
      <w:lang w:bidi="ar-EG"/>
    </w:rPr>
  </w:style>
  <w:style w:type="paragraph" w:styleId="Heading3">
    <w:name w:val="heading 3"/>
    <w:basedOn w:val="Normal"/>
    <w:next w:val="Normal"/>
    <w:link w:val="Heading3Char"/>
    <w:uiPriority w:val="9"/>
    <w:semiHidden/>
    <w:unhideWhenUsed/>
    <w:qFormat/>
    <w:rsid w:val="008D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D4787"/>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 Char10 Char Char Char Char1, Char10 Char Char Char Char Char,Heading 1 Char Char + 12 normal Char,Char Char Char Char Char"/>
    <w:link w:val="Heading1"/>
    <w:locked/>
    <w:rsid w:val="008D4787"/>
    <w:rPr>
      <w:rFonts w:ascii="Albertus Extra Bold" w:eastAsia="Times New Roman" w:hAnsi="Albertus Extra Bold" w:cs="Arial"/>
      <w:b/>
      <w:bCs/>
      <w:smallCaps/>
      <w:kern w:val="32"/>
      <w:sz w:val="44"/>
      <w:szCs w:val="44"/>
      <w:lang w:bidi="ar-EG"/>
    </w:rPr>
  </w:style>
  <w:style w:type="paragraph" w:customStyle="1" w:styleId="H3">
    <w:name w:val="H3"/>
    <w:basedOn w:val="Heading3"/>
    <w:rsid w:val="008D4787"/>
    <w:pPr>
      <w:keepLines w:val="0"/>
      <w:bidi w:val="0"/>
      <w:spacing w:before="360" w:after="120"/>
    </w:pPr>
    <w:rPr>
      <w:rFonts w:ascii="Monotype Corsiva" w:eastAsia="Times New Roman" w:hAnsi="Monotype Corsiva" w:cs="Times New Roman"/>
      <w:i/>
      <w:noProof/>
      <w:color w:val="auto"/>
      <w:sz w:val="46"/>
      <w:szCs w:val="32"/>
      <w:lang w:eastAsia="ar-SA"/>
    </w:rPr>
  </w:style>
  <w:style w:type="paragraph" w:customStyle="1" w:styleId="Bbb">
    <w:name w:val="Bbb"/>
    <w:rsid w:val="008D4787"/>
    <w:pPr>
      <w:spacing w:after="120" w:line="360" w:lineRule="auto"/>
      <w:ind w:firstLine="567"/>
    </w:pPr>
    <w:rPr>
      <w:rFonts w:ascii="Helvetica" w:eastAsia="Times New Roman" w:hAnsi="Arial Unicode MS" w:cs="Arial Unicode MS"/>
      <w:color w:val="000000"/>
      <w:sz w:val="28"/>
      <w:szCs w:val="28"/>
      <w:u w:color="000000"/>
    </w:rPr>
  </w:style>
  <w:style w:type="character" w:customStyle="1" w:styleId="Heading3Char">
    <w:name w:val="Heading 3 Char"/>
    <w:basedOn w:val="DefaultParagraphFont"/>
    <w:link w:val="Heading3"/>
    <w:uiPriority w:val="9"/>
    <w:semiHidden/>
    <w:rsid w:val="008D4787"/>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D4787"/>
    <w:rPr>
      <w:rFonts w:ascii="Tahoma" w:hAnsi="Tahoma" w:cs="Tahoma"/>
      <w:sz w:val="16"/>
      <w:szCs w:val="16"/>
    </w:rPr>
  </w:style>
  <w:style w:type="character" w:customStyle="1" w:styleId="BalloonTextChar">
    <w:name w:val="Balloon Text Char"/>
    <w:basedOn w:val="DefaultParagraphFont"/>
    <w:link w:val="BalloonText"/>
    <w:uiPriority w:val="99"/>
    <w:semiHidden/>
    <w:rsid w:val="008D4787"/>
    <w:rPr>
      <w:rFonts w:ascii="Tahoma" w:eastAsia="Times New Roman" w:hAnsi="Tahoma" w:cs="Tahoma"/>
      <w:sz w:val="16"/>
      <w:szCs w:val="16"/>
    </w:rPr>
  </w:style>
  <w:style w:type="paragraph" w:customStyle="1" w:styleId="Body">
    <w:name w:val="Body"/>
    <w:rsid w:val="0092548C"/>
    <w:pPr>
      <w:spacing w:after="160" w:line="256" w:lineRule="auto"/>
    </w:pPr>
    <w:rPr>
      <w:rFonts w:ascii="Calibri" w:eastAsia="Calibri" w:hAnsi="Calibri" w:cs="Times New Roman"/>
      <w:color w:val="000000"/>
      <w:u w:color="000000"/>
    </w:rPr>
  </w:style>
  <w:style w:type="character" w:styleId="Hyperlink">
    <w:name w:val="Hyperlink"/>
    <w:uiPriority w:val="99"/>
    <w:rsid w:val="0092548C"/>
    <w:rPr>
      <w:color w:val="0000FF"/>
      <w:u w:val="single"/>
    </w:rPr>
  </w:style>
  <w:style w:type="character" w:customStyle="1" w:styleId="apple-converted-space">
    <w:name w:val="apple-converted-space"/>
    <w:rsid w:val="0092548C"/>
    <w:rPr>
      <w:rFonts w:cs="Times New Roman"/>
    </w:rPr>
  </w:style>
  <w:style w:type="paragraph" w:customStyle="1" w:styleId="bbChar">
    <w:name w:val="bb Char"/>
    <w:rsid w:val="0092548C"/>
    <w:pPr>
      <w:spacing w:after="120" w:line="360" w:lineRule="auto"/>
      <w:ind w:firstLine="624"/>
      <w:jc w:val="both"/>
    </w:pPr>
    <w:rPr>
      <w:rFonts w:ascii="Helvetica" w:eastAsia="Times New Roman" w:hAnsi="Arial Unicode MS" w:cs="Arial Unicode MS"/>
      <w:color w:val="000000"/>
      <w:sz w:val="28"/>
      <w:szCs w:val="28"/>
      <w:u w:color="000000"/>
    </w:rPr>
  </w:style>
  <w:style w:type="character" w:customStyle="1" w:styleId="Hyperlink10">
    <w:name w:val="Hyperlink.10"/>
    <w:rsid w:val="0092548C"/>
    <w:rPr>
      <w:rFonts w:ascii="Calibri Light" w:eastAsia="Calibri Light" w:hAnsi="Calibri Light" w:cs="Calibri Light" w:hint="default"/>
      <w:b/>
      <w:bCs/>
      <w:sz w:val="28"/>
      <w:szCs w:val="28"/>
    </w:rPr>
  </w:style>
  <w:style w:type="paragraph" w:styleId="NoSpacing">
    <w:name w:val="No Spacing"/>
    <w:uiPriority w:val="1"/>
    <w:qFormat/>
    <w:rsid w:val="0092548C"/>
    <w:pPr>
      <w:bidi/>
      <w:spacing w:after="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771127"/>
  </w:style>
  <w:style w:type="character" w:customStyle="1" w:styleId="jrnl">
    <w:name w:val="jrnl"/>
    <w:basedOn w:val="DefaultParagraphFont"/>
    <w:rsid w:val="00771127"/>
  </w:style>
  <w:style w:type="paragraph" w:styleId="Header">
    <w:name w:val="header"/>
    <w:basedOn w:val="Normal"/>
    <w:link w:val="HeaderChar"/>
    <w:uiPriority w:val="99"/>
    <w:semiHidden/>
    <w:unhideWhenUsed/>
    <w:rsid w:val="00C86BE7"/>
    <w:pPr>
      <w:tabs>
        <w:tab w:val="center" w:pos="4153"/>
        <w:tab w:val="right" w:pos="8306"/>
      </w:tabs>
    </w:pPr>
  </w:style>
  <w:style w:type="character" w:customStyle="1" w:styleId="HeaderChar">
    <w:name w:val="Header Char"/>
    <w:basedOn w:val="DefaultParagraphFont"/>
    <w:link w:val="Header"/>
    <w:uiPriority w:val="99"/>
    <w:semiHidden/>
    <w:rsid w:val="00C86BE7"/>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86BE7"/>
    <w:pPr>
      <w:tabs>
        <w:tab w:val="center" w:pos="4153"/>
        <w:tab w:val="right" w:pos="8306"/>
      </w:tabs>
    </w:pPr>
  </w:style>
  <w:style w:type="character" w:customStyle="1" w:styleId="FooterChar">
    <w:name w:val="Footer Char"/>
    <w:basedOn w:val="DefaultParagraphFont"/>
    <w:link w:val="Footer"/>
    <w:uiPriority w:val="99"/>
    <w:semiHidden/>
    <w:rsid w:val="00C86BE7"/>
    <w:rPr>
      <w:rFonts w:ascii="Times New Roman" w:eastAsia="Times New Roman" w:hAnsi="Times New Roman" w:cs="Times New Roman"/>
      <w:sz w:val="24"/>
      <w:szCs w:val="24"/>
    </w:rPr>
  </w:style>
  <w:style w:type="paragraph" w:styleId="ListParagraph">
    <w:name w:val="List Paragraph"/>
    <w:basedOn w:val="Normal"/>
    <w:uiPriority w:val="34"/>
    <w:qFormat/>
    <w:rsid w:val="00785CBD"/>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787"/>
    <w:pPr>
      <w:bidi/>
      <w:spacing w:after="0" w:line="240" w:lineRule="auto"/>
    </w:pPr>
    <w:rPr>
      <w:rFonts w:ascii="Times New Roman" w:eastAsia="Times New Roman" w:hAnsi="Times New Roman" w:cs="Times New Roman"/>
      <w:sz w:val="24"/>
      <w:szCs w:val="24"/>
    </w:rPr>
  </w:style>
  <w:style w:type="paragraph" w:styleId="Heading1">
    <w:name w:val="heading 1"/>
    <w:aliases w:val=" Char10 Char Char Char, Char10 Char Char Char Char,Heading 1 Char Char + 12 normal,Char Char Char Char"/>
    <w:basedOn w:val="Normal"/>
    <w:next w:val="Normal"/>
    <w:link w:val="Heading1Char1"/>
    <w:qFormat/>
    <w:rsid w:val="008D4787"/>
    <w:pPr>
      <w:keepNext/>
      <w:bidi w:val="0"/>
      <w:spacing w:after="60"/>
      <w:jc w:val="center"/>
      <w:outlineLvl w:val="0"/>
    </w:pPr>
    <w:rPr>
      <w:rFonts w:ascii="Albertus Extra Bold" w:hAnsi="Albertus Extra Bold" w:cs="Arial"/>
      <w:b/>
      <w:bCs/>
      <w:smallCaps/>
      <w:kern w:val="32"/>
      <w:sz w:val="44"/>
      <w:szCs w:val="44"/>
      <w:lang w:bidi="ar-EG"/>
    </w:rPr>
  </w:style>
  <w:style w:type="paragraph" w:styleId="Heading3">
    <w:name w:val="heading 3"/>
    <w:basedOn w:val="Normal"/>
    <w:next w:val="Normal"/>
    <w:link w:val="Heading3Char"/>
    <w:uiPriority w:val="9"/>
    <w:semiHidden/>
    <w:unhideWhenUsed/>
    <w:qFormat/>
    <w:rsid w:val="008D478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8D4787"/>
    <w:rPr>
      <w:rFonts w:asciiTheme="majorHAnsi" w:eastAsiaTheme="majorEastAsia" w:hAnsiTheme="majorHAnsi" w:cstheme="majorBidi"/>
      <w:b/>
      <w:bCs/>
      <w:color w:val="365F91" w:themeColor="accent1" w:themeShade="BF"/>
      <w:sz w:val="28"/>
      <w:szCs w:val="28"/>
    </w:rPr>
  </w:style>
  <w:style w:type="character" w:customStyle="1" w:styleId="Heading1Char1">
    <w:name w:val="Heading 1 Char1"/>
    <w:aliases w:val=" Char10 Char Char Char Char1, Char10 Char Char Char Char Char,Heading 1 Char Char + 12 normal Char,Char Char Char Char Char"/>
    <w:link w:val="Heading1"/>
    <w:locked/>
    <w:rsid w:val="008D4787"/>
    <w:rPr>
      <w:rFonts w:ascii="Albertus Extra Bold" w:eastAsia="Times New Roman" w:hAnsi="Albertus Extra Bold" w:cs="Arial"/>
      <w:b/>
      <w:bCs/>
      <w:smallCaps/>
      <w:kern w:val="32"/>
      <w:sz w:val="44"/>
      <w:szCs w:val="44"/>
      <w:lang w:bidi="ar-EG"/>
    </w:rPr>
  </w:style>
  <w:style w:type="paragraph" w:customStyle="1" w:styleId="H3">
    <w:name w:val="H3"/>
    <w:basedOn w:val="Heading3"/>
    <w:rsid w:val="008D4787"/>
    <w:pPr>
      <w:keepLines w:val="0"/>
      <w:bidi w:val="0"/>
      <w:spacing w:before="360" w:after="120"/>
    </w:pPr>
    <w:rPr>
      <w:rFonts w:ascii="Monotype Corsiva" w:eastAsia="Times New Roman" w:hAnsi="Monotype Corsiva" w:cs="Times New Roman"/>
      <w:i/>
      <w:noProof/>
      <w:color w:val="auto"/>
      <w:sz w:val="46"/>
      <w:szCs w:val="32"/>
      <w:lang w:eastAsia="ar-SA"/>
    </w:rPr>
  </w:style>
  <w:style w:type="paragraph" w:customStyle="1" w:styleId="Bbb">
    <w:name w:val="Bbb"/>
    <w:rsid w:val="008D4787"/>
    <w:pPr>
      <w:spacing w:after="120" w:line="360" w:lineRule="auto"/>
      <w:ind w:firstLine="567"/>
    </w:pPr>
    <w:rPr>
      <w:rFonts w:ascii="Helvetica" w:eastAsia="Times New Roman" w:hAnsi="Arial Unicode MS" w:cs="Arial Unicode MS"/>
      <w:color w:val="000000"/>
      <w:sz w:val="28"/>
      <w:szCs w:val="28"/>
      <w:u w:color="000000"/>
    </w:rPr>
  </w:style>
  <w:style w:type="character" w:customStyle="1" w:styleId="Heading3Char">
    <w:name w:val="Heading 3 Char"/>
    <w:basedOn w:val="DefaultParagraphFont"/>
    <w:link w:val="Heading3"/>
    <w:uiPriority w:val="9"/>
    <w:semiHidden/>
    <w:rsid w:val="008D4787"/>
    <w:rPr>
      <w:rFonts w:asciiTheme="majorHAnsi" w:eastAsiaTheme="majorEastAsia" w:hAnsiTheme="majorHAnsi" w:cstheme="majorBidi"/>
      <w:b/>
      <w:bCs/>
      <w:color w:val="4F81BD" w:themeColor="accent1"/>
      <w:sz w:val="24"/>
      <w:szCs w:val="24"/>
    </w:rPr>
  </w:style>
  <w:style w:type="paragraph" w:styleId="BalloonText">
    <w:name w:val="Balloon Text"/>
    <w:basedOn w:val="Normal"/>
    <w:link w:val="BalloonTextChar"/>
    <w:uiPriority w:val="99"/>
    <w:semiHidden/>
    <w:unhideWhenUsed/>
    <w:rsid w:val="008D4787"/>
    <w:rPr>
      <w:rFonts w:ascii="Tahoma" w:hAnsi="Tahoma" w:cs="Tahoma"/>
      <w:sz w:val="16"/>
      <w:szCs w:val="16"/>
    </w:rPr>
  </w:style>
  <w:style w:type="character" w:customStyle="1" w:styleId="BalloonTextChar">
    <w:name w:val="Balloon Text Char"/>
    <w:basedOn w:val="DefaultParagraphFont"/>
    <w:link w:val="BalloonText"/>
    <w:uiPriority w:val="99"/>
    <w:semiHidden/>
    <w:rsid w:val="008D4787"/>
    <w:rPr>
      <w:rFonts w:ascii="Tahoma" w:eastAsia="Times New Roman" w:hAnsi="Tahoma" w:cs="Tahoma"/>
      <w:sz w:val="16"/>
      <w:szCs w:val="16"/>
    </w:rPr>
  </w:style>
  <w:style w:type="paragraph" w:customStyle="1" w:styleId="Body">
    <w:name w:val="Body"/>
    <w:rsid w:val="0092548C"/>
    <w:pPr>
      <w:spacing w:after="160" w:line="256" w:lineRule="auto"/>
    </w:pPr>
    <w:rPr>
      <w:rFonts w:ascii="Calibri" w:eastAsia="Calibri" w:hAnsi="Calibri" w:cs="Times New Roman"/>
      <w:color w:val="000000"/>
      <w:u w:color="000000"/>
    </w:rPr>
  </w:style>
  <w:style w:type="character" w:styleId="Hyperlink">
    <w:name w:val="Hyperlink"/>
    <w:uiPriority w:val="99"/>
    <w:rsid w:val="0092548C"/>
    <w:rPr>
      <w:color w:val="0000FF"/>
      <w:u w:val="single"/>
    </w:rPr>
  </w:style>
  <w:style w:type="character" w:customStyle="1" w:styleId="apple-converted-space">
    <w:name w:val="apple-converted-space"/>
    <w:rsid w:val="0092548C"/>
    <w:rPr>
      <w:rFonts w:cs="Times New Roman"/>
    </w:rPr>
  </w:style>
  <w:style w:type="paragraph" w:customStyle="1" w:styleId="bbChar">
    <w:name w:val="bb Char"/>
    <w:rsid w:val="0092548C"/>
    <w:pPr>
      <w:spacing w:after="120" w:line="360" w:lineRule="auto"/>
      <w:ind w:firstLine="624"/>
      <w:jc w:val="both"/>
    </w:pPr>
    <w:rPr>
      <w:rFonts w:ascii="Helvetica" w:eastAsia="Times New Roman" w:hAnsi="Arial Unicode MS" w:cs="Arial Unicode MS"/>
      <w:color w:val="000000"/>
      <w:sz w:val="28"/>
      <w:szCs w:val="28"/>
      <w:u w:color="000000"/>
    </w:rPr>
  </w:style>
  <w:style w:type="character" w:customStyle="1" w:styleId="Hyperlink10">
    <w:name w:val="Hyperlink.10"/>
    <w:rsid w:val="0092548C"/>
    <w:rPr>
      <w:rFonts w:ascii="Calibri Light" w:eastAsia="Calibri Light" w:hAnsi="Calibri Light" w:cs="Calibri Light" w:hint="default"/>
      <w:b/>
      <w:bCs/>
      <w:sz w:val="28"/>
      <w:szCs w:val="28"/>
    </w:rPr>
  </w:style>
  <w:style w:type="paragraph" w:styleId="NoSpacing">
    <w:name w:val="No Spacing"/>
    <w:uiPriority w:val="1"/>
    <w:qFormat/>
    <w:rsid w:val="0092548C"/>
    <w:pPr>
      <w:bidi/>
      <w:spacing w:after="0"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771127"/>
  </w:style>
  <w:style w:type="character" w:customStyle="1" w:styleId="jrnl">
    <w:name w:val="jrnl"/>
    <w:basedOn w:val="DefaultParagraphFont"/>
    <w:rsid w:val="007711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yperlink" Target="https://www.ncbi.nlm.nih.gov/pubmed/?term=McPartland%20J%5BAuthor%5D&amp;cauthor=true&amp;cauthor_uid=2260863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enaelpatrik@hot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dmsjournal.biomedcentral.com/articles/10.1186/s13098-019-042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ncbi.nlm.nih.gov/pubmed/18031821" TargetMode="Externa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dx.doi.org/10.7537/marsrsj120320.08" TargetMode="External"/><Relationship Id="rId14" Type="http://schemas.openxmlformats.org/officeDocument/2006/relationships/hyperlink" Target="https://www.ncbi.nlm.nih.gov/pubmed/?term=Volkmar%20FR%5BAuthor%5D&amp;cauthor=true&amp;cauthor_uid=22608634" TargetMode="External"/><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Administrator</cp:lastModifiedBy>
  <cp:revision>3</cp:revision>
  <cp:lastPrinted>2020-03-17T11:09:00Z</cp:lastPrinted>
  <dcterms:created xsi:type="dcterms:W3CDTF">2020-03-20T10:33:00Z</dcterms:created>
  <dcterms:modified xsi:type="dcterms:W3CDTF">2020-03-21T01:05:00Z</dcterms:modified>
</cp:coreProperties>
</file>