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66" w:rsidRPr="000E5A72" w:rsidRDefault="00FE6766" w:rsidP="00FE6766">
      <w:pPr>
        <w:suppressAutoHyphens w:val="0"/>
        <w:snapToGrid w:val="0"/>
        <w:jc w:val="center"/>
        <w:rPr>
          <w:b/>
          <w:bCs/>
          <w:sz w:val="20"/>
          <w:szCs w:val="20"/>
          <w:lang w:eastAsia="zh-CN"/>
        </w:rPr>
      </w:pPr>
    </w:p>
    <w:p w:rsidR="00E543A8" w:rsidRPr="000E5A72" w:rsidRDefault="00B9214E" w:rsidP="00FE6766">
      <w:pPr>
        <w:suppressAutoHyphens w:val="0"/>
        <w:snapToGrid w:val="0"/>
        <w:jc w:val="center"/>
        <w:rPr>
          <w:b/>
          <w:bCs/>
          <w:sz w:val="20"/>
          <w:szCs w:val="20"/>
        </w:rPr>
      </w:pPr>
      <w:bookmarkStart w:id="0" w:name="OLE_LINK1"/>
      <w:bookmarkStart w:id="1" w:name="OLE_LINK2"/>
      <w:r w:rsidRPr="000E5A72">
        <w:rPr>
          <w:b/>
          <w:bCs/>
          <w:sz w:val="20"/>
          <w:szCs w:val="20"/>
        </w:rPr>
        <w:t xml:space="preserve">Simulating Methods for WAG Injection and Selecting an Optimal Method for Injection in a fractured reservoir </w:t>
      </w:r>
    </w:p>
    <w:p w:rsidR="00E543A8" w:rsidRPr="000E5A72" w:rsidRDefault="00E543A8" w:rsidP="00FE6766">
      <w:pPr>
        <w:suppressAutoHyphens w:val="0"/>
        <w:snapToGrid w:val="0"/>
        <w:jc w:val="center"/>
        <w:rPr>
          <w:b/>
          <w:bCs/>
          <w:sz w:val="20"/>
          <w:szCs w:val="20"/>
        </w:rPr>
      </w:pPr>
    </w:p>
    <w:p w:rsidR="00E543A8" w:rsidRPr="000E5A72" w:rsidRDefault="000E5A72" w:rsidP="00FE6766">
      <w:pPr>
        <w:suppressAutoHyphens w:val="0"/>
        <w:snapToGrid w:val="0"/>
        <w:jc w:val="center"/>
        <w:rPr>
          <w:sz w:val="20"/>
          <w:szCs w:val="20"/>
          <w:lang w:bidi="fa-IR"/>
        </w:rPr>
      </w:pPr>
      <w:r w:rsidRPr="000E5A72">
        <w:rPr>
          <w:sz w:val="20"/>
          <w:szCs w:val="20"/>
        </w:rPr>
        <w:t xml:space="preserve">Meysam </w:t>
      </w:r>
      <w:r w:rsidRPr="000E5A72">
        <w:rPr>
          <w:rFonts w:hint="eastAsia"/>
          <w:sz w:val="20"/>
          <w:szCs w:val="20"/>
          <w:lang w:eastAsia="zh-CN"/>
        </w:rPr>
        <w:t>Y</w:t>
      </w:r>
      <w:r w:rsidR="0074193D" w:rsidRPr="000E5A72">
        <w:rPr>
          <w:sz w:val="20"/>
          <w:szCs w:val="20"/>
        </w:rPr>
        <w:t xml:space="preserve">ousefzadeh </w:t>
      </w:r>
      <w:r w:rsidR="00B9214E" w:rsidRPr="000E5A72">
        <w:rPr>
          <w:sz w:val="20"/>
          <w:szCs w:val="20"/>
        </w:rPr>
        <w:t>and Abbasali Changalvaie</w:t>
      </w:r>
    </w:p>
    <w:p w:rsidR="00E543A8" w:rsidRPr="000E5A72" w:rsidRDefault="00E543A8" w:rsidP="00FE6766">
      <w:pPr>
        <w:suppressAutoHyphens w:val="0"/>
        <w:snapToGrid w:val="0"/>
        <w:jc w:val="center"/>
        <w:rPr>
          <w:sz w:val="20"/>
          <w:szCs w:val="20"/>
          <w:lang w:bidi="fa-IR"/>
        </w:rPr>
      </w:pPr>
    </w:p>
    <w:p w:rsidR="00B9214E" w:rsidRPr="000E5A72" w:rsidRDefault="00B9214E" w:rsidP="00FE6766">
      <w:pPr>
        <w:suppressAutoHyphens w:val="0"/>
        <w:snapToGrid w:val="0"/>
        <w:jc w:val="center"/>
        <w:rPr>
          <w:sz w:val="20"/>
          <w:szCs w:val="20"/>
        </w:rPr>
      </w:pPr>
      <w:r w:rsidRPr="000E5A72">
        <w:rPr>
          <w:sz w:val="20"/>
          <w:szCs w:val="20"/>
        </w:rPr>
        <w:t>Department of petroleum, Omidiyeh Branch, Islamic Azad University, Omidiyeh, Iran.</w:t>
      </w:r>
    </w:p>
    <w:p w:rsidR="00E543A8" w:rsidRPr="000E5A72" w:rsidRDefault="00617B2C" w:rsidP="00FE6766">
      <w:pPr>
        <w:suppressAutoHyphens w:val="0"/>
        <w:snapToGrid w:val="0"/>
        <w:jc w:val="center"/>
        <w:rPr>
          <w:sz w:val="20"/>
          <w:szCs w:val="20"/>
          <w:lang w:eastAsia="zh-CN"/>
        </w:rPr>
      </w:pPr>
      <w:hyperlink r:id="rId8" w:history="1">
        <w:r w:rsidR="00F178CE" w:rsidRPr="000E5A72">
          <w:rPr>
            <w:rStyle w:val="Hyperlink"/>
            <w:sz w:val="20"/>
            <w:szCs w:val="20"/>
          </w:rPr>
          <w:t>yousefzadeh.meysam@yahoo.com</w:t>
        </w:r>
      </w:hyperlink>
      <w:r w:rsidR="00F178CE" w:rsidRPr="000E5A72">
        <w:rPr>
          <w:rFonts w:hint="eastAsia"/>
          <w:sz w:val="20"/>
          <w:szCs w:val="20"/>
          <w:lang w:eastAsia="zh-CN"/>
        </w:rPr>
        <w:t xml:space="preserve"> </w:t>
      </w:r>
    </w:p>
    <w:p w:rsidR="00E543A8" w:rsidRPr="000E5A72" w:rsidRDefault="00E543A8" w:rsidP="00FE6766">
      <w:pPr>
        <w:suppressAutoHyphens w:val="0"/>
        <w:snapToGrid w:val="0"/>
        <w:jc w:val="center"/>
        <w:rPr>
          <w:sz w:val="20"/>
          <w:szCs w:val="20"/>
          <w:lang w:eastAsia="zh-CN"/>
        </w:rPr>
      </w:pPr>
    </w:p>
    <w:p w:rsidR="00E543A8" w:rsidRPr="000E5A72" w:rsidRDefault="00471E57" w:rsidP="00FE6766">
      <w:pPr>
        <w:suppressAutoHyphens w:val="0"/>
        <w:snapToGrid w:val="0"/>
        <w:jc w:val="both"/>
        <w:rPr>
          <w:sz w:val="20"/>
          <w:szCs w:val="20"/>
        </w:rPr>
      </w:pPr>
      <w:r w:rsidRPr="000E5A72">
        <w:rPr>
          <w:b/>
          <w:sz w:val="20"/>
          <w:szCs w:val="20"/>
        </w:rPr>
        <w:t xml:space="preserve">Abstract: </w:t>
      </w:r>
      <w:r w:rsidR="00B9214E" w:rsidRPr="000E5A72">
        <w:rPr>
          <w:sz w:val="20"/>
          <w:szCs w:val="20"/>
        </w:rPr>
        <w:t xml:space="preserve">Extraction increasing methods play an important role in global demand for energy in the future. Following primary and secondary methods for oil extraction, several millions oil barrels have remained in </w:t>
      </w:r>
      <w:r w:rsidR="00B9214E" w:rsidRPr="000E5A72">
        <w:rPr>
          <w:rFonts w:hint="cs"/>
          <w:sz w:val="20"/>
          <w:szCs w:val="20"/>
        </w:rPr>
        <w:t>pools</w:t>
      </w:r>
      <w:r w:rsidR="00B9214E" w:rsidRPr="000E5A72">
        <w:rPr>
          <w:sz w:val="20"/>
          <w:szCs w:val="20"/>
        </w:rPr>
        <w:t>. Regarding increasing global demand for oil, oil companies attempt to extract oil by optimal methods. A technique is water alternating gas injection (WAG). Evaluations conducted on types of WAG methods show that these techniques sweep oil toward productive wells by increasing the links between oil zones and controlling movements. According to information obtained from different</w:t>
      </w:r>
      <w:r w:rsidR="00E543A8" w:rsidRPr="000E5A72">
        <w:rPr>
          <w:sz w:val="20"/>
          <w:szCs w:val="20"/>
        </w:rPr>
        <w:t xml:space="preserve"> </w:t>
      </w:r>
      <w:r w:rsidR="00B9214E" w:rsidRPr="000E5A72">
        <w:rPr>
          <w:sz w:val="20"/>
          <w:szCs w:val="20"/>
        </w:rPr>
        <w:t xml:space="preserve">reservoirs, WAG increases 5-10% oil recycling in carbonated </w:t>
      </w:r>
      <w:r w:rsidR="00B9214E" w:rsidRPr="000E5A72">
        <w:rPr>
          <w:rFonts w:hint="cs"/>
          <w:sz w:val="20"/>
          <w:szCs w:val="20"/>
        </w:rPr>
        <w:t>pools</w:t>
      </w:r>
      <w:r w:rsidR="00B9214E" w:rsidRPr="000E5A72">
        <w:rPr>
          <w:sz w:val="20"/>
          <w:szCs w:val="20"/>
        </w:rPr>
        <w:t>. The present study evaluates types of WAG in a fractured carbonated</w:t>
      </w:r>
      <w:r w:rsidR="00E543A8" w:rsidRPr="000E5A72">
        <w:rPr>
          <w:sz w:val="20"/>
          <w:szCs w:val="20"/>
        </w:rPr>
        <w:t xml:space="preserve"> </w:t>
      </w:r>
      <w:r w:rsidR="00B9214E" w:rsidRPr="000E5A72">
        <w:rPr>
          <w:sz w:val="20"/>
          <w:szCs w:val="20"/>
        </w:rPr>
        <w:t>reservoirs located in western south of Iran by industrial software Eclipse.</w:t>
      </w:r>
      <w:r w:rsidR="00BC28BA" w:rsidRPr="000E5A72">
        <w:rPr>
          <w:rFonts w:hint="eastAsia"/>
          <w:sz w:val="20"/>
          <w:szCs w:val="20"/>
          <w:lang w:eastAsia="zh-CN"/>
        </w:rPr>
        <w:t xml:space="preserve"> </w:t>
      </w:r>
      <w:r w:rsidR="00B9214E" w:rsidRPr="000E5A72">
        <w:rPr>
          <w:sz w:val="20"/>
          <w:szCs w:val="20"/>
        </w:rPr>
        <w:t>Different simulations showed that increase in amount of injected gas into water increases reservoir efficiency. Among WAG techniques, selected technique has always the most oil productivity in the reservoir.</w:t>
      </w:r>
    </w:p>
    <w:p w:rsidR="00FE6766" w:rsidRPr="000E5A72" w:rsidRDefault="00FE6766" w:rsidP="00FE6766">
      <w:pPr>
        <w:suppressAutoHyphens w:val="0"/>
        <w:snapToGrid w:val="0"/>
        <w:jc w:val="both"/>
        <w:rPr>
          <w:b/>
          <w:bCs/>
          <w:sz w:val="20"/>
          <w:szCs w:val="20"/>
        </w:rPr>
      </w:pPr>
      <w:r w:rsidRPr="000E5A72">
        <w:rPr>
          <w:rFonts w:hint="eastAsia"/>
          <w:sz w:val="20"/>
          <w:szCs w:val="20"/>
        </w:rPr>
        <w:t>[</w:t>
      </w:r>
      <w:r w:rsidRPr="000E5A72">
        <w:rPr>
          <w:sz w:val="20"/>
          <w:szCs w:val="20"/>
        </w:rPr>
        <w:t xml:space="preserve">Meysam </w:t>
      </w:r>
      <w:r w:rsidR="000E5A72" w:rsidRPr="000E5A72">
        <w:rPr>
          <w:rFonts w:hint="eastAsia"/>
          <w:sz w:val="20"/>
          <w:szCs w:val="20"/>
          <w:lang w:eastAsia="zh-CN"/>
        </w:rPr>
        <w:t>Y</w:t>
      </w:r>
      <w:r w:rsidRPr="000E5A72">
        <w:rPr>
          <w:sz w:val="20"/>
          <w:szCs w:val="20"/>
        </w:rPr>
        <w:t>ousefzadeh and Abbasali Changalvaie.</w:t>
      </w:r>
      <w:r w:rsidRPr="000E5A72">
        <w:rPr>
          <w:rFonts w:eastAsiaTheme="minorEastAsia" w:hint="eastAsia"/>
          <w:b/>
          <w:bCs/>
          <w:sz w:val="20"/>
          <w:szCs w:val="20"/>
          <w:lang w:bidi="fa-IR"/>
        </w:rPr>
        <w:t xml:space="preserve"> </w:t>
      </w:r>
      <w:r w:rsidRPr="000E5A72">
        <w:rPr>
          <w:b/>
          <w:bCs/>
          <w:sz w:val="20"/>
          <w:szCs w:val="20"/>
        </w:rPr>
        <w:t>Simulating Methods for WAG Injection and Selecting an Optimal Method for Injection in a fractured reservoir</w:t>
      </w:r>
      <w:r w:rsidRPr="000E5A72">
        <w:rPr>
          <w:rFonts w:eastAsia="Times New Roman"/>
          <w:b/>
          <w:bCs/>
          <w:sz w:val="20"/>
          <w:szCs w:val="20"/>
          <w:lang w:bidi="fa-IR"/>
        </w:rPr>
        <w:t>.</w:t>
      </w:r>
      <w:r w:rsidRPr="000E5A72">
        <w:rPr>
          <w:bCs/>
          <w:i/>
          <w:sz w:val="20"/>
          <w:szCs w:val="20"/>
        </w:rPr>
        <w:t xml:space="preserve"> Researcher</w:t>
      </w:r>
      <w:r w:rsidRPr="000E5A72">
        <w:rPr>
          <w:bCs/>
          <w:sz w:val="20"/>
          <w:szCs w:val="20"/>
        </w:rPr>
        <w:t xml:space="preserve"> 20</w:t>
      </w:r>
      <w:r w:rsidRPr="000E5A72">
        <w:rPr>
          <w:rFonts w:hint="eastAsia"/>
          <w:bCs/>
          <w:sz w:val="20"/>
          <w:szCs w:val="20"/>
        </w:rPr>
        <w:t>20</w:t>
      </w:r>
      <w:r w:rsidRPr="000E5A72">
        <w:rPr>
          <w:bCs/>
          <w:sz w:val="20"/>
          <w:szCs w:val="20"/>
        </w:rPr>
        <w:t>;</w:t>
      </w:r>
      <w:r w:rsidRPr="000E5A72">
        <w:rPr>
          <w:rFonts w:hint="eastAsia"/>
          <w:bCs/>
          <w:sz w:val="20"/>
          <w:szCs w:val="20"/>
        </w:rPr>
        <w:t>12</w:t>
      </w:r>
      <w:r w:rsidRPr="000E5A72">
        <w:rPr>
          <w:bCs/>
          <w:sz w:val="20"/>
          <w:szCs w:val="20"/>
        </w:rPr>
        <w:t>(</w:t>
      </w:r>
      <w:r w:rsidRPr="000E5A72">
        <w:rPr>
          <w:rFonts w:hint="eastAsia"/>
          <w:bCs/>
          <w:sz w:val="20"/>
          <w:szCs w:val="20"/>
        </w:rPr>
        <w:t>3</w:t>
      </w:r>
      <w:r w:rsidRPr="000E5A72">
        <w:rPr>
          <w:bCs/>
          <w:sz w:val="20"/>
          <w:szCs w:val="20"/>
        </w:rPr>
        <w:t>):</w:t>
      </w:r>
      <w:r w:rsidR="0077414C" w:rsidRPr="000E5A72">
        <w:rPr>
          <w:noProof/>
          <w:color w:val="000000"/>
          <w:sz w:val="20"/>
          <w:szCs w:val="20"/>
        </w:rPr>
        <w:t>80-84</w:t>
      </w:r>
      <w:r w:rsidRPr="000E5A72">
        <w:rPr>
          <w:bCs/>
          <w:sz w:val="20"/>
          <w:szCs w:val="20"/>
        </w:rPr>
        <w:t xml:space="preserve">]. </w:t>
      </w:r>
      <w:r w:rsidRPr="000E5A72">
        <w:rPr>
          <w:sz w:val="20"/>
          <w:szCs w:val="20"/>
        </w:rPr>
        <w:t>ISSN 1553-9865 (print); ISSN 2163-8950 (online)</w:t>
      </w:r>
      <w:r w:rsidRPr="000E5A72">
        <w:rPr>
          <w:bCs/>
          <w:sz w:val="20"/>
          <w:szCs w:val="20"/>
        </w:rPr>
        <w:t xml:space="preserve">. </w:t>
      </w:r>
      <w:hyperlink r:id="rId9" w:history="1">
        <w:r w:rsidRPr="000E5A72">
          <w:rPr>
            <w:rStyle w:val="Hyperlink"/>
            <w:sz w:val="20"/>
            <w:szCs w:val="20"/>
          </w:rPr>
          <w:t>http://www.sciencepub.net/researcher</w:t>
        </w:r>
      </w:hyperlink>
      <w:r w:rsidRPr="000E5A72">
        <w:rPr>
          <w:bCs/>
          <w:sz w:val="20"/>
          <w:szCs w:val="20"/>
        </w:rPr>
        <w:t>.</w:t>
      </w:r>
      <w:r w:rsidRPr="000E5A72">
        <w:rPr>
          <w:rFonts w:hint="eastAsia"/>
          <w:bCs/>
          <w:sz w:val="20"/>
          <w:szCs w:val="20"/>
        </w:rPr>
        <w:t xml:space="preserve"> </w:t>
      </w:r>
      <w:r w:rsidRPr="000E5A72">
        <w:rPr>
          <w:rFonts w:hint="eastAsia"/>
          <w:bCs/>
          <w:sz w:val="20"/>
          <w:szCs w:val="20"/>
          <w:lang w:eastAsia="zh-CN"/>
        </w:rPr>
        <w:t>13</w:t>
      </w:r>
      <w:r w:rsidRPr="000E5A72">
        <w:rPr>
          <w:rFonts w:hint="eastAsia"/>
          <w:bCs/>
          <w:sz w:val="20"/>
          <w:szCs w:val="20"/>
        </w:rPr>
        <w:t xml:space="preserve">. </w:t>
      </w:r>
      <w:r w:rsidRPr="000E5A72">
        <w:rPr>
          <w:color w:val="000000"/>
          <w:sz w:val="20"/>
          <w:szCs w:val="20"/>
          <w:shd w:val="clear" w:color="auto" w:fill="FFFFFF"/>
        </w:rPr>
        <w:t>doi:</w:t>
      </w:r>
      <w:hyperlink r:id="rId10" w:history="1">
        <w:r w:rsidRPr="000E5A72">
          <w:rPr>
            <w:rStyle w:val="Hyperlink"/>
            <w:sz w:val="20"/>
            <w:szCs w:val="20"/>
            <w:shd w:val="clear" w:color="auto" w:fill="FFFFFF"/>
          </w:rPr>
          <w:t>10.7537/mars</w:t>
        </w:r>
        <w:r w:rsidRPr="000E5A72">
          <w:rPr>
            <w:rStyle w:val="Hyperlink"/>
            <w:rFonts w:hint="eastAsia"/>
            <w:sz w:val="20"/>
            <w:szCs w:val="20"/>
            <w:shd w:val="clear" w:color="auto" w:fill="FFFFFF"/>
          </w:rPr>
          <w:t>r</w:t>
        </w:r>
        <w:r w:rsidRPr="000E5A72">
          <w:rPr>
            <w:rStyle w:val="Hyperlink"/>
            <w:sz w:val="20"/>
            <w:szCs w:val="20"/>
            <w:shd w:val="clear" w:color="auto" w:fill="FFFFFF"/>
          </w:rPr>
          <w:t>sj</w:t>
        </w:r>
        <w:r w:rsidRPr="000E5A72">
          <w:rPr>
            <w:rStyle w:val="Hyperlink"/>
            <w:rFonts w:hint="eastAsia"/>
            <w:sz w:val="20"/>
            <w:szCs w:val="20"/>
            <w:shd w:val="clear" w:color="auto" w:fill="FFFFFF"/>
          </w:rPr>
          <w:t>120320.</w:t>
        </w:r>
        <w:r w:rsidRPr="000E5A72">
          <w:rPr>
            <w:rStyle w:val="Hyperlink"/>
            <w:rFonts w:hint="eastAsia"/>
            <w:sz w:val="20"/>
            <w:szCs w:val="20"/>
            <w:shd w:val="clear" w:color="auto" w:fill="FFFFFF"/>
            <w:lang w:eastAsia="zh-CN"/>
          </w:rPr>
          <w:t>13</w:t>
        </w:r>
      </w:hyperlink>
      <w:r w:rsidRPr="000E5A72">
        <w:rPr>
          <w:color w:val="000000"/>
          <w:sz w:val="20"/>
          <w:szCs w:val="20"/>
          <w:shd w:val="clear" w:color="auto" w:fill="FFFFFF"/>
        </w:rPr>
        <w:t>.</w:t>
      </w:r>
    </w:p>
    <w:p w:rsidR="001817C7" w:rsidRPr="000E5A72" w:rsidRDefault="001817C7" w:rsidP="00FE6766">
      <w:pPr>
        <w:suppressAutoHyphens w:val="0"/>
        <w:snapToGrid w:val="0"/>
        <w:jc w:val="both"/>
        <w:rPr>
          <w:sz w:val="20"/>
          <w:szCs w:val="20"/>
        </w:rPr>
      </w:pPr>
    </w:p>
    <w:p w:rsidR="001817C7" w:rsidRPr="000E5A72" w:rsidRDefault="001817C7" w:rsidP="00FE6766">
      <w:pPr>
        <w:suppressAutoHyphens w:val="0"/>
        <w:snapToGrid w:val="0"/>
        <w:jc w:val="both"/>
        <w:rPr>
          <w:sz w:val="20"/>
          <w:szCs w:val="20"/>
        </w:rPr>
      </w:pPr>
      <w:r w:rsidRPr="000E5A72">
        <w:rPr>
          <w:b/>
          <w:sz w:val="20"/>
          <w:szCs w:val="20"/>
        </w:rPr>
        <w:t xml:space="preserve">Keywords: </w:t>
      </w:r>
      <w:r w:rsidR="00B9214E" w:rsidRPr="000E5A72">
        <w:rPr>
          <w:sz w:val="20"/>
          <w:szCs w:val="20"/>
        </w:rPr>
        <w:t>simulation, WAG injection, hybrid injection, immiscible injection, simultaneous WAG</w:t>
      </w:r>
      <w:bookmarkEnd w:id="0"/>
      <w:bookmarkEnd w:id="1"/>
      <w:r w:rsidR="00E409DF" w:rsidRPr="000E5A72">
        <w:rPr>
          <w:sz w:val="20"/>
          <w:szCs w:val="20"/>
        </w:rPr>
        <w:t>.</w:t>
      </w:r>
    </w:p>
    <w:p w:rsidR="001817C7" w:rsidRPr="000E5A72" w:rsidRDefault="001817C7" w:rsidP="00FE6766">
      <w:pPr>
        <w:suppressAutoHyphens w:val="0"/>
        <w:snapToGrid w:val="0"/>
        <w:ind w:firstLine="425"/>
        <w:jc w:val="both"/>
        <w:rPr>
          <w:sz w:val="20"/>
          <w:szCs w:val="20"/>
        </w:rPr>
      </w:pPr>
    </w:p>
    <w:p w:rsidR="00FE6766" w:rsidRPr="000E5A72" w:rsidRDefault="00FE6766" w:rsidP="00FE6766">
      <w:pPr>
        <w:suppressAutoHyphens w:val="0"/>
        <w:snapToGrid w:val="0"/>
        <w:jc w:val="both"/>
        <w:rPr>
          <w:b/>
          <w:sz w:val="20"/>
          <w:szCs w:val="20"/>
        </w:rPr>
        <w:sectPr w:rsidR="00FE6766" w:rsidRPr="000E5A72" w:rsidSect="0077414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0"/>
          <w:cols w:space="720"/>
          <w:docGrid w:linePitch="360"/>
        </w:sectPr>
      </w:pPr>
    </w:p>
    <w:p w:rsidR="00471E57" w:rsidRPr="000E5A72" w:rsidRDefault="00471E57" w:rsidP="00FE6766">
      <w:pPr>
        <w:suppressAutoHyphens w:val="0"/>
        <w:snapToGrid w:val="0"/>
        <w:jc w:val="both"/>
        <w:rPr>
          <w:b/>
          <w:sz w:val="20"/>
          <w:szCs w:val="20"/>
        </w:rPr>
      </w:pPr>
      <w:r w:rsidRPr="000E5A72">
        <w:rPr>
          <w:b/>
          <w:sz w:val="20"/>
          <w:szCs w:val="20"/>
        </w:rPr>
        <w:lastRenderedPageBreak/>
        <w:t>1. Introduction</w:t>
      </w:r>
    </w:p>
    <w:p w:rsidR="00B9214E" w:rsidRPr="000E5A72" w:rsidRDefault="00B9214E" w:rsidP="00FE6766">
      <w:pPr>
        <w:suppressAutoHyphens w:val="0"/>
        <w:snapToGrid w:val="0"/>
        <w:ind w:firstLine="425"/>
        <w:jc w:val="both"/>
        <w:rPr>
          <w:sz w:val="20"/>
          <w:szCs w:val="20"/>
        </w:rPr>
      </w:pPr>
      <w:r w:rsidRPr="000E5A72">
        <w:rPr>
          <w:sz w:val="20"/>
          <w:szCs w:val="20"/>
        </w:rPr>
        <w:t>Almost 70 percent of global oil is produced in reservoir which has been used to produce for over 40 years. Therefore, some techniques are needed to increase and improve production from these reservoirs. WAG projects play an important role to increase oil recycling, particularly during recent years. The process controls gas fingering and improves oil sweeping yields. Recently, many gases have been injected both miscibly and immiscibly in reservoir [1].</w:t>
      </w:r>
      <w:r w:rsidR="00E543A8" w:rsidRPr="000E5A72">
        <w:rPr>
          <w:sz w:val="20"/>
          <w:szCs w:val="20"/>
        </w:rPr>
        <w:t xml:space="preserve"> </w:t>
      </w:r>
      <w:r w:rsidRPr="000E5A72">
        <w:rPr>
          <w:sz w:val="20"/>
          <w:szCs w:val="20"/>
        </w:rPr>
        <w:t>Reservoir engineers attempt to predict future behavior of a fractured reservoir using its production history and evaluating its future behavior by available methods and strategies for ordinary reservoirs; however, in most cases, the behavior predicted by calculations of an ordinary reservoir cannot be consistent with past behavior of a fractured reservoir [2]. Therefore, oil yields can increase in fractured reservoir by changes in previous extraction increasing techniques [3]. Properties of rock and fluid differ in each</w:t>
      </w:r>
      <w:r w:rsidR="00E543A8" w:rsidRPr="000E5A72">
        <w:rPr>
          <w:sz w:val="20"/>
          <w:szCs w:val="20"/>
        </w:rPr>
        <w:t xml:space="preserve"> </w:t>
      </w:r>
      <w:r w:rsidRPr="000E5A72">
        <w:rPr>
          <w:sz w:val="20"/>
          <w:szCs w:val="20"/>
        </w:rPr>
        <w:t>reservoir. Success or failure of WAG</w:t>
      </w:r>
      <w:r w:rsidR="000E5A72" w:rsidRPr="000E5A72">
        <w:rPr>
          <w:rFonts w:hint="eastAsia"/>
          <w:sz w:val="20"/>
          <w:szCs w:val="20"/>
          <w:lang w:eastAsia="zh-CN"/>
        </w:rPr>
        <w:t xml:space="preserve"> </w:t>
      </w:r>
      <w:r w:rsidRPr="000E5A72">
        <w:rPr>
          <w:sz w:val="20"/>
          <w:szCs w:val="20"/>
        </w:rPr>
        <w:t>depends on rock and fluid properties of that reservoir. A most important parameter to develop WAG projects is gas and gas compounds. Gas compounds play an important role in selecting miscible and immiscible alternating injection techniques [4] [5].</w:t>
      </w:r>
    </w:p>
    <w:p w:rsidR="00B9214E" w:rsidRDefault="00B9214E" w:rsidP="00FE6766">
      <w:pPr>
        <w:suppressAutoHyphens w:val="0"/>
        <w:snapToGrid w:val="0"/>
        <w:ind w:firstLine="425"/>
        <w:jc w:val="both"/>
        <w:rPr>
          <w:sz w:val="20"/>
          <w:szCs w:val="20"/>
          <w:lang w:eastAsia="zh-CN"/>
        </w:rPr>
      </w:pPr>
    </w:p>
    <w:p w:rsidR="000E5A72" w:rsidRDefault="000E5A72" w:rsidP="00FE6766">
      <w:pPr>
        <w:suppressAutoHyphens w:val="0"/>
        <w:snapToGrid w:val="0"/>
        <w:ind w:firstLine="425"/>
        <w:jc w:val="both"/>
        <w:rPr>
          <w:sz w:val="20"/>
          <w:szCs w:val="20"/>
          <w:lang w:eastAsia="zh-CN"/>
        </w:rPr>
      </w:pPr>
    </w:p>
    <w:p w:rsidR="000E5A72" w:rsidRPr="000E5A72" w:rsidRDefault="000E5A72" w:rsidP="00FE6766">
      <w:pPr>
        <w:suppressAutoHyphens w:val="0"/>
        <w:snapToGrid w:val="0"/>
        <w:ind w:firstLine="425"/>
        <w:jc w:val="both"/>
        <w:rPr>
          <w:sz w:val="20"/>
          <w:szCs w:val="20"/>
          <w:lang w:eastAsia="zh-CN"/>
        </w:rPr>
      </w:pPr>
    </w:p>
    <w:p w:rsidR="00B9214E" w:rsidRPr="000E5A72" w:rsidRDefault="00B9214E" w:rsidP="00FE6766">
      <w:pPr>
        <w:suppressAutoHyphens w:val="0"/>
        <w:snapToGrid w:val="0"/>
        <w:jc w:val="both"/>
        <w:rPr>
          <w:b/>
          <w:sz w:val="20"/>
          <w:szCs w:val="20"/>
        </w:rPr>
      </w:pPr>
      <w:r w:rsidRPr="000E5A72">
        <w:rPr>
          <w:b/>
          <w:sz w:val="20"/>
          <w:szCs w:val="20"/>
        </w:rPr>
        <w:lastRenderedPageBreak/>
        <w:t xml:space="preserve">2. Types of Techniques for Water Alternating Gas Injection </w:t>
      </w:r>
    </w:p>
    <w:p w:rsidR="00036B49" w:rsidRPr="000E5A72" w:rsidRDefault="00036B49" w:rsidP="00FE6766">
      <w:pPr>
        <w:suppressAutoHyphens w:val="0"/>
        <w:snapToGrid w:val="0"/>
        <w:jc w:val="both"/>
        <w:rPr>
          <w:b/>
          <w:sz w:val="20"/>
          <w:szCs w:val="20"/>
        </w:rPr>
      </w:pPr>
      <w:r w:rsidRPr="000E5A72">
        <w:rPr>
          <w:b/>
          <w:sz w:val="20"/>
          <w:szCs w:val="20"/>
        </w:rPr>
        <w:t>2.1. Immiscible Water Alternating Gas (IWAG) Injection</w:t>
      </w:r>
    </w:p>
    <w:p w:rsidR="00FE6766" w:rsidRPr="000E5A72" w:rsidRDefault="00036B49" w:rsidP="00FE6766">
      <w:pPr>
        <w:suppressAutoHyphens w:val="0"/>
        <w:snapToGrid w:val="0"/>
        <w:ind w:firstLine="425"/>
        <w:jc w:val="both"/>
        <w:rPr>
          <w:sz w:val="20"/>
          <w:szCs w:val="20"/>
        </w:rPr>
      </w:pPr>
      <w:r w:rsidRPr="000E5A72">
        <w:rPr>
          <w:sz w:val="20"/>
          <w:szCs w:val="20"/>
        </w:rPr>
        <w:t>Through this technique, a gas which is not able to combine with oil remained in</w:t>
      </w:r>
      <w:r w:rsidR="00E543A8" w:rsidRPr="000E5A72">
        <w:rPr>
          <w:sz w:val="20"/>
          <w:szCs w:val="20"/>
        </w:rPr>
        <w:t xml:space="preserve"> </w:t>
      </w:r>
      <w:r w:rsidRPr="000E5A72">
        <w:rPr>
          <w:sz w:val="20"/>
          <w:szCs w:val="20"/>
        </w:rPr>
        <w:t>reservoir is injected to the reservoir</w:t>
      </w:r>
      <w:r w:rsidR="00E543A8" w:rsidRPr="000E5A72">
        <w:rPr>
          <w:sz w:val="20"/>
          <w:szCs w:val="20"/>
        </w:rPr>
        <w:t>;</w:t>
      </w:r>
      <w:r w:rsidRPr="000E5A72">
        <w:rPr>
          <w:sz w:val="20"/>
          <w:szCs w:val="20"/>
        </w:rPr>
        <w:t xml:space="preserve"> then water is alternatively injected in the reservoir</w:t>
      </w:r>
      <w:r w:rsidR="00E543A8" w:rsidRPr="000E5A72">
        <w:rPr>
          <w:sz w:val="20"/>
          <w:szCs w:val="20"/>
        </w:rPr>
        <w:t>.</w:t>
      </w:r>
      <w:r w:rsidRPr="000E5A72">
        <w:rPr>
          <w:sz w:val="20"/>
          <w:szCs w:val="20"/>
        </w:rPr>
        <w:t xml:space="preserve"> This kind of injection is conducted to increase stability of movement front and increase contact </w:t>
      </w:r>
      <w:r w:rsidR="000E5A72" w:rsidRPr="000E5A72">
        <w:rPr>
          <w:sz w:val="20"/>
          <w:szCs w:val="20"/>
        </w:rPr>
        <w:t>area injected</w:t>
      </w:r>
      <w:r w:rsidRPr="000E5A72">
        <w:rPr>
          <w:sz w:val="20"/>
          <w:szCs w:val="20"/>
        </w:rPr>
        <w:t xml:space="preserve"> fluids with swept parts of reservoir in compared to ordinary techniques for water and gas injection. IWAG is used in </w:t>
      </w:r>
      <w:r w:rsidRPr="000E5A72">
        <w:rPr>
          <w:rFonts w:hint="cs"/>
          <w:sz w:val="20"/>
          <w:szCs w:val="20"/>
        </w:rPr>
        <w:t>pools</w:t>
      </w:r>
      <w:r w:rsidRPr="000E5A72">
        <w:rPr>
          <w:sz w:val="20"/>
          <w:szCs w:val="20"/>
        </w:rPr>
        <w:t xml:space="preserve"> which in stabilize injection front due to strong heterogeneities or angularities. IWAG increases production and pressure of reservoir [6] [7].</w:t>
      </w:r>
    </w:p>
    <w:p w:rsidR="00FE6766" w:rsidRPr="000E5A72" w:rsidRDefault="00036B49" w:rsidP="00FE6766">
      <w:pPr>
        <w:suppressAutoHyphens w:val="0"/>
        <w:snapToGrid w:val="0"/>
        <w:jc w:val="both"/>
        <w:rPr>
          <w:b/>
          <w:sz w:val="20"/>
          <w:szCs w:val="20"/>
        </w:rPr>
      </w:pPr>
      <w:r w:rsidRPr="000E5A72">
        <w:rPr>
          <w:b/>
          <w:sz w:val="20"/>
          <w:szCs w:val="20"/>
        </w:rPr>
        <w:t>2.2. Hybrid Water Alternating Gas (HWAG) injection</w:t>
      </w:r>
    </w:p>
    <w:p w:rsidR="00FE6766" w:rsidRPr="000E5A72" w:rsidRDefault="00036B49" w:rsidP="00FE6766">
      <w:pPr>
        <w:suppressAutoHyphens w:val="0"/>
        <w:snapToGrid w:val="0"/>
        <w:ind w:firstLine="425"/>
        <w:jc w:val="both"/>
        <w:rPr>
          <w:sz w:val="20"/>
          <w:szCs w:val="20"/>
        </w:rPr>
      </w:pPr>
      <w:r w:rsidRPr="000E5A72">
        <w:rPr>
          <w:sz w:val="20"/>
          <w:szCs w:val="20"/>
        </w:rPr>
        <w:t>Through this process, large amount of gas is initially injected in reservoir. Then, a small amount of water and gas is injected to reservoir in equal values [8].</w:t>
      </w:r>
    </w:p>
    <w:p w:rsidR="00FE6766" w:rsidRPr="000E5A72" w:rsidRDefault="00036B49" w:rsidP="00FE6766">
      <w:pPr>
        <w:suppressAutoHyphens w:val="0"/>
        <w:snapToGrid w:val="0"/>
        <w:jc w:val="both"/>
        <w:rPr>
          <w:b/>
          <w:sz w:val="20"/>
          <w:szCs w:val="20"/>
        </w:rPr>
      </w:pPr>
      <w:r w:rsidRPr="000E5A72">
        <w:rPr>
          <w:b/>
          <w:sz w:val="20"/>
          <w:szCs w:val="20"/>
        </w:rPr>
        <w:t>2.3. Simultaneous Water Alternating Gas (SWAG) Injection</w:t>
      </w:r>
    </w:p>
    <w:p w:rsidR="0077414C" w:rsidRDefault="00036B49" w:rsidP="00FE6766">
      <w:pPr>
        <w:suppressAutoHyphens w:val="0"/>
        <w:snapToGrid w:val="0"/>
        <w:ind w:firstLine="425"/>
        <w:jc w:val="both"/>
        <w:rPr>
          <w:sz w:val="20"/>
          <w:szCs w:val="20"/>
          <w:lang w:eastAsia="zh-CN"/>
        </w:rPr>
      </w:pPr>
      <w:r w:rsidRPr="000E5A72">
        <w:rPr>
          <w:sz w:val="20"/>
          <w:szCs w:val="20"/>
        </w:rPr>
        <w:t xml:space="preserve">Through SWAG, water and gas are continuously and simultaneously injected to reservoir so that water and gas are </w:t>
      </w:r>
      <w:r w:rsidR="000E5A72" w:rsidRPr="000E5A72">
        <w:rPr>
          <w:sz w:val="20"/>
          <w:szCs w:val="20"/>
        </w:rPr>
        <w:t>combined on</w:t>
      </w:r>
      <w:r w:rsidRPr="000E5A72">
        <w:rPr>
          <w:sz w:val="20"/>
          <w:szCs w:val="20"/>
        </w:rPr>
        <w:t xml:space="preserve"> the surface and injected as a single phase to the</w:t>
      </w:r>
      <w:r w:rsidR="00E543A8" w:rsidRPr="000E5A72">
        <w:rPr>
          <w:sz w:val="20"/>
          <w:szCs w:val="20"/>
        </w:rPr>
        <w:t xml:space="preserve"> </w:t>
      </w:r>
      <w:r w:rsidRPr="000E5A72">
        <w:rPr>
          <w:sz w:val="20"/>
          <w:szCs w:val="20"/>
        </w:rPr>
        <w:t xml:space="preserve">reservoir. </w:t>
      </w:r>
    </w:p>
    <w:p w:rsidR="000E5A72" w:rsidRPr="000E5A72" w:rsidRDefault="000E5A72" w:rsidP="00FE6766">
      <w:pPr>
        <w:suppressAutoHyphens w:val="0"/>
        <w:snapToGrid w:val="0"/>
        <w:ind w:firstLine="425"/>
        <w:jc w:val="both"/>
        <w:rPr>
          <w:sz w:val="20"/>
          <w:szCs w:val="20"/>
          <w:lang w:eastAsia="zh-CN"/>
        </w:rPr>
        <w:sectPr w:rsidR="000E5A72" w:rsidRPr="000E5A72" w:rsidSect="00FE6766">
          <w:footnotePr>
            <w:pos w:val="beneathText"/>
          </w:footnotePr>
          <w:type w:val="continuous"/>
          <w:pgSz w:w="12240" w:h="15840" w:code="1"/>
          <w:pgMar w:top="1440" w:right="1440" w:bottom="1440" w:left="1440" w:header="720" w:footer="720" w:gutter="0"/>
          <w:cols w:num="2" w:space="600"/>
          <w:docGrid w:linePitch="360"/>
        </w:sectPr>
      </w:pPr>
    </w:p>
    <w:p w:rsidR="00FE6766" w:rsidRPr="000E5A72" w:rsidRDefault="000E5A72" w:rsidP="000E5A72">
      <w:pPr>
        <w:suppressAutoHyphens w:val="0"/>
        <w:snapToGrid w:val="0"/>
        <w:ind w:firstLine="425"/>
        <w:jc w:val="both"/>
        <w:rPr>
          <w:sz w:val="20"/>
          <w:szCs w:val="20"/>
        </w:rPr>
      </w:pPr>
      <w:r w:rsidRPr="000E5A72">
        <w:rPr>
          <w:sz w:val="20"/>
          <w:szCs w:val="20"/>
        </w:rPr>
        <w:lastRenderedPageBreak/>
        <w:t xml:space="preserve">An advantage of SWAG is that more gas permeates to lower parts of </w:t>
      </w:r>
      <w:r w:rsidRPr="000E5A72">
        <w:rPr>
          <w:rFonts w:hint="cs"/>
          <w:sz w:val="20"/>
          <w:szCs w:val="20"/>
        </w:rPr>
        <w:t>pool</w:t>
      </w:r>
      <w:r w:rsidRPr="000E5A72">
        <w:rPr>
          <w:sz w:val="20"/>
          <w:szCs w:val="20"/>
        </w:rPr>
        <w:t xml:space="preserve"> and </w:t>
      </w:r>
      <w:r w:rsidR="00036B49" w:rsidRPr="000E5A72">
        <w:rPr>
          <w:sz w:val="20"/>
          <w:szCs w:val="20"/>
        </w:rPr>
        <w:t>prevents isolation of gas phase and formation of gas cap over</w:t>
      </w:r>
      <w:r w:rsidR="00E543A8" w:rsidRPr="000E5A72">
        <w:rPr>
          <w:sz w:val="20"/>
          <w:szCs w:val="20"/>
        </w:rPr>
        <w:t xml:space="preserve"> </w:t>
      </w:r>
      <w:r w:rsidR="00036B49" w:rsidRPr="000E5A72">
        <w:rPr>
          <w:sz w:val="20"/>
          <w:szCs w:val="20"/>
        </w:rPr>
        <w:t>reservoir [9].</w:t>
      </w:r>
    </w:p>
    <w:p w:rsidR="00FE6766" w:rsidRPr="000E5A72" w:rsidRDefault="00036B49" w:rsidP="00FE6766">
      <w:pPr>
        <w:suppressAutoHyphens w:val="0"/>
        <w:snapToGrid w:val="0"/>
        <w:jc w:val="both"/>
        <w:rPr>
          <w:b/>
          <w:sz w:val="20"/>
          <w:szCs w:val="20"/>
        </w:rPr>
      </w:pPr>
      <w:r w:rsidRPr="000E5A72">
        <w:rPr>
          <w:b/>
          <w:sz w:val="20"/>
          <w:szCs w:val="20"/>
        </w:rPr>
        <w:t>2.4. Selective Simultaneous Water Alternative Gas (SSWAG) Injection</w:t>
      </w:r>
    </w:p>
    <w:p w:rsidR="00FE6766" w:rsidRPr="000E5A72" w:rsidRDefault="00036B49" w:rsidP="00FE6766">
      <w:pPr>
        <w:suppressAutoHyphens w:val="0"/>
        <w:snapToGrid w:val="0"/>
        <w:ind w:firstLine="425"/>
        <w:jc w:val="both"/>
        <w:rPr>
          <w:sz w:val="20"/>
          <w:szCs w:val="20"/>
        </w:rPr>
      </w:pPr>
      <w:r w:rsidRPr="000E5A72">
        <w:rPr>
          <w:sz w:val="20"/>
          <w:szCs w:val="20"/>
        </w:rPr>
        <w:t>Through SSWWAG, water and gas are combined on the surface; a hydrocarbon layer is injected by twofold completion of vertical injected water and gas well upward and downward, respectively. Through this technique, density difference between injected fluids moves water downward and gas upward followed by drift mechanism and increased displacement process yield. Accordingly, displacement is done microscopically and macroscopically and production is increased [10].</w:t>
      </w:r>
    </w:p>
    <w:p w:rsidR="00FE6766" w:rsidRPr="000E5A72" w:rsidRDefault="00036B49" w:rsidP="00FE6766">
      <w:pPr>
        <w:suppressAutoHyphens w:val="0"/>
        <w:snapToGrid w:val="0"/>
        <w:jc w:val="both"/>
        <w:rPr>
          <w:b/>
          <w:sz w:val="20"/>
          <w:szCs w:val="20"/>
        </w:rPr>
      </w:pPr>
      <w:r w:rsidRPr="000E5A72">
        <w:rPr>
          <w:b/>
          <w:sz w:val="20"/>
          <w:szCs w:val="20"/>
        </w:rPr>
        <w:t>2.5. WAG after Water Flooding</w:t>
      </w:r>
    </w:p>
    <w:p w:rsidR="00FE6766" w:rsidRDefault="00036B49" w:rsidP="00FE6766">
      <w:pPr>
        <w:suppressAutoHyphens w:val="0"/>
        <w:snapToGrid w:val="0"/>
        <w:ind w:firstLine="425"/>
        <w:jc w:val="both"/>
        <w:rPr>
          <w:sz w:val="20"/>
          <w:szCs w:val="20"/>
          <w:lang w:eastAsia="zh-CN"/>
        </w:rPr>
      </w:pPr>
      <w:r w:rsidRPr="000E5A72">
        <w:rPr>
          <w:sz w:val="20"/>
          <w:szCs w:val="20"/>
        </w:rPr>
        <w:t>Through this technique, water is injected during several years into reservoir followed by water alternating gas injection. Since through this technique WAG injection is done after water, this injection is known as a secondary extraction increasing technique [11].</w:t>
      </w:r>
    </w:p>
    <w:p w:rsidR="000E5A72" w:rsidRPr="000E5A72" w:rsidRDefault="000E5A72" w:rsidP="00FE6766">
      <w:pPr>
        <w:suppressAutoHyphens w:val="0"/>
        <w:snapToGrid w:val="0"/>
        <w:ind w:firstLine="425"/>
        <w:jc w:val="both"/>
        <w:rPr>
          <w:sz w:val="20"/>
          <w:szCs w:val="20"/>
          <w:lang w:eastAsia="zh-CN"/>
        </w:rPr>
      </w:pPr>
    </w:p>
    <w:p w:rsidR="00FE6766" w:rsidRPr="000E5A72" w:rsidRDefault="00036B49" w:rsidP="00FE6766">
      <w:pPr>
        <w:suppressAutoHyphens w:val="0"/>
        <w:snapToGrid w:val="0"/>
        <w:jc w:val="both"/>
        <w:rPr>
          <w:b/>
          <w:sz w:val="20"/>
          <w:szCs w:val="20"/>
        </w:rPr>
      </w:pPr>
      <w:r w:rsidRPr="000E5A72">
        <w:rPr>
          <w:b/>
          <w:sz w:val="20"/>
          <w:szCs w:val="20"/>
        </w:rPr>
        <w:t>3. Simulating and Comparing WAG Techniques</w:t>
      </w:r>
    </w:p>
    <w:p w:rsidR="00FE6766" w:rsidRPr="000E5A72" w:rsidRDefault="00036B49" w:rsidP="00FE6766">
      <w:pPr>
        <w:suppressAutoHyphens w:val="0"/>
        <w:snapToGrid w:val="0"/>
        <w:ind w:firstLine="425"/>
        <w:jc w:val="both"/>
        <w:rPr>
          <w:sz w:val="20"/>
          <w:szCs w:val="20"/>
        </w:rPr>
      </w:pPr>
      <w:r w:rsidRPr="000E5A72">
        <w:rPr>
          <w:sz w:val="20"/>
          <w:szCs w:val="20"/>
        </w:rPr>
        <w:t>Here, different types of WAG injection are compared determining the best productive technique. Table 1 shows properties of reservoir and information related to reservoir</w:t>
      </w:r>
      <w:r w:rsidR="00E543A8" w:rsidRPr="000E5A72">
        <w:rPr>
          <w:sz w:val="20"/>
          <w:szCs w:val="20"/>
        </w:rPr>
        <w:t xml:space="preserve"> </w:t>
      </w:r>
      <w:r w:rsidRPr="000E5A72">
        <w:rPr>
          <w:sz w:val="20"/>
          <w:szCs w:val="20"/>
        </w:rPr>
        <w:t>grading.</w:t>
      </w:r>
    </w:p>
    <w:p w:rsidR="00FE6766" w:rsidRPr="000E5A72" w:rsidRDefault="00036B49" w:rsidP="00FE6766">
      <w:pPr>
        <w:suppressAutoHyphens w:val="0"/>
        <w:snapToGrid w:val="0"/>
        <w:jc w:val="both"/>
        <w:rPr>
          <w:b/>
          <w:sz w:val="20"/>
          <w:szCs w:val="20"/>
        </w:rPr>
      </w:pPr>
      <w:r w:rsidRPr="000E5A72">
        <w:rPr>
          <w:b/>
          <w:sz w:val="20"/>
          <w:szCs w:val="20"/>
        </w:rPr>
        <w:lastRenderedPageBreak/>
        <w:t>3.1. Comparing Field Efficiency</w:t>
      </w:r>
    </w:p>
    <w:p w:rsidR="00FE6766" w:rsidRPr="000E5A72" w:rsidRDefault="00036B49" w:rsidP="00FE6766">
      <w:pPr>
        <w:suppressAutoHyphens w:val="0"/>
        <w:snapToGrid w:val="0"/>
        <w:ind w:firstLine="425"/>
        <w:jc w:val="both"/>
        <w:rPr>
          <w:sz w:val="20"/>
          <w:szCs w:val="20"/>
        </w:rPr>
      </w:pPr>
      <w:r w:rsidRPr="000E5A72">
        <w:rPr>
          <w:sz w:val="20"/>
          <w:szCs w:val="20"/>
        </w:rPr>
        <w:t>Figure 1 indicates field efficiency for five WAG injections. Field efficiency is quite similar for five injections during first 120 days of simulation. The longer simulation time, the more efficiency for SSWAG than other four techniques; so that, efficiency reaches 8.4% for SSWAG injection.</w:t>
      </w:r>
    </w:p>
    <w:p w:rsidR="00FE6766" w:rsidRPr="000E5A72" w:rsidRDefault="00036B49" w:rsidP="00FE6766">
      <w:pPr>
        <w:suppressAutoHyphens w:val="0"/>
        <w:snapToGrid w:val="0"/>
        <w:jc w:val="both"/>
        <w:rPr>
          <w:b/>
          <w:sz w:val="20"/>
          <w:szCs w:val="20"/>
        </w:rPr>
      </w:pPr>
      <w:r w:rsidRPr="000E5A72">
        <w:rPr>
          <w:b/>
          <w:sz w:val="20"/>
          <w:szCs w:val="20"/>
        </w:rPr>
        <w:t>3.2. Field Production</w:t>
      </w:r>
    </w:p>
    <w:p w:rsidR="00FE6766" w:rsidRPr="000E5A72" w:rsidRDefault="00036B49" w:rsidP="00FE6766">
      <w:pPr>
        <w:suppressAutoHyphens w:val="0"/>
        <w:snapToGrid w:val="0"/>
        <w:ind w:firstLine="425"/>
        <w:jc w:val="both"/>
        <w:rPr>
          <w:sz w:val="20"/>
          <w:szCs w:val="20"/>
        </w:rPr>
      </w:pPr>
      <w:r w:rsidRPr="000E5A72">
        <w:rPr>
          <w:sz w:val="20"/>
          <w:szCs w:val="20"/>
        </w:rPr>
        <w:t xml:space="preserve">A most important and essential goal of extraction increasing techniques is to increase oil production in the field; so that, most extraction increasing techniques rely on this goal. As simulation is conducted, production through SSWAG injection is more than other 4 techniques. Production is higher through SWAG for first 40 days of simulation; hereafter, however, production through SSWAG proceeds others. Finally, production of SSWAG is constantly maximum after 1500 days. Meanwhile, production of other four alternating injections considerably decreases. Figure 2 clearly shows that the longer simulation, the higher production through SSWAG than other techniques. </w:t>
      </w:r>
    </w:p>
    <w:p w:rsidR="00036B49" w:rsidRPr="000E5A72" w:rsidRDefault="00036B49" w:rsidP="00FE6766">
      <w:pPr>
        <w:suppressAutoHyphens w:val="0"/>
        <w:snapToGrid w:val="0"/>
        <w:jc w:val="both"/>
        <w:rPr>
          <w:b/>
          <w:sz w:val="20"/>
          <w:szCs w:val="20"/>
        </w:rPr>
      </w:pPr>
      <w:r w:rsidRPr="000E5A72">
        <w:rPr>
          <w:b/>
          <w:sz w:val="20"/>
          <w:szCs w:val="20"/>
        </w:rPr>
        <w:t xml:space="preserve">3.3. Total Filed Production </w:t>
      </w:r>
    </w:p>
    <w:p w:rsidR="00036B49" w:rsidRPr="000E5A72" w:rsidRDefault="00036B49" w:rsidP="00FE6766">
      <w:pPr>
        <w:suppressAutoHyphens w:val="0"/>
        <w:snapToGrid w:val="0"/>
        <w:ind w:firstLine="425"/>
        <w:jc w:val="both"/>
        <w:rPr>
          <w:sz w:val="20"/>
          <w:szCs w:val="20"/>
        </w:rPr>
      </w:pPr>
      <w:r w:rsidRPr="000E5A72">
        <w:rPr>
          <w:sz w:val="20"/>
          <w:szCs w:val="20"/>
        </w:rPr>
        <w:t>According to Figure 3, total field production is similar for five WAG injections during first 200 days of simulation; after200 days, however, production through SSWAG proceeds other four techniques.</w:t>
      </w:r>
    </w:p>
    <w:p w:rsidR="00FE6766" w:rsidRPr="000E5A72" w:rsidRDefault="00FE6766" w:rsidP="00FE6766">
      <w:pPr>
        <w:suppressAutoHyphens w:val="0"/>
        <w:snapToGrid w:val="0"/>
        <w:jc w:val="center"/>
        <w:rPr>
          <w:sz w:val="20"/>
          <w:szCs w:val="20"/>
        </w:rPr>
        <w:sectPr w:rsidR="00FE6766" w:rsidRPr="000E5A72" w:rsidSect="0077414C">
          <w:headerReference w:type="default" r:id="rId14"/>
          <w:footnotePr>
            <w:pos w:val="beneathText"/>
          </w:footnotePr>
          <w:pgSz w:w="12240" w:h="15840" w:code="1"/>
          <w:pgMar w:top="1440" w:right="1440" w:bottom="1440" w:left="1440" w:header="720" w:footer="720" w:gutter="0"/>
          <w:cols w:num="2" w:space="600"/>
          <w:docGrid w:linePitch="360"/>
        </w:sectPr>
      </w:pPr>
    </w:p>
    <w:p w:rsidR="00FE6766" w:rsidRPr="000E5A72" w:rsidRDefault="00FE6766" w:rsidP="00FE6766">
      <w:pPr>
        <w:suppressAutoHyphens w:val="0"/>
        <w:snapToGrid w:val="0"/>
        <w:jc w:val="center"/>
        <w:rPr>
          <w:sz w:val="20"/>
          <w:szCs w:val="20"/>
          <w:lang w:eastAsia="zh-CN"/>
        </w:rPr>
      </w:pPr>
    </w:p>
    <w:p w:rsidR="00FE6766" w:rsidRPr="000E5A72" w:rsidRDefault="00FE6766" w:rsidP="00FE6766">
      <w:pPr>
        <w:suppressAutoHyphens w:val="0"/>
        <w:snapToGrid w:val="0"/>
        <w:jc w:val="center"/>
        <w:rPr>
          <w:sz w:val="20"/>
          <w:szCs w:val="20"/>
          <w:lang w:eastAsia="zh-CN"/>
        </w:rPr>
      </w:pPr>
    </w:p>
    <w:p w:rsidR="00036B49" w:rsidRPr="000E5A72" w:rsidRDefault="00036B49" w:rsidP="00FE6766">
      <w:pPr>
        <w:suppressAutoHyphens w:val="0"/>
        <w:snapToGrid w:val="0"/>
        <w:jc w:val="center"/>
        <w:rPr>
          <w:sz w:val="20"/>
          <w:szCs w:val="20"/>
        </w:rPr>
      </w:pPr>
      <w:r w:rsidRPr="000E5A72">
        <w:rPr>
          <w:sz w:val="20"/>
          <w:szCs w:val="20"/>
        </w:rPr>
        <w:t xml:space="preserve">Table </w:t>
      </w:r>
      <w:r w:rsidR="00617B2C" w:rsidRPr="000E5A72">
        <w:rPr>
          <w:sz w:val="20"/>
          <w:szCs w:val="20"/>
        </w:rPr>
        <w:fldChar w:fldCharType="begin"/>
      </w:r>
      <w:r w:rsidRPr="000E5A72">
        <w:rPr>
          <w:sz w:val="20"/>
          <w:szCs w:val="20"/>
        </w:rPr>
        <w:instrText xml:space="preserve"> SEQ Table \* ARABIC </w:instrText>
      </w:r>
      <w:r w:rsidR="00617B2C" w:rsidRPr="000E5A72">
        <w:rPr>
          <w:sz w:val="20"/>
          <w:szCs w:val="20"/>
        </w:rPr>
        <w:fldChar w:fldCharType="separate"/>
      </w:r>
      <w:r w:rsidRPr="000E5A72">
        <w:rPr>
          <w:sz w:val="20"/>
          <w:szCs w:val="20"/>
        </w:rPr>
        <w:t>1</w:t>
      </w:r>
      <w:r w:rsidR="00617B2C" w:rsidRPr="000E5A72">
        <w:rPr>
          <w:sz w:val="20"/>
          <w:szCs w:val="20"/>
        </w:rPr>
        <w:fldChar w:fldCharType="end"/>
      </w:r>
      <w:r w:rsidRPr="000E5A72">
        <w:rPr>
          <w:sz w:val="20"/>
          <w:szCs w:val="20"/>
        </w:rPr>
        <w:t>. Information and properties of reservoir</w:t>
      </w:r>
    </w:p>
    <w:tbl>
      <w:tblPr>
        <w:tblW w:w="5000" w:type="pct"/>
        <w:jc w:val="center"/>
        <w:tblCellMar>
          <w:left w:w="57" w:type="dxa"/>
          <w:right w:w="57" w:type="dxa"/>
        </w:tblCellMar>
        <w:tblLook w:val="0000"/>
      </w:tblPr>
      <w:tblGrid>
        <w:gridCol w:w="7956"/>
        <w:gridCol w:w="1518"/>
      </w:tblGrid>
      <w:tr w:rsidR="00036B49"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036B49" w:rsidP="00FE6766">
            <w:pPr>
              <w:suppressAutoHyphens w:val="0"/>
              <w:snapToGrid w:val="0"/>
              <w:jc w:val="both"/>
              <w:rPr>
                <w:sz w:val="20"/>
                <w:szCs w:val="20"/>
                <w:lang w:bidi="fa-IR"/>
              </w:rPr>
            </w:pPr>
            <w:r w:rsidRPr="000E5A72">
              <w:rPr>
                <w:sz w:val="20"/>
                <w:szCs w:val="20"/>
                <w:lang w:bidi="fa-IR"/>
              </w:rPr>
              <w:t>Number of blocks along x, y and z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8C6937" w:rsidP="00FE6766">
            <w:pPr>
              <w:suppressAutoHyphens w:val="0"/>
              <w:autoSpaceDE w:val="0"/>
              <w:autoSpaceDN w:val="0"/>
              <w:adjustRightInd w:val="0"/>
              <w:snapToGrid w:val="0"/>
              <w:jc w:val="both"/>
              <w:rPr>
                <w:sz w:val="20"/>
                <w:szCs w:val="20"/>
                <w:lang w:bidi="fa-IR"/>
              </w:rPr>
            </w:pPr>
            <w:r w:rsidRPr="000E5A72">
              <w:rPr>
                <w:sz w:val="20"/>
                <w:szCs w:val="20"/>
                <w:lang w:bidi="fa-IR"/>
              </w:rPr>
              <w:t>10×10×6</w:t>
            </w:r>
          </w:p>
        </w:tc>
      </w:tr>
      <w:tr w:rsidR="00036B49"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036B49" w:rsidP="00FE6766">
            <w:pPr>
              <w:suppressAutoHyphens w:val="0"/>
              <w:snapToGrid w:val="0"/>
              <w:jc w:val="both"/>
              <w:rPr>
                <w:sz w:val="20"/>
                <w:szCs w:val="20"/>
                <w:lang w:bidi="fa-IR"/>
              </w:rPr>
            </w:pPr>
            <w:r w:rsidRPr="000E5A72">
              <w:rPr>
                <w:sz w:val="20"/>
                <w:szCs w:val="20"/>
                <w:lang w:bidi="fa-IR"/>
              </w:rPr>
              <w:t>Selected part area, acre</w:t>
            </w:r>
          </w:p>
        </w:tc>
        <w:tc>
          <w:tcPr>
            <w:tcW w:w="801"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C33D12" w:rsidP="00FE6766">
            <w:pPr>
              <w:suppressAutoHyphens w:val="0"/>
              <w:autoSpaceDE w:val="0"/>
              <w:autoSpaceDN w:val="0"/>
              <w:adjustRightInd w:val="0"/>
              <w:snapToGrid w:val="0"/>
              <w:jc w:val="both"/>
              <w:rPr>
                <w:sz w:val="20"/>
                <w:szCs w:val="20"/>
                <w:lang w:bidi="fa-IR"/>
              </w:rPr>
            </w:pPr>
            <w:r w:rsidRPr="000E5A72">
              <w:rPr>
                <w:sz w:val="20"/>
                <w:szCs w:val="20"/>
                <w:lang w:bidi="fa-IR"/>
              </w:rPr>
              <w:t>3036</w:t>
            </w:r>
          </w:p>
        </w:tc>
      </w:tr>
      <w:tr w:rsidR="00036B49"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036B49" w:rsidP="00FE6766">
            <w:pPr>
              <w:suppressAutoHyphens w:val="0"/>
              <w:snapToGrid w:val="0"/>
              <w:jc w:val="both"/>
              <w:rPr>
                <w:sz w:val="20"/>
                <w:szCs w:val="20"/>
                <w:lang w:bidi="fa-IR"/>
              </w:rPr>
            </w:pPr>
            <w:r w:rsidRPr="000E5A72">
              <w:rPr>
                <w:sz w:val="20"/>
                <w:szCs w:val="20"/>
                <w:lang w:bidi="fa-IR"/>
              </w:rPr>
              <w:t>reservoir length along x,</w:t>
            </w:r>
            <w:r w:rsidR="000E5A72" w:rsidRPr="000E5A72">
              <w:rPr>
                <w:rFonts w:hint="eastAsia"/>
                <w:sz w:val="20"/>
                <w:szCs w:val="20"/>
                <w:lang w:eastAsia="zh-CN" w:bidi="fa-IR"/>
              </w:rPr>
              <w:t xml:space="preserve"> </w:t>
            </w:r>
            <w:r w:rsidRPr="000E5A72">
              <w:rPr>
                <w:sz w:val="20"/>
                <w:szCs w:val="20"/>
                <w:lang w:bidi="fa-IR"/>
              </w:rPr>
              <w:t>y، ft</w:t>
            </w:r>
          </w:p>
        </w:tc>
        <w:tc>
          <w:tcPr>
            <w:tcW w:w="801"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C33D12" w:rsidP="00FE6766">
            <w:pPr>
              <w:suppressAutoHyphens w:val="0"/>
              <w:autoSpaceDE w:val="0"/>
              <w:autoSpaceDN w:val="0"/>
              <w:adjustRightInd w:val="0"/>
              <w:snapToGrid w:val="0"/>
              <w:jc w:val="both"/>
              <w:rPr>
                <w:sz w:val="20"/>
                <w:szCs w:val="20"/>
                <w:lang w:bidi="fa-IR"/>
              </w:rPr>
            </w:pPr>
            <w:r w:rsidRPr="000E5A72">
              <w:rPr>
                <w:sz w:val="20"/>
                <w:szCs w:val="20"/>
                <w:lang w:bidi="fa-IR"/>
              </w:rPr>
              <w:t>300,50</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Matrixporosity</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0.3</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Crackporosity</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0.07</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md in the first layer, Matrix permeability along x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0.09</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md in the second layer, Matrix permeability along x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39.71</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md in the third layer, Matrix permeability along x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119.2</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md in the first layer, crack permeability along x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512.26</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md in the second layer, crack permeability along y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831.56</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md in the third layer, crack permeability along z axis</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1450.88</w:t>
            </w:r>
          </w:p>
        </w:tc>
      </w:tr>
      <w:tr w:rsidR="00036B49"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036B49" w:rsidP="00FE6766">
            <w:pPr>
              <w:suppressAutoHyphens w:val="0"/>
              <w:snapToGrid w:val="0"/>
              <w:jc w:val="both"/>
              <w:rPr>
                <w:sz w:val="20"/>
                <w:szCs w:val="20"/>
                <w:lang w:bidi="fa-IR"/>
              </w:rPr>
            </w:pPr>
            <w:r w:rsidRPr="000E5A72">
              <w:rPr>
                <w:sz w:val="20"/>
                <w:szCs w:val="20"/>
                <w:lang w:bidi="fa-IR"/>
              </w:rPr>
              <w:t>Rock compressibility in psi 14.7</w:t>
            </w:r>
          </w:p>
        </w:tc>
        <w:tc>
          <w:tcPr>
            <w:tcW w:w="801" w:type="pct"/>
            <w:tcBorders>
              <w:top w:val="single" w:sz="3" w:space="0" w:color="000000"/>
              <w:left w:val="single" w:sz="3" w:space="0" w:color="000000"/>
              <w:bottom w:val="single" w:sz="3" w:space="0" w:color="000000"/>
              <w:right w:val="single" w:sz="3" w:space="0" w:color="000000"/>
            </w:tcBorders>
            <w:vAlign w:val="center"/>
          </w:tcPr>
          <w:p w:rsidR="00036B49" w:rsidRPr="000E5A72" w:rsidRDefault="00C33D12" w:rsidP="00FE6766">
            <w:pPr>
              <w:suppressAutoHyphens w:val="0"/>
              <w:autoSpaceDE w:val="0"/>
              <w:autoSpaceDN w:val="0"/>
              <w:adjustRightInd w:val="0"/>
              <w:snapToGrid w:val="0"/>
              <w:jc w:val="both"/>
              <w:rPr>
                <w:sz w:val="20"/>
                <w:szCs w:val="20"/>
                <w:lang w:bidi="fa-IR"/>
              </w:rPr>
            </w:pPr>
            <w:r w:rsidRPr="000E5A72">
              <w:rPr>
                <w:sz w:val="20"/>
                <w:szCs w:val="20"/>
                <w:lang w:bidi="fa-IR"/>
              </w:rPr>
              <w:t>4.29×</w:t>
            </w:r>
            <w:r w:rsidR="00036B49" w:rsidRPr="000E5A72">
              <w:rPr>
                <w:sz w:val="20"/>
                <w:szCs w:val="20"/>
                <w:lang w:bidi="fa-IR"/>
              </w:rPr>
              <w:t>10</w:t>
            </w:r>
            <w:r w:rsidR="00036B49" w:rsidRPr="000E5A72">
              <w:rPr>
                <w:sz w:val="20"/>
                <w:szCs w:val="20"/>
                <w:vertAlign w:val="superscript"/>
                <w:lang w:bidi="fa-IR"/>
              </w:rPr>
              <w:t>-6</w:t>
            </w:r>
            <w:r w:rsidR="00E543A8" w:rsidRPr="000E5A72">
              <w:rPr>
                <w:sz w:val="20"/>
                <w:szCs w:val="20"/>
                <w:lang w:bidi="fa-IR"/>
              </w:rPr>
              <w:t xml:space="preserve"> </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Oil density, lbm/ft</w:t>
            </w:r>
            <w:r w:rsidRPr="000E5A72">
              <w:rPr>
                <w:sz w:val="20"/>
                <w:szCs w:val="20"/>
                <w:vertAlign w:val="superscript"/>
                <w:lang w:bidi="fa-IR"/>
              </w:rPr>
              <w:t>3</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48.87</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Solution gas density, lbm/ft</w:t>
            </w:r>
            <w:r w:rsidRPr="000E5A72">
              <w:rPr>
                <w:sz w:val="20"/>
                <w:szCs w:val="20"/>
                <w:vertAlign w:val="superscript"/>
                <w:lang w:bidi="fa-IR"/>
              </w:rPr>
              <w:t>3</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16.49</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Water density, lbm/ft</w:t>
            </w:r>
            <w:r w:rsidRPr="000E5A72">
              <w:rPr>
                <w:sz w:val="20"/>
                <w:szCs w:val="20"/>
                <w:vertAlign w:val="superscript"/>
                <w:lang w:bidi="fa-IR"/>
              </w:rPr>
              <w:t>3</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64.19</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API</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45</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Volume factor of water</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1.021</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Volume factor of oil</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1.3779</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Basic pressure in 3001 in depth، psi</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3180</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Primary temperature, F</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172.2</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Contact area of water and gas, ft</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8796.6</w:t>
            </w:r>
          </w:p>
        </w:tc>
      </w:tr>
      <w:tr w:rsidR="00C33D12" w:rsidRPr="000E5A72" w:rsidTr="00E543A8">
        <w:trPr>
          <w:jc w:val="center"/>
        </w:trPr>
        <w:tc>
          <w:tcPr>
            <w:tcW w:w="4199"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lang w:bidi="fa-IR"/>
              </w:rPr>
            </w:pPr>
            <w:r w:rsidRPr="000E5A72">
              <w:rPr>
                <w:sz w:val="20"/>
                <w:szCs w:val="20"/>
                <w:lang w:bidi="fa-IR"/>
              </w:rPr>
              <w:t>Contact area of oil and gas, ft</w:t>
            </w:r>
          </w:p>
        </w:tc>
        <w:tc>
          <w:tcPr>
            <w:tcW w:w="801" w:type="pct"/>
            <w:tcBorders>
              <w:top w:val="single" w:sz="3" w:space="0" w:color="000000"/>
              <w:left w:val="single" w:sz="3" w:space="0" w:color="000000"/>
              <w:bottom w:val="single" w:sz="3" w:space="0" w:color="000000"/>
              <w:right w:val="single" w:sz="3" w:space="0" w:color="000000"/>
            </w:tcBorders>
            <w:vAlign w:val="center"/>
          </w:tcPr>
          <w:p w:rsidR="00C33D12" w:rsidRPr="000E5A72" w:rsidRDefault="00C33D12" w:rsidP="00FE6766">
            <w:pPr>
              <w:suppressAutoHyphens w:val="0"/>
              <w:snapToGrid w:val="0"/>
              <w:jc w:val="both"/>
              <w:rPr>
                <w:sz w:val="20"/>
                <w:szCs w:val="20"/>
              </w:rPr>
            </w:pPr>
            <w:r w:rsidRPr="000E5A72">
              <w:rPr>
                <w:sz w:val="20"/>
                <w:szCs w:val="20"/>
              </w:rPr>
              <w:t>4642.5</w:t>
            </w:r>
          </w:p>
        </w:tc>
      </w:tr>
    </w:tbl>
    <w:p w:rsidR="00B9214E" w:rsidRDefault="00B9214E" w:rsidP="00FE6766">
      <w:pPr>
        <w:suppressAutoHyphens w:val="0"/>
        <w:snapToGrid w:val="0"/>
        <w:ind w:firstLine="425"/>
        <w:jc w:val="both"/>
        <w:rPr>
          <w:sz w:val="20"/>
          <w:szCs w:val="20"/>
          <w:lang w:eastAsia="zh-CN"/>
        </w:rPr>
      </w:pPr>
    </w:p>
    <w:p w:rsidR="000E5A72" w:rsidRPr="000E5A72" w:rsidRDefault="000E5A72" w:rsidP="00FE6766">
      <w:pPr>
        <w:suppressAutoHyphens w:val="0"/>
        <w:snapToGrid w:val="0"/>
        <w:ind w:firstLine="425"/>
        <w:jc w:val="both"/>
        <w:rPr>
          <w:sz w:val="20"/>
          <w:szCs w:val="20"/>
          <w:lang w:eastAsia="zh-CN"/>
        </w:rPr>
      </w:pPr>
    </w:p>
    <w:p w:rsidR="00FE6766" w:rsidRPr="000E5A72" w:rsidRDefault="00FE6766" w:rsidP="00FE6766">
      <w:pPr>
        <w:suppressAutoHyphens w:val="0"/>
        <w:snapToGrid w:val="0"/>
        <w:ind w:firstLine="425"/>
        <w:jc w:val="both"/>
        <w:rPr>
          <w:sz w:val="20"/>
          <w:szCs w:val="20"/>
        </w:rPr>
        <w:sectPr w:rsidR="00FE6766" w:rsidRPr="000E5A72" w:rsidSect="00E543A8">
          <w:footnotePr>
            <w:pos w:val="beneathText"/>
          </w:footnotePr>
          <w:type w:val="continuous"/>
          <w:pgSz w:w="12240" w:h="15840" w:code="1"/>
          <w:pgMar w:top="1440" w:right="1440" w:bottom="1440" w:left="1440" w:header="720" w:footer="720" w:gutter="0"/>
          <w:cols w:space="720"/>
          <w:docGrid w:linePitch="360"/>
        </w:sectPr>
      </w:pPr>
    </w:p>
    <w:p w:rsidR="00FE6766" w:rsidRPr="000E5A72" w:rsidRDefault="00757622" w:rsidP="00FE6766">
      <w:pPr>
        <w:suppressAutoHyphens w:val="0"/>
        <w:snapToGrid w:val="0"/>
        <w:jc w:val="center"/>
        <w:rPr>
          <w:sz w:val="20"/>
          <w:szCs w:val="20"/>
          <w:lang w:eastAsia="zh-CN"/>
        </w:rPr>
      </w:pPr>
      <w:r w:rsidRPr="00617B2C">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5pt;height:127.1pt">
            <v:imagedata r:id="rId15" o:title=""/>
          </v:shape>
        </w:pict>
      </w:r>
    </w:p>
    <w:p w:rsidR="00036B49" w:rsidRPr="000E5A72" w:rsidRDefault="00036B49" w:rsidP="00FE6766">
      <w:pPr>
        <w:suppressAutoHyphens w:val="0"/>
        <w:snapToGrid w:val="0"/>
        <w:jc w:val="center"/>
        <w:rPr>
          <w:sz w:val="20"/>
          <w:szCs w:val="20"/>
        </w:rPr>
      </w:pPr>
      <w:r w:rsidRPr="000E5A72">
        <w:rPr>
          <w:sz w:val="20"/>
          <w:szCs w:val="20"/>
        </w:rPr>
        <w:t xml:space="preserve">Figure </w:t>
      </w:r>
      <w:r w:rsidR="00617B2C" w:rsidRPr="000E5A72">
        <w:rPr>
          <w:sz w:val="20"/>
          <w:szCs w:val="20"/>
        </w:rPr>
        <w:fldChar w:fldCharType="begin"/>
      </w:r>
      <w:r w:rsidRPr="000E5A72">
        <w:rPr>
          <w:sz w:val="20"/>
          <w:szCs w:val="20"/>
        </w:rPr>
        <w:instrText xml:space="preserve"> SEQ Figure \* ARABIC </w:instrText>
      </w:r>
      <w:r w:rsidR="00617B2C" w:rsidRPr="000E5A72">
        <w:rPr>
          <w:sz w:val="20"/>
          <w:szCs w:val="20"/>
        </w:rPr>
        <w:fldChar w:fldCharType="separate"/>
      </w:r>
      <w:r w:rsidRPr="000E5A72">
        <w:rPr>
          <w:sz w:val="20"/>
          <w:szCs w:val="20"/>
        </w:rPr>
        <w:t>1</w:t>
      </w:r>
      <w:r w:rsidR="00617B2C" w:rsidRPr="000E5A72">
        <w:rPr>
          <w:sz w:val="20"/>
          <w:szCs w:val="20"/>
        </w:rPr>
        <w:fldChar w:fldCharType="end"/>
      </w:r>
      <w:r w:rsidRPr="000E5A72">
        <w:rPr>
          <w:sz w:val="20"/>
          <w:szCs w:val="20"/>
        </w:rPr>
        <w:t>. field efficiency</w:t>
      </w:r>
    </w:p>
    <w:p w:rsidR="00B9214E" w:rsidRPr="000E5A72" w:rsidRDefault="00B9214E" w:rsidP="00FE6766">
      <w:pPr>
        <w:suppressAutoHyphens w:val="0"/>
        <w:snapToGrid w:val="0"/>
        <w:ind w:firstLine="425"/>
        <w:jc w:val="both"/>
        <w:rPr>
          <w:sz w:val="20"/>
          <w:szCs w:val="20"/>
        </w:rPr>
      </w:pPr>
    </w:p>
    <w:p w:rsidR="00C33D12" w:rsidRPr="000E5A72" w:rsidRDefault="00C33D12" w:rsidP="00FE6766">
      <w:pPr>
        <w:suppressAutoHyphens w:val="0"/>
        <w:snapToGrid w:val="0"/>
        <w:jc w:val="both"/>
        <w:rPr>
          <w:b/>
          <w:sz w:val="20"/>
          <w:szCs w:val="20"/>
        </w:rPr>
      </w:pPr>
      <w:r w:rsidRPr="000E5A72">
        <w:rPr>
          <w:b/>
          <w:sz w:val="20"/>
          <w:szCs w:val="20"/>
        </w:rPr>
        <w:t>3.4. Reservoir Pressure</w:t>
      </w:r>
    </w:p>
    <w:p w:rsidR="00C33D12" w:rsidRDefault="00C33D12" w:rsidP="00FE6766">
      <w:pPr>
        <w:suppressAutoHyphens w:val="0"/>
        <w:snapToGrid w:val="0"/>
        <w:ind w:firstLine="425"/>
        <w:jc w:val="both"/>
        <w:rPr>
          <w:sz w:val="20"/>
          <w:szCs w:val="20"/>
          <w:lang w:eastAsia="zh-CN"/>
        </w:rPr>
      </w:pPr>
      <w:r w:rsidRPr="000E5A72">
        <w:rPr>
          <w:sz w:val="20"/>
          <w:szCs w:val="20"/>
        </w:rPr>
        <w:t xml:space="preserve">Reservoir pressure is the most essential parameter which needs to be constantly considered in the pool. Amount of oil production is directly related </w:t>
      </w:r>
      <w:r w:rsidRPr="000E5A72">
        <w:rPr>
          <w:sz w:val="20"/>
          <w:szCs w:val="20"/>
        </w:rPr>
        <w:lastRenderedPageBreak/>
        <w:t>to reservoir pressure. As Figure 4 shows, three techniques (IWAG; HWAG; WAG-AWF) experience considerable pressure loss during first 120 days. While, SSWAG and SWAG experience considerably lower pressure loss than above techniques. Expectedly, SSWAG experiences the lowest pressure loss in the reservoir than others after 120 days.</w:t>
      </w:r>
    </w:p>
    <w:p w:rsidR="000E5A72" w:rsidRPr="000E5A72" w:rsidRDefault="000E5A72" w:rsidP="00FE6766">
      <w:pPr>
        <w:suppressAutoHyphens w:val="0"/>
        <w:snapToGrid w:val="0"/>
        <w:ind w:firstLine="425"/>
        <w:jc w:val="both"/>
        <w:rPr>
          <w:sz w:val="20"/>
          <w:szCs w:val="20"/>
          <w:lang w:eastAsia="zh-CN"/>
        </w:rPr>
      </w:pPr>
    </w:p>
    <w:p w:rsidR="00CC4E1E" w:rsidRPr="000E5A72" w:rsidRDefault="00CC4E1E" w:rsidP="00FE6766">
      <w:pPr>
        <w:suppressAutoHyphens w:val="0"/>
        <w:snapToGrid w:val="0"/>
        <w:jc w:val="both"/>
        <w:rPr>
          <w:b/>
          <w:sz w:val="20"/>
          <w:szCs w:val="20"/>
        </w:rPr>
      </w:pPr>
      <w:r w:rsidRPr="000E5A72">
        <w:rPr>
          <w:b/>
          <w:sz w:val="20"/>
          <w:szCs w:val="20"/>
        </w:rPr>
        <w:t>3.5. Water cut</w:t>
      </w:r>
    </w:p>
    <w:p w:rsidR="00CC4E1E" w:rsidRPr="000E5A72" w:rsidRDefault="00CC4E1E" w:rsidP="00FE6766">
      <w:pPr>
        <w:suppressAutoHyphens w:val="0"/>
        <w:snapToGrid w:val="0"/>
        <w:ind w:firstLine="425"/>
        <w:jc w:val="both"/>
        <w:rPr>
          <w:sz w:val="20"/>
          <w:szCs w:val="20"/>
          <w:lang w:bidi="en-US"/>
        </w:rPr>
      </w:pPr>
      <w:r w:rsidRPr="000E5A72">
        <w:rPr>
          <w:sz w:val="20"/>
          <w:szCs w:val="20"/>
          <w:lang w:bidi="en-US"/>
        </w:rPr>
        <w:t>The lower water shear in the reservoir, the better</w:t>
      </w:r>
      <w:r w:rsidR="00E543A8" w:rsidRPr="000E5A72">
        <w:rPr>
          <w:sz w:val="20"/>
          <w:szCs w:val="20"/>
          <w:lang w:bidi="en-US"/>
        </w:rPr>
        <w:t xml:space="preserve"> </w:t>
      </w:r>
      <w:r w:rsidRPr="000E5A72">
        <w:rPr>
          <w:sz w:val="20"/>
          <w:szCs w:val="20"/>
          <w:lang w:bidi="en-US"/>
        </w:rPr>
        <w:t>reservoir efficiency. According to conducted simulations, water shear is maximum for WAG-AWF. The lowest water shear of the reservoir is related to SSWAG (Figure 5).</w:t>
      </w:r>
      <w:bookmarkStart w:id="2" w:name="_GoBack"/>
      <w:bookmarkEnd w:id="2"/>
    </w:p>
    <w:p w:rsidR="00FE6766" w:rsidRPr="000E5A72" w:rsidRDefault="00FE6766" w:rsidP="00FE6766">
      <w:pPr>
        <w:suppressAutoHyphens w:val="0"/>
        <w:snapToGrid w:val="0"/>
        <w:ind w:firstLine="425"/>
        <w:jc w:val="both"/>
        <w:rPr>
          <w:sz w:val="20"/>
          <w:szCs w:val="20"/>
        </w:rPr>
        <w:sectPr w:rsidR="00FE6766" w:rsidRPr="000E5A72" w:rsidSect="00FE6766">
          <w:footnotePr>
            <w:pos w:val="beneathText"/>
          </w:footnotePr>
          <w:type w:val="continuous"/>
          <w:pgSz w:w="12240" w:h="15840" w:code="1"/>
          <w:pgMar w:top="1440" w:right="1440" w:bottom="1440" w:left="1440" w:header="720" w:footer="720" w:gutter="0"/>
          <w:cols w:num="2" w:space="600"/>
          <w:docGrid w:linePitch="360"/>
        </w:sectPr>
      </w:pPr>
    </w:p>
    <w:p w:rsidR="00CC4E1E" w:rsidRPr="000E5A72" w:rsidRDefault="00CC4E1E" w:rsidP="00FE6766">
      <w:pPr>
        <w:suppressAutoHyphens w:val="0"/>
        <w:snapToGrid w:val="0"/>
        <w:ind w:firstLine="425"/>
        <w:jc w:val="both"/>
        <w:rPr>
          <w:sz w:val="20"/>
          <w:szCs w:val="20"/>
          <w:lang w:eastAsia="zh-CN"/>
        </w:rPr>
      </w:pPr>
    </w:p>
    <w:p w:rsidR="00FE6766" w:rsidRPr="000E5A72" w:rsidRDefault="00FE6766" w:rsidP="00FE6766">
      <w:pPr>
        <w:suppressAutoHyphens w:val="0"/>
        <w:snapToGrid w:val="0"/>
        <w:ind w:firstLine="425"/>
        <w:jc w:val="both"/>
        <w:rPr>
          <w:sz w:val="20"/>
          <w:szCs w:val="20"/>
          <w:lang w:eastAsia="zh-CN"/>
        </w:rPr>
      </w:pPr>
    </w:p>
    <w:p w:rsidR="00FE6766" w:rsidRPr="000E5A72" w:rsidRDefault="00FE6766" w:rsidP="00FE6766">
      <w:pPr>
        <w:suppressAutoHyphens w:val="0"/>
        <w:snapToGrid w:val="0"/>
        <w:ind w:firstLine="425"/>
        <w:jc w:val="both"/>
        <w:rPr>
          <w:sz w:val="20"/>
          <w:szCs w:val="20"/>
          <w:lang w:eastAsia="zh-CN"/>
        </w:rPr>
      </w:pPr>
    </w:p>
    <w:p w:rsidR="00CC4E1E" w:rsidRPr="000E5A72" w:rsidRDefault="00757622" w:rsidP="00FE6766">
      <w:pPr>
        <w:suppressAutoHyphens w:val="0"/>
        <w:snapToGrid w:val="0"/>
        <w:jc w:val="center"/>
        <w:rPr>
          <w:sz w:val="20"/>
          <w:szCs w:val="20"/>
        </w:rPr>
      </w:pPr>
      <w:r w:rsidRPr="00617B2C">
        <w:rPr>
          <w:noProof/>
          <w:sz w:val="20"/>
          <w:szCs w:val="20"/>
          <w:lang w:eastAsia="en-US"/>
        </w:rPr>
        <w:pict>
          <v:shape id="Picture 1" o:spid="_x0000_i1026" type="#_x0000_t75" style="width:448.9pt;height:293.65pt;visibility:visible">
            <v:imagedata r:id="rId16" o:title=""/>
          </v:shape>
        </w:pict>
      </w:r>
    </w:p>
    <w:p w:rsidR="00CC4E1E" w:rsidRPr="000E5A72" w:rsidRDefault="00CC4E1E" w:rsidP="00FE6766">
      <w:pPr>
        <w:suppressAutoHyphens w:val="0"/>
        <w:snapToGrid w:val="0"/>
        <w:jc w:val="center"/>
        <w:rPr>
          <w:sz w:val="20"/>
          <w:szCs w:val="20"/>
          <w:lang w:eastAsia="zh-CN"/>
        </w:rPr>
      </w:pPr>
      <w:r w:rsidRPr="000E5A72">
        <w:rPr>
          <w:sz w:val="20"/>
          <w:szCs w:val="20"/>
        </w:rPr>
        <w:t xml:space="preserve">Figure </w:t>
      </w:r>
      <w:r w:rsidR="00617B2C" w:rsidRPr="000E5A72">
        <w:rPr>
          <w:sz w:val="20"/>
          <w:szCs w:val="20"/>
        </w:rPr>
        <w:fldChar w:fldCharType="begin"/>
      </w:r>
      <w:r w:rsidRPr="000E5A72">
        <w:rPr>
          <w:sz w:val="20"/>
          <w:szCs w:val="20"/>
        </w:rPr>
        <w:instrText xml:space="preserve"> SEQ Figure \* ARABIC </w:instrText>
      </w:r>
      <w:r w:rsidR="00617B2C" w:rsidRPr="000E5A72">
        <w:rPr>
          <w:sz w:val="20"/>
          <w:szCs w:val="20"/>
        </w:rPr>
        <w:fldChar w:fldCharType="separate"/>
      </w:r>
      <w:r w:rsidRPr="000E5A72">
        <w:rPr>
          <w:sz w:val="20"/>
          <w:szCs w:val="20"/>
        </w:rPr>
        <w:t>2</w:t>
      </w:r>
      <w:r w:rsidR="00617B2C" w:rsidRPr="000E5A72">
        <w:rPr>
          <w:sz w:val="20"/>
          <w:szCs w:val="20"/>
        </w:rPr>
        <w:fldChar w:fldCharType="end"/>
      </w:r>
      <w:r w:rsidRPr="000E5A72">
        <w:rPr>
          <w:sz w:val="20"/>
          <w:szCs w:val="20"/>
        </w:rPr>
        <w:t>. field production</w:t>
      </w:r>
    </w:p>
    <w:p w:rsidR="00E543A8" w:rsidRDefault="00E543A8" w:rsidP="00FE6766">
      <w:pPr>
        <w:suppressAutoHyphens w:val="0"/>
        <w:snapToGrid w:val="0"/>
        <w:ind w:firstLine="425"/>
        <w:jc w:val="both"/>
        <w:rPr>
          <w:sz w:val="20"/>
          <w:szCs w:val="20"/>
          <w:lang w:eastAsia="zh-CN"/>
        </w:rPr>
      </w:pPr>
    </w:p>
    <w:p w:rsidR="000E5A72" w:rsidRPr="000E5A72" w:rsidRDefault="000E5A72" w:rsidP="00FE6766">
      <w:pPr>
        <w:suppressAutoHyphens w:val="0"/>
        <w:snapToGrid w:val="0"/>
        <w:ind w:firstLine="425"/>
        <w:jc w:val="both"/>
        <w:rPr>
          <w:sz w:val="20"/>
          <w:szCs w:val="20"/>
          <w:lang w:eastAsia="zh-CN"/>
        </w:rPr>
      </w:pPr>
    </w:p>
    <w:p w:rsidR="00CC4E1E" w:rsidRPr="000E5A72" w:rsidRDefault="00757622" w:rsidP="00FE6766">
      <w:pPr>
        <w:suppressAutoHyphens w:val="0"/>
        <w:snapToGrid w:val="0"/>
        <w:jc w:val="center"/>
        <w:rPr>
          <w:noProof/>
          <w:sz w:val="20"/>
          <w:szCs w:val="20"/>
          <w:lang w:eastAsia="en-US"/>
        </w:rPr>
      </w:pPr>
      <w:r w:rsidRPr="00617B2C">
        <w:rPr>
          <w:noProof/>
          <w:sz w:val="20"/>
          <w:szCs w:val="20"/>
          <w:lang w:eastAsia="en-US"/>
        </w:rPr>
        <w:lastRenderedPageBreak/>
        <w:pict>
          <v:shape id="Picture 7" o:spid="_x0000_i1027" type="#_x0000_t75" alt="FOPT" style="width:436.4pt;height:255.45pt;visibility:visible">
            <v:imagedata r:id="rId17" o:title="FOPT"/>
          </v:shape>
        </w:pict>
      </w:r>
    </w:p>
    <w:p w:rsidR="00CC4E1E" w:rsidRPr="000E5A72" w:rsidRDefault="00CC4E1E" w:rsidP="00FE6766">
      <w:pPr>
        <w:suppressAutoHyphens w:val="0"/>
        <w:snapToGrid w:val="0"/>
        <w:jc w:val="center"/>
        <w:rPr>
          <w:sz w:val="20"/>
          <w:szCs w:val="20"/>
          <w:lang w:eastAsia="zh-CN"/>
        </w:rPr>
      </w:pPr>
      <w:r w:rsidRPr="000E5A72">
        <w:rPr>
          <w:sz w:val="20"/>
          <w:szCs w:val="20"/>
        </w:rPr>
        <w:t xml:space="preserve">Figure </w:t>
      </w:r>
      <w:r w:rsidR="00617B2C" w:rsidRPr="000E5A72">
        <w:rPr>
          <w:sz w:val="20"/>
          <w:szCs w:val="20"/>
        </w:rPr>
        <w:fldChar w:fldCharType="begin"/>
      </w:r>
      <w:r w:rsidRPr="000E5A72">
        <w:rPr>
          <w:sz w:val="20"/>
          <w:szCs w:val="20"/>
        </w:rPr>
        <w:instrText xml:space="preserve"> SEQ Figure \* ARABIC </w:instrText>
      </w:r>
      <w:r w:rsidR="00617B2C" w:rsidRPr="000E5A72">
        <w:rPr>
          <w:sz w:val="20"/>
          <w:szCs w:val="20"/>
        </w:rPr>
        <w:fldChar w:fldCharType="separate"/>
      </w:r>
      <w:r w:rsidRPr="000E5A72">
        <w:rPr>
          <w:sz w:val="20"/>
          <w:szCs w:val="20"/>
        </w:rPr>
        <w:t>3</w:t>
      </w:r>
      <w:r w:rsidR="00617B2C" w:rsidRPr="000E5A72">
        <w:rPr>
          <w:sz w:val="20"/>
          <w:szCs w:val="20"/>
        </w:rPr>
        <w:fldChar w:fldCharType="end"/>
      </w:r>
      <w:r w:rsidRPr="000E5A72">
        <w:rPr>
          <w:sz w:val="20"/>
          <w:szCs w:val="20"/>
        </w:rPr>
        <w:t>. total field production</w:t>
      </w:r>
    </w:p>
    <w:p w:rsidR="00E543A8" w:rsidRPr="000E5A72" w:rsidRDefault="00E543A8" w:rsidP="00FE6766">
      <w:pPr>
        <w:suppressAutoHyphens w:val="0"/>
        <w:snapToGrid w:val="0"/>
        <w:ind w:firstLine="425"/>
        <w:jc w:val="both"/>
        <w:rPr>
          <w:sz w:val="20"/>
          <w:szCs w:val="20"/>
          <w:lang w:eastAsia="zh-CN"/>
        </w:rPr>
      </w:pPr>
    </w:p>
    <w:p w:rsidR="00CC4E1E" w:rsidRPr="000E5A72" w:rsidRDefault="00757622" w:rsidP="00FE6766">
      <w:pPr>
        <w:pStyle w:val="Caption"/>
        <w:suppressLineNumbers w:val="0"/>
        <w:suppressAutoHyphens w:val="0"/>
        <w:snapToGrid w:val="0"/>
        <w:spacing w:before="0" w:after="0"/>
        <w:jc w:val="center"/>
        <w:rPr>
          <w:sz w:val="20"/>
          <w:szCs w:val="20"/>
        </w:rPr>
      </w:pPr>
      <w:r w:rsidRPr="00617B2C">
        <w:rPr>
          <w:noProof/>
          <w:sz w:val="20"/>
          <w:szCs w:val="20"/>
          <w:lang w:eastAsia="en-US"/>
        </w:rPr>
        <w:pict>
          <v:shape id="Picture 4" o:spid="_x0000_i1028" type="#_x0000_t75" style="width:448.9pt;height:269.85pt;visibility:visible">
            <v:imagedata r:id="rId18" o:title=""/>
          </v:shape>
        </w:pict>
      </w:r>
      <w:r w:rsidR="00CC4E1E" w:rsidRPr="000E5A72">
        <w:rPr>
          <w:sz w:val="20"/>
          <w:szCs w:val="20"/>
        </w:rPr>
        <w:t xml:space="preserve"> </w:t>
      </w:r>
      <w:r w:rsidR="00CC4E1E" w:rsidRPr="000E5A72">
        <w:rPr>
          <w:i w:val="0"/>
          <w:iCs w:val="0"/>
          <w:sz w:val="20"/>
          <w:szCs w:val="20"/>
        </w:rPr>
        <w:t xml:space="preserve">Figure </w:t>
      </w:r>
      <w:r w:rsidR="00617B2C" w:rsidRPr="000E5A72">
        <w:rPr>
          <w:i w:val="0"/>
          <w:iCs w:val="0"/>
          <w:sz w:val="20"/>
          <w:szCs w:val="20"/>
        </w:rPr>
        <w:fldChar w:fldCharType="begin"/>
      </w:r>
      <w:r w:rsidR="00CC4E1E" w:rsidRPr="000E5A72">
        <w:rPr>
          <w:i w:val="0"/>
          <w:iCs w:val="0"/>
          <w:sz w:val="20"/>
          <w:szCs w:val="20"/>
        </w:rPr>
        <w:instrText xml:space="preserve"> SEQ Figure \* ARABIC </w:instrText>
      </w:r>
      <w:r w:rsidR="00617B2C" w:rsidRPr="000E5A72">
        <w:rPr>
          <w:i w:val="0"/>
          <w:iCs w:val="0"/>
          <w:sz w:val="20"/>
          <w:szCs w:val="20"/>
        </w:rPr>
        <w:fldChar w:fldCharType="separate"/>
      </w:r>
      <w:r w:rsidR="00CC4E1E" w:rsidRPr="000E5A72">
        <w:rPr>
          <w:i w:val="0"/>
          <w:iCs w:val="0"/>
          <w:sz w:val="20"/>
          <w:szCs w:val="20"/>
        </w:rPr>
        <w:t>5</w:t>
      </w:r>
      <w:r w:rsidR="00617B2C" w:rsidRPr="000E5A72">
        <w:rPr>
          <w:i w:val="0"/>
          <w:iCs w:val="0"/>
          <w:sz w:val="20"/>
          <w:szCs w:val="20"/>
        </w:rPr>
        <w:fldChar w:fldCharType="end"/>
      </w:r>
      <w:r w:rsidR="000E5A72">
        <w:rPr>
          <w:rFonts w:hint="eastAsia"/>
          <w:i w:val="0"/>
          <w:iCs w:val="0"/>
          <w:sz w:val="20"/>
          <w:szCs w:val="20"/>
          <w:lang w:eastAsia="zh-CN"/>
        </w:rPr>
        <w:t>.</w:t>
      </w:r>
      <w:r w:rsidR="00CC4E1E" w:rsidRPr="000E5A72">
        <w:rPr>
          <w:i w:val="0"/>
          <w:iCs w:val="0"/>
          <w:sz w:val="20"/>
          <w:szCs w:val="20"/>
        </w:rPr>
        <w:t>.</w:t>
      </w:r>
      <w:r w:rsidR="000E5A72">
        <w:rPr>
          <w:rFonts w:hint="eastAsia"/>
          <w:i w:val="0"/>
          <w:iCs w:val="0"/>
          <w:sz w:val="20"/>
          <w:szCs w:val="20"/>
          <w:lang w:eastAsia="zh-CN"/>
        </w:rPr>
        <w:t>W</w:t>
      </w:r>
      <w:r w:rsidR="00CC4E1E" w:rsidRPr="000E5A72">
        <w:rPr>
          <w:i w:val="0"/>
          <w:iCs w:val="0"/>
          <w:sz w:val="20"/>
          <w:szCs w:val="20"/>
        </w:rPr>
        <w:t>ater cut</w:t>
      </w:r>
    </w:p>
    <w:p w:rsidR="00FE6766" w:rsidRDefault="00FE6766" w:rsidP="00FE6766">
      <w:pPr>
        <w:suppressAutoHyphens w:val="0"/>
        <w:snapToGrid w:val="0"/>
        <w:jc w:val="both"/>
        <w:rPr>
          <w:b/>
          <w:sz w:val="20"/>
          <w:szCs w:val="20"/>
          <w:lang w:eastAsia="zh-CN"/>
        </w:rPr>
      </w:pPr>
    </w:p>
    <w:p w:rsidR="000E5A72" w:rsidRDefault="000E5A72" w:rsidP="00FE6766">
      <w:pPr>
        <w:suppressAutoHyphens w:val="0"/>
        <w:snapToGrid w:val="0"/>
        <w:jc w:val="both"/>
        <w:rPr>
          <w:b/>
          <w:sz w:val="20"/>
          <w:szCs w:val="20"/>
          <w:lang w:eastAsia="zh-CN"/>
        </w:rPr>
      </w:pPr>
    </w:p>
    <w:p w:rsidR="000E5A72" w:rsidRDefault="000E5A72" w:rsidP="00FE6766">
      <w:pPr>
        <w:suppressAutoHyphens w:val="0"/>
        <w:snapToGrid w:val="0"/>
        <w:jc w:val="both"/>
        <w:rPr>
          <w:b/>
          <w:sz w:val="20"/>
          <w:szCs w:val="20"/>
          <w:lang w:eastAsia="zh-CN"/>
        </w:rPr>
      </w:pPr>
    </w:p>
    <w:p w:rsidR="000E5A72" w:rsidRPr="000E5A72" w:rsidRDefault="000E5A72" w:rsidP="00FE6766">
      <w:pPr>
        <w:suppressAutoHyphens w:val="0"/>
        <w:snapToGrid w:val="0"/>
        <w:jc w:val="both"/>
        <w:rPr>
          <w:b/>
          <w:sz w:val="20"/>
          <w:szCs w:val="20"/>
          <w:lang w:eastAsia="zh-CN"/>
        </w:rPr>
        <w:sectPr w:rsidR="000E5A72" w:rsidRPr="000E5A72" w:rsidSect="00E543A8">
          <w:footnotePr>
            <w:pos w:val="beneathText"/>
          </w:footnotePr>
          <w:type w:val="continuous"/>
          <w:pgSz w:w="12240" w:h="15840" w:code="1"/>
          <w:pgMar w:top="1440" w:right="1440" w:bottom="1440" w:left="1440" w:header="720" w:footer="720" w:gutter="0"/>
          <w:cols w:space="720"/>
          <w:docGrid w:linePitch="360"/>
        </w:sectPr>
      </w:pPr>
    </w:p>
    <w:p w:rsidR="00982805" w:rsidRPr="000E5A72" w:rsidRDefault="00CC4E1E" w:rsidP="00FE6766">
      <w:pPr>
        <w:suppressAutoHyphens w:val="0"/>
        <w:snapToGrid w:val="0"/>
        <w:jc w:val="both"/>
        <w:rPr>
          <w:b/>
          <w:sz w:val="20"/>
          <w:szCs w:val="20"/>
        </w:rPr>
      </w:pPr>
      <w:r w:rsidRPr="000E5A72">
        <w:rPr>
          <w:b/>
          <w:sz w:val="20"/>
          <w:szCs w:val="20"/>
        </w:rPr>
        <w:lastRenderedPageBreak/>
        <w:t>4</w:t>
      </w:r>
      <w:r w:rsidR="00982805" w:rsidRPr="000E5A72">
        <w:rPr>
          <w:b/>
          <w:sz w:val="20"/>
          <w:szCs w:val="20"/>
        </w:rPr>
        <w:t>. Conclusion</w:t>
      </w:r>
    </w:p>
    <w:p w:rsidR="00CC4E1E" w:rsidRPr="000E5A72" w:rsidRDefault="00CC4E1E" w:rsidP="00FE6766">
      <w:pPr>
        <w:suppressAutoHyphens w:val="0"/>
        <w:snapToGrid w:val="0"/>
        <w:ind w:firstLine="425"/>
        <w:jc w:val="both"/>
        <w:rPr>
          <w:sz w:val="20"/>
          <w:szCs w:val="20"/>
          <w:lang w:bidi="en-US"/>
        </w:rPr>
      </w:pPr>
      <w:r w:rsidRPr="000E5A72">
        <w:rPr>
          <w:sz w:val="20"/>
          <w:szCs w:val="20"/>
          <w:lang w:bidi="en-US"/>
        </w:rPr>
        <w:t>According to different simulations conducted on five different WAG techniques, following results obtained:</w:t>
      </w:r>
    </w:p>
    <w:p w:rsidR="00CC4E1E" w:rsidRPr="000E5A72" w:rsidRDefault="00CC4E1E" w:rsidP="00FE6766">
      <w:pPr>
        <w:numPr>
          <w:ilvl w:val="0"/>
          <w:numId w:val="7"/>
        </w:numPr>
        <w:suppressAutoHyphens w:val="0"/>
        <w:snapToGrid w:val="0"/>
        <w:ind w:left="0" w:firstLine="425"/>
        <w:jc w:val="both"/>
        <w:rPr>
          <w:sz w:val="20"/>
          <w:szCs w:val="20"/>
          <w:lang w:bidi="en-US"/>
        </w:rPr>
      </w:pPr>
      <w:r w:rsidRPr="000E5A72">
        <w:rPr>
          <w:sz w:val="20"/>
          <w:szCs w:val="20"/>
          <w:lang w:bidi="en-US"/>
        </w:rPr>
        <w:lastRenderedPageBreak/>
        <w:t>Productivity and collective production of SSWAG are higher than others; thus, SSWAG was introduced as optimal extraction increasing technique for studied field.</w:t>
      </w:r>
    </w:p>
    <w:p w:rsidR="00CC4E1E" w:rsidRPr="000E5A72" w:rsidRDefault="00CC4E1E" w:rsidP="00FE6766">
      <w:pPr>
        <w:numPr>
          <w:ilvl w:val="0"/>
          <w:numId w:val="7"/>
        </w:numPr>
        <w:suppressAutoHyphens w:val="0"/>
        <w:snapToGrid w:val="0"/>
        <w:ind w:left="0" w:firstLine="425"/>
        <w:jc w:val="both"/>
        <w:rPr>
          <w:sz w:val="20"/>
          <w:szCs w:val="20"/>
          <w:lang w:bidi="en-US"/>
        </w:rPr>
      </w:pPr>
      <w:r w:rsidRPr="000E5A72">
        <w:rPr>
          <w:sz w:val="20"/>
          <w:szCs w:val="20"/>
          <w:lang w:bidi="en-US"/>
        </w:rPr>
        <w:lastRenderedPageBreak/>
        <w:t>Higher productivity and production of SSWAG, compared to other WAG techniques, indicates higher microscopic and macroscopic sweeping displacement and efficiency of this technique compared to others.</w:t>
      </w:r>
    </w:p>
    <w:p w:rsidR="00CC4E1E" w:rsidRPr="000E5A72" w:rsidRDefault="00CC4E1E" w:rsidP="00FE6766">
      <w:pPr>
        <w:numPr>
          <w:ilvl w:val="0"/>
          <w:numId w:val="7"/>
        </w:numPr>
        <w:suppressAutoHyphens w:val="0"/>
        <w:snapToGrid w:val="0"/>
        <w:ind w:left="0" w:firstLine="425"/>
        <w:jc w:val="both"/>
        <w:rPr>
          <w:sz w:val="20"/>
          <w:szCs w:val="20"/>
          <w:lang w:bidi="en-US"/>
        </w:rPr>
      </w:pPr>
      <w:r w:rsidRPr="000E5A72">
        <w:rPr>
          <w:sz w:val="20"/>
          <w:szCs w:val="20"/>
          <w:lang w:bidi="en-US"/>
        </w:rPr>
        <w:t>If gas is injected sooner than water, WAG has more efficiency and production than a situation in which water is injected sooner as a primary fluid to the reservoir.</w:t>
      </w:r>
    </w:p>
    <w:p w:rsidR="00CC4E1E" w:rsidRPr="000E5A72" w:rsidRDefault="00CC4E1E" w:rsidP="00FE6766">
      <w:pPr>
        <w:numPr>
          <w:ilvl w:val="0"/>
          <w:numId w:val="7"/>
        </w:numPr>
        <w:suppressAutoHyphens w:val="0"/>
        <w:snapToGrid w:val="0"/>
        <w:ind w:left="0" w:firstLine="425"/>
        <w:jc w:val="both"/>
        <w:rPr>
          <w:sz w:val="20"/>
          <w:szCs w:val="20"/>
          <w:lang w:bidi="en-US"/>
        </w:rPr>
      </w:pPr>
      <w:r w:rsidRPr="000E5A72">
        <w:rPr>
          <w:sz w:val="20"/>
          <w:szCs w:val="20"/>
          <w:lang w:bidi="en-US"/>
        </w:rPr>
        <w:t>Lower yield and production through SWAG, compared to SSWAG, indicates that single phase water and gas injection have lower displacement efficiency and production than separate injection of water and gas up and down.</w:t>
      </w:r>
    </w:p>
    <w:p w:rsidR="00CC4E1E" w:rsidRPr="000E5A72" w:rsidRDefault="00CC4E1E" w:rsidP="00FE6766">
      <w:pPr>
        <w:suppressAutoHyphens w:val="0"/>
        <w:snapToGrid w:val="0"/>
        <w:jc w:val="both"/>
        <w:rPr>
          <w:sz w:val="20"/>
          <w:szCs w:val="20"/>
          <w:lang w:bidi="en-US"/>
        </w:rPr>
      </w:pPr>
    </w:p>
    <w:p w:rsidR="00471E57" w:rsidRPr="000E5A72" w:rsidRDefault="00471E57" w:rsidP="00FE6766">
      <w:pPr>
        <w:suppressAutoHyphens w:val="0"/>
        <w:snapToGrid w:val="0"/>
        <w:jc w:val="both"/>
        <w:rPr>
          <w:b/>
          <w:sz w:val="20"/>
          <w:szCs w:val="20"/>
        </w:rPr>
      </w:pPr>
      <w:r w:rsidRPr="000E5A72">
        <w:rPr>
          <w:b/>
          <w:sz w:val="20"/>
          <w:szCs w:val="20"/>
        </w:rPr>
        <w:t>Corresponding Author:</w:t>
      </w:r>
    </w:p>
    <w:p w:rsidR="00796FE2" w:rsidRPr="000E5A72" w:rsidRDefault="000E5A72" w:rsidP="00FE6766">
      <w:pPr>
        <w:suppressAutoHyphens w:val="0"/>
        <w:snapToGrid w:val="0"/>
        <w:jc w:val="both"/>
        <w:rPr>
          <w:sz w:val="20"/>
          <w:szCs w:val="20"/>
        </w:rPr>
      </w:pPr>
      <w:r w:rsidRPr="000E5A72">
        <w:rPr>
          <w:sz w:val="20"/>
          <w:szCs w:val="20"/>
        </w:rPr>
        <w:t xml:space="preserve">Meysam </w:t>
      </w:r>
      <w:r w:rsidRPr="000E5A72">
        <w:rPr>
          <w:rFonts w:hint="eastAsia"/>
          <w:sz w:val="20"/>
          <w:szCs w:val="20"/>
          <w:lang w:eastAsia="zh-CN"/>
        </w:rPr>
        <w:t>Y</w:t>
      </w:r>
      <w:r w:rsidR="00A51079" w:rsidRPr="000E5A72">
        <w:rPr>
          <w:sz w:val="20"/>
          <w:szCs w:val="20"/>
        </w:rPr>
        <w:t xml:space="preserve">ousefzadeh </w:t>
      </w:r>
    </w:p>
    <w:p w:rsidR="000E6C89" w:rsidRPr="000E5A72" w:rsidRDefault="000E6C89" w:rsidP="00FE6766">
      <w:pPr>
        <w:suppressAutoHyphens w:val="0"/>
        <w:snapToGrid w:val="0"/>
        <w:jc w:val="both"/>
        <w:rPr>
          <w:sz w:val="20"/>
          <w:szCs w:val="20"/>
        </w:rPr>
      </w:pPr>
      <w:r w:rsidRPr="000E5A72">
        <w:rPr>
          <w:sz w:val="20"/>
          <w:szCs w:val="20"/>
        </w:rPr>
        <w:t>Department of</w:t>
      </w:r>
      <w:r w:rsidRPr="000E5A72">
        <w:rPr>
          <w:sz w:val="20"/>
          <w:szCs w:val="20"/>
          <w:lang w:bidi="fa-IR"/>
        </w:rPr>
        <w:t xml:space="preserve"> </w:t>
      </w:r>
      <w:r w:rsidRPr="000E5A72">
        <w:rPr>
          <w:sz w:val="20"/>
          <w:szCs w:val="20"/>
        </w:rPr>
        <w:t>petroleum, Omidiyeh Branch, Islamic Azad University, Omidiyeh, Iran.</w:t>
      </w:r>
    </w:p>
    <w:p w:rsidR="00471E57" w:rsidRPr="000E5A72" w:rsidRDefault="00471E57" w:rsidP="00FE6766">
      <w:pPr>
        <w:suppressAutoHyphens w:val="0"/>
        <w:snapToGrid w:val="0"/>
        <w:jc w:val="both"/>
        <w:rPr>
          <w:sz w:val="20"/>
          <w:szCs w:val="20"/>
          <w:lang w:eastAsia="zh-CN"/>
        </w:rPr>
      </w:pPr>
      <w:r w:rsidRPr="000E5A72">
        <w:rPr>
          <w:sz w:val="20"/>
          <w:szCs w:val="20"/>
        </w:rPr>
        <w:t xml:space="preserve">E-mail: </w:t>
      </w:r>
      <w:hyperlink r:id="rId19" w:history="1">
        <w:r w:rsidR="000E5A72" w:rsidRPr="000E5A72">
          <w:rPr>
            <w:rStyle w:val="Hyperlink"/>
            <w:sz w:val="20"/>
            <w:szCs w:val="20"/>
          </w:rPr>
          <w:t>yousefzadeh.meysam@yahoo.com</w:t>
        </w:r>
      </w:hyperlink>
      <w:r w:rsidR="000E5A72" w:rsidRPr="000E5A72">
        <w:rPr>
          <w:rFonts w:hint="eastAsia"/>
          <w:sz w:val="20"/>
          <w:szCs w:val="20"/>
          <w:lang w:eastAsia="zh-CN"/>
        </w:rPr>
        <w:t xml:space="preserve"> </w:t>
      </w:r>
    </w:p>
    <w:p w:rsidR="00471E57" w:rsidRPr="000E5A72" w:rsidRDefault="00471E57" w:rsidP="00FE6766">
      <w:pPr>
        <w:suppressAutoHyphens w:val="0"/>
        <w:snapToGrid w:val="0"/>
        <w:jc w:val="both"/>
        <w:rPr>
          <w:sz w:val="20"/>
          <w:szCs w:val="20"/>
        </w:rPr>
      </w:pPr>
    </w:p>
    <w:p w:rsidR="00471E57" w:rsidRPr="000E5A72" w:rsidRDefault="00471E57" w:rsidP="00FE6766">
      <w:pPr>
        <w:suppressAutoHyphens w:val="0"/>
        <w:snapToGrid w:val="0"/>
        <w:jc w:val="both"/>
        <w:rPr>
          <w:b/>
          <w:sz w:val="20"/>
          <w:szCs w:val="20"/>
        </w:rPr>
      </w:pPr>
      <w:r w:rsidRPr="000E5A72">
        <w:rPr>
          <w:b/>
          <w:sz w:val="20"/>
          <w:szCs w:val="20"/>
        </w:rPr>
        <w:t>References</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Christensen,</w:t>
      </w:r>
      <w:r w:rsidR="00E543A8" w:rsidRPr="000E5A72">
        <w:rPr>
          <w:sz w:val="20"/>
          <w:szCs w:val="20"/>
        </w:rPr>
        <w:t xml:space="preserve"> </w:t>
      </w:r>
      <w:r w:rsidRPr="000E5A72">
        <w:rPr>
          <w:sz w:val="20"/>
          <w:szCs w:val="20"/>
        </w:rPr>
        <w:t>J.</w:t>
      </w:r>
      <w:r w:rsidR="00E543A8" w:rsidRPr="000E5A72">
        <w:rPr>
          <w:sz w:val="20"/>
          <w:szCs w:val="20"/>
        </w:rPr>
        <w:t xml:space="preserve"> </w:t>
      </w:r>
      <w:r w:rsidRPr="000E5A72">
        <w:rPr>
          <w:sz w:val="20"/>
          <w:szCs w:val="20"/>
        </w:rPr>
        <w:t>R.,</w:t>
      </w:r>
      <w:r w:rsidR="00E543A8" w:rsidRPr="000E5A72">
        <w:rPr>
          <w:sz w:val="20"/>
          <w:szCs w:val="20"/>
        </w:rPr>
        <w:t xml:space="preserve"> </w:t>
      </w:r>
      <w:r w:rsidRPr="000E5A72">
        <w:rPr>
          <w:sz w:val="20"/>
          <w:szCs w:val="20"/>
        </w:rPr>
        <w:t>Stenby,</w:t>
      </w:r>
      <w:r w:rsidR="00E543A8" w:rsidRPr="000E5A72">
        <w:rPr>
          <w:sz w:val="20"/>
          <w:szCs w:val="20"/>
        </w:rPr>
        <w:t xml:space="preserve"> </w:t>
      </w:r>
      <w:r w:rsidRPr="000E5A72">
        <w:rPr>
          <w:sz w:val="20"/>
          <w:szCs w:val="20"/>
        </w:rPr>
        <w:t>E.</w:t>
      </w:r>
      <w:r w:rsidR="00E543A8" w:rsidRPr="000E5A72">
        <w:rPr>
          <w:sz w:val="20"/>
          <w:szCs w:val="20"/>
        </w:rPr>
        <w:t xml:space="preserve"> </w:t>
      </w:r>
      <w:r w:rsidRPr="000E5A72">
        <w:rPr>
          <w:sz w:val="20"/>
          <w:szCs w:val="20"/>
        </w:rPr>
        <w:t>H.,</w:t>
      </w:r>
      <w:r w:rsidR="00E543A8" w:rsidRPr="000E5A72">
        <w:rPr>
          <w:sz w:val="20"/>
          <w:szCs w:val="20"/>
        </w:rPr>
        <w:t xml:space="preserve"> &amp; </w:t>
      </w:r>
      <w:r w:rsidRPr="000E5A72">
        <w:rPr>
          <w:sz w:val="20"/>
          <w:szCs w:val="20"/>
        </w:rPr>
        <w:t>Skauge,</w:t>
      </w:r>
      <w:r w:rsidR="00E543A8" w:rsidRPr="000E5A72">
        <w:rPr>
          <w:sz w:val="20"/>
          <w:szCs w:val="20"/>
        </w:rPr>
        <w:t xml:space="preserve"> </w:t>
      </w:r>
      <w:r w:rsidRPr="000E5A72">
        <w:rPr>
          <w:sz w:val="20"/>
          <w:szCs w:val="20"/>
        </w:rPr>
        <w:t>A.</w:t>
      </w:r>
      <w:r w:rsidR="00E543A8" w:rsidRPr="000E5A72">
        <w:rPr>
          <w:sz w:val="20"/>
          <w:szCs w:val="20"/>
        </w:rPr>
        <w:t xml:space="preserve"> </w:t>
      </w:r>
      <w:r w:rsidRPr="000E5A72">
        <w:rPr>
          <w:sz w:val="20"/>
          <w:szCs w:val="20"/>
        </w:rPr>
        <w:t>(2001).</w:t>
      </w:r>
      <w:r w:rsidR="00E543A8" w:rsidRPr="000E5A72">
        <w:rPr>
          <w:sz w:val="20"/>
          <w:szCs w:val="20"/>
        </w:rPr>
        <w:t xml:space="preserve"> </w:t>
      </w:r>
      <w:r w:rsidRPr="000E5A72">
        <w:rPr>
          <w:sz w:val="20"/>
          <w:szCs w:val="20"/>
        </w:rPr>
        <w:t>Review</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WAG</w:t>
      </w:r>
      <w:r w:rsidR="00E543A8" w:rsidRPr="000E5A72">
        <w:rPr>
          <w:sz w:val="20"/>
          <w:szCs w:val="20"/>
        </w:rPr>
        <w:t xml:space="preserve"> </w:t>
      </w:r>
      <w:r w:rsidRPr="000E5A72">
        <w:rPr>
          <w:sz w:val="20"/>
          <w:szCs w:val="20"/>
        </w:rPr>
        <w:t>field</w:t>
      </w:r>
      <w:r w:rsidR="00E543A8" w:rsidRPr="000E5A72">
        <w:rPr>
          <w:sz w:val="20"/>
          <w:szCs w:val="20"/>
        </w:rPr>
        <w:t xml:space="preserve"> </w:t>
      </w:r>
      <w:r w:rsidRPr="000E5A72">
        <w:rPr>
          <w:sz w:val="20"/>
          <w:szCs w:val="20"/>
        </w:rPr>
        <w:t>experience.</w:t>
      </w:r>
      <w:r w:rsidR="00E543A8" w:rsidRPr="000E5A72">
        <w:rPr>
          <w:sz w:val="20"/>
          <w:szCs w:val="20"/>
        </w:rPr>
        <w:t xml:space="preserve"> </w:t>
      </w:r>
      <w:r w:rsidRPr="000E5A72">
        <w:rPr>
          <w:sz w:val="20"/>
          <w:szCs w:val="20"/>
        </w:rPr>
        <w:t>SPE</w:t>
      </w:r>
      <w:r w:rsidR="00E543A8" w:rsidRPr="000E5A72">
        <w:rPr>
          <w:sz w:val="20"/>
          <w:szCs w:val="20"/>
        </w:rPr>
        <w:t xml:space="preserve"> </w:t>
      </w:r>
      <w:r w:rsidRPr="000E5A72">
        <w:rPr>
          <w:sz w:val="20"/>
          <w:szCs w:val="20"/>
        </w:rPr>
        <w:t>Reservoir</w:t>
      </w:r>
      <w:r w:rsidR="00E543A8" w:rsidRPr="000E5A72">
        <w:rPr>
          <w:sz w:val="20"/>
          <w:szCs w:val="20"/>
        </w:rPr>
        <w:t xml:space="preserve"> </w:t>
      </w:r>
      <w:r w:rsidRPr="000E5A72">
        <w:rPr>
          <w:sz w:val="20"/>
          <w:szCs w:val="20"/>
        </w:rPr>
        <w:t>Evaluation</w:t>
      </w:r>
      <w:r w:rsidR="00E543A8" w:rsidRPr="000E5A72">
        <w:rPr>
          <w:sz w:val="20"/>
          <w:szCs w:val="20"/>
        </w:rPr>
        <w:t xml:space="preserve"> &amp; </w:t>
      </w:r>
      <w:r w:rsidRPr="000E5A72">
        <w:rPr>
          <w:sz w:val="20"/>
          <w:szCs w:val="20"/>
        </w:rPr>
        <w:t>Engineering,</w:t>
      </w:r>
      <w:r w:rsidR="00E543A8" w:rsidRPr="000E5A72">
        <w:rPr>
          <w:sz w:val="20"/>
          <w:szCs w:val="20"/>
        </w:rPr>
        <w:t xml:space="preserve"> </w:t>
      </w:r>
      <w:r w:rsidRPr="000E5A72">
        <w:rPr>
          <w:sz w:val="20"/>
          <w:szCs w:val="20"/>
        </w:rPr>
        <w:t>4(2),</w:t>
      </w:r>
      <w:r w:rsidR="00E543A8" w:rsidRPr="000E5A72">
        <w:rPr>
          <w:sz w:val="20"/>
          <w:szCs w:val="20"/>
        </w:rPr>
        <w:t xml:space="preserve"> </w:t>
      </w:r>
      <w:r w:rsidRPr="000E5A72">
        <w:rPr>
          <w:sz w:val="20"/>
          <w:szCs w:val="20"/>
        </w:rPr>
        <w:t>97–106.</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Odeh,</w:t>
      </w:r>
      <w:r w:rsidR="00E543A8" w:rsidRPr="000E5A72">
        <w:rPr>
          <w:sz w:val="20"/>
          <w:szCs w:val="20"/>
        </w:rPr>
        <w:t xml:space="preserve"> </w:t>
      </w:r>
      <w:r w:rsidRPr="000E5A72">
        <w:rPr>
          <w:sz w:val="20"/>
          <w:szCs w:val="20"/>
        </w:rPr>
        <w:t>A.</w:t>
      </w:r>
      <w:r w:rsidR="00E543A8" w:rsidRPr="000E5A72">
        <w:rPr>
          <w:sz w:val="20"/>
          <w:szCs w:val="20"/>
        </w:rPr>
        <w:t xml:space="preserve"> </w:t>
      </w:r>
      <w:r w:rsidRPr="000E5A72">
        <w:rPr>
          <w:sz w:val="20"/>
          <w:szCs w:val="20"/>
        </w:rPr>
        <w:t>S.</w:t>
      </w:r>
      <w:r w:rsidR="00E543A8" w:rsidRPr="000E5A72">
        <w:rPr>
          <w:sz w:val="20"/>
          <w:szCs w:val="20"/>
        </w:rPr>
        <w:t xml:space="preserve"> </w:t>
      </w:r>
      <w:r w:rsidRPr="000E5A72">
        <w:rPr>
          <w:sz w:val="20"/>
          <w:szCs w:val="20"/>
        </w:rPr>
        <w:t>(1965).</w:t>
      </w:r>
      <w:r w:rsidR="00E543A8" w:rsidRPr="000E5A72">
        <w:rPr>
          <w:sz w:val="20"/>
          <w:szCs w:val="20"/>
        </w:rPr>
        <w:t xml:space="preserve"> </w:t>
      </w:r>
      <w:r w:rsidRPr="000E5A72">
        <w:rPr>
          <w:sz w:val="20"/>
          <w:szCs w:val="20"/>
        </w:rPr>
        <w:t>Unsteady-state</w:t>
      </w:r>
      <w:r w:rsidR="00E543A8" w:rsidRPr="000E5A72">
        <w:rPr>
          <w:sz w:val="20"/>
          <w:szCs w:val="20"/>
        </w:rPr>
        <w:t xml:space="preserve"> </w:t>
      </w:r>
      <w:r w:rsidRPr="000E5A72">
        <w:rPr>
          <w:sz w:val="20"/>
          <w:szCs w:val="20"/>
        </w:rPr>
        <w:t>behavior</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naturally</w:t>
      </w:r>
      <w:r w:rsidR="00E543A8" w:rsidRPr="000E5A72">
        <w:rPr>
          <w:sz w:val="20"/>
          <w:szCs w:val="20"/>
        </w:rPr>
        <w:t xml:space="preserve"> </w:t>
      </w:r>
      <w:r w:rsidRPr="000E5A72">
        <w:rPr>
          <w:sz w:val="20"/>
          <w:szCs w:val="20"/>
        </w:rPr>
        <w:t>fractured</w:t>
      </w:r>
      <w:r w:rsidR="00E543A8" w:rsidRPr="000E5A72">
        <w:rPr>
          <w:sz w:val="20"/>
          <w:szCs w:val="20"/>
        </w:rPr>
        <w:t xml:space="preserve"> </w:t>
      </w:r>
      <w:r w:rsidRPr="000E5A72">
        <w:rPr>
          <w:sz w:val="20"/>
          <w:szCs w:val="20"/>
        </w:rPr>
        <w:t>reservoirs.</w:t>
      </w:r>
      <w:r w:rsidR="00E543A8" w:rsidRPr="000E5A72">
        <w:rPr>
          <w:sz w:val="20"/>
          <w:szCs w:val="20"/>
        </w:rPr>
        <w:t xml:space="preserve"> </w:t>
      </w:r>
      <w:r w:rsidRPr="000E5A72">
        <w:rPr>
          <w:sz w:val="20"/>
          <w:szCs w:val="20"/>
        </w:rPr>
        <w:t>Old</w:t>
      </w:r>
      <w:r w:rsidR="00E543A8" w:rsidRPr="000E5A72">
        <w:rPr>
          <w:sz w:val="20"/>
          <w:szCs w:val="20"/>
        </w:rPr>
        <w:t xml:space="preserve"> </w:t>
      </w:r>
      <w:r w:rsidRPr="000E5A72">
        <w:rPr>
          <w:sz w:val="20"/>
          <w:szCs w:val="20"/>
        </w:rPr>
        <w:t>SPE</w:t>
      </w:r>
      <w:r w:rsidR="00E543A8" w:rsidRPr="000E5A72">
        <w:rPr>
          <w:sz w:val="20"/>
          <w:szCs w:val="20"/>
        </w:rPr>
        <w:t xml:space="preserve"> </w:t>
      </w:r>
      <w:r w:rsidRPr="000E5A72">
        <w:rPr>
          <w:sz w:val="20"/>
          <w:szCs w:val="20"/>
        </w:rPr>
        <w:t>Journal,</w:t>
      </w:r>
      <w:r w:rsidR="00E543A8" w:rsidRPr="000E5A72">
        <w:rPr>
          <w:sz w:val="20"/>
          <w:szCs w:val="20"/>
        </w:rPr>
        <w:t xml:space="preserve"> </w:t>
      </w:r>
      <w:r w:rsidRPr="000E5A72">
        <w:rPr>
          <w:sz w:val="20"/>
          <w:szCs w:val="20"/>
        </w:rPr>
        <w:t>5(1),</w:t>
      </w:r>
      <w:r w:rsidR="00E543A8" w:rsidRPr="000E5A72">
        <w:rPr>
          <w:sz w:val="20"/>
          <w:szCs w:val="20"/>
        </w:rPr>
        <w:t xml:space="preserve"> </w:t>
      </w:r>
      <w:r w:rsidRPr="000E5A72">
        <w:rPr>
          <w:sz w:val="20"/>
          <w:szCs w:val="20"/>
        </w:rPr>
        <w:t>60–66.</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De</w:t>
      </w:r>
      <w:r w:rsidR="00E543A8" w:rsidRPr="000E5A72">
        <w:rPr>
          <w:sz w:val="20"/>
          <w:szCs w:val="20"/>
        </w:rPr>
        <w:t xml:space="preserve"> </w:t>
      </w:r>
      <w:r w:rsidRPr="000E5A72">
        <w:rPr>
          <w:sz w:val="20"/>
          <w:szCs w:val="20"/>
        </w:rPr>
        <w:t>Swaan,</w:t>
      </w:r>
      <w:r w:rsidR="00E543A8" w:rsidRPr="000E5A72">
        <w:rPr>
          <w:sz w:val="20"/>
          <w:szCs w:val="20"/>
        </w:rPr>
        <w:t xml:space="preserve"> </w:t>
      </w:r>
      <w:r w:rsidRPr="000E5A72">
        <w:rPr>
          <w:sz w:val="20"/>
          <w:szCs w:val="20"/>
        </w:rPr>
        <w:t>O.</w:t>
      </w:r>
      <w:r w:rsidR="00E543A8" w:rsidRPr="000E5A72">
        <w:rPr>
          <w:sz w:val="20"/>
          <w:szCs w:val="20"/>
        </w:rPr>
        <w:t xml:space="preserve"> </w:t>
      </w:r>
      <w:r w:rsidRPr="000E5A72">
        <w:rPr>
          <w:sz w:val="20"/>
          <w:szCs w:val="20"/>
        </w:rPr>
        <w:t>(1976).</w:t>
      </w:r>
      <w:r w:rsidR="00E543A8" w:rsidRPr="000E5A72">
        <w:rPr>
          <w:sz w:val="20"/>
          <w:szCs w:val="20"/>
        </w:rPr>
        <w:t xml:space="preserve"> </w:t>
      </w:r>
      <w:r w:rsidRPr="000E5A72">
        <w:rPr>
          <w:sz w:val="20"/>
          <w:szCs w:val="20"/>
        </w:rPr>
        <w:t>Analytic</w:t>
      </w:r>
      <w:r w:rsidR="00E543A8" w:rsidRPr="000E5A72">
        <w:rPr>
          <w:sz w:val="20"/>
          <w:szCs w:val="20"/>
        </w:rPr>
        <w:t xml:space="preserve"> </w:t>
      </w:r>
      <w:r w:rsidRPr="000E5A72">
        <w:rPr>
          <w:sz w:val="20"/>
          <w:szCs w:val="20"/>
        </w:rPr>
        <w:t>solutions</w:t>
      </w:r>
      <w:r w:rsidR="00E543A8" w:rsidRPr="000E5A72">
        <w:rPr>
          <w:sz w:val="20"/>
          <w:szCs w:val="20"/>
        </w:rPr>
        <w:t xml:space="preserve"> </w:t>
      </w:r>
      <w:r w:rsidRPr="000E5A72">
        <w:rPr>
          <w:sz w:val="20"/>
          <w:szCs w:val="20"/>
        </w:rPr>
        <w:t>for</w:t>
      </w:r>
      <w:r w:rsidR="00E543A8" w:rsidRPr="000E5A72">
        <w:rPr>
          <w:sz w:val="20"/>
          <w:szCs w:val="20"/>
        </w:rPr>
        <w:t xml:space="preserve"> </w:t>
      </w:r>
      <w:r w:rsidRPr="000E5A72">
        <w:rPr>
          <w:sz w:val="20"/>
          <w:szCs w:val="20"/>
        </w:rPr>
        <w:t>determining</w:t>
      </w:r>
      <w:r w:rsidR="00E543A8" w:rsidRPr="000E5A72">
        <w:rPr>
          <w:sz w:val="20"/>
          <w:szCs w:val="20"/>
        </w:rPr>
        <w:t xml:space="preserve"> </w:t>
      </w:r>
      <w:r w:rsidRPr="000E5A72">
        <w:rPr>
          <w:sz w:val="20"/>
          <w:szCs w:val="20"/>
        </w:rPr>
        <w:t>naturally</w:t>
      </w:r>
      <w:r w:rsidR="00E543A8" w:rsidRPr="000E5A72">
        <w:rPr>
          <w:sz w:val="20"/>
          <w:szCs w:val="20"/>
        </w:rPr>
        <w:t xml:space="preserve"> </w:t>
      </w:r>
      <w:r w:rsidRPr="000E5A72">
        <w:rPr>
          <w:sz w:val="20"/>
          <w:szCs w:val="20"/>
        </w:rPr>
        <w:t>fractured</w:t>
      </w:r>
      <w:r w:rsidR="00E543A8" w:rsidRPr="000E5A72">
        <w:rPr>
          <w:sz w:val="20"/>
          <w:szCs w:val="20"/>
        </w:rPr>
        <w:t xml:space="preserve"> </w:t>
      </w:r>
      <w:r w:rsidRPr="000E5A72">
        <w:rPr>
          <w:sz w:val="20"/>
          <w:szCs w:val="20"/>
        </w:rPr>
        <w:t>reservoir</w:t>
      </w:r>
      <w:r w:rsidR="00E543A8" w:rsidRPr="000E5A72">
        <w:rPr>
          <w:sz w:val="20"/>
          <w:szCs w:val="20"/>
        </w:rPr>
        <w:t xml:space="preserve"> </w:t>
      </w:r>
      <w:r w:rsidRPr="000E5A72">
        <w:rPr>
          <w:sz w:val="20"/>
          <w:szCs w:val="20"/>
        </w:rPr>
        <w:t>properties</w:t>
      </w:r>
      <w:r w:rsidR="00E543A8" w:rsidRPr="000E5A72">
        <w:rPr>
          <w:sz w:val="20"/>
          <w:szCs w:val="20"/>
        </w:rPr>
        <w:t xml:space="preserve"> </w:t>
      </w:r>
      <w:r w:rsidRPr="000E5A72">
        <w:rPr>
          <w:sz w:val="20"/>
          <w:szCs w:val="20"/>
        </w:rPr>
        <w:t>by</w:t>
      </w:r>
      <w:r w:rsidR="00E543A8" w:rsidRPr="000E5A72">
        <w:rPr>
          <w:sz w:val="20"/>
          <w:szCs w:val="20"/>
        </w:rPr>
        <w:t xml:space="preserve"> </w:t>
      </w:r>
      <w:r w:rsidRPr="000E5A72">
        <w:rPr>
          <w:sz w:val="20"/>
          <w:szCs w:val="20"/>
        </w:rPr>
        <w:t>well</w:t>
      </w:r>
      <w:r w:rsidR="00E543A8" w:rsidRPr="000E5A72">
        <w:rPr>
          <w:sz w:val="20"/>
          <w:szCs w:val="20"/>
        </w:rPr>
        <w:t xml:space="preserve"> </w:t>
      </w:r>
      <w:r w:rsidRPr="000E5A72">
        <w:rPr>
          <w:sz w:val="20"/>
          <w:szCs w:val="20"/>
        </w:rPr>
        <w:t>testing.</w:t>
      </w:r>
      <w:r w:rsidR="00E543A8" w:rsidRPr="000E5A72">
        <w:rPr>
          <w:sz w:val="20"/>
          <w:szCs w:val="20"/>
        </w:rPr>
        <w:t xml:space="preserve"> </w:t>
      </w:r>
      <w:r w:rsidRPr="000E5A72">
        <w:rPr>
          <w:sz w:val="20"/>
          <w:szCs w:val="20"/>
        </w:rPr>
        <w:t>Old</w:t>
      </w:r>
      <w:r w:rsidR="00E543A8" w:rsidRPr="000E5A72">
        <w:rPr>
          <w:sz w:val="20"/>
          <w:szCs w:val="20"/>
        </w:rPr>
        <w:t xml:space="preserve"> </w:t>
      </w:r>
      <w:r w:rsidRPr="000E5A72">
        <w:rPr>
          <w:sz w:val="20"/>
          <w:szCs w:val="20"/>
        </w:rPr>
        <w:t>SPE</w:t>
      </w:r>
      <w:r w:rsidR="00E543A8" w:rsidRPr="000E5A72">
        <w:rPr>
          <w:sz w:val="20"/>
          <w:szCs w:val="20"/>
        </w:rPr>
        <w:t xml:space="preserve"> </w:t>
      </w:r>
      <w:r w:rsidRPr="000E5A72">
        <w:rPr>
          <w:sz w:val="20"/>
          <w:szCs w:val="20"/>
        </w:rPr>
        <w:t>Journal,</w:t>
      </w:r>
      <w:r w:rsidR="00E543A8" w:rsidRPr="000E5A72">
        <w:rPr>
          <w:sz w:val="20"/>
          <w:szCs w:val="20"/>
        </w:rPr>
        <w:t xml:space="preserve"> </w:t>
      </w:r>
      <w:r w:rsidRPr="000E5A72">
        <w:rPr>
          <w:sz w:val="20"/>
          <w:szCs w:val="20"/>
        </w:rPr>
        <w:t>16(3),</w:t>
      </w:r>
      <w:r w:rsidR="00E543A8" w:rsidRPr="000E5A72">
        <w:rPr>
          <w:sz w:val="20"/>
          <w:szCs w:val="20"/>
        </w:rPr>
        <w:t xml:space="preserve"> </w:t>
      </w:r>
      <w:r w:rsidRPr="000E5A72">
        <w:rPr>
          <w:sz w:val="20"/>
          <w:szCs w:val="20"/>
        </w:rPr>
        <w:t>117–122.</w:t>
      </w:r>
    </w:p>
    <w:p w:rsidR="00FE6766"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Barnawi,</w:t>
      </w:r>
      <w:r w:rsidR="00E543A8" w:rsidRPr="000E5A72">
        <w:rPr>
          <w:sz w:val="20"/>
          <w:szCs w:val="20"/>
        </w:rPr>
        <w:t xml:space="preserve"> </w:t>
      </w:r>
      <w:r w:rsidRPr="000E5A72">
        <w:rPr>
          <w:sz w:val="20"/>
          <w:szCs w:val="20"/>
        </w:rPr>
        <w:t>M.</w:t>
      </w:r>
      <w:r w:rsidR="00E543A8" w:rsidRPr="000E5A72">
        <w:rPr>
          <w:sz w:val="20"/>
          <w:szCs w:val="20"/>
        </w:rPr>
        <w:t xml:space="preserve"> </w:t>
      </w:r>
      <w:r w:rsidRPr="000E5A72">
        <w:rPr>
          <w:sz w:val="20"/>
          <w:szCs w:val="20"/>
        </w:rPr>
        <w:t>T.</w:t>
      </w:r>
      <w:r w:rsidR="00E543A8" w:rsidRPr="000E5A72">
        <w:rPr>
          <w:sz w:val="20"/>
          <w:szCs w:val="20"/>
        </w:rPr>
        <w:t xml:space="preserve"> </w:t>
      </w:r>
      <w:r w:rsidRPr="000E5A72">
        <w:rPr>
          <w:sz w:val="20"/>
          <w:szCs w:val="20"/>
        </w:rPr>
        <w:t>(2008).</w:t>
      </w:r>
      <w:r w:rsidR="00E543A8" w:rsidRPr="000E5A72">
        <w:rPr>
          <w:sz w:val="20"/>
          <w:szCs w:val="20"/>
        </w:rPr>
        <w:t xml:space="preserve"> </w:t>
      </w:r>
      <w:r w:rsidRPr="000E5A72">
        <w:rPr>
          <w:sz w:val="20"/>
          <w:szCs w:val="20"/>
        </w:rPr>
        <w:t>A</w:t>
      </w:r>
      <w:r w:rsidR="00E543A8" w:rsidRPr="000E5A72">
        <w:rPr>
          <w:sz w:val="20"/>
          <w:szCs w:val="20"/>
        </w:rPr>
        <w:t xml:space="preserve"> </w:t>
      </w:r>
      <w:r w:rsidRPr="000E5A72">
        <w:rPr>
          <w:sz w:val="20"/>
          <w:szCs w:val="20"/>
        </w:rPr>
        <w:t>simulation</w:t>
      </w:r>
      <w:r w:rsidR="00E543A8" w:rsidRPr="000E5A72">
        <w:rPr>
          <w:sz w:val="20"/>
          <w:szCs w:val="20"/>
        </w:rPr>
        <w:t xml:space="preserve"> </w:t>
      </w:r>
      <w:r w:rsidRPr="000E5A72">
        <w:rPr>
          <w:sz w:val="20"/>
          <w:szCs w:val="20"/>
        </w:rPr>
        <w:t>study</w:t>
      </w:r>
      <w:r w:rsidR="00E543A8" w:rsidRPr="000E5A72">
        <w:rPr>
          <w:sz w:val="20"/>
          <w:szCs w:val="20"/>
        </w:rPr>
        <w:t xml:space="preserve"> </w:t>
      </w:r>
      <w:r w:rsidRPr="000E5A72">
        <w:rPr>
          <w:sz w:val="20"/>
          <w:szCs w:val="20"/>
        </w:rPr>
        <w:t>to</w:t>
      </w:r>
      <w:r w:rsidR="00E543A8" w:rsidRPr="000E5A72">
        <w:rPr>
          <w:sz w:val="20"/>
          <w:szCs w:val="20"/>
        </w:rPr>
        <w:t xml:space="preserve"> </w:t>
      </w:r>
      <w:r w:rsidRPr="000E5A72">
        <w:rPr>
          <w:sz w:val="20"/>
          <w:szCs w:val="20"/>
        </w:rPr>
        <w:t>verify</w:t>
      </w:r>
      <w:r w:rsidR="00E543A8" w:rsidRPr="000E5A72">
        <w:rPr>
          <w:sz w:val="20"/>
          <w:szCs w:val="20"/>
        </w:rPr>
        <w:t xml:space="preserve"> </w:t>
      </w:r>
      <w:r w:rsidRPr="000E5A72">
        <w:rPr>
          <w:sz w:val="20"/>
          <w:szCs w:val="20"/>
        </w:rPr>
        <w:t>Stone’s</w:t>
      </w:r>
      <w:r w:rsidR="00E543A8" w:rsidRPr="000E5A72">
        <w:rPr>
          <w:sz w:val="20"/>
          <w:szCs w:val="20"/>
        </w:rPr>
        <w:t xml:space="preserve"> </w:t>
      </w:r>
      <w:r w:rsidRPr="000E5A72">
        <w:rPr>
          <w:sz w:val="20"/>
          <w:szCs w:val="20"/>
        </w:rPr>
        <w:t>simultaneous</w:t>
      </w:r>
      <w:r w:rsidR="00E543A8" w:rsidRPr="000E5A72">
        <w:rPr>
          <w:sz w:val="20"/>
          <w:szCs w:val="20"/>
        </w:rPr>
        <w:t xml:space="preserve"> </w:t>
      </w:r>
      <w:r w:rsidRPr="000E5A72">
        <w:rPr>
          <w:sz w:val="20"/>
          <w:szCs w:val="20"/>
        </w:rPr>
        <w:t>water</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gas</w:t>
      </w:r>
      <w:r w:rsidR="00E543A8" w:rsidRPr="000E5A72">
        <w:rPr>
          <w:sz w:val="20"/>
          <w:szCs w:val="20"/>
        </w:rPr>
        <w:t xml:space="preserve"> </w:t>
      </w:r>
      <w:r w:rsidRPr="000E5A72">
        <w:rPr>
          <w:sz w:val="20"/>
          <w:szCs w:val="20"/>
        </w:rPr>
        <w:t>injection</w:t>
      </w:r>
      <w:r w:rsidR="00E543A8" w:rsidRPr="000E5A72">
        <w:rPr>
          <w:sz w:val="20"/>
          <w:szCs w:val="20"/>
        </w:rPr>
        <w:t xml:space="preserve"> </w:t>
      </w:r>
      <w:r w:rsidRPr="000E5A72">
        <w:rPr>
          <w:sz w:val="20"/>
          <w:szCs w:val="20"/>
        </w:rPr>
        <w:t>performance</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a</w:t>
      </w:r>
      <w:r w:rsidR="00E543A8" w:rsidRPr="000E5A72">
        <w:rPr>
          <w:sz w:val="20"/>
          <w:szCs w:val="20"/>
        </w:rPr>
        <w:t xml:space="preserve"> </w:t>
      </w:r>
      <w:r w:rsidRPr="000E5A72">
        <w:rPr>
          <w:sz w:val="20"/>
          <w:szCs w:val="20"/>
        </w:rPr>
        <w:t>5-spot</w:t>
      </w:r>
      <w:r w:rsidR="00E543A8" w:rsidRPr="000E5A72">
        <w:rPr>
          <w:sz w:val="20"/>
          <w:szCs w:val="20"/>
        </w:rPr>
        <w:t xml:space="preserve"> </w:t>
      </w:r>
      <w:r w:rsidRPr="000E5A72">
        <w:rPr>
          <w:sz w:val="20"/>
          <w:szCs w:val="20"/>
        </w:rPr>
        <w:t>pattern.</w:t>
      </w:r>
      <w:r w:rsidR="00E543A8" w:rsidRPr="000E5A72">
        <w:rPr>
          <w:sz w:val="20"/>
          <w:szCs w:val="20"/>
        </w:rPr>
        <w:t xml:space="preserve"> </w:t>
      </w:r>
      <w:r w:rsidRPr="000E5A72">
        <w:rPr>
          <w:sz w:val="20"/>
          <w:szCs w:val="20"/>
        </w:rPr>
        <w:t>Master</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Science</w:t>
      </w:r>
      <w:r w:rsidR="00E543A8" w:rsidRPr="000E5A72">
        <w:rPr>
          <w:sz w:val="20"/>
          <w:szCs w:val="20"/>
        </w:rPr>
        <w:t xml:space="preserve"> </w:t>
      </w:r>
      <w:r w:rsidRPr="000E5A72">
        <w:rPr>
          <w:sz w:val="20"/>
          <w:szCs w:val="20"/>
        </w:rPr>
        <w:t>Thesis,</w:t>
      </w:r>
      <w:r w:rsidR="00E543A8" w:rsidRPr="000E5A72">
        <w:rPr>
          <w:sz w:val="20"/>
          <w:szCs w:val="20"/>
        </w:rPr>
        <w:t xml:space="preserve"> </w:t>
      </w:r>
      <w:r w:rsidRPr="000E5A72">
        <w:rPr>
          <w:sz w:val="20"/>
          <w:szCs w:val="20"/>
        </w:rPr>
        <w:t>Texas</w:t>
      </w:r>
      <w:r w:rsidR="00E543A8" w:rsidRPr="000E5A72">
        <w:rPr>
          <w:sz w:val="20"/>
          <w:szCs w:val="20"/>
        </w:rPr>
        <w:t xml:space="preserve"> </w:t>
      </w:r>
      <w:r w:rsidRPr="000E5A72">
        <w:rPr>
          <w:sz w:val="20"/>
          <w:szCs w:val="20"/>
        </w:rPr>
        <w:t>A</w:t>
      </w:r>
      <w:r w:rsidR="00E543A8" w:rsidRPr="000E5A72">
        <w:rPr>
          <w:sz w:val="20"/>
          <w:szCs w:val="20"/>
        </w:rPr>
        <w:t xml:space="preserve"> &amp; </w:t>
      </w:r>
      <w:r w:rsidRPr="000E5A72">
        <w:rPr>
          <w:sz w:val="20"/>
          <w:szCs w:val="20"/>
        </w:rPr>
        <w:t>M</w:t>
      </w:r>
      <w:r w:rsidR="00E543A8" w:rsidRPr="000E5A72">
        <w:rPr>
          <w:sz w:val="20"/>
          <w:szCs w:val="20"/>
        </w:rPr>
        <w:t xml:space="preserve"> </w:t>
      </w:r>
      <w:r w:rsidRPr="000E5A72">
        <w:rPr>
          <w:sz w:val="20"/>
          <w:szCs w:val="20"/>
        </w:rPr>
        <w:t>University,</w:t>
      </w:r>
      <w:r w:rsidR="00E543A8" w:rsidRPr="000E5A72">
        <w:rPr>
          <w:sz w:val="20"/>
          <w:szCs w:val="20"/>
        </w:rPr>
        <w:t xml:space="preserve"> </w:t>
      </w:r>
      <w:r w:rsidRPr="000E5A72">
        <w:rPr>
          <w:sz w:val="20"/>
          <w:szCs w:val="20"/>
        </w:rPr>
        <w:t>May</w:t>
      </w:r>
      <w:r w:rsidR="00E543A8" w:rsidRPr="000E5A72">
        <w:rPr>
          <w:sz w:val="20"/>
          <w:szCs w:val="20"/>
        </w:rPr>
        <w:t xml:space="preserve"> </w:t>
      </w:r>
      <w:r w:rsidRPr="000E5A72">
        <w:rPr>
          <w:sz w:val="20"/>
          <w:szCs w:val="20"/>
        </w:rPr>
        <w:t>200</w:t>
      </w:r>
      <w:r w:rsidR="00FE6766" w:rsidRPr="000E5A72">
        <w:rPr>
          <w:sz w:val="20"/>
          <w:szCs w:val="20"/>
        </w:rPr>
        <w:t>8.</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lastRenderedPageBreak/>
        <w:t>Taheri,</w:t>
      </w:r>
      <w:r w:rsidR="00E543A8" w:rsidRPr="000E5A72">
        <w:rPr>
          <w:sz w:val="20"/>
          <w:szCs w:val="20"/>
        </w:rPr>
        <w:t xml:space="preserve"> </w:t>
      </w:r>
      <w:r w:rsidRPr="000E5A72">
        <w:rPr>
          <w:sz w:val="20"/>
          <w:szCs w:val="20"/>
        </w:rPr>
        <w:t>A.,</w:t>
      </w:r>
      <w:r w:rsidR="00E543A8" w:rsidRPr="000E5A72">
        <w:rPr>
          <w:sz w:val="20"/>
          <w:szCs w:val="20"/>
        </w:rPr>
        <w:t xml:space="preserve"> &amp; </w:t>
      </w:r>
      <w:r w:rsidRPr="000E5A72">
        <w:rPr>
          <w:sz w:val="20"/>
          <w:szCs w:val="20"/>
        </w:rPr>
        <w:t>Sajjadian,</w:t>
      </w:r>
      <w:r w:rsidR="00E543A8" w:rsidRPr="000E5A72">
        <w:rPr>
          <w:sz w:val="20"/>
          <w:szCs w:val="20"/>
        </w:rPr>
        <w:t xml:space="preserve"> </w:t>
      </w:r>
      <w:r w:rsidRPr="000E5A72">
        <w:rPr>
          <w:sz w:val="20"/>
          <w:szCs w:val="20"/>
        </w:rPr>
        <w:t>V.</w:t>
      </w:r>
      <w:r w:rsidR="00E543A8" w:rsidRPr="000E5A72">
        <w:rPr>
          <w:sz w:val="20"/>
          <w:szCs w:val="20"/>
        </w:rPr>
        <w:t xml:space="preserve"> </w:t>
      </w:r>
      <w:r w:rsidRPr="000E5A72">
        <w:rPr>
          <w:sz w:val="20"/>
          <w:szCs w:val="20"/>
        </w:rPr>
        <w:t>(2006).</w:t>
      </w:r>
      <w:r w:rsidR="00E543A8" w:rsidRPr="000E5A72">
        <w:rPr>
          <w:sz w:val="20"/>
          <w:szCs w:val="20"/>
        </w:rPr>
        <w:t xml:space="preserve"> </w:t>
      </w:r>
      <w:r w:rsidRPr="000E5A72">
        <w:rPr>
          <w:sz w:val="20"/>
          <w:szCs w:val="20"/>
        </w:rPr>
        <w:t>WAG</w:t>
      </w:r>
      <w:r w:rsidR="00E543A8" w:rsidRPr="000E5A72">
        <w:rPr>
          <w:sz w:val="20"/>
          <w:szCs w:val="20"/>
        </w:rPr>
        <w:t xml:space="preserve"> </w:t>
      </w:r>
      <w:r w:rsidRPr="000E5A72">
        <w:rPr>
          <w:sz w:val="20"/>
          <w:szCs w:val="20"/>
        </w:rPr>
        <w:t>performance</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a</w:t>
      </w:r>
      <w:r w:rsidR="00E543A8" w:rsidRPr="000E5A72">
        <w:rPr>
          <w:sz w:val="20"/>
          <w:szCs w:val="20"/>
        </w:rPr>
        <w:t xml:space="preserve"> </w:t>
      </w:r>
      <w:r w:rsidRPr="000E5A72">
        <w:rPr>
          <w:sz w:val="20"/>
          <w:szCs w:val="20"/>
        </w:rPr>
        <w:t>low</w:t>
      </w:r>
      <w:r w:rsidR="00E543A8" w:rsidRPr="000E5A72">
        <w:rPr>
          <w:sz w:val="20"/>
          <w:szCs w:val="20"/>
        </w:rPr>
        <w:t xml:space="preserve"> </w:t>
      </w:r>
      <w:r w:rsidRPr="000E5A72">
        <w:rPr>
          <w:sz w:val="20"/>
          <w:szCs w:val="20"/>
        </w:rPr>
        <w:t>porosity</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low</w:t>
      </w:r>
      <w:r w:rsidR="00E543A8" w:rsidRPr="000E5A72">
        <w:rPr>
          <w:sz w:val="20"/>
          <w:szCs w:val="20"/>
        </w:rPr>
        <w:t xml:space="preserve"> </w:t>
      </w:r>
      <w:r w:rsidRPr="000E5A72">
        <w:rPr>
          <w:sz w:val="20"/>
          <w:szCs w:val="20"/>
        </w:rPr>
        <w:t>permeability</w:t>
      </w:r>
      <w:r w:rsidR="00E543A8" w:rsidRPr="000E5A72">
        <w:rPr>
          <w:sz w:val="20"/>
          <w:szCs w:val="20"/>
        </w:rPr>
        <w:t xml:space="preserve"> </w:t>
      </w:r>
      <w:r w:rsidRPr="000E5A72">
        <w:rPr>
          <w:sz w:val="20"/>
          <w:szCs w:val="20"/>
        </w:rPr>
        <w:t>reservoir,</w:t>
      </w:r>
      <w:r w:rsidR="00E543A8" w:rsidRPr="000E5A72">
        <w:rPr>
          <w:sz w:val="20"/>
          <w:szCs w:val="20"/>
        </w:rPr>
        <w:t xml:space="preserve"> </w:t>
      </w:r>
      <w:r w:rsidRPr="000E5A72">
        <w:rPr>
          <w:sz w:val="20"/>
          <w:szCs w:val="20"/>
        </w:rPr>
        <w:t>Sirri-A</w:t>
      </w:r>
      <w:r w:rsidR="00E543A8" w:rsidRPr="000E5A72">
        <w:rPr>
          <w:sz w:val="20"/>
          <w:szCs w:val="20"/>
        </w:rPr>
        <w:t xml:space="preserve"> </w:t>
      </w:r>
      <w:r w:rsidRPr="000E5A72">
        <w:rPr>
          <w:sz w:val="20"/>
          <w:szCs w:val="20"/>
        </w:rPr>
        <w:t>Field,</w:t>
      </w:r>
      <w:r w:rsidR="00E543A8" w:rsidRPr="000E5A72">
        <w:rPr>
          <w:sz w:val="20"/>
          <w:szCs w:val="20"/>
        </w:rPr>
        <w:t xml:space="preserve"> </w:t>
      </w:r>
      <w:r w:rsidRPr="000E5A72">
        <w:rPr>
          <w:sz w:val="20"/>
          <w:szCs w:val="20"/>
        </w:rPr>
        <w:t>Iran.</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SPE</w:t>
      </w:r>
      <w:r w:rsidR="00E543A8" w:rsidRPr="000E5A72">
        <w:rPr>
          <w:sz w:val="20"/>
          <w:szCs w:val="20"/>
        </w:rPr>
        <w:t xml:space="preserve"> </w:t>
      </w:r>
      <w:r w:rsidRPr="000E5A72">
        <w:rPr>
          <w:sz w:val="20"/>
          <w:szCs w:val="20"/>
        </w:rPr>
        <w:t>Asia</w:t>
      </w:r>
      <w:r w:rsidR="00E543A8" w:rsidRPr="000E5A72">
        <w:rPr>
          <w:sz w:val="20"/>
          <w:szCs w:val="20"/>
        </w:rPr>
        <w:t xml:space="preserve"> </w:t>
      </w:r>
      <w:r w:rsidRPr="000E5A72">
        <w:rPr>
          <w:sz w:val="20"/>
          <w:szCs w:val="20"/>
        </w:rPr>
        <w:t>Pacific</w:t>
      </w:r>
      <w:r w:rsidR="00E543A8" w:rsidRPr="000E5A72">
        <w:rPr>
          <w:sz w:val="20"/>
          <w:szCs w:val="20"/>
        </w:rPr>
        <w:t xml:space="preserve"> </w:t>
      </w:r>
      <w:r w:rsidRPr="000E5A72">
        <w:rPr>
          <w:sz w:val="20"/>
          <w:szCs w:val="20"/>
        </w:rPr>
        <w:t>Oil</w:t>
      </w:r>
      <w:r w:rsidR="00E543A8" w:rsidRPr="000E5A72">
        <w:rPr>
          <w:sz w:val="20"/>
          <w:szCs w:val="20"/>
        </w:rPr>
        <w:t xml:space="preserve"> &amp; </w:t>
      </w:r>
      <w:r w:rsidRPr="000E5A72">
        <w:rPr>
          <w:sz w:val="20"/>
          <w:szCs w:val="20"/>
        </w:rPr>
        <w:t>Gas</w:t>
      </w:r>
      <w:r w:rsidR="00E543A8" w:rsidRPr="000E5A72">
        <w:rPr>
          <w:sz w:val="20"/>
          <w:szCs w:val="20"/>
        </w:rPr>
        <w:t xml:space="preserve"> </w:t>
      </w:r>
      <w:r w:rsidRPr="000E5A72">
        <w:rPr>
          <w:sz w:val="20"/>
          <w:szCs w:val="20"/>
        </w:rPr>
        <w:t>Conference</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Exhibition.</w:t>
      </w:r>
      <w:r w:rsidR="00E543A8" w:rsidRPr="000E5A72">
        <w:rPr>
          <w:sz w:val="20"/>
          <w:szCs w:val="20"/>
        </w:rPr>
        <w:t xml:space="preserve"> </w:t>
      </w:r>
      <w:r w:rsidRPr="000E5A72">
        <w:rPr>
          <w:sz w:val="20"/>
          <w:szCs w:val="20"/>
        </w:rPr>
        <w:t>Retrieved</w:t>
      </w:r>
      <w:r w:rsidR="00E543A8" w:rsidRPr="000E5A72">
        <w:rPr>
          <w:sz w:val="20"/>
          <w:szCs w:val="20"/>
        </w:rPr>
        <w:t xml:space="preserve"> </w:t>
      </w:r>
      <w:r w:rsidRPr="000E5A72">
        <w:rPr>
          <w:sz w:val="20"/>
          <w:szCs w:val="20"/>
        </w:rPr>
        <w:t>from</w:t>
      </w:r>
      <w:r w:rsidR="00E543A8" w:rsidRPr="000E5A72">
        <w:rPr>
          <w:sz w:val="20"/>
          <w:szCs w:val="20"/>
        </w:rPr>
        <w:t xml:space="preserve"> </w:t>
      </w:r>
      <w:r w:rsidRPr="000E5A72">
        <w:rPr>
          <w:sz w:val="20"/>
          <w:szCs w:val="20"/>
        </w:rPr>
        <w:t>http://www.onepetro.org/mslib/servlet/onepetropreview?id=SPE-100212-MS</w:t>
      </w:r>
      <w:r w:rsidR="000E5A72" w:rsidRPr="000E5A72">
        <w:rPr>
          <w:rFonts w:hint="eastAsia"/>
          <w:sz w:val="20"/>
          <w:szCs w:val="20"/>
          <w:lang w:eastAsia="zh-CN"/>
        </w:rPr>
        <w:t>.</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Tewari,</w:t>
      </w:r>
      <w:r w:rsidR="00E543A8" w:rsidRPr="000E5A72">
        <w:rPr>
          <w:sz w:val="20"/>
          <w:szCs w:val="20"/>
        </w:rPr>
        <w:t xml:space="preserve"> </w:t>
      </w:r>
      <w:r w:rsidRPr="000E5A72">
        <w:rPr>
          <w:sz w:val="20"/>
          <w:szCs w:val="20"/>
        </w:rPr>
        <w:t>R.,</w:t>
      </w:r>
      <w:r w:rsidR="00E543A8" w:rsidRPr="000E5A72">
        <w:rPr>
          <w:sz w:val="20"/>
          <w:szCs w:val="20"/>
        </w:rPr>
        <w:t xml:space="preserve"> </w:t>
      </w:r>
      <w:r w:rsidRPr="000E5A72">
        <w:rPr>
          <w:sz w:val="20"/>
          <w:szCs w:val="20"/>
        </w:rPr>
        <w:t>Riyadi,</w:t>
      </w:r>
      <w:r w:rsidR="00E543A8" w:rsidRPr="000E5A72">
        <w:rPr>
          <w:sz w:val="20"/>
          <w:szCs w:val="20"/>
        </w:rPr>
        <w:t xml:space="preserve"> </w:t>
      </w:r>
      <w:r w:rsidRPr="000E5A72">
        <w:rPr>
          <w:sz w:val="20"/>
          <w:szCs w:val="20"/>
        </w:rPr>
        <w:t>S.,</w:t>
      </w:r>
      <w:r w:rsidR="00E543A8" w:rsidRPr="000E5A72">
        <w:rPr>
          <w:sz w:val="20"/>
          <w:szCs w:val="20"/>
        </w:rPr>
        <w:t xml:space="preserve"> </w:t>
      </w:r>
      <w:r w:rsidRPr="000E5A72">
        <w:rPr>
          <w:sz w:val="20"/>
          <w:szCs w:val="20"/>
        </w:rPr>
        <w:t>Kittrell,</w:t>
      </w:r>
      <w:r w:rsidR="00E543A8" w:rsidRPr="000E5A72">
        <w:rPr>
          <w:sz w:val="20"/>
          <w:szCs w:val="20"/>
        </w:rPr>
        <w:t xml:space="preserve"> </w:t>
      </w:r>
      <w:r w:rsidRPr="000E5A72">
        <w:rPr>
          <w:sz w:val="20"/>
          <w:szCs w:val="20"/>
        </w:rPr>
        <w:t>C.,</w:t>
      </w:r>
      <w:r w:rsidR="00E543A8" w:rsidRPr="000E5A72">
        <w:rPr>
          <w:sz w:val="20"/>
          <w:szCs w:val="20"/>
        </w:rPr>
        <w:t xml:space="preserve"> </w:t>
      </w:r>
      <w:r w:rsidRPr="000E5A72">
        <w:rPr>
          <w:sz w:val="20"/>
          <w:szCs w:val="20"/>
        </w:rPr>
        <w:t>Abdul</w:t>
      </w:r>
      <w:r w:rsidR="00E543A8" w:rsidRPr="000E5A72">
        <w:rPr>
          <w:sz w:val="20"/>
          <w:szCs w:val="20"/>
        </w:rPr>
        <w:t xml:space="preserve"> </w:t>
      </w:r>
      <w:r w:rsidRPr="000E5A72">
        <w:rPr>
          <w:sz w:val="20"/>
          <w:szCs w:val="20"/>
        </w:rPr>
        <w:t>Kadir,</w:t>
      </w:r>
      <w:r w:rsidR="00E543A8" w:rsidRPr="000E5A72">
        <w:rPr>
          <w:sz w:val="20"/>
          <w:szCs w:val="20"/>
        </w:rPr>
        <w:t xml:space="preserve"> </w:t>
      </w:r>
      <w:r w:rsidRPr="000E5A72">
        <w:rPr>
          <w:sz w:val="20"/>
          <w:szCs w:val="20"/>
        </w:rPr>
        <w:t>F.,</w:t>
      </w:r>
      <w:r w:rsidR="00E543A8" w:rsidRPr="000E5A72">
        <w:rPr>
          <w:sz w:val="20"/>
          <w:szCs w:val="20"/>
        </w:rPr>
        <w:t xml:space="preserve"> </w:t>
      </w:r>
      <w:r w:rsidRPr="000E5A72">
        <w:rPr>
          <w:sz w:val="20"/>
          <w:szCs w:val="20"/>
        </w:rPr>
        <w:t>Abu</w:t>
      </w:r>
      <w:r w:rsidR="00E543A8" w:rsidRPr="000E5A72">
        <w:rPr>
          <w:sz w:val="20"/>
          <w:szCs w:val="20"/>
        </w:rPr>
        <w:t xml:space="preserve"> </w:t>
      </w:r>
      <w:r w:rsidRPr="000E5A72">
        <w:rPr>
          <w:sz w:val="20"/>
          <w:szCs w:val="20"/>
        </w:rPr>
        <w:t>Bakar,</w:t>
      </w:r>
      <w:r w:rsidR="00E543A8" w:rsidRPr="000E5A72">
        <w:rPr>
          <w:sz w:val="20"/>
          <w:szCs w:val="20"/>
        </w:rPr>
        <w:t xml:space="preserve"> </w:t>
      </w:r>
      <w:r w:rsidRPr="000E5A72">
        <w:rPr>
          <w:sz w:val="20"/>
          <w:szCs w:val="20"/>
        </w:rPr>
        <w:t>M.,</w:t>
      </w:r>
      <w:r w:rsidR="00E543A8" w:rsidRPr="000E5A72">
        <w:rPr>
          <w:sz w:val="20"/>
          <w:szCs w:val="20"/>
        </w:rPr>
        <w:t xml:space="preserve"> </w:t>
      </w:r>
      <w:r w:rsidRPr="000E5A72">
        <w:rPr>
          <w:sz w:val="20"/>
          <w:szCs w:val="20"/>
        </w:rPr>
        <w:t>Tengku</w:t>
      </w:r>
      <w:r w:rsidR="00E543A8" w:rsidRPr="000E5A72">
        <w:rPr>
          <w:sz w:val="20"/>
          <w:szCs w:val="20"/>
        </w:rPr>
        <w:t xml:space="preserve"> </w:t>
      </w:r>
      <w:r w:rsidRPr="000E5A72">
        <w:rPr>
          <w:sz w:val="20"/>
          <w:szCs w:val="20"/>
        </w:rPr>
        <w:t>Othman,</w:t>
      </w:r>
      <w:r w:rsidR="00E543A8" w:rsidRPr="000E5A72">
        <w:rPr>
          <w:sz w:val="20"/>
          <w:szCs w:val="20"/>
        </w:rPr>
        <w:t xml:space="preserve"> </w:t>
      </w:r>
      <w:r w:rsidRPr="000E5A72">
        <w:rPr>
          <w:sz w:val="20"/>
          <w:szCs w:val="20"/>
        </w:rPr>
        <w:t>T.</w:t>
      </w:r>
      <w:r w:rsidR="00E543A8" w:rsidRPr="000E5A72">
        <w:rPr>
          <w:sz w:val="20"/>
          <w:szCs w:val="20"/>
        </w:rPr>
        <w:t xml:space="preserve"> </w:t>
      </w:r>
      <w:r w:rsidRPr="000E5A72">
        <w:rPr>
          <w:sz w:val="20"/>
          <w:szCs w:val="20"/>
        </w:rPr>
        <w:t>R.,</w:t>
      </w:r>
      <w:r w:rsidR="00E543A8" w:rsidRPr="000E5A72">
        <w:rPr>
          <w:sz w:val="20"/>
          <w:szCs w:val="20"/>
        </w:rPr>
        <w:t xml:space="preserve"> &amp; </w:t>
      </w:r>
      <w:r w:rsidRPr="000E5A72">
        <w:rPr>
          <w:sz w:val="20"/>
          <w:szCs w:val="20"/>
        </w:rPr>
        <w:t>Banu,</w:t>
      </w:r>
      <w:r w:rsidR="00E543A8" w:rsidRPr="000E5A72">
        <w:rPr>
          <w:sz w:val="20"/>
          <w:szCs w:val="20"/>
        </w:rPr>
        <w:t xml:space="preserve"> </w:t>
      </w:r>
      <w:r w:rsidRPr="000E5A72">
        <w:rPr>
          <w:sz w:val="20"/>
          <w:szCs w:val="20"/>
        </w:rPr>
        <w:t>N.</w:t>
      </w:r>
      <w:r w:rsidR="00E543A8" w:rsidRPr="000E5A72">
        <w:rPr>
          <w:sz w:val="20"/>
          <w:szCs w:val="20"/>
        </w:rPr>
        <w:t xml:space="preserve"> </w:t>
      </w:r>
      <w:r w:rsidRPr="000E5A72">
        <w:rPr>
          <w:sz w:val="20"/>
          <w:szCs w:val="20"/>
        </w:rPr>
        <w:t>(2010).</w:t>
      </w:r>
      <w:r w:rsidR="00E543A8" w:rsidRPr="000E5A72">
        <w:rPr>
          <w:sz w:val="20"/>
          <w:szCs w:val="20"/>
        </w:rPr>
        <w:t xml:space="preserve"> </w:t>
      </w:r>
      <w:r w:rsidRPr="000E5A72">
        <w:rPr>
          <w:sz w:val="20"/>
          <w:szCs w:val="20"/>
        </w:rPr>
        <w:t>Maximizing</w:t>
      </w:r>
      <w:r w:rsidR="00E543A8" w:rsidRPr="000E5A72">
        <w:rPr>
          <w:sz w:val="20"/>
          <w:szCs w:val="20"/>
        </w:rPr>
        <w:t xml:space="preserve"> </w:t>
      </w:r>
      <w:r w:rsidRPr="000E5A72">
        <w:rPr>
          <w:sz w:val="20"/>
          <w:szCs w:val="20"/>
        </w:rPr>
        <w:t>the</w:t>
      </w:r>
      <w:r w:rsidR="00E543A8" w:rsidRPr="000E5A72">
        <w:rPr>
          <w:sz w:val="20"/>
          <w:szCs w:val="20"/>
        </w:rPr>
        <w:t xml:space="preserve"> </w:t>
      </w:r>
      <w:r w:rsidRPr="000E5A72">
        <w:rPr>
          <w:sz w:val="20"/>
          <w:szCs w:val="20"/>
        </w:rPr>
        <w:t>Oil</w:t>
      </w:r>
      <w:r w:rsidR="00E543A8" w:rsidRPr="000E5A72">
        <w:rPr>
          <w:sz w:val="20"/>
          <w:szCs w:val="20"/>
        </w:rPr>
        <w:t xml:space="preserve"> </w:t>
      </w:r>
      <w:r w:rsidRPr="000E5A72">
        <w:rPr>
          <w:sz w:val="20"/>
          <w:szCs w:val="20"/>
        </w:rPr>
        <w:t>Recovery</w:t>
      </w:r>
      <w:r w:rsidR="00E543A8" w:rsidRPr="000E5A72">
        <w:rPr>
          <w:sz w:val="20"/>
          <w:szCs w:val="20"/>
        </w:rPr>
        <w:t xml:space="preserve"> </w:t>
      </w:r>
      <w:r w:rsidRPr="000E5A72">
        <w:rPr>
          <w:sz w:val="20"/>
          <w:szCs w:val="20"/>
        </w:rPr>
        <w:t>through</w:t>
      </w:r>
      <w:r w:rsidR="00E543A8" w:rsidRPr="000E5A72">
        <w:rPr>
          <w:sz w:val="20"/>
          <w:szCs w:val="20"/>
        </w:rPr>
        <w:t xml:space="preserve"> </w:t>
      </w:r>
      <w:r w:rsidRPr="000E5A72">
        <w:rPr>
          <w:sz w:val="20"/>
          <w:szCs w:val="20"/>
        </w:rPr>
        <w:t>Immiscible</w:t>
      </w:r>
      <w:r w:rsidR="00E543A8" w:rsidRPr="000E5A72">
        <w:rPr>
          <w:sz w:val="20"/>
          <w:szCs w:val="20"/>
        </w:rPr>
        <w:t xml:space="preserve"> </w:t>
      </w:r>
      <w:r w:rsidRPr="000E5A72">
        <w:rPr>
          <w:sz w:val="20"/>
          <w:szCs w:val="20"/>
        </w:rPr>
        <w:t>Water</w:t>
      </w:r>
      <w:r w:rsidR="00E543A8" w:rsidRPr="000E5A72">
        <w:rPr>
          <w:sz w:val="20"/>
          <w:szCs w:val="20"/>
        </w:rPr>
        <w:t xml:space="preserve"> </w:t>
      </w:r>
      <w:r w:rsidRPr="000E5A72">
        <w:rPr>
          <w:sz w:val="20"/>
          <w:szCs w:val="20"/>
        </w:rPr>
        <w:t>Alternating</w:t>
      </w:r>
      <w:r w:rsidR="00E543A8" w:rsidRPr="000E5A72">
        <w:rPr>
          <w:sz w:val="20"/>
          <w:szCs w:val="20"/>
        </w:rPr>
        <w:t xml:space="preserve"> </w:t>
      </w:r>
      <w:r w:rsidRPr="000E5A72">
        <w:rPr>
          <w:sz w:val="20"/>
          <w:szCs w:val="20"/>
        </w:rPr>
        <w:t>Gas</w:t>
      </w:r>
      <w:r w:rsidR="00E543A8" w:rsidRPr="000E5A72">
        <w:rPr>
          <w:sz w:val="20"/>
          <w:szCs w:val="20"/>
        </w:rPr>
        <w:t xml:space="preserve"> </w:t>
      </w:r>
      <w:r w:rsidRPr="000E5A72">
        <w:rPr>
          <w:sz w:val="20"/>
          <w:szCs w:val="20"/>
        </w:rPr>
        <w:t>(IWAG)</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Mature</w:t>
      </w:r>
      <w:r w:rsidR="00E543A8" w:rsidRPr="000E5A72">
        <w:rPr>
          <w:sz w:val="20"/>
          <w:szCs w:val="20"/>
        </w:rPr>
        <w:t xml:space="preserve"> </w:t>
      </w:r>
      <w:r w:rsidRPr="000E5A72">
        <w:rPr>
          <w:sz w:val="20"/>
          <w:szCs w:val="20"/>
        </w:rPr>
        <w:t>Offshore</w:t>
      </w:r>
      <w:r w:rsidR="00E543A8" w:rsidRPr="000E5A72">
        <w:rPr>
          <w:sz w:val="20"/>
          <w:szCs w:val="20"/>
        </w:rPr>
        <w:t xml:space="preserve"> </w:t>
      </w:r>
      <w:r w:rsidRPr="000E5A72">
        <w:rPr>
          <w:sz w:val="20"/>
          <w:szCs w:val="20"/>
        </w:rPr>
        <w:t>Field.</w:t>
      </w:r>
      <w:r w:rsidR="00E543A8" w:rsidRPr="000E5A72">
        <w:rPr>
          <w:sz w:val="20"/>
          <w:szCs w:val="20"/>
        </w:rPr>
        <w:t xml:space="preserve"> </w:t>
      </w:r>
      <w:r w:rsidRPr="000E5A72">
        <w:rPr>
          <w:sz w:val="20"/>
          <w:szCs w:val="20"/>
        </w:rPr>
        <w:t>Society</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Petroleum</w:t>
      </w:r>
      <w:r w:rsidR="00E543A8" w:rsidRPr="000E5A72">
        <w:rPr>
          <w:sz w:val="20"/>
          <w:szCs w:val="20"/>
        </w:rPr>
        <w:t xml:space="preserve"> </w:t>
      </w:r>
      <w:r w:rsidRPr="000E5A72">
        <w:rPr>
          <w:sz w:val="20"/>
          <w:szCs w:val="20"/>
        </w:rPr>
        <w:t>Engineers.</w:t>
      </w:r>
      <w:r w:rsidR="00E543A8" w:rsidRPr="000E5A72">
        <w:rPr>
          <w:sz w:val="20"/>
          <w:szCs w:val="20"/>
        </w:rPr>
        <w:t xml:space="preserve"> </w:t>
      </w:r>
      <w:r w:rsidRPr="000E5A72">
        <w:rPr>
          <w:sz w:val="20"/>
          <w:szCs w:val="20"/>
        </w:rPr>
        <w:t>doi:10.2118/133345-MS</w:t>
      </w:r>
      <w:r w:rsidR="000E5A72" w:rsidRPr="000E5A72">
        <w:rPr>
          <w:rFonts w:hint="eastAsia"/>
          <w:sz w:val="20"/>
          <w:szCs w:val="20"/>
          <w:lang w:eastAsia="zh-CN"/>
        </w:rPr>
        <w:t>.</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Kulkarni,</w:t>
      </w:r>
      <w:r w:rsidR="00E543A8" w:rsidRPr="000E5A72">
        <w:rPr>
          <w:sz w:val="20"/>
          <w:szCs w:val="20"/>
        </w:rPr>
        <w:t xml:space="preserve"> </w:t>
      </w:r>
      <w:r w:rsidRPr="000E5A72">
        <w:rPr>
          <w:sz w:val="20"/>
          <w:szCs w:val="20"/>
        </w:rPr>
        <w:t>M.</w:t>
      </w:r>
      <w:r w:rsidR="00E543A8" w:rsidRPr="000E5A72">
        <w:rPr>
          <w:sz w:val="20"/>
          <w:szCs w:val="20"/>
        </w:rPr>
        <w:t xml:space="preserve"> </w:t>
      </w:r>
      <w:r w:rsidRPr="000E5A72">
        <w:rPr>
          <w:sz w:val="20"/>
          <w:szCs w:val="20"/>
        </w:rPr>
        <w:t>M.,</w:t>
      </w:r>
      <w:r w:rsidR="00E543A8" w:rsidRPr="000E5A72">
        <w:rPr>
          <w:sz w:val="20"/>
          <w:szCs w:val="20"/>
        </w:rPr>
        <w:t xml:space="preserve"> &amp; </w:t>
      </w:r>
      <w:r w:rsidRPr="000E5A72">
        <w:rPr>
          <w:sz w:val="20"/>
          <w:szCs w:val="20"/>
        </w:rPr>
        <w:t>Rao,</w:t>
      </w:r>
      <w:r w:rsidR="00E543A8" w:rsidRPr="000E5A72">
        <w:rPr>
          <w:sz w:val="20"/>
          <w:szCs w:val="20"/>
        </w:rPr>
        <w:t xml:space="preserve"> </w:t>
      </w:r>
      <w:r w:rsidRPr="000E5A72">
        <w:rPr>
          <w:sz w:val="20"/>
          <w:szCs w:val="20"/>
        </w:rPr>
        <w:t>D.</w:t>
      </w:r>
      <w:r w:rsidR="00E543A8" w:rsidRPr="000E5A72">
        <w:rPr>
          <w:sz w:val="20"/>
          <w:szCs w:val="20"/>
        </w:rPr>
        <w:t xml:space="preserve"> </w:t>
      </w:r>
      <w:r w:rsidRPr="000E5A72">
        <w:rPr>
          <w:sz w:val="20"/>
          <w:szCs w:val="20"/>
        </w:rPr>
        <w:t>N.</w:t>
      </w:r>
      <w:r w:rsidR="00E543A8" w:rsidRPr="000E5A72">
        <w:rPr>
          <w:sz w:val="20"/>
          <w:szCs w:val="20"/>
        </w:rPr>
        <w:t xml:space="preserve"> </w:t>
      </w:r>
      <w:r w:rsidRPr="000E5A72">
        <w:rPr>
          <w:sz w:val="20"/>
          <w:szCs w:val="20"/>
        </w:rPr>
        <w:t>(2005).</w:t>
      </w:r>
      <w:r w:rsidR="00E543A8" w:rsidRPr="000E5A72">
        <w:rPr>
          <w:sz w:val="20"/>
          <w:szCs w:val="20"/>
        </w:rPr>
        <w:t xml:space="preserve"> </w:t>
      </w:r>
      <w:r w:rsidRPr="000E5A72">
        <w:rPr>
          <w:sz w:val="20"/>
          <w:szCs w:val="20"/>
        </w:rPr>
        <w:t>Experimental</w:t>
      </w:r>
      <w:r w:rsidR="00E543A8" w:rsidRPr="000E5A72">
        <w:rPr>
          <w:sz w:val="20"/>
          <w:szCs w:val="20"/>
        </w:rPr>
        <w:t xml:space="preserve"> </w:t>
      </w:r>
      <w:r w:rsidRPr="000E5A72">
        <w:rPr>
          <w:sz w:val="20"/>
          <w:szCs w:val="20"/>
        </w:rPr>
        <w:t>investigation</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miscible</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immiscible</w:t>
      </w:r>
      <w:r w:rsidR="00E543A8" w:rsidRPr="000E5A72">
        <w:rPr>
          <w:sz w:val="20"/>
          <w:szCs w:val="20"/>
        </w:rPr>
        <w:t xml:space="preserve"> </w:t>
      </w:r>
      <w:r w:rsidRPr="000E5A72">
        <w:rPr>
          <w:sz w:val="20"/>
          <w:szCs w:val="20"/>
        </w:rPr>
        <w:t>Water-Alternating-Gas</w:t>
      </w:r>
      <w:r w:rsidR="00E543A8" w:rsidRPr="000E5A72">
        <w:rPr>
          <w:sz w:val="20"/>
          <w:szCs w:val="20"/>
        </w:rPr>
        <w:t xml:space="preserve"> </w:t>
      </w:r>
      <w:r w:rsidRPr="000E5A72">
        <w:rPr>
          <w:sz w:val="20"/>
          <w:szCs w:val="20"/>
        </w:rPr>
        <w:t>(WAG)</w:t>
      </w:r>
      <w:r w:rsidR="00E543A8" w:rsidRPr="000E5A72">
        <w:rPr>
          <w:sz w:val="20"/>
          <w:szCs w:val="20"/>
        </w:rPr>
        <w:t xml:space="preserve"> </w:t>
      </w:r>
      <w:r w:rsidRPr="000E5A72">
        <w:rPr>
          <w:sz w:val="20"/>
          <w:szCs w:val="20"/>
        </w:rPr>
        <w:t>process</w:t>
      </w:r>
      <w:r w:rsidR="00E543A8" w:rsidRPr="000E5A72">
        <w:rPr>
          <w:sz w:val="20"/>
          <w:szCs w:val="20"/>
        </w:rPr>
        <w:t xml:space="preserve"> </w:t>
      </w:r>
      <w:r w:rsidRPr="000E5A72">
        <w:rPr>
          <w:sz w:val="20"/>
          <w:szCs w:val="20"/>
        </w:rPr>
        <w:t>performance.</w:t>
      </w:r>
      <w:r w:rsidR="00E543A8" w:rsidRPr="000E5A72">
        <w:rPr>
          <w:sz w:val="20"/>
          <w:szCs w:val="20"/>
        </w:rPr>
        <w:t xml:space="preserve"> </w:t>
      </w:r>
      <w:r w:rsidRPr="000E5A72">
        <w:rPr>
          <w:sz w:val="20"/>
          <w:szCs w:val="20"/>
        </w:rPr>
        <w:t>Journal</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Petroleum</w:t>
      </w:r>
      <w:r w:rsidR="00E543A8" w:rsidRPr="000E5A72">
        <w:rPr>
          <w:sz w:val="20"/>
          <w:szCs w:val="20"/>
        </w:rPr>
        <w:t xml:space="preserve"> </w:t>
      </w:r>
      <w:r w:rsidRPr="000E5A72">
        <w:rPr>
          <w:sz w:val="20"/>
          <w:szCs w:val="20"/>
        </w:rPr>
        <w:t>Science</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Engineering,</w:t>
      </w:r>
      <w:r w:rsidR="00E543A8" w:rsidRPr="000E5A72">
        <w:rPr>
          <w:sz w:val="20"/>
          <w:szCs w:val="20"/>
        </w:rPr>
        <w:t xml:space="preserve"> </w:t>
      </w:r>
      <w:r w:rsidRPr="000E5A72">
        <w:rPr>
          <w:sz w:val="20"/>
          <w:szCs w:val="20"/>
        </w:rPr>
        <w:t>48(1),</w:t>
      </w:r>
      <w:r w:rsidR="00E543A8" w:rsidRPr="000E5A72">
        <w:rPr>
          <w:sz w:val="20"/>
          <w:szCs w:val="20"/>
        </w:rPr>
        <w:t xml:space="preserve"> </w:t>
      </w:r>
      <w:r w:rsidRPr="000E5A72">
        <w:rPr>
          <w:sz w:val="20"/>
          <w:szCs w:val="20"/>
        </w:rPr>
        <w:t>1–20.</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Haghighat,</w:t>
      </w:r>
      <w:r w:rsidR="00E543A8" w:rsidRPr="000E5A72">
        <w:rPr>
          <w:sz w:val="20"/>
          <w:szCs w:val="20"/>
        </w:rPr>
        <w:t xml:space="preserve"> </w:t>
      </w:r>
      <w:r w:rsidRPr="000E5A72">
        <w:rPr>
          <w:sz w:val="20"/>
          <w:szCs w:val="20"/>
        </w:rPr>
        <w:t>S.</w:t>
      </w:r>
      <w:r w:rsidR="00E543A8" w:rsidRPr="000E5A72">
        <w:rPr>
          <w:sz w:val="20"/>
          <w:szCs w:val="20"/>
        </w:rPr>
        <w:t xml:space="preserve"> </w:t>
      </w:r>
      <w:r w:rsidRPr="000E5A72">
        <w:rPr>
          <w:sz w:val="20"/>
          <w:szCs w:val="20"/>
        </w:rPr>
        <w:t>A.</w:t>
      </w:r>
      <w:r w:rsidR="00E543A8" w:rsidRPr="000E5A72">
        <w:rPr>
          <w:sz w:val="20"/>
          <w:szCs w:val="20"/>
        </w:rPr>
        <w:t xml:space="preserve"> </w:t>
      </w:r>
      <w:r w:rsidRPr="000E5A72">
        <w:rPr>
          <w:sz w:val="20"/>
          <w:szCs w:val="20"/>
        </w:rPr>
        <w:t>(2004).</w:t>
      </w:r>
      <w:r w:rsidR="00E543A8" w:rsidRPr="000E5A72">
        <w:rPr>
          <w:sz w:val="20"/>
          <w:szCs w:val="20"/>
        </w:rPr>
        <w:t xml:space="preserve"> </w:t>
      </w:r>
      <w:r w:rsidRPr="000E5A72">
        <w:rPr>
          <w:sz w:val="20"/>
          <w:szCs w:val="20"/>
        </w:rPr>
        <w:t>WAG</w:t>
      </w:r>
      <w:r w:rsidR="00E543A8" w:rsidRPr="000E5A72">
        <w:rPr>
          <w:sz w:val="20"/>
          <w:szCs w:val="20"/>
        </w:rPr>
        <w:t xml:space="preserve"> </w:t>
      </w:r>
      <w:r w:rsidRPr="000E5A72">
        <w:rPr>
          <w:sz w:val="20"/>
          <w:szCs w:val="20"/>
        </w:rPr>
        <w:t>Modeling</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Fractured</w:t>
      </w:r>
      <w:r w:rsidR="00E543A8" w:rsidRPr="000E5A72">
        <w:rPr>
          <w:sz w:val="20"/>
          <w:szCs w:val="20"/>
        </w:rPr>
        <w:t xml:space="preserve"> </w:t>
      </w:r>
      <w:r w:rsidRPr="000E5A72">
        <w:rPr>
          <w:sz w:val="20"/>
          <w:szCs w:val="20"/>
        </w:rPr>
        <w:t>Reservoirs.</w:t>
      </w:r>
      <w:r w:rsidR="00E543A8" w:rsidRPr="000E5A72">
        <w:rPr>
          <w:sz w:val="20"/>
          <w:szCs w:val="20"/>
        </w:rPr>
        <w:t xml:space="preserve"> </w:t>
      </w:r>
      <w:r w:rsidRPr="000E5A72">
        <w:rPr>
          <w:sz w:val="20"/>
          <w:szCs w:val="20"/>
        </w:rPr>
        <w:t>Thesis</w:t>
      </w:r>
      <w:r w:rsidR="00E543A8" w:rsidRPr="000E5A72">
        <w:rPr>
          <w:sz w:val="20"/>
          <w:szCs w:val="20"/>
        </w:rPr>
        <w:t xml:space="preserve"> </w:t>
      </w:r>
      <w:r w:rsidRPr="000E5A72">
        <w:rPr>
          <w:sz w:val="20"/>
          <w:szCs w:val="20"/>
        </w:rPr>
        <w:t>Report</w:t>
      </w:r>
      <w:r w:rsidR="00E543A8" w:rsidRPr="000E5A72">
        <w:rPr>
          <w:sz w:val="20"/>
          <w:szCs w:val="20"/>
        </w:rPr>
        <w:t xml:space="preserve"> </w:t>
      </w:r>
      <w:r w:rsidRPr="000E5A72">
        <w:rPr>
          <w:sz w:val="20"/>
          <w:szCs w:val="20"/>
        </w:rPr>
        <w:t>MTA/PW/04-15</w:t>
      </w:r>
      <w:r w:rsidR="00E543A8" w:rsidRPr="000E5A72">
        <w:rPr>
          <w:sz w:val="20"/>
          <w:szCs w:val="20"/>
        </w:rPr>
        <w:t xml:space="preserve"> </w:t>
      </w:r>
      <w:r w:rsidRPr="000E5A72">
        <w:rPr>
          <w:sz w:val="20"/>
          <w:szCs w:val="20"/>
        </w:rPr>
        <w:t>TU</w:t>
      </w:r>
      <w:r w:rsidR="00E543A8" w:rsidRPr="000E5A72">
        <w:rPr>
          <w:sz w:val="20"/>
          <w:szCs w:val="20"/>
        </w:rPr>
        <w:t xml:space="preserve"> </w:t>
      </w:r>
      <w:r w:rsidRPr="000E5A72">
        <w:rPr>
          <w:sz w:val="20"/>
          <w:szCs w:val="20"/>
        </w:rPr>
        <w:t>Delft.</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Heeremans,</w:t>
      </w:r>
      <w:r w:rsidR="00E543A8" w:rsidRPr="000E5A72">
        <w:rPr>
          <w:sz w:val="20"/>
          <w:szCs w:val="20"/>
        </w:rPr>
        <w:t xml:space="preserve"> </w:t>
      </w:r>
      <w:r w:rsidRPr="000E5A72">
        <w:rPr>
          <w:sz w:val="20"/>
          <w:szCs w:val="20"/>
        </w:rPr>
        <w:t>J.,</w:t>
      </w:r>
      <w:r w:rsidR="00E543A8" w:rsidRPr="000E5A72">
        <w:rPr>
          <w:sz w:val="20"/>
          <w:szCs w:val="20"/>
        </w:rPr>
        <w:t xml:space="preserve"> </w:t>
      </w:r>
      <w:r w:rsidRPr="000E5A72">
        <w:rPr>
          <w:sz w:val="20"/>
          <w:szCs w:val="20"/>
        </w:rPr>
        <w:t>Esmaiel,</w:t>
      </w:r>
      <w:r w:rsidR="00E543A8" w:rsidRPr="000E5A72">
        <w:rPr>
          <w:sz w:val="20"/>
          <w:szCs w:val="20"/>
        </w:rPr>
        <w:t xml:space="preserve"> </w:t>
      </w:r>
      <w:r w:rsidRPr="000E5A72">
        <w:rPr>
          <w:sz w:val="20"/>
          <w:szCs w:val="20"/>
        </w:rPr>
        <w:t>T.,</w:t>
      </w:r>
      <w:r w:rsidR="00E543A8" w:rsidRPr="000E5A72">
        <w:rPr>
          <w:sz w:val="20"/>
          <w:szCs w:val="20"/>
        </w:rPr>
        <w:t xml:space="preserve"> &amp; </w:t>
      </w:r>
      <w:r w:rsidRPr="000E5A72">
        <w:rPr>
          <w:sz w:val="20"/>
          <w:szCs w:val="20"/>
        </w:rPr>
        <w:t>Van</w:t>
      </w:r>
      <w:r w:rsidR="00E543A8" w:rsidRPr="000E5A72">
        <w:rPr>
          <w:sz w:val="20"/>
          <w:szCs w:val="20"/>
        </w:rPr>
        <w:t xml:space="preserve"> </w:t>
      </w:r>
      <w:r w:rsidRPr="000E5A72">
        <w:rPr>
          <w:sz w:val="20"/>
          <w:szCs w:val="20"/>
        </w:rPr>
        <w:t>Kruijsdijk,</w:t>
      </w:r>
      <w:r w:rsidR="00E543A8" w:rsidRPr="000E5A72">
        <w:rPr>
          <w:sz w:val="20"/>
          <w:szCs w:val="20"/>
        </w:rPr>
        <w:t xml:space="preserve"> </w:t>
      </w:r>
      <w:r w:rsidRPr="000E5A72">
        <w:rPr>
          <w:sz w:val="20"/>
          <w:szCs w:val="20"/>
        </w:rPr>
        <w:t>C.</w:t>
      </w:r>
      <w:r w:rsidR="00E543A8" w:rsidRPr="000E5A72">
        <w:rPr>
          <w:sz w:val="20"/>
          <w:szCs w:val="20"/>
        </w:rPr>
        <w:t xml:space="preserve"> </w:t>
      </w:r>
      <w:r w:rsidRPr="000E5A72">
        <w:rPr>
          <w:sz w:val="20"/>
          <w:szCs w:val="20"/>
        </w:rPr>
        <w:t>(2006).</w:t>
      </w:r>
      <w:r w:rsidR="00E543A8" w:rsidRPr="000E5A72">
        <w:rPr>
          <w:sz w:val="20"/>
          <w:szCs w:val="20"/>
        </w:rPr>
        <w:t xml:space="preserve"> </w:t>
      </w:r>
      <w:r w:rsidRPr="000E5A72">
        <w:rPr>
          <w:sz w:val="20"/>
          <w:szCs w:val="20"/>
        </w:rPr>
        <w:t>Feasibility</w:t>
      </w:r>
      <w:r w:rsidR="00E543A8" w:rsidRPr="000E5A72">
        <w:rPr>
          <w:sz w:val="20"/>
          <w:szCs w:val="20"/>
        </w:rPr>
        <w:t xml:space="preserve"> </w:t>
      </w:r>
      <w:r w:rsidRPr="000E5A72">
        <w:rPr>
          <w:sz w:val="20"/>
          <w:szCs w:val="20"/>
        </w:rPr>
        <w:t>study</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WAG</w:t>
      </w:r>
      <w:r w:rsidR="00E543A8" w:rsidRPr="000E5A72">
        <w:rPr>
          <w:sz w:val="20"/>
          <w:szCs w:val="20"/>
        </w:rPr>
        <w:t xml:space="preserve"> </w:t>
      </w:r>
      <w:r w:rsidRPr="000E5A72">
        <w:rPr>
          <w:sz w:val="20"/>
          <w:szCs w:val="20"/>
        </w:rPr>
        <w:t>injection</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naturally</w:t>
      </w:r>
      <w:r w:rsidR="00E543A8" w:rsidRPr="000E5A72">
        <w:rPr>
          <w:sz w:val="20"/>
          <w:szCs w:val="20"/>
        </w:rPr>
        <w:t xml:space="preserve"> </w:t>
      </w:r>
      <w:r w:rsidRPr="000E5A72">
        <w:rPr>
          <w:sz w:val="20"/>
          <w:szCs w:val="20"/>
        </w:rPr>
        <w:t>fractured</w:t>
      </w:r>
      <w:r w:rsidR="00E543A8" w:rsidRPr="000E5A72">
        <w:rPr>
          <w:sz w:val="20"/>
          <w:szCs w:val="20"/>
        </w:rPr>
        <w:t xml:space="preserve"> </w:t>
      </w:r>
      <w:r w:rsidRPr="000E5A72">
        <w:rPr>
          <w:sz w:val="20"/>
          <w:szCs w:val="20"/>
        </w:rPr>
        <w:t>reservoirs.</w:t>
      </w:r>
      <w:r w:rsidR="00E543A8" w:rsidRPr="000E5A72">
        <w:rPr>
          <w:sz w:val="20"/>
          <w:szCs w:val="20"/>
        </w:rPr>
        <w:t xml:space="preserve"> </w:t>
      </w:r>
      <w:r w:rsidRPr="000E5A72">
        <w:rPr>
          <w:sz w:val="20"/>
          <w:szCs w:val="20"/>
        </w:rPr>
        <w:t>In</w:t>
      </w:r>
      <w:r w:rsidR="00E543A8" w:rsidRPr="000E5A72">
        <w:rPr>
          <w:sz w:val="20"/>
          <w:szCs w:val="20"/>
        </w:rPr>
        <w:t xml:space="preserve"> </w:t>
      </w:r>
      <w:r w:rsidRPr="000E5A72">
        <w:rPr>
          <w:sz w:val="20"/>
          <w:szCs w:val="20"/>
        </w:rPr>
        <w:t>SPE/DOE</w:t>
      </w:r>
      <w:r w:rsidR="00E543A8" w:rsidRPr="000E5A72">
        <w:rPr>
          <w:sz w:val="20"/>
          <w:szCs w:val="20"/>
        </w:rPr>
        <w:t xml:space="preserve"> </w:t>
      </w:r>
      <w:r w:rsidRPr="000E5A72">
        <w:rPr>
          <w:sz w:val="20"/>
          <w:szCs w:val="20"/>
        </w:rPr>
        <w:t>Symposium</w:t>
      </w:r>
      <w:r w:rsidR="00E543A8" w:rsidRPr="000E5A72">
        <w:rPr>
          <w:sz w:val="20"/>
          <w:szCs w:val="20"/>
        </w:rPr>
        <w:t xml:space="preserve"> </w:t>
      </w:r>
      <w:r w:rsidRPr="000E5A72">
        <w:rPr>
          <w:sz w:val="20"/>
          <w:szCs w:val="20"/>
        </w:rPr>
        <w:t>on</w:t>
      </w:r>
      <w:r w:rsidR="00E543A8" w:rsidRPr="000E5A72">
        <w:rPr>
          <w:sz w:val="20"/>
          <w:szCs w:val="20"/>
        </w:rPr>
        <w:t xml:space="preserve"> </w:t>
      </w:r>
      <w:r w:rsidRPr="000E5A72">
        <w:rPr>
          <w:sz w:val="20"/>
          <w:szCs w:val="20"/>
        </w:rPr>
        <w:t>Improved</w:t>
      </w:r>
      <w:r w:rsidR="00E543A8" w:rsidRPr="000E5A72">
        <w:rPr>
          <w:sz w:val="20"/>
          <w:szCs w:val="20"/>
        </w:rPr>
        <w:t xml:space="preserve"> </w:t>
      </w:r>
      <w:r w:rsidRPr="000E5A72">
        <w:rPr>
          <w:sz w:val="20"/>
          <w:szCs w:val="20"/>
        </w:rPr>
        <w:t>Oil</w:t>
      </w:r>
      <w:r w:rsidR="00E543A8" w:rsidRPr="000E5A72">
        <w:rPr>
          <w:sz w:val="20"/>
          <w:szCs w:val="20"/>
        </w:rPr>
        <w:t xml:space="preserve"> </w:t>
      </w:r>
      <w:r w:rsidRPr="000E5A72">
        <w:rPr>
          <w:sz w:val="20"/>
          <w:szCs w:val="20"/>
        </w:rPr>
        <w:t>Recovery.</w:t>
      </w:r>
      <w:r w:rsidR="00E543A8" w:rsidRPr="000E5A72">
        <w:rPr>
          <w:sz w:val="20"/>
          <w:szCs w:val="20"/>
        </w:rPr>
        <w:t xml:space="preserve"> </w:t>
      </w:r>
      <w:r w:rsidRPr="000E5A72">
        <w:rPr>
          <w:sz w:val="20"/>
          <w:szCs w:val="20"/>
        </w:rPr>
        <w:t>Retrieved</w:t>
      </w:r>
      <w:r w:rsidR="00E543A8" w:rsidRPr="000E5A72">
        <w:rPr>
          <w:sz w:val="20"/>
          <w:szCs w:val="20"/>
        </w:rPr>
        <w:t xml:space="preserve"> </w:t>
      </w:r>
      <w:r w:rsidRPr="000E5A72">
        <w:rPr>
          <w:sz w:val="20"/>
          <w:szCs w:val="20"/>
        </w:rPr>
        <w:t>from</w:t>
      </w:r>
      <w:r w:rsidR="00E543A8" w:rsidRPr="000E5A72">
        <w:rPr>
          <w:sz w:val="20"/>
          <w:szCs w:val="20"/>
        </w:rPr>
        <w:t xml:space="preserve"> </w:t>
      </w:r>
      <w:r w:rsidRPr="000E5A72">
        <w:rPr>
          <w:sz w:val="20"/>
          <w:szCs w:val="20"/>
        </w:rPr>
        <w:t>http://www.onepetro.org/mslib/servlet/onepetropreview?id=SPE-100034-MS</w:t>
      </w:r>
      <w:r w:rsidR="000E5A72" w:rsidRPr="000E5A72">
        <w:rPr>
          <w:rFonts w:hint="eastAsia"/>
          <w:sz w:val="20"/>
          <w:szCs w:val="20"/>
          <w:lang w:eastAsia="zh-CN"/>
        </w:rPr>
        <w:t>.</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Salager,</w:t>
      </w:r>
      <w:r w:rsidR="00E543A8" w:rsidRPr="000E5A72">
        <w:rPr>
          <w:sz w:val="20"/>
          <w:szCs w:val="20"/>
        </w:rPr>
        <w:t xml:space="preserve"> </w:t>
      </w:r>
      <w:r w:rsidRPr="000E5A72">
        <w:rPr>
          <w:sz w:val="20"/>
          <w:szCs w:val="20"/>
        </w:rPr>
        <w:t>J.</w:t>
      </w:r>
      <w:r w:rsidR="00E543A8" w:rsidRPr="000E5A72">
        <w:rPr>
          <w:sz w:val="20"/>
          <w:szCs w:val="20"/>
        </w:rPr>
        <w:t xml:space="preserve"> </w:t>
      </w:r>
      <w:r w:rsidRPr="000E5A72">
        <w:rPr>
          <w:sz w:val="20"/>
          <w:szCs w:val="20"/>
        </w:rPr>
        <w:t>L.</w:t>
      </w:r>
      <w:r w:rsidR="00E543A8" w:rsidRPr="000E5A72">
        <w:rPr>
          <w:sz w:val="20"/>
          <w:szCs w:val="20"/>
        </w:rPr>
        <w:t xml:space="preserve"> </w:t>
      </w:r>
      <w:r w:rsidRPr="000E5A72">
        <w:rPr>
          <w:sz w:val="20"/>
          <w:szCs w:val="20"/>
        </w:rPr>
        <w:t>(1977).</w:t>
      </w:r>
      <w:r w:rsidR="00E543A8" w:rsidRPr="000E5A72">
        <w:rPr>
          <w:sz w:val="20"/>
          <w:szCs w:val="20"/>
        </w:rPr>
        <w:t xml:space="preserve"> </w:t>
      </w:r>
      <w:r w:rsidRPr="000E5A72">
        <w:rPr>
          <w:sz w:val="20"/>
          <w:szCs w:val="20"/>
        </w:rPr>
        <w:t>Physico-chemical</w:t>
      </w:r>
      <w:r w:rsidR="00E543A8" w:rsidRPr="000E5A72">
        <w:rPr>
          <w:sz w:val="20"/>
          <w:szCs w:val="20"/>
        </w:rPr>
        <w:t xml:space="preserve"> </w:t>
      </w:r>
      <w:r w:rsidRPr="000E5A72">
        <w:rPr>
          <w:sz w:val="20"/>
          <w:szCs w:val="20"/>
        </w:rPr>
        <w:t>properties</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surfactant-water-oil</w:t>
      </w:r>
      <w:r w:rsidR="00E543A8" w:rsidRPr="000E5A72">
        <w:rPr>
          <w:sz w:val="20"/>
          <w:szCs w:val="20"/>
        </w:rPr>
        <w:t xml:space="preserve"> </w:t>
      </w:r>
      <w:r w:rsidRPr="000E5A72">
        <w:rPr>
          <w:sz w:val="20"/>
          <w:szCs w:val="20"/>
        </w:rPr>
        <w:t>mixtures:</w:t>
      </w:r>
      <w:r w:rsidR="00E543A8" w:rsidRPr="000E5A72">
        <w:rPr>
          <w:sz w:val="20"/>
          <w:szCs w:val="20"/>
        </w:rPr>
        <w:t xml:space="preserve"> </w:t>
      </w:r>
      <w:r w:rsidRPr="000E5A72">
        <w:rPr>
          <w:sz w:val="20"/>
          <w:szCs w:val="20"/>
        </w:rPr>
        <w:t>Phase</w:t>
      </w:r>
      <w:r w:rsidR="00E543A8" w:rsidRPr="000E5A72">
        <w:rPr>
          <w:sz w:val="20"/>
          <w:szCs w:val="20"/>
        </w:rPr>
        <w:t xml:space="preserve"> </w:t>
      </w:r>
      <w:r w:rsidRPr="000E5A72">
        <w:rPr>
          <w:sz w:val="20"/>
          <w:szCs w:val="20"/>
        </w:rPr>
        <w:t>behavior,</w:t>
      </w:r>
      <w:r w:rsidR="00E543A8" w:rsidRPr="000E5A72">
        <w:rPr>
          <w:sz w:val="20"/>
          <w:szCs w:val="20"/>
        </w:rPr>
        <w:t xml:space="preserve"> </w:t>
      </w:r>
      <w:r w:rsidRPr="000E5A72">
        <w:rPr>
          <w:sz w:val="20"/>
          <w:szCs w:val="20"/>
        </w:rPr>
        <w:t>microemulsion</w:t>
      </w:r>
      <w:r w:rsidR="00E543A8" w:rsidRPr="000E5A72">
        <w:rPr>
          <w:sz w:val="20"/>
          <w:szCs w:val="20"/>
        </w:rPr>
        <w:t xml:space="preserve"> </w:t>
      </w:r>
      <w:r w:rsidRPr="000E5A72">
        <w:rPr>
          <w:sz w:val="20"/>
          <w:szCs w:val="20"/>
        </w:rPr>
        <w:t>formation</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interfacial</w:t>
      </w:r>
      <w:r w:rsidR="00E543A8" w:rsidRPr="000E5A72">
        <w:rPr>
          <w:sz w:val="20"/>
          <w:szCs w:val="20"/>
        </w:rPr>
        <w:t xml:space="preserve"> </w:t>
      </w:r>
      <w:r w:rsidRPr="000E5A72">
        <w:rPr>
          <w:sz w:val="20"/>
          <w:szCs w:val="20"/>
        </w:rPr>
        <w:t>tension.</w:t>
      </w:r>
      <w:r w:rsidR="00E543A8" w:rsidRPr="000E5A72">
        <w:rPr>
          <w:sz w:val="20"/>
          <w:szCs w:val="20"/>
        </w:rPr>
        <w:t xml:space="preserve"> </w:t>
      </w:r>
      <w:r w:rsidRPr="000E5A72">
        <w:rPr>
          <w:sz w:val="20"/>
          <w:szCs w:val="20"/>
        </w:rPr>
        <w:t>University</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Texas</w:t>
      </w:r>
      <w:r w:rsidR="00E543A8" w:rsidRPr="000E5A72">
        <w:rPr>
          <w:sz w:val="20"/>
          <w:szCs w:val="20"/>
        </w:rPr>
        <w:t xml:space="preserve"> </w:t>
      </w:r>
      <w:r w:rsidRPr="000E5A72">
        <w:rPr>
          <w:sz w:val="20"/>
          <w:szCs w:val="20"/>
        </w:rPr>
        <w:t>at</w:t>
      </w:r>
      <w:r w:rsidR="00E543A8" w:rsidRPr="000E5A72">
        <w:rPr>
          <w:sz w:val="20"/>
          <w:szCs w:val="20"/>
        </w:rPr>
        <w:t xml:space="preserve"> </w:t>
      </w:r>
      <w:r w:rsidRPr="000E5A72">
        <w:rPr>
          <w:sz w:val="20"/>
          <w:szCs w:val="20"/>
        </w:rPr>
        <w:t>Austin.</w:t>
      </w:r>
      <w:r w:rsidR="00E543A8" w:rsidRPr="000E5A72">
        <w:rPr>
          <w:sz w:val="20"/>
          <w:szCs w:val="20"/>
        </w:rPr>
        <w:t xml:space="preserve"> </w:t>
      </w:r>
      <w:r w:rsidRPr="000E5A72">
        <w:rPr>
          <w:sz w:val="20"/>
          <w:szCs w:val="20"/>
        </w:rPr>
        <w:t>Retrieved</w:t>
      </w:r>
      <w:r w:rsidR="00E543A8" w:rsidRPr="000E5A72">
        <w:rPr>
          <w:sz w:val="20"/>
          <w:szCs w:val="20"/>
        </w:rPr>
        <w:t xml:space="preserve"> </w:t>
      </w:r>
      <w:r w:rsidRPr="000E5A72">
        <w:rPr>
          <w:sz w:val="20"/>
          <w:szCs w:val="20"/>
        </w:rPr>
        <w:t>from</w:t>
      </w:r>
      <w:r w:rsidR="00E543A8" w:rsidRPr="000E5A72">
        <w:rPr>
          <w:sz w:val="20"/>
          <w:szCs w:val="20"/>
        </w:rPr>
        <w:t xml:space="preserve"> </w:t>
      </w:r>
      <w:r w:rsidRPr="000E5A72">
        <w:rPr>
          <w:sz w:val="20"/>
          <w:szCs w:val="20"/>
        </w:rPr>
        <w:t>http://www.firp.ula.ve/archivos/material_web_4xx/77_DR_Salager.pdf</w:t>
      </w:r>
      <w:r w:rsidR="000E5A72" w:rsidRPr="000E5A72">
        <w:rPr>
          <w:rFonts w:hint="eastAsia"/>
          <w:sz w:val="20"/>
          <w:szCs w:val="20"/>
          <w:lang w:eastAsia="zh-CN"/>
        </w:rPr>
        <w:t>.</w:t>
      </w:r>
    </w:p>
    <w:p w:rsidR="000E6C89" w:rsidRPr="000E5A72" w:rsidRDefault="000E6C89" w:rsidP="00FE6766">
      <w:pPr>
        <w:numPr>
          <w:ilvl w:val="0"/>
          <w:numId w:val="4"/>
        </w:numPr>
        <w:tabs>
          <w:tab w:val="clear" w:pos="720"/>
        </w:tabs>
        <w:suppressAutoHyphens w:val="0"/>
        <w:snapToGrid w:val="0"/>
        <w:ind w:left="425" w:hanging="425"/>
        <w:jc w:val="both"/>
        <w:rPr>
          <w:sz w:val="20"/>
          <w:szCs w:val="20"/>
        </w:rPr>
      </w:pPr>
      <w:r w:rsidRPr="000E5A72">
        <w:rPr>
          <w:sz w:val="20"/>
          <w:szCs w:val="20"/>
        </w:rPr>
        <w:t>Krechetnikov,</w:t>
      </w:r>
      <w:r w:rsidR="00E543A8" w:rsidRPr="000E5A72">
        <w:rPr>
          <w:sz w:val="20"/>
          <w:szCs w:val="20"/>
        </w:rPr>
        <w:t xml:space="preserve"> </w:t>
      </w:r>
      <w:r w:rsidRPr="000E5A72">
        <w:rPr>
          <w:sz w:val="20"/>
          <w:szCs w:val="20"/>
        </w:rPr>
        <w:t>R.,</w:t>
      </w:r>
      <w:r w:rsidR="00E543A8" w:rsidRPr="000E5A72">
        <w:rPr>
          <w:sz w:val="20"/>
          <w:szCs w:val="20"/>
        </w:rPr>
        <w:t xml:space="preserve"> &amp; </w:t>
      </w:r>
      <w:r w:rsidRPr="000E5A72">
        <w:rPr>
          <w:sz w:val="20"/>
          <w:szCs w:val="20"/>
        </w:rPr>
        <w:t>Homsy,</w:t>
      </w:r>
      <w:r w:rsidR="00E543A8" w:rsidRPr="000E5A72">
        <w:rPr>
          <w:sz w:val="20"/>
          <w:szCs w:val="20"/>
        </w:rPr>
        <w:t xml:space="preserve"> </w:t>
      </w:r>
      <w:r w:rsidRPr="000E5A72">
        <w:rPr>
          <w:sz w:val="20"/>
          <w:szCs w:val="20"/>
        </w:rPr>
        <w:t>G.</w:t>
      </w:r>
      <w:r w:rsidR="00E543A8" w:rsidRPr="000E5A72">
        <w:rPr>
          <w:sz w:val="20"/>
          <w:szCs w:val="20"/>
        </w:rPr>
        <w:t xml:space="preserve"> </w:t>
      </w:r>
      <w:r w:rsidRPr="000E5A72">
        <w:rPr>
          <w:sz w:val="20"/>
          <w:szCs w:val="20"/>
        </w:rPr>
        <w:t>M.</w:t>
      </w:r>
      <w:r w:rsidR="00E543A8" w:rsidRPr="000E5A72">
        <w:rPr>
          <w:sz w:val="20"/>
          <w:szCs w:val="20"/>
        </w:rPr>
        <w:t xml:space="preserve"> </w:t>
      </w:r>
      <w:r w:rsidRPr="000E5A72">
        <w:rPr>
          <w:sz w:val="20"/>
          <w:szCs w:val="20"/>
        </w:rPr>
        <w:t>(2005).</w:t>
      </w:r>
      <w:r w:rsidR="00E543A8" w:rsidRPr="000E5A72">
        <w:rPr>
          <w:sz w:val="20"/>
          <w:szCs w:val="20"/>
        </w:rPr>
        <w:t xml:space="preserve"> </w:t>
      </w:r>
      <w:r w:rsidRPr="000E5A72">
        <w:rPr>
          <w:sz w:val="20"/>
          <w:szCs w:val="20"/>
        </w:rPr>
        <w:t>Experimental</w:t>
      </w:r>
      <w:r w:rsidR="00E543A8" w:rsidRPr="000E5A72">
        <w:rPr>
          <w:sz w:val="20"/>
          <w:szCs w:val="20"/>
        </w:rPr>
        <w:t xml:space="preserve"> </w:t>
      </w:r>
      <w:r w:rsidRPr="000E5A72">
        <w:rPr>
          <w:sz w:val="20"/>
          <w:szCs w:val="20"/>
        </w:rPr>
        <w:t>study</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substrate</w:t>
      </w:r>
      <w:r w:rsidR="00E543A8" w:rsidRPr="000E5A72">
        <w:rPr>
          <w:sz w:val="20"/>
          <w:szCs w:val="20"/>
        </w:rPr>
        <w:t xml:space="preserve"> </w:t>
      </w:r>
      <w:r w:rsidRPr="000E5A72">
        <w:rPr>
          <w:sz w:val="20"/>
          <w:szCs w:val="20"/>
        </w:rPr>
        <w:t>roughness</w:t>
      </w:r>
      <w:r w:rsidR="00E543A8" w:rsidRPr="000E5A72">
        <w:rPr>
          <w:sz w:val="20"/>
          <w:szCs w:val="20"/>
        </w:rPr>
        <w:t xml:space="preserve"> </w:t>
      </w:r>
      <w:r w:rsidRPr="000E5A72">
        <w:rPr>
          <w:sz w:val="20"/>
          <w:szCs w:val="20"/>
        </w:rPr>
        <w:t>and</w:t>
      </w:r>
      <w:r w:rsidR="00E543A8" w:rsidRPr="000E5A72">
        <w:rPr>
          <w:sz w:val="20"/>
          <w:szCs w:val="20"/>
        </w:rPr>
        <w:t xml:space="preserve"> </w:t>
      </w:r>
      <w:r w:rsidRPr="000E5A72">
        <w:rPr>
          <w:sz w:val="20"/>
          <w:szCs w:val="20"/>
        </w:rPr>
        <w:t>surfactant</w:t>
      </w:r>
      <w:r w:rsidR="00E543A8" w:rsidRPr="000E5A72">
        <w:rPr>
          <w:sz w:val="20"/>
          <w:szCs w:val="20"/>
        </w:rPr>
        <w:t xml:space="preserve"> </w:t>
      </w:r>
      <w:r w:rsidRPr="000E5A72">
        <w:rPr>
          <w:sz w:val="20"/>
          <w:szCs w:val="20"/>
        </w:rPr>
        <w:t>effects</w:t>
      </w:r>
      <w:r w:rsidR="00E543A8" w:rsidRPr="000E5A72">
        <w:rPr>
          <w:sz w:val="20"/>
          <w:szCs w:val="20"/>
        </w:rPr>
        <w:t xml:space="preserve"> </w:t>
      </w:r>
      <w:r w:rsidRPr="000E5A72">
        <w:rPr>
          <w:sz w:val="20"/>
          <w:szCs w:val="20"/>
        </w:rPr>
        <w:t>on</w:t>
      </w:r>
      <w:r w:rsidR="00E543A8" w:rsidRPr="000E5A72">
        <w:rPr>
          <w:sz w:val="20"/>
          <w:szCs w:val="20"/>
        </w:rPr>
        <w:t xml:space="preserve"> </w:t>
      </w:r>
      <w:r w:rsidRPr="000E5A72">
        <w:rPr>
          <w:sz w:val="20"/>
          <w:szCs w:val="20"/>
        </w:rPr>
        <w:t>the</w:t>
      </w:r>
      <w:r w:rsidR="00E543A8" w:rsidRPr="000E5A72">
        <w:rPr>
          <w:sz w:val="20"/>
          <w:szCs w:val="20"/>
        </w:rPr>
        <w:t xml:space="preserve"> </w:t>
      </w:r>
      <w:r w:rsidRPr="000E5A72">
        <w:rPr>
          <w:sz w:val="20"/>
          <w:szCs w:val="20"/>
        </w:rPr>
        <w:t>Landau-Levich</w:t>
      </w:r>
      <w:r w:rsidR="00E543A8" w:rsidRPr="000E5A72">
        <w:rPr>
          <w:sz w:val="20"/>
          <w:szCs w:val="20"/>
        </w:rPr>
        <w:t xml:space="preserve"> </w:t>
      </w:r>
      <w:r w:rsidRPr="000E5A72">
        <w:rPr>
          <w:sz w:val="20"/>
          <w:szCs w:val="20"/>
        </w:rPr>
        <w:t>law.</w:t>
      </w:r>
      <w:r w:rsidR="00E543A8" w:rsidRPr="000E5A72">
        <w:rPr>
          <w:sz w:val="20"/>
          <w:szCs w:val="20"/>
        </w:rPr>
        <w:t xml:space="preserve"> </w:t>
      </w:r>
      <w:r w:rsidRPr="000E5A72">
        <w:rPr>
          <w:sz w:val="20"/>
          <w:szCs w:val="20"/>
        </w:rPr>
        <w:t>Physics</w:t>
      </w:r>
      <w:r w:rsidR="00E543A8" w:rsidRPr="000E5A72">
        <w:rPr>
          <w:sz w:val="20"/>
          <w:szCs w:val="20"/>
        </w:rPr>
        <w:t xml:space="preserve"> </w:t>
      </w:r>
      <w:r w:rsidRPr="000E5A72">
        <w:rPr>
          <w:sz w:val="20"/>
          <w:szCs w:val="20"/>
        </w:rPr>
        <w:t>of</w:t>
      </w:r>
      <w:r w:rsidR="00E543A8" w:rsidRPr="000E5A72">
        <w:rPr>
          <w:sz w:val="20"/>
          <w:szCs w:val="20"/>
        </w:rPr>
        <w:t xml:space="preserve"> </w:t>
      </w:r>
      <w:r w:rsidRPr="000E5A72">
        <w:rPr>
          <w:sz w:val="20"/>
          <w:szCs w:val="20"/>
        </w:rPr>
        <w:t>Fluids,</w:t>
      </w:r>
      <w:r w:rsidR="00E543A8" w:rsidRPr="000E5A72">
        <w:rPr>
          <w:sz w:val="20"/>
          <w:szCs w:val="20"/>
        </w:rPr>
        <w:t xml:space="preserve"> </w:t>
      </w:r>
      <w:r w:rsidRPr="000E5A72">
        <w:rPr>
          <w:sz w:val="20"/>
          <w:szCs w:val="20"/>
        </w:rPr>
        <w:t>17,</w:t>
      </w:r>
      <w:r w:rsidR="00E543A8" w:rsidRPr="000E5A72">
        <w:rPr>
          <w:sz w:val="20"/>
          <w:szCs w:val="20"/>
        </w:rPr>
        <w:t xml:space="preserve"> </w:t>
      </w:r>
      <w:r w:rsidRPr="000E5A72">
        <w:rPr>
          <w:sz w:val="20"/>
          <w:szCs w:val="20"/>
        </w:rPr>
        <w:t>102108.</w:t>
      </w:r>
    </w:p>
    <w:p w:rsidR="00FE6766" w:rsidRPr="000E5A72" w:rsidRDefault="00FE6766" w:rsidP="00FE6766">
      <w:pPr>
        <w:suppressAutoHyphens w:val="0"/>
        <w:snapToGrid w:val="0"/>
        <w:ind w:left="425" w:hanging="425"/>
        <w:jc w:val="both"/>
        <w:rPr>
          <w:sz w:val="20"/>
          <w:szCs w:val="20"/>
        </w:rPr>
        <w:sectPr w:rsidR="00FE6766" w:rsidRPr="000E5A72" w:rsidSect="00FE6766">
          <w:footnotePr>
            <w:pos w:val="beneathText"/>
          </w:footnotePr>
          <w:type w:val="continuous"/>
          <w:pgSz w:w="12240" w:h="15840" w:code="1"/>
          <w:pgMar w:top="1440" w:right="1440" w:bottom="1440" w:left="1440" w:header="720" w:footer="720" w:gutter="0"/>
          <w:cols w:num="2" w:space="600"/>
          <w:docGrid w:linePitch="360"/>
        </w:sectPr>
      </w:pPr>
    </w:p>
    <w:p w:rsidR="000E6C89" w:rsidRPr="000E5A72" w:rsidRDefault="000E6C89" w:rsidP="00FE6766">
      <w:pPr>
        <w:suppressAutoHyphens w:val="0"/>
        <w:snapToGrid w:val="0"/>
        <w:ind w:left="425" w:hanging="425"/>
        <w:jc w:val="both"/>
        <w:rPr>
          <w:sz w:val="20"/>
          <w:szCs w:val="20"/>
        </w:rPr>
      </w:pPr>
    </w:p>
    <w:p w:rsidR="00982805" w:rsidRPr="000E5A72" w:rsidRDefault="00FE6766" w:rsidP="00FE6766">
      <w:pPr>
        <w:suppressAutoHyphens w:val="0"/>
        <w:snapToGrid w:val="0"/>
        <w:ind w:left="425" w:hanging="425"/>
        <w:jc w:val="both"/>
        <w:rPr>
          <w:sz w:val="20"/>
          <w:szCs w:val="20"/>
          <w:lang w:eastAsia="zh-CN"/>
        </w:rPr>
      </w:pPr>
      <w:r w:rsidRPr="000E5A72">
        <w:rPr>
          <w:rFonts w:hint="eastAsia"/>
          <w:sz w:val="20"/>
          <w:szCs w:val="20"/>
          <w:lang w:eastAsia="zh-CN"/>
        </w:rPr>
        <w:t xml:space="preserve"> </w:t>
      </w:r>
    </w:p>
    <w:p w:rsidR="00E543A8" w:rsidRPr="000E5A72" w:rsidRDefault="00FE6766" w:rsidP="00FE6766">
      <w:pPr>
        <w:suppressAutoHyphens w:val="0"/>
        <w:snapToGrid w:val="0"/>
        <w:ind w:left="425" w:hanging="425"/>
        <w:jc w:val="both"/>
        <w:rPr>
          <w:sz w:val="20"/>
          <w:szCs w:val="20"/>
          <w:lang w:eastAsia="zh-CN"/>
        </w:rPr>
      </w:pPr>
      <w:r w:rsidRPr="000E5A72">
        <w:rPr>
          <w:rFonts w:hint="eastAsia"/>
          <w:sz w:val="20"/>
          <w:szCs w:val="20"/>
          <w:lang w:eastAsia="zh-CN"/>
        </w:rPr>
        <w:t xml:space="preserve"> </w:t>
      </w:r>
    </w:p>
    <w:p w:rsidR="004D0467" w:rsidRPr="000E5A72" w:rsidRDefault="00E543A8" w:rsidP="00FE6766">
      <w:pPr>
        <w:suppressAutoHyphens w:val="0"/>
        <w:snapToGrid w:val="0"/>
        <w:jc w:val="both"/>
        <w:rPr>
          <w:sz w:val="20"/>
          <w:szCs w:val="20"/>
        </w:rPr>
      </w:pPr>
      <w:r w:rsidRPr="000E5A72">
        <w:rPr>
          <w:sz w:val="20"/>
          <w:szCs w:val="20"/>
        </w:rPr>
        <w:t>3/</w:t>
      </w:r>
      <w:r w:rsidR="00FE6766" w:rsidRPr="000E5A72">
        <w:rPr>
          <w:rFonts w:hint="eastAsia"/>
          <w:sz w:val="20"/>
          <w:szCs w:val="20"/>
          <w:lang w:eastAsia="zh-CN"/>
        </w:rPr>
        <w:t>25</w:t>
      </w:r>
      <w:r w:rsidRPr="000E5A72">
        <w:rPr>
          <w:sz w:val="20"/>
          <w:szCs w:val="20"/>
        </w:rPr>
        <w:t>/2020</w:t>
      </w:r>
    </w:p>
    <w:sectPr w:rsidR="004D0467" w:rsidRPr="000E5A72" w:rsidSect="00E543A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5D" w:rsidRDefault="001B005D">
      <w:r>
        <w:separator/>
      </w:r>
    </w:p>
  </w:endnote>
  <w:endnote w:type="continuationSeparator" w:id="0">
    <w:p w:rsidR="001B005D" w:rsidRDefault="001B0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17B2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14B68" w:rsidRDefault="00617B2C" w:rsidP="00414B68">
    <w:pPr>
      <w:jc w:val="center"/>
      <w:rPr>
        <w:sz w:val="20"/>
      </w:rPr>
    </w:pPr>
    <w:r w:rsidRPr="00414B68">
      <w:rPr>
        <w:sz w:val="20"/>
      </w:rPr>
      <w:fldChar w:fldCharType="begin"/>
    </w:r>
    <w:r w:rsidR="00414B68" w:rsidRPr="00414B68">
      <w:rPr>
        <w:sz w:val="20"/>
      </w:rPr>
      <w:instrText xml:space="preserve"> page </w:instrText>
    </w:r>
    <w:r w:rsidRPr="00414B68">
      <w:rPr>
        <w:sz w:val="20"/>
      </w:rPr>
      <w:fldChar w:fldCharType="separate"/>
    </w:r>
    <w:r w:rsidR="00757622">
      <w:rPr>
        <w:noProof/>
        <w:sz w:val="20"/>
      </w:rPr>
      <w:t>80</w:t>
    </w:r>
    <w:r w:rsidRPr="00414B6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5D" w:rsidRDefault="001B005D">
      <w:r>
        <w:separator/>
      </w:r>
    </w:p>
  </w:footnote>
  <w:footnote w:type="continuationSeparator" w:id="0">
    <w:p w:rsidR="001B005D" w:rsidRDefault="001B0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68" w:rsidRPr="00414B68" w:rsidRDefault="00617B2C" w:rsidP="00414B68">
    <w:pPr>
      <w:tabs>
        <w:tab w:val="left" w:pos="851"/>
        <w:tab w:val="right" w:pos="8364"/>
      </w:tabs>
      <w:adjustRightInd w:val="0"/>
      <w:snapToGrid w:val="0"/>
      <w:jc w:val="both"/>
      <w:rPr>
        <w:sz w:val="20"/>
        <w:szCs w:val="20"/>
      </w:rPr>
    </w:pPr>
    <w:r w:rsidRPr="00617B2C">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4C" w:rsidRPr="00414B68" w:rsidRDefault="0077414C" w:rsidP="00414B68">
    <w:pPr>
      <w:pBdr>
        <w:bottom w:val="thinThickMediumGap" w:sz="12" w:space="1" w:color="auto"/>
      </w:pBdr>
      <w:tabs>
        <w:tab w:val="left" w:pos="851"/>
        <w:tab w:val="right" w:pos="8364"/>
      </w:tabs>
      <w:adjustRightInd w:val="0"/>
      <w:snapToGrid w:val="0"/>
      <w:jc w:val="both"/>
      <w:rPr>
        <w:iCs/>
        <w:sz w:val="20"/>
        <w:szCs w:val="20"/>
      </w:rPr>
    </w:pPr>
    <w:r w:rsidRPr="00414B68">
      <w:rPr>
        <w:rFonts w:hint="eastAsia"/>
        <w:iCs/>
        <w:color w:val="000000"/>
        <w:sz w:val="20"/>
        <w:szCs w:val="20"/>
      </w:rPr>
      <w:tab/>
    </w:r>
    <w:r w:rsidRPr="00414B68">
      <w:rPr>
        <w:iCs/>
        <w:color w:val="000000"/>
        <w:sz w:val="20"/>
        <w:szCs w:val="20"/>
      </w:rPr>
      <w:t xml:space="preserve">Researcher </w:t>
    </w:r>
    <w:r w:rsidRPr="00414B68">
      <w:rPr>
        <w:iCs/>
        <w:sz w:val="20"/>
        <w:szCs w:val="20"/>
      </w:rPr>
      <w:t>20</w:t>
    </w:r>
    <w:r w:rsidRPr="00414B68">
      <w:rPr>
        <w:rFonts w:hint="eastAsia"/>
        <w:iCs/>
        <w:sz w:val="20"/>
        <w:szCs w:val="20"/>
      </w:rPr>
      <w:t>20</w:t>
    </w:r>
    <w:r w:rsidRPr="00414B68">
      <w:rPr>
        <w:iCs/>
        <w:sz w:val="20"/>
        <w:szCs w:val="20"/>
      </w:rPr>
      <w:t>;</w:t>
    </w:r>
    <w:r w:rsidRPr="00414B68">
      <w:rPr>
        <w:rFonts w:hint="eastAsia"/>
        <w:iCs/>
        <w:sz w:val="20"/>
        <w:szCs w:val="20"/>
      </w:rPr>
      <w:t>12</w:t>
    </w:r>
    <w:r w:rsidRPr="00414B68">
      <w:rPr>
        <w:iCs/>
        <w:sz w:val="20"/>
        <w:szCs w:val="20"/>
      </w:rPr>
      <w:t>(</w:t>
    </w:r>
    <w:r w:rsidRPr="00414B68">
      <w:rPr>
        <w:rFonts w:hint="eastAsia"/>
        <w:iCs/>
        <w:sz w:val="20"/>
        <w:szCs w:val="20"/>
      </w:rPr>
      <w:t>3</w:t>
    </w:r>
    <w:r w:rsidRPr="00414B68">
      <w:rPr>
        <w:iCs/>
        <w:sz w:val="20"/>
        <w:szCs w:val="20"/>
      </w:rPr>
      <w:t xml:space="preserve">)  </w:t>
    </w:r>
    <w:r w:rsidRPr="00414B68">
      <w:rPr>
        <w:rFonts w:hint="eastAsia"/>
        <w:iCs/>
        <w:sz w:val="20"/>
        <w:szCs w:val="20"/>
      </w:rPr>
      <w:t xml:space="preserve"> </w:t>
    </w:r>
    <w:r w:rsidRPr="00414B68">
      <w:rPr>
        <w:iCs/>
        <w:sz w:val="20"/>
        <w:szCs w:val="20"/>
      </w:rPr>
      <w:t xml:space="preserve"> </w:t>
    </w:r>
    <w:r w:rsidRPr="00414B68">
      <w:rPr>
        <w:rFonts w:hint="eastAsia"/>
        <w:iCs/>
        <w:sz w:val="20"/>
        <w:szCs w:val="20"/>
      </w:rPr>
      <w:tab/>
    </w:r>
    <w:r w:rsidRPr="00414B68">
      <w:rPr>
        <w:iCs/>
        <w:sz w:val="20"/>
        <w:szCs w:val="20"/>
      </w:rPr>
      <w:t xml:space="preserve">    </w:t>
    </w:r>
    <w:r w:rsidRPr="00414B68">
      <w:rPr>
        <w:sz w:val="20"/>
        <w:szCs w:val="20"/>
      </w:rPr>
      <w:t xml:space="preserve"> </w:t>
    </w:r>
    <w:hyperlink r:id="rId1" w:history="1">
      <w:r w:rsidRPr="00414B68">
        <w:rPr>
          <w:rStyle w:val="Hyperlink"/>
          <w:sz w:val="20"/>
          <w:szCs w:val="20"/>
        </w:rPr>
        <w:t>http://www.sciencepub.net/researcher</w:t>
      </w:r>
    </w:hyperlink>
    <w:r w:rsidRPr="00414B68">
      <w:rPr>
        <w:rFonts w:hint="eastAsia"/>
        <w:sz w:val="20"/>
      </w:rPr>
      <w:t xml:space="preserve">   </w:t>
    </w:r>
    <w:r w:rsidRPr="00414B68">
      <w:rPr>
        <w:rFonts w:hint="eastAsia"/>
        <w:b/>
        <w:i/>
        <w:color w:val="FF0000"/>
        <w:sz w:val="20"/>
        <w:szCs w:val="20"/>
        <w:bdr w:val="single" w:sz="4" w:space="0" w:color="FF0000"/>
      </w:rPr>
      <w:t>RSJ</w:t>
    </w:r>
  </w:p>
  <w:p w:rsidR="0077414C" w:rsidRPr="00414B68" w:rsidRDefault="0077414C" w:rsidP="00414B6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B174B0F"/>
    <w:multiLevelType w:val="hybridMultilevel"/>
    <w:tmpl w:val="ACA261C6"/>
    <w:lvl w:ilvl="0" w:tplc="0DCCD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8F5E0C"/>
    <w:multiLevelType w:val="hybridMultilevel"/>
    <w:tmpl w:val="81C26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696410"/>
    <w:multiLevelType w:val="hybridMultilevel"/>
    <w:tmpl w:val="09322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F877C4"/>
    <w:multiLevelType w:val="hybridMultilevel"/>
    <w:tmpl w:val="C19C0A94"/>
    <w:lvl w:ilvl="0" w:tplc="19F2ABF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6B49"/>
    <w:rsid w:val="00043395"/>
    <w:rsid w:val="0005092B"/>
    <w:rsid w:val="00080CE9"/>
    <w:rsid w:val="000827B7"/>
    <w:rsid w:val="00090A06"/>
    <w:rsid w:val="000C5F1C"/>
    <w:rsid w:val="000E5A72"/>
    <w:rsid w:val="000E6C89"/>
    <w:rsid w:val="00123B25"/>
    <w:rsid w:val="00160C9C"/>
    <w:rsid w:val="001817C7"/>
    <w:rsid w:val="001901BB"/>
    <w:rsid w:val="001A678A"/>
    <w:rsid w:val="001B005D"/>
    <w:rsid w:val="001B41B8"/>
    <w:rsid w:val="002448D6"/>
    <w:rsid w:val="00255F70"/>
    <w:rsid w:val="00261ACD"/>
    <w:rsid w:val="002B77B2"/>
    <w:rsid w:val="002F20CD"/>
    <w:rsid w:val="003076FD"/>
    <w:rsid w:val="00314F95"/>
    <w:rsid w:val="00322FAB"/>
    <w:rsid w:val="00345581"/>
    <w:rsid w:val="003506F8"/>
    <w:rsid w:val="00376A08"/>
    <w:rsid w:val="003C7F3D"/>
    <w:rsid w:val="003D3BEC"/>
    <w:rsid w:val="003E6D9C"/>
    <w:rsid w:val="00414B68"/>
    <w:rsid w:val="0042390D"/>
    <w:rsid w:val="00456753"/>
    <w:rsid w:val="00471E57"/>
    <w:rsid w:val="0049143E"/>
    <w:rsid w:val="004A686F"/>
    <w:rsid w:val="004B04C5"/>
    <w:rsid w:val="004B3763"/>
    <w:rsid w:val="004D0467"/>
    <w:rsid w:val="0054592C"/>
    <w:rsid w:val="00593132"/>
    <w:rsid w:val="005C2F35"/>
    <w:rsid w:val="005F5E04"/>
    <w:rsid w:val="00617B2C"/>
    <w:rsid w:val="0062409F"/>
    <w:rsid w:val="0065209A"/>
    <w:rsid w:val="00694D2E"/>
    <w:rsid w:val="006A7D20"/>
    <w:rsid w:val="006D5C2E"/>
    <w:rsid w:val="006E6ACB"/>
    <w:rsid w:val="006F1706"/>
    <w:rsid w:val="00734A5D"/>
    <w:rsid w:val="0074193D"/>
    <w:rsid w:val="00757622"/>
    <w:rsid w:val="00765BCE"/>
    <w:rsid w:val="0077414C"/>
    <w:rsid w:val="0078507E"/>
    <w:rsid w:val="00796FE2"/>
    <w:rsid w:val="007B6940"/>
    <w:rsid w:val="007D746F"/>
    <w:rsid w:val="007E2AC7"/>
    <w:rsid w:val="007F1E79"/>
    <w:rsid w:val="007F29BB"/>
    <w:rsid w:val="00814FA7"/>
    <w:rsid w:val="00885B36"/>
    <w:rsid w:val="008A20AC"/>
    <w:rsid w:val="008C6937"/>
    <w:rsid w:val="008E1BAF"/>
    <w:rsid w:val="00907DB0"/>
    <w:rsid w:val="0091208A"/>
    <w:rsid w:val="00914558"/>
    <w:rsid w:val="00916C33"/>
    <w:rsid w:val="0094140D"/>
    <w:rsid w:val="009458E4"/>
    <w:rsid w:val="009459B3"/>
    <w:rsid w:val="00952EB8"/>
    <w:rsid w:val="00966860"/>
    <w:rsid w:val="00982805"/>
    <w:rsid w:val="009C081A"/>
    <w:rsid w:val="009D378C"/>
    <w:rsid w:val="009E7FB4"/>
    <w:rsid w:val="009F28A5"/>
    <w:rsid w:val="00A132FA"/>
    <w:rsid w:val="00A2654E"/>
    <w:rsid w:val="00A3476D"/>
    <w:rsid w:val="00A51079"/>
    <w:rsid w:val="00A623E1"/>
    <w:rsid w:val="00A82461"/>
    <w:rsid w:val="00AF142D"/>
    <w:rsid w:val="00AF2584"/>
    <w:rsid w:val="00B3167C"/>
    <w:rsid w:val="00B47AEF"/>
    <w:rsid w:val="00B47F73"/>
    <w:rsid w:val="00B578AD"/>
    <w:rsid w:val="00B60E8D"/>
    <w:rsid w:val="00B80C0E"/>
    <w:rsid w:val="00B9214E"/>
    <w:rsid w:val="00B9624B"/>
    <w:rsid w:val="00BB1BF7"/>
    <w:rsid w:val="00BC28BA"/>
    <w:rsid w:val="00BD2A8D"/>
    <w:rsid w:val="00BD36DA"/>
    <w:rsid w:val="00BF6579"/>
    <w:rsid w:val="00C33D12"/>
    <w:rsid w:val="00C412DE"/>
    <w:rsid w:val="00C43A46"/>
    <w:rsid w:val="00C75D4F"/>
    <w:rsid w:val="00C91D9B"/>
    <w:rsid w:val="00CC4E1E"/>
    <w:rsid w:val="00CE7B2F"/>
    <w:rsid w:val="00D0148C"/>
    <w:rsid w:val="00D26F2E"/>
    <w:rsid w:val="00D3777A"/>
    <w:rsid w:val="00D72B74"/>
    <w:rsid w:val="00DF7353"/>
    <w:rsid w:val="00E409DF"/>
    <w:rsid w:val="00E543A8"/>
    <w:rsid w:val="00E628C1"/>
    <w:rsid w:val="00E63820"/>
    <w:rsid w:val="00E9151F"/>
    <w:rsid w:val="00EA3F0C"/>
    <w:rsid w:val="00EC08F2"/>
    <w:rsid w:val="00EC5C53"/>
    <w:rsid w:val="00ED4441"/>
    <w:rsid w:val="00EF3BA2"/>
    <w:rsid w:val="00EF4701"/>
    <w:rsid w:val="00F178CE"/>
    <w:rsid w:val="00F20C0F"/>
    <w:rsid w:val="00F4399A"/>
    <w:rsid w:val="00F46A5E"/>
    <w:rsid w:val="00F60DD6"/>
    <w:rsid w:val="00F67084"/>
    <w:rsid w:val="00F81370"/>
    <w:rsid w:val="00FB5B6A"/>
    <w:rsid w:val="00FC2367"/>
    <w:rsid w:val="00FC4906"/>
    <w:rsid w:val="00FE676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D36DA"/>
    <w:pPr>
      <w:keepNext/>
      <w:tabs>
        <w:tab w:val="num" w:pos="0"/>
      </w:tabs>
      <w:outlineLvl w:val="0"/>
    </w:pPr>
    <w:rPr>
      <w:b/>
      <w:bCs/>
      <w:sz w:val="32"/>
    </w:rPr>
  </w:style>
  <w:style w:type="paragraph" w:styleId="Heading2">
    <w:name w:val="heading 2"/>
    <w:basedOn w:val="Normal"/>
    <w:next w:val="Normal"/>
    <w:qFormat/>
    <w:rsid w:val="00BD36DA"/>
    <w:pPr>
      <w:keepNext/>
      <w:tabs>
        <w:tab w:val="num" w:pos="0"/>
      </w:tabs>
      <w:jc w:val="both"/>
      <w:outlineLvl w:val="1"/>
    </w:pPr>
    <w:rPr>
      <w:b/>
      <w:sz w:val="28"/>
    </w:rPr>
  </w:style>
  <w:style w:type="paragraph" w:styleId="Heading3">
    <w:name w:val="heading 3"/>
    <w:basedOn w:val="Normal"/>
    <w:next w:val="Normal"/>
    <w:qFormat/>
    <w:rsid w:val="00BD36DA"/>
    <w:pPr>
      <w:keepNext/>
      <w:tabs>
        <w:tab w:val="num" w:pos="0"/>
      </w:tabs>
      <w:spacing w:line="360" w:lineRule="auto"/>
      <w:jc w:val="both"/>
      <w:outlineLvl w:val="2"/>
    </w:pPr>
    <w:rPr>
      <w:b/>
      <w:bCs/>
    </w:rPr>
  </w:style>
  <w:style w:type="paragraph" w:styleId="Heading6">
    <w:name w:val="heading 6"/>
    <w:basedOn w:val="Normal"/>
    <w:next w:val="Normal"/>
    <w:qFormat/>
    <w:rsid w:val="00BD36D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D36DA"/>
  </w:style>
  <w:style w:type="character" w:customStyle="1" w:styleId="WW-Absatz-Standardschriftart">
    <w:name w:val="WW-Absatz-Standardschriftart"/>
    <w:rsid w:val="00BD36DA"/>
  </w:style>
  <w:style w:type="character" w:customStyle="1" w:styleId="WW-Absatz-Standardschriftart1">
    <w:name w:val="WW-Absatz-Standardschriftart1"/>
    <w:rsid w:val="00BD36DA"/>
  </w:style>
  <w:style w:type="character" w:customStyle="1" w:styleId="WW-Absatz-Standardschriftart11">
    <w:name w:val="WW-Absatz-Standardschriftart11"/>
    <w:rsid w:val="00BD36DA"/>
  </w:style>
  <w:style w:type="character" w:customStyle="1" w:styleId="WW-Absatz-Standardschriftart111">
    <w:name w:val="WW-Absatz-Standardschriftart111"/>
    <w:rsid w:val="00BD36DA"/>
  </w:style>
  <w:style w:type="character" w:customStyle="1" w:styleId="WW-Absatz-Standardschriftart1111">
    <w:name w:val="WW-Absatz-Standardschriftart1111"/>
    <w:rsid w:val="00BD36DA"/>
  </w:style>
  <w:style w:type="character" w:customStyle="1" w:styleId="WW-Absatz-Standardschriftart11111">
    <w:name w:val="WW-Absatz-Standardschriftart11111"/>
    <w:rsid w:val="00BD36DA"/>
  </w:style>
  <w:style w:type="character" w:customStyle="1" w:styleId="WW-Absatz-Standardschriftart111111">
    <w:name w:val="WW-Absatz-Standardschriftart111111"/>
    <w:rsid w:val="00BD36DA"/>
  </w:style>
  <w:style w:type="character" w:customStyle="1" w:styleId="WW-Absatz-Standardschriftart1111111">
    <w:name w:val="WW-Absatz-Standardschriftart1111111"/>
    <w:rsid w:val="00BD36DA"/>
  </w:style>
  <w:style w:type="character" w:customStyle="1" w:styleId="WW-Absatz-Standardschriftart11111111">
    <w:name w:val="WW-Absatz-Standardschriftart11111111"/>
    <w:rsid w:val="00BD36DA"/>
  </w:style>
  <w:style w:type="character" w:customStyle="1" w:styleId="WW-Absatz-Standardschriftart111111111">
    <w:name w:val="WW-Absatz-Standardschriftart111111111"/>
    <w:rsid w:val="00BD36DA"/>
  </w:style>
  <w:style w:type="character" w:customStyle="1" w:styleId="WW-Absatz-Standardschriftart1111111111">
    <w:name w:val="WW-Absatz-Standardschriftart1111111111"/>
    <w:rsid w:val="00BD36DA"/>
  </w:style>
  <w:style w:type="character" w:customStyle="1" w:styleId="WW-Absatz-Standardschriftart11111111111">
    <w:name w:val="WW-Absatz-Standardschriftart11111111111"/>
    <w:rsid w:val="00BD36DA"/>
  </w:style>
  <w:style w:type="character" w:customStyle="1" w:styleId="WW-Absatz-Standardschriftart111111111111">
    <w:name w:val="WW-Absatz-Standardschriftart111111111111"/>
    <w:rsid w:val="00BD36DA"/>
  </w:style>
  <w:style w:type="character" w:customStyle="1" w:styleId="WW-Absatz-Standardschriftart1111111111111">
    <w:name w:val="WW-Absatz-Standardschriftart1111111111111"/>
    <w:rsid w:val="00BD36DA"/>
  </w:style>
  <w:style w:type="character" w:customStyle="1" w:styleId="WW-Absatz-Standardschriftart11111111111111">
    <w:name w:val="WW-Absatz-Standardschriftart11111111111111"/>
    <w:rsid w:val="00BD36DA"/>
  </w:style>
  <w:style w:type="character" w:customStyle="1" w:styleId="WW-Absatz-Standardschriftart111111111111111">
    <w:name w:val="WW-Absatz-Standardschriftart111111111111111"/>
    <w:rsid w:val="00BD36DA"/>
  </w:style>
  <w:style w:type="character" w:customStyle="1" w:styleId="WW-Absatz-Standardschriftart1111111111111111">
    <w:name w:val="WW-Absatz-Standardschriftart1111111111111111"/>
    <w:rsid w:val="00BD36DA"/>
  </w:style>
  <w:style w:type="character" w:customStyle="1" w:styleId="WW8Num1z0">
    <w:name w:val="WW8Num1z0"/>
    <w:rsid w:val="00BD36DA"/>
    <w:rPr>
      <w:rFonts w:ascii="Symbol" w:eastAsia="Times New Roman" w:hAnsi="Symbol" w:cs="Times New Roman"/>
    </w:rPr>
  </w:style>
  <w:style w:type="character" w:customStyle="1" w:styleId="WW8Num1z1">
    <w:name w:val="WW8Num1z1"/>
    <w:rsid w:val="00BD36DA"/>
    <w:rPr>
      <w:rFonts w:ascii="Courier New" w:hAnsi="Courier New" w:cs="Courier New"/>
    </w:rPr>
  </w:style>
  <w:style w:type="character" w:customStyle="1" w:styleId="WW8Num1z2">
    <w:name w:val="WW8Num1z2"/>
    <w:rsid w:val="00BD36DA"/>
    <w:rPr>
      <w:rFonts w:ascii="Wingdings" w:hAnsi="Wingdings"/>
    </w:rPr>
  </w:style>
  <w:style w:type="character" w:customStyle="1" w:styleId="WW8Num1z3">
    <w:name w:val="WW8Num1z3"/>
    <w:rsid w:val="00BD36DA"/>
    <w:rPr>
      <w:rFonts w:ascii="Symbol" w:hAnsi="Symbol"/>
    </w:rPr>
  </w:style>
  <w:style w:type="character" w:styleId="PageNumber">
    <w:name w:val="page number"/>
    <w:basedOn w:val="DefaultParagraphFont"/>
    <w:rsid w:val="00BD36DA"/>
  </w:style>
  <w:style w:type="character" w:styleId="Hyperlink">
    <w:name w:val="Hyperlink"/>
    <w:basedOn w:val="DefaultParagraphFont"/>
    <w:uiPriority w:val="99"/>
    <w:rsid w:val="00BD36DA"/>
    <w:rPr>
      <w:color w:val="0000FF"/>
      <w:u w:val="single"/>
    </w:rPr>
  </w:style>
  <w:style w:type="character" w:styleId="FollowedHyperlink">
    <w:name w:val="FollowedHyperlink"/>
    <w:basedOn w:val="DefaultParagraphFont"/>
    <w:rsid w:val="00BD36DA"/>
    <w:rPr>
      <w:color w:val="800080"/>
      <w:u w:val="single"/>
    </w:rPr>
  </w:style>
  <w:style w:type="character" w:customStyle="1" w:styleId="NumberingSymbols">
    <w:name w:val="Numbering Symbols"/>
    <w:rsid w:val="00BD36DA"/>
  </w:style>
  <w:style w:type="paragraph" w:customStyle="1" w:styleId="Heading">
    <w:name w:val="Heading"/>
    <w:basedOn w:val="Normal"/>
    <w:next w:val="BodyText"/>
    <w:rsid w:val="00BD36DA"/>
    <w:pPr>
      <w:keepNext/>
      <w:spacing w:before="240" w:after="120"/>
    </w:pPr>
    <w:rPr>
      <w:rFonts w:ascii="Nimbus Sans L" w:eastAsia="DejaVu Sans" w:hAnsi="Nimbus Sans L" w:cs="DejaVu Sans"/>
      <w:sz w:val="28"/>
      <w:szCs w:val="28"/>
    </w:rPr>
  </w:style>
  <w:style w:type="paragraph" w:styleId="BodyText">
    <w:name w:val="Body Text"/>
    <w:basedOn w:val="Normal"/>
    <w:rsid w:val="00BD36DA"/>
    <w:pPr>
      <w:spacing w:line="360" w:lineRule="auto"/>
    </w:pPr>
  </w:style>
  <w:style w:type="paragraph" w:styleId="List">
    <w:name w:val="List"/>
    <w:basedOn w:val="BodyText"/>
    <w:rsid w:val="00BD36DA"/>
  </w:style>
  <w:style w:type="paragraph" w:styleId="Caption">
    <w:name w:val="caption"/>
    <w:basedOn w:val="Normal"/>
    <w:uiPriority w:val="35"/>
    <w:qFormat/>
    <w:rsid w:val="00BD36DA"/>
    <w:pPr>
      <w:suppressLineNumbers/>
      <w:spacing w:before="120" w:after="120"/>
    </w:pPr>
    <w:rPr>
      <w:i/>
      <w:iCs/>
    </w:rPr>
  </w:style>
  <w:style w:type="paragraph" w:customStyle="1" w:styleId="Index">
    <w:name w:val="Index"/>
    <w:basedOn w:val="Normal"/>
    <w:rsid w:val="00BD36DA"/>
    <w:pPr>
      <w:suppressLineNumbers/>
    </w:pPr>
  </w:style>
  <w:style w:type="paragraph" w:styleId="Header">
    <w:name w:val="header"/>
    <w:basedOn w:val="Normal"/>
    <w:next w:val="Heading1"/>
    <w:link w:val="HeaderChar"/>
    <w:rsid w:val="00BD36DA"/>
    <w:pPr>
      <w:tabs>
        <w:tab w:val="center" w:pos="4320"/>
        <w:tab w:val="right" w:pos="8640"/>
      </w:tabs>
    </w:pPr>
  </w:style>
  <w:style w:type="paragraph" w:styleId="BodyTextIndent3">
    <w:name w:val="Body Text Indent 3"/>
    <w:basedOn w:val="Normal"/>
    <w:rsid w:val="00BD36DA"/>
    <w:pPr>
      <w:spacing w:line="360" w:lineRule="auto"/>
      <w:ind w:firstLine="720"/>
      <w:jc w:val="both"/>
    </w:pPr>
    <w:rPr>
      <w:b/>
      <w:bCs/>
    </w:rPr>
  </w:style>
  <w:style w:type="paragraph" w:styleId="BodyTextIndent">
    <w:name w:val="Body Text Indent"/>
    <w:basedOn w:val="Normal"/>
    <w:rsid w:val="00BD36DA"/>
    <w:pPr>
      <w:ind w:left="540" w:hanging="720"/>
      <w:jc w:val="both"/>
    </w:pPr>
  </w:style>
  <w:style w:type="paragraph" w:styleId="BodyTextIndent2">
    <w:name w:val="Body Text Indent 2"/>
    <w:basedOn w:val="Normal"/>
    <w:rsid w:val="00BD36DA"/>
    <w:pPr>
      <w:spacing w:line="360" w:lineRule="auto"/>
      <w:ind w:firstLine="720"/>
      <w:jc w:val="both"/>
    </w:pPr>
  </w:style>
  <w:style w:type="paragraph" w:styleId="BodyText2">
    <w:name w:val="Body Text 2"/>
    <w:basedOn w:val="Normal"/>
    <w:rsid w:val="00BD36DA"/>
    <w:pPr>
      <w:spacing w:line="360" w:lineRule="auto"/>
      <w:jc w:val="both"/>
    </w:pPr>
  </w:style>
  <w:style w:type="paragraph" w:styleId="Footer">
    <w:name w:val="footer"/>
    <w:basedOn w:val="Normal"/>
    <w:rsid w:val="00BD36DA"/>
    <w:pPr>
      <w:tabs>
        <w:tab w:val="center" w:pos="4320"/>
        <w:tab w:val="right" w:pos="8640"/>
      </w:tabs>
    </w:pPr>
    <w:rPr>
      <w:sz w:val="32"/>
    </w:rPr>
  </w:style>
  <w:style w:type="paragraph" w:customStyle="1" w:styleId="TableContents">
    <w:name w:val="Table Contents"/>
    <w:basedOn w:val="Normal"/>
    <w:rsid w:val="00BD36DA"/>
    <w:pPr>
      <w:suppressLineNumbers/>
    </w:pPr>
  </w:style>
  <w:style w:type="paragraph" w:customStyle="1" w:styleId="TableHeading">
    <w:name w:val="Table Heading"/>
    <w:basedOn w:val="TableContents"/>
    <w:rsid w:val="00BD36DA"/>
    <w:pPr>
      <w:jc w:val="center"/>
    </w:pPr>
    <w:rPr>
      <w:b/>
      <w:bCs/>
    </w:rPr>
  </w:style>
  <w:style w:type="paragraph" w:customStyle="1" w:styleId="Framecontents">
    <w:name w:val="Frame contents"/>
    <w:basedOn w:val="BodyText"/>
    <w:rsid w:val="00BD36DA"/>
  </w:style>
  <w:style w:type="paragraph" w:customStyle="1" w:styleId="Text">
    <w:name w:val="Text"/>
    <w:basedOn w:val="Normal"/>
    <w:rsid w:val="00BD36D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character" w:customStyle="1" w:styleId="hps">
    <w:name w:val="hps"/>
    <w:basedOn w:val="DefaultParagraphFont"/>
    <w:rsid w:val="00982805"/>
  </w:style>
  <w:style w:type="paragraph" w:styleId="ListParagraph">
    <w:name w:val="List Paragraph"/>
    <w:basedOn w:val="Normal"/>
    <w:uiPriority w:val="34"/>
    <w:qFormat/>
    <w:rsid w:val="00982805"/>
    <w:pPr>
      <w:suppressAutoHyphens w:val="0"/>
      <w:spacing w:after="200" w:line="276" w:lineRule="auto"/>
      <w:ind w:left="720"/>
      <w:contextualSpacing/>
    </w:pPr>
    <w:rPr>
      <w:rFonts w:ascii="Calibri" w:eastAsia="Calibri" w:hAnsi="Calibri" w:cs="Arial"/>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sefzadeh.meysam@yahoo.com"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rsj120320.13" TargetMode="External"/><Relationship Id="rId19" Type="http://schemas.openxmlformats.org/officeDocument/2006/relationships/hyperlink" Target="mailto:yousefzadeh.meysam@yahoo.com"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18F6-CA26-442D-88D5-7B1CE217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11845</CharactersWithSpaces>
  <SharedDoc>false</SharedDoc>
  <HLinks>
    <vt:vector size="30" baseType="variant">
      <vt:variant>
        <vt:i4>3276927</vt:i4>
      </vt:variant>
      <vt:variant>
        <vt:i4>3</vt:i4>
      </vt:variant>
      <vt:variant>
        <vt:i4>0</vt:i4>
      </vt:variant>
      <vt:variant>
        <vt:i4>5</vt:i4>
      </vt:variant>
      <vt:variant>
        <vt:lpwstr>http://www.lifesciencesite.com/</vt:lpwstr>
      </vt:variant>
      <vt:variant>
        <vt:lpwstr/>
      </vt:variant>
      <vt:variant>
        <vt:i4>458876</vt:i4>
      </vt:variant>
      <vt:variant>
        <vt:i4>0</vt:i4>
      </vt:variant>
      <vt:variant>
        <vt:i4>0</vt:i4>
      </vt:variant>
      <vt:variant>
        <vt:i4>5</vt:i4>
      </vt:variant>
      <vt:variant>
        <vt:lpwstr>mailto:yousefzadeh.meysam@yahoo.com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2013-01-05T15:32:00Z</cp:lastPrinted>
  <dcterms:created xsi:type="dcterms:W3CDTF">2020-04-01T15:47:00Z</dcterms:created>
  <dcterms:modified xsi:type="dcterms:W3CDTF">2020-04-02T00:46:00Z</dcterms:modified>
</cp:coreProperties>
</file>